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D3" w:rsidRPr="00344DFA" w:rsidRDefault="006B51D3" w:rsidP="00344DFA">
      <w:pPr>
        <w:spacing w:line="480" w:lineRule="auto"/>
        <w:jc w:val="center"/>
        <w:rPr>
          <w:rFonts w:ascii="Times New Roman" w:hAnsi="Times New Roman" w:cs="Times New Roman"/>
          <w:sz w:val="24"/>
          <w:szCs w:val="24"/>
        </w:rPr>
      </w:pPr>
      <w:r w:rsidRPr="00344DFA">
        <w:rPr>
          <w:rFonts w:ascii="Times New Roman" w:hAnsi="Times New Roman" w:cs="Times New Roman"/>
          <w:sz w:val="24"/>
          <w:szCs w:val="24"/>
        </w:rPr>
        <w:t>Criatividade, resiliência e saúde mental: um estudo teórico-conceitual</w:t>
      </w:r>
    </w:p>
    <w:p w:rsidR="00B63291" w:rsidRPr="005E6B10" w:rsidRDefault="00D7399A" w:rsidP="00F478E0">
      <w:pPr>
        <w:spacing w:line="240" w:lineRule="auto"/>
        <w:rPr>
          <w:rFonts w:ascii="Times New Roman" w:hAnsi="Times New Roman" w:cs="Times New Roman"/>
          <w:b/>
          <w:sz w:val="24"/>
          <w:szCs w:val="24"/>
        </w:rPr>
      </w:pPr>
      <w:r>
        <w:rPr>
          <w:rFonts w:ascii="Times New Roman" w:hAnsi="Times New Roman" w:cs="Times New Roman"/>
          <w:b/>
          <w:sz w:val="24"/>
          <w:szCs w:val="24"/>
        </w:rPr>
        <w:t>Resumo</w:t>
      </w:r>
    </w:p>
    <w:p w:rsidR="00B63291" w:rsidRPr="00ED61B5" w:rsidRDefault="00B63291" w:rsidP="00F478E0">
      <w:pPr>
        <w:spacing w:line="240" w:lineRule="auto"/>
        <w:jc w:val="both"/>
        <w:rPr>
          <w:rFonts w:ascii="Times New Roman" w:hAnsi="Times New Roman" w:cs="Times New Roman"/>
          <w:sz w:val="24"/>
          <w:szCs w:val="24"/>
        </w:rPr>
      </w:pPr>
      <w:r w:rsidRPr="00ED61B5">
        <w:rPr>
          <w:rFonts w:ascii="Times New Roman" w:hAnsi="Times New Roman" w:cs="Times New Roman"/>
          <w:sz w:val="24"/>
          <w:szCs w:val="24"/>
        </w:rPr>
        <w:t xml:space="preserve">As grandes questões de saúde mental, tais como </w:t>
      </w:r>
      <w:r w:rsidR="005E6B10" w:rsidRPr="00ED61B5">
        <w:rPr>
          <w:rFonts w:ascii="Times New Roman" w:hAnsi="Times New Roman" w:cs="Times New Roman"/>
          <w:sz w:val="24"/>
          <w:szCs w:val="24"/>
        </w:rPr>
        <w:t xml:space="preserve">a depressão e </w:t>
      </w:r>
      <w:r w:rsidRPr="00ED61B5">
        <w:rPr>
          <w:rFonts w:ascii="Times New Roman" w:hAnsi="Times New Roman" w:cs="Times New Roman"/>
          <w:sz w:val="24"/>
          <w:szCs w:val="24"/>
        </w:rPr>
        <w:t>o suicídio, cada vez mais presente</w:t>
      </w:r>
      <w:r w:rsidR="005E6B10" w:rsidRPr="00ED61B5">
        <w:rPr>
          <w:rFonts w:ascii="Times New Roman" w:hAnsi="Times New Roman" w:cs="Times New Roman"/>
          <w:sz w:val="24"/>
          <w:szCs w:val="24"/>
        </w:rPr>
        <w:t>s</w:t>
      </w:r>
      <w:r w:rsidRPr="00ED61B5">
        <w:rPr>
          <w:rFonts w:ascii="Times New Roman" w:hAnsi="Times New Roman" w:cs="Times New Roman"/>
          <w:sz w:val="24"/>
          <w:szCs w:val="24"/>
        </w:rPr>
        <w:t xml:space="preserve"> na atualidade, são analisadas a partir do enrijecimento do pensamento, contrapondo-se à resiliência, tida como flexibilidade mental</w:t>
      </w:r>
      <w:r w:rsidR="00407090">
        <w:rPr>
          <w:rFonts w:ascii="Times New Roman" w:hAnsi="Times New Roman" w:cs="Times New Roman"/>
          <w:sz w:val="24"/>
          <w:szCs w:val="24"/>
        </w:rPr>
        <w:t>,</w:t>
      </w:r>
      <w:r w:rsidRPr="00ED61B5">
        <w:rPr>
          <w:rFonts w:ascii="Times New Roman" w:hAnsi="Times New Roman" w:cs="Times New Roman"/>
          <w:sz w:val="24"/>
          <w:szCs w:val="24"/>
        </w:rPr>
        <w:t xml:space="preserve"> </w:t>
      </w:r>
      <w:r w:rsidR="00B02FC7">
        <w:rPr>
          <w:rFonts w:ascii="Times New Roman" w:hAnsi="Times New Roman" w:cs="Times New Roman"/>
          <w:sz w:val="24"/>
          <w:szCs w:val="24"/>
        </w:rPr>
        <w:t xml:space="preserve">e assumida como </w:t>
      </w:r>
      <w:r w:rsidRPr="00ED61B5">
        <w:rPr>
          <w:rFonts w:ascii="Times New Roman" w:hAnsi="Times New Roman" w:cs="Times New Roman"/>
          <w:sz w:val="24"/>
          <w:szCs w:val="24"/>
        </w:rPr>
        <w:t xml:space="preserve">promotora da saúde mental. </w:t>
      </w:r>
      <w:r w:rsidR="005E6B10" w:rsidRPr="00ED61B5">
        <w:rPr>
          <w:rFonts w:ascii="Times New Roman" w:hAnsi="Times New Roman" w:cs="Times New Roman"/>
          <w:sz w:val="24"/>
          <w:szCs w:val="24"/>
        </w:rPr>
        <w:t xml:space="preserve">A criatividade, </w:t>
      </w:r>
      <w:r w:rsidR="00B02FC7">
        <w:rPr>
          <w:rFonts w:ascii="Times New Roman" w:hAnsi="Times New Roman" w:cs="Times New Roman"/>
          <w:sz w:val="24"/>
          <w:szCs w:val="24"/>
        </w:rPr>
        <w:t>avessa</w:t>
      </w:r>
      <w:r w:rsidR="005E6B10" w:rsidRPr="00ED61B5">
        <w:rPr>
          <w:rFonts w:ascii="Times New Roman" w:hAnsi="Times New Roman" w:cs="Times New Roman"/>
          <w:sz w:val="24"/>
          <w:szCs w:val="24"/>
        </w:rPr>
        <w:t xml:space="preserve"> à imitação, plágio, rotina, cópia ou repetição</w:t>
      </w:r>
      <w:r w:rsidR="00ED61B5" w:rsidRPr="00ED61B5">
        <w:rPr>
          <w:rFonts w:ascii="Times New Roman" w:hAnsi="Times New Roman" w:cs="Times New Roman"/>
          <w:sz w:val="24"/>
          <w:szCs w:val="24"/>
        </w:rPr>
        <w:t xml:space="preserve">, afigura-se como antídoto aos diversos tipos de compulsões e pensamentos obsessivos da contemporaneidade. </w:t>
      </w:r>
      <w:r w:rsidRPr="00ED61B5">
        <w:rPr>
          <w:rFonts w:ascii="Times New Roman" w:hAnsi="Times New Roman" w:cs="Times New Roman"/>
          <w:sz w:val="24"/>
          <w:szCs w:val="24"/>
        </w:rPr>
        <w:t>Sob a forma de proposições teórico-conceituais, o estudo reafirma a criatividade como base para a saúde mental e para o desenvolvimento pleno do sujeito.</w:t>
      </w:r>
    </w:p>
    <w:p w:rsidR="00B63291" w:rsidRPr="003745AC" w:rsidRDefault="00B63291" w:rsidP="00F478E0">
      <w:pPr>
        <w:spacing w:line="240" w:lineRule="auto"/>
        <w:jc w:val="both"/>
        <w:rPr>
          <w:rFonts w:ascii="Times New Roman" w:hAnsi="Times New Roman" w:cs="Times New Roman"/>
          <w:sz w:val="24"/>
          <w:szCs w:val="24"/>
        </w:rPr>
      </w:pPr>
      <w:r w:rsidRPr="00ED61B5">
        <w:rPr>
          <w:rFonts w:ascii="Times New Roman" w:hAnsi="Times New Roman" w:cs="Times New Roman"/>
          <w:b/>
          <w:sz w:val="24"/>
          <w:szCs w:val="24"/>
        </w:rPr>
        <w:t>Palavras-chave</w:t>
      </w:r>
      <w:r>
        <w:rPr>
          <w:rFonts w:ascii="Times New Roman" w:hAnsi="Times New Roman" w:cs="Times New Roman"/>
          <w:sz w:val="24"/>
          <w:szCs w:val="24"/>
        </w:rPr>
        <w:t xml:space="preserve">: </w:t>
      </w:r>
      <w:r w:rsidR="00F478E0">
        <w:rPr>
          <w:rFonts w:ascii="Times New Roman" w:hAnsi="Times New Roman" w:cs="Times New Roman"/>
          <w:sz w:val="24"/>
          <w:szCs w:val="24"/>
        </w:rPr>
        <w:t>C</w:t>
      </w:r>
      <w:r>
        <w:rPr>
          <w:rFonts w:ascii="Times New Roman" w:hAnsi="Times New Roman" w:cs="Times New Roman"/>
          <w:sz w:val="24"/>
          <w:szCs w:val="24"/>
        </w:rPr>
        <w:t xml:space="preserve">riatividade, </w:t>
      </w:r>
      <w:r w:rsidR="00F478E0">
        <w:rPr>
          <w:rFonts w:ascii="Times New Roman" w:hAnsi="Times New Roman" w:cs="Times New Roman"/>
          <w:sz w:val="24"/>
          <w:szCs w:val="24"/>
        </w:rPr>
        <w:t>S</w:t>
      </w:r>
      <w:r>
        <w:rPr>
          <w:rFonts w:ascii="Times New Roman" w:hAnsi="Times New Roman" w:cs="Times New Roman"/>
          <w:sz w:val="24"/>
          <w:szCs w:val="24"/>
        </w:rPr>
        <w:t xml:space="preserve">aúde </w:t>
      </w:r>
      <w:r w:rsidR="00F478E0">
        <w:rPr>
          <w:rFonts w:ascii="Times New Roman" w:hAnsi="Times New Roman" w:cs="Times New Roman"/>
          <w:sz w:val="24"/>
          <w:szCs w:val="24"/>
        </w:rPr>
        <w:t>M</w:t>
      </w:r>
      <w:r>
        <w:rPr>
          <w:rFonts w:ascii="Times New Roman" w:hAnsi="Times New Roman" w:cs="Times New Roman"/>
          <w:sz w:val="24"/>
          <w:szCs w:val="24"/>
        </w:rPr>
        <w:t xml:space="preserve">ental, </w:t>
      </w:r>
      <w:r w:rsidR="00F478E0">
        <w:rPr>
          <w:rFonts w:ascii="Times New Roman" w:hAnsi="Times New Roman" w:cs="Times New Roman"/>
          <w:sz w:val="24"/>
          <w:szCs w:val="24"/>
        </w:rPr>
        <w:t>C</w:t>
      </w:r>
      <w:r>
        <w:rPr>
          <w:rFonts w:ascii="Times New Roman" w:hAnsi="Times New Roman" w:cs="Times New Roman"/>
          <w:sz w:val="24"/>
          <w:szCs w:val="24"/>
        </w:rPr>
        <w:t xml:space="preserve">ompulsão, </w:t>
      </w:r>
      <w:r w:rsidR="00F478E0">
        <w:rPr>
          <w:rFonts w:ascii="Times New Roman" w:hAnsi="Times New Roman" w:cs="Times New Roman"/>
          <w:sz w:val="24"/>
          <w:szCs w:val="24"/>
        </w:rPr>
        <w:t>C</w:t>
      </w:r>
      <w:r>
        <w:rPr>
          <w:rFonts w:ascii="Times New Roman" w:hAnsi="Times New Roman" w:cs="Times New Roman"/>
          <w:sz w:val="24"/>
          <w:szCs w:val="24"/>
        </w:rPr>
        <w:t>ontemporaneidade</w:t>
      </w:r>
      <w:r w:rsidR="00B02FC7">
        <w:rPr>
          <w:rFonts w:ascii="Times New Roman" w:hAnsi="Times New Roman" w:cs="Times New Roman"/>
          <w:sz w:val="24"/>
          <w:szCs w:val="24"/>
        </w:rPr>
        <w:t>.</w:t>
      </w:r>
    </w:p>
    <w:p w:rsidR="00912319" w:rsidRPr="006B51D3" w:rsidRDefault="00912319" w:rsidP="00F478E0">
      <w:pPr>
        <w:spacing w:line="240" w:lineRule="auto"/>
        <w:rPr>
          <w:rFonts w:ascii="Times New Roman" w:hAnsi="Times New Roman" w:cs="Times New Roman"/>
          <w:b/>
          <w:sz w:val="24"/>
          <w:szCs w:val="24"/>
          <w:lang w:val="en-US"/>
        </w:rPr>
      </w:pPr>
      <w:r w:rsidRPr="006B51D3">
        <w:rPr>
          <w:rFonts w:ascii="Times New Roman" w:hAnsi="Times New Roman" w:cs="Times New Roman"/>
          <w:b/>
          <w:sz w:val="24"/>
          <w:szCs w:val="24"/>
          <w:lang w:val="en-US"/>
        </w:rPr>
        <w:t>Abstract</w:t>
      </w:r>
    </w:p>
    <w:p w:rsidR="00912319" w:rsidRDefault="00AB7486" w:rsidP="00F478E0">
      <w:pPr>
        <w:spacing w:line="240" w:lineRule="auto"/>
        <w:jc w:val="both"/>
        <w:rPr>
          <w:rFonts w:ascii="Times New Roman" w:hAnsi="Times New Roman" w:cs="Times New Roman"/>
          <w:sz w:val="24"/>
          <w:szCs w:val="24"/>
          <w:lang w:val="en-US"/>
        </w:rPr>
      </w:pPr>
      <w:r w:rsidRPr="00AB7486">
        <w:rPr>
          <w:rFonts w:ascii="Times New Roman" w:hAnsi="Times New Roman" w:cs="Times New Roman"/>
          <w:sz w:val="24"/>
          <w:szCs w:val="24"/>
          <w:lang w:val="en-US"/>
        </w:rPr>
        <w:t xml:space="preserve">Great mental health problems, such as depression and suicide, more and more present in contemporaneous scenario, are analyzed </w:t>
      </w:r>
      <w:r>
        <w:rPr>
          <w:rFonts w:ascii="Times New Roman" w:hAnsi="Times New Roman" w:cs="Times New Roman"/>
          <w:sz w:val="24"/>
          <w:szCs w:val="24"/>
          <w:lang w:val="en-US"/>
        </w:rPr>
        <w:t xml:space="preserve">through mental rigidity, as opposed to resilience, assumed as mental flexibility, capable of promoting mental health. Creativity, </w:t>
      </w:r>
      <w:r w:rsidR="0013793E">
        <w:rPr>
          <w:rFonts w:ascii="Times New Roman" w:hAnsi="Times New Roman" w:cs="Times New Roman"/>
          <w:sz w:val="24"/>
          <w:szCs w:val="24"/>
          <w:lang w:val="en-US"/>
        </w:rPr>
        <w:t xml:space="preserve">averse to imitation, plagiarism, routine, copy or repetition, </w:t>
      </w:r>
      <w:r w:rsidR="00DB38AE">
        <w:rPr>
          <w:rFonts w:ascii="Times New Roman" w:hAnsi="Times New Roman" w:cs="Times New Roman"/>
          <w:sz w:val="24"/>
          <w:szCs w:val="24"/>
          <w:lang w:val="en-US"/>
        </w:rPr>
        <w:t xml:space="preserve">represent the antidote to the various kinds of compulsions and obsessive thoughts. Throughout theoretical and conceptual propositions, the study </w:t>
      </w:r>
      <w:r w:rsidR="00851621">
        <w:rPr>
          <w:rFonts w:ascii="Times New Roman" w:hAnsi="Times New Roman" w:cs="Times New Roman"/>
          <w:sz w:val="24"/>
          <w:szCs w:val="24"/>
          <w:lang w:val="en-US"/>
        </w:rPr>
        <w:t>state that creativity embeds mental health as basic element, as well as to the full development of the individual.</w:t>
      </w:r>
    </w:p>
    <w:p w:rsidR="00851621" w:rsidRDefault="00851621" w:rsidP="00F478E0">
      <w:pPr>
        <w:spacing w:line="240" w:lineRule="auto"/>
        <w:jc w:val="both"/>
        <w:rPr>
          <w:rFonts w:ascii="Times New Roman" w:hAnsi="Times New Roman" w:cs="Times New Roman"/>
          <w:sz w:val="24"/>
          <w:szCs w:val="24"/>
          <w:lang w:val="en-US"/>
        </w:rPr>
      </w:pPr>
      <w:r w:rsidRPr="00851621">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F478E0">
        <w:rPr>
          <w:rFonts w:ascii="Times New Roman" w:hAnsi="Times New Roman" w:cs="Times New Roman"/>
          <w:sz w:val="24"/>
          <w:szCs w:val="24"/>
          <w:lang w:val="en-US"/>
        </w:rPr>
        <w:t>C</w:t>
      </w:r>
      <w:r>
        <w:rPr>
          <w:rFonts w:ascii="Times New Roman" w:hAnsi="Times New Roman" w:cs="Times New Roman"/>
          <w:sz w:val="24"/>
          <w:szCs w:val="24"/>
          <w:lang w:val="en-US"/>
        </w:rPr>
        <w:t xml:space="preserve">reativity, </w:t>
      </w:r>
      <w:r w:rsidR="00F478E0">
        <w:rPr>
          <w:rFonts w:ascii="Times New Roman" w:hAnsi="Times New Roman" w:cs="Times New Roman"/>
          <w:sz w:val="24"/>
          <w:szCs w:val="24"/>
          <w:lang w:val="en-US"/>
        </w:rPr>
        <w:t>M</w:t>
      </w:r>
      <w:r>
        <w:rPr>
          <w:rFonts w:ascii="Times New Roman" w:hAnsi="Times New Roman" w:cs="Times New Roman"/>
          <w:sz w:val="24"/>
          <w:szCs w:val="24"/>
          <w:lang w:val="en-US"/>
        </w:rPr>
        <w:t xml:space="preserve">ental </w:t>
      </w:r>
      <w:r w:rsidR="00F478E0">
        <w:rPr>
          <w:rFonts w:ascii="Times New Roman" w:hAnsi="Times New Roman" w:cs="Times New Roman"/>
          <w:sz w:val="24"/>
          <w:szCs w:val="24"/>
          <w:lang w:val="en-US"/>
        </w:rPr>
        <w:t>H</w:t>
      </w:r>
      <w:r>
        <w:rPr>
          <w:rFonts w:ascii="Times New Roman" w:hAnsi="Times New Roman" w:cs="Times New Roman"/>
          <w:sz w:val="24"/>
          <w:szCs w:val="24"/>
          <w:lang w:val="en-US"/>
        </w:rPr>
        <w:t xml:space="preserve">ealth, </w:t>
      </w:r>
      <w:r w:rsidR="00F478E0">
        <w:rPr>
          <w:rFonts w:ascii="Times New Roman" w:hAnsi="Times New Roman" w:cs="Times New Roman"/>
          <w:sz w:val="24"/>
          <w:szCs w:val="24"/>
          <w:lang w:val="en-US"/>
        </w:rPr>
        <w:t>C</w:t>
      </w:r>
      <w:r>
        <w:rPr>
          <w:rFonts w:ascii="Times New Roman" w:hAnsi="Times New Roman" w:cs="Times New Roman"/>
          <w:sz w:val="24"/>
          <w:szCs w:val="24"/>
          <w:lang w:val="en-US"/>
        </w:rPr>
        <w:t xml:space="preserve">ompulsion, </w:t>
      </w:r>
      <w:r w:rsidR="00F478E0">
        <w:rPr>
          <w:rFonts w:ascii="Times New Roman" w:hAnsi="Times New Roman" w:cs="Times New Roman"/>
          <w:sz w:val="24"/>
          <w:szCs w:val="24"/>
          <w:lang w:val="en-US"/>
        </w:rPr>
        <w:t>C</w:t>
      </w:r>
      <w:r>
        <w:rPr>
          <w:rFonts w:ascii="Times New Roman" w:hAnsi="Times New Roman" w:cs="Times New Roman"/>
          <w:sz w:val="24"/>
          <w:szCs w:val="24"/>
          <w:lang w:val="en-US"/>
        </w:rPr>
        <w:t>ontemporaneity.</w:t>
      </w:r>
    </w:p>
    <w:p w:rsidR="00344DFA" w:rsidRPr="00344DFA" w:rsidRDefault="00344DFA" w:rsidP="00F478E0">
      <w:pPr>
        <w:spacing w:line="240" w:lineRule="auto"/>
        <w:jc w:val="both"/>
        <w:rPr>
          <w:rFonts w:ascii="Times New Roman" w:hAnsi="Times New Roman" w:cs="Times New Roman"/>
          <w:b/>
          <w:sz w:val="24"/>
          <w:szCs w:val="24"/>
          <w:lang w:val="es-ES"/>
        </w:rPr>
      </w:pPr>
      <w:r w:rsidRPr="00344DFA">
        <w:rPr>
          <w:rFonts w:ascii="Times New Roman" w:hAnsi="Times New Roman" w:cs="Times New Roman"/>
          <w:b/>
          <w:sz w:val="24"/>
          <w:szCs w:val="24"/>
          <w:lang w:val="es-ES"/>
        </w:rPr>
        <w:t>Resumen</w:t>
      </w:r>
    </w:p>
    <w:p w:rsidR="00344DFA" w:rsidRPr="00F478E0" w:rsidRDefault="00344DFA" w:rsidP="00F478E0">
      <w:pPr>
        <w:spacing w:line="240" w:lineRule="auto"/>
        <w:jc w:val="both"/>
        <w:rPr>
          <w:rFonts w:ascii="Times New Roman" w:hAnsi="Times New Roman" w:cs="Times New Roman"/>
          <w:sz w:val="24"/>
          <w:szCs w:val="24"/>
          <w:lang w:val="es-ES"/>
        </w:rPr>
      </w:pPr>
      <w:r w:rsidRPr="00F478E0">
        <w:rPr>
          <w:rFonts w:ascii="Times New Roman" w:hAnsi="Times New Roman" w:cs="Times New Roman"/>
          <w:sz w:val="24"/>
          <w:szCs w:val="24"/>
          <w:lang w:val="es-ES"/>
        </w:rPr>
        <w:t>Los principales problemas de salud mental, como la depresión y el suicidio, cada vez más presentes hoy en día, se analizan a partir del endurecimiento del pensamiento, oponiéndo</w:t>
      </w:r>
      <w:r w:rsidR="00F478E0" w:rsidRPr="00F478E0">
        <w:rPr>
          <w:rFonts w:ascii="Times New Roman" w:hAnsi="Times New Roman" w:cs="Times New Roman"/>
          <w:sz w:val="24"/>
          <w:szCs w:val="24"/>
          <w:lang w:val="es-ES"/>
        </w:rPr>
        <w:t>se a la resiliencia, considerada</w:t>
      </w:r>
      <w:r w:rsidRPr="00F478E0">
        <w:rPr>
          <w:rFonts w:ascii="Times New Roman" w:hAnsi="Times New Roman" w:cs="Times New Roman"/>
          <w:sz w:val="24"/>
          <w:szCs w:val="24"/>
          <w:lang w:val="es-ES"/>
        </w:rPr>
        <w:t xml:space="preserve"> com</w:t>
      </w:r>
      <w:r w:rsidR="00F478E0">
        <w:rPr>
          <w:rFonts w:ascii="Times New Roman" w:hAnsi="Times New Roman" w:cs="Times New Roman"/>
          <w:sz w:val="24"/>
          <w:szCs w:val="24"/>
          <w:lang w:val="es-ES"/>
        </w:rPr>
        <w:t>o flexibilidad mental, y asumida</w:t>
      </w:r>
      <w:r w:rsidRPr="00F478E0">
        <w:rPr>
          <w:rFonts w:ascii="Times New Roman" w:hAnsi="Times New Roman" w:cs="Times New Roman"/>
          <w:sz w:val="24"/>
          <w:szCs w:val="24"/>
          <w:lang w:val="es-ES"/>
        </w:rPr>
        <w:t xml:space="preserve"> como promotor</w:t>
      </w:r>
      <w:r w:rsidR="00F478E0">
        <w:rPr>
          <w:rFonts w:ascii="Times New Roman" w:hAnsi="Times New Roman" w:cs="Times New Roman"/>
          <w:sz w:val="24"/>
          <w:szCs w:val="24"/>
          <w:lang w:val="es-ES"/>
        </w:rPr>
        <w:t>a</w:t>
      </w:r>
      <w:r w:rsidRPr="00F478E0">
        <w:rPr>
          <w:rFonts w:ascii="Times New Roman" w:hAnsi="Times New Roman" w:cs="Times New Roman"/>
          <w:sz w:val="24"/>
          <w:szCs w:val="24"/>
          <w:lang w:val="es-ES"/>
        </w:rPr>
        <w:t xml:space="preserve"> de la salud Mental. La creatividad, </w:t>
      </w:r>
      <w:r w:rsidR="00F478E0" w:rsidRPr="00F478E0">
        <w:rPr>
          <w:rFonts w:ascii="Times New Roman" w:hAnsi="Times New Roman" w:cs="Times New Roman"/>
          <w:sz w:val="24"/>
          <w:szCs w:val="24"/>
          <w:lang w:val="es-ES"/>
        </w:rPr>
        <w:t>que no es</w:t>
      </w:r>
      <w:r w:rsidRPr="00F478E0">
        <w:rPr>
          <w:rFonts w:ascii="Times New Roman" w:hAnsi="Times New Roman" w:cs="Times New Roman"/>
          <w:sz w:val="24"/>
          <w:szCs w:val="24"/>
          <w:lang w:val="es-ES"/>
        </w:rPr>
        <w:t xml:space="preserve"> la imitación, el plagio, la rutina, la copia o la repetición, aparece como un antídoto contra los diversos tipos de pensamientos compulsivos y obsesivos de la contemporaneidad. En forma de propuestas teórico-conceptuales, el estudio reafirma la creatividad como base para la salud mental y el pleno desarrollo del </w:t>
      </w:r>
      <w:r w:rsidR="00F478E0" w:rsidRPr="00F478E0">
        <w:rPr>
          <w:rFonts w:ascii="Times New Roman" w:hAnsi="Times New Roman" w:cs="Times New Roman"/>
          <w:sz w:val="24"/>
          <w:szCs w:val="24"/>
          <w:lang w:val="es-ES"/>
        </w:rPr>
        <w:t>individuo</w:t>
      </w:r>
      <w:r w:rsidRPr="00F478E0">
        <w:rPr>
          <w:rFonts w:ascii="Times New Roman" w:hAnsi="Times New Roman" w:cs="Times New Roman"/>
          <w:sz w:val="24"/>
          <w:szCs w:val="24"/>
          <w:lang w:val="es-ES"/>
        </w:rPr>
        <w:t>.</w:t>
      </w:r>
    </w:p>
    <w:p w:rsidR="00344DFA" w:rsidRPr="00F478E0" w:rsidRDefault="00344DFA" w:rsidP="00F478E0">
      <w:pPr>
        <w:spacing w:line="240" w:lineRule="auto"/>
        <w:jc w:val="both"/>
        <w:rPr>
          <w:rFonts w:ascii="Times New Roman" w:hAnsi="Times New Roman" w:cs="Times New Roman"/>
          <w:sz w:val="24"/>
          <w:szCs w:val="24"/>
          <w:lang w:val="es-ES"/>
        </w:rPr>
      </w:pPr>
      <w:r w:rsidRPr="00485C22">
        <w:rPr>
          <w:rFonts w:ascii="Times New Roman" w:hAnsi="Times New Roman" w:cs="Times New Roman"/>
          <w:b/>
          <w:sz w:val="24"/>
          <w:szCs w:val="24"/>
          <w:lang w:val="es-ES"/>
        </w:rPr>
        <w:t>Palabras clave</w:t>
      </w:r>
      <w:r w:rsidRPr="00F478E0">
        <w:rPr>
          <w:rFonts w:ascii="Times New Roman" w:hAnsi="Times New Roman" w:cs="Times New Roman"/>
          <w:sz w:val="24"/>
          <w:szCs w:val="24"/>
          <w:lang w:val="es-ES"/>
        </w:rPr>
        <w:t xml:space="preserve">: </w:t>
      </w:r>
      <w:r w:rsidR="00F478E0" w:rsidRPr="00F478E0">
        <w:rPr>
          <w:rFonts w:ascii="Times New Roman" w:hAnsi="Times New Roman" w:cs="Times New Roman"/>
          <w:sz w:val="24"/>
          <w:szCs w:val="24"/>
          <w:lang w:val="es-ES"/>
        </w:rPr>
        <w:t>C</w:t>
      </w:r>
      <w:r w:rsidRPr="00F478E0">
        <w:rPr>
          <w:rFonts w:ascii="Times New Roman" w:hAnsi="Times New Roman" w:cs="Times New Roman"/>
          <w:sz w:val="24"/>
          <w:szCs w:val="24"/>
          <w:lang w:val="es-ES"/>
        </w:rPr>
        <w:t xml:space="preserve">reatividad, </w:t>
      </w:r>
      <w:r w:rsidR="00F478E0">
        <w:rPr>
          <w:rFonts w:ascii="Times New Roman" w:hAnsi="Times New Roman" w:cs="Times New Roman"/>
          <w:sz w:val="24"/>
          <w:szCs w:val="24"/>
          <w:lang w:val="es-ES"/>
        </w:rPr>
        <w:t>S</w:t>
      </w:r>
      <w:r w:rsidRPr="00F478E0">
        <w:rPr>
          <w:rFonts w:ascii="Times New Roman" w:hAnsi="Times New Roman" w:cs="Times New Roman"/>
          <w:sz w:val="24"/>
          <w:szCs w:val="24"/>
          <w:lang w:val="es-ES"/>
        </w:rPr>
        <w:t xml:space="preserve">alud </w:t>
      </w:r>
      <w:r w:rsidR="00F478E0">
        <w:rPr>
          <w:rFonts w:ascii="Times New Roman" w:hAnsi="Times New Roman" w:cs="Times New Roman"/>
          <w:sz w:val="24"/>
          <w:szCs w:val="24"/>
          <w:lang w:val="es-ES"/>
        </w:rPr>
        <w:t>M</w:t>
      </w:r>
      <w:r w:rsidRPr="00F478E0">
        <w:rPr>
          <w:rFonts w:ascii="Times New Roman" w:hAnsi="Times New Roman" w:cs="Times New Roman"/>
          <w:sz w:val="24"/>
          <w:szCs w:val="24"/>
          <w:lang w:val="es-ES"/>
        </w:rPr>
        <w:t xml:space="preserve">ental, </w:t>
      </w:r>
      <w:r w:rsidR="00F478E0">
        <w:rPr>
          <w:rFonts w:ascii="Times New Roman" w:hAnsi="Times New Roman" w:cs="Times New Roman"/>
          <w:sz w:val="24"/>
          <w:szCs w:val="24"/>
          <w:lang w:val="es-ES"/>
        </w:rPr>
        <w:t>C</w:t>
      </w:r>
      <w:r w:rsidRPr="00F478E0">
        <w:rPr>
          <w:rFonts w:ascii="Times New Roman" w:hAnsi="Times New Roman" w:cs="Times New Roman"/>
          <w:sz w:val="24"/>
          <w:szCs w:val="24"/>
          <w:lang w:val="es-ES"/>
        </w:rPr>
        <w:t xml:space="preserve">ompulsión, </w:t>
      </w:r>
      <w:r w:rsidR="00F478E0">
        <w:rPr>
          <w:rFonts w:ascii="Times New Roman" w:hAnsi="Times New Roman" w:cs="Times New Roman"/>
          <w:sz w:val="24"/>
          <w:szCs w:val="24"/>
          <w:lang w:val="es-ES"/>
        </w:rPr>
        <w:t>C</w:t>
      </w:r>
      <w:r w:rsidRPr="00F478E0">
        <w:rPr>
          <w:rFonts w:ascii="Times New Roman" w:hAnsi="Times New Roman" w:cs="Times New Roman"/>
          <w:sz w:val="24"/>
          <w:szCs w:val="24"/>
          <w:lang w:val="es-ES"/>
        </w:rPr>
        <w:t>ontemporaneidad.</w:t>
      </w:r>
    </w:p>
    <w:p w:rsidR="00344DFA" w:rsidRPr="00344DFA" w:rsidRDefault="00344DFA" w:rsidP="005A07DC">
      <w:pPr>
        <w:spacing w:line="480" w:lineRule="auto"/>
        <w:jc w:val="both"/>
        <w:rPr>
          <w:rFonts w:ascii="Times New Roman" w:hAnsi="Times New Roman" w:cs="Times New Roman"/>
          <w:sz w:val="24"/>
          <w:szCs w:val="24"/>
          <w:lang w:val="es-ES"/>
        </w:rPr>
      </w:pPr>
    </w:p>
    <w:p w:rsidR="00920C0A" w:rsidRPr="00D7399A" w:rsidRDefault="002E15FA" w:rsidP="005A07DC">
      <w:pPr>
        <w:spacing w:line="480" w:lineRule="auto"/>
        <w:rPr>
          <w:rFonts w:ascii="Times New Roman" w:hAnsi="Times New Roman" w:cs="Times New Roman"/>
          <w:b/>
          <w:sz w:val="24"/>
          <w:szCs w:val="24"/>
        </w:rPr>
      </w:pPr>
      <w:r>
        <w:rPr>
          <w:rFonts w:ascii="Times New Roman" w:hAnsi="Times New Roman" w:cs="Times New Roman"/>
          <w:b/>
          <w:sz w:val="24"/>
          <w:szCs w:val="24"/>
        </w:rPr>
        <w:t>Criatividade e saúde mental</w:t>
      </w:r>
    </w:p>
    <w:p w:rsidR="00B63291" w:rsidRDefault="00B63291"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Pr="002A57BB">
        <w:rPr>
          <w:rFonts w:ascii="Times New Roman" w:hAnsi="Times New Roman" w:cs="Times New Roman"/>
          <w:sz w:val="24"/>
          <w:szCs w:val="24"/>
        </w:rPr>
        <w:t>Da Silva Oliveira</w:t>
      </w:r>
      <w:r w:rsidR="00E61021">
        <w:rPr>
          <w:rFonts w:ascii="Times New Roman" w:hAnsi="Times New Roman" w:cs="Times New Roman"/>
          <w:sz w:val="24"/>
          <w:szCs w:val="24"/>
        </w:rPr>
        <w:t xml:space="preserve">, </w:t>
      </w:r>
      <w:r w:rsidR="00E61021" w:rsidRPr="007D2A83">
        <w:rPr>
          <w:rFonts w:ascii="Times New Roman" w:hAnsi="Times New Roman" w:cs="Times New Roman"/>
          <w:color w:val="222222"/>
          <w:sz w:val="24"/>
          <w:szCs w:val="24"/>
          <w:shd w:val="clear" w:color="auto" w:fill="FFFFFF"/>
        </w:rPr>
        <w:t>De Cássia Nakano</w:t>
      </w:r>
      <w:r w:rsidR="00E61021">
        <w:rPr>
          <w:rFonts w:ascii="Times New Roman" w:hAnsi="Times New Roman" w:cs="Times New Roman"/>
          <w:color w:val="222222"/>
          <w:sz w:val="24"/>
          <w:szCs w:val="24"/>
          <w:shd w:val="clear" w:color="auto" w:fill="FFFFFF"/>
        </w:rPr>
        <w:t xml:space="preserve">, </w:t>
      </w:r>
      <w:r w:rsidR="00F95AD4">
        <w:rPr>
          <w:rFonts w:ascii="Times New Roman" w:hAnsi="Times New Roman" w:cs="Times New Roman"/>
          <w:color w:val="222222"/>
          <w:sz w:val="24"/>
          <w:szCs w:val="24"/>
          <w:shd w:val="clear" w:color="auto" w:fill="FFFFFF"/>
        </w:rPr>
        <w:t>&amp;</w:t>
      </w:r>
      <w:r w:rsidR="00E61021" w:rsidRPr="007D2A83">
        <w:rPr>
          <w:rFonts w:ascii="Times New Roman" w:hAnsi="Times New Roman" w:cs="Times New Roman"/>
          <w:color w:val="222222"/>
          <w:sz w:val="24"/>
          <w:szCs w:val="24"/>
          <w:shd w:val="clear" w:color="auto" w:fill="FFFFFF"/>
        </w:rPr>
        <w:t xml:space="preserve"> Wechsler</w:t>
      </w:r>
      <w:r w:rsidR="00E61021">
        <w:rPr>
          <w:rFonts w:ascii="Times New Roman" w:hAnsi="Times New Roman" w:cs="Times New Roman"/>
          <w:sz w:val="24"/>
          <w:szCs w:val="24"/>
        </w:rPr>
        <w:t xml:space="preserve"> </w:t>
      </w:r>
      <w:r>
        <w:rPr>
          <w:rFonts w:ascii="Times New Roman" w:hAnsi="Times New Roman" w:cs="Times New Roman"/>
          <w:sz w:val="24"/>
          <w:szCs w:val="24"/>
        </w:rPr>
        <w:t>(2016), as relações entre criatividade e saúde mental vêm sendo pesquisadas “há mais de cinco séculos”</w:t>
      </w:r>
      <w:r w:rsidR="00955455">
        <w:rPr>
          <w:rFonts w:ascii="Times New Roman" w:hAnsi="Times New Roman" w:cs="Times New Roman"/>
          <w:sz w:val="24"/>
          <w:szCs w:val="24"/>
        </w:rPr>
        <w:t>.</w:t>
      </w:r>
      <w:r>
        <w:rPr>
          <w:rFonts w:ascii="Times New Roman" w:hAnsi="Times New Roman" w:cs="Times New Roman"/>
          <w:sz w:val="24"/>
          <w:szCs w:val="24"/>
        </w:rPr>
        <w:t xml:space="preserve"> </w:t>
      </w:r>
      <w:r w:rsidR="00955455">
        <w:rPr>
          <w:rFonts w:ascii="Times New Roman" w:hAnsi="Times New Roman" w:cs="Times New Roman"/>
          <w:sz w:val="24"/>
          <w:szCs w:val="24"/>
        </w:rPr>
        <w:t xml:space="preserve"> Entretanto,</w:t>
      </w:r>
      <w:r>
        <w:rPr>
          <w:rFonts w:ascii="Times New Roman" w:hAnsi="Times New Roman" w:cs="Times New Roman"/>
          <w:sz w:val="24"/>
          <w:szCs w:val="24"/>
        </w:rPr>
        <w:t xml:space="preserve"> os autores assinalam que o enfoque psicopatológico </w:t>
      </w:r>
      <w:r w:rsidR="00955455">
        <w:rPr>
          <w:rFonts w:ascii="Times New Roman" w:hAnsi="Times New Roman" w:cs="Times New Roman"/>
          <w:sz w:val="24"/>
          <w:szCs w:val="24"/>
        </w:rPr>
        <w:t xml:space="preserve">ainda </w:t>
      </w:r>
      <w:r>
        <w:rPr>
          <w:rFonts w:ascii="Times New Roman" w:hAnsi="Times New Roman" w:cs="Times New Roman"/>
          <w:sz w:val="24"/>
          <w:szCs w:val="24"/>
        </w:rPr>
        <w:t>predomina sobre a identificação dos aspectos sadios presentes na relação entre eles.</w:t>
      </w:r>
    </w:p>
    <w:p w:rsidR="00B63291" w:rsidRDefault="00EA6E12"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Para</w:t>
      </w:r>
      <w:r w:rsidR="00B63291" w:rsidRPr="004C048B">
        <w:rPr>
          <w:rFonts w:ascii="Times New Roman" w:hAnsi="Times New Roman" w:cs="Times New Roman"/>
          <w:sz w:val="24"/>
          <w:szCs w:val="24"/>
        </w:rPr>
        <w:t xml:space="preserve"> Giliam (2013, </w:t>
      </w:r>
      <w:r w:rsidR="00451B6B">
        <w:rPr>
          <w:rFonts w:ascii="Times New Roman" w:hAnsi="Times New Roman" w:cs="Times New Roman"/>
          <w:sz w:val="24"/>
          <w:szCs w:val="24"/>
        </w:rPr>
        <w:t>citado por</w:t>
      </w:r>
      <w:r w:rsidR="00F0180D" w:rsidRPr="00F0180D">
        <w:rPr>
          <w:rFonts w:ascii="Times New Roman" w:hAnsi="Times New Roman" w:cs="Times New Roman"/>
          <w:i/>
          <w:sz w:val="24"/>
          <w:szCs w:val="24"/>
        </w:rPr>
        <w:t xml:space="preserve"> </w:t>
      </w:r>
      <w:r w:rsidR="00BE71AD">
        <w:rPr>
          <w:rFonts w:ascii="Times New Roman" w:hAnsi="Times New Roman" w:cs="Times New Roman"/>
          <w:sz w:val="24"/>
          <w:szCs w:val="24"/>
        </w:rPr>
        <w:t xml:space="preserve">Da Silva Oliveira </w:t>
      </w:r>
      <w:r w:rsidR="00F0180D" w:rsidRPr="00BE71AD">
        <w:rPr>
          <w:rFonts w:ascii="Times New Roman" w:hAnsi="Times New Roman" w:cs="Times New Roman"/>
          <w:sz w:val="24"/>
          <w:szCs w:val="24"/>
        </w:rPr>
        <w:t>et al.,</w:t>
      </w:r>
      <w:r w:rsidR="00F0180D">
        <w:rPr>
          <w:rFonts w:ascii="Times New Roman" w:hAnsi="Times New Roman" w:cs="Times New Roman"/>
          <w:sz w:val="24"/>
          <w:szCs w:val="24"/>
        </w:rPr>
        <w:t xml:space="preserve"> </w:t>
      </w:r>
      <w:r w:rsidR="00B63291">
        <w:rPr>
          <w:rFonts w:ascii="Times New Roman" w:hAnsi="Times New Roman" w:cs="Times New Roman"/>
          <w:sz w:val="24"/>
          <w:szCs w:val="24"/>
        </w:rPr>
        <w:t>2016</w:t>
      </w:r>
      <w:r w:rsidR="00B63291" w:rsidRPr="004C048B">
        <w:rPr>
          <w:rFonts w:ascii="Times New Roman" w:hAnsi="Times New Roman" w:cs="Times New Roman"/>
          <w:sz w:val="24"/>
          <w:szCs w:val="24"/>
        </w:rPr>
        <w:t xml:space="preserve">), </w:t>
      </w:r>
      <w:r>
        <w:rPr>
          <w:rFonts w:ascii="Times New Roman" w:hAnsi="Times New Roman" w:cs="Times New Roman"/>
          <w:sz w:val="24"/>
          <w:szCs w:val="24"/>
        </w:rPr>
        <w:t>ao analisar</w:t>
      </w:r>
      <w:r w:rsidR="00B63291" w:rsidRPr="004C048B">
        <w:rPr>
          <w:rFonts w:ascii="Times New Roman" w:hAnsi="Times New Roman" w:cs="Times New Roman"/>
          <w:sz w:val="24"/>
          <w:szCs w:val="24"/>
        </w:rPr>
        <w:t xml:space="preserve"> personalidades reconhecidamente</w:t>
      </w:r>
      <w:r w:rsidR="00B63291">
        <w:rPr>
          <w:rFonts w:ascii="Times New Roman" w:hAnsi="Times New Roman" w:cs="Times New Roman"/>
          <w:sz w:val="24"/>
          <w:szCs w:val="24"/>
        </w:rPr>
        <w:t xml:space="preserve"> </w:t>
      </w:r>
      <w:r w:rsidR="00B63291" w:rsidRPr="004C048B">
        <w:rPr>
          <w:rFonts w:ascii="Times New Roman" w:hAnsi="Times New Roman" w:cs="Times New Roman"/>
          <w:sz w:val="24"/>
          <w:szCs w:val="24"/>
        </w:rPr>
        <w:t>criativas que apresentam problemas</w:t>
      </w:r>
      <w:r w:rsidR="00B63291">
        <w:rPr>
          <w:rFonts w:ascii="Times New Roman" w:hAnsi="Times New Roman" w:cs="Times New Roman"/>
          <w:sz w:val="24"/>
          <w:szCs w:val="24"/>
        </w:rPr>
        <w:t xml:space="preserve"> </w:t>
      </w:r>
      <w:r w:rsidR="00B63291" w:rsidRPr="004C048B">
        <w:rPr>
          <w:rFonts w:ascii="Times New Roman" w:hAnsi="Times New Roman" w:cs="Times New Roman"/>
          <w:sz w:val="24"/>
          <w:szCs w:val="24"/>
        </w:rPr>
        <w:t>psicopatológicos, perpetua</w:t>
      </w:r>
      <w:r>
        <w:rPr>
          <w:rFonts w:ascii="Times New Roman" w:hAnsi="Times New Roman" w:cs="Times New Roman"/>
          <w:sz w:val="24"/>
          <w:szCs w:val="24"/>
        </w:rPr>
        <w:t>-se</w:t>
      </w:r>
      <w:r w:rsidR="00B63291" w:rsidRPr="004C048B">
        <w:rPr>
          <w:rFonts w:ascii="Times New Roman" w:hAnsi="Times New Roman" w:cs="Times New Roman"/>
          <w:sz w:val="24"/>
          <w:szCs w:val="24"/>
        </w:rPr>
        <w:t xml:space="preserve"> o estereótipo</w:t>
      </w:r>
      <w:r w:rsidR="00B63291">
        <w:rPr>
          <w:rFonts w:ascii="Times New Roman" w:hAnsi="Times New Roman" w:cs="Times New Roman"/>
          <w:sz w:val="24"/>
          <w:szCs w:val="24"/>
        </w:rPr>
        <w:t xml:space="preserve"> </w:t>
      </w:r>
      <w:r w:rsidR="00B63291" w:rsidRPr="004C048B">
        <w:rPr>
          <w:rFonts w:ascii="Times New Roman" w:hAnsi="Times New Roman" w:cs="Times New Roman"/>
          <w:sz w:val="24"/>
          <w:szCs w:val="24"/>
        </w:rPr>
        <w:t>do cientista ou do artista louco, confer</w:t>
      </w:r>
      <w:r>
        <w:rPr>
          <w:rFonts w:ascii="Times New Roman" w:hAnsi="Times New Roman" w:cs="Times New Roman"/>
          <w:sz w:val="24"/>
          <w:szCs w:val="24"/>
        </w:rPr>
        <w:t>indo</w:t>
      </w:r>
      <w:r w:rsidR="00B63291">
        <w:rPr>
          <w:rFonts w:ascii="Times New Roman" w:hAnsi="Times New Roman" w:cs="Times New Roman"/>
          <w:sz w:val="24"/>
          <w:szCs w:val="24"/>
        </w:rPr>
        <w:t xml:space="preserve"> </w:t>
      </w:r>
      <w:r w:rsidR="00B63291" w:rsidRPr="004C048B">
        <w:rPr>
          <w:rFonts w:ascii="Times New Roman" w:hAnsi="Times New Roman" w:cs="Times New Roman"/>
          <w:sz w:val="24"/>
          <w:szCs w:val="24"/>
        </w:rPr>
        <w:t>um caráter caricato</w:t>
      </w:r>
      <w:r w:rsidR="00B63291">
        <w:rPr>
          <w:rFonts w:ascii="Times New Roman" w:hAnsi="Times New Roman" w:cs="Times New Roman"/>
          <w:sz w:val="24"/>
          <w:szCs w:val="24"/>
        </w:rPr>
        <w:t xml:space="preserve"> </w:t>
      </w:r>
      <w:r w:rsidR="00B63291" w:rsidRPr="004C048B">
        <w:rPr>
          <w:rFonts w:ascii="Times New Roman" w:hAnsi="Times New Roman" w:cs="Times New Roman"/>
          <w:sz w:val="24"/>
          <w:szCs w:val="24"/>
        </w:rPr>
        <w:t xml:space="preserve">à questão, </w:t>
      </w:r>
      <w:r>
        <w:rPr>
          <w:rFonts w:ascii="Times New Roman" w:hAnsi="Times New Roman" w:cs="Times New Roman"/>
          <w:sz w:val="24"/>
          <w:szCs w:val="24"/>
        </w:rPr>
        <w:t>sem</w:t>
      </w:r>
      <w:r w:rsidR="00B63291" w:rsidRPr="004C048B">
        <w:rPr>
          <w:rFonts w:ascii="Times New Roman" w:hAnsi="Times New Roman" w:cs="Times New Roman"/>
          <w:sz w:val="24"/>
          <w:szCs w:val="24"/>
        </w:rPr>
        <w:t xml:space="preserve"> toc</w:t>
      </w:r>
      <w:r>
        <w:rPr>
          <w:rFonts w:ascii="Times New Roman" w:hAnsi="Times New Roman" w:cs="Times New Roman"/>
          <w:sz w:val="24"/>
          <w:szCs w:val="24"/>
        </w:rPr>
        <w:t>á-la</w:t>
      </w:r>
      <w:r w:rsidR="00B63291" w:rsidRPr="004C048B">
        <w:rPr>
          <w:rFonts w:ascii="Times New Roman" w:hAnsi="Times New Roman" w:cs="Times New Roman"/>
          <w:sz w:val="24"/>
          <w:szCs w:val="24"/>
        </w:rPr>
        <w:t xml:space="preserve"> de forma objetiva.</w:t>
      </w:r>
    </w:p>
    <w:p w:rsidR="00B63291" w:rsidRPr="008D1D6F" w:rsidRDefault="00B63291" w:rsidP="005A07DC">
      <w:pPr>
        <w:spacing w:line="480" w:lineRule="auto"/>
        <w:jc w:val="both"/>
        <w:rPr>
          <w:rFonts w:ascii="Times New Roman" w:hAnsi="Times New Roman" w:cs="Times New Roman"/>
          <w:sz w:val="24"/>
          <w:szCs w:val="24"/>
        </w:rPr>
      </w:pPr>
      <w:r w:rsidRPr="00CB5687">
        <w:rPr>
          <w:rFonts w:ascii="Times New Roman" w:hAnsi="Times New Roman" w:cs="Times New Roman"/>
          <w:sz w:val="24"/>
          <w:szCs w:val="24"/>
        </w:rPr>
        <w:t xml:space="preserve">Ao longo da última década, </w:t>
      </w:r>
      <w:r>
        <w:rPr>
          <w:rFonts w:ascii="Times New Roman" w:hAnsi="Times New Roman" w:cs="Times New Roman"/>
          <w:sz w:val="24"/>
          <w:szCs w:val="24"/>
        </w:rPr>
        <w:t>os</w:t>
      </w:r>
      <w:r w:rsidRPr="00CB5687">
        <w:rPr>
          <w:rFonts w:ascii="Times New Roman" w:hAnsi="Times New Roman" w:cs="Times New Roman"/>
          <w:sz w:val="24"/>
          <w:szCs w:val="24"/>
        </w:rPr>
        <w:t xml:space="preserve"> estudos colocaram </w:t>
      </w:r>
      <w:r>
        <w:rPr>
          <w:rFonts w:ascii="Times New Roman" w:hAnsi="Times New Roman" w:cs="Times New Roman"/>
          <w:sz w:val="24"/>
          <w:szCs w:val="24"/>
        </w:rPr>
        <w:t xml:space="preserve">a criatividade </w:t>
      </w:r>
      <w:r w:rsidRPr="00CB5687">
        <w:rPr>
          <w:rFonts w:ascii="Times New Roman" w:hAnsi="Times New Roman" w:cs="Times New Roman"/>
          <w:sz w:val="24"/>
          <w:szCs w:val="24"/>
        </w:rPr>
        <w:t>como uma característica</w:t>
      </w:r>
      <w:r>
        <w:rPr>
          <w:rFonts w:ascii="Times New Roman" w:hAnsi="Times New Roman" w:cs="Times New Roman"/>
          <w:sz w:val="24"/>
          <w:szCs w:val="24"/>
        </w:rPr>
        <w:t xml:space="preserve"> </w:t>
      </w:r>
      <w:r w:rsidRPr="00CB5687">
        <w:rPr>
          <w:rFonts w:ascii="Times New Roman" w:hAnsi="Times New Roman" w:cs="Times New Roman"/>
          <w:sz w:val="24"/>
          <w:szCs w:val="24"/>
        </w:rPr>
        <w:t>positiva e relevante para o desenvolvimento</w:t>
      </w:r>
      <w:r>
        <w:rPr>
          <w:rFonts w:ascii="Times New Roman" w:hAnsi="Times New Roman" w:cs="Times New Roman"/>
          <w:sz w:val="24"/>
          <w:szCs w:val="24"/>
        </w:rPr>
        <w:t xml:space="preserve"> </w:t>
      </w:r>
      <w:r w:rsidRPr="00CB5687">
        <w:rPr>
          <w:rFonts w:ascii="Times New Roman" w:hAnsi="Times New Roman" w:cs="Times New Roman"/>
          <w:sz w:val="24"/>
          <w:szCs w:val="24"/>
        </w:rPr>
        <w:t>humano</w:t>
      </w:r>
      <w:r>
        <w:rPr>
          <w:rFonts w:ascii="Times New Roman" w:hAnsi="Times New Roman" w:cs="Times New Roman"/>
          <w:sz w:val="24"/>
          <w:szCs w:val="24"/>
        </w:rPr>
        <w:t xml:space="preserve">, </w:t>
      </w:r>
      <w:r w:rsidRPr="00CB5687">
        <w:rPr>
          <w:rFonts w:ascii="Times New Roman" w:hAnsi="Times New Roman" w:cs="Times New Roman"/>
          <w:sz w:val="24"/>
          <w:szCs w:val="24"/>
        </w:rPr>
        <w:t>presente em todos os</w:t>
      </w:r>
      <w:r>
        <w:rPr>
          <w:rFonts w:ascii="Times New Roman" w:hAnsi="Times New Roman" w:cs="Times New Roman"/>
          <w:sz w:val="24"/>
          <w:szCs w:val="24"/>
        </w:rPr>
        <w:t xml:space="preserve"> </w:t>
      </w:r>
      <w:r w:rsidRPr="00CB5687">
        <w:rPr>
          <w:rFonts w:ascii="Times New Roman" w:hAnsi="Times New Roman" w:cs="Times New Roman"/>
          <w:sz w:val="24"/>
          <w:szCs w:val="24"/>
        </w:rPr>
        <w:t>indivíduos, alterando-se somente seu nível, ou</w:t>
      </w:r>
      <w:r>
        <w:rPr>
          <w:rFonts w:ascii="Times New Roman" w:hAnsi="Times New Roman" w:cs="Times New Roman"/>
          <w:sz w:val="24"/>
          <w:szCs w:val="24"/>
        </w:rPr>
        <w:t xml:space="preserve"> </w:t>
      </w:r>
      <w:r w:rsidRPr="00CB5687">
        <w:rPr>
          <w:rFonts w:ascii="Times New Roman" w:hAnsi="Times New Roman" w:cs="Times New Roman"/>
          <w:sz w:val="24"/>
          <w:szCs w:val="24"/>
        </w:rPr>
        <w:t>ainda, a intensidade de sua expressão</w:t>
      </w:r>
      <w:r>
        <w:rPr>
          <w:rFonts w:ascii="Times New Roman" w:hAnsi="Times New Roman" w:cs="Times New Roman"/>
          <w:sz w:val="24"/>
          <w:szCs w:val="24"/>
        </w:rPr>
        <w:t xml:space="preserve"> (</w:t>
      </w:r>
      <w:r w:rsidR="00BE71AD">
        <w:rPr>
          <w:rFonts w:ascii="Times New Roman" w:hAnsi="Times New Roman" w:cs="Times New Roman"/>
          <w:sz w:val="24"/>
          <w:szCs w:val="24"/>
        </w:rPr>
        <w:t xml:space="preserve">Da Silva Oliveira </w:t>
      </w:r>
      <w:r w:rsidRPr="00BE71AD">
        <w:rPr>
          <w:rFonts w:ascii="Times New Roman" w:hAnsi="Times New Roman" w:cs="Times New Roman"/>
          <w:sz w:val="24"/>
          <w:szCs w:val="24"/>
        </w:rPr>
        <w:t>et al.,</w:t>
      </w:r>
      <w:r>
        <w:rPr>
          <w:rFonts w:ascii="Times New Roman" w:hAnsi="Times New Roman" w:cs="Times New Roman"/>
          <w:sz w:val="24"/>
          <w:szCs w:val="24"/>
        </w:rPr>
        <w:t xml:space="preserve"> 2016, p. 1496</w:t>
      </w:r>
      <w:r w:rsidRPr="004C048B">
        <w:rPr>
          <w:rFonts w:ascii="Times New Roman" w:hAnsi="Times New Roman" w:cs="Times New Roman"/>
          <w:sz w:val="24"/>
          <w:szCs w:val="24"/>
        </w:rPr>
        <w:t>)</w:t>
      </w:r>
      <w:r>
        <w:rPr>
          <w:rFonts w:ascii="Times New Roman" w:hAnsi="Times New Roman" w:cs="Times New Roman"/>
          <w:sz w:val="24"/>
          <w:szCs w:val="24"/>
        </w:rPr>
        <w:t xml:space="preserve">. </w:t>
      </w:r>
      <w:r w:rsidR="00EA6E12">
        <w:rPr>
          <w:rFonts w:ascii="Times New Roman" w:hAnsi="Times New Roman" w:cs="Times New Roman"/>
          <w:sz w:val="24"/>
          <w:szCs w:val="24"/>
        </w:rPr>
        <w:t>Ao mesmo tempo</w:t>
      </w:r>
      <w:r w:rsidRPr="00CB5687">
        <w:rPr>
          <w:rFonts w:ascii="Times New Roman" w:hAnsi="Times New Roman" w:cs="Times New Roman"/>
          <w:sz w:val="24"/>
          <w:szCs w:val="24"/>
        </w:rPr>
        <w:t>, a compreensão sobre</w:t>
      </w:r>
      <w:r>
        <w:rPr>
          <w:rFonts w:ascii="Times New Roman" w:hAnsi="Times New Roman" w:cs="Times New Roman"/>
          <w:sz w:val="24"/>
          <w:szCs w:val="24"/>
        </w:rPr>
        <w:t xml:space="preserve"> </w:t>
      </w:r>
      <w:r w:rsidRPr="00CB5687">
        <w:rPr>
          <w:rFonts w:ascii="Times New Roman" w:hAnsi="Times New Roman" w:cs="Times New Roman"/>
          <w:sz w:val="24"/>
          <w:szCs w:val="24"/>
        </w:rPr>
        <w:t>a díade saúde</w:t>
      </w:r>
      <w:r>
        <w:rPr>
          <w:rFonts w:ascii="Times New Roman" w:hAnsi="Times New Roman" w:cs="Times New Roman"/>
          <w:sz w:val="24"/>
          <w:szCs w:val="24"/>
        </w:rPr>
        <w:t xml:space="preserve"> - </w:t>
      </w:r>
      <w:r w:rsidRPr="00CB5687">
        <w:rPr>
          <w:rFonts w:ascii="Times New Roman" w:hAnsi="Times New Roman" w:cs="Times New Roman"/>
          <w:sz w:val="24"/>
          <w:szCs w:val="24"/>
        </w:rPr>
        <w:t>doença tem sido revis</w:t>
      </w:r>
      <w:r w:rsidR="001D5CD5">
        <w:rPr>
          <w:rFonts w:ascii="Times New Roman" w:hAnsi="Times New Roman" w:cs="Times New Roman"/>
          <w:sz w:val="24"/>
          <w:szCs w:val="24"/>
        </w:rPr>
        <w:t>i</w:t>
      </w:r>
      <w:r w:rsidRPr="00CB5687">
        <w:rPr>
          <w:rFonts w:ascii="Times New Roman" w:hAnsi="Times New Roman" w:cs="Times New Roman"/>
          <w:sz w:val="24"/>
          <w:szCs w:val="24"/>
        </w:rPr>
        <w:t>ta</w:t>
      </w:r>
      <w:r w:rsidR="001D5CD5">
        <w:rPr>
          <w:rFonts w:ascii="Times New Roman" w:hAnsi="Times New Roman" w:cs="Times New Roman"/>
          <w:sz w:val="24"/>
          <w:szCs w:val="24"/>
        </w:rPr>
        <w:t>da</w:t>
      </w:r>
      <w:r w:rsidRPr="00CB5687">
        <w:rPr>
          <w:rFonts w:ascii="Times New Roman" w:hAnsi="Times New Roman" w:cs="Times New Roman"/>
          <w:sz w:val="24"/>
          <w:szCs w:val="24"/>
        </w:rPr>
        <w:t>, dentro</w:t>
      </w:r>
      <w:r>
        <w:rPr>
          <w:rFonts w:ascii="Times New Roman" w:hAnsi="Times New Roman" w:cs="Times New Roman"/>
          <w:sz w:val="24"/>
          <w:szCs w:val="24"/>
        </w:rPr>
        <w:t xml:space="preserve"> de uma preocupação dos profi</w:t>
      </w:r>
      <w:r w:rsidRPr="00CB5687">
        <w:rPr>
          <w:rFonts w:ascii="Times New Roman" w:hAnsi="Times New Roman" w:cs="Times New Roman"/>
          <w:sz w:val="24"/>
          <w:szCs w:val="24"/>
        </w:rPr>
        <w:t>ssionais em</w:t>
      </w:r>
      <w:r>
        <w:rPr>
          <w:rFonts w:ascii="Times New Roman" w:hAnsi="Times New Roman" w:cs="Times New Roman"/>
          <w:sz w:val="24"/>
          <w:szCs w:val="24"/>
        </w:rPr>
        <w:t xml:space="preserve"> </w:t>
      </w:r>
      <w:r w:rsidRPr="00CB5687">
        <w:rPr>
          <w:rFonts w:ascii="Times New Roman" w:hAnsi="Times New Roman" w:cs="Times New Roman"/>
          <w:sz w:val="24"/>
          <w:szCs w:val="24"/>
        </w:rPr>
        <w:t>não apenas tratar a patologia, mas além disso,</w:t>
      </w:r>
      <w:r>
        <w:rPr>
          <w:rFonts w:ascii="Times New Roman" w:hAnsi="Times New Roman" w:cs="Times New Roman"/>
          <w:sz w:val="24"/>
          <w:szCs w:val="24"/>
        </w:rPr>
        <w:t xml:space="preserve"> </w:t>
      </w:r>
      <w:r w:rsidRPr="00CB5687">
        <w:rPr>
          <w:rFonts w:ascii="Times New Roman" w:hAnsi="Times New Roman" w:cs="Times New Roman"/>
          <w:sz w:val="24"/>
          <w:szCs w:val="24"/>
        </w:rPr>
        <w:t>promover a saúde e o bem-estar dos indivíduos</w:t>
      </w:r>
      <w:r>
        <w:rPr>
          <w:rFonts w:ascii="Times New Roman" w:hAnsi="Times New Roman" w:cs="Times New Roman"/>
          <w:sz w:val="24"/>
          <w:szCs w:val="24"/>
        </w:rPr>
        <w:t xml:space="preserve">. </w:t>
      </w:r>
      <w:r w:rsidR="00EA6E12">
        <w:rPr>
          <w:rFonts w:ascii="Times New Roman" w:hAnsi="Times New Roman" w:cs="Times New Roman"/>
          <w:sz w:val="24"/>
          <w:szCs w:val="24"/>
        </w:rPr>
        <w:t>Para e</w:t>
      </w:r>
      <w:r w:rsidR="00955455">
        <w:rPr>
          <w:rFonts w:ascii="Times New Roman" w:hAnsi="Times New Roman" w:cs="Times New Roman"/>
          <w:sz w:val="24"/>
          <w:szCs w:val="24"/>
        </w:rPr>
        <w:t>ssa</w:t>
      </w:r>
      <w:r>
        <w:rPr>
          <w:rFonts w:ascii="Times New Roman" w:hAnsi="Times New Roman" w:cs="Times New Roman"/>
          <w:sz w:val="24"/>
          <w:szCs w:val="24"/>
        </w:rPr>
        <w:t xml:space="preserve">s autoras, o </w:t>
      </w:r>
      <w:r w:rsidRPr="008D1D6F">
        <w:rPr>
          <w:rFonts w:ascii="Times New Roman" w:hAnsi="Times New Roman" w:cs="Times New Roman"/>
          <w:sz w:val="24"/>
          <w:szCs w:val="24"/>
        </w:rPr>
        <w:t>paradigma da Psicologia Positiva tem</w:t>
      </w:r>
      <w:r>
        <w:rPr>
          <w:rFonts w:ascii="Times New Roman" w:hAnsi="Times New Roman" w:cs="Times New Roman"/>
          <w:sz w:val="24"/>
          <w:szCs w:val="24"/>
        </w:rPr>
        <w:t xml:space="preserve"> contribuído com </w:t>
      </w:r>
      <w:r w:rsidRPr="008D1D6F">
        <w:rPr>
          <w:rFonts w:ascii="Times New Roman" w:hAnsi="Times New Roman" w:cs="Times New Roman"/>
          <w:sz w:val="24"/>
          <w:szCs w:val="24"/>
        </w:rPr>
        <w:t>mudanças na compreensão dessa relação na última década</w:t>
      </w:r>
      <w:r>
        <w:rPr>
          <w:rFonts w:ascii="Times New Roman" w:hAnsi="Times New Roman" w:cs="Times New Roman"/>
          <w:sz w:val="24"/>
          <w:szCs w:val="24"/>
        </w:rPr>
        <w:t>.</w:t>
      </w:r>
    </w:p>
    <w:p w:rsidR="00B63291" w:rsidRDefault="00B63291" w:rsidP="005A07DC">
      <w:pPr>
        <w:spacing w:line="480" w:lineRule="auto"/>
        <w:jc w:val="both"/>
        <w:rPr>
          <w:rFonts w:ascii="Times New Roman" w:hAnsi="Times New Roman" w:cs="Times New Roman"/>
          <w:sz w:val="24"/>
          <w:szCs w:val="24"/>
        </w:rPr>
      </w:pPr>
      <w:r w:rsidRPr="00335D4C">
        <w:rPr>
          <w:rFonts w:ascii="Times New Roman" w:hAnsi="Times New Roman" w:cs="Times New Roman"/>
          <w:sz w:val="24"/>
          <w:szCs w:val="24"/>
        </w:rPr>
        <w:t>Alencar (2007</w:t>
      </w:r>
      <w:r>
        <w:rPr>
          <w:rFonts w:ascii="Times New Roman" w:hAnsi="Times New Roman" w:cs="Times New Roman"/>
          <w:sz w:val="24"/>
          <w:szCs w:val="24"/>
        </w:rPr>
        <w:t xml:space="preserve">, </w:t>
      </w:r>
      <w:r w:rsidR="00451B6B">
        <w:rPr>
          <w:rFonts w:ascii="Times New Roman" w:hAnsi="Times New Roman" w:cs="Times New Roman"/>
          <w:sz w:val="24"/>
          <w:szCs w:val="24"/>
        </w:rPr>
        <w:t>citado por</w:t>
      </w:r>
      <w:r w:rsidR="00442E65">
        <w:rPr>
          <w:rFonts w:ascii="Times New Roman" w:hAnsi="Times New Roman" w:cs="Times New Roman"/>
          <w:sz w:val="24"/>
          <w:szCs w:val="24"/>
        </w:rPr>
        <w:t xml:space="preserve"> </w:t>
      </w:r>
      <w:r w:rsidR="00F0180D">
        <w:rPr>
          <w:rFonts w:ascii="Times New Roman" w:hAnsi="Times New Roman" w:cs="Times New Roman"/>
          <w:sz w:val="24"/>
          <w:szCs w:val="24"/>
        </w:rPr>
        <w:t>G</w:t>
      </w:r>
      <w:r w:rsidR="00A87A8E">
        <w:rPr>
          <w:rFonts w:ascii="Times New Roman" w:hAnsi="Times New Roman" w:cs="Times New Roman"/>
          <w:sz w:val="24"/>
          <w:szCs w:val="24"/>
        </w:rPr>
        <w:t xml:space="preserve">arcês, </w:t>
      </w:r>
      <w:r w:rsidR="00A87A8E" w:rsidRPr="009C65D5">
        <w:rPr>
          <w:rFonts w:ascii="Times New Roman" w:hAnsi="Times New Roman" w:cs="Times New Roman"/>
          <w:color w:val="222222"/>
          <w:sz w:val="24"/>
          <w:szCs w:val="24"/>
          <w:shd w:val="clear" w:color="auto" w:fill="FFFFFF"/>
        </w:rPr>
        <w:t xml:space="preserve">Pocinho, </w:t>
      </w:r>
      <w:r w:rsidR="00ED1957">
        <w:rPr>
          <w:rFonts w:ascii="Times New Roman" w:hAnsi="Times New Roman" w:cs="Times New Roman"/>
          <w:color w:val="222222"/>
          <w:sz w:val="24"/>
          <w:szCs w:val="24"/>
          <w:shd w:val="clear" w:color="auto" w:fill="FFFFFF"/>
        </w:rPr>
        <w:t>&amp;</w:t>
      </w:r>
      <w:r w:rsidR="00A87A8E" w:rsidRPr="009C65D5">
        <w:rPr>
          <w:rFonts w:ascii="Times New Roman" w:hAnsi="Times New Roman" w:cs="Times New Roman"/>
          <w:color w:val="222222"/>
          <w:sz w:val="24"/>
          <w:szCs w:val="24"/>
          <w:shd w:val="clear" w:color="auto" w:fill="FFFFFF"/>
        </w:rPr>
        <w:t xml:space="preserve"> Jesus, </w:t>
      </w:r>
      <w:r>
        <w:rPr>
          <w:rFonts w:ascii="Times New Roman" w:hAnsi="Times New Roman" w:cs="Times New Roman"/>
          <w:sz w:val="24"/>
          <w:szCs w:val="24"/>
        </w:rPr>
        <w:t>2013</w:t>
      </w:r>
      <w:r w:rsidRPr="00335D4C">
        <w:rPr>
          <w:rFonts w:ascii="Times New Roman" w:hAnsi="Times New Roman" w:cs="Times New Roman"/>
          <w:sz w:val="24"/>
          <w:szCs w:val="24"/>
        </w:rPr>
        <w:t xml:space="preserve">) enfatiza que qualquer indivíduo tem potencial criativo e </w:t>
      </w:r>
      <w:r w:rsidR="00955455">
        <w:rPr>
          <w:rFonts w:ascii="Times New Roman" w:hAnsi="Times New Roman" w:cs="Times New Roman"/>
          <w:sz w:val="24"/>
          <w:szCs w:val="24"/>
        </w:rPr>
        <w:t xml:space="preserve">que </w:t>
      </w:r>
      <w:r w:rsidRPr="00335D4C">
        <w:rPr>
          <w:rFonts w:ascii="Times New Roman" w:hAnsi="Times New Roman" w:cs="Times New Roman"/>
          <w:sz w:val="24"/>
          <w:szCs w:val="24"/>
        </w:rPr>
        <w:t>sua repressão poderá impos</w:t>
      </w:r>
      <w:r>
        <w:rPr>
          <w:rFonts w:ascii="Times New Roman" w:hAnsi="Times New Roman" w:cs="Times New Roman"/>
          <w:sz w:val="24"/>
          <w:szCs w:val="24"/>
        </w:rPr>
        <w:t xml:space="preserve">sibilitar um sentimento de auto </w:t>
      </w:r>
      <w:r w:rsidRPr="00335D4C">
        <w:rPr>
          <w:rFonts w:ascii="Times New Roman" w:hAnsi="Times New Roman" w:cs="Times New Roman"/>
          <w:sz w:val="24"/>
          <w:szCs w:val="24"/>
        </w:rPr>
        <w:t>realização pessoal e a impossibilidade de descoberta de novos talentos.</w:t>
      </w:r>
    </w:p>
    <w:p w:rsidR="00B63291" w:rsidRDefault="00B63291"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sidRPr="00C63223">
        <w:rPr>
          <w:rFonts w:ascii="Times New Roman" w:hAnsi="Times New Roman" w:cs="Times New Roman"/>
          <w:sz w:val="24"/>
          <w:szCs w:val="24"/>
        </w:rPr>
        <w:t xml:space="preserve">Wechsler (2008, p.84, </w:t>
      </w:r>
      <w:r w:rsidR="007E2DF2">
        <w:rPr>
          <w:rFonts w:ascii="Times New Roman" w:hAnsi="Times New Roman" w:cs="Times New Roman"/>
          <w:sz w:val="24"/>
          <w:szCs w:val="24"/>
        </w:rPr>
        <w:t>cita</w:t>
      </w:r>
      <w:r w:rsidR="00451B6B">
        <w:rPr>
          <w:rFonts w:ascii="Times New Roman" w:hAnsi="Times New Roman" w:cs="Times New Roman"/>
          <w:sz w:val="24"/>
          <w:szCs w:val="24"/>
        </w:rPr>
        <w:t>da</w:t>
      </w:r>
      <w:r w:rsidR="007E2DF2">
        <w:rPr>
          <w:rFonts w:ascii="Times New Roman" w:hAnsi="Times New Roman" w:cs="Times New Roman"/>
          <w:sz w:val="24"/>
          <w:szCs w:val="24"/>
        </w:rPr>
        <w:t xml:space="preserve"> por</w:t>
      </w:r>
      <w:r w:rsidRPr="00E63CD0">
        <w:rPr>
          <w:rFonts w:ascii="Times New Roman" w:hAnsi="Times New Roman" w:cs="Times New Roman"/>
          <w:sz w:val="24"/>
          <w:szCs w:val="24"/>
        </w:rPr>
        <w:t xml:space="preserve"> </w:t>
      </w:r>
      <w:r w:rsidR="00F0180D">
        <w:rPr>
          <w:rFonts w:ascii="Times New Roman" w:hAnsi="Times New Roman" w:cs="Times New Roman"/>
          <w:sz w:val="24"/>
          <w:szCs w:val="24"/>
        </w:rPr>
        <w:t>G</w:t>
      </w:r>
      <w:r w:rsidR="00A87A8E">
        <w:rPr>
          <w:rFonts w:ascii="Times New Roman" w:hAnsi="Times New Roman" w:cs="Times New Roman"/>
          <w:sz w:val="24"/>
          <w:szCs w:val="24"/>
        </w:rPr>
        <w:t>arcês</w:t>
      </w:r>
      <w:r>
        <w:rPr>
          <w:rFonts w:ascii="Times New Roman" w:hAnsi="Times New Roman" w:cs="Times New Roman"/>
          <w:sz w:val="24"/>
          <w:szCs w:val="24"/>
        </w:rPr>
        <w:t xml:space="preserve"> </w:t>
      </w:r>
      <w:r w:rsidRPr="00A87A8E">
        <w:rPr>
          <w:rFonts w:ascii="Times New Roman" w:hAnsi="Times New Roman" w:cs="Times New Roman"/>
          <w:sz w:val="24"/>
          <w:szCs w:val="24"/>
        </w:rPr>
        <w:t>et al.,</w:t>
      </w:r>
      <w:r>
        <w:rPr>
          <w:rFonts w:ascii="Times New Roman" w:hAnsi="Times New Roman" w:cs="Times New Roman"/>
          <w:sz w:val="24"/>
          <w:szCs w:val="24"/>
        </w:rPr>
        <w:t xml:space="preserve"> 2013, p. 273</w:t>
      </w:r>
      <w:r w:rsidRPr="00C63223">
        <w:rPr>
          <w:rFonts w:ascii="Times New Roman" w:hAnsi="Times New Roman" w:cs="Times New Roman"/>
          <w:sz w:val="24"/>
          <w:szCs w:val="24"/>
        </w:rPr>
        <w:t>)</w:t>
      </w:r>
      <w:r>
        <w:rPr>
          <w:rFonts w:ascii="Times New Roman" w:hAnsi="Times New Roman" w:cs="Times New Roman"/>
          <w:sz w:val="24"/>
          <w:szCs w:val="24"/>
        </w:rPr>
        <w:t>: “c</w:t>
      </w:r>
      <w:r w:rsidRPr="00C63223">
        <w:rPr>
          <w:rFonts w:ascii="Times New Roman" w:hAnsi="Times New Roman" w:cs="Times New Roman"/>
          <w:sz w:val="24"/>
          <w:szCs w:val="24"/>
        </w:rPr>
        <w:t>onsiderando-se a criatividade como forma de ajudar o indivíduo a desenvolver totalmente o seu potencial, ela dará ao indivíduo forças internas para resolver os seus problemas presentes e condições para reagir, criativamente, a problemas futuros. Assim sendo, a criatividade pode ser vista como uma forma de assegurar a saúde mental nas diversas fases da vida</w:t>
      </w:r>
      <w:r>
        <w:rPr>
          <w:rFonts w:ascii="Times New Roman" w:hAnsi="Times New Roman" w:cs="Times New Roman"/>
          <w:sz w:val="24"/>
          <w:szCs w:val="24"/>
        </w:rPr>
        <w:t>”</w:t>
      </w:r>
      <w:r w:rsidRPr="00C63223">
        <w:rPr>
          <w:rFonts w:ascii="Times New Roman" w:hAnsi="Times New Roman" w:cs="Times New Roman"/>
          <w:sz w:val="24"/>
          <w:szCs w:val="24"/>
        </w:rPr>
        <w:t>.</w:t>
      </w:r>
    </w:p>
    <w:p w:rsidR="00B63291" w:rsidRDefault="00B63291"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O estudo sobre a interface entre a criatividade e a saúde mental assume novos contornos, ao compreender o papel que ela [criatividade] pode exercer no desenvolvimento da resiliência (B</w:t>
      </w:r>
      <w:r w:rsidR="00A87A8E">
        <w:rPr>
          <w:rFonts w:ascii="Times New Roman" w:hAnsi="Times New Roman" w:cs="Times New Roman"/>
          <w:sz w:val="24"/>
          <w:szCs w:val="24"/>
        </w:rPr>
        <w:t>arlach</w:t>
      </w:r>
      <w:r>
        <w:rPr>
          <w:rFonts w:ascii="Times New Roman" w:hAnsi="Times New Roman" w:cs="Times New Roman"/>
          <w:sz w:val="24"/>
          <w:szCs w:val="24"/>
        </w:rPr>
        <w:t>, 2005; 2009) pela interposição de soluções criativas apara o enfrentamento das adversidade e consequente redução do sofrimento psíquico.</w:t>
      </w:r>
    </w:p>
    <w:p w:rsidR="00B63291" w:rsidRPr="003745AC" w:rsidRDefault="00B63291" w:rsidP="005A07DC">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No presente artigo, são apresentadas </w:t>
      </w:r>
      <w:r w:rsidR="001D5CD5">
        <w:rPr>
          <w:rFonts w:ascii="Times New Roman" w:hAnsi="Times New Roman" w:cs="Times New Roman"/>
          <w:sz w:val="24"/>
          <w:szCs w:val="24"/>
        </w:rPr>
        <w:t xml:space="preserve">e discutidas </w:t>
      </w:r>
      <w:r>
        <w:rPr>
          <w:rFonts w:ascii="Times New Roman" w:hAnsi="Times New Roman" w:cs="Times New Roman"/>
          <w:sz w:val="24"/>
          <w:szCs w:val="24"/>
        </w:rPr>
        <w:t>as contribuições de D</w:t>
      </w:r>
      <w:r w:rsidR="00B074E7">
        <w:rPr>
          <w:rFonts w:ascii="Times New Roman" w:hAnsi="Times New Roman" w:cs="Times New Roman"/>
          <w:sz w:val="24"/>
          <w:szCs w:val="24"/>
        </w:rPr>
        <w:t>onal</w:t>
      </w:r>
      <w:r>
        <w:rPr>
          <w:rFonts w:ascii="Times New Roman" w:hAnsi="Times New Roman" w:cs="Times New Roman"/>
          <w:sz w:val="24"/>
          <w:szCs w:val="24"/>
        </w:rPr>
        <w:t>d Winnicott, da teoria da Gestalt e da teoria de campo de Kurt Lewin</w:t>
      </w:r>
      <w:r w:rsidR="001D5CD5">
        <w:rPr>
          <w:rFonts w:ascii="Times New Roman" w:hAnsi="Times New Roman" w:cs="Times New Roman"/>
          <w:sz w:val="24"/>
          <w:szCs w:val="24"/>
        </w:rPr>
        <w:t>,</w:t>
      </w:r>
      <w:r>
        <w:rPr>
          <w:rFonts w:ascii="Times New Roman" w:hAnsi="Times New Roman" w:cs="Times New Roman"/>
          <w:sz w:val="24"/>
          <w:szCs w:val="24"/>
        </w:rPr>
        <w:t xml:space="preserve"> </w:t>
      </w:r>
      <w:r w:rsidR="002F1710">
        <w:rPr>
          <w:rFonts w:ascii="Times New Roman" w:hAnsi="Times New Roman" w:cs="Times New Roman"/>
          <w:sz w:val="24"/>
          <w:szCs w:val="24"/>
        </w:rPr>
        <w:t xml:space="preserve">além da visão sobre o tema proposta por Piaget, </w:t>
      </w:r>
      <w:r>
        <w:rPr>
          <w:rFonts w:ascii="Times New Roman" w:hAnsi="Times New Roman" w:cs="Times New Roman"/>
          <w:sz w:val="24"/>
          <w:szCs w:val="24"/>
        </w:rPr>
        <w:t xml:space="preserve">como subsídios à análise </w:t>
      </w:r>
      <w:r w:rsidRPr="003E417B">
        <w:rPr>
          <w:rFonts w:ascii="Times New Roman" w:hAnsi="Times New Roman" w:cs="Times New Roman"/>
          <w:sz w:val="24"/>
          <w:szCs w:val="24"/>
        </w:rPr>
        <w:t>da compulsão à repetição como patologia da contemporaneidade e seu antídoto, a criatividade, como</w:t>
      </w:r>
      <w:r>
        <w:rPr>
          <w:rFonts w:ascii="Times New Roman" w:hAnsi="Times New Roman" w:cs="Times New Roman"/>
          <w:b/>
          <w:sz w:val="24"/>
          <w:szCs w:val="24"/>
        </w:rPr>
        <w:t xml:space="preserve"> </w:t>
      </w:r>
      <w:r w:rsidRPr="003E417B">
        <w:rPr>
          <w:rFonts w:ascii="Times New Roman" w:hAnsi="Times New Roman" w:cs="Times New Roman"/>
          <w:sz w:val="24"/>
          <w:szCs w:val="24"/>
        </w:rPr>
        <w:t xml:space="preserve">componente da resiliência e </w:t>
      </w:r>
      <w:r>
        <w:rPr>
          <w:rFonts w:ascii="Times New Roman" w:hAnsi="Times New Roman" w:cs="Times New Roman"/>
          <w:sz w:val="24"/>
          <w:szCs w:val="24"/>
        </w:rPr>
        <w:t>apoio à saúde mental.</w:t>
      </w:r>
    </w:p>
    <w:p w:rsidR="003A3B09" w:rsidRDefault="003A3B09" w:rsidP="005A07DC">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r w:rsidR="00ED61B5">
        <w:rPr>
          <w:rFonts w:ascii="Times New Roman" w:hAnsi="Times New Roman" w:cs="Times New Roman"/>
          <w:b/>
          <w:sz w:val="24"/>
          <w:szCs w:val="24"/>
        </w:rPr>
        <w:t>s</w:t>
      </w:r>
      <w:r>
        <w:rPr>
          <w:rFonts w:ascii="Times New Roman" w:hAnsi="Times New Roman" w:cs="Times New Roman"/>
          <w:b/>
          <w:sz w:val="24"/>
          <w:szCs w:val="24"/>
        </w:rPr>
        <w:t xml:space="preserve"> contribuiç</w:t>
      </w:r>
      <w:r w:rsidR="00ED61B5">
        <w:rPr>
          <w:rFonts w:ascii="Times New Roman" w:hAnsi="Times New Roman" w:cs="Times New Roman"/>
          <w:b/>
          <w:sz w:val="24"/>
          <w:szCs w:val="24"/>
        </w:rPr>
        <w:t>ões</w:t>
      </w:r>
      <w:r>
        <w:rPr>
          <w:rFonts w:ascii="Times New Roman" w:hAnsi="Times New Roman" w:cs="Times New Roman"/>
          <w:b/>
          <w:sz w:val="24"/>
          <w:szCs w:val="24"/>
        </w:rPr>
        <w:t xml:space="preserve"> de D</w:t>
      </w:r>
      <w:r w:rsidR="00B074E7">
        <w:rPr>
          <w:rFonts w:ascii="Times New Roman" w:hAnsi="Times New Roman" w:cs="Times New Roman"/>
          <w:b/>
          <w:sz w:val="24"/>
          <w:szCs w:val="24"/>
        </w:rPr>
        <w:t>onal</w:t>
      </w:r>
      <w:r>
        <w:rPr>
          <w:rFonts w:ascii="Times New Roman" w:hAnsi="Times New Roman" w:cs="Times New Roman"/>
          <w:b/>
          <w:sz w:val="24"/>
          <w:szCs w:val="24"/>
        </w:rPr>
        <w:t>d Winnicott</w:t>
      </w:r>
      <w:r w:rsidR="00ED61B5">
        <w:rPr>
          <w:rFonts w:ascii="Times New Roman" w:hAnsi="Times New Roman" w:cs="Times New Roman"/>
          <w:b/>
          <w:sz w:val="24"/>
          <w:szCs w:val="24"/>
        </w:rPr>
        <w:t xml:space="preserve"> e Hector Fiorini</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Winnicott (1975, p. 95) convida seu (sua) leitor (a) a “[evitar] que a palavra criatividade se perca ao referi-la apenas à criação bem-sucedida ou aclamada” e propõe significá-la como “um colorido de toda a atitude com relação à realidade externa”. Para ele, “</w:t>
      </w:r>
      <w:r w:rsidRPr="001D5CD5">
        <w:rPr>
          <w:rFonts w:ascii="Times New Roman" w:hAnsi="Times New Roman" w:cs="Times New Roman"/>
          <w:sz w:val="24"/>
          <w:szCs w:val="24"/>
          <w:u w:val="single"/>
        </w:rPr>
        <w:t>é através da apercepção criativa, mais do que qualquer outra coisa, que o indivíduo sente que a vida é digna de ser vivida</w:t>
      </w:r>
      <w:r w:rsidRPr="003745AC">
        <w:rPr>
          <w:rFonts w:ascii="Times New Roman" w:hAnsi="Times New Roman" w:cs="Times New Roman"/>
          <w:sz w:val="24"/>
          <w:szCs w:val="24"/>
        </w:rPr>
        <w:t>” (</w:t>
      </w:r>
      <w:r w:rsidR="00327C15" w:rsidRPr="003745AC">
        <w:rPr>
          <w:rFonts w:ascii="Times New Roman" w:hAnsi="Times New Roman" w:cs="Times New Roman"/>
          <w:sz w:val="24"/>
          <w:szCs w:val="24"/>
        </w:rPr>
        <w:t>W</w:t>
      </w:r>
      <w:r w:rsidR="00A87A8E" w:rsidRPr="003745AC">
        <w:rPr>
          <w:rFonts w:ascii="Times New Roman" w:hAnsi="Times New Roman" w:cs="Times New Roman"/>
          <w:sz w:val="24"/>
          <w:szCs w:val="24"/>
        </w:rPr>
        <w:t>innicott</w:t>
      </w:r>
      <w:r w:rsidR="00327C15" w:rsidRPr="003745AC">
        <w:rPr>
          <w:rFonts w:ascii="Times New Roman" w:hAnsi="Times New Roman" w:cs="Times New Roman"/>
          <w:sz w:val="24"/>
          <w:szCs w:val="24"/>
        </w:rPr>
        <w:t>, 1975, p. 95</w:t>
      </w:r>
      <w:r w:rsidR="00327C15">
        <w:rPr>
          <w:rFonts w:ascii="Times New Roman" w:hAnsi="Times New Roman" w:cs="Times New Roman"/>
          <w:sz w:val="24"/>
          <w:szCs w:val="24"/>
        </w:rPr>
        <w:t xml:space="preserve">, </w:t>
      </w:r>
      <w:r w:rsidRPr="003745AC">
        <w:rPr>
          <w:rFonts w:ascii="Times New Roman" w:hAnsi="Times New Roman" w:cs="Times New Roman"/>
          <w:sz w:val="24"/>
          <w:szCs w:val="24"/>
        </w:rPr>
        <w:t>grifos nossos).</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Outras formas de ver a vida, especialmente aquelas em que o indivíduo se coloca em posição submissa à realidade externa, caracterizam-se como patológicas. “Viver criativamente constitui um estado saudável, [ao passo que] a submissão é uma base doentia para a vida” (W</w:t>
      </w:r>
      <w:r w:rsidR="00A87A8E" w:rsidRPr="003745AC">
        <w:rPr>
          <w:rFonts w:ascii="Times New Roman" w:hAnsi="Times New Roman" w:cs="Times New Roman"/>
          <w:sz w:val="24"/>
          <w:szCs w:val="24"/>
        </w:rPr>
        <w:t>innicott</w:t>
      </w:r>
      <w:r w:rsidRPr="003745AC">
        <w:rPr>
          <w:rFonts w:ascii="Times New Roman" w:hAnsi="Times New Roman" w:cs="Times New Roman"/>
          <w:sz w:val="24"/>
          <w:szCs w:val="24"/>
        </w:rPr>
        <w:t>, 1975, p. 95).</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 xml:space="preserve">Separar a ideia de criatividade das obras de arte, entretanto, é questão crucial para a melhor compreensão desse fenômeno. Diz o autor: </w:t>
      </w:r>
    </w:p>
    <w:p w:rsidR="003A3B09" w:rsidRPr="003745AC" w:rsidRDefault="003A3B09" w:rsidP="005A07DC">
      <w:pPr>
        <w:spacing w:line="480" w:lineRule="auto"/>
        <w:ind w:left="708"/>
        <w:jc w:val="both"/>
        <w:rPr>
          <w:rFonts w:ascii="Times New Roman" w:hAnsi="Times New Roman" w:cs="Times New Roman"/>
          <w:sz w:val="24"/>
          <w:szCs w:val="24"/>
        </w:rPr>
      </w:pPr>
      <w:r w:rsidRPr="003745AC">
        <w:rPr>
          <w:rFonts w:ascii="Times New Roman" w:hAnsi="Times New Roman" w:cs="Times New Roman"/>
          <w:sz w:val="24"/>
          <w:szCs w:val="24"/>
        </w:rPr>
        <w:t>“É verdade que uma criação pode ser um quadro, uma casa, um jardim, um vestido, um penteado, uma sinfonia ou uma escultura; [inclusive] uma refeição preparada em casa. Dizendo melhor, talvez, essas coisas poderiam ser criações. A criatividade que me interessa aqui é uma proposição universal. Relaciona-se ao estar vivo” (W</w:t>
      </w:r>
      <w:r w:rsidR="00A87A8E" w:rsidRPr="003745AC">
        <w:rPr>
          <w:rFonts w:ascii="Times New Roman" w:hAnsi="Times New Roman" w:cs="Times New Roman"/>
          <w:sz w:val="24"/>
          <w:szCs w:val="24"/>
        </w:rPr>
        <w:t>innicott</w:t>
      </w:r>
      <w:r w:rsidRPr="003745AC">
        <w:rPr>
          <w:rFonts w:ascii="Times New Roman" w:hAnsi="Times New Roman" w:cs="Times New Roman"/>
          <w:sz w:val="24"/>
          <w:szCs w:val="24"/>
        </w:rPr>
        <w:t>, 1975, p. 98).</w:t>
      </w:r>
    </w:p>
    <w:p w:rsidR="003A3B09" w:rsidRDefault="003A3B09" w:rsidP="005A07DC">
      <w:pPr>
        <w:spacing w:line="480" w:lineRule="auto"/>
        <w:jc w:val="both"/>
        <w:rPr>
          <w:rFonts w:ascii="Times New Roman" w:hAnsi="Times New Roman" w:cs="Times New Roman"/>
          <w:sz w:val="24"/>
          <w:szCs w:val="24"/>
        </w:rPr>
      </w:pPr>
      <w:r w:rsidRPr="003A3B09">
        <w:rPr>
          <w:rFonts w:ascii="Times New Roman" w:hAnsi="Times New Roman" w:cs="Times New Roman"/>
          <w:sz w:val="24"/>
          <w:szCs w:val="24"/>
        </w:rPr>
        <w:t xml:space="preserve">Apoiando-se nas palavras de Winnicott, pode-se </w:t>
      </w:r>
      <w:r>
        <w:rPr>
          <w:rFonts w:ascii="Times New Roman" w:hAnsi="Times New Roman" w:cs="Times New Roman"/>
          <w:sz w:val="24"/>
          <w:szCs w:val="24"/>
        </w:rPr>
        <w:t>assumir</w:t>
      </w:r>
      <w:r w:rsidRPr="003A3B09">
        <w:rPr>
          <w:rFonts w:ascii="Times New Roman" w:hAnsi="Times New Roman" w:cs="Times New Roman"/>
          <w:sz w:val="24"/>
          <w:szCs w:val="24"/>
        </w:rPr>
        <w:t xml:space="preserve"> que, em quadros de depressão - uma das patologias da contemporaneidade -, a sensação é de dias sempre iguais, e de um grau </w:t>
      </w:r>
      <w:r w:rsidRPr="003A3B09">
        <w:rPr>
          <w:rFonts w:ascii="Times New Roman" w:hAnsi="Times New Roman" w:cs="Times New Roman"/>
          <w:sz w:val="24"/>
          <w:szCs w:val="24"/>
        </w:rPr>
        <w:lastRenderedPageBreak/>
        <w:t>elevado de submissão a pensamentos de fuga ao enfrentamento e, em muitos casos, de recusa a viver, ao não identificar sentido para a continuidade do existir.</w:t>
      </w:r>
    </w:p>
    <w:p w:rsidR="003A3B09" w:rsidRPr="003745AC" w:rsidRDefault="003A3B09"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Entretanto, o</w:t>
      </w:r>
      <w:r w:rsidRPr="003745AC">
        <w:rPr>
          <w:rFonts w:ascii="Times New Roman" w:hAnsi="Times New Roman" w:cs="Times New Roman"/>
          <w:sz w:val="24"/>
          <w:szCs w:val="24"/>
        </w:rPr>
        <w:t xml:space="preserve"> mesmo autor, estudioso da criatividade como fator crucial da saúde mental, faz menção a um trabalho anterior de sua própria autoria, </w:t>
      </w:r>
      <w:r>
        <w:rPr>
          <w:rFonts w:ascii="Times New Roman" w:hAnsi="Times New Roman" w:cs="Times New Roman"/>
          <w:sz w:val="24"/>
          <w:szCs w:val="24"/>
        </w:rPr>
        <w:t xml:space="preserve">ao </w:t>
      </w:r>
      <w:r w:rsidRPr="003745AC">
        <w:rPr>
          <w:rFonts w:ascii="Times New Roman" w:hAnsi="Times New Roman" w:cs="Times New Roman"/>
          <w:sz w:val="24"/>
          <w:szCs w:val="24"/>
        </w:rPr>
        <w:t>afirma</w:t>
      </w:r>
      <w:r>
        <w:rPr>
          <w:rFonts w:ascii="Times New Roman" w:hAnsi="Times New Roman" w:cs="Times New Roman"/>
          <w:sz w:val="24"/>
          <w:szCs w:val="24"/>
        </w:rPr>
        <w:t>r</w:t>
      </w:r>
      <w:r w:rsidRPr="003745AC">
        <w:rPr>
          <w:rFonts w:ascii="Times New Roman" w:hAnsi="Times New Roman" w:cs="Times New Roman"/>
          <w:sz w:val="24"/>
          <w:szCs w:val="24"/>
        </w:rPr>
        <w:t>:</w:t>
      </w:r>
    </w:p>
    <w:p w:rsidR="003A3B09" w:rsidRPr="003745AC" w:rsidRDefault="003A3B09" w:rsidP="005A07DC">
      <w:pPr>
        <w:spacing w:line="480" w:lineRule="auto"/>
        <w:ind w:left="708"/>
        <w:jc w:val="both"/>
        <w:rPr>
          <w:rFonts w:ascii="Times New Roman" w:hAnsi="Times New Roman" w:cs="Times New Roman"/>
          <w:sz w:val="24"/>
          <w:szCs w:val="24"/>
        </w:rPr>
      </w:pPr>
      <w:r w:rsidRPr="003745AC">
        <w:rPr>
          <w:rFonts w:ascii="Times New Roman" w:hAnsi="Times New Roman" w:cs="Times New Roman"/>
          <w:sz w:val="24"/>
          <w:szCs w:val="24"/>
        </w:rPr>
        <w:t>“Como já indiquei, é necessário considerar a impossibilidade de uma destruição completa da capacidade de um indivíduo para o viver criativo, pois, mesmo no caso mais extremo de submissão, e no estabelecimento de uma falsa personalidade, oculta em alguma parte, existe uma vida secreta satisfatória, pela sua qualidade criativa ou original a esse ser humano” (W</w:t>
      </w:r>
      <w:r w:rsidR="00A87A8E" w:rsidRPr="003745AC">
        <w:rPr>
          <w:rFonts w:ascii="Times New Roman" w:hAnsi="Times New Roman" w:cs="Times New Roman"/>
          <w:sz w:val="24"/>
          <w:szCs w:val="24"/>
        </w:rPr>
        <w:t>innicott</w:t>
      </w:r>
      <w:r w:rsidRPr="003745AC">
        <w:rPr>
          <w:rFonts w:ascii="Times New Roman" w:hAnsi="Times New Roman" w:cs="Times New Roman"/>
          <w:sz w:val="24"/>
          <w:szCs w:val="24"/>
        </w:rPr>
        <w:t>, 1975, p. 99).</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Essa questão - a impossibilidade da destruição completa da capacidade criativa do indivíduo – é crucial para entender a busca pela emancipação e plenitude humana, e também a resiliência, definida como enfrentamento criativo das adversidades</w:t>
      </w:r>
      <w:r>
        <w:rPr>
          <w:rFonts w:ascii="Times New Roman" w:hAnsi="Times New Roman" w:cs="Times New Roman"/>
          <w:sz w:val="24"/>
          <w:szCs w:val="24"/>
        </w:rPr>
        <w:t xml:space="preserve"> (B</w:t>
      </w:r>
      <w:r w:rsidR="00A87A8E">
        <w:rPr>
          <w:rFonts w:ascii="Times New Roman" w:hAnsi="Times New Roman" w:cs="Times New Roman"/>
          <w:sz w:val="24"/>
          <w:szCs w:val="24"/>
        </w:rPr>
        <w:t>arlach</w:t>
      </w:r>
      <w:r>
        <w:rPr>
          <w:rFonts w:ascii="Times New Roman" w:hAnsi="Times New Roman" w:cs="Times New Roman"/>
          <w:sz w:val="24"/>
          <w:szCs w:val="24"/>
        </w:rPr>
        <w:t>, 2005)</w:t>
      </w:r>
      <w:r w:rsidRPr="003745AC">
        <w:rPr>
          <w:rFonts w:ascii="Times New Roman" w:hAnsi="Times New Roman" w:cs="Times New Roman"/>
          <w:sz w:val="24"/>
          <w:szCs w:val="24"/>
        </w:rPr>
        <w:t>.</w:t>
      </w:r>
    </w:p>
    <w:p w:rsidR="003A3B09" w:rsidRDefault="00AA46B5"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3A3B09" w:rsidRPr="003745AC">
        <w:rPr>
          <w:rFonts w:ascii="Times New Roman" w:hAnsi="Times New Roman" w:cs="Times New Roman"/>
          <w:sz w:val="24"/>
          <w:szCs w:val="24"/>
        </w:rPr>
        <w:t xml:space="preserve"> partir do pensamento de Lubart (2007), é possível afirmar que a visão oriental é mais apropriada para compreender a criatividade como promotora da saúde mental, </w:t>
      </w:r>
      <w:r w:rsidR="003A3B09">
        <w:rPr>
          <w:rFonts w:ascii="Times New Roman" w:hAnsi="Times New Roman" w:cs="Times New Roman"/>
          <w:sz w:val="24"/>
          <w:szCs w:val="24"/>
        </w:rPr>
        <w:t>uma vez</w:t>
      </w:r>
      <w:r w:rsidR="003A3B09" w:rsidRPr="003745AC">
        <w:rPr>
          <w:rFonts w:ascii="Times New Roman" w:hAnsi="Times New Roman" w:cs="Times New Roman"/>
          <w:sz w:val="24"/>
          <w:szCs w:val="24"/>
        </w:rPr>
        <w:t xml:space="preserve"> que se trata de um estado e não de um produto. Tal estado mental é caracterizado pelo fluir da energia vital, se contraposto às compulsões à repetição, descritas por Freud como base da neurose.</w:t>
      </w:r>
    </w:p>
    <w:p w:rsidR="00325535" w:rsidRDefault="00325535"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 </w:t>
      </w:r>
      <w:r w:rsidRPr="00BE5529">
        <w:rPr>
          <w:rFonts w:ascii="Times New Roman" w:hAnsi="Times New Roman" w:cs="Times New Roman"/>
          <w:sz w:val="24"/>
          <w:szCs w:val="24"/>
        </w:rPr>
        <w:t>1920, Freud</w:t>
      </w:r>
      <w:r>
        <w:rPr>
          <w:rFonts w:ascii="Times New Roman" w:hAnsi="Times New Roman" w:cs="Times New Roman"/>
          <w:sz w:val="24"/>
          <w:szCs w:val="24"/>
        </w:rPr>
        <w:t xml:space="preserve"> afirma</w:t>
      </w:r>
      <w:r w:rsidR="00AA46B5">
        <w:rPr>
          <w:rFonts w:ascii="Times New Roman" w:hAnsi="Times New Roman" w:cs="Times New Roman"/>
          <w:sz w:val="24"/>
          <w:szCs w:val="24"/>
        </w:rPr>
        <w:t>va</w:t>
      </w:r>
      <w:r>
        <w:rPr>
          <w:rFonts w:ascii="Times New Roman" w:hAnsi="Times New Roman" w:cs="Times New Roman"/>
          <w:sz w:val="24"/>
          <w:szCs w:val="24"/>
        </w:rPr>
        <w:t xml:space="preserve"> que “</w:t>
      </w:r>
      <w:r w:rsidRPr="00325535">
        <w:rPr>
          <w:rFonts w:ascii="Times New Roman" w:hAnsi="Times New Roman" w:cs="Times New Roman"/>
          <w:sz w:val="24"/>
          <w:szCs w:val="24"/>
        </w:rPr>
        <w:t>a tendência da vida psíquica a evitar o desprazer com</w:t>
      </w:r>
      <w:r>
        <w:rPr>
          <w:rFonts w:ascii="Times New Roman" w:hAnsi="Times New Roman" w:cs="Times New Roman"/>
          <w:sz w:val="24"/>
          <w:szCs w:val="24"/>
        </w:rPr>
        <w:t xml:space="preserve"> </w:t>
      </w:r>
      <w:r w:rsidRPr="00325535">
        <w:rPr>
          <w:rFonts w:ascii="Times New Roman" w:hAnsi="Times New Roman" w:cs="Times New Roman"/>
          <w:sz w:val="24"/>
          <w:szCs w:val="24"/>
        </w:rPr>
        <w:t>a tendência à inércia”</w:t>
      </w:r>
      <w:r>
        <w:rPr>
          <w:rFonts w:ascii="Times New Roman" w:hAnsi="Times New Roman" w:cs="Times New Roman"/>
          <w:sz w:val="24"/>
          <w:szCs w:val="24"/>
        </w:rPr>
        <w:t xml:space="preserve">. Ao se utilizar, </w:t>
      </w:r>
      <w:r w:rsidRPr="00325535">
        <w:rPr>
          <w:rFonts w:ascii="Times New Roman" w:hAnsi="Times New Roman" w:cs="Times New Roman"/>
          <w:sz w:val="24"/>
          <w:szCs w:val="24"/>
        </w:rPr>
        <w:t>pela primeira vez, do termo compulsão à repetição (</w:t>
      </w:r>
      <w:r w:rsidRPr="00325535">
        <w:rPr>
          <w:rFonts w:ascii="Times New Roman" w:hAnsi="Times New Roman" w:cs="Times New Roman"/>
          <w:i/>
          <w:sz w:val="24"/>
          <w:szCs w:val="24"/>
        </w:rPr>
        <w:t>Wiederholungszwang</w:t>
      </w:r>
      <w:r w:rsidRPr="00325535">
        <w:rPr>
          <w:rFonts w:ascii="Times New Roman" w:hAnsi="Times New Roman" w:cs="Times New Roman"/>
          <w:sz w:val="24"/>
          <w:szCs w:val="24"/>
        </w:rPr>
        <w:t>), Freud se refere às experiências reprimidas, das quais o enfermo não se pode recordar, acabam sendo repetidas como vivências atuais na situação analítica, após a repressão ter sido um pouco atenuada. Assim, a compulsão à repetição que se manifesta como transferência é de início apresentada como uma manifestação do reprimido inconsciente. Pa</w:t>
      </w:r>
      <w:r w:rsidR="00ED1957">
        <w:rPr>
          <w:rFonts w:ascii="Times New Roman" w:hAnsi="Times New Roman" w:cs="Times New Roman"/>
          <w:sz w:val="24"/>
          <w:szCs w:val="24"/>
        </w:rPr>
        <w:t>ra Caropreso e Simanke (2006), o</w:t>
      </w:r>
      <w:r w:rsidRPr="00325535">
        <w:rPr>
          <w:rFonts w:ascii="Times New Roman" w:hAnsi="Times New Roman" w:cs="Times New Roman"/>
          <w:sz w:val="24"/>
          <w:szCs w:val="24"/>
        </w:rPr>
        <w:t xml:space="preserve">s neuróticos repetem assim experiências afetivas que, mesmo </w:t>
      </w:r>
      <w:r w:rsidRPr="00325535">
        <w:rPr>
          <w:rFonts w:ascii="Times New Roman" w:hAnsi="Times New Roman" w:cs="Times New Roman"/>
          <w:sz w:val="24"/>
          <w:szCs w:val="24"/>
        </w:rPr>
        <w:lastRenderedPageBreak/>
        <w:t>quando ocorreram, produziram desprazer. Trata-se de pulsões que estavam destinadas a conduzir à satisfação, mas cuja ação produziu apenas desprazer</w:t>
      </w:r>
      <w:r w:rsidR="00BE5529">
        <w:rPr>
          <w:rFonts w:ascii="Times New Roman" w:hAnsi="Times New Roman" w:cs="Times New Roman"/>
          <w:sz w:val="24"/>
          <w:szCs w:val="24"/>
        </w:rPr>
        <w:t xml:space="preserve"> (F</w:t>
      </w:r>
      <w:r w:rsidR="00A87A8E">
        <w:rPr>
          <w:rFonts w:ascii="Times New Roman" w:hAnsi="Times New Roman" w:cs="Times New Roman"/>
          <w:sz w:val="24"/>
          <w:szCs w:val="24"/>
        </w:rPr>
        <w:t>reud</w:t>
      </w:r>
      <w:r w:rsidR="00BE5529">
        <w:rPr>
          <w:rFonts w:ascii="Times New Roman" w:hAnsi="Times New Roman" w:cs="Times New Roman"/>
          <w:sz w:val="24"/>
          <w:szCs w:val="24"/>
        </w:rPr>
        <w:t>, 1920</w:t>
      </w:r>
      <w:r w:rsidR="00ED1957">
        <w:rPr>
          <w:rFonts w:ascii="Times New Roman" w:hAnsi="Times New Roman" w:cs="Times New Roman"/>
          <w:sz w:val="24"/>
          <w:szCs w:val="24"/>
        </w:rPr>
        <w:t xml:space="preserve"> / 1974</w:t>
      </w:r>
      <w:r w:rsidR="00BE5529">
        <w:rPr>
          <w:rFonts w:ascii="Times New Roman" w:hAnsi="Times New Roman" w:cs="Times New Roman"/>
          <w:sz w:val="24"/>
          <w:szCs w:val="24"/>
        </w:rPr>
        <w:t>)</w:t>
      </w:r>
      <w:r w:rsidRPr="00325535">
        <w:rPr>
          <w:rFonts w:ascii="Times New Roman" w:hAnsi="Times New Roman" w:cs="Times New Roman"/>
          <w:sz w:val="24"/>
          <w:szCs w:val="24"/>
        </w:rPr>
        <w:t>. Apesar de tais experiências terem fracassado em sua meta original, uma compulsão impõe sua repetição. Esse fenômeno parece tornar legítima a suposição de que existe na vida psíquica uma compulsão à repetição, que opera para além do princípio do prazer (C</w:t>
      </w:r>
      <w:r w:rsidR="00A87A8E" w:rsidRPr="00325535">
        <w:rPr>
          <w:rFonts w:ascii="Times New Roman" w:hAnsi="Times New Roman" w:cs="Times New Roman"/>
          <w:sz w:val="24"/>
          <w:szCs w:val="24"/>
        </w:rPr>
        <w:t>aropreso</w:t>
      </w:r>
      <w:r w:rsidRPr="00325535">
        <w:rPr>
          <w:rFonts w:ascii="Times New Roman" w:hAnsi="Times New Roman" w:cs="Times New Roman"/>
          <w:sz w:val="24"/>
          <w:szCs w:val="24"/>
        </w:rPr>
        <w:t xml:space="preserve"> &amp; S</w:t>
      </w:r>
      <w:r w:rsidR="00A87A8E" w:rsidRPr="00325535">
        <w:rPr>
          <w:rFonts w:ascii="Times New Roman" w:hAnsi="Times New Roman" w:cs="Times New Roman"/>
          <w:sz w:val="24"/>
          <w:szCs w:val="24"/>
        </w:rPr>
        <w:t>imanke</w:t>
      </w:r>
      <w:r w:rsidRPr="00325535">
        <w:rPr>
          <w:rFonts w:ascii="Times New Roman" w:hAnsi="Times New Roman" w:cs="Times New Roman"/>
          <w:sz w:val="24"/>
          <w:szCs w:val="24"/>
        </w:rPr>
        <w:t>, 2006, p. 218).</w:t>
      </w:r>
    </w:p>
    <w:p w:rsidR="003A3B09" w:rsidRPr="003745AC" w:rsidRDefault="009358BF"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Entendida como</w:t>
      </w:r>
      <w:r w:rsidR="00B364EF">
        <w:rPr>
          <w:rFonts w:ascii="Times New Roman" w:hAnsi="Times New Roman" w:cs="Times New Roman"/>
          <w:sz w:val="24"/>
          <w:szCs w:val="24"/>
        </w:rPr>
        <w:t xml:space="preserve"> oposição à repetição, a criatividade assume o contraponto da neurose</w:t>
      </w:r>
      <w:r w:rsidR="00BE5529">
        <w:rPr>
          <w:rFonts w:ascii="Times New Roman" w:hAnsi="Times New Roman" w:cs="Times New Roman"/>
          <w:sz w:val="24"/>
          <w:szCs w:val="24"/>
        </w:rPr>
        <w:t xml:space="preserve"> e da compulsão à repetição</w:t>
      </w:r>
      <w:r w:rsidR="00B364EF">
        <w:rPr>
          <w:rFonts w:ascii="Times New Roman" w:hAnsi="Times New Roman" w:cs="Times New Roman"/>
          <w:sz w:val="24"/>
          <w:szCs w:val="24"/>
        </w:rPr>
        <w:t>.</w:t>
      </w:r>
      <w:r w:rsidR="00BE5529">
        <w:rPr>
          <w:rFonts w:ascii="Times New Roman" w:hAnsi="Times New Roman" w:cs="Times New Roman"/>
          <w:sz w:val="24"/>
          <w:szCs w:val="24"/>
        </w:rPr>
        <w:t xml:space="preserve"> </w:t>
      </w:r>
      <w:r w:rsidR="003A3B09" w:rsidRPr="003745AC">
        <w:rPr>
          <w:rFonts w:ascii="Times New Roman" w:hAnsi="Times New Roman" w:cs="Times New Roman"/>
          <w:sz w:val="24"/>
          <w:szCs w:val="24"/>
        </w:rPr>
        <w:t>N</w:t>
      </w:r>
      <w:r w:rsidR="00BE5529">
        <w:rPr>
          <w:rFonts w:ascii="Times New Roman" w:hAnsi="Times New Roman" w:cs="Times New Roman"/>
          <w:sz w:val="24"/>
          <w:szCs w:val="24"/>
        </w:rPr>
        <w:t>esse</w:t>
      </w:r>
      <w:r w:rsidR="003A3B09" w:rsidRPr="003745AC">
        <w:rPr>
          <w:rFonts w:ascii="Times New Roman" w:hAnsi="Times New Roman" w:cs="Times New Roman"/>
          <w:sz w:val="24"/>
          <w:szCs w:val="24"/>
        </w:rPr>
        <w:t xml:space="preserve"> sentido, Fiorini (1986, p. 137) entende a criatividade como a “mobilização produtiva de um sistema de dinamismos psíquicos que impelem [...] à realização, à construção, ao crescimento, ao desenvolvimento”. Para o autor, faz-se mister “outorgar a esses dinamismos um lugar no aparelho psíquico”, evitando a ênfase que a psicologia, a psicoterapia e a psicanálise deram à doença e às enfermidades, e o correlato descuido da saúde. Ele busca “mostrar a necessidade e possibilidade de pensar a criatividade como um sistema de funcionamento especial dentro do psiquismo, [...] com traços distintivos próprios, não derivados necessariamente de outros sistemas, como os compreendidos nas formulações freudianas de princípios de prazer ou de realidade” (F</w:t>
      </w:r>
      <w:r w:rsidR="00A87A8E" w:rsidRPr="003745AC">
        <w:rPr>
          <w:rFonts w:ascii="Times New Roman" w:hAnsi="Times New Roman" w:cs="Times New Roman"/>
          <w:sz w:val="24"/>
          <w:szCs w:val="24"/>
        </w:rPr>
        <w:t>iorini</w:t>
      </w:r>
      <w:r w:rsidR="003A3B09" w:rsidRPr="003745AC">
        <w:rPr>
          <w:rFonts w:ascii="Times New Roman" w:hAnsi="Times New Roman" w:cs="Times New Roman"/>
          <w:sz w:val="24"/>
          <w:szCs w:val="24"/>
        </w:rPr>
        <w:t>, 1986, p. 138).</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A ideia da criatividade como um “terceiro princípio do acontecer psíquico” é desenvolvida por Fiorini (1986, p. 153) a partir da teoria de Winnicott, já mencionada anteriormente. Esse terceiro sistema é capaz de construir, entre mundos diversos, estruturas que os compreendem e que remodelam suas relações (F</w:t>
      </w:r>
      <w:r w:rsidR="00A87A8E" w:rsidRPr="003745AC">
        <w:rPr>
          <w:rFonts w:ascii="Times New Roman" w:hAnsi="Times New Roman" w:cs="Times New Roman"/>
          <w:sz w:val="24"/>
          <w:szCs w:val="24"/>
        </w:rPr>
        <w:t>iorini</w:t>
      </w:r>
      <w:r w:rsidRPr="003745AC">
        <w:rPr>
          <w:rFonts w:ascii="Times New Roman" w:hAnsi="Times New Roman" w:cs="Times New Roman"/>
          <w:sz w:val="24"/>
          <w:szCs w:val="24"/>
        </w:rPr>
        <w:t>, 1986, p. 154), confirmando as definições de criatividade como combinação de elementos (</w:t>
      </w:r>
      <w:r w:rsidR="00A87A8E">
        <w:rPr>
          <w:rFonts w:ascii="Times New Roman" w:hAnsi="Times New Roman" w:cs="Times New Roman"/>
          <w:sz w:val="24"/>
          <w:szCs w:val="24"/>
        </w:rPr>
        <w:t>B</w:t>
      </w:r>
      <w:r w:rsidR="00A87A8E" w:rsidRPr="003745AC">
        <w:rPr>
          <w:rFonts w:ascii="Times New Roman" w:hAnsi="Times New Roman" w:cs="Times New Roman"/>
          <w:sz w:val="24"/>
          <w:szCs w:val="24"/>
        </w:rPr>
        <w:t>arlach</w:t>
      </w:r>
      <w:r w:rsidRPr="003745AC">
        <w:rPr>
          <w:rFonts w:ascii="Times New Roman" w:hAnsi="Times New Roman" w:cs="Times New Roman"/>
          <w:sz w:val="24"/>
          <w:szCs w:val="24"/>
        </w:rPr>
        <w:t>, 2009).</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Fiorini segue seu raciocínio afirmando que “o objeto da criatividade é o transformável de todo objeto, de qualquer objeto ou conjunto de objetos, na medida em que a este se aplica um trabalho de modificações reestruturantes individuais ou grupais” (F</w:t>
      </w:r>
      <w:r w:rsidR="00A87A8E" w:rsidRPr="003745AC">
        <w:rPr>
          <w:rFonts w:ascii="Times New Roman" w:hAnsi="Times New Roman" w:cs="Times New Roman"/>
          <w:sz w:val="24"/>
          <w:szCs w:val="24"/>
        </w:rPr>
        <w:t>iorini</w:t>
      </w:r>
      <w:r w:rsidRPr="003745AC">
        <w:rPr>
          <w:rFonts w:ascii="Times New Roman" w:hAnsi="Times New Roman" w:cs="Times New Roman"/>
          <w:sz w:val="24"/>
          <w:szCs w:val="24"/>
        </w:rPr>
        <w:t xml:space="preserve">, 1986, p. 153). É </w:t>
      </w:r>
      <w:r w:rsidRPr="003745AC">
        <w:rPr>
          <w:rFonts w:ascii="Times New Roman" w:hAnsi="Times New Roman" w:cs="Times New Roman"/>
          <w:sz w:val="24"/>
          <w:szCs w:val="24"/>
        </w:rPr>
        <w:lastRenderedPageBreak/>
        <w:t>importante frisar que, ao se referir ao transformável de qualquer objeto, Fiorini se aproxima de Piaget quando este último vê na criatividade a atualização dos possíveis, pela superação das pseudonecessidades</w:t>
      </w:r>
      <w:r w:rsidR="003E0E34">
        <w:rPr>
          <w:rFonts w:ascii="Times New Roman" w:hAnsi="Times New Roman" w:cs="Times New Roman"/>
          <w:sz w:val="24"/>
          <w:szCs w:val="24"/>
        </w:rPr>
        <w:t xml:space="preserve"> (P</w:t>
      </w:r>
      <w:r w:rsidR="00A87A8E">
        <w:rPr>
          <w:rFonts w:ascii="Times New Roman" w:hAnsi="Times New Roman" w:cs="Times New Roman"/>
          <w:sz w:val="24"/>
          <w:szCs w:val="24"/>
        </w:rPr>
        <w:t>iaget</w:t>
      </w:r>
      <w:r w:rsidR="00BE6CFF">
        <w:rPr>
          <w:rFonts w:ascii="Times New Roman" w:hAnsi="Times New Roman" w:cs="Times New Roman"/>
          <w:sz w:val="24"/>
          <w:szCs w:val="24"/>
        </w:rPr>
        <w:t xml:space="preserve"> &amp; Feider</w:t>
      </w:r>
      <w:r w:rsidR="003E0E34">
        <w:rPr>
          <w:rFonts w:ascii="Times New Roman" w:hAnsi="Times New Roman" w:cs="Times New Roman"/>
          <w:sz w:val="24"/>
          <w:szCs w:val="24"/>
        </w:rPr>
        <w:t xml:space="preserve">, </w:t>
      </w:r>
      <w:r w:rsidR="0019597D">
        <w:rPr>
          <w:rFonts w:ascii="Times New Roman" w:hAnsi="Times New Roman" w:cs="Times New Roman"/>
          <w:sz w:val="24"/>
          <w:szCs w:val="24"/>
        </w:rPr>
        <w:t>198</w:t>
      </w:r>
      <w:r w:rsidR="005D680D">
        <w:rPr>
          <w:rFonts w:ascii="Times New Roman" w:hAnsi="Times New Roman" w:cs="Times New Roman"/>
          <w:sz w:val="24"/>
          <w:szCs w:val="24"/>
        </w:rPr>
        <w:t>5</w:t>
      </w:r>
      <w:r w:rsidR="0019597D">
        <w:rPr>
          <w:rFonts w:ascii="Times New Roman" w:hAnsi="Times New Roman" w:cs="Times New Roman"/>
          <w:sz w:val="24"/>
          <w:szCs w:val="24"/>
        </w:rPr>
        <w:t>)</w:t>
      </w:r>
      <w:r w:rsidRPr="003745AC">
        <w:rPr>
          <w:rFonts w:ascii="Times New Roman" w:hAnsi="Times New Roman" w:cs="Times New Roman"/>
          <w:sz w:val="24"/>
          <w:szCs w:val="24"/>
        </w:rPr>
        <w:t>.</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Quanto ao sujeito da criatividade, Fiorini o entende como “um conjunto de funções que configuram capacidades transformadoras”, envolvendo múltiplas funções egóicas, como registros, confrontações, avaliações, elaborações, indagações, mas também “capacidade de suportar incerteza, frustração, tolerar determinada intensidade de angústia [e] funções vinculadas ao controle de impulsos” (F</w:t>
      </w:r>
      <w:r w:rsidR="00A87A8E" w:rsidRPr="003745AC">
        <w:rPr>
          <w:rFonts w:ascii="Times New Roman" w:hAnsi="Times New Roman" w:cs="Times New Roman"/>
          <w:sz w:val="24"/>
          <w:szCs w:val="24"/>
        </w:rPr>
        <w:t>iorini</w:t>
      </w:r>
      <w:r w:rsidRPr="003745AC">
        <w:rPr>
          <w:rFonts w:ascii="Times New Roman" w:hAnsi="Times New Roman" w:cs="Times New Roman"/>
          <w:sz w:val="24"/>
          <w:szCs w:val="24"/>
        </w:rPr>
        <w:t>, 1986, p. 157).</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Kamoto segue o raciocínio de Winnicott ao afirmar que a análise do acontecimento criador deve se apoiar em um tripé e, portanto, considerar três aspectos-chave: o potencial criador, a experiência criativa e as condições afetivas que favorecem a ocorrência do acontecimento – o “clima” (</w:t>
      </w:r>
      <w:r w:rsidR="008948C7" w:rsidRPr="008948C7">
        <w:rPr>
          <w:rFonts w:ascii="Times New Roman" w:hAnsi="Times New Roman" w:cs="Times New Roman"/>
          <w:sz w:val="24"/>
          <w:szCs w:val="24"/>
        </w:rPr>
        <w:t>K</w:t>
      </w:r>
      <w:r w:rsidR="00A87A8E" w:rsidRPr="008948C7">
        <w:rPr>
          <w:rFonts w:ascii="Times New Roman" w:hAnsi="Times New Roman" w:cs="Times New Roman"/>
          <w:sz w:val="24"/>
          <w:szCs w:val="24"/>
        </w:rPr>
        <w:t>amoto</w:t>
      </w:r>
      <w:r w:rsidRPr="008948C7">
        <w:rPr>
          <w:rFonts w:ascii="Times New Roman" w:hAnsi="Times New Roman" w:cs="Times New Roman"/>
          <w:sz w:val="24"/>
          <w:szCs w:val="24"/>
        </w:rPr>
        <w:t>, 2000</w:t>
      </w:r>
      <w:r w:rsidRPr="003745AC">
        <w:rPr>
          <w:rFonts w:ascii="Times New Roman" w:hAnsi="Times New Roman" w:cs="Times New Roman"/>
          <w:sz w:val="24"/>
          <w:szCs w:val="24"/>
        </w:rPr>
        <w:t>). Potencial inato ao ser humano, a criatividade é associada à “abordagem do indivíduo à realidade externa” e impacta o desenvolvimento humano tanto na estruturação da personalidade quanto no estabelecimento de uma relação “verdadeira” com o mundo, isto é, uma relação pautada pelos parâmetros da realidade. A experiência criativa é “uma forma básica de viver” (</w:t>
      </w:r>
      <w:r w:rsidR="008948C7" w:rsidRPr="003745AC">
        <w:rPr>
          <w:rFonts w:ascii="Times New Roman" w:hAnsi="Times New Roman" w:cs="Times New Roman"/>
          <w:sz w:val="24"/>
          <w:szCs w:val="24"/>
        </w:rPr>
        <w:t>K</w:t>
      </w:r>
      <w:r w:rsidR="00A87A8E" w:rsidRPr="003745AC">
        <w:rPr>
          <w:rFonts w:ascii="Times New Roman" w:hAnsi="Times New Roman" w:cs="Times New Roman"/>
          <w:sz w:val="24"/>
          <w:szCs w:val="24"/>
        </w:rPr>
        <w:t>amoto</w:t>
      </w:r>
      <w:r w:rsidRPr="003745AC">
        <w:rPr>
          <w:rFonts w:ascii="Times New Roman" w:hAnsi="Times New Roman" w:cs="Times New Roman"/>
          <w:sz w:val="24"/>
          <w:szCs w:val="24"/>
        </w:rPr>
        <w:t>, 2000) e pode ser compreendida a partir dos conceitos de objeto transacional e espaço potencial (</w:t>
      </w:r>
      <w:r w:rsidR="008948C7" w:rsidRPr="003745AC">
        <w:rPr>
          <w:rFonts w:ascii="Times New Roman" w:hAnsi="Times New Roman" w:cs="Times New Roman"/>
          <w:sz w:val="24"/>
          <w:szCs w:val="24"/>
        </w:rPr>
        <w:t>W</w:t>
      </w:r>
      <w:r w:rsidR="00A87A8E" w:rsidRPr="003745AC">
        <w:rPr>
          <w:rFonts w:ascii="Times New Roman" w:hAnsi="Times New Roman" w:cs="Times New Roman"/>
          <w:sz w:val="24"/>
          <w:szCs w:val="24"/>
        </w:rPr>
        <w:t>innicott</w:t>
      </w:r>
      <w:r w:rsidRPr="003745AC">
        <w:rPr>
          <w:rFonts w:ascii="Times New Roman" w:hAnsi="Times New Roman" w:cs="Times New Roman"/>
          <w:sz w:val="24"/>
          <w:szCs w:val="24"/>
        </w:rPr>
        <w:t>, 1975).</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O espaço potencial refere-se a uma área intermediária de experiência, situada entre a realidade interna e externa, na qual participam tanto uma quanto a outra; ele está fora do indivíduo, mas não é o mundo externo. Em continuidade direta com a área do brincar da criança pequena, nele tem lugar tanto o brincar da criança quanto, no ser adulto, as artes, a religião, o viver imaginativo e o trabalho científico criador, ou seja, a cultura.</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 xml:space="preserve">Quanto ao conceito de objeto transacional, Winnicott ensina que estes recebem esta denominação porque correspondem “à transição de um estado em que o bebê está fundido </w:t>
      </w:r>
      <w:r w:rsidRPr="003745AC">
        <w:rPr>
          <w:rFonts w:ascii="Times New Roman" w:hAnsi="Times New Roman" w:cs="Times New Roman"/>
          <w:sz w:val="24"/>
          <w:szCs w:val="24"/>
        </w:rPr>
        <w:lastRenderedPageBreak/>
        <w:t>com a mãe para outro em que está em relação com algo externo e separado” (</w:t>
      </w:r>
      <w:r w:rsidR="008948C7" w:rsidRPr="003745AC">
        <w:rPr>
          <w:rFonts w:ascii="Times New Roman" w:hAnsi="Times New Roman" w:cs="Times New Roman"/>
          <w:sz w:val="24"/>
          <w:szCs w:val="24"/>
        </w:rPr>
        <w:t>K</w:t>
      </w:r>
      <w:r w:rsidR="00A87A8E" w:rsidRPr="003745AC">
        <w:rPr>
          <w:rFonts w:ascii="Times New Roman" w:hAnsi="Times New Roman" w:cs="Times New Roman"/>
          <w:sz w:val="24"/>
          <w:szCs w:val="24"/>
        </w:rPr>
        <w:t>amoto</w:t>
      </w:r>
      <w:r w:rsidRPr="003745AC">
        <w:rPr>
          <w:rFonts w:ascii="Times New Roman" w:hAnsi="Times New Roman" w:cs="Times New Roman"/>
          <w:sz w:val="24"/>
          <w:szCs w:val="24"/>
        </w:rPr>
        <w:t>, 2000, p. 78). O objeto transicional “guarda consigo a possibilidade concreta de ser o ´não-eu´ ao mesmo tempo em que verdadeiramente representa o ´eu´” (</w:t>
      </w:r>
      <w:r w:rsidR="00ED1957" w:rsidRPr="003745AC">
        <w:rPr>
          <w:rFonts w:ascii="Times New Roman" w:hAnsi="Times New Roman" w:cs="Times New Roman"/>
          <w:sz w:val="24"/>
          <w:szCs w:val="24"/>
        </w:rPr>
        <w:t>Kamoto, 2000</w:t>
      </w:r>
      <w:r w:rsidRPr="003745AC">
        <w:rPr>
          <w:rFonts w:ascii="Times New Roman" w:hAnsi="Times New Roman" w:cs="Times New Roman"/>
          <w:sz w:val="24"/>
          <w:szCs w:val="24"/>
        </w:rPr>
        <w:t>, p. 79). Para Winnicott, existe uma evolução direta dos fenômenos transicionais para o brincar, do brincar para o brincar compartilhado e deste, para as experiências culturais.</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 xml:space="preserve">As bases teóricas encontradas em Winnicott e estudadas por Fiorini (1986), Kamoto (2000) e outros, além de cruciais para a compreensão do papel da criatividade para a saúde mental, são fundamentais para a identificação de algumas lacunas existentes na literatura especializada no campo da </w:t>
      </w:r>
      <w:r w:rsidR="00BC568F">
        <w:rPr>
          <w:rFonts w:ascii="Times New Roman" w:hAnsi="Times New Roman" w:cs="Times New Roman"/>
          <w:sz w:val="24"/>
          <w:szCs w:val="24"/>
        </w:rPr>
        <w:t xml:space="preserve">criatividade, como base da </w:t>
      </w:r>
      <w:r w:rsidRPr="003745AC">
        <w:rPr>
          <w:rFonts w:ascii="Times New Roman" w:hAnsi="Times New Roman" w:cs="Times New Roman"/>
          <w:sz w:val="24"/>
          <w:szCs w:val="24"/>
        </w:rPr>
        <w:t xml:space="preserve">inovação. Segundo </w:t>
      </w:r>
      <w:r w:rsidRPr="003321FC">
        <w:rPr>
          <w:rFonts w:ascii="Times New Roman" w:hAnsi="Times New Roman" w:cs="Times New Roman"/>
          <w:sz w:val="24"/>
          <w:szCs w:val="24"/>
        </w:rPr>
        <w:t>Styhre</w:t>
      </w:r>
      <w:r w:rsidRPr="003745AC">
        <w:rPr>
          <w:rFonts w:ascii="Times New Roman" w:hAnsi="Times New Roman" w:cs="Times New Roman"/>
          <w:sz w:val="24"/>
          <w:szCs w:val="24"/>
        </w:rPr>
        <w:t xml:space="preserve"> (2008), há poucas referências aos aspectos psicossociais e motivacionais da inovação, além do fato de que a serendipidade e o acaso s</w:t>
      </w:r>
      <w:r w:rsidR="00BC568F">
        <w:rPr>
          <w:rFonts w:ascii="Times New Roman" w:hAnsi="Times New Roman" w:cs="Times New Roman"/>
          <w:sz w:val="24"/>
          <w:szCs w:val="24"/>
        </w:rPr>
        <w:t>erem</w:t>
      </w:r>
      <w:r w:rsidRPr="003745AC">
        <w:rPr>
          <w:rFonts w:ascii="Times New Roman" w:hAnsi="Times New Roman" w:cs="Times New Roman"/>
          <w:sz w:val="24"/>
          <w:szCs w:val="24"/>
        </w:rPr>
        <w:t xml:space="preserve"> abordados como aspectos marginais, embora eles devessem receber a mesma importância que a pesquisa sobre a </w:t>
      </w:r>
      <w:r w:rsidRPr="009358BF">
        <w:rPr>
          <w:rFonts w:ascii="Times New Roman" w:hAnsi="Times New Roman" w:cs="Times New Roman"/>
          <w:sz w:val="24"/>
          <w:szCs w:val="24"/>
          <w:u w:val="single"/>
        </w:rPr>
        <w:t>morfologia</w:t>
      </w:r>
      <w:r w:rsidRPr="003745AC">
        <w:rPr>
          <w:rFonts w:ascii="Times New Roman" w:hAnsi="Times New Roman" w:cs="Times New Roman"/>
          <w:sz w:val="24"/>
          <w:szCs w:val="24"/>
        </w:rPr>
        <w:t xml:space="preserve"> da inovação (grifos do autor), com suas estruturas formais, seus pontos de decisão e seus modelos formais (S</w:t>
      </w:r>
      <w:r w:rsidR="00A87A8E" w:rsidRPr="003745AC">
        <w:rPr>
          <w:rFonts w:ascii="Times New Roman" w:hAnsi="Times New Roman" w:cs="Times New Roman"/>
          <w:sz w:val="24"/>
          <w:szCs w:val="24"/>
        </w:rPr>
        <w:t>tyhre</w:t>
      </w:r>
      <w:r w:rsidRPr="003745AC">
        <w:rPr>
          <w:rFonts w:ascii="Times New Roman" w:hAnsi="Times New Roman" w:cs="Times New Roman"/>
          <w:sz w:val="24"/>
          <w:szCs w:val="24"/>
        </w:rPr>
        <w:t>, 2008, p. 136). Este autor realça a importância do fator lúdico e aborda o brincar no processo de inovação, contribuindo, assim, para ampliar a compreensão das relações entre criatividade e inovação, tema explorado no estudo das inovações em negócios e criação de startups, dentre outros.</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Ainda na análise do viver criativo como indicador da saúde mental, é mister incluir a abordagem de Csikszentmihalyi (1996), quando afirma:</w:t>
      </w:r>
    </w:p>
    <w:p w:rsidR="003A3B09" w:rsidRPr="003745AC" w:rsidRDefault="003A3B09" w:rsidP="005A07DC">
      <w:pPr>
        <w:spacing w:line="480" w:lineRule="auto"/>
        <w:ind w:left="708"/>
        <w:jc w:val="both"/>
        <w:rPr>
          <w:rFonts w:ascii="Times New Roman" w:hAnsi="Times New Roman" w:cs="Times New Roman"/>
          <w:sz w:val="24"/>
          <w:szCs w:val="24"/>
        </w:rPr>
      </w:pPr>
      <w:r w:rsidRPr="003745AC">
        <w:rPr>
          <w:rFonts w:ascii="Times New Roman" w:hAnsi="Times New Roman" w:cs="Times New Roman"/>
          <w:sz w:val="24"/>
          <w:szCs w:val="24"/>
        </w:rPr>
        <w:t xml:space="preserve">“A segunda razão pela qual a criatividade é tão fascinante é que quando estamos envolvidos com ela, nós sentimos que estamos vivendo mais plenamente que durante o restante da vida. A excitação do artista diante de seu cavalete ou do cientista no laboratório se aproxima da satisfação e plenitude que todos esperamos obter da vida, e raramente conseguimos. Talvez somente o sexo, os esportes, a música, e o êxtase </w:t>
      </w:r>
      <w:r w:rsidRPr="003745AC">
        <w:rPr>
          <w:rFonts w:ascii="Times New Roman" w:hAnsi="Times New Roman" w:cs="Times New Roman"/>
          <w:sz w:val="24"/>
          <w:szCs w:val="24"/>
        </w:rPr>
        <w:lastRenderedPageBreak/>
        <w:t>religiosos [...] nos proporcionem a sensação profunda de sermos parte de algo [uma entidade] maior que nós mesmos” (C</w:t>
      </w:r>
      <w:r w:rsidR="00A87A8E" w:rsidRPr="003745AC">
        <w:rPr>
          <w:rFonts w:ascii="Times New Roman" w:hAnsi="Times New Roman" w:cs="Times New Roman"/>
          <w:sz w:val="24"/>
          <w:szCs w:val="24"/>
        </w:rPr>
        <w:t>sikszentmihalyi</w:t>
      </w:r>
      <w:r w:rsidRPr="003745AC">
        <w:rPr>
          <w:rFonts w:ascii="Times New Roman" w:hAnsi="Times New Roman" w:cs="Times New Roman"/>
          <w:sz w:val="24"/>
          <w:szCs w:val="24"/>
        </w:rPr>
        <w:t>, 1996, p. 2).</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Fiorini (1986, p. 160), em sua análise sobre criatividade e saúde mental, alude à uma fase exploratória, “uma fase em que o sujeito e o objeto da criatividade ainda não se encontraram [e] de modo potencial, um está na busca e outro, na espera”. O autor continua: “As funções ativadas, de maneira inconsciente, dirigem-se a objetos diversos, na indagação de sua potencial transformabilidade (F</w:t>
      </w:r>
      <w:r w:rsidR="00A87A8E" w:rsidRPr="003745AC">
        <w:rPr>
          <w:rFonts w:ascii="Times New Roman" w:hAnsi="Times New Roman" w:cs="Times New Roman"/>
          <w:sz w:val="24"/>
          <w:szCs w:val="24"/>
        </w:rPr>
        <w:t>iorini</w:t>
      </w:r>
      <w:r w:rsidRPr="003745AC">
        <w:rPr>
          <w:rFonts w:ascii="Times New Roman" w:hAnsi="Times New Roman" w:cs="Times New Roman"/>
          <w:sz w:val="24"/>
          <w:szCs w:val="24"/>
        </w:rPr>
        <w:t>, 1986, p. 161)”. Importante assinalar que o psiquismo não emite muitos sinais dessa exploração, mas, com certeza, estão envolvidas funções perceptuais, associativas, mnésicas, acerca de relações possíveis como presente – passado, interno – externo, vivido – imaginado, possível – impossível, dentre outras.</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Na fase seguinte, da elaboração criativa, que também contém elementos inconscientes, ocorrem diversos movimentos em que o objeto é desestruturado e reestruturado, num processo de dispersão – seleção (F</w:t>
      </w:r>
      <w:r w:rsidR="00A87A8E" w:rsidRPr="003745AC">
        <w:rPr>
          <w:rFonts w:ascii="Times New Roman" w:hAnsi="Times New Roman" w:cs="Times New Roman"/>
          <w:sz w:val="24"/>
          <w:szCs w:val="24"/>
        </w:rPr>
        <w:t>iorini</w:t>
      </w:r>
      <w:r w:rsidRPr="003745AC">
        <w:rPr>
          <w:rFonts w:ascii="Times New Roman" w:hAnsi="Times New Roman" w:cs="Times New Roman"/>
          <w:sz w:val="24"/>
          <w:szCs w:val="24"/>
        </w:rPr>
        <w:t>, 1986, p. 164), semelhante ao que é denominado por outros autores como pensamento convergente – divergente (</w:t>
      </w:r>
      <w:r w:rsidRPr="003321FC">
        <w:rPr>
          <w:rFonts w:ascii="Times New Roman" w:hAnsi="Times New Roman" w:cs="Times New Roman"/>
          <w:sz w:val="24"/>
          <w:szCs w:val="24"/>
        </w:rPr>
        <w:t>G</w:t>
      </w:r>
      <w:r w:rsidR="00A87A8E" w:rsidRPr="003321FC">
        <w:rPr>
          <w:rFonts w:ascii="Times New Roman" w:hAnsi="Times New Roman" w:cs="Times New Roman"/>
          <w:sz w:val="24"/>
          <w:szCs w:val="24"/>
        </w:rPr>
        <w:t>uilford</w:t>
      </w:r>
      <w:r w:rsidRPr="003321FC">
        <w:rPr>
          <w:rFonts w:ascii="Times New Roman" w:hAnsi="Times New Roman" w:cs="Times New Roman"/>
          <w:sz w:val="24"/>
          <w:szCs w:val="24"/>
        </w:rPr>
        <w:t>, 1967; T</w:t>
      </w:r>
      <w:r w:rsidR="00A87A8E" w:rsidRPr="003321FC">
        <w:rPr>
          <w:rFonts w:ascii="Times New Roman" w:hAnsi="Times New Roman" w:cs="Times New Roman"/>
          <w:sz w:val="24"/>
          <w:szCs w:val="24"/>
        </w:rPr>
        <w:t>orrance</w:t>
      </w:r>
      <w:r w:rsidRPr="003321FC">
        <w:rPr>
          <w:rFonts w:ascii="Times New Roman" w:hAnsi="Times New Roman" w:cs="Times New Roman"/>
          <w:sz w:val="24"/>
          <w:szCs w:val="24"/>
        </w:rPr>
        <w:t>, 1974, K</w:t>
      </w:r>
      <w:r w:rsidR="00C3600E" w:rsidRPr="003321FC">
        <w:rPr>
          <w:rFonts w:ascii="Times New Roman" w:hAnsi="Times New Roman" w:cs="Times New Roman"/>
          <w:sz w:val="24"/>
          <w:szCs w:val="24"/>
        </w:rPr>
        <w:t>uhn</w:t>
      </w:r>
      <w:r w:rsidRPr="003321FC">
        <w:rPr>
          <w:rFonts w:ascii="Times New Roman" w:hAnsi="Times New Roman" w:cs="Times New Roman"/>
          <w:sz w:val="24"/>
          <w:szCs w:val="24"/>
        </w:rPr>
        <w:t>, 19</w:t>
      </w:r>
      <w:r w:rsidR="00A87A56">
        <w:rPr>
          <w:rFonts w:ascii="Times New Roman" w:hAnsi="Times New Roman" w:cs="Times New Roman"/>
          <w:sz w:val="24"/>
          <w:szCs w:val="24"/>
        </w:rPr>
        <w:t>62</w:t>
      </w:r>
      <w:r w:rsidRPr="003745AC">
        <w:rPr>
          <w:rFonts w:ascii="Times New Roman" w:hAnsi="Times New Roman" w:cs="Times New Roman"/>
          <w:sz w:val="24"/>
          <w:szCs w:val="24"/>
        </w:rPr>
        <w:t>). A terceira fase do processo criativo é denominada por Fiorini como fase das culminações, em que, segundo ele “junto com a aparição do objeto modificado, emerge um sujeito modificado pelos processos de transformação que suscitou” (F</w:t>
      </w:r>
      <w:r w:rsidR="00C3600E" w:rsidRPr="003745AC">
        <w:rPr>
          <w:rFonts w:ascii="Times New Roman" w:hAnsi="Times New Roman" w:cs="Times New Roman"/>
          <w:sz w:val="24"/>
          <w:szCs w:val="24"/>
        </w:rPr>
        <w:t>iorini</w:t>
      </w:r>
      <w:r w:rsidRPr="003745AC">
        <w:rPr>
          <w:rFonts w:ascii="Times New Roman" w:hAnsi="Times New Roman" w:cs="Times New Roman"/>
          <w:sz w:val="24"/>
          <w:szCs w:val="24"/>
        </w:rPr>
        <w:t>, 1986, p. 166). Esse encontro entre objeto e sujeito “contém uma experiência de culminação, de realização” (F</w:t>
      </w:r>
      <w:r w:rsidR="00C3600E" w:rsidRPr="003745AC">
        <w:rPr>
          <w:rFonts w:ascii="Times New Roman" w:hAnsi="Times New Roman" w:cs="Times New Roman"/>
          <w:sz w:val="24"/>
          <w:szCs w:val="24"/>
        </w:rPr>
        <w:t>iorini</w:t>
      </w:r>
      <w:r w:rsidRPr="003745AC">
        <w:rPr>
          <w:rFonts w:ascii="Times New Roman" w:hAnsi="Times New Roman" w:cs="Times New Roman"/>
          <w:sz w:val="24"/>
          <w:szCs w:val="24"/>
        </w:rPr>
        <w:t xml:space="preserve">, 1986), descrição semelhante ao </w:t>
      </w:r>
      <w:r w:rsidRPr="00C3600E">
        <w:rPr>
          <w:rFonts w:ascii="Times New Roman" w:hAnsi="Times New Roman" w:cs="Times New Roman"/>
          <w:i/>
          <w:sz w:val="24"/>
          <w:szCs w:val="24"/>
        </w:rPr>
        <w:t>S</w:t>
      </w:r>
      <w:r w:rsidR="00C3600E" w:rsidRPr="00C3600E">
        <w:rPr>
          <w:rFonts w:ascii="Times New Roman" w:hAnsi="Times New Roman" w:cs="Times New Roman"/>
          <w:i/>
          <w:sz w:val="24"/>
          <w:szCs w:val="24"/>
        </w:rPr>
        <w:t>atori</w:t>
      </w:r>
      <w:r w:rsidRPr="003745AC">
        <w:rPr>
          <w:rFonts w:ascii="Times New Roman" w:hAnsi="Times New Roman" w:cs="Times New Roman"/>
          <w:sz w:val="24"/>
          <w:szCs w:val="24"/>
        </w:rPr>
        <w:t xml:space="preserve">, termo utilizado por </w:t>
      </w:r>
      <w:r w:rsidRPr="003321FC">
        <w:rPr>
          <w:rFonts w:ascii="Times New Roman" w:hAnsi="Times New Roman" w:cs="Times New Roman"/>
          <w:sz w:val="24"/>
          <w:szCs w:val="24"/>
        </w:rPr>
        <w:t>Torrance (1979)</w:t>
      </w:r>
      <w:r w:rsidRPr="003745AC">
        <w:rPr>
          <w:rFonts w:ascii="Times New Roman" w:hAnsi="Times New Roman" w:cs="Times New Roman"/>
          <w:sz w:val="24"/>
          <w:szCs w:val="24"/>
        </w:rPr>
        <w:t xml:space="preserve"> e plenitude de realização, nas palavras </w:t>
      </w:r>
      <w:r w:rsidRPr="007473E0">
        <w:rPr>
          <w:rFonts w:ascii="Times New Roman" w:hAnsi="Times New Roman" w:cs="Times New Roman"/>
          <w:sz w:val="24"/>
          <w:szCs w:val="24"/>
        </w:rPr>
        <w:t>de Maslow (1971).</w:t>
      </w:r>
    </w:p>
    <w:p w:rsidR="003A3B09" w:rsidRPr="003745AC"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t>Por fim, Fiorini alude à quarta fase, como etapa de desligamento, separação, desprendimento, “porque o papel essencial dessas funções [psíquicas] é continuar transformando e transformando-se” ” (F</w:t>
      </w:r>
      <w:r w:rsidR="00C3600E" w:rsidRPr="003745AC">
        <w:rPr>
          <w:rFonts w:ascii="Times New Roman" w:hAnsi="Times New Roman" w:cs="Times New Roman"/>
          <w:sz w:val="24"/>
          <w:szCs w:val="24"/>
        </w:rPr>
        <w:t>iorini</w:t>
      </w:r>
      <w:r w:rsidRPr="003745AC">
        <w:rPr>
          <w:rFonts w:ascii="Times New Roman" w:hAnsi="Times New Roman" w:cs="Times New Roman"/>
          <w:sz w:val="24"/>
          <w:szCs w:val="24"/>
        </w:rPr>
        <w:t>, 1986, p. 167). O autor alerta para os perigos do apego à forma e identificações narcísicas, que podem constituir ameaças à saúde mental.</w:t>
      </w:r>
    </w:p>
    <w:p w:rsidR="003A3B09" w:rsidRDefault="003A3B09" w:rsidP="005A07DC">
      <w:pPr>
        <w:spacing w:line="480" w:lineRule="auto"/>
        <w:jc w:val="both"/>
        <w:rPr>
          <w:rFonts w:ascii="Times New Roman" w:hAnsi="Times New Roman" w:cs="Times New Roman"/>
          <w:sz w:val="24"/>
          <w:szCs w:val="24"/>
        </w:rPr>
      </w:pPr>
      <w:r w:rsidRPr="003745AC">
        <w:rPr>
          <w:rFonts w:ascii="Times New Roman" w:hAnsi="Times New Roman" w:cs="Times New Roman"/>
          <w:sz w:val="24"/>
          <w:szCs w:val="24"/>
        </w:rPr>
        <w:lastRenderedPageBreak/>
        <w:t>O movimento transformador é visto como uma lei do sistema criativo e, por isso, “deter-se numa das fases é congelar o sistema; desarticulá-lo”. Nas palavras de Picasso (</w:t>
      </w:r>
      <w:r w:rsidR="00BC568F">
        <w:rPr>
          <w:rFonts w:ascii="Times New Roman" w:hAnsi="Times New Roman" w:cs="Times New Roman"/>
          <w:sz w:val="24"/>
          <w:szCs w:val="24"/>
        </w:rPr>
        <w:t>citado por</w:t>
      </w:r>
      <w:r w:rsidRPr="003745AC">
        <w:rPr>
          <w:rFonts w:ascii="Times New Roman" w:hAnsi="Times New Roman" w:cs="Times New Roman"/>
          <w:sz w:val="24"/>
          <w:szCs w:val="24"/>
        </w:rPr>
        <w:t xml:space="preserve"> Fiorini, 1986, p. 169): “a repetição é contrária às leis do espírito”, confirmando a natureza patológica da repetição, que a psicanálise identificou como base das neuroses nas fixações e nas compulsões.</w:t>
      </w:r>
      <w:r w:rsidR="008933C1">
        <w:rPr>
          <w:rFonts w:ascii="Times New Roman" w:hAnsi="Times New Roman" w:cs="Times New Roman"/>
          <w:sz w:val="24"/>
          <w:szCs w:val="24"/>
        </w:rPr>
        <w:t xml:space="preserve"> Assim, a</w:t>
      </w:r>
      <w:r w:rsidRPr="003745AC">
        <w:rPr>
          <w:rFonts w:ascii="Times New Roman" w:hAnsi="Times New Roman" w:cs="Times New Roman"/>
          <w:sz w:val="24"/>
          <w:szCs w:val="24"/>
        </w:rPr>
        <w:t xml:space="preserve"> liberdade do espírito e a criatividade </w:t>
      </w:r>
      <w:r w:rsidR="00EE07E8">
        <w:rPr>
          <w:rFonts w:ascii="Times New Roman" w:hAnsi="Times New Roman" w:cs="Times New Roman"/>
          <w:sz w:val="24"/>
          <w:szCs w:val="24"/>
        </w:rPr>
        <w:t>est</w:t>
      </w:r>
      <w:r w:rsidRPr="003745AC">
        <w:rPr>
          <w:rFonts w:ascii="Times New Roman" w:hAnsi="Times New Roman" w:cs="Times New Roman"/>
          <w:sz w:val="24"/>
          <w:szCs w:val="24"/>
        </w:rPr>
        <w:t xml:space="preserve">ão </w:t>
      </w:r>
      <w:r w:rsidR="00EE07E8">
        <w:rPr>
          <w:rFonts w:ascii="Times New Roman" w:hAnsi="Times New Roman" w:cs="Times New Roman"/>
          <w:sz w:val="24"/>
          <w:szCs w:val="24"/>
        </w:rPr>
        <w:t>n</w:t>
      </w:r>
      <w:r w:rsidRPr="003745AC">
        <w:rPr>
          <w:rFonts w:ascii="Times New Roman" w:hAnsi="Times New Roman" w:cs="Times New Roman"/>
          <w:sz w:val="24"/>
          <w:szCs w:val="24"/>
        </w:rPr>
        <w:t>a base d</w:t>
      </w:r>
      <w:r>
        <w:rPr>
          <w:rFonts w:ascii="Times New Roman" w:hAnsi="Times New Roman" w:cs="Times New Roman"/>
          <w:sz w:val="24"/>
          <w:szCs w:val="24"/>
        </w:rPr>
        <w:t>a constituição do sujeito autônomo.</w:t>
      </w:r>
    </w:p>
    <w:p w:rsidR="003A3B09" w:rsidRDefault="003A3B09"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partir dos autores abordados até esse momento, é possível afirmar que o distanciamento do sujeito de seu potencial criativo e do movimento transformador </w:t>
      </w:r>
      <w:r w:rsidR="009358BF">
        <w:rPr>
          <w:rFonts w:ascii="Times New Roman" w:hAnsi="Times New Roman" w:cs="Times New Roman"/>
          <w:sz w:val="24"/>
          <w:szCs w:val="24"/>
        </w:rPr>
        <w:t>configuram</w:t>
      </w:r>
      <w:r>
        <w:rPr>
          <w:rFonts w:ascii="Times New Roman" w:hAnsi="Times New Roman" w:cs="Times New Roman"/>
          <w:sz w:val="24"/>
          <w:szCs w:val="24"/>
        </w:rPr>
        <w:t xml:space="preserve"> patologia neurótica, tal como identificada, amplamente, na contemporaneidade.</w:t>
      </w:r>
    </w:p>
    <w:p w:rsidR="003A3B09" w:rsidRDefault="003A3B09"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Passa-se, a seguir, à abordagem da Gestalt e à inflexibilidade mental e psicológica, bases de análise das neuroses e patologias psíquicas, de acordo com essa corrente de pensamento.</w:t>
      </w:r>
    </w:p>
    <w:p w:rsidR="003A3B09" w:rsidRPr="003A3B09" w:rsidRDefault="003A3B09" w:rsidP="005A07DC">
      <w:pPr>
        <w:spacing w:line="480" w:lineRule="auto"/>
        <w:jc w:val="both"/>
        <w:rPr>
          <w:rFonts w:ascii="Times New Roman" w:hAnsi="Times New Roman" w:cs="Times New Roman"/>
          <w:b/>
          <w:sz w:val="24"/>
          <w:szCs w:val="24"/>
        </w:rPr>
      </w:pPr>
      <w:r w:rsidRPr="003A3B09">
        <w:rPr>
          <w:rFonts w:ascii="Times New Roman" w:hAnsi="Times New Roman" w:cs="Times New Roman"/>
          <w:b/>
          <w:sz w:val="24"/>
          <w:szCs w:val="24"/>
        </w:rPr>
        <w:t xml:space="preserve">Gestalt e pensamento enrijecido: o efeito </w:t>
      </w:r>
      <w:r w:rsidRPr="003A3B09">
        <w:rPr>
          <w:rFonts w:ascii="Times New Roman" w:hAnsi="Times New Roman" w:cs="Times New Roman"/>
          <w:b/>
          <w:i/>
          <w:sz w:val="24"/>
          <w:szCs w:val="24"/>
        </w:rPr>
        <w:t>Einstellung</w:t>
      </w:r>
    </w:p>
    <w:p w:rsidR="003A3B09" w:rsidRPr="003A3B09" w:rsidRDefault="003A3B09" w:rsidP="005A07DC">
      <w:pPr>
        <w:spacing w:line="480" w:lineRule="auto"/>
        <w:jc w:val="both"/>
        <w:rPr>
          <w:rFonts w:ascii="Times New Roman" w:hAnsi="Times New Roman" w:cs="Times New Roman"/>
          <w:sz w:val="24"/>
          <w:szCs w:val="24"/>
        </w:rPr>
      </w:pPr>
      <w:r w:rsidRPr="003A3B09">
        <w:rPr>
          <w:rFonts w:ascii="Times New Roman" w:hAnsi="Times New Roman" w:cs="Times New Roman"/>
          <w:sz w:val="24"/>
          <w:szCs w:val="24"/>
        </w:rPr>
        <w:t>“As pessoas suicidas geralmente têm pensamentos, sentimentos e ações enrijecidos: é “tudo ou nada”</w:t>
      </w:r>
      <w:r w:rsidR="009358BF">
        <w:rPr>
          <w:rFonts w:ascii="Times New Roman" w:hAnsi="Times New Roman" w:cs="Times New Roman"/>
          <w:sz w:val="24"/>
          <w:szCs w:val="24"/>
        </w:rPr>
        <w:t>, “ou X ou Y”</w:t>
      </w:r>
      <w:r w:rsidRPr="003A3B09">
        <w:rPr>
          <w:rFonts w:ascii="Times New Roman" w:hAnsi="Times New Roman" w:cs="Times New Roman"/>
          <w:sz w:val="24"/>
          <w:szCs w:val="24"/>
        </w:rPr>
        <w:t>; parece</w:t>
      </w:r>
      <w:r w:rsidR="009358BF">
        <w:rPr>
          <w:rFonts w:ascii="Times New Roman" w:hAnsi="Times New Roman" w:cs="Times New Roman"/>
          <w:sz w:val="24"/>
          <w:szCs w:val="24"/>
        </w:rPr>
        <w:t>ndo</w:t>
      </w:r>
      <w:r w:rsidRPr="003A3B09">
        <w:rPr>
          <w:rFonts w:ascii="Times New Roman" w:hAnsi="Times New Roman" w:cs="Times New Roman"/>
          <w:sz w:val="24"/>
          <w:szCs w:val="24"/>
        </w:rPr>
        <w:t xml:space="preserve"> não haver meio termo. Com isto, elas acabam voltadas única e exclusivamente para a ideia de suicídio e não são capazes de perceber outras maneiras de sair do problema”</w:t>
      </w:r>
      <w:r w:rsidR="008C28E6">
        <w:rPr>
          <w:rStyle w:val="Refdenotadefim"/>
          <w:rFonts w:ascii="Times New Roman" w:hAnsi="Times New Roman" w:cs="Times New Roman"/>
          <w:sz w:val="24"/>
          <w:szCs w:val="24"/>
        </w:rPr>
        <w:endnoteReference w:id="1"/>
      </w:r>
      <w:r w:rsidRPr="003A3B09">
        <w:rPr>
          <w:rFonts w:ascii="Times New Roman" w:hAnsi="Times New Roman" w:cs="Times New Roman"/>
          <w:sz w:val="24"/>
          <w:szCs w:val="24"/>
        </w:rPr>
        <w:t xml:space="preserve">. O enrijecimento do pensamento </w:t>
      </w:r>
      <w:r w:rsidR="0038318F">
        <w:rPr>
          <w:rFonts w:ascii="Times New Roman" w:hAnsi="Times New Roman" w:cs="Times New Roman"/>
          <w:sz w:val="24"/>
          <w:szCs w:val="24"/>
        </w:rPr>
        <w:t>é</w:t>
      </w:r>
      <w:r w:rsidRPr="003A3B09">
        <w:rPr>
          <w:rFonts w:ascii="Times New Roman" w:hAnsi="Times New Roman" w:cs="Times New Roman"/>
          <w:sz w:val="24"/>
          <w:szCs w:val="24"/>
        </w:rPr>
        <w:t xml:space="preserve"> visto pela Gestalt como sina</w:t>
      </w:r>
      <w:r w:rsidR="007E4BA9">
        <w:rPr>
          <w:rFonts w:ascii="Times New Roman" w:hAnsi="Times New Roman" w:cs="Times New Roman"/>
          <w:sz w:val="24"/>
          <w:szCs w:val="24"/>
        </w:rPr>
        <w:t>l</w:t>
      </w:r>
      <w:r w:rsidRPr="003A3B09">
        <w:rPr>
          <w:rFonts w:ascii="Times New Roman" w:hAnsi="Times New Roman" w:cs="Times New Roman"/>
          <w:sz w:val="24"/>
          <w:szCs w:val="24"/>
        </w:rPr>
        <w:t xml:space="preserve"> da presença de neurose, uma vez que a saúde mental implica flexibilidade mental, permanentemente atualizada.</w:t>
      </w:r>
    </w:p>
    <w:p w:rsidR="005E6B10" w:rsidRPr="00874816" w:rsidRDefault="005E6B10" w:rsidP="005A07DC">
      <w:pPr>
        <w:spacing w:line="480" w:lineRule="auto"/>
        <w:jc w:val="both"/>
        <w:rPr>
          <w:rFonts w:ascii="Times New Roman" w:hAnsi="Times New Roman" w:cs="Times New Roman"/>
          <w:sz w:val="24"/>
          <w:szCs w:val="24"/>
        </w:rPr>
      </w:pPr>
      <w:r w:rsidRPr="00874816">
        <w:rPr>
          <w:rFonts w:ascii="Times New Roman" w:hAnsi="Times New Roman" w:cs="Times New Roman"/>
          <w:sz w:val="24"/>
          <w:szCs w:val="24"/>
        </w:rPr>
        <w:t xml:space="preserve">Diversos autores discutem o impacto do conhecimento prévio e da automatização de procedimentos, que geram rotinas e hábitos, na inflexibilização dos pensamentos, e suas consequências na tomada de decisões. Especialistas estariam particularmente sujeitos a isso, pois tal rigidez acarretaria dificuldades na resolução de novos problemas. </w:t>
      </w:r>
    </w:p>
    <w:p w:rsidR="005E6B10" w:rsidRPr="00874816" w:rsidRDefault="005E6B10" w:rsidP="005A07DC">
      <w:pPr>
        <w:spacing w:line="480" w:lineRule="auto"/>
        <w:jc w:val="both"/>
        <w:rPr>
          <w:rFonts w:ascii="Times New Roman" w:hAnsi="Times New Roman" w:cs="Times New Roman"/>
          <w:sz w:val="24"/>
          <w:szCs w:val="24"/>
        </w:rPr>
      </w:pPr>
      <w:r w:rsidRPr="00874816">
        <w:rPr>
          <w:rFonts w:ascii="Times New Roman" w:hAnsi="Times New Roman" w:cs="Times New Roman"/>
          <w:sz w:val="24"/>
          <w:szCs w:val="24"/>
        </w:rPr>
        <w:lastRenderedPageBreak/>
        <w:t xml:space="preserve">A tensão entre conhecimentos prévios e o pensamento produtivo, e consequente solução criativa de problemas, tem sido estudada por meio de diversos tipos de experimentos, desde 1942, ano em que Luchins identificou o chamado efeito </w:t>
      </w:r>
      <w:r w:rsidRPr="00874816">
        <w:rPr>
          <w:rFonts w:ascii="Times New Roman" w:hAnsi="Times New Roman" w:cs="Times New Roman"/>
          <w:i/>
          <w:sz w:val="24"/>
          <w:szCs w:val="24"/>
        </w:rPr>
        <w:t>Einstellung</w:t>
      </w:r>
      <w:r w:rsidRPr="00874816">
        <w:rPr>
          <w:rFonts w:ascii="Times New Roman" w:hAnsi="Times New Roman" w:cs="Times New Roman"/>
          <w:sz w:val="24"/>
          <w:szCs w:val="24"/>
        </w:rPr>
        <w:t>.</w:t>
      </w:r>
    </w:p>
    <w:p w:rsidR="005E6B10" w:rsidRPr="00874816" w:rsidRDefault="005544C9"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Tai</w:t>
      </w:r>
      <w:r w:rsidR="005E6B10" w:rsidRPr="00874816">
        <w:rPr>
          <w:rFonts w:ascii="Times New Roman" w:hAnsi="Times New Roman" w:cs="Times New Roman"/>
          <w:sz w:val="24"/>
          <w:szCs w:val="24"/>
        </w:rPr>
        <w:t>s pesquisas fundamentaram-se</w:t>
      </w:r>
      <w:r>
        <w:rPr>
          <w:rFonts w:ascii="Times New Roman" w:hAnsi="Times New Roman" w:cs="Times New Roman"/>
          <w:sz w:val="24"/>
          <w:szCs w:val="24"/>
        </w:rPr>
        <w:t xml:space="preserve"> num</w:t>
      </w:r>
      <w:r w:rsidR="005E6B10" w:rsidRPr="00874816">
        <w:rPr>
          <w:rFonts w:ascii="Times New Roman" w:hAnsi="Times New Roman" w:cs="Times New Roman"/>
          <w:sz w:val="24"/>
          <w:szCs w:val="24"/>
        </w:rPr>
        <w:t xml:space="preserve"> experimento de Luchins (1942), que observou que: 1) indivíduos resolvem uma série de problemas de acordo com determinada fórmula; 2) a seguir, [esses indivíduos] são confrontados com uma tarefa ligeiramente desviante que pode ser solucionada de acordo com a velha fórmula, mas pode mais facilmente ser resolvida por meio de nova fórmula [Um grande número de participantes nestes experimentos continuou a usar a velha e complicada fórmula, ao invés da nova, mais conveniente]; 3) um novo problema é apresentado, que não pode ser resolvido com a fórmula padrão, mas é facilmente solucionado por meio de uma fórmula nova e simples. Resultados mostram que um surpreendentemente grande número de pessoas não consegue resolver este problema simples em função da necessidade de acomodações na busca da solução (B</w:t>
      </w:r>
      <w:r w:rsidR="00B471F8" w:rsidRPr="00874816">
        <w:rPr>
          <w:rFonts w:ascii="Times New Roman" w:hAnsi="Times New Roman" w:cs="Times New Roman"/>
          <w:sz w:val="24"/>
          <w:szCs w:val="24"/>
        </w:rPr>
        <w:t>arlach</w:t>
      </w:r>
      <w:r w:rsidR="005E6B10" w:rsidRPr="00874816">
        <w:rPr>
          <w:rFonts w:ascii="Times New Roman" w:hAnsi="Times New Roman" w:cs="Times New Roman"/>
          <w:sz w:val="24"/>
          <w:szCs w:val="24"/>
        </w:rPr>
        <w:t>, 2009).</w:t>
      </w:r>
    </w:p>
    <w:p w:rsidR="005E6B10" w:rsidRPr="00874816" w:rsidRDefault="005E6B10" w:rsidP="005A07DC">
      <w:pPr>
        <w:spacing w:line="480" w:lineRule="auto"/>
        <w:jc w:val="both"/>
        <w:rPr>
          <w:rFonts w:ascii="Times New Roman" w:hAnsi="Times New Roman" w:cs="Times New Roman"/>
          <w:sz w:val="24"/>
          <w:szCs w:val="24"/>
        </w:rPr>
      </w:pPr>
      <w:r w:rsidRPr="00874816">
        <w:rPr>
          <w:rFonts w:ascii="Times New Roman" w:hAnsi="Times New Roman" w:cs="Times New Roman"/>
          <w:sz w:val="24"/>
          <w:szCs w:val="24"/>
        </w:rPr>
        <w:t>No experimento original de Luchins (1942), ao grupo de controle era apresentado apenas o último problema, que o resolvia facilmente. O autor observou que as dificuldades e erros cometidos pelo grupo experimental deviam-se à similaridade do terceiro problema para com os anteriores. Suas conclusões foram fundamentais para a identificação desse viés cognitivo, que é descrito como a experiência anterior induzindo à inflexibilidade de pensamento.</w:t>
      </w:r>
    </w:p>
    <w:p w:rsidR="00AD54F1" w:rsidRDefault="00AD54F1"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Estudado desde o princípio dos anos 40, este fenômeno tem por consequência o descarte de ideias que podem ser melhores, simplesmente por apego àquelas que são mais familiares, mais conhecidas através de experiências anteriores (B</w:t>
      </w:r>
      <w:r w:rsidR="00B471F8" w:rsidRPr="00410A88">
        <w:rPr>
          <w:rFonts w:ascii="Times New Roman" w:hAnsi="Times New Roman" w:cs="Times New Roman"/>
          <w:sz w:val="24"/>
          <w:szCs w:val="24"/>
        </w:rPr>
        <w:t>ilalic</w:t>
      </w:r>
      <w:r w:rsidR="0047453E">
        <w:rPr>
          <w:rFonts w:ascii="Times New Roman" w:hAnsi="Times New Roman" w:cs="Times New Roman"/>
          <w:sz w:val="24"/>
          <w:szCs w:val="24"/>
        </w:rPr>
        <w:t>,</w:t>
      </w:r>
      <w:r w:rsidRPr="00410A88">
        <w:rPr>
          <w:rFonts w:ascii="Times New Roman" w:hAnsi="Times New Roman" w:cs="Times New Roman"/>
          <w:sz w:val="24"/>
          <w:szCs w:val="24"/>
        </w:rPr>
        <w:t xml:space="preserve"> </w:t>
      </w:r>
      <w:hyperlink r:id="rId8" w:history="1">
        <w:r w:rsidR="0047453E" w:rsidRPr="0047453E">
          <w:rPr>
            <w:rFonts w:ascii="Times New Roman" w:hAnsi="Times New Roman" w:cs="Times New Roman"/>
            <w:sz w:val="24"/>
            <w:szCs w:val="24"/>
          </w:rPr>
          <w:t>McLeoda</w:t>
        </w:r>
      </w:hyperlink>
      <w:r w:rsidR="0047453E" w:rsidRPr="0047453E">
        <w:rPr>
          <w:rFonts w:ascii="Times New Roman" w:hAnsi="Times New Roman" w:cs="Times New Roman"/>
          <w:sz w:val="24"/>
          <w:szCs w:val="24"/>
        </w:rPr>
        <w:t xml:space="preserve">, </w:t>
      </w:r>
      <w:r w:rsidR="00ED1957">
        <w:rPr>
          <w:rFonts w:ascii="Times New Roman" w:hAnsi="Times New Roman" w:cs="Times New Roman"/>
          <w:sz w:val="24"/>
          <w:szCs w:val="24"/>
        </w:rPr>
        <w:t>&amp;</w:t>
      </w:r>
      <w:r w:rsidR="0047453E" w:rsidRPr="0047453E">
        <w:rPr>
          <w:rFonts w:ascii="Times New Roman" w:hAnsi="Times New Roman" w:cs="Times New Roman"/>
          <w:sz w:val="24"/>
          <w:szCs w:val="24"/>
        </w:rPr>
        <w:t xml:space="preserve"> Gobet</w:t>
      </w:r>
      <w:r w:rsidRPr="0047453E">
        <w:rPr>
          <w:rFonts w:ascii="Times New Roman" w:hAnsi="Times New Roman" w:cs="Times New Roman"/>
          <w:sz w:val="24"/>
          <w:szCs w:val="24"/>
        </w:rPr>
        <w:t>, 2</w:t>
      </w:r>
      <w:r>
        <w:rPr>
          <w:rFonts w:ascii="Times New Roman" w:hAnsi="Times New Roman" w:cs="Times New Roman"/>
          <w:sz w:val="24"/>
          <w:szCs w:val="24"/>
        </w:rPr>
        <w:t>0</w:t>
      </w:r>
      <w:r w:rsidR="00AC493B">
        <w:rPr>
          <w:rFonts w:ascii="Times New Roman" w:hAnsi="Times New Roman" w:cs="Times New Roman"/>
          <w:sz w:val="24"/>
          <w:szCs w:val="24"/>
        </w:rPr>
        <w:t>14</w:t>
      </w:r>
      <w:r>
        <w:rPr>
          <w:rFonts w:ascii="Times New Roman" w:hAnsi="Times New Roman" w:cs="Times New Roman"/>
          <w:sz w:val="24"/>
          <w:szCs w:val="24"/>
        </w:rPr>
        <w:t>). O e</w:t>
      </w:r>
      <w:r w:rsidRPr="00410A88">
        <w:rPr>
          <w:rFonts w:ascii="Times New Roman" w:hAnsi="Times New Roman" w:cs="Times New Roman"/>
          <w:sz w:val="24"/>
          <w:szCs w:val="24"/>
        </w:rPr>
        <w:t xml:space="preserve">feito </w:t>
      </w:r>
      <w:r w:rsidRPr="005A4DFA">
        <w:rPr>
          <w:rFonts w:ascii="Times New Roman" w:hAnsi="Times New Roman" w:cs="Times New Roman"/>
          <w:i/>
          <w:sz w:val="24"/>
          <w:szCs w:val="24"/>
        </w:rPr>
        <w:t>Einstellung</w:t>
      </w:r>
      <w:r w:rsidRPr="00410A88">
        <w:rPr>
          <w:rFonts w:ascii="Times New Roman" w:hAnsi="Times New Roman" w:cs="Times New Roman"/>
          <w:sz w:val="24"/>
          <w:szCs w:val="24"/>
        </w:rPr>
        <w:t xml:space="preserve"> impede que os indivíduos estejam totalmente abertos a novas ideias, ignorando evidências que podem levá-los a alternativas mais criativas simplesmente porque </w:t>
      </w:r>
      <w:r w:rsidRPr="00410A88">
        <w:rPr>
          <w:rFonts w:ascii="Times New Roman" w:hAnsi="Times New Roman" w:cs="Times New Roman"/>
          <w:sz w:val="24"/>
          <w:szCs w:val="24"/>
        </w:rPr>
        <w:lastRenderedPageBreak/>
        <w:t>suas experiências anteriores não corroboram com o que é i</w:t>
      </w:r>
      <w:r w:rsidR="0038318F">
        <w:rPr>
          <w:rFonts w:ascii="Times New Roman" w:hAnsi="Times New Roman" w:cs="Times New Roman"/>
          <w:sz w:val="24"/>
          <w:szCs w:val="24"/>
        </w:rPr>
        <w:t>ndicado pelas mesmas evidências</w:t>
      </w:r>
      <w:r w:rsidRPr="00410A88">
        <w:rPr>
          <w:rFonts w:ascii="Times New Roman" w:hAnsi="Times New Roman" w:cs="Times New Roman"/>
          <w:sz w:val="24"/>
          <w:szCs w:val="24"/>
        </w:rPr>
        <w:t xml:space="preserve"> (B</w:t>
      </w:r>
      <w:r w:rsidR="0047453E" w:rsidRPr="00410A88">
        <w:rPr>
          <w:rFonts w:ascii="Times New Roman" w:hAnsi="Times New Roman" w:cs="Times New Roman"/>
          <w:sz w:val="24"/>
          <w:szCs w:val="24"/>
        </w:rPr>
        <w:t>ilalic</w:t>
      </w:r>
      <w:r w:rsidRPr="00410A88">
        <w:rPr>
          <w:rFonts w:ascii="Times New Roman" w:hAnsi="Times New Roman" w:cs="Times New Roman"/>
          <w:sz w:val="24"/>
          <w:szCs w:val="24"/>
        </w:rPr>
        <w:t xml:space="preserve"> </w:t>
      </w:r>
      <w:r w:rsidR="0047453E">
        <w:rPr>
          <w:rFonts w:ascii="Times New Roman" w:hAnsi="Times New Roman" w:cs="Times New Roman"/>
          <w:sz w:val="24"/>
          <w:szCs w:val="24"/>
        </w:rPr>
        <w:t>et al.</w:t>
      </w:r>
      <w:r w:rsidRPr="00410A88">
        <w:rPr>
          <w:rFonts w:ascii="Times New Roman" w:hAnsi="Times New Roman" w:cs="Times New Roman"/>
          <w:sz w:val="24"/>
          <w:szCs w:val="24"/>
        </w:rPr>
        <w:t>, 2014).</w:t>
      </w:r>
    </w:p>
    <w:p w:rsidR="005E6B10" w:rsidRDefault="005E6B10" w:rsidP="005A07DC">
      <w:pPr>
        <w:spacing w:line="480" w:lineRule="auto"/>
        <w:jc w:val="both"/>
        <w:rPr>
          <w:rFonts w:ascii="Times New Roman" w:hAnsi="Times New Roman" w:cs="Times New Roman"/>
          <w:sz w:val="24"/>
          <w:szCs w:val="24"/>
        </w:rPr>
      </w:pPr>
      <w:r w:rsidRPr="00874816">
        <w:rPr>
          <w:rFonts w:ascii="Times New Roman" w:hAnsi="Times New Roman" w:cs="Times New Roman"/>
          <w:sz w:val="24"/>
          <w:szCs w:val="24"/>
        </w:rPr>
        <w:t>Bilalic &amp; McLeod</w:t>
      </w:r>
      <w:r w:rsidR="00AC493B">
        <w:rPr>
          <w:rFonts w:ascii="Times New Roman" w:hAnsi="Times New Roman" w:cs="Times New Roman"/>
          <w:sz w:val="24"/>
          <w:szCs w:val="24"/>
        </w:rPr>
        <w:t>a</w:t>
      </w:r>
      <w:r w:rsidRPr="00874816">
        <w:rPr>
          <w:rFonts w:ascii="Times New Roman" w:hAnsi="Times New Roman" w:cs="Times New Roman"/>
          <w:sz w:val="24"/>
          <w:szCs w:val="24"/>
        </w:rPr>
        <w:t xml:space="preserve"> (2008) referem-se aos mecanismos perniciosos decorrentes do efeito </w:t>
      </w:r>
      <w:r w:rsidRPr="00874816">
        <w:rPr>
          <w:rFonts w:ascii="Times New Roman" w:hAnsi="Times New Roman" w:cs="Times New Roman"/>
          <w:i/>
          <w:sz w:val="24"/>
          <w:szCs w:val="24"/>
        </w:rPr>
        <w:t>Einstellung</w:t>
      </w:r>
      <w:r w:rsidRPr="00874816">
        <w:rPr>
          <w:rFonts w:ascii="Times New Roman" w:hAnsi="Times New Roman" w:cs="Times New Roman"/>
          <w:sz w:val="24"/>
          <w:szCs w:val="24"/>
        </w:rPr>
        <w:t xml:space="preserve"> como bloqueios de melhores soluções quando ideias ou processos cognitivos trilham caminhos familiares ou do impacto potencialmente nefasto daqueles que sejam dominados à exaustão pela </w:t>
      </w:r>
      <w:r w:rsidRPr="00A45034">
        <w:rPr>
          <w:rFonts w:ascii="Times New Roman" w:hAnsi="Times New Roman" w:cs="Times New Roman"/>
          <w:i/>
          <w:iCs/>
          <w:sz w:val="24"/>
          <w:szCs w:val="24"/>
        </w:rPr>
        <w:t>expertise</w:t>
      </w:r>
      <w:r w:rsidRPr="00874816">
        <w:rPr>
          <w:rFonts w:ascii="Times New Roman" w:hAnsi="Times New Roman" w:cs="Times New Roman"/>
          <w:sz w:val="24"/>
          <w:szCs w:val="24"/>
        </w:rPr>
        <w:t xml:space="preserve"> daquele (a) que está solucionando um dado problema.</w:t>
      </w:r>
    </w:p>
    <w:p w:rsidR="005544C9" w:rsidRDefault="00C94C7D"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Uma vez que a contemporaneidade valoriza a especialização profissional, o risco de incorrer no efeito </w:t>
      </w:r>
      <w:r w:rsidRPr="00874816">
        <w:rPr>
          <w:rFonts w:ascii="Times New Roman" w:hAnsi="Times New Roman" w:cs="Times New Roman"/>
          <w:i/>
          <w:sz w:val="24"/>
          <w:szCs w:val="24"/>
        </w:rPr>
        <w:t>Einstellung</w:t>
      </w:r>
      <w:r w:rsidRPr="00C94C7D">
        <w:rPr>
          <w:rFonts w:ascii="Times New Roman" w:hAnsi="Times New Roman" w:cs="Times New Roman"/>
          <w:i/>
          <w:sz w:val="24"/>
          <w:szCs w:val="24"/>
        </w:rPr>
        <w:t xml:space="preserve"> </w:t>
      </w:r>
      <w:r>
        <w:rPr>
          <w:rFonts w:ascii="Times New Roman" w:hAnsi="Times New Roman" w:cs="Times New Roman"/>
          <w:sz w:val="24"/>
          <w:szCs w:val="24"/>
        </w:rPr>
        <w:t xml:space="preserve">aumenta, trazendo consigo o afastamento de soluções criativas e </w:t>
      </w:r>
      <w:r w:rsidR="00A43AAE">
        <w:rPr>
          <w:rFonts w:ascii="Times New Roman" w:hAnsi="Times New Roman" w:cs="Times New Roman"/>
          <w:sz w:val="24"/>
          <w:szCs w:val="24"/>
        </w:rPr>
        <w:t>impactos n</w:t>
      </w:r>
      <w:r>
        <w:rPr>
          <w:rFonts w:ascii="Times New Roman" w:hAnsi="Times New Roman" w:cs="Times New Roman"/>
          <w:sz w:val="24"/>
          <w:szCs w:val="24"/>
        </w:rPr>
        <w:t>a saúde mental.</w:t>
      </w:r>
    </w:p>
    <w:p w:rsidR="009F093B" w:rsidRPr="009F093B" w:rsidRDefault="009F093B" w:rsidP="005A07DC">
      <w:pPr>
        <w:spacing w:line="480" w:lineRule="auto"/>
        <w:jc w:val="both"/>
        <w:rPr>
          <w:rFonts w:ascii="Times New Roman" w:hAnsi="Times New Roman" w:cs="Times New Roman"/>
          <w:b/>
          <w:sz w:val="24"/>
          <w:szCs w:val="24"/>
        </w:rPr>
      </w:pPr>
      <w:r w:rsidRPr="009F093B">
        <w:rPr>
          <w:rFonts w:ascii="Times New Roman" w:hAnsi="Times New Roman" w:cs="Times New Roman"/>
          <w:b/>
          <w:sz w:val="24"/>
          <w:szCs w:val="24"/>
        </w:rPr>
        <w:t>Resiliência e flexibilidade mental</w:t>
      </w:r>
    </w:p>
    <w:p w:rsidR="005323FF" w:rsidRDefault="00556637" w:rsidP="005A07DC">
      <w:pPr>
        <w:spacing w:line="480" w:lineRule="auto"/>
        <w:jc w:val="both"/>
        <w:rPr>
          <w:rFonts w:ascii="Times New Roman" w:hAnsi="Times New Roman" w:cs="Times New Roman"/>
          <w:sz w:val="24"/>
          <w:szCs w:val="24"/>
        </w:rPr>
      </w:pPr>
      <w:r w:rsidRPr="00A6181D">
        <w:rPr>
          <w:rFonts w:ascii="Times New Roman" w:hAnsi="Times New Roman" w:cs="Times New Roman"/>
          <w:sz w:val="24"/>
          <w:szCs w:val="24"/>
        </w:rPr>
        <w:t>Neste milênio, constantes alterações, potencialmente geradoras de níveis de stress elevados,</w:t>
      </w:r>
      <w:r w:rsidR="00A6181D">
        <w:rPr>
          <w:rFonts w:ascii="Times New Roman" w:hAnsi="Times New Roman" w:cs="Times New Roman"/>
          <w:sz w:val="24"/>
          <w:szCs w:val="24"/>
        </w:rPr>
        <w:t xml:space="preserve"> </w:t>
      </w:r>
      <w:r w:rsidR="00B4436F">
        <w:rPr>
          <w:rFonts w:ascii="Times New Roman" w:hAnsi="Times New Roman" w:cs="Times New Roman"/>
          <w:sz w:val="24"/>
          <w:szCs w:val="24"/>
        </w:rPr>
        <w:t xml:space="preserve">exigem </w:t>
      </w:r>
      <w:r w:rsidRPr="00A6181D">
        <w:rPr>
          <w:rFonts w:ascii="Times New Roman" w:hAnsi="Times New Roman" w:cs="Times New Roman"/>
          <w:sz w:val="24"/>
          <w:szCs w:val="24"/>
        </w:rPr>
        <w:t>uma maior flexibi</w:t>
      </w:r>
      <w:r w:rsidR="005323FF">
        <w:rPr>
          <w:rFonts w:ascii="Times New Roman" w:hAnsi="Times New Roman" w:cs="Times New Roman"/>
          <w:sz w:val="24"/>
          <w:szCs w:val="24"/>
        </w:rPr>
        <w:t>lidade cognitiva, a fim de que</w:t>
      </w:r>
      <w:r w:rsidRPr="00A6181D">
        <w:rPr>
          <w:rFonts w:ascii="Times New Roman" w:hAnsi="Times New Roman" w:cs="Times New Roman"/>
          <w:sz w:val="24"/>
          <w:szCs w:val="24"/>
        </w:rPr>
        <w:t xml:space="preserve"> seja possível</w:t>
      </w:r>
      <w:r w:rsidR="00A6181D">
        <w:rPr>
          <w:rFonts w:ascii="Times New Roman" w:hAnsi="Times New Roman" w:cs="Times New Roman"/>
          <w:sz w:val="24"/>
          <w:szCs w:val="24"/>
        </w:rPr>
        <w:t xml:space="preserve"> </w:t>
      </w:r>
      <w:r w:rsidRPr="00A6181D">
        <w:rPr>
          <w:rFonts w:ascii="Times New Roman" w:hAnsi="Times New Roman" w:cs="Times New Roman"/>
          <w:sz w:val="24"/>
          <w:szCs w:val="24"/>
        </w:rPr>
        <w:t>fazer uma adaptação adequada à realidade circundante.</w:t>
      </w:r>
      <w:r w:rsidR="00A6181D">
        <w:rPr>
          <w:rFonts w:ascii="Times New Roman" w:hAnsi="Times New Roman" w:cs="Times New Roman"/>
          <w:sz w:val="24"/>
          <w:szCs w:val="24"/>
        </w:rPr>
        <w:t xml:space="preserve"> O </w:t>
      </w:r>
      <w:r w:rsidR="005118D0" w:rsidRPr="00A6181D">
        <w:rPr>
          <w:rFonts w:ascii="Times New Roman" w:hAnsi="Times New Roman" w:cs="Times New Roman"/>
          <w:sz w:val="24"/>
          <w:szCs w:val="24"/>
        </w:rPr>
        <w:t xml:space="preserve">controle das emoções, </w:t>
      </w:r>
      <w:r w:rsidR="00A6181D">
        <w:rPr>
          <w:rFonts w:ascii="Times New Roman" w:hAnsi="Times New Roman" w:cs="Times New Roman"/>
          <w:sz w:val="24"/>
          <w:szCs w:val="24"/>
        </w:rPr>
        <w:t xml:space="preserve">a </w:t>
      </w:r>
      <w:r w:rsidR="005118D0" w:rsidRPr="00A6181D">
        <w:rPr>
          <w:rFonts w:ascii="Times New Roman" w:hAnsi="Times New Roman" w:cs="Times New Roman"/>
          <w:sz w:val="24"/>
          <w:szCs w:val="24"/>
        </w:rPr>
        <w:t xml:space="preserve">empatia, </w:t>
      </w:r>
      <w:r w:rsidR="00A6181D">
        <w:rPr>
          <w:rFonts w:ascii="Times New Roman" w:hAnsi="Times New Roman" w:cs="Times New Roman"/>
          <w:sz w:val="24"/>
          <w:szCs w:val="24"/>
        </w:rPr>
        <w:t xml:space="preserve">o </w:t>
      </w:r>
      <w:r w:rsidR="005118D0" w:rsidRPr="00A6181D">
        <w:rPr>
          <w:rFonts w:ascii="Times New Roman" w:hAnsi="Times New Roman" w:cs="Times New Roman"/>
          <w:sz w:val="24"/>
          <w:szCs w:val="24"/>
        </w:rPr>
        <w:t xml:space="preserve">otimismo, </w:t>
      </w:r>
      <w:r w:rsidR="00A6181D">
        <w:rPr>
          <w:rFonts w:ascii="Times New Roman" w:hAnsi="Times New Roman" w:cs="Times New Roman"/>
          <w:sz w:val="24"/>
          <w:szCs w:val="24"/>
        </w:rPr>
        <w:t xml:space="preserve">a </w:t>
      </w:r>
      <w:r w:rsidR="00A6181D" w:rsidRPr="00A6181D">
        <w:rPr>
          <w:rFonts w:ascii="Times New Roman" w:hAnsi="Times New Roman" w:cs="Times New Roman"/>
          <w:sz w:val="24"/>
          <w:szCs w:val="24"/>
        </w:rPr>
        <w:t>auto eficácia</w:t>
      </w:r>
      <w:r w:rsidR="005118D0" w:rsidRPr="00A6181D">
        <w:rPr>
          <w:rFonts w:ascii="Times New Roman" w:hAnsi="Times New Roman" w:cs="Times New Roman"/>
          <w:sz w:val="24"/>
          <w:szCs w:val="24"/>
        </w:rPr>
        <w:t xml:space="preserve">, </w:t>
      </w:r>
      <w:r w:rsidR="00A6181D">
        <w:rPr>
          <w:rFonts w:ascii="Times New Roman" w:hAnsi="Times New Roman" w:cs="Times New Roman"/>
          <w:sz w:val="24"/>
          <w:szCs w:val="24"/>
        </w:rPr>
        <w:t>além d</w:t>
      </w:r>
      <w:r w:rsidR="00B4436F">
        <w:rPr>
          <w:rFonts w:ascii="Times New Roman" w:hAnsi="Times New Roman" w:cs="Times New Roman"/>
          <w:sz w:val="24"/>
          <w:szCs w:val="24"/>
        </w:rPr>
        <w:t>a</w:t>
      </w:r>
      <w:r w:rsidR="005118D0" w:rsidRPr="00A6181D">
        <w:rPr>
          <w:rFonts w:ascii="Times New Roman" w:hAnsi="Times New Roman" w:cs="Times New Roman"/>
          <w:sz w:val="24"/>
          <w:szCs w:val="24"/>
        </w:rPr>
        <w:t xml:space="preserve"> motivação, encorajamento, empenh</w:t>
      </w:r>
      <w:r w:rsidR="00A6181D">
        <w:rPr>
          <w:rFonts w:ascii="Times New Roman" w:hAnsi="Times New Roman" w:cs="Times New Roman"/>
          <w:sz w:val="24"/>
          <w:szCs w:val="24"/>
        </w:rPr>
        <w:t>o no sucesso pessoal e profissional</w:t>
      </w:r>
      <w:r w:rsidR="005118D0" w:rsidRPr="00A6181D">
        <w:rPr>
          <w:rFonts w:ascii="Times New Roman" w:hAnsi="Times New Roman" w:cs="Times New Roman"/>
          <w:sz w:val="24"/>
          <w:szCs w:val="24"/>
        </w:rPr>
        <w:t xml:space="preserve">, </w:t>
      </w:r>
      <w:r w:rsidR="005323FF">
        <w:rPr>
          <w:rFonts w:ascii="Times New Roman" w:hAnsi="Times New Roman" w:cs="Times New Roman"/>
          <w:sz w:val="24"/>
          <w:szCs w:val="24"/>
        </w:rPr>
        <w:t xml:space="preserve">e a </w:t>
      </w:r>
      <w:r w:rsidR="005118D0" w:rsidRPr="00A6181D">
        <w:rPr>
          <w:rFonts w:ascii="Times New Roman" w:hAnsi="Times New Roman" w:cs="Times New Roman"/>
          <w:sz w:val="24"/>
          <w:szCs w:val="24"/>
        </w:rPr>
        <w:t xml:space="preserve">capacidade de percepção do ambiente </w:t>
      </w:r>
      <w:r w:rsidR="00A6181D">
        <w:rPr>
          <w:rFonts w:ascii="Times New Roman" w:hAnsi="Times New Roman" w:cs="Times New Roman"/>
          <w:sz w:val="24"/>
          <w:szCs w:val="24"/>
        </w:rPr>
        <w:t>circundante</w:t>
      </w:r>
      <w:r w:rsidR="005323FF">
        <w:rPr>
          <w:rFonts w:ascii="Times New Roman" w:hAnsi="Times New Roman" w:cs="Times New Roman"/>
          <w:sz w:val="24"/>
          <w:szCs w:val="24"/>
        </w:rPr>
        <w:t xml:space="preserve"> -</w:t>
      </w:r>
      <w:r w:rsidR="005118D0" w:rsidRPr="00A6181D">
        <w:rPr>
          <w:rFonts w:ascii="Times New Roman" w:hAnsi="Times New Roman" w:cs="Times New Roman"/>
          <w:sz w:val="24"/>
          <w:szCs w:val="24"/>
        </w:rPr>
        <w:t xml:space="preserve"> habilidades cognitivas e meta</w:t>
      </w:r>
      <w:r w:rsidR="00A6181D">
        <w:rPr>
          <w:rFonts w:ascii="Times New Roman" w:hAnsi="Times New Roman" w:cs="Times New Roman"/>
          <w:sz w:val="24"/>
          <w:szCs w:val="24"/>
        </w:rPr>
        <w:t>-</w:t>
      </w:r>
      <w:r w:rsidR="005118D0" w:rsidRPr="00A6181D">
        <w:rPr>
          <w:rFonts w:ascii="Times New Roman" w:hAnsi="Times New Roman" w:cs="Times New Roman"/>
          <w:sz w:val="24"/>
          <w:szCs w:val="24"/>
        </w:rPr>
        <w:t>cognitivas,</w:t>
      </w:r>
      <w:r w:rsidR="005323FF">
        <w:rPr>
          <w:rFonts w:ascii="Times New Roman" w:hAnsi="Times New Roman" w:cs="Times New Roman"/>
          <w:sz w:val="24"/>
          <w:szCs w:val="24"/>
        </w:rPr>
        <w:t xml:space="preserve"> -</w:t>
      </w:r>
      <w:r w:rsidR="00A6181D">
        <w:rPr>
          <w:rFonts w:ascii="Times New Roman" w:hAnsi="Times New Roman" w:cs="Times New Roman"/>
          <w:sz w:val="24"/>
          <w:szCs w:val="24"/>
        </w:rPr>
        <w:t xml:space="preserve"> são demandas contemporâneas.</w:t>
      </w:r>
      <w:r w:rsidR="00BF204E">
        <w:rPr>
          <w:rFonts w:ascii="Times New Roman" w:hAnsi="Times New Roman" w:cs="Times New Roman"/>
          <w:sz w:val="24"/>
          <w:szCs w:val="24"/>
        </w:rPr>
        <w:t xml:space="preserve"> </w:t>
      </w:r>
    </w:p>
    <w:p w:rsidR="00B4436F" w:rsidRDefault="00B4436F"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Definida como “a</w:t>
      </w:r>
      <w:r w:rsidRPr="00B4436F">
        <w:rPr>
          <w:rFonts w:ascii="Times New Roman" w:hAnsi="Times New Roman" w:cs="Times New Roman"/>
          <w:sz w:val="24"/>
          <w:szCs w:val="24"/>
        </w:rPr>
        <w:t>tributo vital da condição ontológica do ser humano, a adaptação é o processo através do qual o indivíduo administra suas relações consigo mesmo e com o ambiente. Na base d</w:t>
      </w:r>
      <w:r>
        <w:rPr>
          <w:rFonts w:ascii="Times New Roman" w:hAnsi="Times New Roman" w:cs="Times New Roman"/>
          <w:sz w:val="24"/>
          <w:szCs w:val="24"/>
        </w:rPr>
        <w:t>esse</w:t>
      </w:r>
      <w:r w:rsidRPr="00B4436F">
        <w:rPr>
          <w:rFonts w:ascii="Times New Roman" w:hAnsi="Times New Roman" w:cs="Times New Roman"/>
          <w:sz w:val="24"/>
          <w:szCs w:val="24"/>
        </w:rPr>
        <w:t xml:space="preserve"> processo adaptativo, há um indivíduo que aprende a diferenciar situações positivas e negativas e a reagir a elas, alterando as condições externas (ambiente) e internas (seus próprios recursos) e, ao se adaptar, aprende a perceber sua vida como um projeto cuja realização confirma sua autodeterminação. Logo, adaptação não é sinônimo de conformismo ou conformidade social; é elemento transformador do ambiente e auto-transformador; processo de administração da própria subjetividade. “O ser humano provê e </w:t>
      </w:r>
      <w:r w:rsidRPr="00B4436F">
        <w:rPr>
          <w:rFonts w:ascii="Times New Roman" w:hAnsi="Times New Roman" w:cs="Times New Roman"/>
          <w:sz w:val="24"/>
          <w:szCs w:val="24"/>
        </w:rPr>
        <w:lastRenderedPageBreak/>
        <w:t>administra a instrumentalização de sua liberdade”, visando a construção da própria biografia e do ambiente onde esta ocorre</w:t>
      </w:r>
      <w:r>
        <w:rPr>
          <w:rFonts w:ascii="Times New Roman" w:hAnsi="Times New Roman" w:cs="Times New Roman"/>
          <w:sz w:val="24"/>
          <w:szCs w:val="24"/>
        </w:rPr>
        <w:t>”</w:t>
      </w:r>
      <w:r w:rsidRPr="00B4436F">
        <w:rPr>
          <w:rFonts w:ascii="Times New Roman" w:hAnsi="Times New Roman" w:cs="Times New Roman"/>
          <w:sz w:val="24"/>
          <w:szCs w:val="24"/>
        </w:rPr>
        <w:t xml:space="preserve"> (</w:t>
      </w:r>
      <w:r w:rsidRPr="007E53F2">
        <w:rPr>
          <w:rFonts w:ascii="Times New Roman" w:hAnsi="Times New Roman" w:cs="Times New Roman"/>
          <w:sz w:val="24"/>
          <w:szCs w:val="24"/>
        </w:rPr>
        <w:t>B</w:t>
      </w:r>
      <w:r w:rsidR="00AC493B" w:rsidRPr="007E53F2">
        <w:rPr>
          <w:rFonts w:ascii="Times New Roman" w:hAnsi="Times New Roman" w:cs="Times New Roman"/>
          <w:sz w:val="24"/>
          <w:szCs w:val="24"/>
        </w:rPr>
        <w:t>arlach</w:t>
      </w:r>
      <w:r w:rsidRPr="007E53F2">
        <w:rPr>
          <w:rFonts w:ascii="Times New Roman" w:hAnsi="Times New Roman" w:cs="Times New Roman"/>
          <w:sz w:val="24"/>
          <w:szCs w:val="24"/>
        </w:rPr>
        <w:t>, 2009</w:t>
      </w:r>
      <w:r w:rsidRPr="00B4436F">
        <w:rPr>
          <w:rFonts w:ascii="Times New Roman" w:hAnsi="Times New Roman" w:cs="Times New Roman"/>
          <w:sz w:val="24"/>
          <w:szCs w:val="24"/>
        </w:rPr>
        <w:t>).</w:t>
      </w:r>
    </w:p>
    <w:p w:rsidR="008D3958" w:rsidRDefault="008D3958" w:rsidP="005A07DC">
      <w:pPr>
        <w:spacing w:line="480" w:lineRule="auto"/>
        <w:jc w:val="both"/>
        <w:rPr>
          <w:rFonts w:ascii="Times New Roman" w:hAnsi="Times New Roman" w:cs="Times New Roman"/>
          <w:sz w:val="24"/>
          <w:szCs w:val="24"/>
        </w:rPr>
      </w:pPr>
      <w:r w:rsidRPr="008D3958">
        <w:rPr>
          <w:rFonts w:ascii="Times New Roman" w:hAnsi="Times New Roman" w:cs="Times New Roman"/>
          <w:sz w:val="24"/>
          <w:szCs w:val="24"/>
        </w:rPr>
        <w:t>A resiliência, então, pode ser definida como a construção de soluções criativas diante das adversidades presentes n</w:t>
      </w:r>
      <w:r>
        <w:rPr>
          <w:rFonts w:ascii="Times New Roman" w:hAnsi="Times New Roman" w:cs="Times New Roman"/>
          <w:sz w:val="24"/>
          <w:szCs w:val="24"/>
        </w:rPr>
        <w:t>ess</w:t>
      </w:r>
      <w:r w:rsidRPr="008D3958">
        <w:rPr>
          <w:rFonts w:ascii="Times New Roman" w:hAnsi="Times New Roman" w:cs="Times New Roman"/>
          <w:sz w:val="24"/>
          <w:szCs w:val="24"/>
        </w:rPr>
        <w:t>as condições. Nessa construção o indivíduo revela sua for</w:t>
      </w:r>
      <w:r w:rsidR="000177DD">
        <w:rPr>
          <w:rFonts w:ascii="Times New Roman" w:hAnsi="Times New Roman" w:cs="Times New Roman"/>
          <w:sz w:val="24"/>
          <w:szCs w:val="24"/>
        </w:rPr>
        <w:t>ç</w:t>
      </w:r>
      <w:r w:rsidRPr="008D3958">
        <w:rPr>
          <w:rFonts w:ascii="Times New Roman" w:hAnsi="Times New Roman" w:cs="Times New Roman"/>
          <w:sz w:val="24"/>
          <w:szCs w:val="24"/>
        </w:rPr>
        <w:t>a ontológica manifestada numa excepcional capacidade de a</w:t>
      </w:r>
      <w:r>
        <w:rPr>
          <w:rFonts w:ascii="Times New Roman" w:hAnsi="Times New Roman" w:cs="Times New Roman"/>
          <w:sz w:val="24"/>
          <w:szCs w:val="24"/>
        </w:rPr>
        <w:t xml:space="preserve">plicação da causalidade pessoal, potencializando seu </w:t>
      </w:r>
      <w:r w:rsidRPr="008D3958">
        <w:rPr>
          <w:rFonts w:ascii="Times New Roman" w:hAnsi="Times New Roman" w:cs="Times New Roman"/>
          <w:sz w:val="24"/>
          <w:szCs w:val="24"/>
        </w:rPr>
        <w:t>crescimento pessoal a partir do enfrentamento da situação traumática ou adversa</w:t>
      </w:r>
      <w:r>
        <w:rPr>
          <w:rFonts w:ascii="Times New Roman" w:hAnsi="Times New Roman" w:cs="Times New Roman"/>
          <w:sz w:val="24"/>
          <w:szCs w:val="24"/>
        </w:rPr>
        <w:t>, fazendo-se</w:t>
      </w:r>
      <w:r w:rsidRPr="00B4436F">
        <w:rPr>
          <w:rFonts w:ascii="Times New Roman" w:hAnsi="Times New Roman" w:cs="Times New Roman"/>
          <w:sz w:val="24"/>
          <w:szCs w:val="24"/>
        </w:rPr>
        <w:t xml:space="preserve"> </w:t>
      </w:r>
      <w:r w:rsidRPr="008D3958">
        <w:rPr>
          <w:rFonts w:ascii="Times New Roman" w:hAnsi="Times New Roman" w:cs="Times New Roman"/>
          <w:sz w:val="24"/>
          <w:szCs w:val="24"/>
        </w:rPr>
        <w:t>sujeito de sua própria história</w:t>
      </w:r>
      <w:r w:rsidRPr="00B4436F">
        <w:rPr>
          <w:rFonts w:ascii="Times New Roman" w:hAnsi="Times New Roman" w:cs="Times New Roman"/>
          <w:sz w:val="24"/>
          <w:szCs w:val="24"/>
        </w:rPr>
        <w:t xml:space="preserve"> (</w:t>
      </w:r>
      <w:r w:rsidRPr="007E53F2">
        <w:rPr>
          <w:rFonts w:ascii="Times New Roman" w:hAnsi="Times New Roman" w:cs="Times New Roman"/>
          <w:sz w:val="24"/>
          <w:szCs w:val="24"/>
        </w:rPr>
        <w:t>B</w:t>
      </w:r>
      <w:r w:rsidR="00AC493B" w:rsidRPr="007E53F2">
        <w:rPr>
          <w:rFonts w:ascii="Times New Roman" w:hAnsi="Times New Roman" w:cs="Times New Roman"/>
          <w:sz w:val="24"/>
          <w:szCs w:val="24"/>
        </w:rPr>
        <w:t>arlach</w:t>
      </w:r>
      <w:r w:rsidRPr="007E53F2">
        <w:rPr>
          <w:rFonts w:ascii="Times New Roman" w:hAnsi="Times New Roman" w:cs="Times New Roman"/>
          <w:sz w:val="24"/>
          <w:szCs w:val="24"/>
        </w:rPr>
        <w:t>, 2009</w:t>
      </w:r>
      <w:r w:rsidRPr="00B4436F">
        <w:rPr>
          <w:rFonts w:ascii="Times New Roman" w:hAnsi="Times New Roman" w:cs="Times New Roman"/>
          <w:sz w:val="24"/>
          <w:szCs w:val="24"/>
        </w:rPr>
        <w:t>).</w:t>
      </w:r>
    </w:p>
    <w:p w:rsidR="00556637" w:rsidRPr="00141E4B" w:rsidRDefault="00141E4B"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Entretanto, f</w:t>
      </w:r>
      <w:r w:rsidR="001F3A84" w:rsidRPr="00141E4B">
        <w:rPr>
          <w:rFonts w:ascii="Times New Roman" w:hAnsi="Times New Roman" w:cs="Times New Roman"/>
          <w:sz w:val="24"/>
          <w:szCs w:val="24"/>
        </w:rPr>
        <w:t xml:space="preserve">az-se mister compreender o conceito e o fenômeno da resiliência na contemporaneidade, uma vez que </w:t>
      </w:r>
      <w:r w:rsidRPr="00141E4B">
        <w:rPr>
          <w:rFonts w:ascii="Times New Roman" w:hAnsi="Times New Roman" w:cs="Times New Roman"/>
          <w:sz w:val="24"/>
          <w:szCs w:val="24"/>
        </w:rPr>
        <w:t>n</w:t>
      </w:r>
      <w:r w:rsidR="001F3A84" w:rsidRPr="00141E4B">
        <w:rPr>
          <w:rFonts w:ascii="Times New Roman" w:hAnsi="Times New Roman" w:cs="Times New Roman"/>
          <w:sz w:val="24"/>
          <w:szCs w:val="24"/>
        </w:rPr>
        <w:t xml:space="preserve">a sociedade atual </w:t>
      </w:r>
      <w:r w:rsidRPr="00141E4B">
        <w:rPr>
          <w:rFonts w:ascii="Times New Roman" w:hAnsi="Times New Roman" w:cs="Times New Roman"/>
          <w:sz w:val="24"/>
          <w:szCs w:val="24"/>
        </w:rPr>
        <w:t xml:space="preserve">predomina </w:t>
      </w:r>
      <w:r w:rsidR="00556637" w:rsidRPr="00141E4B">
        <w:rPr>
          <w:rFonts w:ascii="Times New Roman" w:hAnsi="Times New Roman" w:cs="Times New Roman"/>
          <w:sz w:val="24"/>
          <w:szCs w:val="24"/>
        </w:rPr>
        <w:t xml:space="preserve">a passividade com relação à cultura e à vida social, </w:t>
      </w:r>
      <w:r w:rsidR="00D34378">
        <w:rPr>
          <w:rFonts w:ascii="Times New Roman" w:hAnsi="Times New Roman" w:cs="Times New Roman"/>
          <w:sz w:val="24"/>
          <w:szCs w:val="24"/>
        </w:rPr>
        <w:t>dado</w:t>
      </w:r>
      <w:r w:rsidR="00556637" w:rsidRPr="00141E4B">
        <w:rPr>
          <w:rFonts w:ascii="Times New Roman" w:hAnsi="Times New Roman" w:cs="Times New Roman"/>
          <w:sz w:val="24"/>
          <w:szCs w:val="24"/>
        </w:rPr>
        <w:t xml:space="preserve"> que aquilo que se convencionou chamar a “sociedade do espetáculo” reforça, no domínio da subjetividade, a condição de “espectador”, gerando entusiasmo pela contemplação de imagens e dificuldades crescentes em distinguir entre realidade e virtualidade, não favorecendo, portanto, o enfrentamento de adversidades. O “declínio das atividades reflexivas”, de ocorrência concomitante, compromete ainda mais possibilidade de desenvolvimento da resiliência. Gallende (2004) analisa ainda vários outros aspectos que têm moldado a subjetividade humana atual, tais como a concepção utilitária das relações pessoais, a superficialidade dos afetos, as modalidades de encontro expressas pelas relações intensas, porém fugazes; a compulsão pelo fazer, gerando ansiedade compulsiva; a sensação de “preenchimento” frente ao vazio existencial, considerando que estas tendências podem ser entendidas como novas formas de adversidades, não vinculadas a carências econômicas, crises sociais, marginalidade e pobreza, etc., fato que corrobora a atualidade dos estudos sobre a resiliência, demandando um indivíduo com maior força subjetiva, traduzida em valores e ações (</w:t>
      </w:r>
      <w:r w:rsidR="00556637" w:rsidRPr="00637BE7">
        <w:rPr>
          <w:rFonts w:ascii="Times New Roman" w:hAnsi="Times New Roman" w:cs="Times New Roman"/>
          <w:sz w:val="24"/>
          <w:szCs w:val="24"/>
        </w:rPr>
        <w:t>G</w:t>
      </w:r>
      <w:r w:rsidR="00AC493B" w:rsidRPr="00637BE7">
        <w:rPr>
          <w:rFonts w:ascii="Times New Roman" w:hAnsi="Times New Roman" w:cs="Times New Roman"/>
          <w:sz w:val="24"/>
          <w:szCs w:val="24"/>
        </w:rPr>
        <w:t>allende</w:t>
      </w:r>
      <w:r w:rsidR="00556637" w:rsidRPr="00637BE7">
        <w:rPr>
          <w:rFonts w:ascii="Times New Roman" w:hAnsi="Times New Roman" w:cs="Times New Roman"/>
          <w:sz w:val="24"/>
          <w:szCs w:val="24"/>
        </w:rPr>
        <w:t>,</w:t>
      </w:r>
      <w:r w:rsidR="00556637" w:rsidRPr="00141E4B">
        <w:rPr>
          <w:rFonts w:ascii="Times New Roman" w:hAnsi="Times New Roman" w:cs="Times New Roman"/>
          <w:sz w:val="24"/>
          <w:szCs w:val="24"/>
        </w:rPr>
        <w:t xml:space="preserve"> 2004).</w:t>
      </w:r>
    </w:p>
    <w:p w:rsidR="00B63291" w:rsidRPr="00B63291" w:rsidRDefault="009358BF" w:rsidP="005A07DC">
      <w:pPr>
        <w:spacing w:line="480" w:lineRule="auto"/>
        <w:jc w:val="both"/>
        <w:rPr>
          <w:rFonts w:ascii="Times New Roman" w:hAnsi="Times New Roman" w:cs="Times New Roman"/>
          <w:b/>
          <w:sz w:val="24"/>
          <w:szCs w:val="24"/>
        </w:rPr>
      </w:pPr>
      <w:r>
        <w:rPr>
          <w:rFonts w:ascii="Times New Roman" w:hAnsi="Times New Roman" w:cs="Times New Roman"/>
          <w:b/>
          <w:sz w:val="24"/>
          <w:szCs w:val="24"/>
        </w:rPr>
        <w:t>Mais sobre a</w:t>
      </w:r>
      <w:r w:rsidR="00B63291" w:rsidRPr="00B63291">
        <w:rPr>
          <w:rFonts w:ascii="Times New Roman" w:hAnsi="Times New Roman" w:cs="Times New Roman"/>
          <w:b/>
          <w:sz w:val="24"/>
          <w:szCs w:val="24"/>
        </w:rPr>
        <w:t xml:space="preserve"> contribuição da Gestalt</w:t>
      </w:r>
    </w:p>
    <w:p w:rsidR="00AC2FC6" w:rsidRPr="00874816" w:rsidRDefault="00AC2FC6" w:rsidP="005A07DC">
      <w:pPr>
        <w:spacing w:line="480" w:lineRule="auto"/>
        <w:jc w:val="both"/>
        <w:rPr>
          <w:rFonts w:ascii="Times New Roman" w:hAnsi="Times New Roman" w:cs="Times New Roman"/>
          <w:sz w:val="24"/>
          <w:szCs w:val="24"/>
        </w:rPr>
      </w:pPr>
      <w:r w:rsidRPr="00874816">
        <w:rPr>
          <w:rFonts w:ascii="Times New Roman" w:hAnsi="Times New Roman" w:cs="Times New Roman"/>
          <w:sz w:val="24"/>
          <w:szCs w:val="24"/>
        </w:rPr>
        <w:lastRenderedPageBreak/>
        <w:t xml:space="preserve">Muitas são as abordagens que possibilitam compreender </w:t>
      </w:r>
      <w:r w:rsidR="00B5424D">
        <w:rPr>
          <w:rFonts w:ascii="Times New Roman" w:hAnsi="Times New Roman" w:cs="Times New Roman"/>
          <w:sz w:val="24"/>
          <w:szCs w:val="24"/>
        </w:rPr>
        <w:t>a inflexibilidade</w:t>
      </w:r>
      <w:r w:rsidRPr="00874816">
        <w:rPr>
          <w:rFonts w:ascii="Times New Roman" w:hAnsi="Times New Roman" w:cs="Times New Roman"/>
          <w:sz w:val="24"/>
          <w:szCs w:val="24"/>
        </w:rPr>
        <w:t xml:space="preserve"> cognitiv</w:t>
      </w:r>
      <w:r w:rsidR="00B5424D">
        <w:rPr>
          <w:rFonts w:ascii="Times New Roman" w:hAnsi="Times New Roman" w:cs="Times New Roman"/>
          <w:sz w:val="24"/>
          <w:szCs w:val="24"/>
        </w:rPr>
        <w:t>a</w:t>
      </w:r>
      <w:r w:rsidRPr="00874816">
        <w:rPr>
          <w:rFonts w:ascii="Times New Roman" w:hAnsi="Times New Roman" w:cs="Times New Roman"/>
          <w:sz w:val="24"/>
          <w:szCs w:val="24"/>
        </w:rPr>
        <w:t>, mas a Psicologia da Gestalt, ao distinguir entre pensamento reprodutivo e pensamento produtivo (W</w:t>
      </w:r>
      <w:r w:rsidR="00AC493B" w:rsidRPr="00874816">
        <w:rPr>
          <w:rFonts w:ascii="Times New Roman" w:hAnsi="Times New Roman" w:cs="Times New Roman"/>
          <w:sz w:val="24"/>
          <w:szCs w:val="24"/>
        </w:rPr>
        <w:t>ertheimer</w:t>
      </w:r>
      <w:r w:rsidRPr="00874816">
        <w:rPr>
          <w:rFonts w:ascii="Times New Roman" w:hAnsi="Times New Roman" w:cs="Times New Roman"/>
          <w:sz w:val="24"/>
          <w:szCs w:val="24"/>
        </w:rPr>
        <w:t>, 1959</w:t>
      </w:r>
      <w:r w:rsidR="00637BE7">
        <w:rPr>
          <w:rFonts w:ascii="Times New Roman" w:hAnsi="Times New Roman" w:cs="Times New Roman"/>
          <w:sz w:val="24"/>
          <w:szCs w:val="24"/>
        </w:rPr>
        <w:t xml:space="preserve">, </w:t>
      </w:r>
      <w:r w:rsidR="005323FF">
        <w:rPr>
          <w:rFonts w:ascii="Times New Roman" w:hAnsi="Times New Roman" w:cs="Times New Roman"/>
          <w:sz w:val="24"/>
          <w:szCs w:val="24"/>
        </w:rPr>
        <w:t>citado por</w:t>
      </w:r>
      <w:r w:rsidR="00AC493B">
        <w:rPr>
          <w:rFonts w:ascii="Times New Roman" w:hAnsi="Times New Roman" w:cs="Times New Roman"/>
          <w:sz w:val="24"/>
          <w:szCs w:val="24"/>
        </w:rPr>
        <w:t xml:space="preserve"> </w:t>
      </w:r>
      <w:r w:rsidR="00637BE7">
        <w:rPr>
          <w:rFonts w:ascii="Times New Roman" w:hAnsi="Times New Roman" w:cs="Times New Roman"/>
          <w:sz w:val="24"/>
          <w:szCs w:val="24"/>
        </w:rPr>
        <w:t>B</w:t>
      </w:r>
      <w:r w:rsidR="00AC493B">
        <w:rPr>
          <w:rFonts w:ascii="Times New Roman" w:hAnsi="Times New Roman" w:cs="Times New Roman"/>
          <w:sz w:val="24"/>
          <w:szCs w:val="24"/>
        </w:rPr>
        <w:t>ock</w:t>
      </w:r>
      <w:r w:rsidR="00637BE7">
        <w:rPr>
          <w:rFonts w:ascii="Times New Roman" w:hAnsi="Times New Roman" w:cs="Times New Roman"/>
          <w:sz w:val="24"/>
          <w:szCs w:val="24"/>
        </w:rPr>
        <w:t xml:space="preserve">, </w:t>
      </w:r>
      <w:r w:rsidR="00F42ADC">
        <w:rPr>
          <w:rFonts w:ascii="Times New Roman" w:hAnsi="Times New Roman" w:cs="Times New Roman"/>
          <w:sz w:val="24"/>
          <w:szCs w:val="24"/>
        </w:rPr>
        <w:t xml:space="preserve">Furtado &amp; Teixeira, </w:t>
      </w:r>
      <w:r w:rsidR="001C0828">
        <w:rPr>
          <w:rFonts w:ascii="Times New Roman" w:hAnsi="Times New Roman" w:cs="Times New Roman"/>
          <w:sz w:val="24"/>
          <w:szCs w:val="24"/>
        </w:rPr>
        <w:t>2008</w:t>
      </w:r>
      <w:r w:rsidRPr="00874816">
        <w:rPr>
          <w:rFonts w:ascii="Times New Roman" w:hAnsi="Times New Roman" w:cs="Times New Roman"/>
          <w:sz w:val="24"/>
          <w:szCs w:val="24"/>
        </w:rPr>
        <w:t xml:space="preserve">), </w:t>
      </w:r>
      <w:r w:rsidR="005323FF">
        <w:rPr>
          <w:rFonts w:ascii="Times New Roman" w:hAnsi="Times New Roman" w:cs="Times New Roman"/>
          <w:sz w:val="24"/>
          <w:szCs w:val="24"/>
        </w:rPr>
        <w:t xml:space="preserve">parece </w:t>
      </w:r>
      <w:r w:rsidRPr="00874816">
        <w:rPr>
          <w:rFonts w:ascii="Times New Roman" w:hAnsi="Times New Roman" w:cs="Times New Roman"/>
          <w:sz w:val="24"/>
          <w:szCs w:val="24"/>
        </w:rPr>
        <w:t>traz</w:t>
      </w:r>
      <w:r w:rsidR="005323FF">
        <w:rPr>
          <w:rFonts w:ascii="Times New Roman" w:hAnsi="Times New Roman" w:cs="Times New Roman"/>
          <w:sz w:val="24"/>
          <w:szCs w:val="24"/>
        </w:rPr>
        <w:t>er</w:t>
      </w:r>
      <w:r w:rsidRPr="00874816">
        <w:rPr>
          <w:rFonts w:ascii="Times New Roman" w:hAnsi="Times New Roman" w:cs="Times New Roman"/>
          <w:sz w:val="24"/>
          <w:szCs w:val="24"/>
        </w:rPr>
        <w:t xml:space="preserve"> a contribuição mais precisa. Define pensamento produtivo como a habilidade de ir além da experiência passada, possibilitando produzir o novo, decorrendo daí que automatismos seriam detrimentais ao pensamento produtivo e, por consequência, à criatividade.</w:t>
      </w:r>
    </w:p>
    <w:p w:rsidR="00722A7B" w:rsidRPr="00410A88" w:rsidRDefault="00722A7B"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 xml:space="preserve">Perceber o novo como, de fato, novo, implica um processo que envolve a figura e o fundo, conforme a Teoria da Gestalt – ou Psicologia da Forma -, ou seja, o “objeto” inovador tende a ser contraposto àquele anteriormente existente ou conhecido ou comparado com imagens mentais </w:t>
      </w:r>
      <w:r w:rsidR="006A3D62" w:rsidRPr="00410A88">
        <w:rPr>
          <w:rFonts w:ascii="Times New Roman" w:hAnsi="Times New Roman" w:cs="Times New Roman"/>
          <w:sz w:val="24"/>
          <w:szCs w:val="24"/>
        </w:rPr>
        <w:t>previa</w:t>
      </w:r>
      <w:r w:rsidRPr="00410A88">
        <w:rPr>
          <w:rFonts w:ascii="Times New Roman" w:hAnsi="Times New Roman" w:cs="Times New Roman"/>
          <w:sz w:val="24"/>
          <w:szCs w:val="24"/>
        </w:rPr>
        <w:t>mente catalogadas no cérebro.</w:t>
      </w:r>
    </w:p>
    <w:p w:rsidR="005F6562" w:rsidRDefault="00722A7B"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 xml:space="preserve">A segregação figura – fundo é um conceito que contribui para explicar como se dá a percepção de figuras definidas e salientes inscritas em fundos indefinidos, uma vez que estes “objetos” só são percebidos ao separá-los de seu fundo. A figura, nesse sentido, diz respeito àquilo que é percebido pelo indivíduo (ou pelos indivíduos, de forma geral), enquanto o fundo alude ao contexto no qual a figura ou objeto está inserido. </w:t>
      </w:r>
      <w:r w:rsidR="002744B0" w:rsidRPr="00410A88">
        <w:rPr>
          <w:rFonts w:ascii="Times New Roman" w:hAnsi="Times New Roman" w:cs="Times New Roman"/>
          <w:sz w:val="24"/>
          <w:szCs w:val="24"/>
        </w:rPr>
        <w:t>O</w:t>
      </w:r>
      <w:r w:rsidRPr="00410A88">
        <w:rPr>
          <w:rFonts w:ascii="Times New Roman" w:hAnsi="Times New Roman" w:cs="Times New Roman"/>
          <w:sz w:val="24"/>
          <w:szCs w:val="24"/>
        </w:rPr>
        <w:t xml:space="preserve"> exemplo</w:t>
      </w:r>
      <w:r w:rsidR="002744B0" w:rsidRPr="00410A88">
        <w:rPr>
          <w:rFonts w:ascii="Times New Roman" w:hAnsi="Times New Roman" w:cs="Times New Roman"/>
          <w:sz w:val="24"/>
          <w:szCs w:val="24"/>
        </w:rPr>
        <w:t xml:space="preserve"> clássico e didático mais conhecido </w:t>
      </w:r>
      <w:r w:rsidR="005F6562" w:rsidRPr="00410A88">
        <w:rPr>
          <w:rFonts w:ascii="Times New Roman" w:hAnsi="Times New Roman" w:cs="Times New Roman"/>
          <w:sz w:val="24"/>
          <w:szCs w:val="24"/>
        </w:rPr>
        <w:t>é o vaso de Rubin (Figura 1), desenvolvido pelo psicólogo dinamarquês Edgar Rubin, que apresenta ao observador uma escolha mental entre duas interpretações válidas: a silhueta de um vaso (ou cálice) e o perfil de duas faces humanas. O fenômeno estudado por ele e por diversos outros autores da teoria da Gestalt (</w:t>
      </w:r>
      <w:r w:rsidR="005F6562" w:rsidRPr="007E53F2">
        <w:rPr>
          <w:rFonts w:ascii="Times New Roman" w:hAnsi="Times New Roman" w:cs="Times New Roman"/>
          <w:sz w:val="24"/>
          <w:szCs w:val="24"/>
        </w:rPr>
        <w:t>W</w:t>
      </w:r>
      <w:r w:rsidR="00AC493B" w:rsidRPr="007E53F2">
        <w:rPr>
          <w:rFonts w:ascii="Times New Roman" w:hAnsi="Times New Roman" w:cs="Times New Roman"/>
          <w:sz w:val="24"/>
          <w:szCs w:val="24"/>
        </w:rPr>
        <w:t>ertheimer</w:t>
      </w:r>
      <w:r w:rsidR="005F6562" w:rsidRPr="007E53F2">
        <w:rPr>
          <w:rFonts w:ascii="Times New Roman" w:hAnsi="Times New Roman" w:cs="Times New Roman"/>
          <w:sz w:val="24"/>
          <w:szCs w:val="24"/>
        </w:rPr>
        <w:t>,</w:t>
      </w:r>
      <w:r w:rsidR="00381BAA" w:rsidRPr="007E53F2">
        <w:rPr>
          <w:rFonts w:ascii="Times New Roman" w:hAnsi="Times New Roman" w:cs="Times New Roman"/>
          <w:sz w:val="24"/>
          <w:szCs w:val="24"/>
        </w:rPr>
        <w:t xml:space="preserve"> </w:t>
      </w:r>
      <w:r w:rsidR="007E53F2" w:rsidRPr="007E53F2">
        <w:rPr>
          <w:rFonts w:ascii="Times New Roman" w:hAnsi="Times New Roman" w:cs="Times New Roman"/>
          <w:sz w:val="24"/>
          <w:szCs w:val="24"/>
        </w:rPr>
        <w:t>1959</w:t>
      </w:r>
      <w:r w:rsidR="00ED1957">
        <w:rPr>
          <w:rFonts w:ascii="Times New Roman" w:hAnsi="Times New Roman" w:cs="Times New Roman"/>
          <w:sz w:val="24"/>
          <w:szCs w:val="24"/>
        </w:rPr>
        <w:t xml:space="preserve">; </w:t>
      </w:r>
      <w:r w:rsidR="00ED1957" w:rsidRPr="00410A88">
        <w:rPr>
          <w:rFonts w:ascii="Times New Roman" w:hAnsi="Times New Roman" w:cs="Times New Roman"/>
          <w:sz w:val="24"/>
          <w:szCs w:val="24"/>
        </w:rPr>
        <w:t>Koffka, 1975; Kohler, 1980</w:t>
      </w:r>
      <w:r w:rsidR="005F6562" w:rsidRPr="00410A88">
        <w:rPr>
          <w:rFonts w:ascii="Times New Roman" w:hAnsi="Times New Roman" w:cs="Times New Roman"/>
          <w:sz w:val="24"/>
          <w:szCs w:val="24"/>
        </w:rPr>
        <w:t>) era o da ilusão de ótica</w:t>
      </w:r>
      <w:r w:rsidR="00381BAA" w:rsidRPr="00410A88">
        <w:rPr>
          <w:rFonts w:ascii="Times New Roman" w:hAnsi="Times New Roman" w:cs="Times New Roman"/>
          <w:sz w:val="24"/>
          <w:szCs w:val="24"/>
        </w:rPr>
        <w:t>.</w:t>
      </w:r>
    </w:p>
    <w:p w:rsidR="0078682D" w:rsidRPr="00410A88" w:rsidRDefault="0078682D" w:rsidP="0078682D">
      <w:pPr>
        <w:spacing w:line="480" w:lineRule="auto"/>
        <w:jc w:val="both"/>
        <w:rPr>
          <w:rFonts w:ascii="Times New Roman" w:hAnsi="Times New Roman" w:cs="Times New Roman"/>
          <w:sz w:val="24"/>
          <w:szCs w:val="24"/>
        </w:rPr>
      </w:pPr>
      <w:r w:rsidRPr="00410A88">
        <w:rPr>
          <w:rFonts w:ascii="Times New Roman" w:hAnsi="Times New Roman" w:cs="Times New Roman"/>
          <w:noProof/>
          <w:sz w:val="24"/>
          <w:szCs w:val="24"/>
          <w:lang w:eastAsia="pt-BR"/>
        </w:rPr>
        <w:lastRenderedPageBreak/>
        <w:drawing>
          <wp:inline distT="0" distB="0" distL="0" distR="0" wp14:anchorId="5B056070" wp14:editId="7851848C">
            <wp:extent cx="2019300" cy="22574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so de Rubin.png"/>
                    <pic:cNvPicPr/>
                  </pic:nvPicPr>
                  <pic:blipFill>
                    <a:blip r:embed="rId9">
                      <a:extLst>
                        <a:ext uri="{28A0092B-C50C-407E-A947-70E740481C1C}">
                          <a14:useLocalDpi xmlns:a14="http://schemas.microsoft.com/office/drawing/2010/main" val="0"/>
                        </a:ext>
                      </a:extLst>
                    </a:blip>
                    <a:stretch>
                      <a:fillRect/>
                    </a:stretch>
                  </pic:blipFill>
                  <pic:spPr>
                    <a:xfrm>
                      <a:off x="0" y="0"/>
                      <a:ext cx="2019300" cy="2257425"/>
                    </a:xfrm>
                    <a:prstGeom prst="rect">
                      <a:avLst/>
                    </a:prstGeom>
                  </pic:spPr>
                </pic:pic>
              </a:graphicData>
            </a:graphic>
          </wp:inline>
        </w:drawing>
      </w:r>
    </w:p>
    <w:p w:rsidR="0078682D" w:rsidRPr="00410A88" w:rsidRDefault="0078682D" w:rsidP="0078682D">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Figura 1: Vaso de Rubin</w:t>
      </w:r>
    </w:p>
    <w:p w:rsidR="005F6562" w:rsidRPr="00410A88" w:rsidRDefault="00381BAA"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 xml:space="preserve">O vaso de Rubin demonstra que o deslocamento do ponto focal do observador implica a percepção de uma - ou outra – figura, ou seja, a inclusão do ponto de vista e da perspectiva, transcendendo a </w:t>
      </w:r>
      <w:r w:rsidR="00410A88" w:rsidRPr="00410A88">
        <w:rPr>
          <w:rFonts w:ascii="Times New Roman" w:hAnsi="Times New Roman" w:cs="Times New Roman"/>
          <w:sz w:val="24"/>
          <w:szCs w:val="24"/>
        </w:rPr>
        <w:t>mera captação da mesma pelos órgãos dos sentidos.</w:t>
      </w:r>
    </w:p>
    <w:p w:rsidR="00410A88" w:rsidRDefault="00D96F88"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É com base n</w:t>
      </w:r>
      <w:r w:rsidR="007B3C82" w:rsidRPr="00D96F88">
        <w:rPr>
          <w:rFonts w:ascii="Times New Roman" w:hAnsi="Times New Roman" w:cs="Times New Roman"/>
          <w:sz w:val="24"/>
          <w:szCs w:val="24"/>
        </w:rPr>
        <w:t>a teoria da Gestalt</w:t>
      </w:r>
      <w:r>
        <w:rPr>
          <w:rFonts w:ascii="Times New Roman" w:hAnsi="Times New Roman" w:cs="Times New Roman"/>
          <w:sz w:val="24"/>
          <w:szCs w:val="24"/>
        </w:rPr>
        <w:t xml:space="preserve"> que</w:t>
      </w:r>
      <w:r w:rsidR="007B3C82" w:rsidRPr="00D96F88">
        <w:rPr>
          <w:rFonts w:ascii="Times New Roman" w:hAnsi="Times New Roman" w:cs="Times New Roman"/>
          <w:sz w:val="24"/>
          <w:szCs w:val="24"/>
        </w:rPr>
        <w:t xml:space="preserve"> </w:t>
      </w:r>
      <w:r>
        <w:rPr>
          <w:rFonts w:ascii="Times New Roman" w:hAnsi="Times New Roman" w:cs="Times New Roman"/>
          <w:sz w:val="24"/>
          <w:szCs w:val="24"/>
        </w:rPr>
        <w:t>se pode</w:t>
      </w:r>
      <w:r w:rsidR="007B3C82" w:rsidRPr="00D96F88">
        <w:rPr>
          <w:rFonts w:ascii="Times New Roman" w:hAnsi="Times New Roman" w:cs="Times New Roman"/>
          <w:sz w:val="24"/>
          <w:szCs w:val="24"/>
        </w:rPr>
        <w:t xml:space="preserve"> afirmar que “a</w:t>
      </w:r>
      <w:r w:rsidR="00141E4B" w:rsidRPr="00D96F88">
        <w:rPr>
          <w:rFonts w:ascii="Times New Roman" w:hAnsi="Times New Roman" w:cs="Times New Roman"/>
          <w:sz w:val="24"/>
          <w:szCs w:val="24"/>
        </w:rPr>
        <w:t xml:space="preserve"> resiliência é a reconfiguração interna, pelo sujeito, de sua própria percepção e de sua atitude diante da vivência da condição da adversidade ou trauma, constituindo esta, a partir de então, fator de crescimento ou desenvolvimento pessoal. A resiliência é uma condição interna (não observável, a não ser em seus efeitos) constatada numa demanda de adaptação do indivíduo frente a uma situação excepcionalmente adversa, ou mesmo traumática, caracterizada por alto potencial destrutivo ou desintegrador das estruturas e recursos pessoais da qual resulta o fortalecimento dessas estruturas, o crescimento pessoal, a confirmação de sua identidade, o desenvolvimento de novos recursos pessoais, constituindo-se numa reação que transcende os limites de um m</w:t>
      </w:r>
      <w:r w:rsidR="007B3C82" w:rsidRPr="00D96F88">
        <w:rPr>
          <w:rFonts w:ascii="Times New Roman" w:hAnsi="Times New Roman" w:cs="Times New Roman"/>
          <w:sz w:val="24"/>
          <w:szCs w:val="24"/>
        </w:rPr>
        <w:t>ero</w:t>
      </w:r>
      <w:r w:rsidRPr="00D96F88">
        <w:rPr>
          <w:rFonts w:ascii="Times New Roman" w:hAnsi="Times New Roman" w:cs="Times New Roman"/>
          <w:sz w:val="24"/>
          <w:szCs w:val="24"/>
        </w:rPr>
        <w:t xml:space="preserve"> processo de adaptação” (B</w:t>
      </w:r>
      <w:r w:rsidR="00AC493B" w:rsidRPr="00D96F88">
        <w:rPr>
          <w:rFonts w:ascii="Times New Roman" w:hAnsi="Times New Roman" w:cs="Times New Roman"/>
          <w:sz w:val="24"/>
          <w:szCs w:val="24"/>
        </w:rPr>
        <w:t>arlach</w:t>
      </w:r>
      <w:r w:rsidRPr="00D96F88">
        <w:rPr>
          <w:rFonts w:ascii="Times New Roman" w:hAnsi="Times New Roman" w:cs="Times New Roman"/>
          <w:sz w:val="24"/>
          <w:szCs w:val="24"/>
        </w:rPr>
        <w:t>, 2005).</w:t>
      </w:r>
    </w:p>
    <w:p w:rsidR="00D34378" w:rsidRPr="00410A88" w:rsidRDefault="00D34378"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Em outras palavras, a resiliência, considerada como enfrentamento criativo das adversidades, implica o deslocamento do foco do problema em si para um possível “fundo” de recursos adaptativos do sujeito.</w:t>
      </w:r>
    </w:p>
    <w:p w:rsidR="00410A88" w:rsidRPr="00D7399A" w:rsidRDefault="00410A88" w:rsidP="005A07DC">
      <w:pPr>
        <w:spacing w:line="480" w:lineRule="auto"/>
        <w:jc w:val="both"/>
        <w:rPr>
          <w:rFonts w:ascii="Times New Roman" w:hAnsi="Times New Roman" w:cs="Times New Roman"/>
          <w:b/>
          <w:sz w:val="24"/>
          <w:szCs w:val="24"/>
        </w:rPr>
      </w:pPr>
      <w:r w:rsidRPr="00D7399A">
        <w:rPr>
          <w:rFonts w:ascii="Times New Roman" w:hAnsi="Times New Roman" w:cs="Times New Roman"/>
          <w:b/>
          <w:sz w:val="24"/>
          <w:szCs w:val="24"/>
        </w:rPr>
        <w:lastRenderedPageBreak/>
        <w:t>Entendendo melhor a criatividade humana</w:t>
      </w:r>
      <w:r w:rsidR="009358BF">
        <w:rPr>
          <w:rFonts w:ascii="Times New Roman" w:hAnsi="Times New Roman" w:cs="Times New Roman"/>
          <w:b/>
          <w:sz w:val="24"/>
          <w:szCs w:val="24"/>
        </w:rPr>
        <w:t>: Piaget e a gênese dos possíveis</w:t>
      </w:r>
    </w:p>
    <w:p w:rsidR="00410A88" w:rsidRPr="005323FF" w:rsidRDefault="00410A88" w:rsidP="005A07DC">
      <w:pPr>
        <w:spacing w:line="480" w:lineRule="auto"/>
        <w:ind w:left="360" w:firstLine="708"/>
        <w:jc w:val="right"/>
        <w:rPr>
          <w:rFonts w:ascii="Times New Roman" w:hAnsi="Times New Roman" w:cs="Times New Roman"/>
          <w:sz w:val="24"/>
          <w:szCs w:val="24"/>
        </w:rPr>
      </w:pPr>
      <w:r w:rsidRPr="005323FF">
        <w:rPr>
          <w:rFonts w:ascii="Times New Roman" w:hAnsi="Times New Roman" w:cs="Times New Roman"/>
          <w:bCs/>
          <w:iCs/>
          <w:sz w:val="24"/>
          <w:szCs w:val="24"/>
        </w:rPr>
        <w:t xml:space="preserve">É a partir da noção de </w:t>
      </w:r>
      <w:r w:rsidRPr="005323FF">
        <w:rPr>
          <w:rFonts w:ascii="Times New Roman" w:hAnsi="Times New Roman" w:cs="Times New Roman"/>
          <w:bCs/>
          <w:iCs/>
          <w:sz w:val="24"/>
          <w:szCs w:val="24"/>
          <w:u w:val="single"/>
        </w:rPr>
        <w:t>espaço conceitual</w:t>
      </w:r>
      <w:r w:rsidRPr="005323FF">
        <w:rPr>
          <w:rFonts w:ascii="Times New Roman" w:hAnsi="Times New Roman" w:cs="Times New Roman"/>
          <w:bCs/>
          <w:iCs/>
          <w:sz w:val="24"/>
          <w:szCs w:val="24"/>
        </w:rPr>
        <w:t xml:space="preserve"> – composto pelos </w:t>
      </w:r>
      <w:r w:rsidRPr="005323FF">
        <w:rPr>
          <w:rFonts w:ascii="Times New Roman" w:hAnsi="Times New Roman" w:cs="Times New Roman"/>
          <w:bCs/>
          <w:iCs/>
          <w:sz w:val="24"/>
          <w:szCs w:val="24"/>
          <w:u w:val="single"/>
        </w:rPr>
        <w:t>princípios organizadores que unificam e dão estrutura a um dado domínio do pensamento</w:t>
      </w:r>
      <w:r w:rsidRPr="005323FF">
        <w:rPr>
          <w:rFonts w:ascii="Times New Roman" w:hAnsi="Times New Roman" w:cs="Times New Roman"/>
          <w:bCs/>
          <w:iCs/>
          <w:sz w:val="24"/>
          <w:szCs w:val="24"/>
        </w:rPr>
        <w:t xml:space="preserve"> – que se pode definir a criatividade. A criação será sempre confrontada com o sistema gerativo subjacente àquele domínio, definidor de uma gama de possibilidades (B</w:t>
      </w:r>
      <w:r w:rsidR="00AC493B" w:rsidRPr="005323FF">
        <w:rPr>
          <w:rFonts w:ascii="Times New Roman" w:hAnsi="Times New Roman" w:cs="Times New Roman"/>
          <w:bCs/>
          <w:iCs/>
          <w:sz w:val="24"/>
          <w:szCs w:val="24"/>
        </w:rPr>
        <w:t>arlach</w:t>
      </w:r>
      <w:r w:rsidRPr="005323FF">
        <w:rPr>
          <w:rFonts w:ascii="Times New Roman" w:hAnsi="Times New Roman" w:cs="Times New Roman"/>
          <w:bCs/>
          <w:iCs/>
          <w:sz w:val="24"/>
          <w:szCs w:val="24"/>
        </w:rPr>
        <w:t>, 20</w:t>
      </w:r>
      <w:r w:rsidR="001C0828" w:rsidRPr="005323FF">
        <w:rPr>
          <w:rFonts w:ascii="Times New Roman" w:hAnsi="Times New Roman" w:cs="Times New Roman"/>
          <w:bCs/>
          <w:iCs/>
          <w:sz w:val="24"/>
          <w:szCs w:val="24"/>
        </w:rPr>
        <w:t>0</w:t>
      </w:r>
      <w:r w:rsidRPr="005323FF">
        <w:rPr>
          <w:rFonts w:ascii="Times New Roman" w:hAnsi="Times New Roman" w:cs="Times New Roman"/>
          <w:bCs/>
          <w:iCs/>
          <w:sz w:val="24"/>
          <w:szCs w:val="24"/>
        </w:rPr>
        <w:t xml:space="preserve">5). </w:t>
      </w:r>
    </w:p>
    <w:p w:rsidR="00410A88" w:rsidRPr="00410A88" w:rsidRDefault="00410A88"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 xml:space="preserve">Para </w:t>
      </w:r>
      <w:r w:rsidR="007148E2" w:rsidRPr="00410A88">
        <w:rPr>
          <w:rFonts w:ascii="Times New Roman" w:hAnsi="Times New Roman" w:cs="Times New Roman"/>
          <w:sz w:val="24"/>
          <w:szCs w:val="24"/>
        </w:rPr>
        <w:t xml:space="preserve">o </w:t>
      </w:r>
      <w:r w:rsidR="007148E2">
        <w:rPr>
          <w:rFonts w:ascii="Times New Roman" w:hAnsi="Times New Roman" w:cs="Times New Roman"/>
          <w:sz w:val="24"/>
          <w:szCs w:val="24"/>
        </w:rPr>
        <w:t xml:space="preserve">melhor </w:t>
      </w:r>
      <w:r w:rsidR="007148E2" w:rsidRPr="00410A88">
        <w:rPr>
          <w:rFonts w:ascii="Times New Roman" w:hAnsi="Times New Roman" w:cs="Times New Roman"/>
          <w:sz w:val="24"/>
          <w:szCs w:val="24"/>
        </w:rPr>
        <w:t xml:space="preserve">entendimento </w:t>
      </w:r>
      <w:r w:rsidRPr="00410A88">
        <w:rPr>
          <w:rFonts w:ascii="Times New Roman" w:hAnsi="Times New Roman" w:cs="Times New Roman"/>
          <w:sz w:val="24"/>
          <w:szCs w:val="24"/>
        </w:rPr>
        <w:t xml:space="preserve">da criatividade, é importante considerar o </w:t>
      </w:r>
      <w:r w:rsidR="007148E2">
        <w:rPr>
          <w:rFonts w:ascii="Times New Roman" w:hAnsi="Times New Roman" w:cs="Times New Roman"/>
          <w:sz w:val="24"/>
          <w:szCs w:val="24"/>
        </w:rPr>
        <w:t>pensa</w:t>
      </w:r>
      <w:r w:rsidRPr="00410A88">
        <w:rPr>
          <w:rFonts w:ascii="Times New Roman" w:hAnsi="Times New Roman" w:cs="Times New Roman"/>
          <w:sz w:val="24"/>
          <w:szCs w:val="24"/>
        </w:rPr>
        <w:t>mento de Piaget</w:t>
      </w:r>
      <w:r w:rsidR="00BE6CFF">
        <w:rPr>
          <w:rFonts w:ascii="Times New Roman" w:hAnsi="Times New Roman" w:cs="Times New Roman"/>
          <w:sz w:val="24"/>
          <w:szCs w:val="24"/>
        </w:rPr>
        <w:t xml:space="preserve"> &amp; Feider</w:t>
      </w:r>
      <w:r w:rsidRPr="00410A88">
        <w:rPr>
          <w:rFonts w:ascii="Times New Roman" w:hAnsi="Times New Roman" w:cs="Times New Roman"/>
          <w:sz w:val="24"/>
          <w:szCs w:val="24"/>
        </w:rPr>
        <w:t xml:space="preserve"> (1985) sobre os possíveis e necessários, do ponto de vista cognitivo. De acordo com ele</w:t>
      </w:r>
      <w:r w:rsidR="007148E2">
        <w:rPr>
          <w:rFonts w:ascii="Times New Roman" w:hAnsi="Times New Roman" w:cs="Times New Roman"/>
          <w:sz w:val="24"/>
          <w:szCs w:val="24"/>
        </w:rPr>
        <w:t>s</w:t>
      </w:r>
      <w:r w:rsidRPr="00410A88">
        <w:rPr>
          <w:rFonts w:ascii="Times New Roman" w:hAnsi="Times New Roman" w:cs="Times New Roman"/>
          <w:sz w:val="24"/>
          <w:szCs w:val="24"/>
        </w:rPr>
        <w:t>, “para interpretar a gênese dos possíveis, é preciso assinalar o papel das limitações das quais o sujeito deve libertar-se, que se prendem a uma indiferenciação inicial entre o real, o possível e o necessário” (</w:t>
      </w:r>
      <w:r w:rsidRPr="005757C9">
        <w:rPr>
          <w:rFonts w:ascii="Times New Roman" w:hAnsi="Times New Roman" w:cs="Times New Roman"/>
          <w:sz w:val="24"/>
          <w:szCs w:val="24"/>
        </w:rPr>
        <w:t>P</w:t>
      </w:r>
      <w:r w:rsidR="00AC493B" w:rsidRPr="005757C9">
        <w:rPr>
          <w:rFonts w:ascii="Times New Roman" w:hAnsi="Times New Roman" w:cs="Times New Roman"/>
          <w:sz w:val="24"/>
          <w:szCs w:val="24"/>
        </w:rPr>
        <w:t>iaget</w:t>
      </w:r>
      <w:r w:rsidR="00BE6CFF">
        <w:rPr>
          <w:rFonts w:ascii="Times New Roman" w:hAnsi="Times New Roman" w:cs="Times New Roman"/>
          <w:sz w:val="24"/>
          <w:szCs w:val="24"/>
        </w:rPr>
        <w:t xml:space="preserve"> &amp; Feider</w:t>
      </w:r>
      <w:r w:rsidRPr="005757C9">
        <w:rPr>
          <w:rFonts w:ascii="Times New Roman" w:hAnsi="Times New Roman" w:cs="Times New Roman"/>
          <w:sz w:val="24"/>
          <w:szCs w:val="24"/>
        </w:rPr>
        <w:t>, 1985</w:t>
      </w:r>
      <w:r w:rsidRPr="00410A88">
        <w:rPr>
          <w:rFonts w:ascii="Times New Roman" w:hAnsi="Times New Roman" w:cs="Times New Roman"/>
          <w:sz w:val="24"/>
          <w:szCs w:val="24"/>
        </w:rPr>
        <w:t>, p. 10).</w:t>
      </w:r>
    </w:p>
    <w:p w:rsidR="00410A88" w:rsidRPr="00410A88" w:rsidRDefault="00410A88"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Nas palavras do autor,</w:t>
      </w:r>
    </w:p>
    <w:p w:rsidR="00410A88" w:rsidRPr="00410A88" w:rsidRDefault="00410A88" w:rsidP="005A07DC">
      <w:pPr>
        <w:spacing w:line="480" w:lineRule="auto"/>
        <w:ind w:left="360"/>
        <w:jc w:val="both"/>
        <w:rPr>
          <w:rFonts w:ascii="Times New Roman" w:hAnsi="Times New Roman" w:cs="Times New Roman"/>
          <w:sz w:val="24"/>
          <w:szCs w:val="24"/>
        </w:rPr>
      </w:pPr>
      <w:r w:rsidRPr="00410A88">
        <w:rPr>
          <w:rFonts w:ascii="Times New Roman" w:hAnsi="Times New Roman" w:cs="Times New Roman"/>
          <w:sz w:val="24"/>
          <w:szCs w:val="24"/>
        </w:rPr>
        <w:t>Nos sujeitos pré-operatórios, [...] a dificuldade central poderia ser caracterizada da seguinte maneira: sendo o real o que ele é, é necessário que seja assim, o que exclui outras possibilidades [...] surgem as "pseudonecessidades", daí as mais simples soluções por prolongamento ou simetria, não sendo imaginadas outras soluções em função de uma "pseudo-impossibilidade" complementar da pseudonecessidade (P</w:t>
      </w:r>
      <w:r w:rsidR="00BE6CFF">
        <w:rPr>
          <w:rFonts w:ascii="Times New Roman" w:hAnsi="Times New Roman" w:cs="Times New Roman"/>
          <w:sz w:val="24"/>
          <w:szCs w:val="24"/>
        </w:rPr>
        <w:t>i</w:t>
      </w:r>
      <w:r w:rsidR="00AC493B" w:rsidRPr="00410A88">
        <w:rPr>
          <w:rFonts w:ascii="Times New Roman" w:hAnsi="Times New Roman" w:cs="Times New Roman"/>
          <w:sz w:val="24"/>
          <w:szCs w:val="24"/>
        </w:rPr>
        <w:t>aget</w:t>
      </w:r>
      <w:r w:rsidR="00BE6CFF">
        <w:rPr>
          <w:rFonts w:ascii="Times New Roman" w:hAnsi="Times New Roman" w:cs="Times New Roman"/>
          <w:sz w:val="24"/>
          <w:szCs w:val="24"/>
        </w:rPr>
        <w:t xml:space="preserve"> &amp; Feider</w:t>
      </w:r>
      <w:r w:rsidRPr="00410A88">
        <w:rPr>
          <w:rFonts w:ascii="Times New Roman" w:hAnsi="Times New Roman" w:cs="Times New Roman"/>
          <w:sz w:val="24"/>
          <w:szCs w:val="24"/>
        </w:rPr>
        <w:t>, 1985, p. 31).</w:t>
      </w:r>
    </w:p>
    <w:p w:rsidR="00410A88" w:rsidRPr="00410A88" w:rsidRDefault="00410A88" w:rsidP="005A07DC">
      <w:pPr>
        <w:spacing w:line="480" w:lineRule="auto"/>
        <w:jc w:val="both"/>
        <w:rPr>
          <w:rFonts w:ascii="Times New Roman" w:hAnsi="Times New Roman" w:cs="Times New Roman"/>
          <w:sz w:val="24"/>
          <w:szCs w:val="24"/>
        </w:rPr>
      </w:pPr>
      <w:r w:rsidRPr="00410A88">
        <w:rPr>
          <w:rFonts w:ascii="Times New Roman" w:hAnsi="Times New Roman" w:cs="Times New Roman"/>
          <w:sz w:val="24"/>
          <w:szCs w:val="24"/>
        </w:rPr>
        <w:t>A discussão sobre as pseudo-impossibilidades ou pseudonecessidades assume caráter importante no contexto da avaliação e do reconhecimento da criatividade, uma vez que, segundo o autor [...] o impossível "subjetivo" ou a "pseudo-impossibilidade", significa que o sujeito acredita [que algo] não é possível, mas erroneamente. Além disso, [...] o impossível subjetivo, que positivamente corresponde a uma "pseudonecessidade", é de grande interesse simultaneamente às fontes de necessidade e à teoria dos "possíveis", porque lhes impõe limitações arbitrárias, porém bem mais coercitivas (</w:t>
      </w:r>
      <w:r w:rsidR="00BE6CFF" w:rsidRPr="00410A88">
        <w:rPr>
          <w:rFonts w:ascii="Times New Roman" w:hAnsi="Times New Roman" w:cs="Times New Roman"/>
          <w:sz w:val="24"/>
          <w:szCs w:val="24"/>
        </w:rPr>
        <w:t>P</w:t>
      </w:r>
      <w:r w:rsidR="00BE6CFF">
        <w:rPr>
          <w:rFonts w:ascii="Times New Roman" w:hAnsi="Times New Roman" w:cs="Times New Roman"/>
          <w:sz w:val="24"/>
          <w:szCs w:val="24"/>
        </w:rPr>
        <w:t>i</w:t>
      </w:r>
      <w:r w:rsidR="00BE6CFF" w:rsidRPr="00410A88">
        <w:rPr>
          <w:rFonts w:ascii="Times New Roman" w:hAnsi="Times New Roman" w:cs="Times New Roman"/>
          <w:sz w:val="24"/>
          <w:szCs w:val="24"/>
        </w:rPr>
        <w:t>aget</w:t>
      </w:r>
      <w:r w:rsidR="00BE6CFF">
        <w:rPr>
          <w:rFonts w:ascii="Times New Roman" w:hAnsi="Times New Roman" w:cs="Times New Roman"/>
          <w:sz w:val="24"/>
          <w:szCs w:val="24"/>
        </w:rPr>
        <w:t xml:space="preserve"> &amp; Feider</w:t>
      </w:r>
      <w:r w:rsidRPr="00410A88">
        <w:rPr>
          <w:rFonts w:ascii="Times New Roman" w:hAnsi="Times New Roman" w:cs="Times New Roman"/>
          <w:sz w:val="24"/>
          <w:szCs w:val="24"/>
        </w:rPr>
        <w:t>, 19</w:t>
      </w:r>
      <w:r w:rsidR="005D680D">
        <w:rPr>
          <w:rFonts w:ascii="Times New Roman" w:hAnsi="Times New Roman" w:cs="Times New Roman"/>
          <w:sz w:val="24"/>
          <w:szCs w:val="24"/>
        </w:rPr>
        <w:t>85</w:t>
      </w:r>
      <w:r w:rsidRPr="00410A88">
        <w:rPr>
          <w:rFonts w:ascii="Times New Roman" w:hAnsi="Times New Roman" w:cs="Times New Roman"/>
          <w:sz w:val="24"/>
          <w:szCs w:val="24"/>
        </w:rPr>
        <w:t>).</w:t>
      </w:r>
    </w:p>
    <w:p w:rsidR="00410A88" w:rsidRPr="00410A88" w:rsidRDefault="00410A88" w:rsidP="005A07DC">
      <w:pPr>
        <w:spacing w:line="480" w:lineRule="auto"/>
        <w:jc w:val="both"/>
        <w:rPr>
          <w:rFonts w:ascii="Times New Roman" w:hAnsi="Times New Roman" w:cs="Times New Roman"/>
          <w:color w:val="30290B"/>
          <w:sz w:val="24"/>
          <w:szCs w:val="24"/>
        </w:rPr>
      </w:pPr>
      <w:r w:rsidRPr="00410A88">
        <w:rPr>
          <w:rFonts w:ascii="Times New Roman" w:hAnsi="Times New Roman" w:cs="Times New Roman"/>
          <w:sz w:val="24"/>
          <w:szCs w:val="24"/>
        </w:rPr>
        <w:lastRenderedPageBreak/>
        <w:t xml:space="preserve">Quanto ao necessário, </w:t>
      </w:r>
      <w:r w:rsidR="00CB3CE4">
        <w:rPr>
          <w:rFonts w:ascii="Times New Roman" w:hAnsi="Times New Roman" w:cs="Times New Roman"/>
          <w:sz w:val="24"/>
          <w:szCs w:val="24"/>
        </w:rPr>
        <w:t xml:space="preserve">este é </w:t>
      </w:r>
      <w:r w:rsidRPr="00410A88">
        <w:rPr>
          <w:rFonts w:ascii="Times New Roman" w:hAnsi="Times New Roman" w:cs="Times New Roman"/>
          <w:sz w:val="24"/>
          <w:szCs w:val="24"/>
        </w:rPr>
        <w:t>defin</w:t>
      </w:r>
      <w:r w:rsidR="00CB3CE4">
        <w:rPr>
          <w:rFonts w:ascii="Times New Roman" w:hAnsi="Times New Roman" w:cs="Times New Roman"/>
          <w:sz w:val="24"/>
          <w:szCs w:val="24"/>
        </w:rPr>
        <w:t>id</w:t>
      </w:r>
      <w:r w:rsidRPr="00410A88">
        <w:rPr>
          <w:rFonts w:ascii="Times New Roman" w:hAnsi="Times New Roman" w:cs="Times New Roman"/>
          <w:sz w:val="24"/>
          <w:szCs w:val="24"/>
        </w:rPr>
        <w:t xml:space="preserve">o como [...] um produto das composições inferenciais do sujeito [que] também não é um observável. </w:t>
      </w:r>
      <w:r w:rsidR="00CB3CE4">
        <w:rPr>
          <w:rFonts w:ascii="Times New Roman" w:hAnsi="Times New Roman" w:cs="Times New Roman"/>
          <w:sz w:val="24"/>
          <w:szCs w:val="24"/>
        </w:rPr>
        <w:t>“</w:t>
      </w:r>
      <w:r w:rsidRPr="00410A88">
        <w:rPr>
          <w:rFonts w:ascii="Times New Roman" w:hAnsi="Times New Roman" w:cs="Times New Roman"/>
          <w:sz w:val="24"/>
          <w:szCs w:val="24"/>
        </w:rPr>
        <w:t xml:space="preserve">O que nos fornece </w:t>
      </w:r>
      <w:r w:rsidR="009B59CE">
        <w:rPr>
          <w:rFonts w:ascii="Times New Roman" w:hAnsi="Times New Roman" w:cs="Times New Roman"/>
          <w:sz w:val="24"/>
          <w:szCs w:val="24"/>
        </w:rPr>
        <w:t>os observáveis não é senão</w:t>
      </w:r>
      <w:r w:rsidRPr="00410A88">
        <w:rPr>
          <w:rFonts w:ascii="Times New Roman" w:hAnsi="Times New Roman" w:cs="Times New Roman"/>
          <w:sz w:val="24"/>
          <w:szCs w:val="24"/>
        </w:rPr>
        <w:t xml:space="preserve"> o grau mais ou menos grande de generalidade, mas o geral não é o necessário e sua assimilação conduz a pseudonecessidades</w:t>
      </w:r>
      <w:r w:rsidR="00CB3CE4">
        <w:rPr>
          <w:rFonts w:ascii="Times New Roman" w:hAnsi="Times New Roman" w:cs="Times New Roman"/>
          <w:sz w:val="24"/>
          <w:szCs w:val="24"/>
        </w:rPr>
        <w:t>”</w:t>
      </w:r>
      <w:r w:rsidRPr="00410A88">
        <w:rPr>
          <w:rFonts w:ascii="Times New Roman" w:hAnsi="Times New Roman" w:cs="Times New Roman"/>
          <w:sz w:val="24"/>
          <w:szCs w:val="24"/>
        </w:rPr>
        <w:t xml:space="preserve"> (</w:t>
      </w:r>
      <w:r w:rsidR="00BE6CFF" w:rsidRPr="00410A88">
        <w:rPr>
          <w:rFonts w:ascii="Times New Roman" w:hAnsi="Times New Roman" w:cs="Times New Roman"/>
          <w:sz w:val="24"/>
          <w:szCs w:val="24"/>
        </w:rPr>
        <w:t>P</w:t>
      </w:r>
      <w:r w:rsidR="00BE6CFF">
        <w:rPr>
          <w:rFonts w:ascii="Times New Roman" w:hAnsi="Times New Roman" w:cs="Times New Roman"/>
          <w:sz w:val="24"/>
          <w:szCs w:val="24"/>
        </w:rPr>
        <w:t>i</w:t>
      </w:r>
      <w:r w:rsidR="00BE6CFF" w:rsidRPr="00410A88">
        <w:rPr>
          <w:rFonts w:ascii="Times New Roman" w:hAnsi="Times New Roman" w:cs="Times New Roman"/>
          <w:sz w:val="24"/>
          <w:szCs w:val="24"/>
        </w:rPr>
        <w:t>aget</w:t>
      </w:r>
      <w:r w:rsidR="00BE6CFF">
        <w:rPr>
          <w:rFonts w:ascii="Times New Roman" w:hAnsi="Times New Roman" w:cs="Times New Roman"/>
          <w:sz w:val="24"/>
          <w:szCs w:val="24"/>
        </w:rPr>
        <w:t xml:space="preserve"> &amp; Feider</w:t>
      </w:r>
      <w:r w:rsidRPr="00410A88">
        <w:rPr>
          <w:rFonts w:ascii="Times New Roman" w:hAnsi="Times New Roman" w:cs="Times New Roman"/>
          <w:sz w:val="24"/>
          <w:szCs w:val="24"/>
        </w:rPr>
        <w:t>, 198</w:t>
      </w:r>
      <w:r w:rsidR="005D680D">
        <w:rPr>
          <w:rFonts w:ascii="Times New Roman" w:hAnsi="Times New Roman" w:cs="Times New Roman"/>
          <w:sz w:val="24"/>
          <w:szCs w:val="24"/>
        </w:rPr>
        <w:t>5</w:t>
      </w:r>
      <w:r w:rsidRPr="00410A88">
        <w:rPr>
          <w:rFonts w:ascii="Times New Roman" w:hAnsi="Times New Roman" w:cs="Times New Roman"/>
          <w:sz w:val="24"/>
          <w:szCs w:val="24"/>
        </w:rPr>
        <w:t>, p. 08).</w:t>
      </w:r>
    </w:p>
    <w:p w:rsidR="00410A88" w:rsidRDefault="009B59CE"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Consider</w:t>
      </w:r>
      <w:r w:rsidR="00410A88" w:rsidRPr="00410A88">
        <w:rPr>
          <w:rFonts w:ascii="Times New Roman" w:hAnsi="Times New Roman" w:cs="Times New Roman"/>
          <w:sz w:val="24"/>
          <w:szCs w:val="24"/>
        </w:rPr>
        <w:t>ando as ideias de Piaget, vale ressaltar que, na construção do real, a criança deve superar as pseudo-possibilidades e as pseudo-impossibilidades, iniciando a formação de novos possíveis, como forma de atingir maior objetividade em seu pensamento na vida adulta (</w:t>
      </w:r>
      <w:r w:rsidR="00D774BA" w:rsidRPr="00410A88">
        <w:rPr>
          <w:rFonts w:ascii="Times New Roman" w:hAnsi="Times New Roman" w:cs="Times New Roman"/>
          <w:sz w:val="24"/>
          <w:szCs w:val="24"/>
        </w:rPr>
        <w:t>Turchielo</w:t>
      </w:r>
      <w:r w:rsidR="00D774BA">
        <w:rPr>
          <w:rFonts w:ascii="Times New Roman" w:hAnsi="Times New Roman" w:cs="Times New Roman"/>
          <w:sz w:val="24"/>
          <w:szCs w:val="24"/>
        </w:rPr>
        <w:t xml:space="preserve"> &amp; Aragón,</w:t>
      </w:r>
      <w:r w:rsidR="00D774BA" w:rsidRPr="00410A88">
        <w:rPr>
          <w:rFonts w:ascii="Times New Roman" w:hAnsi="Times New Roman" w:cs="Times New Roman"/>
          <w:sz w:val="24"/>
          <w:szCs w:val="24"/>
        </w:rPr>
        <w:t xml:space="preserve"> </w:t>
      </w:r>
      <w:r w:rsidR="00410A88" w:rsidRPr="00410A88">
        <w:rPr>
          <w:rFonts w:ascii="Times New Roman" w:hAnsi="Times New Roman" w:cs="Times New Roman"/>
          <w:sz w:val="24"/>
          <w:szCs w:val="24"/>
        </w:rPr>
        <w:t>201</w:t>
      </w:r>
      <w:r w:rsidR="005A5C7E">
        <w:rPr>
          <w:rFonts w:ascii="Times New Roman" w:hAnsi="Times New Roman" w:cs="Times New Roman"/>
          <w:sz w:val="24"/>
          <w:szCs w:val="24"/>
        </w:rPr>
        <w:t>8</w:t>
      </w:r>
      <w:r w:rsidR="00ED1957">
        <w:rPr>
          <w:rFonts w:ascii="Times New Roman" w:hAnsi="Times New Roman" w:cs="Times New Roman"/>
          <w:sz w:val="24"/>
          <w:szCs w:val="24"/>
        </w:rPr>
        <w:t>)</w:t>
      </w:r>
      <w:r w:rsidR="00410A88" w:rsidRPr="00410A88">
        <w:rPr>
          <w:rFonts w:ascii="Times New Roman" w:hAnsi="Times New Roman" w:cs="Times New Roman"/>
          <w:sz w:val="24"/>
          <w:szCs w:val="24"/>
        </w:rPr>
        <w:t>.</w:t>
      </w:r>
    </w:p>
    <w:p w:rsidR="004064A1" w:rsidRDefault="004064A1"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Como decorr</w:t>
      </w:r>
      <w:r w:rsidR="006E7AC4">
        <w:rPr>
          <w:rFonts w:ascii="Times New Roman" w:hAnsi="Times New Roman" w:cs="Times New Roman"/>
          <w:sz w:val="24"/>
          <w:szCs w:val="24"/>
        </w:rPr>
        <w:t>ência, tem-se também que o indivíduo adulto, seja na realização de seus projetos, seja no enfrentamento das adversidades, deve superar as pseudo-impossibilidades, de forma a</w:t>
      </w:r>
      <w:r w:rsidR="004908A3">
        <w:rPr>
          <w:rFonts w:ascii="Times New Roman" w:hAnsi="Times New Roman" w:cs="Times New Roman"/>
          <w:sz w:val="24"/>
          <w:szCs w:val="24"/>
        </w:rPr>
        <w:t xml:space="preserve"> </w:t>
      </w:r>
      <w:r w:rsidR="00F34D35">
        <w:rPr>
          <w:rFonts w:ascii="Times New Roman" w:hAnsi="Times New Roman" w:cs="Times New Roman"/>
          <w:sz w:val="24"/>
          <w:szCs w:val="24"/>
        </w:rPr>
        <w:t>manter a flexibilidade do pensamento, sem o enrijecimento que as pseudo-necessidades acarretam.</w:t>
      </w:r>
    </w:p>
    <w:p w:rsidR="00E3075E" w:rsidRPr="00985D67" w:rsidRDefault="00E3075E" w:rsidP="00E3075E">
      <w:pPr>
        <w:spacing w:line="480" w:lineRule="auto"/>
        <w:jc w:val="both"/>
        <w:rPr>
          <w:rFonts w:ascii="Times New Roman" w:hAnsi="Times New Roman" w:cs="Times New Roman"/>
          <w:b/>
          <w:sz w:val="24"/>
          <w:szCs w:val="24"/>
        </w:rPr>
      </w:pPr>
      <w:r w:rsidRPr="00985D67">
        <w:rPr>
          <w:rFonts w:ascii="Times New Roman" w:hAnsi="Times New Roman" w:cs="Times New Roman"/>
          <w:b/>
          <w:sz w:val="24"/>
          <w:szCs w:val="24"/>
        </w:rPr>
        <w:t>Kurt Lewin e a Teoria de campo</w:t>
      </w:r>
    </w:p>
    <w:p w:rsidR="00E3075E"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Além das contribuições de Winnicott, Fiorini, Piaget e da Teoria da Gestalt, vale lembrar que a teoria de campo proposta por Kurt Lewin, embora não tratando diretamente do tema criatividade, é fundamental para se compreender as interfaces entre criatividade e saúde mental, especialmente no que concerne às forças propulsoras e restritivas, estejam elas presentes no ambiente ou no interior do indivíduo.</w:t>
      </w:r>
    </w:p>
    <w:p w:rsidR="00E3075E" w:rsidRPr="00410A88"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É a</w:t>
      </w:r>
      <w:r w:rsidRPr="00410A88">
        <w:rPr>
          <w:rFonts w:ascii="Times New Roman" w:hAnsi="Times New Roman" w:cs="Times New Roman"/>
          <w:sz w:val="24"/>
          <w:szCs w:val="24"/>
        </w:rPr>
        <w:t xml:space="preserve"> partir das bases da teoria de campo proposta por Kurt Lewin</w:t>
      </w:r>
      <w:r>
        <w:rPr>
          <w:rFonts w:ascii="Times New Roman" w:hAnsi="Times New Roman" w:cs="Times New Roman"/>
          <w:sz w:val="24"/>
          <w:szCs w:val="24"/>
        </w:rPr>
        <w:t xml:space="preserve"> que</w:t>
      </w:r>
      <w:r w:rsidRPr="00410A88">
        <w:rPr>
          <w:rFonts w:ascii="Times New Roman" w:hAnsi="Times New Roman" w:cs="Times New Roman"/>
          <w:sz w:val="24"/>
          <w:szCs w:val="24"/>
        </w:rPr>
        <w:t xml:space="preserve"> Lubart (2007) </w:t>
      </w:r>
      <w:r>
        <w:rPr>
          <w:rFonts w:ascii="Times New Roman" w:hAnsi="Times New Roman" w:cs="Times New Roman"/>
          <w:sz w:val="24"/>
          <w:szCs w:val="24"/>
        </w:rPr>
        <w:t>desenvolve</w:t>
      </w:r>
      <w:r w:rsidRPr="00410A88">
        <w:rPr>
          <w:rFonts w:ascii="Times New Roman" w:hAnsi="Times New Roman" w:cs="Times New Roman"/>
          <w:sz w:val="24"/>
          <w:szCs w:val="24"/>
        </w:rPr>
        <w:t xml:space="preserve"> o entendimento do ato criativo a partir de uma abordagem sistêmica considerando, no plano do indivíduo, os processos cognitivos, os traços de personalidade e a motivação; no campo, as pessoas que controlam ou influenciam uma área, que avaliam e selecionam as novas ideias e na área, o saber cultural que engloba as produções criativas e pode ser </w:t>
      </w:r>
      <w:r w:rsidRPr="00410A88">
        <w:rPr>
          <w:rFonts w:ascii="Times New Roman" w:hAnsi="Times New Roman" w:cs="Times New Roman"/>
          <w:sz w:val="24"/>
          <w:szCs w:val="24"/>
        </w:rPr>
        <w:lastRenderedPageBreak/>
        <w:t>transmitido de uma a outra pessoa. Nesta proposta, o indivíduo é influenciado ao mesmo tempo pelo campo e pela área e pode desenvolver mudanças nos outros sistemas.</w:t>
      </w:r>
    </w:p>
    <w:p w:rsidR="00E3075E"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Estritamente falando, </w:t>
      </w:r>
      <w:r w:rsidR="00F34D35">
        <w:rPr>
          <w:rFonts w:ascii="Times New Roman" w:hAnsi="Times New Roman" w:cs="Times New Roman"/>
          <w:sz w:val="24"/>
          <w:szCs w:val="24"/>
        </w:rPr>
        <w:t xml:space="preserve">a Teoria de Campo, proposta por Kurt Lewin, </w:t>
      </w:r>
      <w:r>
        <w:rPr>
          <w:rFonts w:ascii="Times New Roman" w:hAnsi="Times New Roman" w:cs="Times New Roman"/>
          <w:sz w:val="24"/>
          <w:szCs w:val="24"/>
        </w:rPr>
        <w:t>é uma abordagem ao comportamento humano, caracterizada por um método de análise das relações causais e construção de constructos científicos capazes de representar e interpretar a complexidade da realidade humana. Tal complexidade exige atravessar as barreiras tradicionais entre as ciências, ao invés de uma atenção estreita a um número limitado de variáveis e a teoria de campo pode ser vista como abordagem interdisciplinar.</w:t>
      </w:r>
    </w:p>
    <w:p w:rsidR="00E3075E"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Também denominada psicologia topológica, a teoria de campo sustenta que os eventos e fenômenos são determinados por forças que sobre eles agem em um campo imediato, mais do que forças que agem à distância, como por exemplo, aqueles que operaram no passado (</w:t>
      </w:r>
      <w:r w:rsidRPr="00973123">
        <w:rPr>
          <w:rFonts w:ascii="Times New Roman" w:hAnsi="Times New Roman" w:cs="Times New Roman"/>
          <w:sz w:val="24"/>
          <w:szCs w:val="24"/>
        </w:rPr>
        <w:t>Kaise</w:t>
      </w:r>
      <w:r>
        <w:rPr>
          <w:rFonts w:ascii="Times New Roman" w:hAnsi="Times New Roman" w:cs="Times New Roman"/>
          <w:sz w:val="24"/>
          <w:szCs w:val="24"/>
        </w:rPr>
        <w:t>r</w:t>
      </w:r>
      <w:r w:rsidRPr="00973123">
        <w:rPr>
          <w:rFonts w:ascii="Times New Roman" w:hAnsi="Times New Roman" w:cs="Times New Roman"/>
          <w:sz w:val="24"/>
          <w:szCs w:val="24"/>
        </w:rPr>
        <w:t xml:space="preserve"> &amp; Schulze, 2018)</w:t>
      </w:r>
      <w:r>
        <w:rPr>
          <w:rFonts w:ascii="Times New Roman" w:hAnsi="Times New Roman" w:cs="Times New Roman"/>
          <w:sz w:val="24"/>
          <w:szCs w:val="24"/>
        </w:rPr>
        <w:t>.</w:t>
      </w:r>
    </w:p>
    <w:p w:rsidR="00E3075E"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Comportamentos individuais e sociais são analisados a partir da interação dinâmica de percepções e experiências, com a fórmula C</w:t>
      </w:r>
      <w:r w:rsidRPr="00A77C36">
        <w:rPr>
          <w:rFonts w:ascii="Times New Roman" w:hAnsi="Times New Roman" w:cs="Times New Roman"/>
          <w:sz w:val="24"/>
          <w:szCs w:val="24"/>
        </w:rPr>
        <w:t xml:space="preserve"> = </w:t>
      </w:r>
      <w:r>
        <w:rPr>
          <w:rFonts w:ascii="Times New Roman" w:hAnsi="Times New Roman" w:cs="Times New Roman"/>
          <w:sz w:val="24"/>
          <w:szCs w:val="24"/>
        </w:rPr>
        <w:t>f</w:t>
      </w:r>
      <w:r w:rsidRPr="00A77C36">
        <w:rPr>
          <w:rFonts w:ascii="Times New Roman" w:hAnsi="Times New Roman" w:cs="Times New Roman"/>
          <w:sz w:val="24"/>
          <w:szCs w:val="24"/>
        </w:rPr>
        <w:t xml:space="preserve"> (P, A)</w:t>
      </w:r>
      <w:r>
        <w:rPr>
          <w:rFonts w:ascii="Times New Roman" w:hAnsi="Times New Roman" w:cs="Times New Roman"/>
          <w:sz w:val="24"/>
          <w:szCs w:val="24"/>
        </w:rPr>
        <w:t>, sendo</w:t>
      </w:r>
      <w:r w:rsidRPr="00A77C36">
        <w:rPr>
          <w:rFonts w:ascii="Times New Roman" w:hAnsi="Times New Roman" w:cs="Times New Roman"/>
          <w:sz w:val="24"/>
          <w:szCs w:val="24"/>
        </w:rPr>
        <w:t xml:space="preserve"> </w:t>
      </w:r>
      <w:r>
        <w:rPr>
          <w:rFonts w:ascii="Times New Roman" w:hAnsi="Times New Roman" w:cs="Times New Roman"/>
          <w:sz w:val="24"/>
          <w:szCs w:val="24"/>
        </w:rPr>
        <w:t xml:space="preserve">P a pessoa – ou grupo social – e A, o ambiente </w:t>
      </w:r>
      <w:r w:rsidRPr="00A77C36">
        <w:rPr>
          <w:rFonts w:ascii="Times New Roman" w:hAnsi="Times New Roman" w:cs="Times New Roman"/>
          <w:sz w:val="24"/>
          <w:szCs w:val="24"/>
        </w:rPr>
        <w:t>(Lewin, 1946, p. 791).</w:t>
      </w:r>
      <w:r>
        <w:rPr>
          <w:rFonts w:ascii="Times New Roman" w:hAnsi="Times New Roman" w:cs="Times New Roman"/>
          <w:sz w:val="24"/>
          <w:szCs w:val="24"/>
        </w:rPr>
        <w:t xml:space="preserve"> Tanto a pessoa quanto seu ambiente devem ser considerados como uma constelação de fatores interdependentes. A totalidade desses fatores é denominada por Lewin como espeço vital e, em função disso, a explicação do comportamento inclui: a) uma representação desse espaço e b) determinar a função que liga o comportamento do indivíduo a esse espaço </w:t>
      </w:r>
      <w:r w:rsidRPr="00C164C5">
        <w:rPr>
          <w:rFonts w:ascii="Times New Roman" w:hAnsi="Times New Roman" w:cs="Times New Roman"/>
          <w:sz w:val="24"/>
          <w:szCs w:val="24"/>
        </w:rPr>
        <w:t xml:space="preserve">(Lewin, 1946, </w:t>
      </w:r>
      <w:r>
        <w:rPr>
          <w:rFonts w:ascii="Times New Roman" w:hAnsi="Times New Roman" w:cs="Times New Roman"/>
          <w:sz w:val="24"/>
          <w:szCs w:val="24"/>
        </w:rPr>
        <w:t>In:</w:t>
      </w:r>
      <w:r w:rsidRPr="00C164C5">
        <w:rPr>
          <w:rFonts w:ascii="Times New Roman" w:hAnsi="Times New Roman" w:cs="Times New Roman"/>
          <w:sz w:val="24"/>
          <w:szCs w:val="24"/>
        </w:rPr>
        <w:t xml:space="preserve"> </w:t>
      </w:r>
      <w:r w:rsidRPr="00973123">
        <w:rPr>
          <w:rFonts w:ascii="Times New Roman" w:hAnsi="Times New Roman" w:cs="Times New Roman"/>
          <w:sz w:val="24"/>
          <w:szCs w:val="24"/>
        </w:rPr>
        <w:t>Kaise</w:t>
      </w:r>
      <w:r>
        <w:rPr>
          <w:rFonts w:ascii="Times New Roman" w:hAnsi="Times New Roman" w:cs="Times New Roman"/>
          <w:sz w:val="24"/>
          <w:szCs w:val="24"/>
        </w:rPr>
        <w:t>r</w:t>
      </w:r>
      <w:r w:rsidRPr="00973123">
        <w:rPr>
          <w:rFonts w:ascii="Times New Roman" w:hAnsi="Times New Roman" w:cs="Times New Roman"/>
          <w:sz w:val="24"/>
          <w:szCs w:val="24"/>
        </w:rPr>
        <w:t xml:space="preserve"> &amp; Schulze, 2018</w:t>
      </w:r>
      <w:r w:rsidRPr="00C164C5">
        <w:rPr>
          <w:rFonts w:ascii="Times New Roman" w:hAnsi="Times New Roman" w:cs="Times New Roman"/>
          <w:sz w:val="24"/>
          <w:szCs w:val="24"/>
        </w:rPr>
        <w:t>)</w:t>
      </w:r>
      <w:r>
        <w:rPr>
          <w:rFonts w:ascii="Times New Roman" w:hAnsi="Times New Roman" w:cs="Times New Roman"/>
          <w:sz w:val="24"/>
          <w:szCs w:val="24"/>
        </w:rPr>
        <w:t xml:space="preserve">. O espaço vital, como um campo, compreende tudo aquilo que é percebido, em determinado momento, no ambiente externo (outras pessoas e coisas) e no ambiente interno (necessidades, valores, pensamentos, sentimentos). Lewin sustenta o princípio da contemporaneidade, afirmando que somente os fatos atuais percebidos pelo indivíduo podem influenciá-lo </w:t>
      </w:r>
      <w:r w:rsidRPr="00651379">
        <w:rPr>
          <w:rFonts w:ascii="Times New Roman" w:hAnsi="Times New Roman" w:cs="Times New Roman"/>
          <w:sz w:val="24"/>
          <w:szCs w:val="24"/>
        </w:rPr>
        <w:t xml:space="preserve">(Lewin, 1943, </w:t>
      </w:r>
      <w:r>
        <w:rPr>
          <w:rFonts w:ascii="Times New Roman" w:hAnsi="Times New Roman" w:cs="Times New Roman"/>
          <w:sz w:val="24"/>
          <w:szCs w:val="24"/>
        </w:rPr>
        <w:t>in:</w:t>
      </w:r>
      <w:r w:rsidRPr="00973123">
        <w:rPr>
          <w:rFonts w:ascii="Times New Roman" w:hAnsi="Times New Roman" w:cs="Times New Roman"/>
          <w:sz w:val="24"/>
          <w:szCs w:val="24"/>
        </w:rPr>
        <w:t xml:space="preserve"> Kaise</w:t>
      </w:r>
      <w:r>
        <w:rPr>
          <w:rFonts w:ascii="Times New Roman" w:hAnsi="Times New Roman" w:cs="Times New Roman"/>
          <w:sz w:val="24"/>
          <w:szCs w:val="24"/>
        </w:rPr>
        <w:t>r</w:t>
      </w:r>
      <w:r w:rsidRPr="00973123">
        <w:rPr>
          <w:rFonts w:ascii="Times New Roman" w:hAnsi="Times New Roman" w:cs="Times New Roman"/>
          <w:sz w:val="24"/>
          <w:szCs w:val="24"/>
        </w:rPr>
        <w:t xml:space="preserve"> &amp; Schulze, 2018</w:t>
      </w:r>
      <w:r>
        <w:rPr>
          <w:rFonts w:ascii="Times New Roman" w:hAnsi="Times New Roman" w:cs="Times New Roman"/>
          <w:sz w:val="24"/>
          <w:szCs w:val="24"/>
        </w:rPr>
        <w:t>)</w:t>
      </w:r>
      <w:r w:rsidRPr="00651379">
        <w:rPr>
          <w:rFonts w:ascii="Times New Roman" w:hAnsi="Times New Roman" w:cs="Times New Roman"/>
          <w:sz w:val="24"/>
          <w:szCs w:val="24"/>
        </w:rPr>
        <w:t>.</w:t>
      </w:r>
    </w:p>
    <w:p w:rsidR="00E3075E"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 espaço vital consiste não somente de fatos físicos, reais ou pessoais, mas também de eventos imaginários, ou seja, também a realidade subjetiva é elemento constituinte do comportamento.</w:t>
      </w:r>
    </w:p>
    <w:p w:rsidR="00E3075E" w:rsidRPr="007B3C82" w:rsidRDefault="00E3075E" w:rsidP="00E3075E">
      <w:pPr>
        <w:spacing w:line="480" w:lineRule="auto"/>
        <w:jc w:val="both"/>
        <w:rPr>
          <w:rFonts w:ascii="Times New Roman" w:hAnsi="Times New Roman" w:cs="Times New Roman"/>
          <w:sz w:val="24"/>
          <w:szCs w:val="24"/>
        </w:rPr>
      </w:pPr>
      <w:r>
        <w:rPr>
          <w:rFonts w:ascii="Times New Roman" w:hAnsi="Times New Roman" w:cs="Times New Roman"/>
          <w:sz w:val="24"/>
          <w:szCs w:val="24"/>
        </w:rPr>
        <w:t>A partir da teoria de campo, é possível estabelecer relações entre o ambiente externo ao indivíduo e seu ambiente interno.</w:t>
      </w:r>
      <w:r w:rsidRPr="00E2157F">
        <w:t xml:space="preserve"> </w:t>
      </w:r>
      <w:r w:rsidRPr="007B3C82">
        <w:rPr>
          <w:rFonts w:ascii="Times New Roman" w:hAnsi="Times New Roman" w:cs="Times New Roman"/>
          <w:sz w:val="24"/>
          <w:szCs w:val="24"/>
        </w:rPr>
        <w:t>Se as forças propulsoras em direção à criatividade superarem, em quantidade e intensidade, os vetores contrários, a saúde mental prevalecerá. Caso contrário, neuroses e patologias serão o resultado das forças operando no campo do indivíduo.</w:t>
      </w:r>
    </w:p>
    <w:p w:rsidR="00AD54F1" w:rsidRDefault="00AD54F1" w:rsidP="005A07DC">
      <w:pPr>
        <w:spacing w:line="480" w:lineRule="auto"/>
        <w:jc w:val="both"/>
        <w:rPr>
          <w:rFonts w:ascii="Times New Roman" w:hAnsi="Times New Roman" w:cs="Times New Roman"/>
          <w:b/>
          <w:sz w:val="24"/>
          <w:szCs w:val="24"/>
        </w:rPr>
      </w:pPr>
      <w:r w:rsidRPr="003A697B">
        <w:rPr>
          <w:rFonts w:ascii="Times New Roman" w:hAnsi="Times New Roman" w:cs="Times New Roman"/>
          <w:b/>
          <w:sz w:val="24"/>
          <w:szCs w:val="24"/>
        </w:rPr>
        <w:t>A criatividade como antídoto à compulsão à repetição</w:t>
      </w:r>
    </w:p>
    <w:p w:rsidR="007C2C3D" w:rsidRPr="003F02FC" w:rsidRDefault="00C825CF" w:rsidP="00C825CF">
      <w:pPr>
        <w:spacing w:line="480" w:lineRule="auto"/>
        <w:jc w:val="right"/>
        <w:rPr>
          <w:rFonts w:ascii="Times New Roman" w:hAnsi="Times New Roman" w:cs="Times New Roman"/>
          <w:sz w:val="24"/>
          <w:szCs w:val="24"/>
        </w:rPr>
      </w:pPr>
      <w:r w:rsidRPr="003F02FC">
        <w:rPr>
          <w:rFonts w:ascii="Times New Roman" w:eastAsia="Times New Roman" w:hAnsi="Times New Roman" w:cs="Times New Roman"/>
          <w:i/>
          <w:iCs/>
          <w:sz w:val="24"/>
          <w:szCs w:val="24"/>
          <w:lang w:eastAsia="pt-BR"/>
        </w:rPr>
        <w:t>A definição de insanidade é fazer a mesma coisa repetidamente e esperar resultados diferentes</w:t>
      </w:r>
      <w:r w:rsidRPr="003F02FC">
        <w:rPr>
          <w:rFonts w:ascii="Times New Roman" w:eastAsia="Times New Roman" w:hAnsi="Times New Roman" w:cs="Times New Roman"/>
          <w:i/>
          <w:iCs/>
          <w:sz w:val="24"/>
          <w:szCs w:val="24"/>
          <w:lang w:eastAsia="pt-BR"/>
        </w:rPr>
        <w:t xml:space="preserve"> (</w:t>
      </w:r>
      <w:r w:rsidR="003F02FC">
        <w:rPr>
          <w:rFonts w:ascii="Times New Roman" w:eastAsia="Times New Roman" w:hAnsi="Times New Roman" w:cs="Times New Roman"/>
          <w:i/>
          <w:iCs/>
          <w:sz w:val="24"/>
          <w:szCs w:val="24"/>
          <w:lang w:eastAsia="pt-BR"/>
        </w:rPr>
        <w:t>Brown</w:t>
      </w:r>
      <w:r w:rsidR="003F02FC">
        <w:rPr>
          <w:rStyle w:val="Refdenotaderodap"/>
          <w:rFonts w:ascii="Times New Roman" w:eastAsia="Times New Roman" w:hAnsi="Times New Roman" w:cs="Times New Roman"/>
          <w:i/>
          <w:iCs/>
          <w:sz w:val="24"/>
          <w:szCs w:val="24"/>
          <w:lang w:eastAsia="pt-BR"/>
        </w:rPr>
        <w:footnoteReference w:id="1"/>
      </w:r>
      <w:r w:rsidRPr="003F02FC">
        <w:rPr>
          <w:rFonts w:ascii="Times New Roman" w:eastAsia="Times New Roman" w:hAnsi="Times New Roman" w:cs="Times New Roman"/>
          <w:i/>
          <w:iCs/>
          <w:sz w:val="24"/>
          <w:szCs w:val="24"/>
          <w:lang w:eastAsia="pt-BR"/>
        </w:rPr>
        <w:t>,</w:t>
      </w:r>
      <w:r w:rsidR="003F02FC">
        <w:rPr>
          <w:rFonts w:ascii="Times New Roman" w:eastAsia="Times New Roman" w:hAnsi="Times New Roman" w:cs="Times New Roman"/>
          <w:i/>
          <w:iCs/>
          <w:sz w:val="24"/>
          <w:szCs w:val="24"/>
          <w:lang w:eastAsia="pt-BR"/>
        </w:rPr>
        <w:t xml:space="preserve"> 1983).</w:t>
      </w:r>
      <w:r w:rsidRPr="003F02FC">
        <w:rPr>
          <w:rFonts w:ascii="Times New Roman" w:eastAsia="Times New Roman" w:hAnsi="Times New Roman" w:cs="Times New Roman"/>
          <w:i/>
          <w:iCs/>
          <w:sz w:val="24"/>
          <w:szCs w:val="24"/>
          <w:lang w:eastAsia="pt-BR"/>
        </w:rPr>
        <w:t xml:space="preserve"> </w:t>
      </w:r>
    </w:p>
    <w:p w:rsidR="00770625" w:rsidRDefault="004804AA" w:rsidP="005A07DC">
      <w:pPr>
        <w:spacing w:line="480" w:lineRule="auto"/>
        <w:jc w:val="both"/>
        <w:rPr>
          <w:rFonts w:ascii="Times New Roman" w:hAnsi="Times New Roman" w:cs="Times New Roman"/>
          <w:color w:val="231F20"/>
          <w:sz w:val="24"/>
          <w:szCs w:val="24"/>
        </w:rPr>
      </w:pPr>
      <w:r>
        <w:rPr>
          <w:rFonts w:ascii="Times New Roman" w:hAnsi="Times New Roman" w:cs="Times New Roman"/>
          <w:sz w:val="24"/>
          <w:szCs w:val="24"/>
        </w:rPr>
        <w:t>Conforme exposto anteriormente, d</w:t>
      </w:r>
      <w:r w:rsidR="00AD54F1" w:rsidRPr="00770625">
        <w:rPr>
          <w:rFonts w:ascii="Times New Roman" w:hAnsi="Times New Roman" w:cs="Times New Roman"/>
          <w:sz w:val="24"/>
          <w:szCs w:val="24"/>
        </w:rPr>
        <w:t>e acordo com Freud (</w:t>
      </w:r>
      <w:r w:rsidR="00770625" w:rsidRPr="00770625">
        <w:rPr>
          <w:rFonts w:ascii="Times New Roman" w:hAnsi="Times New Roman" w:cs="Times New Roman"/>
          <w:sz w:val="24"/>
          <w:szCs w:val="24"/>
        </w:rPr>
        <w:t xml:space="preserve">1920 </w:t>
      </w:r>
      <w:r w:rsidR="002C1910">
        <w:rPr>
          <w:rFonts w:ascii="Times New Roman" w:hAnsi="Times New Roman" w:cs="Times New Roman"/>
          <w:sz w:val="24"/>
          <w:szCs w:val="24"/>
        </w:rPr>
        <w:t>citado por</w:t>
      </w:r>
      <w:r w:rsidR="00770625" w:rsidRPr="00770625">
        <w:rPr>
          <w:rFonts w:ascii="Times New Roman" w:hAnsi="Times New Roman" w:cs="Times New Roman"/>
          <w:sz w:val="24"/>
          <w:szCs w:val="24"/>
        </w:rPr>
        <w:t xml:space="preserve"> </w:t>
      </w:r>
      <w:r w:rsidR="003C7297" w:rsidRPr="00770625">
        <w:rPr>
          <w:rFonts w:ascii="Times New Roman" w:hAnsi="Times New Roman" w:cs="Times New Roman"/>
          <w:color w:val="231F20"/>
          <w:sz w:val="24"/>
          <w:szCs w:val="24"/>
        </w:rPr>
        <w:t xml:space="preserve">Caropreso </w:t>
      </w:r>
      <w:r w:rsidR="003C7297">
        <w:rPr>
          <w:rFonts w:ascii="Times New Roman" w:hAnsi="Times New Roman" w:cs="Times New Roman"/>
          <w:color w:val="231F20"/>
          <w:sz w:val="24"/>
          <w:szCs w:val="24"/>
        </w:rPr>
        <w:t>&amp;</w:t>
      </w:r>
      <w:r w:rsidR="003C7297" w:rsidRPr="00770625">
        <w:rPr>
          <w:rFonts w:ascii="Times New Roman" w:hAnsi="Times New Roman" w:cs="Times New Roman"/>
          <w:color w:val="231F20"/>
          <w:sz w:val="24"/>
          <w:szCs w:val="24"/>
        </w:rPr>
        <w:t xml:space="preserve"> Simanke</w:t>
      </w:r>
      <w:r w:rsidR="00770625">
        <w:rPr>
          <w:rFonts w:ascii="Times New Roman" w:hAnsi="Times New Roman" w:cs="Times New Roman"/>
          <w:color w:val="231F20"/>
          <w:sz w:val="24"/>
          <w:szCs w:val="24"/>
        </w:rPr>
        <w:t>,</w:t>
      </w:r>
      <w:r w:rsidR="00770625" w:rsidRPr="00770625">
        <w:rPr>
          <w:rFonts w:ascii="Times New Roman" w:hAnsi="Times New Roman" w:cs="Times New Roman"/>
          <w:color w:val="231F20"/>
          <w:sz w:val="24"/>
          <w:szCs w:val="24"/>
        </w:rPr>
        <w:t xml:space="preserve"> 2006</w:t>
      </w:r>
      <w:r w:rsidR="00770625">
        <w:rPr>
          <w:rFonts w:ascii="Times New Roman" w:hAnsi="Times New Roman" w:cs="Times New Roman"/>
          <w:color w:val="231F20"/>
          <w:sz w:val="24"/>
          <w:szCs w:val="24"/>
        </w:rPr>
        <w:t>, p. 218</w:t>
      </w:r>
      <w:r w:rsidR="00AD54F1" w:rsidRPr="00770625">
        <w:rPr>
          <w:rFonts w:ascii="Times New Roman" w:hAnsi="Times New Roman" w:cs="Times New Roman"/>
          <w:sz w:val="24"/>
          <w:szCs w:val="24"/>
        </w:rPr>
        <w:t>), o quadro neurótico se origina numa repetição que o indivíduo busca, compulsivamente, de forma a</w:t>
      </w:r>
      <w:r w:rsidR="00770625" w:rsidRPr="00770625">
        <w:rPr>
          <w:rFonts w:ascii="Times New Roman" w:hAnsi="Times New Roman" w:cs="Times New Roman"/>
          <w:sz w:val="24"/>
          <w:szCs w:val="24"/>
        </w:rPr>
        <w:t xml:space="preserve"> “elaborar” </w:t>
      </w:r>
      <w:r w:rsidR="00770625">
        <w:rPr>
          <w:rFonts w:ascii="Times New Roman" w:hAnsi="Times New Roman" w:cs="Times New Roman"/>
          <w:sz w:val="24"/>
          <w:szCs w:val="24"/>
        </w:rPr>
        <w:t>“</w:t>
      </w:r>
      <w:r w:rsidR="00770625" w:rsidRPr="00770625">
        <w:rPr>
          <w:rFonts w:ascii="Times New Roman" w:hAnsi="Times New Roman" w:cs="Times New Roman"/>
          <w:color w:val="231F20"/>
          <w:sz w:val="24"/>
          <w:szCs w:val="24"/>
        </w:rPr>
        <w:t>experiências afetivas que, mesmo quando ocorreram, produziram desprazer. Trata-se de pulsões que estavam destinadas a conduzir à satisfação, mas cuja ação prod</w:t>
      </w:r>
      <w:r w:rsidR="00770625">
        <w:rPr>
          <w:rFonts w:ascii="Times New Roman" w:hAnsi="Times New Roman" w:cs="Times New Roman"/>
          <w:color w:val="231F20"/>
          <w:sz w:val="24"/>
          <w:szCs w:val="24"/>
        </w:rPr>
        <w:t>uziu apenas desprazer”</w:t>
      </w:r>
      <w:r w:rsidR="00770625" w:rsidRPr="00770625">
        <w:rPr>
          <w:rFonts w:ascii="Times New Roman" w:hAnsi="Times New Roman" w:cs="Times New Roman"/>
          <w:color w:val="231F20"/>
          <w:sz w:val="24"/>
          <w:szCs w:val="24"/>
        </w:rPr>
        <w:t>.</w:t>
      </w:r>
    </w:p>
    <w:p w:rsidR="007B601E" w:rsidRDefault="007B601E" w:rsidP="005A07DC">
      <w:pPr>
        <w:spacing w:line="48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Tal compulsão ficou associada, na teoria freudiana, ao instinto de morte, em contraposição ao instinto de vida, ou à busca do prazer.</w:t>
      </w:r>
      <w:r w:rsidR="000E7216">
        <w:rPr>
          <w:rFonts w:ascii="Times New Roman" w:hAnsi="Times New Roman" w:cs="Times New Roman"/>
          <w:color w:val="231F20"/>
          <w:sz w:val="24"/>
          <w:szCs w:val="24"/>
        </w:rPr>
        <w:t xml:space="preserve"> Em outras palavras, é possível associar a criatividade à vida e a compulsão, em suas múltiplas facetas, à morte.</w:t>
      </w:r>
    </w:p>
    <w:p w:rsidR="00BE2EEA" w:rsidRDefault="000E7216" w:rsidP="005A07DC">
      <w:pPr>
        <w:spacing w:line="480" w:lineRule="auto"/>
        <w:jc w:val="both"/>
        <w:rPr>
          <w:rFonts w:ascii="Times New Roman" w:hAnsi="Times New Roman" w:cs="Times New Roman"/>
          <w:sz w:val="24"/>
          <w:szCs w:val="24"/>
        </w:rPr>
        <w:sectPr w:rsidR="00BE2EEA" w:rsidSect="00076FB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8" w:right="1418" w:bottom="1418" w:left="1418" w:header="709" w:footer="709" w:gutter="0"/>
          <w:cols w:space="708"/>
          <w:docGrid w:linePitch="360"/>
        </w:sectPr>
      </w:pPr>
      <w:r>
        <w:rPr>
          <w:rFonts w:ascii="Times New Roman" w:hAnsi="Times New Roman" w:cs="Times New Roman"/>
          <w:sz w:val="24"/>
          <w:szCs w:val="24"/>
        </w:rPr>
        <w:lastRenderedPageBreak/>
        <w:t xml:space="preserve">Corroborando esse pressuposto, </w:t>
      </w:r>
      <w:r w:rsidR="00DE12A9" w:rsidRPr="00DE12A9">
        <w:rPr>
          <w:rFonts w:ascii="Times New Roman" w:hAnsi="Times New Roman" w:cs="Times New Roman"/>
          <w:sz w:val="24"/>
          <w:szCs w:val="24"/>
        </w:rPr>
        <w:t xml:space="preserve">Bartoli (2008), em sua análise da espiritualidade humana como resposta ao mundo supercapitalista, entende o ser humano como ser criado e criador. Há um mundo criado e, por isso, incompleto, e um chamado do Criador em relação a um futuro infinitamente aberto (p. 201). A espiritualidade humana, para o autor, está associada à oportunidade de conexão ontológica – não apenas moral ou intelectual – das potências humanas e divinas, do singular ao universal (p. 206). O ser humano é, portanto, um ser criado para criar (p. 207), assim entendido: “Criar é ir além da morte; é o conteúdo da visão de Deus; é o sentido da vida” (p. 207). A criatividade, para esse autor, “não é uma exigência, nem um direito [do ser humano]: é uma exigência que Deus dirige ao [ser humano]. [Assim] a audácia criadora é o cumprimento da vontade de Deus” (p. 209). A criatividade é aqui entendida como parte da própria condição humana. “A criação não precisa de justificação, ela é que justifica [o ser humano]”. Por isso, “Não se trata de um processo de objetivação: trata-se de uma experiência de transcendência”. “O ato criador não consiste tanto em produzir no finito, mas em ultrapassar o finito e levantar </w:t>
      </w:r>
      <w:r w:rsidR="00ED1957" w:rsidRPr="00DE12A9">
        <w:rPr>
          <w:rFonts w:ascii="Times New Roman" w:hAnsi="Times New Roman" w:cs="Times New Roman"/>
          <w:sz w:val="24"/>
          <w:szCs w:val="24"/>
        </w:rPr>
        <w:t>voo</w:t>
      </w:r>
      <w:r w:rsidR="00DE12A9" w:rsidRPr="00DE12A9">
        <w:rPr>
          <w:rFonts w:ascii="Times New Roman" w:hAnsi="Times New Roman" w:cs="Times New Roman"/>
          <w:sz w:val="24"/>
          <w:szCs w:val="24"/>
        </w:rPr>
        <w:t xml:space="preserve"> em direção [ao] infinito” (p 209). Em outras palavras, sendo um chamado do Criador, uma vocação</w:t>
      </w:r>
    </w:p>
    <w:p w:rsidR="00DE12A9" w:rsidRDefault="00821DAD" w:rsidP="005A07DC">
      <w:pPr>
        <w:spacing w:line="480" w:lineRule="auto"/>
        <w:jc w:val="both"/>
        <w:rPr>
          <w:rFonts w:ascii="Times New Roman" w:hAnsi="Times New Roman" w:cs="Times New Roman"/>
          <w:sz w:val="24"/>
          <w:szCs w:val="24"/>
        </w:rPr>
      </w:pPr>
      <w:r>
        <w:rPr>
          <w:rStyle w:val="Refdenotadefim"/>
          <w:rFonts w:ascii="Times New Roman" w:hAnsi="Times New Roman" w:cs="Times New Roman"/>
          <w:sz w:val="24"/>
          <w:szCs w:val="24"/>
        </w:rPr>
        <w:endnoteReference w:id="2"/>
      </w:r>
      <w:r w:rsidR="00DE12A9" w:rsidRPr="00DE12A9">
        <w:rPr>
          <w:rFonts w:ascii="Times New Roman" w:hAnsi="Times New Roman" w:cs="Times New Roman"/>
          <w:sz w:val="24"/>
          <w:szCs w:val="24"/>
        </w:rPr>
        <w:t xml:space="preserve"> no sentido amplo da palavra, apresenta-se aqui uma das inúmeras dificuldades para se definir a criatividade: a infinitude de possibilidades; a imprecisão inerente a qualquer delimitação para o conceito.</w:t>
      </w:r>
    </w:p>
    <w:p w:rsidR="002C1910" w:rsidRDefault="002C1910"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análise de Bartoli </w:t>
      </w:r>
      <w:r w:rsidR="00A60658">
        <w:rPr>
          <w:rFonts w:ascii="Times New Roman" w:hAnsi="Times New Roman" w:cs="Times New Roman"/>
          <w:sz w:val="24"/>
          <w:szCs w:val="24"/>
        </w:rPr>
        <w:t>sintetiza as proposições teórico-conceituais do presente artigo, apondo a dimensão espiritual à saúde mental representada pela vivência criativa, em contraposição às neuroses e compulsões da contemporaneidade.</w:t>
      </w:r>
    </w:p>
    <w:p w:rsidR="00624F86" w:rsidRDefault="00624F86"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2D46F5">
        <w:rPr>
          <w:rFonts w:ascii="Times New Roman" w:hAnsi="Times New Roman" w:cs="Times New Roman"/>
          <w:sz w:val="24"/>
          <w:szCs w:val="24"/>
        </w:rPr>
        <w:t xml:space="preserve">Winnicott e Fiorini </w:t>
      </w:r>
      <w:r w:rsidR="000E3735">
        <w:rPr>
          <w:rFonts w:ascii="Times New Roman" w:hAnsi="Times New Roman" w:cs="Times New Roman"/>
          <w:sz w:val="24"/>
          <w:szCs w:val="24"/>
        </w:rPr>
        <w:t>con</w:t>
      </w:r>
      <w:r w:rsidR="002D46F5">
        <w:rPr>
          <w:rFonts w:ascii="Times New Roman" w:hAnsi="Times New Roman" w:cs="Times New Roman"/>
          <w:sz w:val="24"/>
          <w:szCs w:val="24"/>
        </w:rPr>
        <w:t xml:space="preserve">firmam </w:t>
      </w:r>
      <w:r w:rsidR="000B45D9">
        <w:rPr>
          <w:rFonts w:ascii="Times New Roman" w:hAnsi="Times New Roman" w:cs="Times New Roman"/>
          <w:sz w:val="24"/>
          <w:szCs w:val="24"/>
        </w:rPr>
        <w:t>a criatividade como uma d</w:t>
      </w:r>
      <w:r w:rsidR="000E3735">
        <w:rPr>
          <w:rFonts w:ascii="Times New Roman" w:hAnsi="Times New Roman" w:cs="Times New Roman"/>
          <w:sz w:val="24"/>
          <w:szCs w:val="24"/>
        </w:rPr>
        <w:t xml:space="preserve">as </w:t>
      </w:r>
      <w:r w:rsidR="000B45D9">
        <w:rPr>
          <w:rFonts w:ascii="Times New Roman" w:hAnsi="Times New Roman" w:cs="Times New Roman"/>
          <w:sz w:val="24"/>
          <w:szCs w:val="24"/>
        </w:rPr>
        <w:t>bases do psiquismo que sustenta</w:t>
      </w:r>
      <w:r w:rsidR="000E3735">
        <w:rPr>
          <w:rFonts w:ascii="Times New Roman" w:hAnsi="Times New Roman" w:cs="Times New Roman"/>
          <w:sz w:val="24"/>
          <w:szCs w:val="24"/>
        </w:rPr>
        <w:t xml:space="preserve"> a saúde mental</w:t>
      </w:r>
      <w:r w:rsidR="000B45D9">
        <w:rPr>
          <w:rFonts w:ascii="Times New Roman" w:hAnsi="Times New Roman" w:cs="Times New Roman"/>
          <w:sz w:val="24"/>
          <w:szCs w:val="24"/>
        </w:rPr>
        <w:t>, a teoria da Gestalt complementa o raciocínio introduzindo a flexibilidade cognitiva, especialmente da percepção figura-fundo</w:t>
      </w:r>
      <w:r w:rsidR="00DD1346">
        <w:rPr>
          <w:rFonts w:ascii="Times New Roman" w:hAnsi="Times New Roman" w:cs="Times New Roman"/>
          <w:sz w:val="24"/>
          <w:szCs w:val="24"/>
        </w:rPr>
        <w:t>,</w:t>
      </w:r>
      <w:r w:rsidR="000B45D9">
        <w:rPr>
          <w:rFonts w:ascii="Times New Roman" w:hAnsi="Times New Roman" w:cs="Times New Roman"/>
          <w:sz w:val="24"/>
          <w:szCs w:val="24"/>
        </w:rPr>
        <w:t xml:space="preserve"> como processo cognitivo </w:t>
      </w:r>
      <w:r w:rsidR="000B45D9">
        <w:rPr>
          <w:rFonts w:ascii="Times New Roman" w:hAnsi="Times New Roman" w:cs="Times New Roman"/>
          <w:sz w:val="24"/>
          <w:szCs w:val="24"/>
        </w:rPr>
        <w:lastRenderedPageBreak/>
        <w:t xml:space="preserve">que sustenta </w:t>
      </w:r>
      <w:r w:rsidR="000B4199">
        <w:rPr>
          <w:rFonts w:ascii="Times New Roman" w:hAnsi="Times New Roman" w:cs="Times New Roman"/>
          <w:sz w:val="24"/>
          <w:szCs w:val="24"/>
        </w:rPr>
        <w:t>e mantém a energia psíquica em transformação constante, impedindo a rigidez mental característica dos processos patológicos.</w:t>
      </w:r>
    </w:p>
    <w:p w:rsidR="000B4199" w:rsidRDefault="000B4199"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Por sua vez, a teoria de campo indica as forças propulsoras em direção à criatividade, sejam elas externas ou internas ao indivíduo</w:t>
      </w:r>
      <w:r w:rsidR="00B17E4F">
        <w:rPr>
          <w:rFonts w:ascii="Times New Roman" w:hAnsi="Times New Roman" w:cs="Times New Roman"/>
          <w:sz w:val="24"/>
          <w:szCs w:val="24"/>
        </w:rPr>
        <w:t>, podendo ser útil também na análise do campo de forças que desvendará a resiliência nos momentos cruciais de enfrentamento das adversidades.</w:t>
      </w:r>
    </w:p>
    <w:p w:rsidR="00B17E4F" w:rsidRDefault="00DD1346" w:rsidP="005A07DC">
      <w:pPr>
        <w:spacing w:line="480" w:lineRule="auto"/>
        <w:jc w:val="both"/>
        <w:rPr>
          <w:rFonts w:ascii="Times New Roman" w:hAnsi="Times New Roman" w:cs="Times New Roman"/>
          <w:sz w:val="24"/>
          <w:szCs w:val="24"/>
        </w:rPr>
      </w:pPr>
      <w:r>
        <w:rPr>
          <w:rFonts w:ascii="Times New Roman" w:hAnsi="Times New Roman" w:cs="Times New Roman"/>
          <w:sz w:val="24"/>
          <w:szCs w:val="24"/>
        </w:rPr>
        <w:t>Por fim, mas não menos importante, para desenvolver a resiliência, o indivíduo certamente terá que superar as pseudo-impossibilidades e pseudo-necessidades, de forma que o enfrentamento seja visto como possível.</w:t>
      </w:r>
    </w:p>
    <w:p w:rsidR="00F9085E" w:rsidRDefault="00F9085E" w:rsidP="005A07DC">
      <w:pPr>
        <w:spacing w:line="480" w:lineRule="auto"/>
        <w:jc w:val="both"/>
        <w:rPr>
          <w:rFonts w:ascii="Times New Roman" w:hAnsi="Times New Roman" w:cs="Times New Roman"/>
          <w:sz w:val="24"/>
          <w:szCs w:val="24"/>
        </w:rPr>
      </w:pPr>
      <w:r w:rsidRPr="00F9085E">
        <w:rPr>
          <w:rFonts w:ascii="Times New Roman" w:hAnsi="Times New Roman" w:cs="Times New Roman"/>
          <w:sz w:val="24"/>
          <w:szCs w:val="24"/>
        </w:rPr>
        <w:t>Nas palavras de Amabile (1996): “um produto ou resposta será julgado como criativo na medida em que é novo e apropriado, útil, correto ou de valor para a tarefa em questão”</w:t>
      </w:r>
      <w:r>
        <w:rPr>
          <w:rFonts w:ascii="Times New Roman" w:hAnsi="Times New Roman" w:cs="Times New Roman"/>
          <w:sz w:val="24"/>
          <w:szCs w:val="24"/>
        </w:rPr>
        <w:t>, ou seja, poderá contribuir – ou não – para o enfrentamento e, consequentemente, para a manutenção da saúde mental.</w:t>
      </w:r>
    </w:p>
    <w:p w:rsidR="007419AB" w:rsidRDefault="007419AB" w:rsidP="005A07D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F6562" w:rsidRPr="007C2C3D" w:rsidRDefault="00410A88" w:rsidP="005A07DC">
      <w:pPr>
        <w:spacing w:line="480" w:lineRule="auto"/>
        <w:jc w:val="both"/>
        <w:rPr>
          <w:rFonts w:ascii="Times New Roman" w:hAnsi="Times New Roman" w:cs="Times New Roman"/>
          <w:b/>
          <w:sz w:val="24"/>
          <w:szCs w:val="24"/>
          <w:lang w:val="en-US"/>
        </w:rPr>
      </w:pPr>
      <w:r w:rsidRPr="007C2C3D">
        <w:rPr>
          <w:rFonts w:ascii="Times New Roman" w:hAnsi="Times New Roman" w:cs="Times New Roman"/>
          <w:b/>
          <w:sz w:val="24"/>
          <w:szCs w:val="24"/>
          <w:lang w:val="en-US"/>
        </w:rPr>
        <w:lastRenderedPageBreak/>
        <w:t>Referências</w:t>
      </w:r>
    </w:p>
    <w:p w:rsidR="005118FB" w:rsidRPr="007C7033" w:rsidRDefault="007C7033" w:rsidP="00CD45FE">
      <w:pPr>
        <w:spacing w:after="0" w:line="480" w:lineRule="auto"/>
        <w:ind w:left="709"/>
        <w:jc w:val="both"/>
        <w:rPr>
          <w:rFonts w:ascii="Times New Roman" w:hAnsi="Times New Roman" w:cs="Times New Roman"/>
          <w:color w:val="222222"/>
          <w:sz w:val="24"/>
          <w:szCs w:val="24"/>
          <w:shd w:val="clear" w:color="auto" w:fill="FFFFFF"/>
        </w:rPr>
      </w:pPr>
      <w:r w:rsidRPr="005118FB">
        <w:rPr>
          <w:rFonts w:ascii="Times New Roman" w:hAnsi="Times New Roman" w:cs="Times New Roman"/>
          <w:color w:val="222222"/>
          <w:sz w:val="24"/>
          <w:szCs w:val="24"/>
          <w:shd w:val="clear" w:color="auto" w:fill="FFFFFF"/>
          <w:lang w:val="en-US"/>
        </w:rPr>
        <w:t>A</w:t>
      </w:r>
      <w:r w:rsidR="008C572F" w:rsidRPr="005118FB">
        <w:rPr>
          <w:rFonts w:ascii="Times New Roman" w:hAnsi="Times New Roman" w:cs="Times New Roman"/>
          <w:color w:val="222222"/>
          <w:sz w:val="24"/>
          <w:szCs w:val="24"/>
          <w:shd w:val="clear" w:color="auto" w:fill="FFFFFF"/>
          <w:lang w:val="en-US"/>
        </w:rPr>
        <w:t>mabile</w:t>
      </w:r>
      <w:r w:rsidRPr="005118FB">
        <w:rPr>
          <w:rFonts w:ascii="Times New Roman" w:hAnsi="Times New Roman" w:cs="Times New Roman"/>
          <w:color w:val="222222"/>
          <w:sz w:val="24"/>
          <w:szCs w:val="24"/>
          <w:shd w:val="clear" w:color="auto" w:fill="FFFFFF"/>
          <w:lang w:val="en-US"/>
        </w:rPr>
        <w:t>, Teresa</w:t>
      </w:r>
      <w:r w:rsidR="005118FB" w:rsidRPr="005118FB">
        <w:rPr>
          <w:rFonts w:ascii="Times New Roman" w:hAnsi="Times New Roman" w:cs="Times New Roman"/>
          <w:color w:val="222222"/>
          <w:sz w:val="24"/>
          <w:szCs w:val="24"/>
          <w:shd w:val="clear" w:color="auto" w:fill="FFFFFF"/>
          <w:lang w:val="en-US"/>
        </w:rPr>
        <w:t xml:space="preserve"> (1996)</w:t>
      </w:r>
      <w:r w:rsidRPr="005118FB">
        <w:rPr>
          <w:rFonts w:ascii="Times New Roman" w:hAnsi="Times New Roman" w:cs="Times New Roman"/>
          <w:color w:val="222222"/>
          <w:sz w:val="24"/>
          <w:szCs w:val="24"/>
          <w:shd w:val="clear" w:color="auto" w:fill="FFFFFF"/>
          <w:lang w:val="en-US"/>
        </w:rPr>
        <w:t xml:space="preserve">. </w:t>
      </w:r>
      <w:r w:rsidRPr="005118FB">
        <w:rPr>
          <w:rFonts w:ascii="Times New Roman" w:hAnsi="Times New Roman" w:cs="Times New Roman"/>
          <w:i/>
          <w:color w:val="222222"/>
          <w:sz w:val="24"/>
          <w:szCs w:val="24"/>
          <w:shd w:val="clear" w:color="auto" w:fill="FFFFFF"/>
          <w:lang w:val="en-US"/>
        </w:rPr>
        <w:t>Creativity in context</w:t>
      </w:r>
      <w:r w:rsidRPr="005118FB">
        <w:rPr>
          <w:rFonts w:ascii="Times New Roman" w:hAnsi="Times New Roman" w:cs="Times New Roman"/>
          <w:color w:val="222222"/>
          <w:sz w:val="24"/>
          <w:szCs w:val="24"/>
          <w:shd w:val="clear" w:color="auto" w:fill="FFFFFF"/>
          <w:lang w:val="en-US"/>
        </w:rPr>
        <w:t>:</w:t>
      </w:r>
      <w:r w:rsidRPr="00ED1957">
        <w:rPr>
          <w:rFonts w:ascii="Times New Roman" w:hAnsi="Times New Roman" w:cs="Times New Roman"/>
          <w:i/>
          <w:color w:val="222222"/>
          <w:sz w:val="24"/>
          <w:szCs w:val="24"/>
          <w:shd w:val="clear" w:color="auto" w:fill="FFFFFF"/>
          <w:lang w:val="en-US"/>
        </w:rPr>
        <w:t xml:space="preserve"> Update to social psychology of creativity</w:t>
      </w:r>
      <w:r w:rsidRPr="005118FB">
        <w:rPr>
          <w:rFonts w:ascii="Times New Roman" w:hAnsi="Times New Roman" w:cs="Times New Roman"/>
          <w:color w:val="222222"/>
          <w:sz w:val="24"/>
          <w:szCs w:val="24"/>
          <w:shd w:val="clear" w:color="auto" w:fill="FFFFFF"/>
          <w:lang w:val="en-US"/>
        </w:rPr>
        <w:t xml:space="preserve">.  </w:t>
      </w:r>
      <w:r w:rsidRPr="007C7033">
        <w:rPr>
          <w:rFonts w:ascii="Times New Roman" w:hAnsi="Times New Roman" w:cs="Times New Roman"/>
          <w:color w:val="222222"/>
          <w:sz w:val="24"/>
          <w:szCs w:val="24"/>
          <w:shd w:val="clear" w:color="auto" w:fill="FFFFFF"/>
        </w:rPr>
        <w:t>Colorado, US: Westview Press, 317 p.</w:t>
      </w:r>
    </w:p>
    <w:p w:rsidR="00B550E9" w:rsidRPr="00DB2CB7" w:rsidRDefault="00B550E9" w:rsidP="00B550E9">
      <w:pPr>
        <w:spacing w:after="0" w:line="480" w:lineRule="auto"/>
        <w:ind w:left="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Barlach, Lisete</w:t>
      </w:r>
      <w:r w:rsidRPr="00DB2CB7">
        <w:rPr>
          <w:rFonts w:ascii="Times New Roman" w:hAnsi="Times New Roman" w:cs="Times New Roman"/>
          <w:color w:val="222222"/>
          <w:sz w:val="24"/>
          <w:szCs w:val="24"/>
          <w:shd w:val="clear" w:color="auto" w:fill="FFFFFF"/>
        </w:rPr>
        <w:t xml:space="preserve"> (2005). </w:t>
      </w:r>
      <w:r w:rsidRPr="00DB2CB7">
        <w:rPr>
          <w:rFonts w:ascii="Times New Roman" w:hAnsi="Times New Roman" w:cs="Times New Roman"/>
          <w:i/>
          <w:iCs/>
          <w:color w:val="222222"/>
          <w:sz w:val="24"/>
          <w:szCs w:val="24"/>
          <w:shd w:val="clear" w:color="auto" w:fill="FFFFFF"/>
        </w:rPr>
        <w:t>O que é resiliência humana? Uma contribuição para a construção do conceito</w:t>
      </w:r>
      <w:r w:rsidRPr="00DB2CB7">
        <w:rPr>
          <w:rFonts w:ascii="Times New Roman" w:hAnsi="Times New Roman" w:cs="Times New Roman"/>
          <w:color w:val="222222"/>
          <w:sz w:val="24"/>
          <w:szCs w:val="24"/>
          <w:shd w:val="clear" w:color="auto" w:fill="FFFFFF"/>
        </w:rPr>
        <w:t xml:space="preserve"> (Doctoral dissertation, </w:t>
      </w:r>
      <w:r>
        <w:rPr>
          <w:rFonts w:ascii="Times New Roman" w:hAnsi="Times New Roman" w:cs="Times New Roman"/>
          <w:color w:val="222222"/>
          <w:sz w:val="24"/>
          <w:szCs w:val="24"/>
          <w:shd w:val="clear" w:color="auto" w:fill="FFFFFF"/>
        </w:rPr>
        <w:t xml:space="preserve">Instituto de Psicologia, </w:t>
      </w:r>
      <w:r w:rsidRPr="00DB2CB7">
        <w:rPr>
          <w:rFonts w:ascii="Times New Roman" w:hAnsi="Times New Roman" w:cs="Times New Roman"/>
          <w:color w:val="222222"/>
          <w:sz w:val="24"/>
          <w:szCs w:val="24"/>
          <w:shd w:val="clear" w:color="auto" w:fill="FFFFFF"/>
        </w:rPr>
        <w:t>Universidade de São Paulo).</w:t>
      </w:r>
      <w:r>
        <w:rPr>
          <w:rFonts w:ascii="Times New Roman" w:hAnsi="Times New Roman" w:cs="Times New Roman"/>
          <w:color w:val="222222"/>
          <w:sz w:val="24"/>
          <w:szCs w:val="24"/>
          <w:shd w:val="clear" w:color="auto" w:fill="FFFFFF"/>
        </w:rPr>
        <w:t xml:space="preserve"> Recuperado de www.teses.usp.br.</w:t>
      </w:r>
    </w:p>
    <w:p w:rsidR="00B550E9" w:rsidRPr="00B550E9" w:rsidRDefault="00B550E9" w:rsidP="00B550E9">
      <w:pPr>
        <w:spacing w:after="0" w:line="480" w:lineRule="auto"/>
        <w:ind w:left="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Barlach, Lisete</w:t>
      </w:r>
      <w:r w:rsidRPr="00DB2CB7">
        <w:rPr>
          <w:rFonts w:ascii="Times New Roman" w:hAnsi="Times New Roman" w:cs="Times New Roman"/>
          <w:color w:val="222222"/>
          <w:sz w:val="24"/>
          <w:szCs w:val="24"/>
          <w:shd w:val="clear" w:color="auto" w:fill="FFFFFF"/>
        </w:rPr>
        <w:t xml:space="preserve"> (2009). </w:t>
      </w:r>
      <w:r>
        <w:rPr>
          <w:rFonts w:ascii="Times New Roman" w:hAnsi="Times New Roman" w:cs="Times New Roman"/>
          <w:color w:val="222222"/>
          <w:sz w:val="24"/>
          <w:szCs w:val="24"/>
          <w:shd w:val="clear" w:color="auto" w:fill="FFFFFF"/>
        </w:rPr>
        <w:t xml:space="preserve"> </w:t>
      </w:r>
      <w:r w:rsidRPr="00DB2CB7">
        <w:rPr>
          <w:rFonts w:ascii="Times New Roman" w:hAnsi="Times New Roman" w:cs="Times New Roman"/>
          <w:i/>
          <w:iCs/>
          <w:color w:val="222222"/>
          <w:sz w:val="24"/>
          <w:szCs w:val="24"/>
          <w:shd w:val="clear" w:color="auto" w:fill="FFFFFF"/>
        </w:rPr>
        <w:t>A criatividade humana sob a ótica do empreendedorismo inovador</w:t>
      </w:r>
      <w:r w:rsidRPr="00DB2CB7">
        <w:rPr>
          <w:rFonts w:ascii="Times New Roman" w:hAnsi="Times New Roman" w:cs="Times New Roman"/>
          <w:color w:val="222222"/>
          <w:sz w:val="24"/>
          <w:szCs w:val="24"/>
          <w:shd w:val="clear" w:color="auto" w:fill="FFFFFF"/>
        </w:rPr>
        <w:t xml:space="preserve"> (Doctoral </w:t>
      </w:r>
      <w:r w:rsidRPr="002F5FCA">
        <w:rPr>
          <w:rFonts w:ascii="Times New Roman" w:hAnsi="Times New Roman" w:cs="Times New Roman"/>
          <w:color w:val="222222"/>
          <w:sz w:val="24"/>
          <w:szCs w:val="24"/>
          <w:shd w:val="clear" w:color="auto" w:fill="FFFFFF"/>
        </w:rPr>
        <w:t>thesis</w:t>
      </w:r>
      <w:r w:rsidRPr="00DB2CB7">
        <w:rPr>
          <w:rFonts w:ascii="Times New Roman" w:hAnsi="Times New Roman" w:cs="Times New Roman"/>
          <w:color w:val="222222"/>
          <w:sz w:val="24"/>
          <w:szCs w:val="24"/>
          <w:shd w:val="clear" w:color="auto" w:fill="FFFFFF"/>
        </w:rPr>
        <w:t>, Universidade de São Paulo).</w:t>
      </w:r>
      <w:r>
        <w:rPr>
          <w:rFonts w:ascii="Times New Roman" w:hAnsi="Times New Roman" w:cs="Times New Roman"/>
          <w:color w:val="222222"/>
          <w:sz w:val="24"/>
          <w:szCs w:val="24"/>
          <w:shd w:val="clear" w:color="auto" w:fill="FFFFFF"/>
        </w:rPr>
        <w:t xml:space="preserve"> </w:t>
      </w:r>
      <w:r w:rsidRPr="00B550E9">
        <w:rPr>
          <w:rFonts w:ascii="Times New Roman" w:hAnsi="Times New Roman" w:cs="Times New Roman"/>
          <w:color w:val="222222"/>
          <w:sz w:val="24"/>
          <w:szCs w:val="24"/>
          <w:shd w:val="clear" w:color="auto" w:fill="FFFFFF"/>
        </w:rPr>
        <w:t>Recuperado de www.teses.usp.br.</w:t>
      </w:r>
    </w:p>
    <w:p w:rsidR="00D622CA" w:rsidRDefault="00415C0D" w:rsidP="00D622CA">
      <w:pPr>
        <w:spacing w:after="0" w:line="480" w:lineRule="auto"/>
        <w:ind w:left="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w:t>
      </w:r>
      <w:r w:rsidR="004773CE">
        <w:rPr>
          <w:rFonts w:ascii="Times New Roman" w:hAnsi="Times New Roman" w:cs="Times New Roman"/>
          <w:color w:val="222222"/>
          <w:sz w:val="24"/>
          <w:szCs w:val="24"/>
          <w:shd w:val="clear" w:color="auto" w:fill="FFFFFF"/>
        </w:rPr>
        <w:t>artoli</w:t>
      </w:r>
      <w:r>
        <w:rPr>
          <w:rFonts w:ascii="Times New Roman" w:hAnsi="Times New Roman" w:cs="Times New Roman"/>
          <w:color w:val="222222"/>
          <w:sz w:val="24"/>
          <w:szCs w:val="24"/>
          <w:shd w:val="clear" w:color="auto" w:fill="FFFFFF"/>
        </w:rPr>
        <w:t>, Jean (2008)</w:t>
      </w:r>
      <w:r w:rsidR="00DE12A9" w:rsidRPr="00DE12A9">
        <w:rPr>
          <w:rFonts w:ascii="Times New Roman" w:hAnsi="Times New Roman" w:cs="Times New Roman"/>
          <w:color w:val="222222"/>
          <w:sz w:val="24"/>
          <w:szCs w:val="24"/>
          <w:shd w:val="clear" w:color="auto" w:fill="FFFFFF"/>
        </w:rPr>
        <w:t xml:space="preserve"> </w:t>
      </w:r>
      <w:r w:rsidR="00DE12A9" w:rsidRPr="00415C0D">
        <w:rPr>
          <w:rFonts w:ascii="Times New Roman" w:hAnsi="Times New Roman" w:cs="Times New Roman"/>
          <w:i/>
          <w:color w:val="222222"/>
          <w:sz w:val="24"/>
          <w:szCs w:val="24"/>
          <w:shd w:val="clear" w:color="auto" w:fill="FFFFFF"/>
        </w:rPr>
        <w:t>Espiritualidade na dissociedade supercapitalista</w:t>
      </w:r>
      <w:r w:rsidR="00DE12A9" w:rsidRPr="00BC41F9">
        <w:rPr>
          <w:rFonts w:ascii="Times New Roman" w:hAnsi="Times New Roman" w:cs="Times New Roman"/>
          <w:i/>
          <w:color w:val="222222"/>
          <w:sz w:val="24"/>
          <w:szCs w:val="24"/>
          <w:shd w:val="clear" w:color="auto" w:fill="FFFFFF"/>
        </w:rPr>
        <w:t>: impasses e alternativa</w:t>
      </w:r>
      <w:r w:rsidR="00DE12A9" w:rsidRPr="00DE12A9">
        <w:rPr>
          <w:rFonts w:ascii="Times New Roman" w:hAnsi="Times New Roman" w:cs="Times New Roman"/>
          <w:color w:val="222222"/>
          <w:sz w:val="24"/>
          <w:szCs w:val="24"/>
          <w:shd w:val="clear" w:color="auto" w:fill="FFFFFF"/>
        </w:rPr>
        <w:t>s. Tese (Doutorado</w:t>
      </w:r>
      <w:r w:rsidR="00BC41F9">
        <w:rPr>
          <w:rFonts w:ascii="Times New Roman" w:hAnsi="Times New Roman" w:cs="Times New Roman"/>
          <w:color w:val="222222"/>
          <w:sz w:val="24"/>
          <w:szCs w:val="24"/>
          <w:shd w:val="clear" w:color="auto" w:fill="FFFFFF"/>
        </w:rPr>
        <w:t xml:space="preserve">, </w:t>
      </w:r>
      <w:r w:rsidR="00DE12A9" w:rsidRPr="00DE12A9">
        <w:rPr>
          <w:rFonts w:ascii="Times New Roman" w:hAnsi="Times New Roman" w:cs="Times New Roman"/>
          <w:color w:val="222222"/>
          <w:sz w:val="24"/>
          <w:szCs w:val="24"/>
          <w:shd w:val="clear" w:color="auto" w:fill="FFFFFF"/>
        </w:rPr>
        <w:t>Pontifícia Universidade Católica de São Paulo, São Paulo.</w:t>
      </w:r>
    </w:p>
    <w:p w:rsidR="00D622CA" w:rsidRDefault="004773CE" w:rsidP="00D622CA">
      <w:pPr>
        <w:spacing w:after="0" w:line="480" w:lineRule="auto"/>
        <w:ind w:left="709"/>
        <w:jc w:val="both"/>
        <w:rPr>
          <w:rFonts w:ascii="Times New Roman" w:hAnsi="Times New Roman" w:cs="Times New Roman"/>
          <w:sz w:val="24"/>
          <w:szCs w:val="24"/>
          <w:shd w:val="clear" w:color="auto" w:fill="FFFFFF"/>
          <w:lang w:val="en-US"/>
        </w:rPr>
      </w:pPr>
      <w:r w:rsidRPr="004773CE">
        <w:rPr>
          <w:rFonts w:ascii="Times New Roman" w:hAnsi="Times New Roman" w:cs="Times New Roman"/>
          <w:sz w:val="24"/>
          <w:szCs w:val="24"/>
          <w:lang w:val="en-US"/>
        </w:rPr>
        <w:t xml:space="preserve">Bilalic, </w:t>
      </w:r>
      <w:hyperlink r:id="rId16" w:history="1">
        <w:r w:rsidRPr="004773CE">
          <w:rPr>
            <w:rFonts w:ascii="Times New Roman" w:hAnsi="Times New Roman" w:cs="Times New Roman"/>
            <w:sz w:val="24"/>
            <w:szCs w:val="24"/>
            <w:lang w:val="en-US"/>
          </w:rPr>
          <w:t>Merim</w:t>
        </w:r>
      </w:hyperlink>
      <w:r w:rsidRPr="004773CE">
        <w:rPr>
          <w:rFonts w:ascii="Times New Roman" w:hAnsi="Times New Roman" w:cs="Times New Roman"/>
          <w:sz w:val="24"/>
          <w:szCs w:val="24"/>
          <w:lang w:val="en-US"/>
        </w:rPr>
        <w:t xml:space="preserve">; </w:t>
      </w:r>
      <w:hyperlink r:id="rId17" w:history="1">
        <w:r w:rsidRPr="004773CE">
          <w:rPr>
            <w:rFonts w:ascii="Times New Roman" w:hAnsi="Times New Roman" w:cs="Times New Roman"/>
            <w:sz w:val="24"/>
            <w:szCs w:val="24"/>
            <w:lang w:val="en-US"/>
          </w:rPr>
          <w:t>Mcleod</w:t>
        </w:r>
      </w:hyperlink>
      <w:hyperlink r:id="rId18" w:anchor="aff1" w:tooltip="Affiliation: a" w:history="1">
        <w:r w:rsidRPr="004773CE">
          <w:rPr>
            <w:rFonts w:ascii="Times New Roman" w:hAnsi="Times New Roman" w:cs="Times New Roman"/>
            <w:sz w:val="24"/>
            <w:szCs w:val="24"/>
            <w:lang w:val="en-US"/>
          </w:rPr>
          <w:t>a</w:t>
        </w:r>
      </w:hyperlink>
      <w:r w:rsidRPr="004773CE">
        <w:rPr>
          <w:rFonts w:ascii="Times New Roman" w:hAnsi="Times New Roman" w:cs="Times New Roman"/>
          <w:sz w:val="24"/>
          <w:szCs w:val="24"/>
          <w:lang w:val="en-US"/>
        </w:rPr>
        <w:t xml:space="preserve">, Peter; </w:t>
      </w:r>
      <w:r>
        <w:rPr>
          <w:rFonts w:ascii="Times New Roman" w:hAnsi="Times New Roman" w:cs="Times New Roman"/>
          <w:sz w:val="24"/>
          <w:szCs w:val="24"/>
          <w:lang w:val="en-US"/>
        </w:rPr>
        <w:t xml:space="preserve">&amp; </w:t>
      </w:r>
      <w:r w:rsidRPr="004773CE">
        <w:rPr>
          <w:rFonts w:ascii="Times New Roman" w:hAnsi="Times New Roman" w:cs="Times New Roman"/>
          <w:sz w:val="24"/>
          <w:szCs w:val="24"/>
          <w:lang w:val="en-US"/>
        </w:rPr>
        <w:t xml:space="preserve">Gobet, </w:t>
      </w:r>
      <w:hyperlink r:id="rId19" w:history="1">
        <w:r w:rsidRPr="004773CE">
          <w:rPr>
            <w:rFonts w:ascii="Times New Roman" w:hAnsi="Times New Roman" w:cs="Times New Roman"/>
            <w:sz w:val="24"/>
            <w:szCs w:val="24"/>
            <w:lang w:val="en-US"/>
          </w:rPr>
          <w:t>Fernand</w:t>
        </w:r>
        <w:r>
          <w:rPr>
            <w:rFonts w:ascii="Times New Roman" w:hAnsi="Times New Roman" w:cs="Times New Roman"/>
            <w:sz w:val="24"/>
            <w:szCs w:val="24"/>
            <w:lang w:val="en-US"/>
          </w:rPr>
          <w:t xml:space="preserve"> (2008)</w:t>
        </w:r>
        <w:r w:rsidRPr="004773CE">
          <w:rPr>
            <w:rFonts w:ascii="Times New Roman" w:hAnsi="Times New Roman" w:cs="Times New Roman"/>
            <w:sz w:val="24"/>
            <w:szCs w:val="24"/>
            <w:lang w:val="en-US"/>
          </w:rPr>
          <w:t xml:space="preserve"> </w:t>
        </w:r>
      </w:hyperlink>
      <w:r w:rsidR="0047453E" w:rsidRPr="004773CE">
        <w:rPr>
          <w:rFonts w:ascii="Times New Roman" w:hAnsi="Times New Roman" w:cs="Times New Roman"/>
          <w:sz w:val="24"/>
          <w:szCs w:val="24"/>
          <w:shd w:val="clear" w:color="auto" w:fill="FFFFFF"/>
          <w:lang w:val="en-US"/>
        </w:rPr>
        <w:t xml:space="preserve"> Why good thoughts block better ones: The mechanism of the pernicious Einstellung (set) effect.</w:t>
      </w:r>
      <w:r>
        <w:rPr>
          <w:rFonts w:ascii="Times New Roman" w:hAnsi="Times New Roman" w:cs="Times New Roman"/>
          <w:sz w:val="24"/>
          <w:szCs w:val="24"/>
          <w:shd w:val="clear" w:color="auto" w:fill="FFFFFF"/>
          <w:lang w:val="en-US"/>
        </w:rPr>
        <w:t xml:space="preserve"> </w:t>
      </w:r>
      <w:r w:rsidRPr="0000277B">
        <w:rPr>
          <w:rFonts w:ascii="Times New Roman" w:hAnsi="Times New Roman" w:cs="Times New Roman"/>
          <w:i/>
          <w:sz w:val="24"/>
          <w:szCs w:val="24"/>
          <w:shd w:val="clear" w:color="auto" w:fill="FFFFFF"/>
          <w:lang w:val="en-US"/>
        </w:rPr>
        <w:t>Cognition</w:t>
      </w:r>
      <w:r>
        <w:rPr>
          <w:rFonts w:ascii="Times New Roman" w:hAnsi="Times New Roman" w:cs="Times New Roman"/>
          <w:sz w:val="24"/>
          <w:szCs w:val="24"/>
          <w:shd w:val="clear" w:color="auto" w:fill="FFFFFF"/>
          <w:lang w:val="en-US"/>
        </w:rPr>
        <w:t>,</w:t>
      </w:r>
      <w:r w:rsidR="0000277B">
        <w:rPr>
          <w:rFonts w:ascii="Times New Roman" w:hAnsi="Times New Roman" w:cs="Times New Roman"/>
          <w:sz w:val="24"/>
          <w:szCs w:val="24"/>
          <w:shd w:val="clear" w:color="auto" w:fill="FFFFFF"/>
          <w:lang w:val="en-US"/>
        </w:rPr>
        <w:t xml:space="preserve"> </w:t>
      </w:r>
      <w:r w:rsidR="0000277B" w:rsidRPr="0000277B">
        <w:rPr>
          <w:rFonts w:ascii="Times New Roman" w:hAnsi="Times New Roman" w:cs="Times New Roman"/>
          <w:i/>
          <w:sz w:val="24"/>
          <w:szCs w:val="24"/>
          <w:shd w:val="clear" w:color="auto" w:fill="FFFFFF"/>
          <w:lang w:val="en-US"/>
        </w:rPr>
        <w:t>108</w:t>
      </w:r>
      <w:r w:rsidR="0000277B">
        <w:rPr>
          <w:rFonts w:ascii="Times New Roman" w:hAnsi="Times New Roman" w:cs="Times New Roman"/>
          <w:sz w:val="24"/>
          <w:szCs w:val="24"/>
          <w:shd w:val="clear" w:color="auto" w:fill="FFFFFF"/>
          <w:lang w:val="en-US"/>
        </w:rPr>
        <w:t xml:space="preserve">(3), </w:t>
      </w:r>
      <w:r w:rsidR="0047453E" w:rsidRPr="004773CE">
        <w:rPr>
          <w:rFonts w:ascii="Times New Roman" w:hAnsi="Times New Roman" w:cs="Times New Roman"/>
          <w:sz w:val="24"/>
          <w:szCs w:val="24"/>
          <w:shd w:val="clear" w:color="auto" w:fill="FFFFFF"/>
          <w:lang w:val="en-US"/>
        </w:rPr>
        <w:t>652–661.</w:t>
      </w:r>
    </w:p>
    <w:p w:rsidR="0047453E" w:rsidRPr="00F95AD4" w:rsidRDefault="00E11822" w:rsidP="00D622CA">
      <w:pPr>
        <w:spacing w:after="0" w:line="480" w:lineRule="auto"/>
        <w:ind w:left="709"/>
        <w:jc w:val="both"/>
        <w:rPr>
          <w:rFonts w:ascii="Times New Roman" w:hAnsi="Times New Roman" w:cs="Times New Roman"/>
          <w:sz w:val="24"/>
          <w:szCs w:val="24"/>
        </w:rPr>
      </w:pPr>
      <w:r w:rsidRPr="004773CE">
        <w:rPr>
          <w:rFonts w:ascii="Times New Roman" w:hAnsi="Times New Roman" w:cs="Times New Roman"/>
          <w:sz w:val="24"/>
          <w:szCs w:val="24"/>
          <w:lang w:val="en-US"/>
        </w:rPr>
        <w:t xml:space="preserve">Bilalic, </w:t>
      </w:r>
      <w:hyperlink r:id="rId20" w:history="1">
        <w:r w:rsidRPr="004773CE">
          <w:rPr>
            <w:rFonts w:ascii="Times New Roman" w:hAnsi="Times New Roman" w:cs="Times New Roman"/>
            <w:sz w:val="24"/>
            <w:szCs w:val="24"/>
            <w:lang w:val="en-US"/>
          </w:rPr>
          <w:t>Merim</w:t>
        </w:r>
      </w:hyperlink>
      <w:r w:rsidRPr="004773CE">
        <w:rPr>
          <w:rFonts w:ascii="Times New Roman" w:hAnsi="Times New Roman" w:cs="Times New Roman"/>
          <w:sz w:val="24"/>
          <w:szCs w:val="24"/>
          <w:lang w:val="en-US"/>
        </w:rPr>
        <w:t xml:space="preserve">; </w:t>
      </w:r>
      <w:hyperlink r:id="rId21" w:history="1">
        <w:r w:rsidRPr="004773CE">
          <w:rPr>
            <w:rFonts w:ascii="Times New Roman" w:hAnsi="Times New Roman" w:cs="Times New Roman"/>
            <w:sz w:val="24"/>
            <w:szCs w:val="24"/>
            <w:lang w:val="en-US"/>
          </w:rPr>
          <w:t>Mc</w:t>
        </w:r>
        <w:r>
          <w:rPr>
            <w:rFonts w:ascii="Times New Roman" w:hAnsi="Times New Roman" w:cs="Times New Roman"/>
            <w:sz w:val="24"/>
            <w:szCs w:val="24"/>
            <w:lang w:val="en-US"/>
          </w:rPr>
          <w:t>L</w:t>
        </w:r>
        <w:r w:rsidRPr="004773CE">
          <w:rPr>
            <w:rFonts w:ascii="Times New Roman" w:hAnsi="Times New Roman" w:cs="Times New Roman"/>
            <w:sz w:val="24"/>
            <w:szCs w:val="24"/>
            <w:lang w:val="en-US"/>
          </w:rPr>
          <w:t>eod</w:t>
        </w:r>
      </w:hyperlink>
      <w:hyperlink r:id="rId22" w:anchor="aff1" w:tooltip="Affiliation: a" w:history="1">
        <w:r w:rsidRPr="004773CE">
          <w:rPr>
            <w:rFonts w:ascii="Times New Roman" w:hAnsi="Times New Roman" w:cs="Times New Roman"/>
            <w:sz w:val="24"/>
            <w:szCs w:val="24"/>
            <w:lang w:val="en-US"/>
          </w:rPr>
          <w:t>a</w:t>
        </w:r>
      </w:hyperlink>
      <w:r w:rsidRPr="004773CE">
        <w:rPr>
          <w:rFonts w:ascii="Times New Roman" w:hAnsi="Times New Roman" w:cs="Times New Roman"/>
          <w:sz w:val="24"/>
          <w:szCs w:val="24"/>
          <w:lang w:val="en-US"/>
        </w:rPr>
        <w:t>, Peter</w:t>
      </w:r>
      <w:r w:rsidRPr="004773CE">
        <w:rPr>
          <w:rFonts w:ascii="Times New Roman" w:hAnsi="Times New Roman" w:cs="Times New Roman"/>
          <w:sz w:val="24"/>
          <w:szCs w:val="24"/>
          <w:shd w:val="clear" w:color="auto" w:fill="FFFFFF"/>
          <w:lang w:val="en-US"/>
        </w:rPr>
        <w:t xml:space="preserve"> </w:t>
      </w:r>
      <w:r w:rsidR="0047453E" w:rsidRPr="004773CE">
        <w:rPr>
          <w:rFonts w:ascii="Times New Roman" w:hAnsi="Times New Roman" w:cs="Times New Roman"/>
          <w:sz w:val="24"/>
          <w:szCs w:val="24"/>
          <w:shd w:val="clear" w:color="auto" w:fill="FFFFFF"/>
          <w:lang w:val="en-US"/>
        </w:rPr>
        <w:t xml:space="preserve">(2014). </w:t>
      </w:r>
      <w:r w:rsidR="0047453E" w:rsidRPr="004773CE">
        <w:rPr>
          <w:rFonts w:ascii="Times New Roman" w:eastAsia="Times New Roman" w:hAnsi="Times New Roman" w:cs="Times New Roman"/>
          <w:sz w:val="24"/>
          <w:szCs w:val="24"/>
          <w:lang w:val="en-US" w:eastAsia="pt-BR"/>
        </w:rPr>
        <w:t xml:space="preserve">Why Good Thoughts Block Better Ones. </w:t>
      </w:r>
      <w:r w:rsidR="0047453E" w:rsidRPr="00F95AD4">
        <w:rPr>
          <w:rStyle w:val="journalname"/>
          <w:rFonts w:ascii="Times New Roman" w:hAnsi="Times New Roman" w:cs="Times New Roman"/>
          <w:i/>
          <w:iCs/>
          <w:sz w:val="24"/>
          <w:szCs w:val="24"/>
          <w:shd w:val="clear" w:color="auto" w:fill="FFFFFF"/>
        </w:rPr>
        <w:t>Scientific American</w:t>
      </w:r>
      <w:r w:rsidR="0047453E" w:rsidRPr="00F95AD4">
        <w:rPr>
          <w:rStyle w:val="apple-converted-space"/>
          <w:rFonts w:ascii="Times New Roman" w:hAnsi="Times New Roman" w:cs="Times New Roman"/>
          <w:i/>
          <w:sz w:val="24"/>
          <w:szCs w:val="24"/>
          <w:shd w:val="clear" w:color="auto" w:fill="FFFFFF"/>
        </w:rPr>
        <w:t> </w:t>
      </w:r>
      <w:r w:rsidR="0047453E" w:rsidRPr="00F95AD4">
        <w:rPr>
          <w:rStyle w:val="b"/>
          <w:rFonts w:ascii="Times New Roman" w:hAnsi="Times New Roman" w:cs="Times New Roman"/>
          <w:bCs/>
          <w:i/>
          <w:sz w:val="24"/>
          <w:szCs w:val="24"/>
          <w:shd w:val="clear" w:color="auto" w:fill="FFFFFF"/>
        </w:rPr>
        <w:t>310</w:t>
      </w:r>
      <w:r w:rsidR="0047453E" w:rsidRPr="00F95AD4">
        <w:rPr>
          <w:rFonts w:ascii="Times New Roman" w:hAnsi="Times New Roman" w:cs="Times New Roman"/>
          <w:i/>
          <w:sz w:val="24"/>
          <w:szCs w:val="24"/>
          <w:shd w:val="clear" w:color="auto" w:fill="FFFFFF"/>
        </w:rPr>
        <w:t>,</w:t>
      </w:r>
      <w:r w:rsidR="0047453E" w:rsidRPr="00F95AD4">
        <w:rPr>
          <w:rFonts w:ascii="Times New Roman" w:hAnsi="Times New Roman" w:cs="Times New Roman"/>
          <w:sz w:val="24"/>
          <w:szCs w:val="24"/>
          <w:shd w:val="clear" w:color="auto" w:fill="FFFFFF"/>
        </w:rPr>
        <w:t xml:space="preserve"> 74 - 79</w:t>
      </w:r>
      <w:r w:rsidR="0047453E" w:rsidRPr="00F95AD4">
        <w:rPr>
          <w:rStyle w:val="apple-converted-space"/>
          <w:rFonts w:ascii="Times New Roman" w:hAnsi="Times New Roman" w:cs="Times New Roman"/>
          <w:sz w:val="24"/>
          <w:szCs w:val="24"/>
          <w:shd w:val="clear" w:color="auto" w:fill="FFFFFF"/>
        </w:rPr>
        <w:t xml:space="preserve">. </w:t>
      </w:r>
      <w:r w:rsidR="0047453E" w:rsidRPr="00F95AD4">
        <w:rPr>
          <w:rFonts w:ascii="Times New Roman" w:hAnsi="Times New Roman" w:cs="Times New Roman"/>
          <w:sz w:val="24"/>
          <w:szCs w:val="24"/>
          <w:shd w:val="clear" w:color="auto" w:fill="FFFFFF"/>
        </w:rPr>
        <w:t>Published online: 18 February 2014.|</w:t>
      </w:r>
      <w:r w:rsidR="0047453E" w:rsidRPr="00F95AD4">
        <w:rPr>
          <w:rStyle w:val="apple-converted-space"/>
          <w:rFonts w:ascii="Times New Roman" w:hAnsi="Times New Roman" w:cs="Times New Roman"/>
          <w:sz w:val="24"/>
          <w:szCs w:val="24"/>
          <w:shd w:val="clear" w:color="auto" w:fill="FFFFFF"/>
        </w:rPr>
        <w:t> </w:t>
      </w:r>
      <w:r w:rsidR="0047453E" w:rsidRPr="00F95AD4">
        <w:rPr>
          <w:rStyle w:val="doi"/>
          <w:rFonts w:ascii="Times New Roman" w:hAnsi="Times New Roman" w:cs="Times New Roman"/>
          <w:sz w:val="24"/>
          <w:szCs w:val="24"/>
          <w:shd w:val="clear" w:color="auto" w:fill="FFFFFF"/>
        </w:rPr>
        <w:t>doi:10.1038/scientificamerican0314-74.</w:t>
      </w:r>
    </w:p>
    <w:p w:rsidR="005F6562" w:rsidRPr="001D5CD5" w:rsidRDefault="00985D67" w:rsidP="00CD45FE">
      <w:pPr>
        <w:spacing w:after="0" w:line="480" w:lineRule="auto"/>
        <w:ind w:left="709"/>
        <w:jc w:val="both"/>
        <w:rPr>
          <w:rFonts w:ascii="Times New Roman" w:hAnsi="Times New Roman" w:cs="Times New Roman"/>
          <w:color w:val="222222"/>
          <w:sz w:val="24"/>
          <w:szCs w:val="24"/>
          <w:shd w:val="clear" w:color="auto" w:fill="FFFFFF"/>
        </w:rPr>
      </w:pPr>
      <w:r w:rsidRPr="00E11822">
        <w:rPr>
          <w:rFonts w:ascii="Times New Roman" w:hAnsi="Times New Roman" w:cs="Times New Roman"/>
          <w:color w:val="222222"/>
          <w:sz w:val="24"/>
          <w:szCs w:val="24"/>
          <w:shd w:val="clear" w:color="auto" w:fill="FFFFFF"/>
        </w:rPr>
        <w:t>B</w:t>
      </w:r>
      <w:r w:rsidR="00E11822" w:rsidRPr="00E11822">
        <w:rPr>
          <w:rFonts w:ascii="Times New Roman" w:hAnsi="Times New Roman" w:cs="Times New Roman"/>
          <w:color w:val="222222"/>
          <w:sz w:val="24"/>
          <w:szCs w:val="24"/>
          <w:shd w:val="clear" w:color="auto" w:fill="FFFFFF"/>
        </w:rPr>
        <w:t>ock, Ana Mercês Bahia</w:t>
      </w:r>
      <w:r w:rsidR="00E11822">
        <w:rPr>
          <w:rFonts w:ascii="Times New Roman" w:hAnsi="Times New Roman" w:cs="Times New Roman"/>
          <w:color w:val="222222"/>
          <w:sz w:val="24"/>
          <w:szCs w:val="24"/>
          <w:shd w:val="clear" w:color="auto" w:fill="FFFFFF"/>
        </w:rPr>
        <w:t>;</w:t>
      </w:r>
      <w:r w:rsidR="005F6562" w:rsidRPr="00E11822">
        <w:rPr>
          <w:rFonts w:ascii="Times New Roman" w:hAnsi="Times New Roman" w:cs="Times New Roman"/>
          <w:color w:val="222222"/>
          <w:sz w:val="24"/>
          <w:szCs w:val="24"/>
          <w:shd w:val="clear" w:color="auto" w:fill="FFFFFF"/>
        </w:rPr>
        <w:t xml:space="preserve"> </w:t>
      </w:r>
      <w:r w:rsidR="005F6562" w:rsidRPr="00410A88">
        <w:rPr>
          <w:rFonts w:ascii="Times New Roman" w:hAnsi="Times New Roman" w:cs="Times New Roman"/>
          <w:color w:val="222222"/>
          <w:sz w:val="24"/>
          <w:szCs w:val="24"/>
          <w:shd w:val="clear" w:color="auto" w:fill="FFFFFF"/>
        </w:rPr>
        <w:t>Furtado, Odair</w:t>
      </w:r>
      <w:r w:rsidR="00E11822">
        <w:rPr>
          <w:rFonts w:ascii="Times New Roman" w:hAnsi="Times New Roman" w:cs="Times New Roman"/>
          <w:color w:val="222222"/>
          <w:sz w:val="24"/>
          <w:szCs w:val="24"/>
          <w:shd w:val="clear" w:color="auto" w:fill="FFFFFF"/>
        </w:rPr>
        <w:t>;</w:t>
      </w:r>
      <w:r w:rsidR="005F6562" w:rsidRPr="00410A88">
        <w:rPr>
          <w:rFonts w:ascii="Times New Roman" w:hAnsi="Times New Roman" w:cs="Times New Roman"/>
          <w:color w:val="222222"/>
          <w:sz w:val="24"/>
          <w:szCs w:val="24"/>
          <w:shd w:val="clear" w:color="auto" w:fill="FFFFFF"/>
        </w:rPr>
        <w:t xml:space="preserve"> </w:t>
      </w:r>
      <w:r w:rsidR="00F42ADC">
        <w:rPr>
          <w:rFonts w:ascii="Times New Roman" w:hAnsi="Times New Roman" w:cs="Times New Roman"/>
          <w:color w:val="222222"/>
          <w:sz w:val="24"/>
          <w:szCs w:val="24"/>
          <w:shd w:val="clear" w:color="auto" w:fill="FFFFFF"/>
        </w:rPr>
        <w:t>&amp;</w:t>
      </w:r>
      <w:r w:rsidR="00F42ADC" w:rsidRPr="00410A88">
        <w:rPr>
          <w:rFonts w:ascii="Times New Roman" w:hAnsi="Times New Roman" w:cs="Times New Roman"/>
          <w:color w:val="222222"/>
          <w:sz w:val="24"/>
          <w:szCs w:val="24"/>
          <w:shd w:val="clear" w:color="auto" w:fill="FFFFFF"/>
        </w:rPr>
        <w:t xml:space="preserve"> </w:t>
      </w:r>
      <w:r w:rsidR="005F6562" w:rsidRPr="00410A88">
        <w:rPr>
          <w:rFonts w:ascii="Times New Roman" w:hAnsi="Times New Roman" w:cs="Times New Roman"/>
          <w:color w:val="222222"/>
          <w:sz w:val="24"/>
          <w:szCs w:val="24"/>
          <w:shd w:val="clear" w:color="auto" w:fill="FFFFFF"/>
        </w:rPr>
        <w:t>Teixeira,</w:t>
      </w:r>
      <w:r w:rsidR="00E11822">
        <w:rPr>
          <w:rFonts w:ascii="Times New Roman" w:hAnsi="Times New Roman" w:cs="Times New Roman"/>
          <w:color w:val="222222"/>
          <w:sz w:val="24"/>
          <w:szCs w:val="24"/>
          <w:shd w:val="clear" w:color="auto" w:fill="FFFFFF"/>
        </w:rPr>
        <w:t xml:space="preserve"> </w:t>
      </w:r>
      <w:r w:rsidR="005F6562" w:rsidRPr="00410A88">
        <w:rPr>
          <w:rFonts w:ascii="Times New Roman" w:hAnsi="Times New Roman" w:cs="Times New Roman"/>
          <w:color w:val="222222"/>
          <w:sz w:val="24"/>
          <w:szCs w:val="24"/>
          <w:shd w:val="clear" w:color="auto" w:fill="FFFFFF"/>
        </w:rPr>
        <w:t>Maria de Lourdes Trassi</w:t>
      </w:r>
      <w:r w:rsidR="00E11822">
        <w:rPr>
          <w:rFonts w:ascii="Times New Roman" w:hAnsi="Times New Roman" w:cs="Times New Roman"/>
          <w:color w:val="222222"/>
          <w:sz w:val="24"/>
          <w:szCs w:val="24"/>
          <w:shd w:val="clear" w:color="auto" w:fill="FFFFFF"/>
        </w:rPr>
        <w:t xml:space="preserve"> (2008)</w:t>
      </w:r>
      <w:r w:rsidR="005F6562" w:rsidRPr="00410A88">
        <w:rPr>
          <w:rFonts w:ascii="Times New Roman" w:hAnsi="Times New Roman" w:cs="Times New Roman"/>
          <w:color w:val="222222"/>
          <w:sz w:val="24"/>
          <w:szCs w:val="24"/>
          <w:shd w:val="clear" w:color="auto" w:fill="FFFFFF"/>
        </w:rPr>
        <w:t>. </w:t>
      </w:r>
      <w:r w:rsidR="005F6562" w:rsidRPr="00410A88">
        <w:rPr>
          <w:rFonts w:ascii="Times New Roman" w:hAnsi="Times New Roman" w:cs="Times New Roman"/>
          <w:i/>
          <w:iCs/>
          <w:color w:val="222222"/>
          <w:sz w:val="24"/>
          <w:szCs w:val="24"/>
          <w:shd w:val="clear" w:color="auto" w:fill="FFFFFF"/>
        </w:rPr>
        <w:t>Psicologias: uma introdução ao estudo da psicologia</w:t>
      </w:r>
      <w:r w:rsidR="005F6562" w:rsidRPr="00410A88">
        <w:rPr>
          <w:rFonts w:ascii="Times New Roman" w:hAnsi="Times New Roman" w:cs="Times New Roman"/>
          <w:color w:val="222222"/>
          <w:sz w:val="24"/>
          <w:szCs w:val="24"/>
          <w:shd w:val="clear" w:color="auto" w:fill="FFFFFF"/>
        </w:rPr>
        <w:t xml:space="preserve"> 14ª edição – São Paulo: </w:t>
      </w:r>
      <w:r w:rsidR="005F6562" w:rsidRPr="001D5CD5">
        <w:rPr>
          <w:rFonts w:ascii="Times New Roman" w:hAnsi="Times New Roman" w:cs="Times New Roman"/>
          <w:color w:val="222222"/>
          <w:sz w:val="24"/>
          <w:szCs w:val="24"/>
          <w:shd w:val="clear" w:color="auto" w:fill="FFFFFF"/>
        </w:rPr>
        <w:t>Saraiva.</w:t>
      </w:r>
    </w:p>
    <w:p w:rsidR="00325535" w:rsidRPr="00955455" w:rsidRDefault="00F42ADC" w:rsidP="00CD45FE">
      <w:pPr>
        <w:spacing w:after="0" w:line="480" w:lineRule="auto"/>
        <w:ind w:left="709"/>
        <w:jc w:val="both"/>
        <w:rPr>
          <w:rFonts w:ascii="Times New Roman" w:hAnsi="Times New Roman" w:cs="Times New Roman"/>
          <w:sz w:val="24"/>
          <w:szCs w:val="24"/>
          <w:lang w:val="en-US"/>
        </w:rPr>
      </w:pPr>
      <w:r w:rsidRPr="00325535">
        <w:rPr>
          <w:rFonts w:ascii="Times New Roman" w:hAnsi="Times New Roman" w:cs="Times New Roman"/>
          <w:color w:val="222222"/>
          <w:sz w:val="24"/>
          <w:szCs w:val="24"/>
          <w:shd w:val="clear" w:color="auto" w:fill="FFFFFF"/>
        </w:rPr>
        <w:t xml:space="preserve">Caropreso, F., &amp; Simanke, R. T. </w:t>
      </w:r>
      <w:r w:rsidR="00325535" w:rsidRPr="00325535">
        <w:rPr>
          <w:rFonts w:ascii="Times New Roman" w:hAnsi="Times New Roman" w:cs="Times New Roman"/>
          <w:color w:val="222222"/>
          <w:sz w:val="24"/>
          <w:szCs w:val="24"/>
          <w:shd w:val="clear" w:color="auto" w:fill="FFFFFF"/>
        </w:rPr>
        <w:t>(2006). Compulsão à repetição: um retorno às origens da metapsicologia freudiana. </w:t>
      </w:r>
      <w:r w:rsidR="00325535" w:rsidRPr="00955455">
        <w:rPr>
          <w:rFonts w:ascii="Times New Roman" w:hAnsi="Times New Roman" w:cs="Times New Roman"/>
          <w:i/>
          <w:iCs/>
          <w:color w:val="222222"/>
          <w:sz w:val="24"/>
          <w:szCs w:val="24"/>
          <w:shd w:val="clear" w:color="auto" w:fill="FFFFFF"/>
          <w:lang w:val="en-US"/>
        </w:rPr>
        <w:t>Agora: Estudos em Teoria Psicanalítica</w:t>
      </w:r>
      <w:r w:rsidR="00325535" w:rsidRPr="00955455">
        <w:rPr>
          <w:rFonts w:ascii="Times New Roman" w:hAnsi="Times New Roman" w:cs="Times New Roman"/>
          <w:color w:val="222222"/>
          <w:sz w:val="24"/>
          <w:szCs w:val="24"/>
          <w:shd w:val="clear" w:color="auto" w:fill="FFFFFF"/>
          <w:lang w:val="en-US"/>
        </w:rPr>
        <w:t>, </w:t>
      </w:r>
      <w:r w:rsidR="00325535" w:rsidRPr="00955455">
        <w:rPr>
          <w:rFonts w:ascii="Times New Roman" w:hAnsi="Times New Roman" w:cs="Times New Roman"/>
          <w:i/>
          <w:iCs/>
          <w:color w:val="222222"/>
          <w:sz w:val="24"/>
          <w:szCs w:val="24"/>
          <w:shd w:val="clear" w:color="auto" w:fill="FFFFFF"/>
          <w:lang w:val="en-US"/>
        </w:rPr>
        <w:t>60</w:t>
      </w:r>
      <w:r w:rsidR="00325535" w:rsidRPr="00955455">
        <w:rPr>
          <w:rFonts w:ascii="Times New Roman" w:hAnsi="Times New Roman" w:cs="Times New Roman"/>
          <w:color w:val="222222"/>
          <w:sz w:val="24"/>
          <w:szCs w:val="24"/>
          <w:shd w:val="clear" w:color="auto" w:fill="FFFFFF"/>
          <w:lang w:val="en-US"/>
        </w:rPr>
        <w:t>(2), 207-224.</w:t>
      </w:r>
    </w:p>
    <w:p w:rsidR="007D2A83" w:rsidRPr="00955455" w:rsidRDefault="003836FD" w:rsidP="00CD45FE">
      <w:pPr>
        <w:spacing w:after="0" w:line="480" w:lineRule="auto"/>
        <w:ind w:left="709"/>
        <w:jc w:val="both"/>
        <w:rPr>
          <w:rFonts w:ascii="Times New Roman" w:hAnsi="Times New Roman" w:cs="Times New Roman"/>
          <w:color w:val="222222"/>
          <w:sz w:val="24"/>
          <w:szCs w:val="24"/>
          <w:shd w:val="clear" w:color="auto" w:fill="FFFFFF"/>
        </w:rPr>
      </w:pPr>
      <w:r w:rsidRPr="00F123B1">
        <w:rPr>
          <w:rFonts w:ascii="Times New Roman" w:hAnsi="Times New Roman" w:cs="Times New Roman"/>
          <w:sz w:val="24"/>
          <w:szCs w:val="24"/>
          <w:lang w:val="en-US"/>
        </w:rPr>
        <w:t>C</w:t>
      </w:r>
      <w:r w:rsidR="00F42ADC" w:rsidRPr="00F123B1">
        <w:rPr>
          <w:rFonts w:ascii="Times New Roman" w:hAnsi="Times New Roman" w:cs="Times New Roman"/>
          <w:sz w:val="24"/>
          <w:szCs w:val="24"/>
          <w:lang w:val="en-US"/>
        </w:rPr>
        <w:t>sikszentmihalyi</w:t>
      </w:r>
      <w:r w:rsidR="00F123B1" w:rsidRPr="00F123B1">
        <w:rPr>
          <w:rFonts w:ascii="Times New Roman" w:hAnsi="Times New Roman" w:cs="Times New Roman"/>
          <w:sz w:val="24"/>
          <w:szCs w:val="24"/>
          <w:lang w:val="en-US"/>
        </w:rPr>
        <w:t>, Mihaly</w:t>
      </w:r>
      <w:r w:rsidR="007D2A83" w:rsidRPr="00F123B1">
        <w:rPr>
          <w:rFonts w:ascii="Times New Roman" w:hAnsi="Times New Roman" w:cs="Times New Roman"/>
          <w:sz w:val="24"/>
          <w:szCs w:val="24"/>
          <w:lang w:val="en-US"/>
        </w:rPr>
        <w:t xml:space="preserve"> (1996)</w:t>
      </w:r>
      <w:r w:rsidR="00F123B1" w:rsidRPr="00F123B1">
        <w:rPr>
          <w:rFonts w:ascii="Times New Roman" w:hAnsi="Times New Roman" w:cs="Times New Roman"/>
          <w:sz w:val="24"/>
          <w:szCs w:val="24"/>
          <w:lang w:val="en-US"/>
        </w:rPr>
        <w:t xml:space="preserve"> </w:t>
      </w:r>
      <w:r w:rsidR="00F123B1" w:rsidRPr="00F42ADC">
        <w:rPr>
          <w:rFonts w:ascii="Times New Roman" w:hAnsi="Times New Roman" w:cs="Times New Roman"/>
          <w:i/>
          <w:sz w:val="24"/>
          <w:szCs w:val="24"/>
          <w:lang w:val="en-US"/>
        </w:rPr>
        <w:t>Creativity</w:t>
      </w:r>
      <w:r w:rsidR="00F123B1" w:rsidRPr="00BC41F9">
        <w:rPr>
          <w:rFonts w:ascii="Times New Roman" w:hAnsi="Times New Roman" w:cs="Times New Roman"/>
          <w:i/>
          <w:sz w:val="24"/>
          <w:szCs w:val="24"/>
          <w:lang w:val="en-US"/>
        </w:rPr>
        <w:t>: f</w:t>
      </w:r>
      <w:r w:rsidR="00BE5529" w:rsidRPr="00BC41F9">
        <w:rPr>
          <w:rFonts w:ascii="Times New Roman" w:hAnsi="Times New Roman" w:cs="Times New Roman"/>
          <w:i/>
          <w:sz w:val="24"/>
          <w:szCs w:val="24"/>
          <w:lang w:val="en-US"/>
        </w:rPr>
        <w:t>l</w:t>
      </w:r>
      <w:r w:rsidR="00BC41F9">
        <w:rPr>
          <w:rFonts w:ascii="Times New Roman" w:hAnsi="Times New Roman" w:cs="Times New Roman"/>
          <w:i/>
          <w:sz w:val="24"/>
          <w:szCs w:val="24"/>
          <w:lang w:val="en-US"/>
        </w:rPr>
        <w:t>ow and the psychology of d</w:t>
      </w:r>
      <w:r w:rsidR="00F123B1" w:rsidRPr="00BC41F9">
        <w:rPr>
          <w:rFonts w:ascii="Times New Roman" w:hAnsi="Times New Roman" w:cs="Times New Roman"/>
          <w:i/>
          <w:sz w:val="24"/>
          <w:szCs w:val="24"/>
          <w:lang w:val="en-US"/>
        </w:rPr>
        <w:t>iscovery and invention</w:t>
      </w:r>
      <w:r w:rsidR="00F123B1" w:rsidRPr="00F123B1">
        <w:rPr>
          <w:rFonts w:ascii="Times New Roman" w:hAnsi="Times New Roman" w:cs="Times New Roman"/>
          <w:sz w:val="24"/>
          <w:szCs w:val="24"/>
          <w:lang w:val="en-US"/>
        </w:rPr>
        <w:t xml:space="preserve">. </w:t>
      </w:r>
      <w:r w:rsidR="00F123B1" w:rsidRPr="00955455">
        <w:rPr>
          <w:rFonts w:ascii="Times New Roman" w:hAnsi="Times New Roman" w:cs="Times New Roman"/>
          <w:sz w:val="24"/>
          <w:szCs w:val="24"/>
        </w:rPr>
        <w:t>Harper-Collins.</w:t>
      </w:r>
    </w:p>
    <w:p w:rsidR="00B02FC7" w:rsidRPr="001D5CD5" w:rsidRDefault="00F42ADC" w:rsidP="00CD45FE">
      <w:pPr>
        <w:spacing w:after="0" w:line="480" w:lineRule="auto"/>
        <w:ind w:left="709"/>
        <w:jc w:val="both"/>
        <w:rPr>
          <w:rFonts w:ascii="Times New Roman" w:hAnsi="Times New Roman" w:cs="Times New Roman"/>
          <w:color w:val="222222"/>
          <w:sz w:val="24"/>
          <w:szCs w:val="24"/>
          <w:shd w:val="clear" w:color="auto" w:fill="FFFFFF"/>
        </w:rPr>
      </w:pPr>
      <w:r w:rsidRPr="007D2A83">
        <w:rPr>
          <w:rFonts w:ascii="Times New Roman" w:hAnsi="Times New Roman" w:cs="Times New Roman"/>
          <w:color w:val="222222"/>
          <w:sz w:val="24"/>
          <w:szCs w:val="24"/>
          <w:shd w:val="clear" w:color="auto" w:fill="FFFFFF"/>
        </w:rPr>
        <w:lastRenderedPageBreak/>
        <w:t xml:space="preserve">Da Silva Oliveira, Karina, De Cássia Nakano, Tatiana, </w:t>
      </w:r>
      <w:r>
        <w:rPr>
          <w:rFonts w:ascii="Times New Roman" w:hAnsi="Times New Roman" w:cs="Times New Roman"/>
          <w:color w:val="222222"/>
          <w:sz w:val="24"/>
          <w:szCs w:val="24"/>
          <w:shd w:val="clear" w:color="auto" w:fill="FFFFFF"/>
        </w:rPr>
        <w:t xml:space="preserve">&amp; </w:t>
      </w:r>
      <w:r w:rsidRPr="007D2A83">
        <w:rPr>
          <w:rFonts w:ascii="Times New Roman" w:hAnsi="Times New Roman" w:cs="Times New Roman"/>
          <w:color w:val="222222"/>
          <w:sz w:val="24"/>
          <w:szCs w:val="24"/>
          <w:shd w:val="clear" w:color="auto" w:fill="FFFFFF"/>
        </w:rPr>
        <w:t xml:space="preserve">Wechsler, </w:t>
      </w:r>
      <w:r w:rsidR="00B02FC7" w:rsidRPr="007D2A83">
        <w:rPr>
          <w:rFonts w:ascii="Times New Roman" w:hAnsi="Times New Roman" w:cs="Times New Roman"/>
          <w:color w:val="222222"/>
          <w:sz w:val="24"/>
          <w:szCs w:val="24"/>
          <w:shd w:val="clear" w:color="auto" w:fill="FFFFFF"/>
        </w:rPr>
        <w:t xml:space="preserve">Solange M. (2016). </w:t>
      </w:r>
      <w:r w:rsidR="00B02FC7" w:rsidRPr="00B02FC7">
        <w:rPr>
          <w:rFonts w:ascii="Times New Roman" w:hAnsi="Times New Roman" w:cs="Times New Roman"/>
          <w:color w:val="222222"/>
          <w:sz w:val="24"/>
          <w:szCs w:val="24"/>
          <w:shd w:val="clear" w:color="auto" w:fill="FFFFFF"/>
        </w:rPr>
        <w:t>Criatividade e Saúde mental: Uma Revisão da Produção Científica na Última Década. </w:t>
      </w:r>
      <w:r w:rsidR="00B02FC7" w:rsidRPr="001D5CD5">
        <w:rPr>
          <w:rFonts w:ascii="Times New Roman" w:hAnsi="Times New Roman" w:cs="Times New Roman"/>
          <w:i/>
          <w:color w:val="222222"/>
          <w:sz w:val="24"/>
          <w:szCs w:val="24"/>
          <w:shd w:val="clear" w:color="auto" w:fill="FFFFFF"/>
        </w:rPr>
        <w:t>Temas em Psicologia</w:t>
      </w:r>
      <w:r w:rsidR="00B02FC7" w:rsidRPr="001D5CD5">
        <w:rPr>
          <w:rFonts w:ascii="Times New Roman" w:hAnsi="Times New Roman" w:cs="Times New Roman"/>
          <w:color w:val="222222"/>
          <w:sz w:val="24"/>
          <w:szCs w:val="24"/>
          <w:shd w:val="clear" w:color="auto" w:fill="FFFFFF"/>
        </w:rPr>
        <w:t>, </w:t>
      </w:r>
      <w:r w:rsidR="00B02FC7" w:rsidRPr="00F42ADC">
        <w:rPr>
          <w:rFonts w:ascii="Times New Roman" w:hAnsi="Times New Roman" w:cs="Times New Roman"/>
          <w:i/>
          <w:color w:val="222222"/>
          <w:sz w:val="24"/>
          <w:szCs w:val="24"/>
          <w:shd w:val="clear" w:color="auto" w:fill="FFFFFF"/>
        </w:rPr>
        <w:t>24</w:t>
      </w:r>
      <w:r w:rsidR="00B02FC7" w:rsidRPr="001D5CD5">
        <w:rPr>
          <w:rFonts w:ascii="Times New Roman" w:hAnsi="Times New Roman" w:cs="Times New Roman"/>
          <w:color w:val="222222"/>
          <w:sz w:val="24"/>
          <w:szCs w:val="24"/>
          <w:shd w:val="clear" w:color="auto" w:fill="FFFFFF"/>
        </w:rPr>
        <w:t>(4), 1493-1506.</w:t>
      </w:r>
    </w:p>
    <w:p w:rsidR="002F669D" w:rsidRDefault="002F669D" w:rsidP="00CD45FE">
      <w:pPr>
        <w:spacing w:after="0" w:line="480" w:lineRule="auto"/>
        <w:ind w:left="709"/>
        <w:jc w:val="both"/>
        <w:rPr>
          <w:rFonts w:ascii="Times New Roman" w:hAnsi="Times New Roman" w:cs="Times New Roman"/>
          <w:color w:val="222222"/>
          <w:sz w:val="24"/>
          <w:szCs w:val="24"/>
          <w:shd w:val="clear" w:color="auto" w:fill="FFFFFF"/>
        </w:rPr>
      </w:pPr>
      <w:r w:rsidRPr="002C5E69">
        <w:rPr>
          <w:rFonts w:ascii="Times New Roman" w:hAnsi="Times New Roman" w:cs="Times New Roman"/>
          <w:color w:val="222222"/>
          <w:sz w:val="24"/>
          <w:szCs w:val="24"/>
          <w:shd w:val="clear" w:color="auto" w:fill="FFFFFF"/>
        </w:rPr>
        <w:t>F</w:t>
      </w:r>
      <w:r w:rsidR="00B40D78" w:rsidRPr="002C5E69">
        <w:rPr>
          <w:rFonts w:ascii="Times New Roman" w:hAnsi="Times New Roman" w:cs="Times New Roman"/>
          <w:color w:val="222222"/>
          <w:sz w:val="24"/>
          <w:szCs w:val="24"/>
          <w:shd w:val="clear" w:color="auto" w:fill="FFFFFF"/>
        </w:rPr>
        <w:t>iorini</w:t>
      </w:r>
      <w:r w:rsidRPr="002C5E69">
        <w:rPr>
          <w:rFonts w:ascii="Times New Roman" w:hAnsi="Times New Roman" w:cs="Times New Roman"/>
          <w:color w:val="222222"/>
          <w:sz w:val="24"/>
          <w:szCs w:val="24"/>
          <w:shd w:val="clear" w:color="auto" w:fill="FFFFFF"/>
        </w:rPr>
        <w:t>, Hector</w:t>
      </w:r>
      <w:r>
        <w:rPr>
          <w:rFonts w:ascii="Times New Roman" w:hAnsi="Times New Roman" w:cs="Times New Roman"/>
          <w:color w:val="222222"/>
          <w:sz w:val="24"/>
          <w:szCs w:val="24"/>
          <w:shd w:val="clear" w:color="auto" w:fill="FFFFFF"/>
        </w:rPr>
        <w:t xml:space="preserve"> </w:t>
      </w:r>
      <w:r w:rsidR="00C16CFE" w:rsidRPr="003745AC">
        <w:rPr>
          <w:rFonts w:ascii="Times New Roman" w:hAnsi="Times New Roman" w:cs="Times New Roman"/>
          <w:sz w:val="24"/>
          <w:szCs w:val="24"/>
        </w:rPr>
        <w:t xml:space="preserve">J. </w:t>
      </w:r>
      <w:r w:rsidR="00C16CFE">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1986</w:t>
      </w:r>
      <w:r w:rsidR="00C16CFE">
        <w:rPr>
          <w:rFonts w:ascii="Times New Roman" w:hAnsi="Times New Roman" w:cs="Times New Roman"/>
          <w:color w:val="222222"/>
          <w:sz w:val="24"/>
          <w:szCs w:val="24"/>
          <w:shd w:val="clear" w:color="auto" w:fill="FFFFFF"/>
        </w:rPr>
        <w:t xml:space="preserve">) </w:t>
      </w:r>
      <w:r w:rsidR="00C16CFE" w:rsidRPr="00B40D78">
        <w:rPr>
          <w:rFonts w:ascii="Times New Roman" w:hAnsi="Times New Roman" w:cs="Times New Roman"/>
          <w:i/>
          <w:sz w:val="24"/>
          <w:szCs w:val="24"/>
        </w:rPr>
        <w:t>Estruturas e Abordagens em Psicoterapias</w:t>
      </w:r>
      <w:r w:rsidR="002C5E69" w:rsidRPr="00B40D78">
        <w:rPr>
          <w:rFonts w:ascii="Times New Roman" w:hAnsi="Times New Roman" w:cs="Times New Roman"/>
          <w:i/>
          <w:sz w:val="24"/>
          <w:szCs w:val="24"/>
        </w:rPr>
        <w:t xml:space="preserve"> Psicanalíticas</w:t>
      </w:r>
      <w:r w:rsidR="002C5E69">
        <w:rPr>
          <w:rFonts w:ascii="Times New Roman" w:hAnsi="Times New Roman" w:cs="Times New Roman"/>
          <w:sz w:val="24"/>
          <w:szCs w:val="24"/>
        </w:rPr>
        <w:t>. RJ: Francisco Alves.</w:t>
      </w:r>
    </w:p>
    <w:p w:rsidR="00BE5529" w:rsidRPr="002F5FCA" w:rsidRDefault="00BE5529" w:rsidP="00CD45FE">
      <w:pPr>
        <w:autoSpaceDE w:val="0"/>
        <w:autoSpaceDN w:val="0"/>
        <w:adjustRightInd w:val="0"/>
        <w:spacing w:after="0" w:line="480" w:lineRule="auto"/>
        <w:ind w:left="709"/>
        <w:jc w:val="both"/>
        <w:rPr>
          <w:rFonts w:ascii="Times New Roman" w:hAnsi="Times New Roman" w:cs="Times New Roman"/>
          <w:sz w:val="24"/>
          <w:szCs w:val="24"/>
          <w:lang w:val="es-ES"/>
        </w:rPr>
      </w:pPr>
      <w:r w:rsidRPr="00BE5529">
        <w:rPr>
          <w:rFonts w:ascii="Times New Roman" w:hAnsi="Times New Roman" w:cs="Times New Roman"/>
          <w:sz w:val="24"/>
          <w:szCs w:val="24"/>
        </w:rPr>
        <w:t>F</w:t>
      </w:r>
      <w:r w:rsidR="00B40D78" w:rsidRPr="00BE5529">
        <w:rPr>
          <w:rFonts w:ascii="Times New Roman" w:hAnsi="Times New Roman" w:cs="Times New Roman"/>
          <w:sz w:val="24"/>
          <w:szCs w:val="24"/>
        </w:rPr>
        <w:t>reud</w:t>
      </w:r>
      <w:r w:rsidRPr="00BE5529">
        <w:rPr>
          <w:rFonts w:ascii="Times New Roman" w:hAnsi="Times New Roman" w:cs="Times New Roman"/>
          <w:sz w:val="24"/>
          <w:szCs w:val="24"/>
        </w:rPr>
        <w:t>, S</w:t>
      </w:r>
      <w:r>
        <w:rPr>
          <w:rFonts w:ascii="Times New Roman" w:hAnsi="Times New Roman" w:cs="Times New Roman"/>
          <w:sz w:val="24"/>
          <w:szCs w:val="24"/>
        </w:rPr>
        <w:t>igmund.</w:t>
      </w:r>
      <w:r w:rsidRPr="00BE5529">
        <w:rPr>
          <w:rFonts w:ascii="Times New Roman" w:hAnsi="Times New Roman" w:cs="Times New Roman"/>
          <w:sz w:val="24"/>
          <w:szCs w:val="24"/>
        </w:rPr>
        <w:t xml:space="preserve"> </w:t>
      </w:r>
      <w:r w:rsidR="00B40D78" w:rsidRPr="00BE5529">
        <w:rPr>
          <w:rFonts w:ascii="Times New Roman" w:hAnsi="Times New Roman" w:cs="Times New Roman"/>
          <w:sz w:val="24"/>
          <w:szCs w:val="24"/>
        </w:rPr>
        <w:t>(1920</w:t>
      </w:r>
      <w:r w:rsidR="00BC41F9">
        <w:rPr>
          <w:rFonts w:ascii="Times New Roman" w:hAnsi="Times New Roman" w:cs="Times New Roman"/>
          <w:sz w:val="24"/>
          <w:szCs w:val="24"/>
        </w:rPr>
        <w:t xml:space="preserve"> / </w:t>
      </w:r>
      <w:r w:rsidR="00BC41F9" w:rsidRPr="00BE5529">
        <w:rPr>
          <w:rFonts w:ascii="Times New Roman" w:hAnsi="Times New Roman" w:cs="Times New Roman"/>
          <w:iCs/>
          <w:sz w:val="24"/>
          <w:szCs w:val="24"/>
        </w:rPr>
        <w:t>1974</w:t>
      </w:r>
      <w:r w:rsidR="00B40D78" w:rsidRPr="00BE5529">
        <w:rPr>
          <w:rFonts w:ascii="Times New Roman" w:hAnsi="Times New Roman" w:cs="Times New Roman"/>
          <w:sz w:val="24"/>
          <w:szCs w:val="24"/>
        </w:rPr>
        <w:t xml:space="preserve">). </w:t>
      </w:r>
      <w:r w:rsidR="00B40D78" w:rsidRPr="00BE5529">
        <w:rPr>
          <w:rFonts w:ascii="Times New Roman" w:hAnsi="Times New Roman" w:cs="Times New Roman"/>
          <w:iCs/>
          <w:sz w:val="24"/>
          <w:szCs w:val="24"/>
        </w:rPr>
        <w:t>Além do princípio de prazer</w:t>
      </w:r>
      <w:r w:rsidR="00B40D78" w:rsidRPr="00BE5529">
        <w:rPr>
          <w:rFonts w:ascii="Times New Roman" w:hAnsi="Times New Roman" w:cs="Times New Roman"/>
          <w:sz w:val="24"/>
          <w:szCs w:val="24"/>
        </w:rPr>
        <w:t xml:space="preserve">. </w:t>
      </w:r>
      <w:r w:rsidR="00BC41F9">
        <w:rPr>
          <w:rFonts w:ascii="Times New Roman" w:hAnsi="Times New Roman" w:cs="Times New Roman"/>
          <w:sz w:val="24"/>
          <w:szCs w:val="24"/>
        </w:rPr>
        <w:t xml:space="preserve">In: </w:t>
      </w:r>
      <w:r w:rsidRPr="00B40D78">
        <w:rPr>
          <w:rFonts w:ascii="Times New Roman" w:hAnsi="Times New Roman" w:cs="Times New Roman"/>
          <w:i/>
          <w:iCs/>
          <w:sz w:val="24"/>
          <w:szCs w:val="24"/>
        </w:rPr>
        <w:t>Obras Completas</w:t>
      </w:r>
      <w:r w:rsidRPr="00BE5529">
        <w:rPr>
          <w:rFonts w:ascii="Times New Roman" w:hAnsi="Times New Roman" w:cs="Times New Roman"/>
          <w:iCs/>
          <w:sz w:val="24"/>
          <w:szCs w:val="24"/>
        </w:rPr>
        <w:t xml:space="preserve">. </w:t>
      </w:r>
      <w:r w:rsidR="00BC41F9">
        <w:rPr>
          <w:rFonts w:ascii="Times New Roman" w:hAnsi="Times New Roman" w:cs="Times New Roman"/>
          <w:iCs/>
          <w:sz w:val="24"/>
          <w:szCs w:val="24"/>
        </w:rPr>
        <w:t>V</w:t>
      </w:r>
      <w:r w:rsidR="00BC41F9" w:rsidRPr="00BE5529">
        <w:rPr>
          <w:rFonts w:ascii="Times New Roman" w:hAnsi="Times New Roman" w:cs="Times New Roman"/>
          <w:sz w:val="24"/>
          <w:szCs w:val="24"/>
        </w:rPr>
        <w:t xml:space="preserve">ol. </w:t>
      </w:r>
      <w:r w:rsidR="00BC41F9" w:rsidRPr="002F5FCA">
        <w:rPr>
          <w:rFonts w:ascii="Times New Roman" w:hAnsi="Times New Roman" w:cs="Times New Roman"/>
          <w:sz w:val="24"/>
          <w:szCs w:val="24"/>
        </w:rPr>
        <w:t xml:space="preserve">XVIII. </w:t>
      </w:r>
      <w:r w:rsidRPr="002F5FCA">
        <w:rPr>
          <w:rFonts w:ascii="Times New Roman" w:hAnsi="Times New Roman" w:cs="Times New Roman"/>
          <w:iCs/>
          <w:sz w:val="24"/>
          <w:szCs w:val="24"/>
          <w:lang w:val="es-ES"/>
        </w:rPr>
        <w:t>Madr</w:t>
      </w:r>
      <w:r w:rsidR="00B40D78" w:rsidRPr="002F5FCA">
        <w:rPr>
          <w:rFonts w:ascii="Times New Roman" w:hAnsi="Times New Roman" w:cs="Times New Roman"/>
          <w:iCs/>
          <w:sz w:val="24"/>
          <w:szCs w:val="24"/>
          <w:lang w:val="es-ES"/>
        </w:rPr>
        <w:t>id: Editorial Biblioteca Nueva.</w:t>
      </w:r>
    </w:p>
    <w:p w:rsidR="00E83C3D" w:rsidRPr="007C2C3D" w:rsidRDefault="00E83C3D" w:rsidP="00CD45FE">
      <w:pPr>
        <w:spacing w:after="0" w:line="480" w:lineRule="auto"/>
        <w:ind w:left="709"/>
        <w:jc w:val="both"/>
        <w:rPr>
          <w:rFonts w:ascii="Times New Roman" w:hAnsi="Times New Roman" w:cs="Times New Roman"/>
          <w:color w:val="222222"/>
          <w:sz w:val="24"/>
          <w:szCs w:val="24"/>
          <w:shd w:val="clear" w:color="auto" w:fill="FFFFFF"/>
          <w:lang w:val="es-ES"/>
        </w:rPr>
      </w:pPr>
      <w:r w:rsidRPr="00A242FB">
        <w:rPr>
          <w:rFonts w:ascii="Times New Roman" w:hAnsi="Times New Roman" w:cs="Times New Roman"/>
          <w:color w:val="222222"/>
          <w:sz w:val="24"/>
          <w:szCs w:val="24"/>
          <w:shd w:val="clear" w:color="auto" w:fill="FFFFFF"/>
          <w:lang w:val="es-ES"/>
        </w:rPr>
        <w:t>G</w:t>
      </w:r>
      <w:r w:rsidR="00B40D78" w:rsidRPr="00A242FB">
        <w:rPr>
          <w:rFonts w:ascii="Times New Roman" w:hAnsi="Times New Roman" w:cs="Times New Roman"/>
          <w:color w:val="222222"/>
          <w:sz w:val="24"/>
          <w:szCs w:val="24"/>
          <w:shd w:val="clear" w:color="auto" w:fill="FFFFFF"/>
          <w:lang w:val="es-ES"/>
        </w:rPr>
        <w:t>allende</w:t>
      </w:r>
      <w:r w:rsidR="00A242FB" w:rsidRPr="00A242FB">
        <w:rPr>
          <w:rFonts w:ascii="Times New Roman" w:hAnsi="Times New Roman" w:cs="Times New Roman"/>
          <w:color w:val="222222"/>
          <w:sz w:val="24"/>
          <w:szCs w:val="24"/>
          <w:shd w:val="clear" w:color="auto" w:fill="FFFFFF"/>
          <w:lang w:val="es-ES"/>
        </w:rPr>
        <w:t xml:space="preserve">, Emiliano (2004). Subjetividad y resiliencia: </w:t>
      </w:r>
      <w:r w:rsidR="00A242FB">
        <w:rPr>
          <w:rFonts w:ascii="Times New Roman" w:hAnsi="Times New Roman" w:cs="Times New Roman"/>
          <w:color w:val="222222"/>
          <w:sz w:val="24"/>
          <w:szCs w:val="24"/>
          <w:shd w:val="clear" w:color="auto" w:fill="FFFFFF"/>
          <w:lang w:val="es-ES"/>
        </w:rPr>
        <w:t xml:space="preserve">del azar y la complejidad. </w:t>
      </w:r>
      <w:r w:rsidR="00A242FB" w:rsidRPr="00A242FB">
        <w:rPr>
          <w:rFonts w:ascii="Times New Roman" w:hAnsi="Times New Roman" w:cs="Times New Roman"/>
          <w:color w:val="222222"/>
          <w:sz w:val="24"/>
          <w:szCs w:val="24"/>
          <w:shd w:val="clear" w:color="auto" w:fill="FFFFFF"/>
          <w:lang w:val="es-ES"/>
        </w:rPr>
        <w:t xml:space="preserve">In: A. </w:t>
      </w:r>
      <w:r w:rsidR="00B40D78" w:rsidRPr="00A242FB">
        <w:rPr>
          <w:rFonts w:ascii="Times New Roman" w:hAnsi="Times New Roman" w:cs="Times New Roman"/>
          <w:color w:val="222222"/>
          <w:sz w:val="24"/>
          <w:szCs w:val="24"/>
          <w:shd w:val="clear" w:color="auto" w:fill="FFFFFF"/>
          <w:lang w:val="es-ES"/>
        </w:rPr>
        <w:t xml:space="preserve">Melillo; E. N. S. Ojeda; D. Rodriguéz </w:t>
      </w:r>
      <w:r w:rsidR="00A242FB" w:rsidRPr="00A242FB">
        <w:rPr>
          <w:rFonts w:ascii="Times New Roman" w:hAnsi="Times New Roman" w:cs="Times New Roman"/>
          <w:color w:val="222222"/>
          <w:sz w:val="24"/>
          <w:szCs w:val="24"/>
          <w:shd w:val="clear" w:color="auto" w:fill="FFFFFF"/>
          <w:lang w:val="es-ES"/>
        </w:rPr>
        <w:t xml:space="preserve">(orgs.) </w:t>
      </w:r>
      <w:r w:rsidR="00A242FB" w:rsidRPr="006B51D3">
        <w:rPr>
          <w:rFonts w:ascii="Times New Roman" w:hAnsi="Times New Roman" w:cs="Times New Roman"/>
          <w:color w:val="222222"/>
          <w:sz w:val="24"/>
          <w:szCs w:val="24"/>
          <w:shd w:val="clear" w:color="auto" w:fill="FFFFFF"/>
          <w:lang w:val="es-ES"/>
        </w:rPr>
        <w:t xml:space="preserve">(2004). </w:t>
      </w:r>
      <w:r w:rsidR="00A242FB" w:rsidRPr="00E0607E">
        <w:rPr>
          <w:rFonts w:ascii="Times New Roman" w:hAnsi="Times New Roman" w:cs="Times New Roman"/>
          <w:i/>
          <w:color w:val="222222"/>
          <w:sz w:val="24"/>
          <w:szCs w:val="24"/>
          <w:shd w:val="clear" w:color="auto" w:fill="FFFFFF"/>
          <w:lang w:val="es-AR"/>
        </w:rPr>
        <w:t>Subjetividad y resiliencia</w:t>
      </w:r>
      <w:r w:rsidR="00A242FB" w:rsidRPr="00A242FB">
        <w:rPr>
          <w:rFonts w:ascii="Times New Roman" w:hAnsi="Times New Roman" w:cs="Times New Roman"/>
          <w:color w:val="222222"/>
          <w:sz w:val="24"/>
          <w:szCs w:val="24"/>
          <w:shd w:val="clear" w:color="auto" w:fill="FFFFFF"/>
          <w:lang w:val="es-AR"/>
        </w:rPr>
        <w:t xml:space="preserve">: los ciclos de la vida. </w:t>
      </w:r>
      <w:r w:rsidR="00A242FB" w:rsidRPr="007C2C3D">
        <w:rPr>
          <w:rFonts w:ascii="Times New Roman" w:hAnsi="Times New Roman" w:cs="Times New Roman"/>
          <w:color w:val="222222"/>
          <w:sz w:val="24"/>
          <w:szCs w:val="24"/>
          <w:shd w:val="clear" w:color="auto" w:fill="FFFFFF"/>
          <w:lang w:val="es-ES"/>
        </w:rPr>
        <w:t>Buenos Aires: Paidós.</w:t>
      </w:r>
    </w:p>
    <w:p w:rsidR="002A57BB" w:rsidRPr="003321FC" w:rsidRDefault="00E0607E" w:rsidP="00CD45FE">
      <w:pPr>
        <w:spacing w:after="0" w:line="480" w:lineRule="auto"/>
        <w:ind w:left="709"/>
        <w:jc w:val="both"/>
        <w:rPr>
          <w:rFonts w:ascii="Times New Roman" w:hAnsi="Times New Roman" w:cs="Times New Roman"/>
          <w:color w:val="222222"/>
          <w:sz w:val="24"/>
          <w:szCs w:val="24"/>
          <w:shd w:val="clear" w:color="auto" w:fill="FFFFFF"/>
          <w:lang w:val="en-US"/>
        </w:rPr>
      </w:pPr>
      <w:r w:rsidRPr="009C65D5">
        <w:rPr>
          <w:rFonts w:ascii="Times New Roman" w:hAnsi="Times New Roman" w:cs="Times New Roman"/>
          <w:color w:val="222222"/>
          <w:sz w:val="24"/>
          <w:szCs w:val="24"/>
          <w:shd w:val="clear" w:color="auto" w:fill="FFFFFF"/>
        </w:rPr>
        <w:t xml:space="preserve">Garcês, Soraia; Pocinho, Margarida; Jesus, Saul </w:t>
      </w:r>
      <w:r w:rsidR="002A57BB" w:rsidRPr="009C65D5">
        <w:rPr>
          <w:rFonts w:ascii="Times New Roman" w:hAnsi="Times New Roman" w:cs="Times New Roman"/>
          <w:color w:val="222222"/>
          <w:sz w:val="24"/>
          <w:szCs w:val="24"/>
          <w:shd w:val="clear" w:color="auto" w:fill="FFFFFF"/>
        </w:rPr>
        <w:t>N. D. (2013). Predição da criatividade e saúde mental. </w:t>
      </w:r>
      <w:r w:rsidR="002A57BB" w:rsidRPr="006B51D3">
        <w:rPr>
          <w:rFonts w:ascii="Times New Roman" w:hAnsi="Times New Roman" w:cs="Times New Roman"/>
          <w:i/>
          <w:color w:val="222222"/>
          <w:sz w:val="24"/>
          <w:szCs w:val="24"/>
          <w:shd w:val="clear" w:color="auto" w:fill="FFFFFF"/>
          <w:lang w:val="en-US"/>
        </w:rPr>
        <w:t>Psicologia, Saúde &amp; Doen</w:t>
      </w:r>
      <w:r w:rsidR="002A57BB" w:rsidRPr="003321FC">
        <w:rPr>
          <w:rFonts w:ascii="Times New Roman" w:hAnsi="Times New Roman" w:cs="Times New Roman"/>
          <w:i/>
          <w:color w:val="222222"/>
          <w:sz w:val="24"/>
          <w:szCs w:val="24"/>
          <w:shd w:val="clear" w:color="auto" w:fill="FFFFFF"/>
          <w:lang w:val="en-US"/>
        </w:rPr>
        <w:t>ças</w:t>
      </w:r>
      <w:r w:rsidR="002A57BB" w:rsidRPr="003321FC">
        <w:rPr>
          <w:rFonts w:ascii="Times New Roman" w:hAnsi="Times New Roman" w:cs="Times New Roman"/>
          <w:color w:val="222222"/>
          <w:sz w:val="24"/>
          <w:szCs w:val="24"/>
          <w:shd w:val="clear" w:color="auto" w:fill="FFFFFF"/>
          <w:lang w:val="en-US"/>
        </w:rPr>
        <w:t>, </w:t>
      </w:r>
      <w:r w:rsidR="002A57BB" w:rsidRPr="00E0607E">
        <w:rPr>
          <w:rFonts w:ascii="Times New Roman" w:hAnsi="Times New Roman" w:cs="Times New Roman"/>
          <w:i/>
          <w:color w:val="222222"/>
          <w:sz w:val="24"/>
          <w:szCs w:val="24"/>
          <w:shd w:val="clear" w:color="auto" w:fill="FFFFFF"/>
          <w:lang w:val="en-US"/>
        </w:rPr>
        <w:t>14</w:t>
      </w:r>
      <w:r w:rsidR="002A57BB" w:rsidRPr="003321FC">
        <w:rPr>
          <w:rFonts w:ascii="Times New Roman" w:hAnsi="Times New Roman" w:cs="Times New Roman"/>
          <w:color w:val="222222"/>
          <w:sz w:val="24"/>
          <w:szCs w:val="24"/>
          <w:shd w:val="clear" w:color="auto" w:fill="FFFFFF"/>
          <w:lang w:val="en-US"/>
        </w:rPr>
        <w:t>(2), 272-279.</w:t>
      </w:r>
    </w:p>
    <w:p w:rsidR="003321FC" w:rsidRPr="007B3C82" w:rsidRDefault="003321FC" w:rsidP="00CD45FE">
      <w:pPr>
        <w:spacing w:after="0" w:line="480" w:lineRule="auto"/>
        <w:ind w:left="709"/>
        <w:jc w:val="both"/>
        <w:rPr>
          <w:rFonts w:ascii="Times New Roman" w:hAnsi="Times New Roman" w:cs="Times New Roman"/>
          <w:color w:val="222222"/>
          <w:sz w:val="24"/>
          <w:szCs w:val="24"/>
          <w:shd w:val="clear" w:color="auto" w:fill="FFFFFF"/>
          <w:lang w:val="en-US"/>
        </w:rPr>
      </w:pPr>
      <w:r w:rsidRPr="007B3C82">
        <w:rPr>
          <w:rFonts w:ascii="Times New Roman" w:hAnsi="Times New Roman" w:cs="Times New Roman"/>
          <w:color w:val="222222"/>
          <w:sz w:val="24"/>
          <w:szCs w:val="24"/>
          <w:shd w:val="clear" w:color="auto" w:fill="FFFFFF"/>
          <w:lang w:val="en-US"/>
        </w:rPr>
        <w:t>G</w:t>
      </w:r>
      <w:r w:rsidR="00E0607E" w:rsidRPr="007B3C82">
        <w:rPr>
          <w:rFonts w:ascii="Times New Roman" w:hAnsi="Times New Roman" w:cs="Times New Roman"/>
          <w:color w:val="222222"/>
          <w:sz w:val="24"/>
          <w:szCs w:val="24"/>
          <w:shd w:val="clear" w:color="auto" w:fill="FFFFFF"/>
          <w:lang w:val="en-US"/>
        </w:rPr>
        <w:t>uilford</w:t>
      </w:r>
      <w:r w:rsidRPr="007B3C82">
        <w:rPr>
          <w:rFonts w:ascii="Times New Roman" w:hAnsi="Times New Roman" w:cs="Times New Roman"/>
          <w:color w:val="222222"/>
          <w:sz w:val="24"/>
          <w:szCs w:val="24"/>
          <w:shd w:val="clear" w:color="auto" w:fill="FFFFFF"/>
          <w:lang w:val="en-US"/>
        </w:rPr>
        <w:t xml:space="preserve">, J.P. (1967). </w:t>
      </w:r>
      <w:r w:rsidRPr="00E0607E">
        <w:rPr>
          <w:rFonts w:ascii="Times New Roman" w:hAnsi="Times New Roman" w:cs="Times New Roman"/>
          <w:i/>
          <w:color w:val="222222"/>
          <w:sz w:val="24"/>
          <w:szCs w:val="24"/>
          <w:shd w:val="clear" w:color="auto" w:fill="FFFFFF"/>
          <w:lang w:val="en-US"/>
        </w:rPr>
        <w:t>The nature of human intelligence</w:t>
      </w:r>
      <w:r w:rsidRPr="007B3C82">
        <w:rPr>
          <w:rFonts w:ascii="Times New Roman" w:hAnsi="Times New Roman" w:cs="Times New Roman"/>
          <w:color w:val="222222"/>
          <w:sz w:val="24"/>
          <w:szCs w:val="24"/>
          <w:shd w:val="clear" w:color="auto" w:fill="FFFFFF"/>
          <w:lang w:val="en-US"/>
        </w:rPr>
        <w:t>. New York, NY, US: McGraw-Hill.</w:t>
      </w:r>
    </w:p>
    <w:p w:rsidR="005F6562" w:rsidRPr="00410A88" w:rsidRDefault="005F6562" w:rsidP="00CD45FE">
      <w:pPr>
        <w:spacing w:after="0" w:line="480" w:lineRule="auto"/>
        <w:ind w:left="709"/>
        <w:jc w:val="both"/>
        <w:rPr>
          <w:rFonts w:ascii="Times New Roman" w:hAnsi="Times New Roman" w:cs="Times New Roman"/>
          <w:color w:val="222222"/>
          <w:sz w:val="24"/>
          <w:szCs w:val="24"/>
          <w:shd w:val="clear" w:color="auto" w:fill="FFFFFF"/>
        </w:rPr>
      </w:pPr>
      <w:r w:rsidRPr="00B63291">
        <w:rPr>
          <w:rFonts w:ascii="Times New Roman" w:hAnsi="Times New Roman" w:cs="Times New Roman"/>
          <w:color w:val="222222"/>
          <w:sz w:val="24"/>
          <w:szCs w:val="24"/>
          <w:shd w:val="clear" w:color="auto" w:fill="FFFFFF"/>
        </w:rPr>
        <w:t>Koffka, K. (1975) </w:t>
      </w:r>
      <w:r w:rsidRPr="00B63291">
        <w:rPr>
          <w:rFonts w:ascii="Times New Roman" w:hAnsi="Times New Roman" w:cs="Times New Roman"/>
          <w:i/>
          <w:iCs/>
          <w:color w:val="222222"/>
          <w:sz w:val="24"/>
          <w:szCs w:val="24"/>
          <w:shd w:val="clear" w:color="auto" w:fill="FFFFFF"/>
        </w:rPr>
        <w:t>Princípios de psicologia da Gestalt.</w:t>
      </w:r>
      <w:r w:rsidRPr="00B63291">
        <w:rPr>
          <w:rFonts w:ascii="Times New Roman" w:hAnsi="Times New Roman" w:cs="Times New Roman"/>
          <w:color w:val="222222"/>
          <w:sz w:val="24"/>
          <w:szCs w:val="24"/>
          <w:shd w:val="clear" w:color="auto" w:fill="FFFFFF"/>
        </w:rPr>
        <w:t> </w:t>
      </w:r>
      <w:r w:rsidRPr="00410A88">
        <w:rPr>
          <w:rFonts w:ascii="Times New Roman" w:hAnsi="Times New Roman" w:cs="Times New Roman"/>
          <w:color w:val="222222"/>
          <w:sz w:val="24"/>
          <w:szCs w:val="24"/>
          <w:shd w:val="clear" w:color="auto" w:fill="FFFFFF"/>
        </w:rPr>
        <w:t>São Paulo: Cultrix.</w:t>
      </w:r>
    </w:p>
    <w:p w:rsidR="0059748F" w:rsidRPr="0059748F" w:rsidRDefault="00E0607E" w:rsidP="00CD45FE">
      <w:pPr>
        <w:spacing w:after="0" w:line="480" w:lineRule="auto"/>
        <w:ind w:left="709"/>
        <w:jc w:val="both"/>
        <w:rPr>
          <w:rFonts w:ascii="Times New Roman" w:hAnsi="Times New Roman" w:cs="Times New Roman"/>
          <w:color w:val="222222"/>
          <w:sz w:val="24"/>
          <w:szCs w:val="24"/>
          <w:shd w:val="clear" w:color="auto" w:fill="FFFFFF"/>
        </w:rPr>
      </w:pPr>
      <w:r w:rsidRPr="00076FBF">
        <w:rPr>
          <w:rFonts w:ascii="Times New Roman" w:hAnsi="Times New Roman" w:cs="Times New Roman"/>
          <w:color w:val="222222"/>
          <w:sz w:val="24"/>
          <w:szCs w:val="24"/>
          <w:shd w:val="clear" w:color="auto" w:fill="FFFFFF"/>
        </w:rPr>
        <w:t>Kaiser, S.; Schulze, G. C</w:t>
      </w:r>
      <w:r w:rsidR="0059748F" w:rsidRPr="00076FBF">
        <w:rPr>
          <w:rFonts w:ascii="Times New Roman" w:hAnsi="Times New Roman" w:cs="Times New Roman"/>
          <w:color w:val="222222"/>
          <w:sz w:val="24"/>
          <w:szCs w:val="24"/>
          <w:shd w:val="clear" w:color="auto" w:fill="FFFFFF"/>
        </w:rPr>
        <w:t xml:space="preserve">. (2018). </w:t>
      </w:r>
      <w:r w:rsidR="0059748F" w:rsidRPr="0059748F">
        <w:rPr>
          <w:rFonts w:ascii="Times New Roman" w:hAnsi="Times New Roman" w:cs="Times New Roman"/>
          <w:color w:val="222222"/>
          <w:sz w:val="24"/>
          <w:szCs w:val="24"/>
          <w:shd w:val="clear" w:color="auto" w:fill="FFFFFF"/>
          <w:lang w:val="en-US"/>
        </w:rPr>
        <w:t>Person–Environment Analysis: A Framework for Participatory Holistic Research. </w:t>
      </w:r>
      <w:r w:rsidR="0059748F" w:rsidRPr="00B02FC7">
        <w:rPr>
          <w:rFonts w:ascii="Times New Roman" w:hAnsi="Times New Roman" w:cs="Times New Roman"/>
          <w:i/>
          <w:color w:val="222222"/>
          <w:sz w:val="24"/>
          <w:szCs w:val="24"/>
          <w:shd w:val="clear" w:color="auto" w:fill="FFFFFF"/>
        </w:rPr>
        <w:t>Gestalt Theory</w:t>
      </w:r>
      <w:r w:rsidR="0059748F" w:rsidRPr="0059748F">
        <w:rPr>
          <w:rFonts w:ascii="Times New Roman" w:hAnsi="Times New Roman" w:cs="Times New Roman"/>
          <w:color w:val="222222"/>
          <w:sz w:val="24"/>
          <w:szCs w:val="24"/>
          <w:shd w:val="clear" w:color="auto" w:fill="FFFFFF"/>
        </w:rPr>
        <w:t>, </w:t>
      </w:r>
      <w:r w:rsidR="0059748F" w:rsidRPr="00E0607E">
        <w:rPr>
          <w:rFonts w:ascii="Times New Roman" w:hAnsi="Times New Roman" w:cs="Times New Roman"/>
          <w:i/>
          <w:color w:val="222222"/>
          <w:sz w:val="24"/>
          <w:szCs w:val="24"/>
          <w:shd w:val="clear" w:color="auto" w:fill="FFFFFF"/>
        </w:rPr>
        <w:t>40</w:t>
      </w:r>
      <w:r w:rsidR="0059748F" w:rsidRPr="0059748F">
        <w:rPr>
          <w:rFonts w:ascii="Times New Roman" w:hAnsi="Times New Roman" w:cs="Times New Roman"/>
          <w:color w:val="222222"/>
          <w:sz w:val="24"/>
          <w:szCs w:val="24"/>
          <w:shd w:val="clear" w:color="auto" w:fill="FFFFFF"/>
        </w:rPr>
        <w:t>(1), 59-74.</w:t>
      </w:r>
    </w:p>
    <w:p w:rsidR="00D31915" w:rsidRPr="00076FBF" w:rsidRDefault="00D6550A" w:rsidP="00CD45FE">
      <w:pPr>
        <w:spacing w:after="0" w:line="480" w:lineRule="auto"/>
        <w:ind w:left="709"/>
        <w:jc w:val="both"/>
        <w:rPr>
          <w:rFonts w:ascii="Times New Roman" w:hAnsi="Times New Roman" w:cs="Times New Roman"/>
          <w:color w:val="222222"/>
          <w:sz w:val="24"/>
          <w:szCs w:val="24"/>
          <w:shd w:val="clear" w:color="auto" w:fill="FFFFFF"/>
        </w:rPr>
      </w:pPr>
      <w:r w:rsidRPr="007B3C82">
        <w:rPr>
          <w:rFonts w:ascii="Times New Roman" w:hAnsi="Times New Roman" w:cs="Times New Roman"/>
          <w:color w:val="222222"/>
          <w:sz w:val="24"/>
          <w:szCs w:val="24"/>
          <w:shd w:val="clear" w:color="auto" w:fill="FFFFFF"/>
        </w:rPr>
        <w:t>K</w:t>
      </w:r>
      <w:r w:rsidR="00E0607E" w:rsidRPr="007B3C82">
        <w:rPr>
          <w:rFonts w:ascii="Times New Roman" w:hAnsi="Times New Roman" w:cs="Times New Roman"/>
          <w:color w:val="222222"/>
          <w:sz w:val="24"/>
          <w:szCs w:val="24"/>
          <w:shd w:val="clear" w:color="auto" w:fill="FFFFFF"/>
        </w:rPr>
        <w:t>amoto</w:t>
      </w:r>
      <w:r w:rsidRPr="007B3C82">
        <w:rPr>
          <w:rFonts w:ascii="Times New Roman" w:hAnsi="Times New Roman" w:cs="Times New Roman"/>
          <w:color w:val="222222"/>
          <w:sz w:val="24"/>
          <w:szCs w:val="24"/>
          <w:shd w:val="clear" w:color="auto" w:fill="FFFFFF"/>
        </w:rPr>
        <w:t>, Cleusa Kazue</w:t>
      </w:r>
      <w:r w:rsidR="00E0607E">
        <w:rPr>
          <w:rFonts w:ascii="Times New Roman" w:hAnsi="Times New Roman" w:cs="Times New Roman"/>
          <w:color w:val="222222"/>
          <w:sz w:val="24"/>
          <w:szCs w:val="24"/>
          <w:shd w:val="clear" w:color="auto" w:fill="FFFFFF"/>
        </w:rPr>
        <w:t xml:space="preserve"> (2000)</w:t>
      </w:r>
      <w:r w:rsidRPr="007B3C82">
        <w:rPr>
          <w:rFonts w:ascii="Times New Roman" w:hAnsi="Times New Roman" w:cs="Times New Roman"/>
          <w:color w:val="222222"/>
          <w:sz w:val="24"/>
          <w:szCs w:val="24"/>
          <w:shd w:val="clear" w:color="auto" w:fill="FFFFFF"/>
        </w:rPr>
        <w:t xml:space="preserve">. Três vértices da criatividade segundo Winnicott: o potencial, a experiência e a atmosfera criativa. </w:t>
      </w:r>
      <w:r w:rsidRPr="00076FBF">
        <w:rPr>
          <w:rFonts w:ascii="Times New Roman" w:hAnsi="Times New Roman" w:cs="Times New Roman"/>
          <w:i/>
          <w:color w:val="222222"/>
          <w:sz w:val="24"/>
          <w:szCs w:val="24"/>
          <w:shd w:val="clear" w:color="auto" w:fill="FFFFFF"/>
        </w:rPr>
        <w:t>Boletim de Psicologia</w:t>
      </w:r>
      <w:r w:rsidRPr="00076FBF">
        <w:rPr>
          <w:rFonts w:ascii="Times New Roman" w:hAnsi="Times New Roman" w:cs="Times New Roman"/>
          <w:color w:val="222222"/>
          <w:sz w:val="24"/>
          <w:szCs w:val="24"/>
          <w:shd w:val="clear" w:color="auto" w:fill="FFFFFF"/>
        </w:rPr>
        <w:t xml:space="preserve">, </w:t>
      </w:r>
      <w:r w:rsidRPr="00076FBF">
        <w:rPr>
          <w:rFonts w:ascii="Times New Roman" w:hAnsi="Times New Roman" w:cs="Times New Roman"/>
          <w:i/>
          <w:color w:val="222222"/>
          <w:sz w:val="24"/>
          <w:szCs w:val="24"/>
          <w:shd w:val="clear" w:color="auto" w:fill="FFFFFF"/>
        </w:rPr>
        <w:t>50</w:t>
      </w:r>
      <w:r w:rsidR="00E0607E" w:rsidRPr="00076FBF">
        <w:rPr>
          <w:rFonts w:ascii="Times New Roman" w:hAnsi="Times New Roman" w:cs="Times New Roman"/>
          <w:color w:val="222222"/>
          <w:sz w:val="24"/>
          <w:szCs w:val="24"/>
          <w:shd w:val="clear" w:color="auto" w:fill="FFFFFF"/>
        </w:rPr>
        <w:t>(</w:t>
      </w:r>
      <w:r w:rsidRPr="00076FBF">
        <w:rPr>
          <w:rFonts w:ascii="Times New Roman" w:hAnsi="Times New Roman" w:cs="Times New Roman"/>
          <w:color w:val="222222"/>
          <w:sz w:val="24"/>
          <w:szCs w:val="24"/>
          <w:shd w:val="clear" w:color="auto" w:fill="FFFFFF"/>
        </w:rPr>
        <w:t>112</w:t>
      </w:r>
      <w:r w:rsidR="00E0607E" w:rsidRPr="00076FBF">
        <w:rPr>
          <w:rFonts w:ascii="Times New Roman" w:hAnsi="Times New Roman" w:cs="Times New Roman"/>
          <w:color w:val="222222"/>
          <w:sz w:val="24"/>
          <w:szCs w:val="24"/>
          <w:shd w:val="clear" w:color="auto" w:fill="FFFFFF"/>
        </w:rPr>
        <w:t>)</w:t>
      </w:r>
      <w:r w:rsidRPr="00076FBF">
        <w:rPr>
          <w:rFonts w:ascii="Times New Roman" w:hAnsi="Times New Roman" w:cs="Times New Roman"/>
          <w:color w:val="222222"/>
          <w:sz w:val="24"/>
          <w:szCs w:val="24"/>
          <w:shd w:val="clear" w:color="auto" w:fill="FFFFFF"/>
        </w:rPr>
        <w:t xml:space="preserve">, </w:t>
      </w:r>
      <w:r w:rsidR="00E0607E" w:rsidRPr="00076FBF">
        <w:rPr>
          <w:rFonts w:ascii="Times New Roman" w:hAnsi="Times New Roman" w:cs="Times New Roman"/>
          <w:color w:val="222222"/>
          <w:sz w:val="24"/>
          <w:szCs w:val="24"/>
          <w:shd w:val="clear" w:color="auto" w:fill="FFFFFF"/>
        </w:rPr>
        <w:t>75-84</w:t>
      </w:r>
      <w:r w:rsidRPr="00076FBF">
        <w:rPr>
          <w:rFonts w:ascii="Times New Roman" w:hAnsi="Times New Roman" w:cs="Times New Roman"/>
          <w:color w:val="222222"/>
          <w:sz w:val="24"/>
          <w:szCs w:val="24"/>
          <w:shd w:val="clear" w:color="auto" w:fill="FFFFFF"/>
        </w:rPr>
        <w:t>.</w:t>
      </w:r>
    </w:p>
    <w:p w:rsidR="005F6562" w:rsidRDefault="005F6562" w:rsidP="00CD45FE">
      <w:pPr>
        <w:spacing w:after="0" w:line="480" w:lineRule="auto"/>
        <w:ind w:left="709"/>
        <w:jc w:val="both"/>
        <w:rPr>
          <w:rFonts w:ascii="Times New Roman" w:hAnsi="Times New Roman" w:cs="Times New Roman"/>
          <w:color w:val="222222"/>
          <w:sz w:val="24"/>
          <w:szCs w:val="24"/>
          <w:shd w:val="clear" w:color="auto" w:fill="FFFFFF"/>
        </w:rPr>
      </w:pPr>
      <w:r w:rsidRPr="00D03E66">
        <w:rPr>
          <w:rFonts w:ascii="Times New Roman" w:hAnsi="Times New Roman" w:cs="Times New Roman"/>
          <w:color w:val="222222"/>
          <w:sz w:val="24"/>
          <w:szCs w:val="24"/>
          <w:shd w:val="clear" w:color="auto" w:fill="FFFFFF"/>
        </w:rPr>
        <w:t>K</w:t>
      </w:r>
      <w:r w:rsidR="0000414E" w:rsidRPr="00D03E66">
        <w:rPr>
          <w:rFonts w:ascii="Times New Roman" w:hAnsi="Times New Roman" w:cs="Times New Roman"/>
          <w:color w:val="222222"/>
          <w:sz w:val="24"/>
          <w:szCs w:val="24"/>
          <w:shd w:val="clear" w:color="auto" w:fill="FFFFFF"/>
        </w:rPr>
        <w:t>ohler</w:t>
      </w:r>
      <w:r w:rsidRPr="00D03E66">
        <w:rPr>
          <w:rFonts w:ascii="Times New Roman" w:hAnsi="Times New Roman" w:cs="Times New Roman"/>
          <w:color w:val="222222"/>
          <w:sz w:val="24"/>
          <w:szCs w:val="24"/>
          <w:shd w:val="clear" w:color="auto" w:fill="FFFFFF"/>
        </w:rPr>
        <w:t>, W. </w:t>
      </w:r>
      <w:r w:rsidR="0000414E" w:rsidRPr="00D03E66">
        <w:rPr>
          <w:rFonts w:ascii="Times New Roman" w:hAnsi="Times New Roman" w:cs="Times New Roman"/>
          <w:color w:val="222222"/>
          <w:sz w:val="24"/>
          <w:szCs w:val="24"/>
          <w:shd w:val="clear" w:color="auto" w:fill="FFFFFF"/>
        </w:rPr>
        <w:t xml:space="preserve">(1980) </w:t>
      </w:r>
      <w:r w:rsidRPr="00D03E66">
        <w:rPr>
          <w:rFonts w:ascii="Times New Roman" w:hAnsi="Times New Roman" w:cs="Times New Roman"/>
          <w:i/>
          <w:iCs/>
          <w:color w:val="222222"/>
          <w:sz w:val="24"/>
          <w:szCs w:val="24"/>
          <w:shd w:val="clear" w:color="auto" w:fill="FFFFFF"/>
        </w:rPr>
        <w:t>Psicologia da Gestalt</w:t>
      </w:r>
      <w:r w:rsidR="0000414E" w:rsidRPr="00D03E66">
        <w:rPr>
          <w:rFonts w:ascii="Times New Roman" w:hAnsi="Times New Roman" w:cs="Times New Roman"/>
          <w:color w:val="222222"/>
          <w:sz w:val="24"/>
          <w:szCs w:val="24"/>
          <w:shd w:val="clear" w:color="auto" w:fill="FFFFFF"/>
        </w:rPr>
        <w:t xml:space="preserve">. Itatiaia. </w:t>
      </w:r>
      <w:r w:rsidR="0000414E">
        <w:rPr>
          <w:rFonts w:ascii="Times New Roman" w:hAnsi="Times New Roman" w:cs="Times New Roman"/>
          <w:color w:val="222222"/>
          <w:sz w:val="24"/>
          <w:szCs w:val="24"/>
          <w:shd w:val="clear" w:color="auto" w:fill="FFFFFF"/>
        </w:rPr>
        <w:t>Belo Horizonte</w:t>
      </w:r>
      <w:r w:rsidRPr="00410A88">
        <w:rPr>
          <w:rFonts w:ascii="Times New Roman" w:hAnsi="Times New Roman" w:cs="Times New Roman"/>
          <w:color w:val="222222"/>
          <w:sz w:val="24"/>
          <w:szCs w:val="24"/>
          <w:shd w:val="clear" w:color="auto" w:fill="FFFFFF"/>
        </w:rPr>
        <w:t>.</w:t>
      </w:r>
    </w:p>
    <w:p w:rsidR="005A5C7E" w:rsidRDefault="00F9085E" w:rsidP="00CD45FE">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Kuhn</w:t>
      </w:r>
      <w:r w:rsidR="005A5C7E" w:rsidRPr="005A5C7E">
        <w:rPr>
          <w:rFonts w:ascii="Times New Roman" w:hAnsi="Times New Roman" w:cs="Times New Roman"/>
          <w:sz w:val="24"/>
          <w:szCs w:val="24"/>
        </w:rPr>
        <w:t xml:space="preserve">, Thomas S. </w:t>
      </w:r>
      <w:r w:rsidR="005A5C7E" w:rsidRPr="005A5C7E">
        <w:rPr>
          <w:rFonts w:ascii="Times New Roman" w:hAnsi="Times New Roman" w:cs="Times New Roman"/>
          <w:i/>
          <w:sz w:val="24"/>
          <w:szCs w:val="24"/>
        </w:rPr>
        <w:t>A estrutura das revoluções científicas</w:t>
      </w:r>
      <w:r w:rsidR="005A5C7E" w:rsidRPr="005A5C7E">
        <w:rPr>
          <w:rFonts w:ascii="Times New Roman" w:hAnsi="Times New Roman" w:cs="Times New Roman"/>
          <w:sz w:val="24"/>
          <w:szCs w:val="24"/>
        </w:rPr>
        <w:t>. São Paulo: Perspectiva, 1962.</w:t>
      </w:r>
    </w:p>
    <w:p w:rsidR="002F669D" w:rsidRPr="00DC08EA" w:rsidRDefault="003836FD" w:rsidP="00CD45FE">
      <w:pPr>
        <w:spacing w:after="0" w:line="480" w:lineRule="auto"/>
        <w:ind w:left="709"/>
        <w:jc w:val="both"/>
        <w:rPr>
          <w:rFonts w:ascii="Times New Roman" w:hAnsi="Times New Roman" w:cs="Times New Roman"/>
          <w:sz w:val="24"/>
          <w:szCs w:val="24"/>
          <w:lang w:val="en-US"/>
        </w:rPr>
      </w:pPr>
      <w:r w:rsidRPr="003836FD">
        <w:rPr>
          <w:rFonts w:ascii="Times New Roman" w:hAnsi="Times New Roman" w:cs="Times New Roman"/>
          <w:sz w:val="24"/>
          <w:szCs w:val="24"/>
        </w:rPr>
        <w:t>L</w:t>
      </w:r>
      <w:r w:rsidR="00C20589" w:rsidRPr="003836FD">
        <w:rPr>
          <w:rFonts w:ascii="Times New Roman" w:hAnsi="Times New Roman" w:cs="Times New Roman"/>
          <w:sz w:val="24"/>
          <w:szCs w:val="24"/>
        </w:rPr>
        <w:t>ubart</w:t>
      </w:r>
      <w:r w:rsidRPr="003836FD">
        <w:rPr>
          <w:rFonts w:ascii="Times New Roman" w:hAnsi="Times New Roman" w:cs="Times New Roman"/>
          <w:sz w:val="24"/>
          <w:szCs w:val="24"/>
        </w:rPr>
        <w:t>, Todd</w:t>
      </w:r>
      <w:r w:rsidR="002F669D" w:rsidRPr="003836FD">
        <w:rPr>
          <w:rFonts w:ascii="Times New Roman" w:hAnsi="Times New Roman" w:cs="Times New Roman"/>
          <w:sz w:val="24"/>
          <w:szCs w:val="24"/>
        </w:rPr>
        <w:t xml:space="preserve"> (2007)</w:t>
      </w:r>
      <w:r w:rsidRPr="003836FD">
        <w:rPr>
          <w:rFonts w:ascii="Times New Roman" w:hAnsi="Times New Roman" w:cs="Times New Roman"/>
          <w:sz w:val="24"/>
          <w:szCs w:val="24"/>
        </w:rPr>
        <w:t xml:space="preserve"> </w:t>
      </w:r>
      <w:r w:rsidRPr="00C20589">
        <w:rPr>
          <w:rFonts w:ascii="Times New Roman" w:hAnsi="Times New Roman" w:cs="Times New Roman"/>
          <w:i/>
          <w:sz w:val="24"/>
          <w:szCs w:val="24"/>
        </w:rPr>
        <w:t>Psicologia da criatividade</w:t>
      </w:r>
      <w:r w:rsidRPr="003836FD">
        <w:rPr>
          <w:rFonts w:ascii="Times New Roman" w:hAnsi="Times New Roman" w:cs="Times New Roman"/>
          <w:sz w:val="24"/>
          <w:szCs w:val="24"/>
        </w:rPr>
        <w:t xml:space="preserve">. </w:t>
      </w:r>
      <w:r w:rsidRPr="00DC08EA">
        <w:rPr>
          <w:rFonts w:ascii="Times New Roman" w:hAnsi="Times New Roman" w:cs="Times New Roman"/>
          <w:sz w:val="24"/>
          <w:szCs w:val="24"/>
          <w:lang w:val="en-US"/>
        </w:rPr>
        <w:t>Artmed.</w:t>
      </w:r>
    </w:p>
    <w:p w:rsidR="00F77EFD" w:rsidRPr="0064403D" w:rsidRDefault="00F77EFD" w:rsidP="00CD45FE">
      <w:pPr>
        <w:spacing w:line="480" w:lineRule="auto"/>
        <w:ind w:left="709"/>
        <w:jc w:val="both"/>
        <w:rPr>
          <w:rFonts w:ascii="Times New Roman" w:hAnsi="Times New Roman" w:cs="Times New Roman"/>
          <w:sz w:val="24"/>
          <w:szCs w:val="24"/>
          <w:lang w:val="en-US"/>
        </w:rPr>
      </w:pPr>
      <w:r w:rsidRPr="0064403D">
        <w:rPr>
          <w:rFonts w:ascii="Times New Roman" w:hAnsi="Times New Roman" w:cs="Times New Roman"/>
          <w:sz w:val="24"/>
          <w:szCs w:val="24"/>
          <w:lang w:val="en-US"/>
        </w:rPr>
        <w:t xml:space="preserve">Luchins, Abraham S. </w:t>
      </w:r>
      <w:r>
        <w:rPr>
          <w:rFonts w:ascii="Times New Roman" w:hAnsi="Times New Roman" w:cs="Times New Roman"/>
          <w:sz w:val="24"/>
          <w:szCs w:val="24"/>
          <w:lang w:val="en-US"/>
        </w:rPr>
        <w:t>(</w:t>
      </w:r>
      <w:r w:rsidRPr="0064403D">
        <w:rPr>
          <w:rFonts w:ascii="Times New Roman" w:hAnsi="Times New Roman" w:cs="Times New Roman"/>
          <w:sz w:val="24"/>
          <w:szCs w:val="24"/>
          <w:lang w:val="en-US"/>
        </w:rPr>
        <w:t>1942</w:t>
      </w:r>
      <w:r>
        <w:rPr>
          <w:rFonts w:ascii="Times New Roman" w:hAnsi="Times New Roman" w:cs="Times New Roman"/>
          <w:sz w:val="24"/>
          <w:szCs w:val="24"/>
          <w:lang w:val="en-US"/>
        </w:rPr>
        <w:t>).</w:t>
      </w:r>
      <w:r w:rsidRPr="0064403D">
        <w:rPr>
          <w:rFonts w:ascii="Times New Roman" w:hAnsi="Times New Roman" w:cs="Times New Roman"/>
          <w:sz w:val="24"/>
          <w:szCs w:val="24"/>
          <w:lang w:val="en-US"/>
        </w:rPr>
        <w:t xml:space="preserve"> Mechanization in problem-solving: the effect of Einstellung. </w:t>
      </w:r>
      <w:r w:rsidRPr="00F77EFD">
        <w:rPr>
          <w:rFonts w:ascii="Times New Roman" w:hAnsi="Times New Roman" w:cs="Times New Roman"/>
          <w:i/>
          <w:sz w:val="24"/>
          <w:szCs w:val="24"/>
          <w:lang w:val="en-US"/>
        </w:rPr>
        <w:t>Psychological Monographs, 54</w:t>
      </w:r>
      <w:r>
        <w:rPr>
          <w:rFonts w:ascii="Times New Roman" w:hAnsi="Times New Roman" w:cs="Times New Roman"/>
          <w:sz w:val="24"/>
          <w:szCs w:val="24"/>
          <w:lang w:val="en-US"/>
        </w:rPr>
        <w:t>(</w:t>
      </w:r>
      <w:r w:rsidRPr="0064403D">
        <w:rPr>
          <w:rFonts w:ascii="Times New Roman" w:hAnsi="Times New Roman" w:cs="Times New Roman"/>
          <w:sz w:val="24"/>
          <w:szCs w:val="24"/>
          <w:lang w:val="en-US"/>
        </w:rPr>
        <w:t>6</w:t>
      </w:r>
      <w:r>
        <w:rPr>
          <w:rFonts w:ascii="Times New Roman" w:hAnsi="Times New Roman" w:cs="Times New Roman"/>
          <w:sz w:val="24"/>
          <w:szCs w:val="24"/>
          <w:lang w:val="en-US"/>
        </w:rPr>
        <w:t>):</w:t>
      </w:r>
      <w:r w:rsidRPr="0064403D">
        <w:rPr>
          <w:rFonts w:ascii="Times New Roman" w:hAnsi="Times New Roman" w:cs="Times New Roman"/>
          <w:sz w:val="24"/>
          <w:szCs w:val="24"/>
          <w:lang w:val="en-US"/>
        </w:rPr>
        <w:t xml:space="preserve"> 248.</w:t>
      </w:r>
    </w:p>
    <w:p w:rsidR="007473E0" w:rsidRPr="00DC08EA" w:rsidRDefault="007473E0" w:rsidP="00CD45FE">
      <w:pPr>
        <w:spacing w:after="0" w:line="480" w:lineRule="auto"/>
        <w:ind w:left="709"/>
        <w:jc w:val="both"/>
        <w:rPr>
          <w:rFonts w:ascii="Times New Roman" w:hAnsi="Times New Roman" w:cs="Times New Roman"/>
          <w:sz w:val="24"/>
          <w:szCs w:val="24"/>
          <w:lang w:val="en-US"/>
        </w:rPr>
      </w:pPr>
      <w:r w:rsidRPr="007B3C82">
        <w:rPr>
          <w:rFonts w:ascii="Times New Roman" w:hAnsi="Times New Roman" w:cs="Times New Roman"/>
          <w:sz w:val="24"/>
          <w:szCs w:val="24"/>
          <w:lang w:val="en-US"/>
        </w:rPr>
        <w:lastRenderedPageBreak/>
        <w:t>M</w:t>
      </w:r>
      <w:r w:rsidR="00C20589" w:rsidRPr="007B3C82">
        <w:rPr>
          <w:rFonts w:ascii="Times New Roman" w:hAnsi="Times New Roman" w:cs="Times New Roman"/>
          <w:sz w:val="24"/>
          <w:szCs w:val="24"/>
          <w:lang w:val="en-US"/>
        </w:rPr>
        <w:t>aslow</w:t>
      </w:r>
      <w:r w:rsidRPr="007B3C82">
        <w:rPr>
          <w:rFonts w:ascii="Times New Roman" w:hAnsi="Times New Roman" w:cs="Times New Roman"/>
          <w:sz w:val="24"/>
          <w:szCs w:val="24"/>
          <w:lang w:val="en-US"/>
        </w:rPr>
        <w:t>, Abraham Harold</w:t>
      </w:r>
      <w:r w:rsidR="00C20589">
        <w:rPr>
          <w:rFonts w:ascii="Times New Roman" w:hAnsi="Times New Roman" w:cs="Times New Roman"/>
          <w:sz w:val="24"/>
          <w:szCs w:val="24"/>
          <w:lang w:val="en-US"/>
        </w:rPr>
        <w:t xml:space="preserve"> (1971)</w:t>
      </w:r>
      <w:r w:rsidRPr="007B3C82">
        <w:rPr>
          <w:rFonts w:ascii="Times New Roman" w:hAnsi="Times New Roman" w:cs="Times New Roman"/>
          <w:sz w:val="24"/>
          <w:szCs w:val="24"/>
          <w:lang w:val="en-US"/>
        </w:rPr>
        <w:t xml:space="preserve">. </w:t>
      </w:r>
      <w:r w:rsidRPr="00C20589">
        <w:rPr>
          <w:rFonts w:ascii="Times New Roman" w:hAnsi="Times New Roman" w:cs="Times New Roman"/>
          <w:i/>
          <w:sz w:val="24"/>
          <w:szCs w:val="24"/>
          <w:lang w:val="en-US"/>
        </w:rPr>
        <w:t>The farther reaches of human nature</w:t>
      </w:r>
      <w:r w:rsidRPr="007B3C82">
        <w:rPr>
          <w:rFonts w:ascii="Times New Roman" w:hAnsi="Times New Roman" w:cs="Times New Roman"/>
          <w:sz w:val="24"/>
          <w:szCs w:val="24"/>
          <w:lang w:val="en-US"/>
        </w:rPr>
        <w:t xml:space="preserve">. </w:t>
      </w:r>
      <w:r w:rsidRPr="00DC08EA">
        <w:rPr>
          <w:rFonts w:ascii="Times New Roman" w:hAnsi="Times New Roman" w:cs="Times New Roman"/>
          <w:sz w:val="24"/>
          <w:szCs w:val="24"/>
          <w:lang w:val="en-US"/>
        </w:rPr>
        <w:t>New York: Viking Press.</w:t>
      </w:r>
    </w:p>
    <w:p w:rsidR="00EB6863" w:rsidRPr="002A7D5B" w:rsidRDefault="003836FD" w:rsidP="00CD45FE">
      <w:pPr>
        <w:spacing w:line="480" w:lineRule="auto"/>
        <w:ind w:left="709"/>
        <w:jc w:val="both"/>
        <w:rPr>
          <w:rFonts w:ascii="Times New Roman" w:hAnsi="Times New Roman" w:cs="Times New Roman"/>
          <w:sz w:val="24"/>
          <w:szCs w:val="24"/>
          <w:lang w:val="en-US"/>
        </w:rPr>
      </w:pPr>
      <w:r w:rsidRPr="002A7D5B">
        <w:rPr>
          <w:rFonts w:ascii="Times New Roman" w:hAnsi="Times New Roman" w:cs="Times New Roman"/>
          <w:sz w:val="24"/>
          <w:szCs w:val="24"/>
          <w:lang w:val="en-US"/>
        </w:rPr>
        <w:t>P</w:t>
      </w:r>
      <w:r w:rsidR="00C20589" w:rsidRPr="002A7D5B">
        <w:rPr>
          <w:rFonts w:ascii="Times New Roman" w:hAnsi="Times New Roman" w:cs="Times New Roman"/>
          <w:sz w:val="24"/>
          <w:szCs w:val="24"/>
          <w:lang w:val="en-US"/>
        </w:rPr>
        <w:t>iaget</w:t>
      </w:r>
      <w:r w:rsidR="00EB6863" w:rsidRPr="002A7D5B">
        <w:rPr>
          <w:rFonts w:ascii="Times New Roman" w:hAnsi="Times New Roman" w:cs="Times New Roman"/>
          <w:sz w:val="24"/>
          <w:szCs w:val="24"/>
          <w:lang w:val="en-US"/>
        </w:rPr>
        <w:t>, Jean</w:t>
      </w:r>
      <w:r w:rsidR="00090EC6">
        <w:rPr>
          <w:rFonts w:ascii="Times New Roman" w:hAnsi="Times New Roman" w:cs="Times New Roman"/>
          <w:sz w:val="24"/>
          <w:szCs w:val="24"/>
          <w:lang w:val="en-US"/>
        </w:rPr>
        <w:t xml:space="preserve"> &amp;</w:t>
      </w:r>
      <w:r w:rsidR="00DC08EA">
        <w:rPr>
          <w:rFonts w:ascii="Times New Roman" w:hAnsi="Times New Roman" w:cs="Times New Roman"/>
          <w:sz w:val="24"/>
          <w:szCs w:val="24"/>
          <w:lang w:val="en-US"/>
        </w:rPr>
        <w:t xml:space="preserve"> Feider, Helga</w:t>
      </w:r>
      <w:r w:rsidR="00EB6863" w:rsidRPr="002A7D5B">
        <w:rPr>
          <w:rFonts w:ascii="Times New Roman" w:hAnsi="Times New Roman" w:cs="Times New Roman"/>
          <w:sz w:val="24"/>
          <w:szCs w:val="24"/>
          <w:lang w:val="en-US"/>
        </w:rPr>
        <w:t> </w:t>
      </w:r>
      <w:r w:rsidR="00DC08EA">
        <w:rPr>
          <w:rFonts w:ascii="Times New Roman" w:hAnsi="Times New Roman" w:cs="Times New Roman"/>
          <w:sz w:val="24"/>
          <w:szCs w:val="24"/>
          <w:lang w:val="en-US"/>
        </w:rPr>
        <w:t xml:space="preserve">(1985). </w:t>
      </w:r>
      <w:r w:rsidR="00EB6863" w:rsidRPr="004262DA">
        <w:rPr>
          <w:rFonts w:ascii="Times New Roman" w:hAnsi="Times New Roman" w:cs="Times New Roman"/>
          <w:i/>
          <w:sz w:val="24"/>
          <w:szCs w:val="24"/>
          <w:lang w:val="en-US"/>
        </w:rPr>
        <w:t>Possibility and Necessity</w:t>
      </w:r>
      <w:r w:rsidR="00EB6863" w:rsidRPr="002A7D5B">
        <w:rPr>
          <w:rFonts w:ascii="Times New Roman" w:hAnsi="Times New Roman" w:cs="Times New Roman"/>
          <w:sz w:val="24"/>
          <w:szCs w:val="24"/>
          <w:lang w:val="en-US"/>
        </w:rPr>
        <w:t> Vol 1</w:t>
      </w:r>
      <w:r w:rsidR="003D1E31">
        <w:rPr>
          <w:rFonts w:ascii="Times New Roman" w:hAnsi="Times New Roman" w:cs="Times New Roman"/>
          <w:sz w:val="24"/>
          <w:szCs w:val="24"/>
          <w:lang w:val="en-US"/>
        </w:rPr>
        <w:t xml:space="preserve"> e 2</w:t>
      </w:r>
      <w:r w:rsidR="00EB6863" w:rsidRPr="002A7D5B">
        <w:rPr>
          <w:rFonts w:ascii="Times New Roman" w:hAnsi="Times New Roman" w:cs="Times New Roman"/>
          <w:sz w:val="24"/>
          <w:szCs w:val="24"/>
          <w:lang w:val="en-US"/>
        </w:rPr>
        <w:t>. The role of possibility in cognitive development,</w:t>
      </w:r>
      <w:r w:rsidR="00DC08EA">
        <w:rPr>
          <w:rFonts w:ascii="Times New Roman" w:hAnsi="Times New Roman" w:cs="Times New Roman"/>
          <w:sz w:val="24"/>
          <w:szCs w:val="24"/>
          <w:lang w:val="en-US"/>
        </w:rPr>
        <w:t xml:space="preserve"> University of Minnesota Press </w:t>
      </w:r>
      <w:r w:rsidR="00EB6863" w:rsidRPr="002A7D5B">
        <w:rPr>
          <w:rFonts w:ascii="Times New Roman" w:hAnsi="Times New Roman" w:cs="Times New Roman"/>
          <w:sz w:val="24"/>
          <w:szCs w:val="24"/>
          <w:lang w:val="en-US"/>
        </w:rPr>
        <w:t>(</w:t>
      </w:r>
      <w:r w:rsidR="00EB6863">
        <w:rPr>
          <w:rFonts w:ascii="Times New Roman" w:hAnsi="Times New Roman" w:cs="Times New Roman"/>
          <w:sz w:val="24"/>
          <w:szCs w:val="24"/>
          <w:lang w:val="en-US"/>
        </w:rPr>
        <w:t>Texto o</w:t>
      </w:r>
      <w:r w:rsidR="00EB6863" w:rsidRPr="002A7D5B">
        <w:rPr>
          <w:rFonts w:ascii="Times New Roman" w:hAnsi="Times New Roman" w:cs="Times New Roman"/>
          <w:sz w:val="24"/>
          <w:szCs w:val="24"/>
          <w:lang w:val="en-US"/>
        </w:rPr>
        <w:t xml:space="preserve">riginal </w:t>
      </w:r>
      <w:r w:rsidR="00EB6863">
        <w:rPr>
          <w:rFonts w:ascii="Times New Roman" w:hAnsi="Times New Roman" w:cs="Times New Roman"/>
          <w:sz w:val="24"/>
          <w:szCs w:val="24"/>
          <w:lang w:val="en-US"/>
        </w:rPr>
        <w:t xml:space="preserve">de </w:t>
      </w:r>
      <w:r w:rsidR="00EB6863" w:rsidRPr="002A7D5B">
        <w:rPr>
          <w:rFonts w:ascii="Times New Roman" w:hAnsi="Times New Roman" w:cs="Times New Roman"/>
          <w:sz w:val="24"/>
          <w:szCs w:val="24"/>
          <w:lang w:val="en-US"/>
        </w:rPr>
        <w:t>1981</w:t>
      </w:r>
      <w:r w:rsidR="003D1E31">
        <w:rPr>
          <w:rFonts w:ascii="Times New Roman" w:hAnsi="Times New Roman" w:cs="Times New Roman"/>
          <w:sz w:val="24"/>
          <w:szCs w:val="24"/>
          <w:lang w:val="en-US"/>
        </w:rPr>
        <w:t xml:space="preserve"> – Vol. 1 e 1983 – Vol. 2</w:t>
      </w:r>
      <w:r w:rsidR="00EB6863" w:rsidRPr="002A7D5B">
        <w:rPr>
          <w:rFonts w:ascii="Times New Roman" w:hAnsi="Times New Roman" w:cs="Times New Roman"/>
          <w:sz w:val="24"/>
          <w:szCs w:val="24"/>
          <w:lang w:val="en-US"/>
        </w:rPr>
        <w:t>)</w:t>
      </w:r>
      <w:r w:rsidR="00EB6863">
        <w:rPr>
          <w:rFonts w:ascii="Times New Roman" w:hAnsi="Times New Roman" w:cs="Times New Roman"/>
          <w:sz w:val="24"/>
          <w:szCs w:val="24"/>
          <w:lang w:val="en-US"/>
        </w:rPr>
        <w:t>.</w:t>
      </w:r>
    </w:p>
    <w:p w:rsidR="003321FC" w:rsidRPr="00F95AD4" w:rsidRDefault="003321FC" w:rsidP="00CD45FE">
      <w:pPr>
        <w:spacing w:line="480" w:lineRule="auto"/>
        <w:ind w:left="709"/>
        <w:jc w:val="both"/>
        <w:rPr>
          <w:rFonts w:ascii="Times New Roman" w:hAnsi="Times New Roman" w:cs="Times New Roman"/>
          <w:sz w:val="24"/>
          <w:szCs w:val="24"/>
        </w:rPr>
      </w:pPr>
      <w:r w:rsidRPr="003321FC">
        <w:rPr>
          <w:rFonts w:ascii="Times New Roman" w:hAnsi="Times New Roman" w:cs="Times New Roman"/>
          <w:sz w:val="24"/>
          <w:szCs w:val="24"/>
          <w:lang w:val="en-US"/>
        </w:rPr>
        <w:t>S</w:t>
      </w:r>
      <w:r w:rsidR="00A316CA" w:rsidRPr="003321FC">
        <w:rPr>
          <w:rFonts w:ascii="Times New Roman" w:hAnsi="Times New Roman" w:cs="Times New Roman"/>
          <w:sz w:val="24"/>
          <w:szCs w:val="24"/>
          <w:lang w:val="en-US"/>
        </w:rPr>
        <w:t>tyhre</w:t>
      </w:r>
      <w:r w:rsidRPr="003321FC">
        <w:rPr>
          <w:rFonts w:ascii="Times New Roman" w:hAnsi="Times New Roman" w:cs="Times New Roman"/>
          <w:sz w:val="24"/>
          <w:szCs w:val="24"/>
          <w:lang w:val="en-US"/>
        </w:rPr>
        <w:t>, Alexander</w:t>
      </w:r>
      <w:r w:rsidR="00A316CA">
        <w:rPr>
          <w:rFonts w:ascii="Times New Roman" w:hAnsi="Times New Roman" w:cs="Times New Roman"/>
          <w:sz w:val="24"/>
          <w:szCs w:val="24"/>
          <w:lang w:val="en-US"/>
        </w:rPr>
        <w:t xml:space="preserve"> (2008)</w:t>
      </w:r>
      <w:r w:rsidRPr="003321FC">
        <w:rPr>
          <w:rFonts w:ascii="Times New Roman" w:hAnsi="Times New Roman" w:cs="Times New Roman"/>
          <w:sz w:val="24"/>
          <w:szCs w:val="24"/>
          <w:lang w:val="en-US"/>
        </w:rPr>
        <w:t xml:space="preserve">. The element of play in innovation work: the case of new drug development. </w:t>
      </w:r>
      <w:r w:rsidRPr="00F95AD4">
        <w:rPr>
          <w:rFonts w:ascii="Times New Roman" w:hAnsi="Times New Roman" w:cs="Times New Roman"/>
          <w:i/>
          <w:sz w:val="24"/>
          <w:szCs w:val="24"/>
        </w:rPr>
        <w:t>Creativi</w:t>
      </w:r>
      <w:r w:rsidR="00A316CA" w:rsidRPr="00F95AD4">
        <w:rPr>
          <w:rFonts w:ascii="Times New Roman" w:hAnsi="Times New Roman" w:cs="Times New Roman"/>
          <w:i/>
          <w:sz w:val="24"/>
          <w:szCs w:val="24"/>
        </w:rPr>
        <w:t>ty and Innovation Management,</w:t>
      </w:r>
      <w:r w:rsidRPr="00F95AD4">
        <w:rPr>
          <w:rFonts w:ascii="Times New Roman" w:hAnsi="Times New Roman" w:cs="Times New Roman"/>
          <w:i/>
          <w:sz w:val="24"/>
          <w:szCs w:val="24"/>
        </w:rPr>
        <w:t xml:space="preserve"> 17</w:t>
      </w:r>
      <w:r w:rsidR="00A316CA" w:rsidRPr="00F95AD4">
        <w:rPr>
          <w:rFonts w:ascii="Times New Roman" w:hAnsi="Times New Roman" w:cs="Times New Roman"/>
          <w:sz w:val="24"/>
          <w:szCs w:val="24"/>
        </w:rPr>
        <w:t>(</w:t>
      </w:r>
      <w:r w:rsidRPr="00F95AD4">
        <w:rPr>
          <w:rFonts w:ascii="Times New Roman" w:hAnsi="Times New Roman" w:cs="Times New Roman"/>
          <w:sz w:val="24"/>
          <w:szCs w:val="24"/>
        </w:rPr>
        <w:t>2</w:t>
      </w:r>
      <w:r w:rsidR="00A316CA" w:rsidRPr="00F95AD4">
        <w:rPr>
          <w:rFonts w:ascii="Times New Roman" w:hAnsi="Times New Roman" w:cs="Times New Roman"/>
          <w:sz w:val="24"/>
          <w:szCs w:val="24"/>
        </w:rPr>
        <w:t>)</w:t>
      </w:r>
      <w:r w:rsidRPr="00F95AD4">
        <w:rPr>
          <w:rFonts w:ascii="Times New Roman" w:hAnsi="Times New Roman" w:cs="Times New Roman"/>
          <w:sz w:val="24"/>
          <w:szCs w:val="24"/>
        </w:rPr>
        <w:t>, 136-146.</w:t>
      </w:r>
    </w:p>
    <w:p w:rsidR="003321FC" w:rsidRPr="007B3C82" w:rsidRDefault="003321FC" w:rsidP="00CD45FE">
      <w:pPr>
        <w:spacing w:line="480" w:lineRule="auto"/>
        <w:ind w:left="709"/>
        <w:jc w:val="both"/>
        <w:rPr>
          <w:rFonts w:ascii="Times New Roman" w:hAnsi="Times New Roman" w:cs="Times New Roman"/>
          <w:sz w:val="24"/>
          <w:szCs w:val="24"/>
        </w:rPr>
      </w:pPr>
      <w:r w:rsidRPr="00F95AD4">
        <w:rPr>
          <w:rFonts w:ascii="Times New Roman" w:hAnsi="Times New Roman" w:cs="Times New Roman"/>
          <w:sz w:val="24"/>
          <w:szCs w:val="24"/>
        </w:rPr>
        <w:t>T</w:t>
      </w:r>
      <w:r w:rsidR="00A316CA" w:rsidRPr="00F95AD4">
        <w:rPr>
          <w:rFonts w:ascii="Times New Roman" w:hAnsi="Times New Roman" w:cs="Times New Roman"/>
          <w:sz w:val="24"/>
          <w:szCs w:val="24"/>
        </w:rPr>
        <w:t>orrance</w:t>
      </w:r>
      <w:r w:rsidRPr="00F95AD4">
        <w:rPr>
          <w:rFonts w:ascii="Times New Roman" w:hAnsi="Times New Roman" w:cs="Times New Roman"/>
          <w:sz w:val="24"/>
          <w:szCs w:val="24"/>
        </w:rPr>
        <w:t>, E. Paul</w:t>
      </w:r>
      <w:r w:rsidR="00A316CA" w:rsidRPr="00F95AD4">
        <w:rPr>
          <w:rFonts w:ascii="Times New Roman" w:hAnsi="Times New Roman" w:cs="Times New Roman"/>
          <w:sz w:val="24"/>
          <w:szCs w:val="24"/>
        </w:rPr>
        <w:t xml:space="preserve"> (1974)</w:t>
      </w:r>
      <w:r w:rsidRPr="00F95AD4">
        <w:rPr>
          <w:rFonts w:ascii="Times New Roman" w:hAnsi="Times New Roman" w:cs="Times New Roman"/>
          <w:sz w:val="24"/>
          <w:szCs w:val="24"/>
        </w:rPr>
        <w:t xml:space="preserve"> </w:t>
      </w:r>
      <w:r w:rsidRPr="00A316CA">
        <w:rPr>
          <w:rFonts w:ascii="Times New Roman" w:hAnsi="Times New Roman" w:cs="Times New Roman"/>
          <w:i/>
          <w:sz w:val="24"/>
          <w:szCs w:val="24"/>
        </w:rPr>
        <w:t>Pode-se ensinar criatividade?</w:t>
      </w:r>
      <w:r w:rsidRPr="007B3C82">
        <w:rPr>
          <w:rFonts w:ascii="Times New Roman" w:hAnsi="Times New Roman" w:cs="Times New Roman"/>
          <w:sz w:val="24"/>
          <w:szCs w:val="24"/>
        </w:rPr>
        <w:t xml:space="preserve"> São Paulo: Ed. Pedagogica e Universitaria, 50 p.</w:t>
      </w:r>
    </w:p>
    <w:p w:rsidR="003321FC" w:rsidRPr="003321FC" w:rsidRDefault="003321FC" w:rsidP="00CD45FE">
      <w:pPr>
        <w:spacing w:line="480" w:lineRule="auto"/>
        <w:ind w:left="709"/>
        <w:jc w:val="both"/>
        <w:rPr>
          <w:rFonts w:ascii="Times New Roman" w:hAnsi="Times New Roman" w:cs="Times New Roman"/>
          <w:sz w:val="24"/>
          <w:szCs w:val="24"/>
          <w:lang w:val="en-US"/>
        </w:rPr>
      </w:pPr>
      <w:r w:rsidRPr="00F95AD4">
        <w:rPr>
          <w:rFonts w:ascii="Times New Roman" w:hAnsi="Times New Roman" w:cs="Times New Roman"/>
          <w:sz w:val="24"/>
          <w:szCs w:val="24"/>
          <w:lang w:val="en-US"/>
        </w:rPr>
        <w:t>T</w:t>
      </w:r>
      <w:r w:rsidR="00A316CA" w:rsidRPr="00F95AD4">
        <w:rPr>
          <w:rFonts w:ascii="Times New Roman" w:hAnsi="Times New Roman" w:cs="Times New Roman"/>
          <w:sz w:val="24"/>
          <w:szCs w:val="24"/>
          <w:lang w:val="en-US"/>
        </w:rPr>
        <w:t>orrance</w:t>
      </w:r>
      <w:r w:rsidRPr="00F95AD4">
        <w:rPr>
          <w:rFonts w:ascii="Times New Roman" w:hAnsi="Times New Roman" w:cs="Times New Roman"/>
          <w:sz w:val="24"/>
          <w:szCs w:val="24"/>
          <w:lang w:val="en-US"/>
        </w:rPr>
        <w:t>, E. Paul</w:t>
      </w:r>
      <w:r w:rsidR="00A316CA" w:rsidRPr="00F95AD4">
        <w:rPr>
          <w:rFonts w:ascii="Times New Roman" w:hAnsi="Times New Roman" w:cs="Times New Roman"/>
          <w:sz w:val="24"/>
          <w:szCs w:val="24"/>
          <w:lang w:val="en-US"/>
        </w:rPr>
        <w:t xml:space="preserve"> (1979)</w:t>
      </w:r>
      <w:r w:rsidRPr="00F95AD4">
        <w:rPr>
          <w:rFonts w:ascii="Times New Roman" w:hAnsi="Times New Roman" w:cs="Times New Roman"/>
          <w:sz w:val="24"/>
          <w:szCs w:val="24"/>
          <w:lang w:val="en-US"/>
        </w:rPr>
        <w:t xml:space="preserve">. </w:t>
      </w:r>
      <w:r w:rsidRPr="00A316CA">
        <w:rPr>
          <w:rFonts w:ascii="Times New Roman" w:hAnsi="Times New Roman" w:cs="Times New Roman"/>
          <w:i/>
          <w:sz w:val="24"/>
          <w:szCs w:val="24"/>
          <w:lang w:val="en-US"/>
        </w:rPr>
        <w:t>The search for satori &amp; creativity</w:t>
      </w:r>
      <w:r w:rsidRPr="003321FC">
        <w:rPr>
          <w:rFonts w:ascii="Times New Roman" w:hAnsi="Times New Roman" w:cs="Times New Roman"/>
          <w:sz w:val="24"/>
          <w:szCs w:val="24"/>
          <w:lang w:val="en-US"/>
        </w:rPr>
        <w:t>. Buffalo, NY: Creative Education Foundation.</w:t>
      </w:r>
    </w:p>
    <w:p w:rsidR="009F00FF" w:rsidRPr="00076FBF" w:rsidRDefault="009F00FF" w:rsidP="00CD45FE">
      <w:pPr>
        <w:spacing w:line="480" w:lineRule="auto"/>
        <w:ind w:left="709"/>
        <w:jc w:val="both"/>
        <w:rPr>
          <w:rFonts w:ascii="Times New Roman" w:hAnsi="Times New Roman" w:cs="Times New Roman"/>
          <w:color w:val="222222"/>
          <w:sz w:val="24"/>
          <w:szCs w:val="24"/>
          <w:shd w:val="clear" w:color="auto" w:fill="FFFFFF"/>
          <w:lang w:val="en-US"/>
        </w:rPr>
      </w:pPr>
      <w:r w:rsidRPr="009F00FF">
        <w:rPr>
          <w:rFonts w:ascii="Times New Roman" w:hAnsi="Times New Roman" w:cs="Times New Roman"/>
          <w:color w:val="222222"/>
          <w:sz w:val="24"/>
          <w:szCs w:val="24"/>
          <w:shd w:val="clear" w:color="auto" w:fill="FFFFFF"/>
        </w:rPr>
        <w:t>Turchielo, L. B., &amp; Aragón, R. (2018). A formação do professor reflexivo em um curso a distância. </w:t>
      </w:r>
      <w:r w:rsidRPr="00076FBF">
        <w:rPr>
          <w:rFonts w:ascii="Times New Roman" w:hAnsi="Times New Roman" w:cs="Times New Roman"/>
          <w:i/>
          <w:iCs/>
          <w:color w:val="222222"/>
          <w:sz w:val="24"/>
          <w:szCs w:val="24"/>
          <w:shd w:val="clear" w:color="auto" w:fill="FFFFFF"/>
          <w:lang w:val="en-US"/>
        </w:rPr>
        <w:t>Perspectiva (Florianópolis). Florianópolis. Vol. 36, n. 2 (abr./jun. 1991), p. 701-723</w:t>
      </w:r>
      <w:r w:rsidRPr="00076FBF">
        <w:rPr>
          <w:rFonts w:ascii="Times New Roman" w:hAnsi="Times New Roman" w:cs="Times New Roman"/>
          <w:color w:val="222222"/>
          <w:sz w:val="24"/>
          <w:szCs w:val="24"/>
          <w:shd w:val="clear" w:color="auto" w:fill="FFFFFF"/>
          <w:lang w:val="en-US"/>
        </w:rPr>
        <w:t>.</w:t>
      </w:r>
    </w:p>
    <w:p w:rsidR="007E53F2" w:rsidRDefault="007E53F2" w:rsidP="00CD45FE">
      <w:pPr>
        <w:shd w:val="clear" w:color="auto" w:fill="FFFFFF"/>
        <w:spacing w:before="100" w:beforeAutospacing="1" w:after="100" w:afterAutospacing="1" w:line="480" w:lineRule="auto"/>
        <w:ind w:left="709"/>
        <w:jc w:val="both"/>
        <w:outlineLvl w:val="1"/>
        <w:rPr>
          <w:rFonts w:ascii="Times New Roman" w:hAnsi="Times New Roman" w:cs="Times New Roman"/>
          <w:sz w:val="24"/>
          <w:szCs w:val="24"/>
          <w:shd w:val="clear" w:color="auto" w:fill="FFFFFF"/>
          <w:lang w:val="en-US"/>
        </w:rPr>
      </w:pPr>
      <w:r w:rsidRPr="007E53F2">
        <w:rPr>
          <w:rFonts w:ascii="Times New Roman" w:hAnsi="Times New Roman" w:cs="Times New Roman"/>
          <w:sz w:val="24"/>
          <w:szCs w:val="24"/>
          <w:shd w:val="clear" w:color="auto" w:fill="FFFFFF"/>
          <w:lang w:val="en-US"/>
        </w:rPr>
        <w:t>W</w:t>
      </w:r>
      <w:r w:rsidR="00A316CA" w:rsidRPr="007E53F2">
        <w:rPr>
          <w:rFonts w:ascii="Times New Roman" w:hAnsi="Times New Roman" w:cs="Times New Roman"/>
          <w:sz w:val="24"/>
          <w:szCs w:val="24"/>
          <w:shd w:val="clear" w:color="auto" w:fill="FFFFFF"/>
          <w:lang w:val="en-US"/>
        </w:rPr>
        <w:t>ertheimer</w:t>
      </w:r>
      <w:r w:rsidRPr="007E53F2">
        <w:rPr>
          <w:rFonts w:ascii="Times New Roman" w:hAnsi="Times New Roman" w:cs="Times New Roman"/>
          <w:sz w:val="24"/>
          <w:szCs w:val="24"/>
          <w:shd w:val="clear" w:color="auto" w:fill="FFFFFF"/>
          <w:lang w:val="en-US"/>
        </w:rPr>
        <w:t xml:space="preserve">, M. (1959) </w:t>
      </w:r>
      <w:r w:rsidRPr="00A316CA">
        <w:rPr>
          <w:rFonts w:ascii="Times New Roman" w:hAnsi="Times New Roman" w:cs="Times New Roman"/>
          <w:i/>
          <w:sz w:val="24"/>
          <w:szCs w:val="24"/>
          <w:shd w:val="clear" w:color="auto" w:fill="FFFFFF"/>
          <w:lang w:val="en-US"/>
        </w:rPr>
        <w:t>Productive thinking</w:t>
      </w:r>
      <w:r w:rsidRPr="007E53F2">
        <w:rPr>
          <w:rFonts w:ascii="Times New Roman" w:hAnsi="Times New Roman" w:cs="Times New Roman"/>
          <w:sz w:val="24"/>
          <w:szCs w:val="24"/>
          <w:shd w:val="clear" w:color="auto" w:fill="FFFFFF"/>
          <w:lang w:val="en-US"/>
        </w:rPr>
        <w:t>. Oxford, England: Harper.</w:t>
      </w:r>
    </w:p>
    <w:p w:rsidR="00973123" w:rsidRDefault="002F669D" w:rsidP="00CD45FE">
      <w:pPr>
        <w:shd w:val="clear" w:color="auto" w:fill="FFFFFF"/>
        <w:spacing w:before="100" w:beforeAutospacing="1" w:after="100" w:afterAutospacing="1" w:line="480" w:lineRule="auto"/>
        <w:ind w:left="709"/>
        <w:jc w:val="both"/>
        <w:outlineLvl w:val="1"/>
        <w:rPr>
          <w:rFonts w:ascii="Times New Roman" w:hAnsi="Times New Roman" w:cs="Times New Roman"/>
          <w:sz w:val="24"/>
          <w:szCs w:val="24"/>
        </w:rPr>
      </w:pPr>
      <w:r w:rsidRPr="00076FBF">
        <w:rPr>
          <w:rFonts w:ascii="Times New Roman" w:hAnsi="Times New Roman" w:cs="Times New Roman"/>
          <w:sz w:val="24"/>
          <w:szCs w:val="24"/>
          <w:lang w:val="en-US"/>
        </w:rPr>
        <w:t>W</w:t>
      </w:r>
      <w:r w:rsidR="00A316CA" w:rsidRPr="00076FBF">
        <w:rPr>
          <w:rFonts w:ascii="Times New Roman" w:hAnsi="Times New Roman" w:cs="Times New Roman"/>
          <w:sz w:val="24"/>
          <w:szCs w:val="24"/>
          <w:lang w:val="en-US"/>
        </w:rPr>
        <w:t>innicott</w:t>
      </w:r>
      <w:r w:rsidRPr="00076FBF">
        <w:rPr>
          <w:rFonts w:ascii="Times New Roman" w:hAnsi="Times New Roman" w:cs="Times New Roman"/>
          <w:sz w:val="24"/>
          <w:szCs w:val="24"/>
          <w:lang w:val="en-US"/>
        </w:rPr>
        <w:t xml:space="preserve">, </w:t>
      </w:r>
      <w:r w:rsidR="003836FD" w:rsidRPr="00076FBF">
        <w:rPr>
          <w:rFonts w:ascii="Times New Roman" w:hAnsi="Times New Roman" w:cs="Times New Roman"/>
          <w:sz w:val="24"/>
          <w:szCs w:val="24"/>
          <w:lang w:val="en-US"/>
        </w:rPr>
        <w:t>D</w:t>
      </w:r>
      <w:r w:rsidR="00B36152" w:rsidRPr="00076FBF">
        <w:rPr>
          <w:rFonts w:ascii="Times New Roman" w:hAnsi="Times New Roman" w:cs="Times New Roman"/>
          <w:sz w:val="24"/>
          <w:szCs w:val="24"/>
          <w:lang w:val="en-US"/>
        </w:rPr>
        <w:t>onal</w:t>
      </w:r>
      <w:r w:rsidR="003836FD" w:rsidRPr="00076FBF">
        <w:rPr>
          <w:rFonts w:ascii="Times New Roman" w:hAnsi="Times New Roman" w:cs="Times New Roman"/>
          <w:sz w:val="24"/>
          <w:szCs w:val="24"/>
          <w:lang w:val="en-US"/>
        </w:rPr>
        <w:t xml:space="preserve">d </w:t>
      </w:r>
      <w:r w:rsidR="00B36152" w:rsidRPr="00076FBF">
        <w:rPr>
          <w:rFonts w:ascii="Times New Roman" w:hAnsi="Times New Roman" w:cs="Times New Roman"/>
          <w:sz w:val="24"/>
          <w:szCs w:val="24"/>
          <w:lang w:val="en-US"/>
        </w:rPr>
        <w:t xml:space="preserve">W. </w:t>
      </w:r>
      <w:r w:rsidR="003836FD" w:rsidRPr="00076FBF">
        <w:rPr>
          <w:rFonts w:ascii="Times New Roman" w:hAnsi="Times New Roman" w:cs="Times New Roman"/>
          <w:sz w:val="24"/>
          <w:szCs w:val="24"/>
          <w:lang w:val="en-US"/>
        </w:rPr>
        <w:t>(</w:t>
      </w:r>
      <w:r w:rsidRPr="00076FBF">
        <w:rPr>
          <w:rFonts w:ascii="Times New Roman" w:hAnsi="Times New Roman" w:cs="Times New Roman"/>
          <w:sz w:val="24"/>
          <w:szCs w:val="24"/>
          <w:lang w:val="en-US"/>
        </w:rPr>
        <w:t>1975</w:t>
      </w:r>
      <w:r w:rsidR="003836FD" w:rsidRPr="00076FBF">
        <w:rPr>
          <w:rFonts w:ascii="Times New Roman" w:hAnsi="Times New Roman" w:cs="Times New Roman"/>
          <w:sz w:val="24"/>
          <w:szCs w:val="24"/>
          <w:lang w:val="en-US"/>
        </w:rPr>
        <w:t xml:space="preserve">). </w:t>
      </w:r>
      <w:r w:rsidR="00BC41F9" w:rsidRPr="00BC41F9">
        <w:rPr>
          <w:rFonts w:ascii="Times New Roman" w:hAnsi="Times New Roman" w:cs="Times New Roman"/>
          <w:i/>
          <w:sz w:val="24"/>
          <w:szCs w:val="24"/>
        </w:rPr>
        <w:t xml:space="preserve">O </w:t>
      </w:r>
      <w:r w:rsidR="003836FD" w:rsidRPr="00BC41F9">
        <w:rPr>
          <w:rFonts w:ascii="Times New Roman" w:hAnsi="Times New Roman" w:cs="Times New Roman"/>
          <w:i/>
          <w:sz w:val="24"/>
          <w:szCs w:val="24"/>
        </w:rPr>
        <w:t>b</w:t>
      </w:r>
      <w:r w:rsidR="003836FD" w:rsidRPr="00A316CA">
        <w:rPr>
          <w:rFonts w:ascii="Times New Roman" w:hAnsi="Times New Roman" w:cs="Times New Roman"/>
          <w:i/>
          <w:sz w:val="24"/>
          <w:szCs w:val="24"/>
        </w:rPr>
        <w:t>rincar e a realidade</w:t>
      </w:r>
      <w:r w:rsidR="003836FD" w:rsidRPr="003836FD">
        <w:rPr>
          <w:rFonts w:ascii="Times New Roman" w:hAnsi="Times New Roman" w:cs="Times New Roman"/>
          <w:sz w:val="24"/>
          <w:szCs w:val="24"/>
        </w:rPr>
        <w:t>. Ed. Imago.</w:t>
      </w:r>
    </w:p>
    <w:p w:rsidR="00CD45FE" w:rsidRDefault="00CD45FE" w:rsidP="005A07DC">
      <w:pPr>
        <w:spacing w:after="0" w:line="480" w:lineRule="auto"/>
        <w:jc w:val="both"/>
        <w:rPr>
          <w:rFonts w:ascii="Times New Roman" w:hAnsi="Times New Roman" w:cs="Times New Roman"/>
          <w:sz w:val="24"/>
          <w:szCs w:val="24"/>
        </w:rPr>
      </w:pPr>
    </w:p>
    <w:p w:rsidR="00CD45FE" w:rsidRDefault="00CD45FE" w:rsidP="005A07DC">
      <w:pPr>
        <w:spacing w:after="0" w:line="480" w:lineRule="auto"/>
        <w:jc w:val="both"/>
        <w:rPr>
          <w:rFonts w:ascii="Times New Roman" w:hAnsi="Times New Roman" w:cs="Times New Roman"/>
          <w:sz w:val="24"/>
          <w:szCs w:val="24"/>
        </w:rPr>
      </w:pPr>
    </w:p>
    <w:p w:rsidR="00207728" w:rsidRDefault="00207728" w:rsidP="005A07DC">
      <w:pPr>
        <w:spacing w:after="0" w:line="480" w:lineRule="auto"/>
        <w:jc w:val="both"/>
        <w:rPr>
          <w:rFonts w:ascii="Times New Roman" w:hAnsi="Times New Roman" w:cs="Times New Roman"/>
          <w:sz w:val="24"/>
          <w:szCs w:val="24"/>
        </w:rPr>
      </w:pPr>
    </w:p>
    <w:sectPr w:rsidR="00207728" w:rsidSect="00BE2EEA">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ACE" w:rsidRDefault="00050ACE" w:rsidP="00410A88">
      <w:pPr>
        <w:spacing w:after="0" w:line="240" w:lineRule="auto"/>
      </w:pPr>
      <w:r>
        <w:separator/>
      </w:r>
    </w:p>
  </w:endnote>
  <w:endnote w:type="continuationSeparator" w:id="0">
    <w:p w:rsidR="00050ACE" w:rsidRDefault="00050ACE" w:rsidP="00410A88">
      <w:pPr>
        <w:spacing w:after="0" w:line="240" w:lineRule="auto"/>
      </w:pPr>
      <w:r>
        <w:continuationSeparator/>
      </w:r>
    </w:p>
  </w:endnote>
  <w:endnote w:id="1">
    <w:p w:rsidR="008C28E6" w:rsidRPr="00294FCC" w:rsidRDefault="008C28E6" w:rsidP="008C28E6">
      <w:pPr>
        <w:pStyle w:val="Textodenotaderodap"/>
        <w:jc w:val="both"/>
      </w:pPr>
      <w:r>
        <w:rPr>
          <w:rStyle w:val="Refdenotadefim"/>
        </w:rPr>
        <w:endnoteRef/>
      </w:r>
      <w:r w:rsidRPr="00294FCC">
        <w:t xml:space="preserve">Nossos Doutores Blog (2019, 28 Setembro). </w:t>
      </w:r>
      <w:r w:rsidRPr="00120401">
        <w:rPr>
          <w:i/>
        </w:rPr>
        <w:t>Suicídio e Depressão</w:t>
      </w:r>
      <w:r w:rsidRPr="00294FCC">
        <w:t xml:space="preserve">: Atenção aos Sinais Pode Salvar Vidas Recuperado de </w:t>
      </w:r>
      <w:hyperlink r:id="rId1" w:history="1">
        <w:r w:rsidRPr="00294FCC">
          <w:t>https://blog.nossosdoutores.com.br/suicidio-depressao-sinais-e-comportamentos/</w:t>
        </w:r>
      </w:hyperlink>
      <w:r w:rsidRPr="00294FCC">
        <w:t>.</w:t>
      </w:r>
    </w:p>
    <w:p w:rsidR="008C28E6" w:rsidRDefault="008C28E6">
      <w:pPr>
        <w:pStyle w:val="Textodenotadefim"/>
      </w:pPr>
    </w:p>
  </w:endnote>
  <w:endnote w:id="2">
    <w:p w:rsidR="00BE2EEA" w:rsidRDefault="00BE2EEA" w:rsidP="008C28E6">
      <w:pPr>
        <w:pStyle w:val="Textodenotaderodap"/>
      </w:pPr>
      <w:r>
        <w:rPr>
          <w:rStyle w:val="Refdenotadefim"/>
        </w:rPr>
        <w:endnoteRef/>
      </w:r>
      <w:r>
        <w:t>A palavra vocação deriva do termo latino VOCARE, chamado, com o sentido de predestinação.</w:t>
      </w:r>
    </w:p>
    <w:p w:rsidR="00821DAD" w:rsidRDefault="00821DAD">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ACE" w:rsidRDefault="00050ACE" w:rsidP="00410A88">
      <w:pPr>
        <w:spacing w:after="0" w:line="240" w:lineRule="auto"/>
      </w:pPr>
      <w:r>
        <w:separator/>
      </w:r>
    </w:p>
  </w:footnote>
  <w:footnote w:type="continuationSeparator" w:id="0">
    <w:p w:rsidR="00050ACE" w:rsidRDefault="00050ACE" w:rsidP="00410A88">
      <w:pPr>
        <w:spacing w:after="0" w:line="240" w:lineRule="auto"/>
      </w:pPr>
      <w:r>
        <w:continuationSeparator/>
      </w:r>
    </w:p>
  </w:footnote>
  <w:footnote w:id="1">
    <w:p w:rsidR="003F02FC" w:rsidRPr="003F02FC" w:rsidRDefault="003F02FC" w:rsidP="003F02FC">
      <w:pPr>
        <w:spacing w:line="240" w:lineRule="auto"/>
        <w:jc w:val="both"/>
        <w:rPr>
          <w:rFonts w:ascii="Times New Roman" w:hAnsi="Times New Roman" w:cs="Times New Roman"/>
          <w:sz w:val="20"/>
          <w:szCs w:val="20"/>
          <w:lang w:val="en-US"/>
        </w:rPr>
      </w:pPr>
      <w:r w:rsidRPr="003F02FC">
        <w:rPr>
          <w:rFonts w:ascii="Times New Roman" w:hAnsi="Times New Roman" w:cs="Times New Roman"/>
          <w:sz w:val="20"/>
          <w:szCs w:val="20"/>
          <w:lang w:val="en-US"/>
        </w:rPr>
        <w:footnoteRef/>
      </w:r>
      <w:r w:rsidRPr="003F02FC">
        <w:rPr>
          <w:rFonts w:ascii="Times New Roman" w:hAnsi="Times New Roman" w:cs="Times New Roman"/>
          <w:sz w:val="20"/>
          <w:szCs w:val="20"/>
          <w:lang w:val="en-US"/>
        </w:rPr>
        <w:t xml:space="preserve"> </w:t>
      </w:r>
      <w:r w:rsidRPr="003F02FC">
        <w:rPr>
          <w:rFonts w:ascii="Times New Roman" w:hAnsi="Times New Roman" w:cs="Times New Roman"/>
          <w:sz w:val="20"/>
          <w:szCs w:val="20"/>
          <w:lang w:val="en-US"/>
        </w:rPr>
        <w:t>Insanity is doing the same thing over and over again but expecting different results.</w:t>
      </w:r>
      <w:r w:rsidRPr="003F02FC">
        <w:rPr>
          <w:rFonts w:ascii="Times New Roman" w:hAnsi="Times New Roman" w:cs="Times New Roman"/>
          <w:sz w:val="20"/>
          <w:szCs w:val="20"/>
          <w:lang w:val="en-US"/>
        </w:rPr>
        <w:t xml:space="preserve"> </w:t>
      </w:r>
      <w:r w:rsidRPr="003F02FC">
        <w:rPr>
          <w:rFonts w:ascii="Times New Roman" w:hAnsi="Times New Roman" w:cs="Times New Roman"/>
          <w:sz w:val="20"/>
          <w:szCs w:val="20"/>
          <w:lang w:val="en-US"/>
        </w:rPr>
        <w:t>Brown did include this quote in her book Sudden Death (Bantam Books, New York, 1983, p. 68</w:t>
      </w:r>
      <w:r w:rsidRPr="003F02FC">
        <w:rPr>
          <w:rFonts w:ascii="Times New Roman" w:hAnsi="Times New Roman" w:cs="Times New Roman"/>
          <w:sz w:val="20"/>
          <w:szCs w:val="20"/>
          <w:lang w:val="en-US"/>
        </w:rPr>
        <w:t>)</w:t>
      </w:r>
      <w:r w:rsidRPr="003F02FC">
        <w:rPr>
          <w:rFonts w:ascii="Times New Roman" w:hAnsi="Times New Roman" w:cs="Times New Roman"/>
          <w:sz w:val="20"/>
          <w:szCs w:val="20"/>
          <w:lang w:val="en-US"/>
        </w:rPr>
        <w:t>, but it appears she was just paraphrasing a quote that had already been written elsewhere. The earliest known appearance of a similar quote is the "approval version" of the </w:t>
      </w:r>
      <w:hyperlink r:id="rId1" w:tooltip="Narcotics Anonymous" w:history="1">
        <w:r w:rsidRPr="003F02FC">
          <w:rPr>
            <w:rFonts w:ascii="Times New Roman" w:hAnsi="Times New Roman" w:cs="Times New Roman"/>
            <w:sz w:val="20"/>
            <w:szCs w:val="20"/>
            <w:lang w:val="en-US"/>
          </w:rPr>
          <w:t>Narcotics Anonymous</w:t>
        </w:r>
      </w:hyperlink>
      <w:r w:rsidRPr="003F02FC">
        <w:rPr>
          <w:rFonts w:ascii="Times New Roman" w:hAnsi="Times New Roman" w:cs="Times New Roman"/>
          <w:sz w:val="20"/>
          <w:szCs w:val="20"/>
          <w:lang w:val="en-US"/>
        </w:rPr>
        <w:t> "Basic Text" released in November 1981, which included the quote "Insanity is repeating the same mistakes and expecting different results." </w:t>
      </w:r>
      <w:r w:rsidRPr="003F02FC">
        <w:rPr>
          <w:rFonts w:ascii="Times New Roman" w:hAnsi="Times New Roman" w:cs="Times New Roman"/>
          <w:sz w:val="20"/>
          <w:szCs w:val="20"/>
          <w:lang w:val="en-US"/>
        </w:rPr>
        <w:t xml:space="preserve">The sentence is wrongly attributed to </w:t>
      </w:r>
      <w:r w:rsidR="004A513E">
        <w:rPr>
          <w:rFonts w:ascii="Times New Roman" w:hAnsi="Times New Roman" w:cs="Times New Roman"/>
          <w:sz w:val="20"/>
          <w:szCs w:val="20"/>
          <w:lang w:val="en-US"/>
        </w:rPr>
        <w:t xml:space="preserve">Albert </w:t>
      </w:r>
      <w:bookmarkStart w:id="0" w:name="_GoBack"/>
      <w:bookmarkEnd w:id="0"/>
      <w:r w:rsidRPr="003F02FC">
        <w:rPr>
          <w:rFonts w:ascii="Times New Roman" w:hAnsi="Times New Roman" w:cs="Times New Roman"/>
          <w:sz w:val="20"/>
          <w:szCs w:val="20"/>
          <w:lang w:val="en-US"/>
        </w:rPr>
        <w:t>Einstein.</w:t>
      </w:r>
    </w:p>
    <w:p w:rsidR="003F02FC" w:rsidRPr="003F02FC" w:rsidRDefault="003F02FC">
      <w:pPr>
        <w:pStyle w:val="Textodenotaderodap"/>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63F" w:rsidRDefault="0074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BA3"/>
    <w:multiLevelType w:val="hybridMultilevel"/>
    <w:tmpl w:val="701A09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BF54547"/>
    <w:multiLevelType w:val="multilevel"/>
    <w:tmpl w:val="E7542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EE23E5"/>
    <w:multiLevelType w:val="hybridMultilevel"/>
    <w:tmpl w:val="7DFE1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0F565B"/>
    <w:multiLevelType w:val="multilevel"/>
    <w:tmpl w:val="6F8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77A16"/>
    <w:multiLevelType w:val="hybridMultilevel"/>
    <w:tmpl w:val="EC8089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0A"/>
    <w:rsid w:val="0000277B"/>
    <w:rsid w:val="0000414E"/>
    <w:rsid w:val="000044D5"/>
    <w:rsid w:val="000177DD"/>
    <w:rsid w:val="00046B94"/>
    <w:rsid w:val="00050ACE"/>
    <w:rsid w:val="00052A3B"/>
    <w:rsid w:val="00052AFA"/>
    <w:rsid w:val="00076FBF"/>
    <w:rsid w:val="00077874"/>
    <w:rsid w:val="000802E3"/>
    <w:rsid w:val="00090EC6"/>
    <w:rsid w:val="000B0D54"/>
    <w:rsid w:val="000B4199"/>
    <w:rsid w:val="000B45D9"/>
    <w:rsid w:val="000C6B7B"/>
    <w:rsid w:val="000D5E19"/>
    <w:rsid w:val="000E116E"/>
    <w:rsid w:val="000E3735"/>
    <w:rsid w:val="000E5883"/>
    <w:rsid w:val="000E7216"/>
    <w:rsid w:val="00110B4A"/>
    <w:rsid w:val="00120401"/>
    <w:rsid w:val="0013715E"/>
    <w:rsid w:val="0013793E"/>
    <w:rsid w:val="0014099B"/>
    <w:rsid w:val="00141E4B"/>
    <w:rsid w:val="001524AA"/>
    <w:rsid w:val="00177CEE"/>
    <w:rsid w:val="00181C48"/>
    <w:rsid w:val="0019597D"/>
    <w:rsid w:val="001A4694"/>
    <w:rsid w:val="001B1070"/>
    <w:rsid w:val="001B19A1"/>
    <w:rsid w:val="001C0828"/>
    <w:rsid w:val="001C5BC6"/>
    <w:rsid w:val="001D5CD5"/>
    <w:rsid w:val="001F3A84"/>
    <w:rsid w:val="001F42D3"/>
    <w:rsid w:val="001F726D"/>
    <w:rsid w:val="00207728"/>
    <w:rsid w:val="002744B0"/>
    <w:rsid w:val="00294FCC"/>
    <w:rsid w:val="002A57BB"/>
    <w:rsid w:val="002B190C"/>
    <w:rsid w:val="002C1910"/>
    <w:rsid w:val="002C5E69"/>
    <w:rsid w:val="002D46F5"/>
    <w:rsid w:val="002D5F27"/>
    <w:rsid w:val="002E01E2"/>
    <w:rsid w:val="002E15FA"/>
    <w:rsid w:val="002E5EA3"/>
    <w:rsid w:val="002F1710"/>
    <w:rsid w:val="002F5FCA"/>
    <w:rsid w:val="002F669D"/>
    <w:rsid w:val="003147B7"/>
    <w:rsid w:val="00325535"/>
    <w:rsid w:val="00327C15"/>
    <w:rsid w:val="003321FC"/>
    <w:rsid w:val="0034163C"/>
    <w:rsid w:val="00341A6A"/>
    <w:rsid w:val="00344DFA"/>
    <w:rsid w:val="00364D1E"/>
    <w:rsid w:val="00381BAA"/>
    <w:rsid w:val="0038318F"/>
    <w:rsid w:val="003836FD"/>
    <w:rsid w:val="003A3B09"/>
    <w:rsid w:val="003A48E0"/>
    <w:rsid w:val="003A697B"/>
    <w:rsid w:val="003C7297"/>
    <w:rsid w:val="003D1E31"/>
    <w:rsid w:val="003E0E34"/>
    <w:rsid w:val="003F02FC"/>
    <w:rsid w:val="004064A1"/>
    <w:rsid w:val="00407090"/>
    <w:rsid w:val="00410A88"/>
    <w:rsid w:val="00415C0D"/>
    <w:rsid w:val="004262DA"/>
    <w:rsid w:val="00442E65"/>
    <w:rsid w:val="00446BAC"/>
    <w:rsid w:val="00451B6B"/>
    <w:rsid w:val="00454A4E"/>
    <w:rsid w:val="00466D9C"/>
    <w:rsid w:val="0047453E"/>
    <w:rsid w:val="004773CE"/>
    <w:rsid w:val="004804AA"/>
    <w:rsid w:val="00485C22"/>
    <w:rsid w:val="004908A3"/>
    <w:rsid w:val="00490F70"/>
    <w:rsid w:val="004A513E"/>
    <w:rsid w:val="004B7CB4"/>
    <w:rsid w:val="004C0FA6"/>
    <w:rsid w:val="004D71AB"/>
    <w:rsid w:val="005118D0"/>
    <w:rsid w:val="005118FB"/>
    <w:rsid w:val="0052029B"/>
    <w:rsid w:val="00526E43"/>
    <w:rsid w:val="005323FF"/>
    <w:rsid w:val="0053307C"/>
    <w:rsid w:val="005467E8"/>
    <w:rsid w:val="00550A93"/>
    <w:rsid w:val="00553F43"/>
    <w:rsid w:val="005544C9"/>
    <w:rsid w:val="00555017"/>
    <w:rsid w:val="00556637"/>
    <w:rsid w:val="00571157"/>
    <w:rsid w:val="005757C9"/>
    <w:rsid w:val="0059748F"/>
    <w:rsid w:val="005A07DC"/>
    <w:rsid w:val="005A4DFA"/>
    <w:rsid w:val="005A5C7E"/>
    <w:rsid w:val="005B03D8"/>
    <w:rsid w:val="005B3706"/>
    <w:rsid w:val="005B4377"/>
    <w:rsid w:val="005D680D"/>
    <w:rsid w:val="005E6B10"/>
    <w:rsid w:val="005F6562"/>
    <w:rsid w:val="005F7F9A"/>
    <w:rsid w:val="00607C9F"/>
    <w:rsid w:val="00624F86"/>
    <w:rsid w:val="00637BE7"/>
    <w:rsid w:val="006503D3"/>
    <w:rsid w:val="00651379"/>
    <w:rsid w:val="00651B26"/>
    <w:rsid w:val="0066093F"/>
    <w:rsid w:val="006637DB"/>
    <w:rsid w:val="006A3D62"/>
    <w:rsid w:val="006A711A"/>
    <w:rsid w:val="006B51D3"/>
    <w:rsid w:val="006C1129"/>
    <w:rsid w:val="006C1E8A"/>
    <w:rsid w:val="006E7AC4"/>
    <w:rsid w:val="007148E2"/>
    <w:rsid w:val="00722A7B"/>
    <w:rsid w:val="007301F2"/>
    <w:rsid w:val="007419AB"/>
    <w:rsid w:val="0074263F"/>
    <w:rsid w:val="007473E0"/>
    <w:rsid w:val="007604BC"/>
    <w:rsid w:val="007665FA"/>
    <w:rsid w:val="00770625"/>
    <w:rsid w:val="00772A4A"/>
    <w:rsid w:val="0078682D"/>
    <w:rsid w:val="007A2B6E"/>
    <w:rsid w:val="007B3C82"/>
    <w:rsid w:val="007B601E"/>
    <w:rsid w:val="007C2C3D"/>
    <w:rsid w:val="007C7033"/>
    <w:rsid w:val="007D2A83"/>
    <w:rsid w:val="007D49C7"/>
    <w:rsid w:val="007E2DF2"/>
    <w:rsid w:val="007E4BA9"/>
    <w:rsid w:val="007E53F2"/>
    <w:rsid w:val="007F34B6"/>
    <w:rsid w:val="007F56F5"/>
    <w:rsid w:val="00821DAD"/>
    <w:rsid w:val="008224AD"/>
    <w:rsid w:val="00841100"/>
    <w:rsid w:val="00851621"/>
    <w:rsid w:val="00852954"/>
    <w:rsid w:val="00857A83"/>
    <w:rsid w:val="008719CA"/>
    <w:rsid w:val="00874A03"/>
    <w:rsid w:val="00882271"/>
    <w:rsid w:val="008929EF"/>
    <w:rsid w:val="008933C1"/>
    <w:rsid w:val="008948C7"/>
    <w:rsid w:val="008B36A1"/>
    <w:rsid w:val="008C1F81"/>
    <w:rsid w:val="008C28E6"/>
    <w:rsid w:val="008C572F"/>
    <w:rsid w:val="008D3958"/>
    <w:rsid w:val="008D7670"/>
    <w:rsid w:val="008E4C6F"/>
    <w:rsid w:val="008F60AC"/>
    <w:rsid w:val="00912319"/>
    <w:rsid w:val="00914E07"/>
    <w:rsid w:val="00920C0A"/>
    <w:rsid w:val="009358BF"/>
    <w:rsid w:val="00955455"/>
    <w:rsid w:val="00973123"/>
    <w:rsid w:val="00985D67"/>
    <w:rsid w:val="009A1866"/>
    <w:rsid w:val="009A65FE"/>
    <w:rsid w:val="009B59CE"/>
    <w:rsid w:val="009C65D5"/>
    <w:rsid w:val="009C6E2E"/>
    <w:rsid w:val="009D27DE"/>
    <w:rsid w:val="009D71D2"/>
    <w:rsid w:val="009E57CE"/>
    <w:rsid w:val="009F00FF"/>
    <w:rsid w:val="009F093B"/>
    <w:rsid w:val="009F6BC7"/>
    <w:rsid w:val="00A03C3A"/>
    <w:rsid w:val="00A12FA7"/>
    <w:rsid w:val="00A239A6"/>
    <w:rsid w:val="00A242FB"/>
    <w:rsid w:val="00A27A42"/>
    <w:rsid w:val="00A316CA"/>
    <w:rsid w:val="00A43AAE"/>
    <w:rsid w:val="00A4522E"/>
    <w:rsid w:val="00A46970"/>
    <w:rsid w:val="00A60658"/>
    <w:rsid w:val="00A6181D"/>
    <w:rsid w:val="00A7457F"/>
    <w:rsid w:val="00A77C36"/>
    <w:rsid w:val="00A87A56"/>
    <w:rsid w:val="00A87A8E"/>
    <w:rsid w:val="00AA46B5"/>
    <w:rsid w:val="00AB7486"/>
    <w:rsid w:val="00AC00F9"/>
    <w:rsid w:val="00AC19AA"/>
    <w:rsid w:val="00AC2FC6"/>
    <w:rsid w:val="00AC493B"/>
    <w:rsid w:val="00AD54F1"/>
    <w:rsid w:val="00B02FC7"/>
    <w:rsid w:val="00B074E7"/>
    <w:rsid w:val="00B17E4F"/>
    <w:rsid w:val="00B21502"/>
    <w:rsid w:val="00B2575D"/>
    <w:rsid w:val="00B36152"/>
    <w:rsid w:val="00B364EF"/>
    <w:rsid w:val="00B40D78"/>
    <w:rsid w:val="00B41C45"/>
    <w:rsid w:val="00B4436F"/>
    <w:rsid w:val="00B471F8"/>
    <w:rsid w:val="00B47D57"/>
    <w:rsid w:val="00B541B2"/>
    <w:rsid w:val="00B5424D"/>
    <w:rsid w:val="00B550E9"/>
    <w:rsid w:val="00B57647"/>
    <w:rsid w:val="00B63291"/>
    <w:rsid w:val="00B9130B"/>
    <w:rsid w:val="00BC41F9"/>
    <w:rsid w:val="00BC568F"/>
    <w:rsid w:val="00BE2EEA"/>
    <w:rsid w:val="00BE5529"/>
    <w:rsid w:val="00BE6CFF"/>
    <w:rsid w:val="00BE71AD"/>
    <w:rsid w:val="00BF204E"/>
    <w:rsid w:val="00C045F1"/>
    <w:rsid w:val="00C10125"/>
    <w:rsid w:val="00C164C5"/>
    <w:rsid w:val="00C16CFE"/>
    <w:rsid w:val="00C20589"/>
    <w:rsid w:val="00C27C61"/>
    <w:rsid w:val="00C3461F"/>
    <w:rsid w:val="00C3600E"/>
    <w:rsid w:val="00C65FFB"/>
    <w:rsid w:val="00C825CF"/>
    <w:rsid w:val="00C84269"/>
    <w:rsid w:val="00C94C7D"/>
    <w:rsid w:val="00CA5920"/>
    <w:rsid w:val="00CB3CE4"/>
    <w:rsid w:val="00CB6446"/>
    <w:rsid w:val="00CD45FE"/>
    <w:rsid w:val="00CD58F2"/>
    <w:rsid w:val="00CF2DBA"/>
    <w:rsid w:val="00CF3262"/>
    <w:rsid w:val="00D03E66"/>
    <w:rsid w:val="00D31915"/>
    <w:rsid w:val="00D34378"/>
    <w:rsid w:val="00D41939"/>
    <w:rsid w:val="00D575F3"/>
    <w:rsid w:val="00D622CA"/>
    <w:rsid w:val="00D6550A"/>
    <w:rsid w:val="00D66D8C"/>
    <w:rsid w:val="00D7399A"/>
    <w:rsid w:val="00D774BA"/>
    <w:rsid w:val="00D96F88"/>
    <w:rsid w:val="00DA2405"/>
    <w:rsid w:val="00DB2CB7"/>
    <w:rsid w:val="00DB38AE"/>
    <w:rsid w:val="00DC08EA"/>
    <w:rsid w:val="00DC1FA4"/>
    <w:rsid w:val="00DC74AC"/>
    <w:rsid w:val="00DD1346"/>
    <w:rsid w:val="00DE12A9"/>
    <w:rsid w:val="00E0607E"/>
    <w:rsid w:val="00E11822"/>
    <w:rsid w:val="00E2157F"/>
    <w:rsid w:val="00E3075E"/>
    <w:rsid w:val="00E35EA7"/>
    <w:rsid w:val="00E362B8"/>
    <w:rsid w:val="00E4310E"/>
    <w:rsid w:val="00E54F28"/>
    <w:rsid w:val="00E61021"/>
    <w:rsid w:val="00E74926"/>
    <w:rsid w:val="00E83C3D"/>
    <w:rsid w:val="00EA6E12"/>
    <w:rsid w:val="00EB6863"/>
    <w:rsid w:val="00EC199D"/>
    <w:rsid w:val="00ED0432"/>
    <w:rsid w:val="00ED151D"/>
    <w:rsid w:val="00ED1957"/>
    <w:rsid w:val="00ED61B5"/>
    <w:rsid w:val="00ED7B6F"/>
    <w:rsid w:val="00EE07E8"/>
    <w:rsid w:val="00EE5302"/>
    <w:rsid w:val="00F0180D"/>
    <w:rsid w:val="00F06FF0"/>
    <w:rsid w:val="00F123B1"/>
    <w:rsid w:val="00F207FB"/>
    <w:rsid w:val="00F3493C"/>
    <w:rsid w:val="00F34D35"/>
    <w:rsid w:val="00F422AB"/>
    <w:rsid w:val="00F42ADC"/>
    <w:rsid w:val="00F478E0"/>
    <w:rsid w:val="00F63284"/>
    <w:rsid w:val="00F733C1"/>
    <w:rsid w:val="00F77EFD"/>
    <w:rsid w:val="00F809D4"/>
    <w:rsid w:val="00F80EA8"/>
    <w:rsid w:val="00F9085E"/>
    <w:rsid w:val="00F95AD4"/>
    <w:rsid w:val="00FB541E"/>
    <w:rsid w:val="00FC050F"/>
    <w:rsid w:val="00FC1EF1"/>
    <w:rsid w:val="00FD2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6562"/>
    <w:rPr>
      <w:color w:val="0000FF"/>
      <w:u w:val="single"/>
    </w:rPr>
  </w:style>
  <w:style w:type="paragraph" w:styleId="Textodenotaderodap">
    <w:name w:val="footnote text"/>
    <w:basedOn w:val="Normal"/>
    <w:link w:val="TextodenotaderodapChar"/>
    <w:semiHidden/>
    <w:rsid w:val="00410A8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410A88"/>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10A88"/>
    <w:rPr>
      <w:vertAlign w:val="superscript"/>
    </w:rPr>
  </w:style>
  <w:style w:type="paragraph" w:styleId="PargrafodaLista">
    <w:name w:val="List Paragraph"/>
    <w:basedOn w:val="Normal"/>
    <w:uiPriority w:val="34"/>
    <w:qFormat/>
    <w:rsid w:val="00410A88"/>
    <w:pPr>
      <w:ind w:left="720"/>
      <w:contextualSpacing/>
    </w:pPr>
  </w:style>
  <w:style w:type="paragraph" w:customStyle="1" w:styleId="Default">
    <w:name w:val="Default"/>
    <w:rsid w:val="00410A88"/>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550A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0A93"/>
  </w:style>
  <w:style w:type="paragraph" w:styleId="Rodap">
    <w:name w:val="footer"/>
    <w:basedOn w:val="Normal"/>
    <w:link w:val="RodapChar"/>
    <w:uiPriority w:val="99"/>
    <w:unhideWhenUsed/>
    <w:rsid w:val="00550A93"/>
    <w:pPr>
      <w:tabs>
        <w:tab w:val="center" w:pos="4252"/>
        <w:tab w:val="right" w:pos="8504"/>
      </w:tabs>
      <w:spacing w:after="0" w:line="240" w:lineRule="auto"/>
    </w:pPr>
  </w:style>
  <w:style w:type="character" w:customStyle="1" w:styleId="RodapChar">
    <w:name w:val="Rodapé Char"/>
    <w:basedOn w:val="Fontepargpadro"/>
    <w:link w:val="Rodap"/>
    <w:uiPriority w:val="99"/>
    <w:rsid w:val="00550A93"/>
  </w:style>
  <w:style w:type="character" w:customStyle="1" w:styleId="ti">
    <w:name w:val="ti"/>
    <w:basedOn w:val="Fontepargpadro"/>
    <w:rsid w:val="007E53F2"/>
  </w:style>
  <w:style w:type="character" w:customStyle="1" w:styleId="apple-converted-space">
    <w:name w:val="apple-converted-space"/>
    <w:basedOn w:val="Fontepargpadro"/>
    <w:rsid w:val="0047453E"/>
  </w:style>
  <w:style w:type="character" w:customStyle="1" w:styleId="journalname">
    <w:name w:val="journalname"/>
    <w:basedOn w:val="Fontepargpadro"/>
    <w:rsid w:val="0047453E"/>
  </w:style>
  <w:style w:type="character" w:customStyle="1" w:styleId="b">
    <w:name w:val="b"/>
    <w:basedOn w:val="Fontepargpadro"/>
    <w:rsid w:val="0047453E"/>
  </w:style>
  <w:style w:type="character" w:customStyle="1" w:styleId="doi">
    <w:name w:val="doi"/>
    <w:basedOn w:val="Fontepargpadro"/>
    <w:rsid w:val="0047453E"/>
  </w:style>
  <w:style w:type="paragraph" w:styleId="Textodebalo">
    <w:name w:val="Balloon Text"/>
    <w:basedOn w:val="Normal"/>
    <w:link w:val="TextodebaloChar"/>
    <w:uiPriority w:val="99"/>
    <w:semiHidden/>
    <w:unhideWhenUsed/>
    <w:rsid w:val="00ED19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1957"/>
    <w:rPr>
      <w:rFonts w:ascii="Tahoma" w:hAnsi="Tahoma" w:cs="Tahoma"/>
      <w:sz w:val="16"/>
      <w:szCs w:val="16"/>
    </w:rPr>
  </w:style>
  <w:style w:type="paragraph" w:styleId="Textodenotadefim">
    <w:name w:val="endnote text"/>
    <w:basedOn w:val="Normal"/>
    <w:link w:val="TextodenotadefimChar"/>
    <w:uiPriority w:val="99"/>
    <w:semiHidden/>
    <w:unhideWhenUsed/>
    <w:rsid w:val="006C112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C1129"/>
    <w:rPr>
      <w:sz w:val="20"/>
      <w:szCs w:val="20"/>
    </w:rPr>
  </w:style>
  <w:style w:type="character" w:styleId="Refdenotadefim">
    <w:name w:val="endnote reference"/>
    <w:basedOn w:val="Fontepargpadro"/>
    <w:uiPriority w:val="99"/>
    <w:semiHidden/>
    <w:unhideWhenUsed/>
    <w:rsid w:val="006C1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765581">
      <w:bodyDiv w:val="1"/>
      <w:marLeft w:val="0"/>
      <w:marRight w:val="0"/>
      <w:marTop w:val="0"/>
      <w:marBottom w:val="0"/>
      <w:divBdr>
        <w:top w:val="none" w:sz="0" w:space="0" w:color="auto"/>
        <w:left w:val="none" w:sz="0" w:space="0" w:color="auto"/>
        <w:bottom w:val="none" w:sz="0" w:space="0" w:color="auto"/>
        <w:right w:val="none" w:sz="0" w:space="0" w:color="auto"/>
      </w:divBdr>
      <w:divsChild>
        <w:div w:id="1429502333">
          <w:marLeft w:val="0"/>
          <w:marRight w:val="0"/>
          <w:marTop w:val="0"/>
          <w:marBottom w:val="0"/>
          <w:divBdr>
            <w:top w:val="none" w:sz="0" w:space="0" w:color="auto"/>
            <w:left w:val="none" w:sz="0" w:space="0" w:color="auto"/>
            <w:bottom w:val="none" w:sz="0" w:space="0" w:color="auto"/>
            <w:right w:val="none" w:sz="0" w:space="0" w:color="auto"/>
          </w:divBdr>
          <w:divsChild>
            <w:div w:id="130750301">
              <w:marLeft w:val="0"/>
              <w:marRight w:val="0"/>
              <w:marTop w:val="0"/>
              <w:marBottom w:val="0"/>
              <w:divBdr>
                <w:top w:val="none" w:sz="0" w:space="0" w:color="auto"/>
                <w:left w:val="none" w:sz="0" w:space="0" w:color="auto"/>
                <w:bottom w:val="none" w:sz="0" w:space="0" w:color="auto"/>
                <w:right w:val="none" w:sz="0" w:space="0" w:color="auto"/>
              </w:divBdr>
              <w:divsChild>
                <w:div w:id="1222860840">
                  <w:marLeft w:val="0"/>
                  <w:marRight w:val="0"/>
                  <w:marTop w:val="0"/>
                  <w:marBottom w:val="0"/>
                  <w:divBdr>
                    <w:top w:val="none" w:sz="0" w:space="0" w:color="auto"/>
                    <w:left w:val="none" w:sz="0" w:space="0" w:color="auto"/>
                    <w:bottom w:val="none" w:sz="0" w:space="0" w:color="auto"/>
                    <w:right w:val="none" w:sz="0" w:space="0" w:color="auto"/>
                  </w:divBdr>
                  <w:divsChild>
                    <w:div w:id="6370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10027708001133" TargetMode="External"/><Relationship Id="rId13" Type="http://schemas.openxmlformats.org/officeDocument/2006/relationships/footer" Target="footer2.xml"/><Relationship Id="rId18" Type="http://schemas.openxmlformats.org/officeDocument/2006/relationships/hyperlink" Target="http://www.sciencedirect.com/science/article/pii/S0010027708001133" TargetMode="External"/><Relationship Id="rId3" Type="http://schemas.openxmlformats.org/officeDocument/2006/relationships/styles" Target="styles.xml"/><Relationship Id="rId21" Type="http://schemas.openxmlformats.org/officeDocument/2006/relationships/hyperlink" Target="http://www.sciencedirect.com/science/article/pii/S001002770800113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iencedirect.com/science/article/pii/S0010027708001133" TargetMode="External"/><Relationship Id="rId2" Type="http://schemas.openxmlformats.org/officeDocument/2006/relationships/numbering" Target="numbering.xml"/><Relationship Id="rId16" Type="http://schemas.openxmlformats.org/officeDocument/2006/relationships/hyperlink" Target="http://www.sciencedirect.com/science/article/pii/S0010027708001133" TargetMode="External"/><Relationship Id="rId20" Type="http://schemas.openxmlformats.org/officeDocument/2006/relationships/hyperlink" Target="http://www.sciencedirect.com/science/article/pii/S0010027708001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ciencedirect.com/science/article/pii/S00100277080011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sciencedirect.com/science/article/pii/S0010027708001133"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blog.nossosdoutores.com.br/suicidio-depressao-sinais-e-comportament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quote.org/wiki/Narcotics_Anonymou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8238-EC8F-4EB2-8051-8E4EF901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6498</Words>
  <Characters>35093</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2020-02-25T13:20:00Z</dcterms:created>
  <dcterms:modified xsi:type="dcterms:W3CDTF">2020-03-29T13:25:00Z</dcterms:modified>
</cp:coreProperties>
</file>