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1F98E" w14:textId="406066D7" w:rsidR="00A1515F" w:rsidRPr="00FC46B5" w:rsidRDefault="00A1515F" w:rsidP="00FC46B5">
      <w:pPr>
        <w:pStyle w:val="PargrafodaLista"/>
        <w:numPr>
          <w:ilvl w:val="0"/>
          <w:numId w:val="2"/>
        </w:numPr>
        <w:spacing w:after="0" w:line="240" w:lineRule="auto"/>
        <w:jc w:val="both"/>
        <w:rPr>
          <w:rFonts w:ascii="Times New Roman" w:hAnsi="Times New Roman" w:cs="Times New Roman"/>
          <w:b/>
          <w:bCs/>
          <w:sz w:val="24"/>
          <w:szCs w:val="24"/>
          <w:lang w:val="es-ES_tradnl"/>
        </w:rPr>
      </w:pPr>
      <w:r w:rsidRPr="00FC46B5">
        <w:rPr>
          <w:rFonts w:ascii="Times New Roman" w:hAnsi="Times New Roman" w:cs="Times New Roman"/>
          <w:b/>
          <w:bCs/>
          <w:sz w:val="24"/>
          <w:szCs w:val="24"/>
          <w:lang w:val="es-ES_tradnl"/>
        </w:rPr>
        <w:t>Aspectos generales</w:t>
      </w:r>
    </w:p>
    <w:p w14:paraId="36784A6C" w14:textId="75077FC1" w:rsidR="00BD42B9" w:rsidRPr="00FC46B5" w:rsidRDefault="004C278B"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 xml:space="preserve">El artículo </w:t>
      </w:r>
      <w:r w:rsidR="00AA1869" w:rsidRPr="00FC46B5">
        <w:rPr>
          <w:rFonts w:ascii="Times New Roman" w:hAnsi="Times New Roman" w:cs="Times New Roman"/>
          <w:sz w:val="24"/>
          <w:szCs w:val="24"/>
          <w:lang w:val="es-ES_tradnl"/>
        </w:rPr>
        <w:t>es</w:t>
      </w:r>
      <w:r w:rsidR="00CE517B">
        <w:rPr>
          <w:rFonts w:ascii="Times New Roman" w:hAnsi="Times New Roman" w:cs="Times New Roman"/>
          <w:sz w:val="24"/>
          <w:szCs w:val="24"/>
          <w:lang w:val="es-ES_tradnl"/>
        </w:rPr>
        <w:t xml:space="preserve">tá </w:t>
      </w:r>
      <w:r w:rsidRPr="00FC46B5">
        <w:rPr>
          <w:rFonts w:ascii="Times New Roman" w:hAnsi="Times New Roman" w:cs="Times New Roman"/>
          <w:sz w:val="24"/>
          <w:szCs w:val="24"/>
          <w:lang w:val="es-ES_tradnl"/>
        </w:rPr>
        <w:t>bien escrito: las partes tienen coherencia y las ideas están ordenadas</w:t>
      </w:r>
      <w:r w:rsidR="00FC46B5" w:rsidRPr="00FC46B5">
        <w:rPr>
          <w:rFonts w:ascii="Times New Roman" w:hAnsi="Times New Roman" w:cs="Times New Roman"/>
          <w:sz w:val="24"/>
          <w:szCs w:val="24"/>
          <w:lang w:val="es-ES_tradnl"/>
        </w:rPr>
        <w:t xml:space="preserve"> </w:t>
      </w:r>
      <w:r w:rsidRPr="00FC46B5">
        <w:rPr>
          <w:rFonts w:ascii="Times New Roman" w:hAnsi="Times New Roman" w:cs="Times New Roman"/>
          <w:sz w:val="24"/>
          <w:szCs w:val="24"/>
          <w:lang w:val="es-ES_tradnl"/>
        </w:rPr>
        <w:t>lógicamente – o que permite una buena experiencia de lectura.</w:t>
      </w:r>
    </w:p>
    <w:p w14:paraId="743B3CF8" w14:textId="04B490A5" w:rsidR="004C278B" w:rsidRPr="00FC46B5" w:rsidRDefault="004C278B"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 xml:space="preserve">Antes de entrar en las partes del artículo, hay dos problemas conceptuales importantes que aparecen </w:t>
      </w:r>
      <w:r w:rsidR="00A1515F" w:rsidRPr="00FC46B5">
        <w:rPr>
          <w:rFonts w:ascii="Times New Roman" w:hAnsi="Times New Roman" w:cs="Times New Roman"/>
          <w:sz w:val="24"/>
          <w:szCs w:val="24"/>
          <w:lang w:val="es-ES_tradnl"/>
        </w:rPr>
        <w:t>desde el</w:t>
      </w:r>
      <w:r w:rsidRPr="00FC46B5">
        <w:rPr>
          <w:rFonts w:ascii="Times New Roman" w:hAnsi="Times New Roman" w:cs="Times New Roman"/>
          <w:sz w:val="24"/>
          <w:szCs w:val="24"/>
          <w:lang w:val="es-ES_tradnl"/>
        </w:rPr>
        <w:t xml:space="preserve"> principio y que necesitan ser </w:t>
      </w:r>
      <w:r w:rsidR="00A1515F" w:rsidRPr="00FC46B5">
        <w:rPr>
          <w:rFonts w:ascii="Times New Roman" w:hAnsi="Times New Roman" w:cs="Times New Roman"/>
          <w:sz w:val="24"/>
          <w:szCs w:val="24"/>
          <w:lang w:val="es-ES_tradnl"/>
        </w:rPr>
        <w:t>replanteados</w:t>
      </w:r>
      <w:r w:rsidRPr="00FC46B5">
        <w:rPr>
          <w:rFonts w:ascii="Times New Roman" w:hAnsi="Times New Roman" w:cs="Times New Roman"/>
          <w:sz w:val="24"/>
          <w:szCs w:val="24"/>
          <w:lang w:val="es-ES_tradnl"/>
        </w:rPr>
        <w:t>:</w:t>
      </w:r>
    </w:p>
    <w:p w14:paraId="5728AAF5" w14:textId="2EB3B91B" w:rsidR="004C278B" w:rsidRPr="00FC46B5" w:rsidRDefault="004C278B" w:rsidP="00FC46B5">
      <w:pPr>
        <w:pStyle w:val="PargrafodaLista"/>
        <w:numPr>
          <w:ilvl w:val="2"/>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 xml:space="preserve">Lesbianismo: el término aparece como una entrada en la segunda edición del </w:t>
      </w:r>
      <w:r w:rsidRPr="00FC46B5">
        <w:rPr>
          <w:rFonts w:ascii="Times New Roman" w:hAnsi="Times New Roman" w:cs="Times New Roman"/>
          <w:i/>
          <w:iCs/>
          <w:sz w:val="24"/>
          <w:szCs w:val="24"/>
          <w:lang w:val="es-ES_tradnl"/>
        </w:rPr>
        <w:t xml:space="preserve">APA </w:t>
      </w:r>
      <w:proofErr w:type="spellStart"/>
      <w:r w:rsidRPr="00FC46B5">
        <w:rPr>
          <w:rFonts w:ascii="Times New Roman" w:hAnsi="Times New Roman" w:cs="Times New Roman"/>
          <w:i/>
          <w:iCs/>
          <w:sz w:val="24"/>
          <w:szCs w:val="24"/>
          <w:lang w:val="es-ES_tradnl"/>
        </w:rPr>
        <w:t>Dictionary</w:t>
      </w:r>
      <w:proofErr w:type="spellEnd"/>
      <w:r w:rsidRPr="00FC46B5">
        <w:rPr>
          <w:rFonts w:ascii="Times New Roman" w:hAnsi="Times New Roman" w:cs="Times New Roman"/>
          <w:i/>
          <w:iCs/>
          <w:sz w:val="24"/>
          <w:szCs w:val="24"/>
          <w:lang w:val="es-ES_tradnl"/>
        </w:rPr>
        <w:t xml:space="preserve"> </w:t>
      </w:r>
      <w:proofErr w:type="spellStart"/>
      <w:r w:rsidRPr="00FC46B5">
        <w:rPr>
          <w:rFonts w:ascii="Times New Roman" w:hAnsi="Times New Roman" w:cs="Times New Roman"/>
          <w:i/>
          <w:iCs/>
          <w:sz w:val="24"/>
          <w:szCs w:val="24"/>
          <w:lang w:val="es-ES_tradnl"/>
        </w:rPr>
        <w:t>of</w:t>
      </w:r>
      <w:proofErr w:type="spellEnd"/>
      <w:r w:rsidRPr="00FC46B5">
        <w:rPr>
          <w:rFonts w:ascii="Times New Roman" w:hAnsi="Times New Roman" w:cs="Times New Roman"/>
          <w:i/>
          <w:iCs/>
          <w:sz w:val="24"/>
          <w:szCs w:val="24"/>
          <w:lang w:val="es-ES_tradnl"/>
        </w:rPr>
        <w:t xml:space="preserve"> </w:t>
      </w:r>
      <w:proofErr w:type="spellStart"/>
      <w:r w:rsidRPr="00FC46B5">
        <w:rPr>
          <w:rFonts w:ascii="Times New Roman" w:hAnsi="Times New Roman" w:cs="Times New Roman"/>
          <w:i/>
          <w:iCs/>
          <w:sz w:val="24"/>
          <w:szCs w:val="24"/>
          <w:lang w:val="es-ES_tradnl"/>
        </w:rPr>
        <w:t>Psychology</w:t>
      </w:r>
      <w:proofErr w:type="spellEnd"/>
      <w:r w:rsidRPr="00FC46B5">
        <w:rPr>
          <w:rFonts w:ascii="Times New Roman" w:hAnsi="Times New Roman" w:cs="Times New Roman"/>
          <w:sz w:val="24"/>
          <w:szCs w:val="24"/>
          <w:lang w:val="es-ES_tradnl"/>
        </w:rPr>
        <w:t xml:space="preserve">, 2015, y en el libro citado por los autores, </w:t>
      </w:r>
      <w:proofErr w:type="spellStart"/>
      <w:r w:rsidRPr="00FC46B5">
        <w:rPr>
          <w:rFonts w:ascii="Times New Roman" w:hAnsi="Times New Roman" w:cs="Times New Roman"/>
          <w:i/>
          <w:iCs/>
          <w:sz w:val="24"/>
          <w:szCs w:val="24"/>
          <w:lang w:val="es-ES_tradnl"/>
        </w:rPr>
        <w:t>The</w:t>
      </w:r>
      <w:proofErr w:type="spellEnd"/>
      <w:r w:rsidRPr="00FC46B5">
        <w:rPr>
          <w:rFonts w:ascii="Times New Roman" w:hAnsi="Times New Roman" w:cs="Times New Roman"/>
          <w:i/>
          <w:iCs/>
          <w:sz w:val="24"/>
          <w:szCs w:val="24"/>
          <w:lang w:val="es-ES_tradnl"/>
        </w:rPr>
        <w:t xml:space="preserve"> Social </w:t>
      </w:r>
      <w:proofErr w:type="spellStart"/>
      <w:r w:rsidRPr="00FC46B5">
        <w:rPr>
          <w:rFonts w:ascii="Times New Roman" w:hAnsi="Times New Roman" w:cs="Times New Roman"/>
          <w:i/>
          <w:iCs/>
          <w:sz w:val="24"/>
          <w:szCs w:val="24"/>
          <w:lang w:val="es-ES_tradnl"/>
        </w:rPr>
        <w:t>Construction</w:t>
      </w:r>
      <w:proofErr w:type="spellEnd"/>
      <w:r w:rsidRPr="00FC46B5">
        <w:rPr>
          <w:rFonts w:ascii="Times New Roman" w:hAnsi="Times New Roman" w:cs="Times New Roman"/>
          <w:i/>
          <w:iCs/>
          <w:sz w:val="24"/>
          <w:szCs w:val="24"/>
          <w:lang w:val="es-ES_tradnl"/>
        </w:rPr>
        <w:t xml:space="preserve"> </w:t>
      </w:r>
      <w:proofErr w:type="spellStart"/>
      <w:r w:rsidRPr="00FC46B5">
        <w:rPr>
          <w:rFonts w:ascii="Times New Roman" w:hAnsi="Times New Roman" w:cs="Times New Roman"/>
          <w:i/>
          <w:iCs/>
          <w:sz w:val="24"/>
          <w:szCs w:val="24"/>
          <w:lang w:val="es-ES_tradnl"/>
        </w:rPr>
        <w:t>of</w:t>
      </w:r>
      <w:proofErr w:type="spellEnd"/>
      <w:r w:rsidRPr="00FC46B5">
        <w:rPr>
          <w:rFonts w:ascii="Times New Roman" w:hAnsi="Times New Roman" w:cs="Times New Roman"/>
          <w:i/>
          <w:iCs/>
          <w:sz w:val="24"/>
          <w:szCs w:val="24"/>
          <w:lang w:val="es-ES_tradnl"/>
        </w:rPr>
        <w:t xml:space="preserve"> </w:t>
      </w:r>
      <w:proofErr w:type="spellStart"/>
      <w:r w:rsidRPr="00FC46B5">
        <w:rPr>
          <w:rFonts w:ascii="Times New Roman" w:hAnsi="Times New Roman" w:cs="Times New Roman"/>
          <w:i/>
          <w:iCs/>
          <w:sz w:val="24"/>
          <w:szCs w:val="24"/>
          <w:lang w:val="es-ES_tradnl"/>
        </w:rPr>
        <w:t>Lesbianism</w:t>
      </w:r>
      <w:proofErr w:type="spellEnd"/>
      <w:r w:rsidRPr="00FC46B5">
        <w:rPr>
          <w:rFonts w:ascii="Times New Roman" w:hAnsi="Times New Roman" w:cs="Times New Roman"/>
          <w:sz w:val="24"/>
          <w:szCs w:val="24"/>
          <w:lang w:val="es-ES_tradnl"/>
        </w:rPr>
        <w:t xml:space="preserve">. Sin embargo, es necesario reflexionar sobre los riesgos de insistir en el sufismo "ismo" – </w:t>
      </w:r>
      <w:r w:rsidR="00E624DE" w:rsidRPr="00FC46B5">
        <w:rPr>
          <w:rFonts w:ascii="Times New Roman" w:hAnsi="Times New Roman" w:cs="Times New Roman"/>
          <w:sz w:val="24"/>
          <w:szCs w:val="24"/>
          <w:lang w:val="es-ES_tradnl"/>
        </w:rPr>
        <w:t>ya que la palabra "homosexualidad" ha sido reemplazada por "homosexualidad" para eliminar sus prejuicios</w:t>
      </w:r>
      <w:r w:rsidR="00A1515F" w:rsidRPr="00FC46B5">
        <w:rPr>
          <w:rFonts w:ascii="Times New Roman" w:hAnsi="Times New Roman" w:cs="Times New Roman"/>
          <w:sz w:val="24"/>
          <w:szCs w:val="24"/>
          <w:lang w:val="es-ES_tradnl"/>
        </w:rPr>
        <w:t xml:space="preserve"> intrínsecos</w:t>
      </w:r>
      <w:r w:rsidRPr="00FC46B5">
        <w:rPr>
          <w:rFonts w:ascii="Times New Roman" w:hAnsi="Times New Roman" w:cs="Times New Roman"/>
          <w:sz w:val="24"/>
          <w:szCs w:val="24"/>
          <w:lang w:val="es-ES_tradnl"/>
        </w:rPr>
        <w:t xml:space="preserve">. Como el texto indica que los autores tratan del fenómeno de la homosexualidad como identidad y como práctica, </w:t>
      </w:r>
      <w:r w:rsidR="00E624DE" w:rsidRPr="00FC46B5">
        <w:rPr>
          <w:rFonts w:ascii="Times New Roman" w:hAnsi="Times New Roman" w:cs="Times New Roman"/>
          <w:sz w:val="24"/>
          <w:szCs w:val="24"/>
          <w:lang w:val="es-ES_tradnl"/>
        </w:rPr>
        <w:t xml:space="preserve">mi sugerencia es </w:t>
      </w:r>
      <w:r w:rsidRPr="00FC46B5">
        <w:rPr>
          <w:rFonts w:ascii="Times New Roman" w:hAnsi="Times New Roman" w:cs="Times New Roman"/>
          <w:sz w:val="24"/>
          <w:szCs w:val="24"/>
          <w:lang w:val="es-ES_tradnl"/>
        </w:rPr>
        <w:t>cambiar la expresión “lesbianismo” por “homosexualidad femenina”</w:t>
      </w:r>
      <w:r w:rsidR="00A1515F" w:rsidRPr="00FC46B5">
        <w:rPr>
          <w:rFonts w:ascii="Times New Roman" w:hAnsi="Times New Roman" w:cs="Times New Roman"/>
          <w:sz w:val="24"/>
          <w:szCs w:val="24"/>
          <w:lang w:val="es-ES_tradnl"/>
        </w:rPr>
        <w:t xml:space="preserve"> ya desde el título</w:t>
      </w:r>
      <w:r w:rsidRPr="00FC46B5">
        <w:rPr>
          <w:rFonts w:ascii="Times New Roman" w:hAnsi="Times New Roman" w:cs="Times New Roman"/>
          <w:sz w:val="24"/>
          <w:szCs w:val="24"/>
          <w:lang w:val="es-ES_tradnl"/>
        </w:rPr>
        <w:t>, así como reservar el adjetivo "lesbiana" para casos que tratan específicamente de identidad o datos históricos (como la referencia a la isla Lesbos)</w:t>
      </w:r>
      <w:r w:rsidR="00E624DE" w:rsidRPr="00FC46B5">
        <w:rPr>
          <w:rFonts w:ascii="Times New Roman" w:hAnsi="Times New Roman" w:cs="Times New Roman"/>
          <w:sz w:val="24"/>
          <w:szCs w:val="24"/>
          <w:lang w:val="es-ES_tradnl"/>
        </w:rPr>
        <w:t>. Al hacerlo</w:t>
      </w:r>
      <w:r w:rsidRPr="00FC46B5">
        <w:rPr>
          <w:rFonts w:ascii="Times New Roman" w:hAnsi="Times New Roman" w:cs="Times New Roman"/>
          <w:sz w:val="24"/>
          <w:szCs w:val="24"/>
          <w:lang w:val="es-ES_tradnl"/>
        </w:rPr>
        <w:t xml:space="preserve">, </w:t>
      </w:r>
      <w:r w:rsidR="00E624DE" w:rsidRPr="00FC46B5">
        <w:rPr>
          <w:rFonts w:ascii="Times New Roman" w:hAnsi="Times New Roman" w:cs="Times New Roman"/>
          <w:sz w:val="24"/>
          <w:szCs w:val="24"/>
          <w:lang w:val="es-ES_tradnl"/>
        </w:rPr>
        <w:t>habrá</w:t>
      </w:r>
      <w:r w:rsidRPr="00FC46B5">
        <w:rPr>
          <w:rFonts w:ascii="Times New Roman" w:hAnsi="Times New Roman" w:cs="Times New Roman"/>
          <w:sz w:val="24"/>
          <w:szCs w:val="24"/>
          <w:lang w:val="es-ES_tradnl"/>
        </w:rPr>
        <w:t xml:space="preserve"> más coherencia con el texto </w:t>
      </w:r>
      <w:r w:rsidR="00E624DE" w:rsidRPr="00FC46B5">
        <w:rPr>
          <w:rFonts w:ascii="Times New Roman" w:hAnsi="Times New Roman" w:cs="Times New Roman"/>
          <w:sz w:val="24"/>
          <w:szCs w:val="24"/>
          <w:lang w:val="es-ES_tradnl"/>
        </w:rPr>
        <w:t>en su totalidad</w:t>
      </w:r>
      <w:r w:rsidRPr="00FC46B5">
        <w:rPr>
          <w:rFonts w:ascii="Times New Roman" w:hAnsi="Times New Roman" w:cs="Times New Roman"/>
          <w:sz w:val="24"/>
          <w:szCs w:val="24"/>
          <w:lang w:val="es-ES_tradnl"/>
        </w:rPr>
        <w:t xml:space="preserve">, que no usa la palabra "gay" (reservado, por </w:t>
      </w:r>
      <w:r w:rsidR="00B81731" w:rsidRPr="00FC46B5">
        <w:rPr>
          <w:rFonts w:ascii="Times New Roman" w:hAnsi="Times New Roman" w:cs="Times New Roman"/>
          <w:sz w:val="24"/>
          <w:szCs w:val="24"/>
          <w:lang w:val="es-ES_tradnl"/>
        </w:rPr>
        <w:t>supuesto</w:t>
      </w:r>
      <w:r w:rsidRPr="00FC46B5">
        <w:rPr>
          <w:rFonts w:ascii="Times New Roman" w:hAnsi="Times New Roman" w:cs="Times New Roman"/>
          <w:sz w:val="24"/>
          <w:szCs w:val="24"/>
          <w:lang w:val="es-ES_tradnl"/>
        </w:rPr>
        <w:t xml:space="preserve">, </w:t>
      </w:r>
      <w:r w:rsidR="00E624DE" w:rsidRPr="00FC46B5">
        <w:rPr>
          <w:rFonts w:ascii="Times New Roman" w:hAnsi="Times New Roman" w:cs="Times New Roman"/>
          <w:sz w:val="24"/>
          <w:szCs w:val="24"/>
          <w:lang w:val="es-ES_tradnl"/>
        </w:rPr>
        <w:t>para</w:t>
      </w:r>
      <w:r w:rsidRPr="00FC46B5">
        <w:rPr>
          <w:rFonts w:ascii="Times New Roman" w:hAnsi="Times New Roman" w:cs="Times New Roman"/>
          <w:sz w:val="24"/>
          <w:szCs w:val="24"/>
          <w:lang w:val="es-ES_tradnl"/>
        </w:rPr>
        <w:t xml:space="preserve"> identidad) y también con </w:t>
      </w:r>
      <w:r w:rsidR="00E624DE" w:rsidRPr="00FC46B5">
        <w:rPr>
          <w:rFonts w:ascii="Times New Roman" w:hAnsi="Times New Roman" w:cs="Times New Roman"/>
          <w:sz w:val="24"/>
          <w:szCs w:val="24"/>
          <w:lang w:val="es-ES_tradnl"/>
        </w:rPr>
        <w:t>su</w:t>
      </w:r>
      <w:r w:rsidRPr="00FC46B5">
        <w:rPr>
          <w:rFonts w:ascii="Times New Roman" w:hAnsi="Times New Roman" w:cs="Times New Roman"/>
          <w:sz w:val="24"/>
          <w:szCs w:val="24"/>
          <w:lang w:val="es-ES_tradnl"/>
        </w:rPr>
        <w:t xml:space="preserve">s propias críticas en relación con la patologización de las prácticas homosexuales en </w:t>
      </w:r>
      <w:r w:rsidR="00A1515F" w:rsidRPr="00FC46B5">
        <w:rPr>
          <w:rFonts w:ascii="Times New Roman" w:hAnsi="Times New Roman" w:cs="Times New Roman"/>
          <w:sz w:val="24"/>
          <w:szCs w:val="24"/>
          <w:lang w:val="es-ES_tradnl"/>
        </w:rPr>
        <w:t>los ambientes</w:t>
      </w:r>
      <w:r w:rsidRPr="00FC46B5">
        <w:rPr>
          <w:rFonts w:ascii="Times New Roman" w:hAnsi="Times New Roman" w:cs="Times New Roman"/>
          <w:sz w:val="24"/>
          <w:szCs w:val="24"/>
          <w:lang w:val="es-ES_tradnl"/>
        </w:rPr>
        <w:t xml:space="preserve"> social y académico.</w:t>
      </w:r>
    </w:p>
    <w:p w14:paraId="43D0E62D" w14:textId="1D78D0D1" w:rsidR="00C222BC" w:rsidRPr="00FC46B5" w:rsidRDefault="00C222BC" w:rsidP="00FC46B5">
      <w:pPr>
        <w:pStyle w:val="PargrafodaLista"/>
        <w:numPr>
          <w:ilvl w:val="2"/>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América Latina. El término es controvertido: no hay consenso sobre la definición de qué países pertenecen a América Latina o no, ya que se miran no solo aspectos geográficos, sino también históricos, políticos y culturales. Este problema podría pasar desapercibido, pero afecta directamente a países cuyos artículos han sido seleccionados, como Jamaica, Trinidad y Tobago y Puerto Rico, que generalmente se clasifican solo como caribeños y no latinoamericanos, ya que están mucho más conectados política y culturalmente al contexto norteamericano</w:t>
      </w:r>
      <w:r w:rsidR="00FC46B5" w:rsidRPr="00FC46B5">
        <w:rPr>
          <w:rFonts w:ascii="Times New Roman" w:hAnsi="Times New Roman" w:cs="Times New Roman"/>
          <w:sz w:val="24"/>
          <w:szCs w:val="24"/>
          <w:lang w:val="es-ES_tradnl"/>
        </w:rPr>
        <w:t xml:space="preserve"> </w:t>
      </w:r>
      <w:r w:rsidR="00BB5FBC" w:rsidRPr="00FC46B5">
        <w:rPr>
          <w:rFonts w:ascii="Times New Roman" w:hAnsi="Times New Roman" w:cs="Times New Roman"/>
          <w:sz w:val="24"/>
          <w:szCs w:val="24"/>
          <w:lang w:val="es-ES_tradnl"/>
        </w:rPr>
        <w:t>hasta el punto de compartir su idioma</w:t>
      </w:r>
      <w:r w:rsidRPr="00FC46B5">
        <w:rPr>
          <w:rFonts w:ascii="Times New Roman" w:hAnsi="Times New Roman" w:cs="Times New Roman"/>
          <w:sz w:val="24"/>
          <w:szCs w:val="24"/>
          <w:lang w:val="es-ES_tradnl"/>
        </w:rPr>
        <w:t>. Por supuesto, los autores no necesitan entrar en esta discusión, pero pueden disminuir los problemas conceptuales y protegerse de las acusaciones de sesgo de selección utilizando expresiones "América Latina y el Caribe" y "</w:t>
      </w:r>
      <w:r w:rsidR="00BB5FBC" w:rsidRPr="00FC46B5">
        <w:rPr>
          <w:rFonts w:ascii="Times New Roman" w:hAnsi="Times New Roman" w:cs="Times New Roman"/>
          <w:sz w:val="24"/>
          <w:szCs w:val="24"/>
          <w:lang w:val="es-ES_tradnl"/>
        </w:rPr>
        <w:t>latinoamericanos y caribeños</w:t>
      </w:r>
      <w:r w:rsidRPr="00FC46B5">
        <w:rPr>
          <w:rFonts w:ascii="Times New Roman" w:hAnsi="Times New Roman" w:cs="Times New Roman"/>
          <w:sz w:val="24"/>
          <w:szCs w:val="24"/>
          <w:lang w:val="es-ES_tradnl"/>
        </w:rPr>
        <w:t xml:space="preserve">" desde el </w:t>
      </w:r>
      <w:r w:rsidR="00FC46B5" w:rsidRPr="00FC46B5">
        <w:rPr>
          <w:rFonts w:ascii="Times New Roman" w:hAnsi="Times New Roman" w:cs="Times New Roman"/>
          <w:sz w:val="24"/>
          <w:szCs w:val="24"/>
          <w:lang w:val="es-ES_tradnl"/>
        </w:rPr>
        <w:t>título</w:t>
      </w:r>
      <w:r w:rsidRPr="00FC46B5">
        <w:rPr>
          <w:rFonts w:ascii="Times New Roman" w:hAnsi="Times New Roman" w:cs="Times New Roman"/>
          <w:sz w:val="24"/>
          <w:szCs w:val="24"/>
          <w:lang w:val="es-ES_tradnl"/>
        </w:rPr>
        <w:t xml:space="preserve"> hasta el final del texto. </w:t>
      </w:r>
    </w:p>
    <w:p w14:paraId="6B24E1A9" w14:textId="2E4B24DE" w:rsidR="00C222BC" w:rsidRPr="00FC46B5" w:rsidRDefault="00C222BC" w:rsidP="00FC46B5">
      <w:pPr>
        <w:spacing w:after="0" w:line="240" w:lineRule="auto"/>
        <w:ind w:left="360"/>
        <w:jc w:val="both"/>
        <w:rPr>
          <w:rFonts w:ascii="Times New Roman" w:hAnsi="Times New Roman" w:cs="Times New Roman"/>
          <w:sz w:val="24"/>
          <w:szCs w:val="24"/>
          <w:lang w:val="es-ES_tradnl"/>
        </w:rPr>
      </w:pPr>
    </w:p>
    <w:p w14:paraId="35F0D448" w14:textId="7D97E8BD" w:rsidR="00FF3007" w:rsidRPr="00FC46B5" w:rsidRDefault="00FF3007" w:rsidP="00FC46B5">
      <w:pPr>
        <w:pStyle w:val="PargrafodaLista"/>
        <w:numPr>
          <w:ilvl w:val="0"/>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b/>
          <w:bCs/>
          <w:sz w:val="24"/>
          <w:szCs w:val="24"/>
          <w:lang w:val="es-ES_tradnl"/>
        </w:rPr>
        <w:t>Introducción</w:t>
      </w:r>
    </w:p>
    <w:p w14:paraId="730C9E1A" w14:textId="0317BA1D" w:rsidR="00FF3007" w:rsidRPr="00FC46B5" w:rsidRDefault="00FF3007"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Bien hecha, con suficiente contextualización</w:t>
      </w:r>
      <w:r w:rsidR="00BB5FBC" w:rsidRPr="00FC46B5">
        <w:rPr>
          <w:rFonts w:ascii="Times New Roman" w:hAnsi="Times New Roman" w:cs="Times New Roman"/>
          <w:sz w:val="24"/>
          <w:szCs w:val="24"/>
          <w:lang w:val="es-ES_tradnl"/>
        </w:rPr>
        <w:t xml:space="preserve"> y marco teórico</w:t>
      </w:r>
      <w:r w:rsidRPr="00FC46B5">
        <w:rPr>
          <w:rFonts w:ascii="Times New Roman" w:hAnsi="Times New Roman" w:cs="Times New Roman"/>
          <w:sz w:val="24"/>
          <w:szCs w:val="24"/>
          <w:lang w:val="es-ES_tradnl"/>
        </w:rPr>
        <w:t>.</w:t>
      </w:r>
    </w:p>
    <w:p w14:paraId="461A4461" w14:textId="7C67FEFD" w:rsidR="00FF3007" w:rsidRPr="00FC46B5" w:rsidRDefault="00FF3007"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Corregir la palabra “Grecia”, escrita como “Gracia”, en el primer párrafo.</w:t>
      </w:r>
    </w:p>
    <w:p w14:paraId="78BE1DAB" w14:textId="1AB3B0CD" w:rsidR="00FF3007" w:rsidRPr="00FC46B5" w:rsidRDefault="00FF3007"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Sugiero evitar citar informes en medios digitales para obtener información de naturaleza histórica porque, en mi opinión, empobrece el texto. Los autores pueden verificar si los autores ya citados (como Foucault)</w:t>
      </w:r>
      <w:r w:rsidR="00BB5FBC" w:rsidRPr="00FC46B5">
        <w:rPr>
          <w:rFonts w:ascii="Times New Roman" w:hAnsi="Times New Roman" w:cs="Times New Roman"/>
          <w:sz w:val="24"/>
          <w:szCs w:val="24"/>
          <w:lang w:val="es-ES_tradnl"/>
        </w:rPr>
        <w:t xml:space="preserve"> </w:t>
      </w:r>
      <w:r w:rsidRPr="00FC46B5">
        <w:rPr>
          <w:rFonts w:ascii="Times New Roman" w:hAnsi="Times New Roman" w:cs="Times New Roman"/>
          <w:sz w:val="24"/>
          <w:szCs w:val="24"/>
          <w:lang w:val="es-ES_tradnl"/>
        </w:rPr>
        <w:t xml:space="preserve">dan cuenta, en su totalidad o en parte, de la información citada. Si </w:t>
      </w:r>
      <w:r w:rsidR="00BB5FBC" w:rsidRPr="00FC46B5">
        <w:rPr>
          <w:rFonts w:ascii="Times New Roman" w:hAnsi="Times New Roman" w:cs="Times New Roman"/>
          <w:sz w:val="24"/>
          <w:szCs w:val="24"/>
          <w:lang w:val="es-ES_tradnl"/>
        </w:rPr>
        <w:t>no</w:t>
      </w:r>
      <w:r w:rsidRPr="00FC46B5">
        <w:rPr>
          <w:rFonts w:ascii="Times New Roman" w:hAnsi="Times New Roman" w:cs="Times New Roman"/>
          <w:sz w:val="24"/>
          <w:szCs w:val="24"/>
          <w:lang w:val="es-ES_tradnl"/>
        </w:rPr>
        <w:t xml:space="preserve">, una fuente interesante es </w:t>
      </w:r>
      <w:r w:rsidRPr="00FC46B5">
        <w:rPr>
          <w:rFonts w:ascii="Times New Roman" w:hAnsi="Times New Roman" w:cs="Times New Roman"/>
          <w:i/>
          <w:iCs/>
          <w:sz w:val="24"/>
          <w:szCs w:val="24"/>
          <w:lang w:val="es-ES_tradnl"/>
        </w:rPr>
        <w:t xml:space="preserve">Born </w:t>
      </w:r>
      <w:proofErr w:type="spellStart"/>
      <w:r w:rsidRPr="00FC46B5">
        <w:rPr>
          <w:rFonts w:ascii="Times New Roman" w:hAnsi="Times New Roman" w:cs="Times New Roman"/>
          <w:i/>
          <w:iCs/>
          <w:sz w:val="24"/>
          <w:szCs w:val="24"/>
          <w:lang w:val="es-ES_tradnl"/>
        </w:rPr>
        <w:t>to</w:t>
      </w:r>
      <w:proofErr w:type="spellEnd"/>
      <w:r w:rsidRPr="00FC46B5">
        <w:rPr>
          <w:rFonts w:ascii="Times New Roman" w:hAnsi="Times New Roman" w:cs="Times New Roman"/>
          <w:i/>
          <w:iCs/>
          <w:sz w:val="24"/>
          <w:szCs w:val="24"/>
          <w:lang w:val="es-ES_tradnl"/>
        </w:rPr>
        <w:t xml:space="preserve"> be gay</w:t>
      </w:r>
      <w:r w:rsidRPr="00FC46B5">
        <w:rPr>
          <w:rFonts w:ascii="Times New Roman" w:hAnsi="Times New Roman" w:cs="Times New Roman"/>
          <w:sz w:val="24"/>
          <w:szCs w:val="24"/>
          <w:lang w:val="es-ES_tradnl"/>
        </w:rPr>
        <w:t xml:space="preserve">, de William </w:t>
      </w:r>
      <w:proofErr w:type="spellStart"/>
      <w:r w:rsidRPr="00FC46B5">
        <w:rPr>
          <w:rFonts w:ascii="Times New Roman" w:hAnsi="Times New Roman" w:cs="Times New Roman"/>
          <w:sz w:val="24"/>
          <w:szCs w:val="24"/>
          <w:lang w:val="es-ES_tradnl"/>
        </w:rPr>
        <w:t>Naphy</w:t>
      </w:r>
      <w:proofErr w:type="spellEnd"/>
      <w:r w:rsidRPr="00FC46B5">
        <w:rPr>
          <w:rFonts w:ascii="Times New Roman" w:hAnsi="Times New Roman" w:cs="Times New Roman"/>
          <w:sz w:val="24"/>
          <w:szCs w:val="24"/>
          <w:lang w:val="es-ES_tradnl"/>
        </w:rPr>
        <w:t>.</w:t>
      </w:r>
    </w:p>
    <w:p w14:paraId="3085208F" w14:textId="084535AE" w:rsidR="00FF3007" w:rsidRDefault="00FF3007"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La cita del informe</w:t>
      </w:r>
      <w:r w:rsidRPr="00FC46B5">
        <w:rPr>
          <w:rFonts w:ascii="Times New Roman" w:hAnsi="Times New Roman" w:cs="Times New Roman"/>
          <w:i/>
          <w:iCs/>
          <w:sz w:val="24"/>
          <w:szCs w:val="24"/>
          <w:lang w:val="es-ES_tradnl"/>
        </w:rPr>
        <w:t xml:space="preserve"> </w:t>
      </w:r>
      <w:r w:rsidRPr="00FC46B5">
        <w:rPr>
          <w:rFonts w:ascii="Times New Roman" w:hAnsi="Times New Roman" w:cs="Times New Roman"/>
          <w:sz w:val="24"/>
          <w:szCs w:val="24"/>
          <w:lang w:val="es-ES_tradnl"/>
        </w:rPr>
        <w:t>sobre el número de países que criminalizan la homosexualidad está equivocada (porque se refiere al Tercer Reich</w:t>
      </w:r>
      <w:r w:rsidR="00BB5FBC" w:rsidRPr="00FC46B5">
        <w:rPr>
          <w:rFonts w:ascii="Times New Roman" w:hAnsi="Times New Roman" w:cs="Times New Roman"/>
          <w:sz w:val="24"/>
          <w:szCs w:val="24"/>
          <w:lang w:val="es-ES_tradnl"/>
        </w:rPr>
        <w:t>, que fue citado en otra ocasión</w:t>
      </w:r>
      <w:r w:rsidRPr="00FC46B5">
        <w:rPr>
          <w:rFonts w:ascii="Times New Roman" w:hAnsi="Times New Roman" w:cs="Times New Roman"/>
          <w:sz w:val="24"/>
          <w:szCs w:val="24"/>
          <w:lang w:val="es-ES_tradnl"/>
        </w:rPr>
        <w:t xml:space="preserve">). En este caso </w:t>
      </w:r>
      <w:r w:rsidR="00BB5FBC" w:rsidRPr="00FC46B5">
        <w:rPr>
          <w:rFonts w:ascii="Times New Roman" w:hAnsi="Times New Roman" w:cs="Times New Roman"/>
          <w:sz w:val="24"/>
          <w:szCs w:val="24"/>
          <w:lang w:val="es-ES_tradnl"/>
        </w:rPr>
        <w:t>específico</w:t>
      </w:r>
      <w:r w:rsidRPr="00FC46B5">
        <w:rPr>
          <w:rFonts w:ascii="Times New Roman" w:hAnsi="Times New Roman" w:cs="Times New Roman"/>
          <w:sz w:val="24"/>
          <w:szCs w:val="24"/>
          <w:lang w:val="es-ES_tradnl"/>
        </w:rPr>
        <w:t xml:space="preserve">, sugiero que la cita correcta </w:t>
      </w:r>
      <w:bookmarkStart w:id="0" w:name="_Hlk39410232"/>
      <w:r w:rsidRPr="00FC46B5">
        <w:rPr>
          <w:rFonts w:ascii="Times New Roman" w:hAnsi="Times New Roman" w:cs="Times New Roman"/>
          <w:sz w:val="24"/>
          <w:szCs w:val="24"/>
          <w:lang w:val="es-ES_tradnl"/>
        </w:rPr>
        <w:t>(</w:t>
      </w:r>
      <w:r w:rsidRPr="00FC46B5">
        <w:rPr>
          <w:rFonts w:ascii="Times New Roman" w:hAnsi="Times New Roman" w:cs="Times New Roman"/>
          <w:i/>
          <w:iCs/>
          <w:sz w:val="24"/>
          <w:szCs w:val="24"/>
          <w:lang w:val="es-ES_tradnl"/>
        </w:rPr>
        <w:t>Ser homosexual es delito en 72 países y en 8 se castiga con pena de muerte</w:t>
      </w:r>
      <w:r w:rsidRPr="00FC46B5">
        <w:rPr>
          <w:rFonts w:ascii="Times New Roman" w:hAnsi="Times New Roman" w:cs="Times New Roman"/>
          <w:sz w:val="24"/>
          <w:szCs w:val="24"/>
          <w:lang w:val="es-ES_tradnl"/>
        </w:rPr>
        <w:t xml:space="preserve">) </w:t>
      </w:r>
      <w:bookmarkEnd w:id="0"/>
      <w:r w:rsidRPr="00FC46B5">
        <w:rPr>
          <w:rFonts w:ascii="Times New Roman" w:hAnsi="Times New Roman" w:cs="Times New Roman"/>
          <w:sz w:val="24"/>
          <w:szCs w:val="24"/>
          <w:lang w:val="es-ES_tradnl"/>
        </w:rPr>
        <w:t xml:space="preserve">del informe permanezca, ya que es </w:t>
      </w:r>
      <w:r w:rsidR="00766AAC" w:rsidRPr="00FC46B5">
        <w:rPr>
          <w:rFonts w:ascii="Times New Roman" w:hAnsi="Times New Roman" w:cs="Times New Roman"/>
          <w:sz w:val="24"/>
          <w:szCs w:val="24"/>
          <w:lang w:val="es-ES_tradnl"/>
        </w:rPr>
        <w:t xml:space="preserve">una </w:t>
      </w:r>
      <w:r w:rsidRPr="00FC46B5">
        <w:rPr>
          <w:rFonts w:ascii="Times New Roman" w:hAnsi="Times New Roman" w:cs="Times New Roman"/>
          <w:sz w:val="24"/>
          <w:szCs w:val="24"/>
          <w:lang w:val="es-ES_tradnl"/>
        </w:rPr>
        <w:t>información reciente.</w:t>
      </w:r>
    </w:p>
    <w:p w14:paraId="622913D3" w14:textId="33AA54FB" w:rsidR="00B81731" w:rsidRPr="00FC46B5" w:rsidRDefault="00B81731"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B81731">
        <w:rPr>
          <w:rFonts w:ascii="Times New Roman" w:hAnsi="Times New Roman" w:cs="Times New Roman"/>
          <w:sz w:val="24"/>
          <w:szCs w:val="24"/>
          <w:lang w:val="es-ES_tradnl"/>
        </w:rPr>
        <w:t>Aparecen varias fechas de las obras de Foucault, pero las referencias solo mencionan una (de 2002).</w:t>
      </w:r>
    </w:p>
    <w:p w14:paraId="74DE7D18" w14:textId="77777777" w:rsidR="00B81731" w:rsidRDefault="00B81731" w:rsidP="00B81731">
      <w:pPr>
        <w:pStyle w:val="PargrafodaLista"/>
        <w:spacing w:after="0" w:line="240" w:lineRule="auto"/>
        <w:ind w:left="360"/>
        <w:jc w:val="both"/>
        <w:rPr>
          <w:rFonts w:ascii="Times New Roman" w:hAnsi="Times New Roman" w:cs="Times New Roman"/>
          <w:b/>
          <w:bCs/>
          <w:sz w:val="24"/>
          <w:szCs w:val="24"/>
          <w:lang w:val="es-ES_tradnl"/>
        </w:rPr>
      </w:pPr>
    </w:p>
    <w:p w14:paraId="24CEBFB8" w14:textId="288AEE23" w:rsidR="00766AAC" w:rsidRPr="00FC46B5" w:rsidRDefault="00766AAC" w:rsidP="00FC46B5">
      <w:pPr>
        <w:pStyle w:val="PargrafodaLista"/>
        <w:numPr>
          <w:ilvl w:val="0"/>
          <w:numId w:val="2"/>
        </w:numPr>
        <w:spacing w:after="0" w:line="240" w:lineRule="auto"/>
        <w:jc w:val="both"/>
        <w:rPr>
          <w:rFonts w:ascii="Times New Roman" w:hAnsi="Times New Roman" w:cs="Times New Roman"/>
          <w:b/>
          <w:bCs/>
          <w:sz w:val="24"/>
          <w:szCs w:val="24"/>
          <w:lang w:val="es-ES_tradnl"/>
        </w:rPr>
      </w:pPr>
      <w:r w:rsidRPr="00FC46B5">
        <w:rPr>
          <w:rFonts w:ascii="Times New Roman" w:hAnsi="Times New Roman" w:cs="Times New Roman"/>
          <w:b/>
          <w:bCs/>
          <w:sz w:val="24"/>
          <w:szCs w:val="24"/>
          <w:lang w:val="es-ES_tradnl"/>
        </w:rPr>
        <w:t>Métodos y procedimientos</w:t>
      </w:r>
    </w:p>
    <w:p w14:paraId="2A9DB5AF" w14:textId="69F2732D" w:rsidR="00766AAC" w:rsidRPr="00FC46B5" w:rsidRDefault="00766AAC"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Métodos bien explicados, especialmente el proceso de búsqueda.</w:t>
      </w:r>
    </w:p>
    <w:p w14:paraId="7F4FCB1E" w14:textId="5C89EC0B" w:rsidR="00766AAC" w:rsidRPr="00FC46B5" w:rsidRDefault="00766AAC"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lastRenderedPageBreak/>
        <w:t xml:space="preserve">Los autores citan "Análisis de contenido temático". Sin embargo, ¿es esta la propuesta de la autora </w:t>
      </w:r>
      <w:proofErr w:type="spellStart"/>
      <w:r w:rsidRPr="00FC46B5">
        <w:rPr>
          <w:rFonts w:ascii="Times New Roman" w:hAnsi="Times New Roman" w:cs="Times New Roman"/>
          <w:sz w:val="24"/>
          <w:szCs w:val="24"/>
          <w:lang w:val="es-ES_tradnl"/>
        </w:rPr>
        <w:t>Bardin</w:t>
      </w:r>
      <w:proofErr w:type="spellEnd"/>
      <w:r w:rsidRPr="00FC46B5">
        <w:rPr>
          <w:rFonts w:ascii="Times New Roman" w:hAnsi="Times New Roman" w:cs="Times New Roman"/>
          <w:sz w:val="24"/>
          <w:szCs w:val="24"/>
          <w:lang w:val="es-ES_tradnl"/>
        </w:rPr>
        <w:t xml:space="preserve">? Pregunto por qué Schütz no </w:t>
      </w:r>
      <w:r w:rsidR="00BB5FBC" w:rsidRPr="00FC46B5">
        <w:rPr>
          <w:rFonts w:ascii="Times New Roman" w:hAnsi="Times New Roman" w:cs="Times New Roman"/>
          <w:sz w:val="24"/>
          <w:szCs w:val="24"/>
          <w:lang w:val="es-ES_tradnl"/>
        </w:rPr>
        <w:t>se ajusta</w:t>
      </w:r>
      <w:r w:rsidRPr="00FC46B5">
        <w:rPr>
          <w:rFonts w:ascii="Times New Roman" w:hAnsi="Times New Roman" w:cs="Times New Roman"/>
          <w:sz w:val="24"/>
          <w:szCs w:val="24"/>
          <w:lang w:val="es-ES_tradnl"/>
        </w:rPr>
        <w:t xml:space="preserve"> en este tipo de análisis, ya que él desarrolla una perspectiva fenomenológica.</w:t>
      </w:r>
    </w:p>
    <w:p w14:paraId="33304838" w14:textId="46C3BB0F" w:rsidR="00766AAC" w:rsidRPr="00FC46B5" w:rsidRDefault="00766AAC"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Los criterios de</w:t>
      </w:r>
      <w:r w:rsidR="00BB5FBC" w:rsidRPr="00FC46B5">
        <w:rPr>
          <w:rFonts w:ascii="Times New Roman" w:hAnsi="Times New Roman" w:cs="Times New Roman"/>
          <w:sz w:val="24"/>
          <w:szCs w:val="24"/>
          <w:lang w:val="es-ES_tradnl"/>
        </w:rPr>
        <w:t xml:space="preserve"> inclusión y</w:t>
      </w:r>
      <w:r w:rsidRPr="00FC46B5">
        <w:rPr>
          <w:rFonts w:ascii="Times New Roman" w:hAnsi="Times New Roman" w:cs="Times New Roman"/>
          <w:sz w:val="24"/>
          <w:szCs w:val="24"/>
          <w:lang w:val="es-ES_tradnl"/>
        </w:rPr>
        <w:t xml:space="preserve"> exclusión para los artículos fueron bien aclarados.</w:t>
      </w:r>
    </w:p>
    <w:p w14:paraId="5E4F4BCE" w14:textId="17F2F953" w:rsidR="00766AAC" w:rsidRPr="00FC46B5" w:rsidRDefault="00766AAC"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La codificación de la literatura cubrió todos los temas relevantes.</w:t>
      </w:r>
    </w:p>
    <w:p w14:paraId="0C36A298" w14:textId="247CD500" w:rsidR="00FF3007" w:rsidRDefault="00BB5FBC"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En la lectura</w:t>
      </w:r>
      <w:r w:rsidR="00766AAC" w:rsidRPr="00FC46B5">
        <w:rPr>
          <w:rFonts w:ascii="Times New Roman" w:hAnsi="Times New Roman" w:cs="Times New Roman"/>
          <w:sz w:val="24"/>
          <w:szCs w:val="24"/>
          <w:lang w:val="es-ES_tradnl"/>
        </w:rPr>
        <w:t xml:space="preserve"> sobre la búsqueda bibliográfica, hay dudas si los artículos sobre hombres que tienen sexo con hombres </w:t>
      </w:r>
      <w:r w:rsidRPr="00FC46B5">
        <w:rPr>
          <w:rFonts w:ascii="Times New Roman" w:hAnsi="Times New Roman" w:cs="Times New Roman"/>
          <w:sz w:val="24"/>
          <w:szCs w:val="24"/>
          <w:lang w:val="es-ES_tradnl"/>
        </w:rPr>
        <w:t>(</w:t>
      </w:r>
      <w:proofErr w:type="spellStart"/>
      <w:r w:rsidRPr="00FC46B5">
        <w:rPr>
          <w:rFonts w:ascii="Times New Roman" w:hAnsi="Times New Roman" w:cs="Times New Roman"/>
          <w:sz w:val="24"/>
          <w:szCs w:val="24"/>
          <w:lang w:val="es-ES_tradnl"/>
        </w:rPr>
        <w:t>HSH</w:t>
      </w:r>
      <w:proofErr w:type="spellEnd"/>
      <w:r w:rsidRPr="00FC46B5">
        <w:rPr>
          <w:rFonts w:ascii="Times New Roman" w:hAnsi="Times New Roman" w:cs="Times New Roman"/>
          <w:sz w:val="24"/>
          <w:szCs w:val="24"/>
          <w:lang w:val="es-ES_tradnl"/>
        </w:rPr>
        <w:t xml:space="preserve">) </w:t>
      </w:r>
      <w:r w:rsidR="00766AAC" w:rsidRPr="00FC46B5">
        <w:rPr>
          <w:rFonts w:ascii="Times New Roman" w:hAnsi="Times New Roman" w:cs="Times New Roman"/>
          <w:sz w:val="24"/>
          <w:szCs w:val="24"/>
          <w:lang w:val="es-ES_tradnl"/>
        </w:rPr>
        <w:t>y las mujeres que tienen sexo con mujeres</w:t>
      </w:r>
      <w:r w:rsidRPr="00FC46B5">
        <w:rPr>
          <w:rFonts w:ascii="Times New Roman" w:hAnsi="Times New Roman" w:cs="Times New Roman"/>
          <w:sz w:val="24"/>
          <w:szCs w:val="24"/>
          <w:lang w:val="es-ES_tradnl"/>
        </w:rPr>
        <w:t xml:space="preserve"> (</w:t>
      </w:r>
      <w:proofErr w:type="spellStart"/>
      <w:r w:rsidRPr="00FC46B5">
        <w:rPr>
          <w:rFonts w:ascii="Times New Roman" w:hAnsi="Times New Roman" w:cs="Times New Roman"/>
          <w:sz w:val="24"/>
          <w:szCs w:val="24"/>
          <w:lang w:val="es-ES_tradnl"/>
        </w:rPr>
        <w:t>MSM</w:t>
      </w:r>
      <w:proofErr w:type="spellEnd"/>
      <w:r w:rsidRPr="00FC46B5">
        <w:rPr>
          <w:rFonts w:ascii="Times New Roman" w:hAnsi="Times New Roman" w:cs="Times New Roman"/>
          <w:sz w:val="24"/>
          <w:szCs w:val="24"/>
          <w:lang w:val="es-ES_tradnl"/>
        </w:rPr>
        <w:t>)</w:t>
      </w:r>
      <w:r w:rsidR="00766AAC" w:rsidRPr="00FC46B5">
        <w:rPr>
          <w:rFonts w:ascii="Times New Roman" w:hAnsi="Times New Roman" w:cs="Times New Roman"/>
          <w:sz w:val="24"/>
          <w:szCs w:val="24"/>
          <w:lang w:val="es-ES_tradnl"/>
        </w:rPr>
        <w:t xml:space="preserve">, términos que ingresaron en las búsquedas, permanecieron o no entre los 420 artículos seleccionados. Pregunto esto porque, en la pág. 8, se dijo que "la población </w:t>
      </w:r>
      <w:r w:rsidR="00766AAC" w:rsidRPr="00FC46B5">
        <w:rPr>
          <w:rFonts w:ascii="Times New Roman" w:hAnsi="Times New Roman" w:cs="Times New Roman"/>
          <w:i/>
          <w:iCs/>
          <w:sz w:val="24"/>
          <w:szCs w:val="24"/>
          <w:lang w:val="es-ES_tradnl"/>
        </w:rPr>
        <w:t>trans</w:t>
      </w:r>
      <w:r w:rsidR="00766AAC" w:rsidRPr="00FC46B5">
        <w:rPr>
          <w:rFonts w:ascii="Times New Roman" w:hAnsi="Times New Roman" w:cs="Times New Roman"/>
          <w:sz w:val="24"/>
          <w:szCs w:val="24"/>
          <w:lang w:val="es-ES_tradnl"/>
        </w:rPr>
        <w:t xml:space="preserve"> no necesariamente abraza parte de la población homosexual". En este caso, los </w:t>
      </w:r>
      <w:proofErr w:type="spellStart"/>
      <w:r w:rsidRPr="00FC46B5">
        <w:rPr>
          <w:rFonts w:ascii="Times New Roman" w:hAnsi="Times New Roman" w:cs="Times New Roman"/>
          <w:sz w:val="24"/>
          <w:szCs w:val="24"/>
          <w:lang w:val="es-ES_tradnl"/>
        </w:rPr>
        <w:t>HSM</w:t>
      </w:r>
      <w:proofErr w:type="spellEnd"/>
      <w:r w:rsidRPr="00FC46B5">
        <w:rPr>
          <w:rFonts w:ascii="Times New Roman" w:hAnsi="Times New Roman" w:cs="Times New Roman"/>
          <w:sz w:val="24"/>
          <w:szCs w:val="24"/>
          <w:lang w:val="es-ES_tradnl"/>
        </w:rPr>
        <w:t xml:space="preserve"> y las </w:t>
      </w:r>
      <w:proofErr w:type="spellStart"/>
      <w:r w:rsidRPr="00FC46B5">
        <w:rPr>
          <w:rFonts w:ascii="Times New Roman" w:hAnsi="Times New Roman" w:cs="Times New Roman"/>
          <w:sz w:val="24"/>
          <w:szCs w:val="24"/>
          <w:lang w:val="es-ES_tradnl"/>
        </w:rPr>
        <w:t>MSM</w:t>
      </w:r>
      <w:proofErr w:type="spellEnd"/>
      <w:r w:rsidR="00766AAC" w:rsidRPr="00FC46B5">
        <w:rPr>
          <w:rFonts w:ascii="Times New Roman" w:hAnsi="Times New Roman" w:cs="Times New Roman"/>
          <w:sz w:val="24"/>
          <w:szCs w:val="24"/>
          <w:lang w:val="es-ES_tradnl"/>
        </w:rPr>
        <w:t xml:space="preserve"> tampoco se </w:t>
      </w:r>
      <w:r w:rsidR="00766AAC" w:rsidRPr="00FC46B5">
        <w:rPr>
          <w:rFonts w:ascii="Times New Roman" w:hAnsi="Times New Roman" w:cs="Times New Roman"/>
          <w:i/>
          <w:iCs/>
          <w:sz w:val="24"/>
          <w:szCs w:val="24"/>
          <w:lang w:val="es-ES_tradnl"/>
        </w:rPr>
        <w:t>reconocen</w:t>
      </w:r>
      <w:r w:rsidR="00766AAC" w:rsidRPr="00FC46B5">
        <w:rPr>
          <w:rFonts w:ascii="Times New Roman" w:hAnsi="Times New Roman" w:cs="Times New Roman"/>
          <w:sz w:val="24"/>
          <w:szCs w:val="24"/>
          <w:lang w:val="es-ES_tradnl"/>
        </w:rPr>
        <w:t xml:space="preserve"> necesariamente como homosexuales, sino que </w:t>
      </w:r>
      <w:r w:rsidR="00766AAC" w:rsidRPr="00FC46B5">
        <w:rPr>
          <w:rFonts w:ascii="Times New Roman" w:hAnsi="Times New Roman" w:cs="Times New Roman"/>
          <w:i/>
          <w:iCs/>
          <w:sz w:val="24"/>
          <w:szCs w:val="24"/>
          <w:lang w:val="es-ES_tradnl"/>
        </w:rPr>
        <w:t>hacen</w:t>
      </w:r>
      <w:r w:rsidR="00766AAC" w:rsidRPr="00FC46B5">
        <w:rPr>
          <w:rFonts w:ascii="Times New Roman" w:hAnsi="Times New Roman" w:cs="Times New Roman"/>
          <w:sz w:val="24"/>
          <w:szCs w:val="24"/>
          <w:lang w:val="es-ES_tradnl"/>
        </w:rPr>
        <w:t xml:space="preserve"> actos homosexuales. Sin embargo, más adelante, en la codificación de la literatura los subtítulos “actitud” y “sexo, conductas / prácticas” también parecen cubrir el caso de las personas que tienen sexo con el mismo sexo, aunque no se identifiquen como homosexuales. Solo cuando se verifican las referencias bibliográficas es posible saber con certeza que la selección final ha contemplado, de hecho, </w:t>
      </w:r>
      <w:proofErr w:type="spellStart"/>
      <w:r w:rsidRPr="00FC46B5">
        <w:rPr>
          <w:rFonts w:ascii="Times New Roman" w:hAnsi="Times New Roman" w:cs="Times New Roman"/>
          <w:sz w:val="24"/>
          <w:szCs w:val="24"/>
          <w:lang w:val="es-ES_tradnl"/>
        </w:rPr>
        <w:t>HSM</w:t>
      </w:r>
      <w:proofErr w:type="spellEnd"/>
      <w:r w:rsidRPr="00FC46B5">
        <w:rPr>
          <w:rFonts w:ascii="Times New Roman" w:hAnsi="Times New Roman" w:cs="Times New Roman"/>
          <w:sz w:val="24"/>
          <w:szCs w:val="24"/>
          <w:lang w:val="es-ES_tradnl"/>
        </w:rPr>
        <w:t xml:space="preserve"> y </w:t>
      </w:r>
      <w:proofErr w:type="spellStart"/>
      <w:r w:rsidRPr="00FC46B5">
        <w:rPr>
          <w:rFonts w:ascii="Times New Roman" w:hAnsi="Times New Roman" w:cs="Times New Roman"/>
          <w:sz w:val="24"/>
          <w:szCs w:val="24"/>
          <w:lang w:val="es-ES_tradnl"/>
        </w:rPr>
        <w:t>MSM</w:t>
      </w:r>
      <w:proofErr w:type="spellEnd"/>
      <w:r w:rsidR="00766AAC" w:rsidRPr="00FC46B5">
        <w:rPr>
          <w:rFonts w:ascii="Times New Roman" w:hAnsi="Times New Roman" w:cs="Times New Roman"/>
          <w:sz w:val="24"/>
          <w:szCs w:val="24"/>
          <w:lang w:val="es-ES_tradnl"/>
        </w:rPr>
        <w:t>. Una solución para evitar duda</w:t>
      </w:r>
      <w:r w:rsidRPr="00FC46B5">
        <w:rPr>
          <w:rFonts w:ascii="Times New Roman" w:hAnsi="Times New Roman" w:cs="Times New Roman"/>
          <w:sz w:val="24"/>
          <w:szCs w:val="24"/>
          <w:lang w:val="es-ES_tradnl"/>
        </w:rPr>
        <w:t>s</w:t>
      </w:r>
      <w:r w:rsidR="00766AAC" w:rsidRPr="00FC46B5">
        <w:rPr>
          <w:rFonts w:ascii="Times New Roman" w:hAnsi="Times New Roman" w:cs="Times New Roman"/>
          <w:sz w:val="24"/>
          <w:szCs w:val="24"/>
          <w:lang w:val="es-ES_tradnl"/>
        </w:rPr>
        <w:t xml:space="preserve"> sería modificar ligeramente lo que se dice en la pág. 8, donde se dice que se seleccionaron artículos en los que "la homosexualidad masculina y </w:t>
      </w:r>
      <w:r w:rsidR="00766AAC" w:rsidRPr="00FC46B5">
        <w:rPr>
          <w:rFonts w:ascii="Times New Roman" w:hAnsi="Times New Roman" w:cs="Times New Roman"/>
          <w:strike/>
          <w:sz w:val="24"/>
          <w:szCs w:val="24"/>
          <w:lang w:val="es-ES_tradnl"/>
        </w:rPr>
        <w:t>el lesbianismo</w:t>
      </w:r>
      <w:r w:rsidR="007303EC" w:rsidRPr="00FC46B5">
        <w:rPr>
          <w:rFonts w:ascii="Times New Roman" w:hAnsi="Times New Roman" w:cs="Times New Roman"/>
          <w:sz w:val="24"/>
          <w:szCs w:val="24"/>
          <w:lang w:val="es-ES_tradnl"/>
        </w:rPr>
        <w:t xml:space="preserve"> y femenina</w:t>
      </w:r>
      <w:r w:rsidR="00766AAC" w:rsidRPr="00FC46B5">
        <w:rPr>
          <w:rFonts w:ascii="Times New Roman" w:hAnsi="Times New Roman" w:cs="Times New Roman"/>
          <w:i/>
          <w:iCs/>
          <w:sz w:val="24"/>
          <w:szCs w:val="24"/>
          <w:lang w:val="es-ES_tradnl"/>
        </w:rPr>
        <w:t xml:space="preserve">, como </w:t>
      </w:r>
      <w:r w:rsidR="007303EC" w:rsidRPr="00FC46B5">
        <w:rPr>
          <w:rFonts w:ascii="Times New Roman" w:hAnsi="Times New Roman" w:cs="Times New Roman"/>
          <w:i/>
          <w:iCs/>
          <w:sz w:val="24"/>
          <w:szCs w:val="24"/>
          <w:lang w:val="es-ES_tradnl"/>
        </w:rPr>
        <w:t xml:space="preserve">identidad y/o </w:t>
      </w:r>
      <w:r w:rsidR="00766AAC" w:rsidRPr="00FC46B5">
        <w:rPr>
          <w:rFonts w:ascii="Times New Roman" w:hAnsi="Times New Roman" w:cs="Times New Roman"/>
          <w:i/>
          <w:iCs/>
          <w:sz w:val="24"/>
          <w:szCs w:val="24"/>
          <w:lang w:val="es-ES_tradnl"/>
        </w:rPr>
        <w:t>práctica</w:t>
      </w:r>
      <w:r w:rsidR="00766AAC" w:rsidRPr="00FC46B5">
        <w:rPr>
          <w:rFonts w:ascii="Times New Roman" w:hAnsi="Times New Roman" w:cs="Times New Roman"/>
          <w:sz w:val="24"/>
          <w:szCs w:val="24"/>
          <w:lang w:val="es-ES_tradnl"/>
        </w:rPr>
        <w:t xml:space="preserve">, </w:t>
      </w:r>
      <w:r w:rsidR="007303EC" w:rsidRPr="00FC46B5">
        <w:rPr>
          <w:rFonts w:ascii="Times New Roman" w:hAnsi="Times New Roman" w:cs="Times New Roman"/>
          <w:sz w:val="24"/>
          <w:szCs w:val="24"/>
          <w:lang w:val="es-ES_tradnl"/>
        </w:rPr>
        <w:t xml:space="preserve">sea </w:t>
      </w:r>
      <w:r w:rsidR="00766AAC" w:rsidRPr="00FC46B5">
        <w:rPr>
          <w:rFonts w:ascii="Times New Roman" w:hAnsi="Times New Roman" w:cs="Times New Roman"/>
          <w:sz w:val="24"/>
          <w:szCs w:val="24"/>
          <w:lang w:val="es-ES_tradnl"/>
        </w:rPr>
        <w:t>clar</w:t>
      </w:r>
      <w:r w:rsidR="007303EC" w:rsidRPr="00FC46B5">
        <w:rPr>
          <w:rFonts w:ascii="Times New Roman" w:hAnsi="Times New Roman" w:cs="Times New Roman"/>
          <w:sz w:val="24"/>
          <w:szCs w:val="24"/>
          <w:lang w:val="es-ES_tradnl"/>
        </w:rPr>
        <w:t>o</w:t>
      </w:r>
      <w:r w:rsidR="00766AAC" w:rsidRPr="00FC46B5">
        <w:rPr>
          <w:rFonts w:ascii="Times New Roman" w:hAnsi="Times New Roman" w:cs="Times New Roman"/>
          <w:sz w:val="24"/>
          <w:szCs w:val="24"/>
          <w:lang w:val="es-ES_tradnl"/>
        </w:rPr>
        <w:t xml:space="preserve"> y exclusiv</w:t>
      </w:r>
      <w:r w:rsidR="007303EC" w:rsidRPr="00FC46B5">
        <w:rPr>
          <w:rFonts w:ascii="Times New Roman" w:hAnsi="Times New Roman" w:cs="Times New Roman"/>
          <w:sz w:val="24"/>
          <w:szCs w:val="24"/>
          <w:lang w:val="es-ES_tradnl"/>
        </w:rPr>
        <w:t>o</w:t>
      </w:r>
      <w:r w:rsidR="00766AAC" w:rsidRPr="00FC46B5">
        <w:rPr>
          <w:rFonts w:ascii="Times New Roman" w:hAnsi="Times New Roman" w:cs="Times New Roman"/>
          <w:sz w:val="24"/>
          <w:szCs w:val="24"/>
          <w:lang w:val="es-ES_tradnl"/>
        </w:rPr>
        <w:t xml:space="preserve">". </w:t>
      </w:r>
      <w:r w:rsidR="007303EC" w:rsidRPr="00FC46B5">
        <w:rPr>
          <w:rFonts w:ascii="Times New Roman" w:hAnsi="Times New Roman" w:cs="Times New Roman"/>
          <w:sz w:val="24"/>
          <w:szCs w:val="24"/>
          <w:lang w:val="es-ES_tradnl"/>
        </w:rPr>
        <w:t>Así</w:t>
      </w:r>
      <w:r w:rsidR="00766AAC" w:rsidRPr="00FC46B5">
        <w:rPr>
          <w:rFonts w:ascii="Times New Roman" w:hAnsi="Times New Roman" w:cs="Times New Roman"/>
          <w:sz w:val="24"/>
          <w:szCs w:val="24"/>
          <w:lang w:val="es-ES_tradnl"/>
        </w:rPr>
        <w:t xml:space="preserve">, creo que el lector tendrá </w:t>
      </w:r>
      <w:r w:rsidR="007303EC" w:rsidRPr="00FC46B5">
        <w:rPr>
          <w:rFonts w:ascii="Times New Roman" w:hAnsi="Times New Roman" w:cs="Times New Roman"/>
          <w:sz w:val="24"/>
          <w:szCs w:val="24"/>
          <w:lang w:val="es-ES_tradnl"/>
        </w:rPr>
        <w:t>una mejor comprensión</w:t>
      </w:r>
      <w:r w:rsidR="000554BB" w:rsidRPr="00FC46B5">
        <w:rPr>
          <w:rFonts w:ascii="Times New Roman" w:hAnsi="Times New Roman" w:cs="Times New Roman"/>
          <w:sz w:val="24"/>
          <w:szCs w:val="24"/>
          <w:lang w:val="es-ES_tradnl"/>
        </w:rPr>
        <w:t xml:space="preserve"> e y habrá más veracidad</w:t>
      </w:r>
      <w:r w:rsidR="00766AAC" w:rsidRPr="00FC46B5">
        <w:rPr>
          <w:rFonts w:ascii="Times New Roman" w:hAnsi="Times New Roman" w:cs="Times New Roman"/>
          <w:sz w:val="24"/>
          <w:szCs w:val="24"/>
          <w:lang w:val="es-ES_tradnl"/>
        </w:rPr>
        <w:t>.</w:t>
      </w:r>
    </w:p>
    <w:p w14:paraId="6404378A" w14:textId="77777777" w:rsidR="00B81731" w:rsidRPr="00FC46B5" w:rsidRDefault="00B81731" w:rsidP="00B81731">
      <w:pPr>
        <w:pStyle w:val="PargrafodaLista"/>
        <w:spacing w:after="0" w:line="240" w:lineRule="auto"/>
        <w:ind w:left="375"/>
        <w:jc w:val="both"/>
        <w:rPr>
          <w:rFonts w:ascii="Times New Roman" w:hAnsi="Times New Roman" w:cs="Times New Roman"/>
          <w:sz w:val="24"/>
          <w:szCs w:val="24"/>
          <w:lang w:val="es-ES_tradnl"/>
        </w:rPr>
      </w:pPr>
    </w:p>
    <w:p w14:paraId="2A93A39D" w14:textId="3A286381" w:rsidR="00196134" w:rsidRPr="00FC46B5" w:rsidRDefault="00196134" w:rsidP="00FC46B5">
      <w:pPr>
        <w:pStyle w:val="PargrafodaLista"/>
        <w:numPr>
          <w:ilvl w:val="0"/>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b/>
          <w:bCs/>
          <w:sz w:val="24"/>
          <w:szCs w:val="24"/>
          <w:lang w:val="es-ES_tradnl"/>
        </w:rPr>
        <w:t>Resultados</w:t>
      </w:r>
    </w:p>
    <w:p w14:paraId="7CF874F4" w14:textId="4530B848" w:rsidR="00196134" w:rsidRPr="00FC46B5" w:rsidRDefault="000554BB"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 xml:space="preserve">Las consideraciones sobre los resultados fueron consistentes y hay una buena interpretación de los datos encontrados en el proceso de búsqueda y categorización. </w:t>
      </w:r>
      <w:r w:rsidR="00B250F9" w:rsidRPr="00FC46B5">
        <w:rPr>
          <w:rFonts w:ascii="Times New Roman" w:hAnsi="Times New Roman" w:cs="Times New Roman"/>
          <w:sz w:val="24"/>
          <w:szCs w:val="24"/>
          <w:lang w:val="es-ES_tradnl"/>
        </w:rPr>
        <w:t>El</w:t>
      </w:r>
      <w:r w:rsidRPr="00FC46B5">
        <w:rPr>
          <w:rFonts w:ascii="Times New Roman" w:hAnsi="Times New Roman" w:cs="Times New Roman"/>
          <w:sz w:val="24"/>
          <w:szCs w:val="24"/>
          <w:lang w:val="es-ES_tradnl"/>
        </w:rPr>
        <w:t xml:space="preserve"> análisis</w:t>
      </w:r>
      <w:r w:rsidR="00196134" w:rsidRPr="00FC46B5">
        <w:rPr>
          <w:rFonts w:ascii="Times New Roman" w:hAnsi="Times New Roman" w:cs="Times New Roman"/>
          <w:sz w:val="24"/>
          <w:szCs w:val="24"/>
          <w:lang w:val="es-ES_tradnl"/>
        </w:rPr>
        <w:t xml:space="preserve"> sobre los idiomas</w:t>
      </w:r>
      <w:r w:rsidRPr="00FC46B5">
        <w:rPr>
          <w:rFonts w:ascii="Times New Roman" w:hAnsi="Times New Roman" w:cs="Times New Roman"/>
          <w:sz w:val="24"/>
          <w:szCs w:val="24"/>
          <w:lang w:val="es-ES_tradnl"/>
        </w:rPr>
        <w:t xml:space="preserve"> </w:t>
      </w:r>
      <w:r w:rsidR="00196134" w:rsidRPr="00FC46B5">
        <w:rPr>
          <w:rFonts w:ascii="Times New Roman" w:hAnsi="Times New Roman" w:cs="Times New Roman"/>
          <w:sz w:val="24"/>
          <w:szCs w:val="24"/>
          <w:lang w:val="es-ES_tradnl"/>
        </w:rPr>
        <w:t xml:space="preserve">en que se escribieron los artículos </w:t>
      </w:r>
      <w:r w:rsidRPr="00FC46B5">
        <w:rPr>
          <w:rFonts w:ascii="Times New Roman" w:hAnsi="Times New Roman" w:cs="Times New Roman"/>
          <w:sz w:val="24"/>
          <w:szCs w:val="24"/>
          <w:lang w:val="es-ES_tradnl"/>
        </w:rPr>
        <w:t xml:space="preserve">y sus implicaciones geopolíticas </w:t>
      </w:r>
      <w:r w:rsidR="00B250F9" w:rsidRPr="00FC46B5">
        <w:rPr>
          <w:rFonts w:ascii="Times New Roman" w:hAnsi="Times New Roman" w:cs="Times New Roman"/>
          <w:sz w:val="24"/>
          <w:szCs w:val="24"/>
          <w:lang w:val="es-ES_tradnl"/>
        </w:rPr>
        <w:t>é</w:t>
      </w:r>
      <w:r w:rsidR="00196134" w:rsidRPr="00FC46B5">
        <w:rPr>
          <w:rFonts w:ascii="Times New Roman" w:hAnsi="Times New Roman" w:cs="Times New Roman"/>
          <w:sz w:val="24"/>
          <w:szCs w:val="24"/>
          <w:lang w:val="es-ES_tradnl"/>
        </w:rPr>
        <w:t xml:space="preserve"> muy oportuna.</w:t>
      </w:r>
    </w:p>
    <w:p w14:paraId="62ABBA50" w14:textId="43380A73" w:rsidR="00196134" w:rsidRPr="00FC46B5" w:rsidRDefault="00196134"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 xml:space="preserve">Todavía, el texto se equivoca cuando dice que, con la excepción de Brasil, "para el resto de América Latina, todos los países de habla hispana" o "son todos países de habla hispana y portuguesa" (p. 11). En los casos de naciones cuyos artículos fueron seleccionados en el estudio, hay una donde se habla francés (la Guayana Francesa) y </w:t>
      </w:r>
      <w:r w:rsidR="00285F3E" w:rsidRPr="00FC46B5">
        <w:rPr>
          <w:rFonts w:ascii="Times New Roman" w:hAnsi="Times New Roman" w:cs="Times New Roman"/>
          <w:sz w:val="24"/>
          <w:szCs w:val="24"/>
          <w:lang w:val="es-ES_tradnl"/>
        </w:rPr>
        <w:t xml:space="preserve">hay tres que hablan inglés: </w:t>
      </w:r>
      <w:r w:rsidRPr="00FC46B5">
        <w:rPr>
          <w:rFonts w:ascii="Times New Roman" w:hAnsi="Times New Roman" w:cs="Times New Roman"/>
          <w:sz w:val="24"/>
          <w:szCs w:val="24"/>
          <w:lang w:val="es-ES_tradnl"/>
        </w:rPr>
        <w:t>Jamaica, Puerto Rico</w:t>
      </w:r>
      <w:r w:rsidR="00285F3E" w:rsidRPr="00FC46B5">
        <w:rPr>
          <w:rFonts w:ascii="Times New Roman" w:hAnsi="Times New Roman" w:cs="Times New Roman"/>
          <w:sz w:val="24"/>
          <w:szCs w:val="24"/>
          <w:lang w:val="es-ES_tradnl"/>
        </w:rPr>
        <w:t xml:space="preserve"> (</w:t>
      </w:r>
      <w:r w:rsidRPr="00FC46B5">
        <w:rPr>
          <w:rFonts w:ascii="Times New Roman" w:hAnsi="Times New Roman" w:cs="Times New Roman"/>
          <w:sz w:val="24"/>
          <w:szCs w:val="24"/>
          <w:lang w:val="es-ES_tradnl"/>
        </w:rPr>
        <w:t>territorio no incorporado de los EE. UU.</w:t>
      </w:r>
      <w:r w:rsidR="00285F3E" w:rsidRPr="00FC46B5">
        <w:rPr>
          <w:rFonts w:ascii="Times New Roman" w:hAnsi="Times New Roman" w:cs="Times New Roman"/>
          <w:sz w:val="24"/>
          <w:szCs w:val="24"/>
          <w:lang w:val="es-ES_tradnl"/>
        </w:rPr>
        <w:t>), y</w:t>
      </w:r>
      <w:r w:rsidRPr="00FC46B5">
        <w:rPr>
          <w:rFonts w:ascii="Times New Roman" w:hAnsi="Times New Roman" w:cs="Times New Roman"/>
          <w:sz w:val="24"/>
          <w:szCs w:val="24"/>
          <w:lang w:val="es-ES_tradnl"/>
        </w:rPr>
        <w:t xml:space="preserve"> Trinidad y Tobago. Los textos podrían corregirse fácilmente diciendo que los países de América Latina y el Caribe son </w:t>
      </w:r>
      <w:r w:rsidRPr="00FC46B5">
        <w:rPr>
          <w:rFonts w:ascii="Times New Roman" w:hAnsi="Times New Roman" w:cs="Times New Roman"/>
          <w:i/>
          <w:iCs/>
          <w:sz w:val="24"/>
          <w:szCs w:val="24"/>
          <w:lang w:val="es-ES_tradnl"/>
        </w:rPr>
        <w:t>en su mayoría</w:t>
      </w:r>
      <w:r w:rsidRPr="00FC46B5">
        <w:rPr>
          <w:rFonts w:ascii="Times New Roman" w:hAnsi="Times New Roman" w:cs="Times New Roman"/>
          <w:sz w:val="24"/>
          <w:szCs w:val="24"/>
          <w:lang w:val="es-ES_tradnl"/>
        </w:rPr>
        <w:t xml:space="preserve"> hispanohablantes.</w:t>
      </w:r>
    </w:p>
    <w:p w14:paraId="4B983622" w14:textId="340AD22A" w:rsidR="00196134" w:rsidRDefault="00196134"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La observación sobre la invisibilidad del lesbianismo y el término "homosexualidad" como algo reservado casi exclusivamente para la población masculina en prácticas discursivas fue bastante interesante.</w:t>
      </w:r>
      <w:r w:rsidR="000554BB" w:rsidRPr="00FC46B5">
        <w:rPr>
          <w:rFonts w:ascii="Times New Roman" w:hAnsi="Times New Roman" w:cs="Times New Roman"/>
          <w:sz w:val="24"/>
          <w:szCs w:val="24"/>
          <w:lang w:val="es-ES_tradnl"/>
        </w:rPr>
        <w:t xml:space="preserve"> También f</w:t>
      </w:r>
      <w:r w:rsidR="00285F3E" w:rsidRPr="00FC46B5">
        <w:rPr>
          <w:rFonts w:ascii="Times New Roman" w:hAnsi="Times New Roman" w:cs="Times New Roman"/>
          <w:sz w:val="24"/>
          <w:szCs w:val="24"/>
          <w:lang w:val="es-ES_tradnl"/>
        </w:rPr>
        <w:t>ue</w:t>
      </w:r>
      <w:r w:rsidRPr="00FC46B5">
        <w:rPr>
          <w:rFonts w:ascii="Times New Roman" w:hAnsi="Times New Roman" w:cs="Times New Roman"/>
          <w:sz w:val="24"/>
          <w:szCs w:val="24"/>
          <w:lang w:val="es-ES_tradnl"/>
        </w:rPr>
        <w:t xml:space="preserve"> oportuno llamar la atención sobre la discrepancia entre los estudios sobre poblaciones homosexuales y heterosexuales.</w:t>
      </w:r>
    </w:p>
    <w:p w14:paraId="1E2D7073" w14:textId="77777777" w:rsidR="00B81731" w:rsidRPr="00FC46B5" w:rsidRDefault="00B81731" w:rsidP="00B81731">
      <w:pPr>
        <w:pStyle w:val="PargrafodaLista"/>
        <w:spacing w:after="0" w:line="240" w:lineRule="auto"/>
        <w:ind w:left="375"/>
        <w:jc w:val="both"/>
        <w:rPr>
          <w:rFonts w:ascii="Times New Roman" w:hAnsi="Times New Roman" w:cs="Times New Roman"/>
          <w:sz w:val="24"/>
          <w:szCs w:val="24"/>
          <w:lang w:val="es-ES_tradnl"/>
        </w:rPr>
      </w:pPr>
    </w:p>
    <w:p w14:paraId="7D4DA326" w14:textId="58096F35" w:rsidR="00285F3E" w:rsidRPr="00FC46B5" w:rsidRDefault="00285F3E" w:rsidP="00FC46B5">
      <w:pPr>
        <w:pStyle w:val="PargrafodaLista"/>
        <w:numPr>
          <w:ilvl w:val="0"/>
          <w:numId w:val="2"/>
        </w:numPr>
        <w:spacing w:after="0" w:line="240" w:lineRule="auto"/>
        <w:jc w:val="both"/>
        <w:rPr>
          <w:rFonts w:ascii="Times New Roman" w:hAnsi="Times New Roman" w:cs="Times New Roman"/>
          <w:b/>
          <w:bCs/>
          <w:sz w:val="24"/>
          <w:szCs w:val="24"/>
          <w:lang w:val="es-ES_tradnl"/>
        </w:rPr>
      </w:pPr>
      <w:r w:rsidRPr="00FC46B5">
        <w:rPr>
          <w:rFonts w:ascii="Times New Roman" w:hAnsi="Times New Roman" w:cs="Times New Roman"/>
          <w:b/>
          <w:bCs/>
          <w:sz w:val="24"/>
          <w:szCs w:val="24"/>
          <w:lang w:val="es-ES_tradnl"/>
        </w:rPr>
        <w:t>Discusión y conclusión.</w:t>
      </w:r>
    </w:p>
    <w:p w14:paraId="09CCABA2" w14:textId="7C0FBA3C" w:rsidR="001876B9" w:rsidRDefault="001876B9" w:rsidP="00FC46B5">
      <w:pPr>
        <w:pStyle w:val="PargrafodaLista"/>
        <w:numPr>
          <w:ilvl w:val="1"/>
          <w:numId w:val="2"/>
        </w:numPr>
        <w:spacing w:after="0" w:line="240" w:lineRule="auto"/>
        <w:jc w:val="both"/>
        <w:rPr>
          <w:rFonts w:ascii="Times New Roman" w:hAnsi="Times New Roman" w:cs="Times New Roman"/>
          <w:sz w:val="24"/>
          <w:szCs w:val="24"/>
          <w:lang w:val="es-ES_tradnl"/>
        </w:rPr>
      </w:pPr>
      <w:bookmarkStart w:id="1" w:name="_Hlk39423531"/>
      <w:r>
        <w:rPr>
          <w:rFonts w:ascii="Times New Roman" w:hAnsi="Times New Roman" w:cs="Times New Roman"/>
          <w:sz w:val="24"/>
          <w:szCs w:val="24"/>
          <w:lang w:val="es-ES_tradnl"/>
        </w:rPr>
        <w:t>C</w:t>
      </w:r>
      <w:r w:rsidRPr="001876B9">
        <w:rPr>
          <w:rFonts w:ascii="Times New Roman" w:hAnsi="Times New Roman" w:cs="Times New Roman"/>
          <w:sz w:val="24"/>
          <w:szCs w:val="24"/>
          <w:lang w:val="es-ES_tradnl"/>
        </w:rPr>
        <w:t>errar las comillas en</w:t>
      </w:r>
      <w:r>
        <w:rPr>
          <w:rFonts w:ascii="Times New Roman" w:hAnsi="Times New Roman" w:cs="Times New Roman"/>
          <w:sz w:val="24"/>
          <w:szCs w:val="24"/>
          <w:lang w:val="es-ES_tradnl"/>
        </w:rPr>
        <w:t xml:space="preserve"> “vaya de suyo”.</w:t>
      </w:r>
    </w:p>
    <w:bookmarkEnd w:id="1"/>
    <w:p w14:paraId="46038E52" w14:textId="67F053D3" w:rsidR="00B250F9" w:rsidRPr="00FC46B5" w:rsidRDefault="00B250F9"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El proceso de síntesis presentado en la discusión logró abarcar y resaltar temas muy relevantes. Las preguntas presentadas en forma de subtítulos sirven no solo como retórica, sino también como provocación y cuestionamiento de la dirección de la investigación sobre la homosexualidad en los contextos investigados.</w:t>
      </w:r>
    </w:p>
    <w:p w14:paraId="44D11B75" w14:textId="50FFBF42" w:rsidR="00285F3E" w:rsidRPr="00FC46B5" w:rsidRDefault="00285F3E" w:rsidP="00FC46B5">
      <w:pPr>
        <w:pStyle w:val="PargrafodaLista"/>
        <w:numPr>
          <w:ilvl w:val="1"/>
          <w:numId w:val="2"/>
        </w:numPr>
        <w:spacing w:after="0" w:line="240" w:lineRule="auto"/>
        <w:jc w:val="both"/>
        <w:rPr>
          <w:rFonts w:ascii="Times New Roman" w:hAnsi="Times New Roman" w:cs="Times New Roman"/>
          <w:sz w:val="24"/>
          <w:szCs w:val="24"/>
          <w:lang w:val="es-ES_tradnl"/>
        </w:rPr>
      </w:pPr>
      <w:r w:rsidRPr="00FC46B5">
        <w:rPr>
          <w:rFonts w:ascii="Times New Roman" w:hAnsi="Times New Roman" w:cs="Times New Roman"/>
          <w:sz w:val="24"/>
          <w:szCs w:val="24"/>
          <w:lang w:val="es-ES_tradnl"/>
        </w:rPr>
        <w:t>Hay buenas críticas sobre la continuidad de la asociación entre la homosexualidad y las ITS, especialmente el HIV, así como sobre la reflexión sobre lo que el ambiente académico puede hacer a propósito.</w:t>
      </w:r>
      <w:r w:rsidR="00B250F9" w:rsidRPr="00FC46B5">
        <w:rPr>
          <w:rFonts w:ascii="Times New Roman" w:hAnsi="Times New Roman" w:cs="Times New Roman"/>
          <w:sz w:val="24"/>
          <w:szCs w:val="24"/>
          <w:lang w:val="es-ES_tradnl"/>
        </w:rPr>
        <w:t xml:space="preserve"> Además, la cuestión </w:t>
      </w:r>
      <w:r w:rsidR="00F514A7" w:rsidRPr="00FC46B5">
        <w:rPr>
          <w:rFonts w:ascii="Times New Roman" w:hAnsi="Times New Roman" w:cs="Times New Roman"/>
          <w:sz w:val="24"/>
          <w:szCs w:val="24"/>
          <w:lang w:val="es-ES_tradnl"/>
        </w:rPr>
        <w:t>“</w:t>
      </w:r>
      <w:r w:rsidR="00B250F9" w:rsidRPr="00FC46B5">
        <w:rPr>
          <w:rFonts w:ascii="Times New Roman" w:hAnsi="Times New Roman" w:cs="Times New Roman"/>
          <w:sz w:val="24"/>
          <w:szCs w:val="24"/>
          <w:lang w:val="es-ES_tradnl"/>
        </w:rPr>
        <w:t>¿Para Quién y Para Qué Investigamos?</w:t>
      </w:r>
      <w:r w:rsidR="00F514A7" w:rsidRPr="00FC46B5">
        <w:rPr>
          <w:rFonts w:ascii="Times New Roman" w:hAnsi="Times New Roman" w:cs="Times New Roman"/>
          <w:sz w:val="24"/>
          <w:szCs w:val="24"/>
          <w:lang w:val="es-ES_tradnl"/>
        </w:rPr>
        <w:t>”</w:t>
      </w:r>
      <w:r w:rsidR="00B250F9" w:rsidRPr="00FC46B5">
        <w:rPr>
          <w:rFonts w:ascii="Times New Roman" w:hAnsi="Times New Roman" w:cs="Times New Roman"/>
          <w:sz w:val="24"/>
          <w:szCs w:val="24"/>
          <w:lang w:val="es-ES_tradnl"/>
        </w:rPr>
        <w:t xml:space="preserve"> llama la atención sobre el problema de la audiencia de investigación, como bien señalaron los autores.</w:t>
      </w:r>
    </w:p>
    <w:sectPr w:rsidR="00285F3E" w:rsidRPr="00FC46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D2F3" w14:textId="77777777" w:rsidR="008C1048" w:rsidRDefault="008C1048" w:rsidP="008336AA">
      <w:pPr>
        <w:spacing w:after="0" w:line="240" w:lineRule="auto"/>
      </w:pPr>
      <w:r>
        <w:separator/>
      </w:r>
    </w:p>
  </w:endnote>
  <w:endnote w:type="continuationSeparator" w:id="0">
    <w:p w14:paraId="5627BD21" w14:textId="77777777" w:rsidR="008C1048" w:rsidRDefault="008C1048" w:rsidP="0083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68DD1" w14:textId="77777777" w:rsidR="008C1048" w:rsidRDefault="008C1048" w:rsidP="008336AA">
      <w:pPr>
        <w:spacing w:after="0" w:line="240" w:lineRule="auto"/>
      </w:pPr>
      <w:r>
        <w:separator/>
      </w:r>
    </w:p>
  </w:footnote>
  <w:footnote w:type="continuationSeparator" w:id="0">
    <w:p w14:paraId="7C0CAF59" w14:textId="77777777" w:rsidR="008C1048" w:rsidRDefault="008C1048" w:rsidP="00833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1E52"/>
    <w:multiLevelType w:val="hybridMultilevel"/>
    <w:tmpl w:val="545841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557E52"/>
    <w:multiLevelType w:val="multilevel"/>
    <w:tmpl w:val="EE64197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8B"/>
    <w:rsid w:val="000554BB"/>
    <w:rsid w:val="001876B9"/>
    <w:rsid w:val="00196134"/>
    <w:rsid w:val="00285F3E"/>
    <w:rsid w:val="003053F9"/>
    <w:rsid w:val="004C278B"/>
    <w:rsid w:val="005547E6"/>
    <w:rsid w:val="007303EC"/>
    <w:rsid w:val="00766AAC"/>
    <w:rsid w:val="008336AA"/>
    <w:rsid w:val="008C1048"/>
    <w:rsid w:val="00A1515F"/>
    <w:rsid w:val="00A57DCB"/>
    <w:rsid w:val="00AA1869"/>
    <w:rsid w:val="00AF75E3"/>
    <w:rsid w:val="00B250F9"/>
    <w:rsid w:val="00B81731"/>
    <w:rsid w:val="00BB44E1"/>
    <w:rsid w:val="00BB5FBC"/>
    <w:rsid w:val="00BD42B9"/>
    <w:rsid w:val="00C222BC"/>
    <w:rsid w:val="00C3555D"/>
    <w:rsid w:val="00CE517B"/>
    <w:rsid w:val="00E20A03"/>
    <w:rsid w:val="00E374FC"/>
    <w:rsid w:val="00E624DE"/>
    <w:rsid w:val="00EC40C9"/>
    <w:rsid w:val="00F514A7"/>
    <w:rsid w:val="00FC46B5"/>
    <w:rsid w:val="00FE593D"/>
    <w:rsid w:val="00FF3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9E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22BC"/>
    <w:pPr>
      <w:ind w:left="720"/>
      <w:contextualSpacing/>
    </w:pPr>
  </w:style>
  <w:style w:type="paragraph" w:styleId="Cabealho">
    <w:name w:val="header"/>
    <w:basedOn w:val="Normal"/>
    <w:link w:val="CabealhoChar"/>
    <w:uiPriority w:val="99"/>
    <w:unhideWhenUsed/>
    <w:rsid w:val="008336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36AA"/>
  </w:style>
  <w:style w:type="paragraph" w:styleId="Rodap">
    <w:name w:val="footer"/>
    <w:basedOn w:val="Normal"/>
    <w:link w:val="RodapChar"/>
    <w:uiPriority w:val="99"/>
    <w:unhideWhenUsed/>
    <w:rsid w:val="008336AA"/>
    <w:pPr>
      <w:tabs>
        <w:tab w:val="center" w:pos="4252"/>
        <w:tab w:val="right" w:pos="8504"/>
      </w:tabs>
      <w:spacing w:after="0" w:line="240" w:lineRule="auto"/>
    </w:pPr>
  </w:style>
  <w:style w:type="character" w:customStyle="1" w:styleId="RodapChar">
    <w:name w:val="Rodapé Char"/>
    <w:basedOn w:val="Fontepargpadro"/>
    <w:link w:val="Rodap"/>
    <w:uiPriority w:val="99"/>
    <w:rsid w:val="0083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30463">
      <w:bodyDiv w:val="1"/>
      <w:marLeft w:val="0"/>
      <w:marRight w:val="0"/>
      <w:marTop w:val="0"/>
      <w:marBottom w:val="0"/>
      <w:divBdr>
        <w:top w:val="none" w:sz="0" w:space="0" w:color="auto"/>
        <w:left w:val="none" w:sz="0" w:space="0" w:color="auto"/>
        <w:bottom w:val="none" w:sz="0" w:space="0" w:color="auto"/>
        <w:right w:val="none" w:sz="0" w:space="0" w:color="auto"/>
      </w:divBdr>
      <w:divsChild>
        <w:div w:id="2057049896">
          <w:marLeft w:val="0"/>
          <w:marRight w:val="0"/>
          <w:marTop w:val="0"/>
          <w:marBottom w:val="0"/>
          <w:divBdr>
            <w:top w:val="none" w:sz="0" w:space="0" w:color="auto"/>
            <w:left w:val="none" w:sz="0" w:space="0" w:color="auto"/>
            <w:bottom w:val="none" w:sz="0" w:space="0" w:color="auto"/>
            <w:right w:val="none" w:sz="0" w:space="0" w:color="auto"/>
          </w:divBdr>
          <w:divsChild>
            <w:div w:id="1284655386">
              <w:marLeft w:val="0"/>
              <w:marRight w:val="0"/>
              <w:marTop w:val="0"/>
              <w:marBottom w:val="0"/>
              <w:divBdr>
                <w:top w:val="none" w:sz="0" w:space="0" w:color="auto"/>
                <w:left w:val="none" w:sz="0" w:space="0" w:color="auto"/>
                <w:bottom w:val="none" w:sz="0" w:space="0" w:color="auto"/>
                <w:right w:val="none" w:sz="0" w:space="0" w:color="auto"/>
              </w:divBdr>
              <w:divsChild>
                <w:div w:id="417679841">
                  <w:marLeft w:val="0"/>
                  <w:marRight w:val="0"/>
                  <w:marTop w:val="0"/>
                  <w:marBottom w:val="0"/>
                  <w:divBdr>
                    <w:top w:val="none" w:sz="0" w:space="0" w:color="auto"/>
                    <w:left w:val="none" w:sz="0" w:space="0" w:color="auto"/>
                    <w:bottom w:val="none" w:sz="0" w:space="0" w:color="auto"/>
                    <w:right w:val="none" w:sz="0" w:space="0" w:color="auto"/>
                  </w:divBdr>
                  <w:divsChild>
                    <w:div w:id="1804613603">
                      <w:marLeft w:val="0"/>
                      <w:marRight w:val="0"/>
                      <w:marTop w:val="0"/>
                      <w:marBottom w:val="0"/>
                      <w:divBdr>
                        <w:top w:val="none" w:sz="0" w:space="0" w:color="auto"/>
                        <w:left w:val="none" w:sz="0" w:space="0" w:color="auto"/>
                        <w:bottom w:val="none" w:sz="0" w:space="0" w:color="auto"/>
                        <w:right w:val="none" w:sz="0" w:space="0" w:color="auto"/>
                      </w:divBdr>
                      <w:divsChild>
                        <w:div w:id="2096903254">
                          <w:marLeft w:val="0"/>
                          <w:marRight w:val="0"/>
                          <w:marTop w:val="0"/>
                          <w:marBottom w:val="0"/>
                          <w:divBdr>
                            <w:top w:val="none" w:sz="0" w:space="0" w:color="auto"/>
                            <w:left w:val="none" w:sz="0" w:space="0" w:color="auto"/>
                            <w:bottom w:val="none" w:sz="0" w:space="0" w:color="auto"/>
                            <w:right w:val="none" w:sz="0" w:space="0" w:color="auto"/>
                          </w:divBdr>
                          <w:divsChild>
                            <w:div w:id="490290490">
                              <w:marLeft w:val="0"/>
                              <w:marRight w:val="300"/>
                              <w:marTop w:val="180"/>
                              <w:marBottom w:val="0"/>
                              <w:divBdr>
                                <w:top w:val="none" w:sz="0" w:space="0" w:color="auto"/>
                                <w:left w:val="none" w:sz="0" w:space="0" w:color="auto"/>
                                <w:bottom w:val="none" w:sz="0" w:space="0" w:color="auto"/>
                                <w:right w:val="none" w:sz="0" w:space="0" w:color="auto"/>
                              </w:divBdr>
                              <w:divsChild>
                                <w:div w:id="821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22535">
          <w:marLeft w:val="0"/>
          <w:marRight w:val="0"/>
          <w:marTop w:val="0"/>
          <w:marBottom w:val="0"/>
          <w:divBdr>
            <w:top w:val="none" w:sz="0" w:space="0" w:color="auto"/>
            <w:left w:val="none" w:sz="0" w:space="0" w:color="auto"/>
            <w:bottom w:val="none" w:sz="0" w:space="0" w:color="auto"/>
            <w:right w:val="none" w:sz="0" w:space="0" w:color="auto"/>
          </w:divBdr>
          <w:divsChild>
            <w:div w:id="1323116837">
              <w:marLeft w:val="0"/>
              <w:marRight w:val="0"/>
              <w:marTop w:val="0"/>
              <w:marBottom w:val="0"/>
              <w:divBdr>
                <w:top w:val="none" w:sz="0" w:space="0" w:color="auto"/>
                <w:left w:val="none" w:sz="0" w:space="0" w:color="auto"/>
                <w:bottom w:val="none" w:sz="0" w:space="0" w:color="auto"/>
                <w:right w:val="none" w:sz="0" w:space="0" w:color="auto"/>
              </w:divBdr>
              <w:divsChild>
                <w:div w:id="1091969819">
                  <w:marLeft w:val="0"/>
                  <w:marRight w:val="0"/>
                  <w:marTop w:val="0"/>
                  <w:marBottom w:val="0"/>
                  <w:divBdr>
                    <w:top w:val="none" w:sz="0" w:space="0" w:color="auto"/>
                    <w:left w:val="none" w:sz="0" w:space="0" w:color="auto"/>
                    <w:bottom w:val="none" w:sz="0" w:space="0" w:color="auto"/>
                    <w:right w:val="none" w:sz="0" w:space="0" w:color="auto"/>
                  </w:divBdr>
                  <w:divsChild>
                    <w:div w:id="2005627987">
                      <w:marLeft w:val="0"/>
                      <w:marRight w:val="0"/>
                      <w:marTop w:val="0"/>
                      <w:marBottom w:val="0"/>
                      <w:divBdr>
                        <w:top w:val="none" w:sz="0" w:space="0" w:color="auto"/>
                        <w:left w:val="none" w:sz="0" w:space="0" w:color="auto"/>
                        <w:bottom w:val="none" w:sz="0" w:space="0" w:color="auto"/>
                        <w:right w:val="none" w:sz="0" w:space="0" w:color="auto"/>
                      </w:divBdr>
                      <w:divsChild>
                        <w:div w:id="17358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5772</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2020-05-03T20:05:00Z</dcterms:created>
  <dcterms:modified xsi:type="dcterms:W3CDTF">2020-05-03T22:38:00Z</dcterms:modified>
</cp:coreProperties>
</file>