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B0255" w14:textId="77777777" w:rsidR="007F2545" w:rsidRPr="00447C39" w:rsidRDefault="007F2545" w:rsidP="007F2545">
      <w:pPr>
        <w:spacing w:line="200" w:lineRule="exact"/>
        <w:rPr>
          <w:rFonts w:ascii="Times New Roman" w:hAnsi="Times New Roman"/>
          <w:b/>
          <w:lang w:val="es-ES_tradnl"/>
        </w:rPr>
      </w:pPr>
    </w:p>
    <w:p w14:paraId="1A353AD7" w14:textId="77777777" w:rsidR="007F2545" w:rsidRPr="00447C39" w:rsidRDefault="007F2545" w:rsidP="007F2545">
      <w:pPr>
        <w:pStyle w:val="Normal1"/>
        <w:ind w:firstLine="420"/>
        <w:rPr>
          <w:rFonts w:ascii="Times New Roman" w:eastAsia="Century Schoolbook" w:hAnsi="Times New Roman" w:cs="Times New Roman"/>
        </w:rPr>
      </w:pPr>
      <w:r w:rsidRPr="00447C39">
        <w:rPr>
          <w:rFonts w:ascii="Times New Roman" w:eastAsia="Century Schoolbook" w:hAnsi="Times New Roman" w:cs="Times New Roman"/>
          <w:b/>
        </w:rPr>
        <w:t>Resumen</w:t>
      </w:r>
    </w:p>
    <w:p w14:paraId="071F1A48" w14:textId="77777777" w:rsidR="007F2545" w:rsidRPr="00447C39" w:rsidRDefault="007F2545" w:rsidP="00DC5C2B">
      <w:pPr>
        <w:pStyle w:val="Normal1"/>
        <w:ind w:firstLine="420"/>
        <w:rPr>
          <w:rFonts w:ascii="Times New Roman" w:eastAsia="Century Schoolbook" w:hAnsi="Times New Roman" w:cs="Times New Roman"/>
        </w:rPr>
      </w:pPr>
      <w:r w:rsidRPr="00447C39">
        <w:rPr>
          <w:rFonts w:ascii="Times New Roman" w:eastAsia="Century Schoolbook" w:hAnsi="Times New Roman" w:cs="Times New Roman"/>
        </w:rPr>
        <w:t xml:space="preserve">El objetivo del artículo es identificar las producciones académicas de la psicología sobre la homosexualidad masculina y el lesbianismo en América Latina, España y Portugal durante los años 2012-2016. La revisión fue realizada en las bases de datos: </w:t>
      </w:r>
      <w:r w:rsidRPr="00447C39">
        <w:rPr>
          <w:rFonts w:ascii="Times New Roman" w:eastAsia="Century Schoolbook" w:hAnsi="Times New Roman" w:cs="Times New Roman"/>
          <w:i/>
        </w:rPr>
        <w:t>BVS</w:t>
      </w:r>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Dialnet</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PsycINFO</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Redalyc</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Scopus</w:t>
      </w:r>
      <w:proofErr w:type="spellEnd"/>
      <w:r w:rsidRPr="00447C39">
        <w:rPr>
          <w:rFonts w:ascii="Times New Roman" w:eastAsia="Century Schoolbook" w:hAnsi="Times New Roman" w:cs="Times New Roman"/>
        </w:rPr>
        <w:t xml:space="preserve"> y </w:t>
      </w:r>
      <w:r w:rsidRPr="00447C39">
        <w:rPr>
          <w:rFonts w:ascii="Times New Roman" w:eastAsia="Century Schoolbook" w:hAnsi="Times New Roman" w:cs="Times New Roman"/>
          <w:i/>
        </w:rPr>
        <w:t xml:space="preserve">Web of </w:t>
      </w:r>
      <w:proofErr w:type="spellStart"/>
      <w:r w:rsidRPr="00447C39">
        <w:rPr>
          <w:rFonts w:ascii="Times New Roman" w:eastAsia="Century Schoolbook" w:hAnsi="Times New Roman" w:cs="Times New Roman"/>
          <w:i/>
        </w:rPr>
        <w:t>Science</w:t>
      </w:r>
      <w:proofErr w:type="spellEnd"/>
      <w:r w:rsidRPr="00447C39">
        <w:rPr>
          <w:rFonts w:ascii="Times New Roman" w:eastAsia="Century Schoolbook" w:hAnsi="Times New Roman" w:cs="Times New Roman"/>
        </w:rPr>
        <w:t xml:space="preserve">. </w:t>
      </w:r>
      <w:r w:rsidR="00DC5C2B">
        <w:rPr>
          <w:rFonts w:ascii="Times New Roman" w:eastAsia="Century Schoolbook" w:hAnsi="Times New Roman" w:cs="Times New Roman"/>
        </w:rPr>
        <w:t>Hemos identificado</w:t>
      </w:r>
      <w:r w:rsidRPr="00447C39">
        <w:rPr>
          <w:rFonts w:ascii="Times New Roman" w:eastAsia="Century Schoolbook" w:hAnsi="Times New Roman" w:cs="Times New Roman"/>
        </w:rPr>
        <w:t xml:space="preserve"> 80 artículos de España, 63 de Portugal y 289 de América Latina, considerando l</w:t>
      </w:r>
      <w:r w:rsidR="00DC5C2B">
        <w:rPr>
          <w:rFonts w:ascii="Times New Roman" w:eastAsia="Century Schoolbook" w:hAnsi="Times New Roman" w:cs="Times New Roman"/>
        </w:rPr>
        <w:t>os</w:t>
      </w:r>
      <w:r w:rsidRPr="00447C39">
        <w:rPr>
          <w:rFonts w:ascii="Times New Roman" w:eastAsia="Century Schoolbook" w:hAnsi="Times New Roman" w:cs="Times New Roman"/>
        </w:rPr>
        <w:t xml:space="preserve"> trabajos cooperativos son en total 420. Clasificamos los temas en 12 categorías para poder visibilizar los enfoques </w:t>
      </w:r>
      <w:r w:rsidR="00DC5C2B">
        <w:rPr>
          <w:rFonts w:ascii="Times New Roman" w:eastAsia="Century Schoolbook" w:hAnsi="Times New Roman" w:cs="Times New Roman"/>
        </w:rPr>
        <w:t>investigativos</w:t>
      </w:r>
      <w:r w:rsidRPr="00447C39">
        <w:rPr>
          <w:rFonts w:ascii="Times New Roman" w:eastAsia="Century Schoolbook" w:hAnsi="Times New Roman" w:cs="Times New Roman"/>
        </w:rPr>
        <w:t>, los cuales se concentran principalmente en las</w:t>
      </w:r>
      <w:r w:rsidR="00DC5C2B">
        <w:rPr>
          <w:rFonts w:ascii="Times New Roman" w:eastAsia="Century Schoolbook" w:hAnsi="Times New Roman" w:cs="Times New Roman"/>
        </w:rPr>
        <w:t xml:space="preserve"> </w:t>
      </w:r>
      <w:r w:rsidRPr="00447C39">
        <w:rPr>
          <w:rFonts w:ascii="Times New Roman" w:eastAsia="Century Schoolbook" w:hAnsi="Times New Roman" w:cs="Times New Roman"/>
        </w:rPr>
        <w:t xml:space="preserve">categorías: actitud; salud; relaciones familiares, amorosas y amistad; género e identidad; igualdad, derecho, apoyo social y educación. La Psicología, al continuar estudiando a la homosexualidad y el lesbianismo </w:t>
      </w:r>
      <w:r w:rsidR="00DC5C2B">
        <w:rPr>
          <w:rFonts w:ascii="Times New Roman" w:eastAsia="Century Schoolbook" w:hAnsi="Times New Roman" w:cs="Times New Roman"/>
        </w:rPr>
        <w:t>sin cuestionar</w:t>
      </w:r>
      <w:r w:rsidRPr="00447C39">
        <w:rPr>
          <w:rFonts w:ascii="Times New Roman" w:eastAsia="Century Schoolbook" w:hAnsi="Times New Roman" w:cs="Times New Roman"/>
        </w:rPr>
        <w:t xml:space="preserve"> la heterosexualidad, ha </w:t>
      </w:r>
      <w:r w:rsidR="00DC5C2B">
        <w:rPr>
          <w:rFonts w:ascii="Times New Roman" w:eastAsia="Century Schoolbook" w:hAnsi="Times New Roman" w:cs="Times New Roman"/>
        </w:rPr>
        <w:t xml:space="preserve">configurado la </w:t>
      </w:r>
      <w:r w:rsidRPr="00447C39">
        <w:rPr>
          <w:rFonts w:ascii="Times New Roman" w:eastAsia="Century Schoolbook" w:hAnsi="Times New Roman" w:cs="Times New Roman"/>
        </w:rPr>
        <w:t>(a)normalidad sexual de la sociedad</w:t>
      </w:r>
      <w:r w:rsidR="0091730B">
        <w:rPr>
          <w:rFonts w:ascii="Times New Roman" w:eastAsia="Century Schoolbook" w:hAnsi="Times New Roman" w:cs="Times New Roman"/>
        </w:rPr>
        <w:t xml:space="preserve"> </w:t>
      </w:r>
      <w:r w:rsidRPr="00447C39">
        <w:rPr>
          <w:rFonts w:ascii="Times New Roman" w:eastAsia="Century Schoolbook" w:hAnsi="Times New Roman" w:cs="Times New Roman"/>
        </w:rPr>
        <w:t xml:space="preserve">considerando que el conocimiento </w:t>
      </w:r>
      <w:r w:rsidR="00DC5C2B">
        <w:rPr>
          <w:rFonts w:ascii="Times New Roman" w:eastAsia="Century Schoolbook" w:hAnsi="Times New Roman" w:cs="Times New Roman"/>
        </w:rPr>
        <w:t xml:space="preserve">científico </w:t>
      </w:r>
      <w:r w:rsidR="0091730B">
        <w:rPr>
          <w:rFonts w:ascii="Times New Roman" w:eastAsia="Century Schoolbook" w:hAnsi="Times New Roman" w:cs="Times New Roman"/>
        </w:rPr>
        <w:t>deja</w:t>
      </w:r>
      <w:r w:rsidRPr="00447C39">
        <w:rPr>
          <w:rFonts w:ascii="Times New Roman" w:eastAsia="Century Schoolbook" w:hAnsi="Times New Roman" w:cs="Times New Roman"/>
        </w:rPr>
        <w:t xml:space="preserve"> efectos en la vida cotidiana.</w:t>
      </w:r>
    </w:p>
    <w:p w14:paraId="4F3FFD45" w14:textId="77777777" w:rsidR="007F2545" w:rsidRDefault="007F2545" w:rsidP="007F2545">
      <w:pPr>
        <w:pStyle w:val="Normal1"/>
        <w:ind w:firstLine="420"/>
        <w:rPr>
          <w:rFonts w:ascii="Times New Roman" w:eastAsia="Century Schoolbook" w:hAnsi="Times New Roman" w:cs="Times New Roman"/>
        </w:rPr>
      </w:pPr>
    </w:p>
    <w:p w14:paraId="64E413FC" w14:textId="77777777" w:rsidR="001A0662" w:rsidRDefault="001A0662" w:rsidP="007F2545">
      <w:pPr>
        <w:pStyle w:val="Normal1"/>
        <w:ind w:firstLine="420"/>
        <w:rPr>
          <w:rFonts w:ascii="Times New Roman" w:eastAsia="Century Schoolbook" w:hAnsi="Times New Roman" w:cs="Times New Roman"/>
        </w:rPr>
      </w:pPr>
    </w:p>
    <w:p w14:paraId="1CDF952C" w14:textId="77777777" w:rsidR="001A0662" w:rsidRPr="00447C39" w:rsidRDefault="001A0662" w:rsidP="007F2545">
      <w:pPr>
        <w:pStyle w:val="Normal1"/>
        <w:ind w:firstLine="420"/>
        <w:rPr>
          <w:rFonts w:ascii="Times New Roman" w:eastAsia="Century Schoolbook" w:hAnsi="Times New Roman" w:cs="Times New Roman"/>
        </w:rPr>
      </w:pPr>
    </w:p>
    <w:p w14:paraId="486A7EAB" w14:textId="77777777" w:rsidR="007F2545" w:rsidRPr="00447C39" w:rsidRDefault="007F2545" w:rsidP="007F2545">
      <w:pPr>
        <w:pStyle w:val="Normal1"/>
        <w:ind w:firstLine="420"/>
        <w:rPr>
          <w:rFonts w:ascii="Times New Roman" w:eastAsia="Century Schoolbook" w:hAnsi="Times New Roman" w:cs="Times New Roman"/>
        </w:rPr>
      </w:pPr>
    </w:p>
    <w:p w14:paraId="388A3D1D" w14:textId="77777777" w:rsidR="007F2545" w:rsidRPr="00447C39" w:rsidRDefault="007F2545" w:rsidP="007F2545">
      <w:pPr>
        <w:pStyle w:val="Normal1"/>
        <w:ind w:firstLine="420"/>
        <w:rPr>
          <w:rFonts w:ascii="Times New Roman" w:eastAsia="Century Schoolbook" w:hAnsi="Times New Roman" w:cs="Times New Roman"/>
          <w:lang w:val="en-US"/>
        </w:rPr>
      </w:pPr>
      <w:r w:rsidRPr="00447C39">
        <w:rPr>
          <w:rFonts w:ascii="Times New Roman" w:eastAsia="Century Schoolbook" w:hAnsi="Times New Roman" w:cs="Times New Roman"/>
          <w:b/>
          <w:i/>
          <w:lang w:val="en-US"/>
        </w:rPr>
        <w:t>Abstract</w:t>
      </w:r>
    </w:p>
    <w:p w14:paraId="602FB3BD" w14:textId="42B5DE2B" w:rsidR="00EF7E71" w:rsidRPr="003D798A" w:rsidRDefault="00EF7E71" w:rsidP="00DC5C2B">
      <w:pPr>
        <w:pStyle w:val="Normal1"/>
        <w:ind w:firstLine="420"/>
        <w:rPr>
          <w:rFonts w:ascii="Times New Roman" w:eastAsia="Century Schoolbook" w:hAnsi="Times New Roman" w:cs="Times New Roman"/>
          <w:color w:val="000000" w:themeColor="text1"/>
          <w:lang w:val="en-US"/>
        </w:rPr>
      </w:pPr>
      <w:r w:rsidRPr="003D798A">
        <w:rPr>
          <w:rFonts w:ascii="Times New Roman" w:eastAsia="Century Schoolbook" w:hAnsi="Times New Roman" w:cs="Times New Roman"/>
          <w:color w:val="000000" w:themeColor="text1"/>
          <w:lang w:val="en-US"/>
        </w:rPr>
        <w:t>This paper intends to identify previous academic research on</w:t>
      </w:r>
      <w:r w:rsidR="002B4317" w:rsidRPr="003D798A">
        <w:rPr>
          <w:rFonts w:ascii="Times New Roman" w:eastAsia="Century Schoolbook" w:hAnsi="Times New Roman" w:cs="Times New Roman"/>
          <w:color w:val="000000" w:themeColor="text1"/>
          <w:lang w:val="en-US"/>
        </w:rPr>
        <w:t xml:space="preserve"> the</w:t>
      </w:r>
      <w:r w:rsidRPr="003D798A">
        <w:rPr>
          <w:rFonts w:ascii="Times New Roman" w:eastAsia="Century Schoolbook" w:hAnsi="Times New Roman" w:cs="Times New Roman"/>
          <w:color w:val="000000" w:themeColor="text1"/>
          <w:lang w:val="en-US"/>
        </w:rPr>
        <w:t xml:space="preserve"> </w:t>
      </w:r>
      <w:r w:rsidR="002B4317" w:rsidRPr="003D798A">
        <w:rPr>
          <w:rFonts w:ascii="Times New Roman" w:eastAsia="Century Schoolbook" w:hAnsi="Times New Roman" w:cs="Times New Roman"/>
          <w:color w:val="000000" w:themeColor="text1"/>
          <w:lang w:val="en-US"/>
        </w:rPr>
        <w:t>Psychology</w:t>
      </w:r>
      <w:r w:rsidR="00256358" w:rsidRPr="003D798A">
        <w:rPr>
          <w:rFonts w:ascii="Times New Roman" w:eastAsia="Century Schoolbook" w:hAnsi="Times New Roman" w:cs="Times New Roman"/>
          <w:color w:val="000000" w:themeColor="text1"/>
          <w:lang w:val="en-US"/>
        </w:rPr>
        <w:t xml:space="preserve"> as a discipline</w:t>
      </w:r>
      <w:r w:rsidR="002B4317" w:rsidRPr="003D798A">
        <w:rPr>
          <w:rFonts w:ascii="Times New Roman" w:eastAsia="Century Schoolbook" w:hAnsi="Times New Roman" w:cs="Times New Roman"/>
          <w:color w:val="000000" w:themeColor="text1"/>
          <w:lang w:val="en-US"/>
        </w:rPr>
        <w:t xml:space="preserve"> of </w:t>
      </w:r>
      <w:r w:rsidRPr="003D798A">
        <w:rPr>
          <w:rFonts w:ascii="Times New Roman" w:eastAsia="Century Schoolbook" w:hAnsi="Times New Roman" w:cs="Times New Roman"/>
          <w:color w:val="000000" w:themeColor="text1"/>
          <w:lang w:val="en-US"/>
        </w:rPr>
        <w:t>male homosexuality and the lesbianism of Latin America, Spain and Portugal during 2012-2016.</w:t>
      </w:r>
      <w:r w:rsidR="002B4317" w:rsidRPr="003D798A">
        <w:rPr>
          <w:rFonts w:ascii="Times New Roman" w:eastAsia="Century Schoolbook" w:hAnsi="Times New Roman" w:cs="Times New Roman"/>
          <w:color w:val="000000" w:themeColor="text1"/>
          <w:lang w:val="en-US"/>
        </w:rPr>
        <w:t xml:space="preserve"> We use</w:t>
      </w:r>
      <w:r w:rsidR="00256358" w:rsidRPr="003D798A">
        <w:rPr>
          <w:rFonts w:ascii="Times New Roman" w:eastAsia="Century Schoolbook" w:hAnsi="Times New Roman" w:cs="Times New Roman"/>
          <w:color w:val="000000" w:themeColor="text1"/>
          <w:lang w:val="en-US"/>
        </w:rPr>
        <w:t>d</w:t>
      </w:r>
      <w:r w:rsidR="002B4317" w:rsidRPr="003D798A">
        <w:rPr>
          <w:rFonts w:ascii="Times New Roman" w:eastAsia="Century Schoolbook" w:hAnsi="Times New Roman" w:cs="Times New Roman"/>
          <w:color w:val="000000" w:themeColor="text1"/>
          <w:lang w:val="en-US"/>
        </w:rPr>
        <w:t xml:space="preserve"> databases: VHL, </w:t>
      </w:r>
      <w:proofErr w:type="spellStart"/>
      <w:r w:rsidR="002B4317" w:rsidRPr="003D798A">
        <w:rPr>
          <w:rFonts w:ascii="Times New Roman" w:eastAsia="Century Schoolbook" w:hAnsi="Times New Roman" w:cs="Times New Roman"/>
          <w:color w:val="000000" w:themeColor="text1"/>
          <w:lang w:val="en-US"/>
        </w:rPr>
        <w:t>Dialnet</w:t>
      </w:r>
      <w:proofErr w:type="spellEnd"/>
      <w:r w:rsidR="002B4317" w:rsidRPr="003D798A">
        <w:rPr>
          <w:rFonts w:ascii="Times New Roman" w:eastAsia="Century Schoolbook" w:hAnsi="Times New Roman" w:cs="Times New Roman"/>
          <w:color w:val="000000" w:themeColor="text1"/>
          <w:lang w:val="en-US"/>
        </w:rPr>
        <w:t xml:space="preserve">, PsycINFO, </w:t>
      </w:r>
      <w:proofErr w:type="spellStart"/>
      <w:r w:rsidR="002B4317" w:rsidRPr="003D798A">
        <w:rPr>
          <w:rFonts w:ascii="Times New Roman" w:eastAsia="Century Schoolbook" w:hAnsi="Times New Roman" w:cs="Times New Roman"/>
          <w:color w:val="000000" w:themeColor="text1"/>
          <w:lang w:val="en-US"/>
        </w:rPr>
        <w:t>Redalyc</w:t>
      </w:r>
      <w:proofErr w:type="spellEnd"/>
      <w:r w:rsidR="002B4317" w:rsidRPr="003D798A">
        <w:rPr>
          <w:rFonts w:ascii="Times New Roman" w:eastAsia="Century Schoolbook" w:hAnsi="Times New Roman" w:cs="Times New Roman"/>
          <w:color w:val="000000" w:themeColor="text1"/>
          <w:lang w:val="en-US"/>
        </w:rPr>
        <w:t xml:space="preserve">, Scopus and Web of Science to carry out this review. </w:t>
      </w:r>
      <w:r w:rsidR="00BC7350" w:rsidRPr="003D798A">
        <w:rPr>
          <w:rFonts w:ascii="Times New Roman" w:eastAsia="Century Schoolbook" w:hAnsi="Times New Roman" w:cs="Times New Roman"/>
          <w:color w:val="000000" w:themeColor="text1"/>
          <w:lang w:val="en-US"/>
        </w:rPr>
        <w:t xml:space="preserve">We identified 80 articles from Spain, 63 from Portugal and 289 from Latin America. </w:t>
      </w:r>
      <w:r w:rsidR="002B4317" w:rsidRPr="003D798A">
        <w:rPr>
          <w:rFonts w:ascii="Times New Roman" w:eastAsia="Century Schoolbook" w:hAnsi="Times New Roman" w:cs="Times New Roman"/>
          <w:color w:val="000000" w:themeColor="text1"/>
          <w:lang w:val="en-US"/>
        </w:rPr>
        <w:t xml:space="preserve">After controlling for cooperative works, </w:t>
      </w:r>
      <w:r w:rsidR="00BC7350" w:rsidRPr="003D798A">
        <w:rPr>
          <w:rFonts w:ascii="Times New Roman" w:eastAsia="Century Schoolbook" w:hAnsi="Times New Roman" w:cs="Times New Roman"/>
          <w:color w:val="000000" w:themeColor="text1"/>
          <w:lang w:val="en-US"/>
        </w:rPr>
        <w:t>we find 420 articles</w:t>
      </w:r>
      <w:r w:rsidR="00A71E1A" w:rsidRPr="003D798A">
        <w:rPr>
          <w:rFonts w:ascii="Times New Roman" w:eastAsia="Century Schoolbook" w:hAnsi="Times New Roman" w:cs="Times New Roman"/>
          <w:color w:val="000000" w:themeColor="text1"/>
          <w:lang w:val="en-US"/>
        </w:rPr>
        <w:t xml:space="preserve"> that</w:t>
      </w:r>
      <w:r w:rsidR="00BC7350" w:rsidRPr="003D798A">
        <w:rPr>
          <w:rFonts w:ascii="Times New Roman" w:eastAsia="Century Schoolbook" w:hAnsi="Times New Roman" w:cs="Times New Roman"/>
          <w:color w:val="000000" w:themeColor="text1"/>
          <w:lang w:val="en-US"/>
        </w:rPr>
        <w:t xml:space="preserve"> fit our review. We classify the topics into 12 categories</w:t>
      </w:r>
      <w:r w:rsidR="00256358" w:rsidRPr="003D798A">
        <w:rPr>
          <w:rFonts w:ascii="Times New Roman" w:eastAsia="Century Schoolbook" w:hAnsi="Times New Roman" w:cs="Times New Roman"/>
          <w:color w:val="000000" w:themeColor="text1"/>
          <w:lang w:val="en-US"/>
        </w:rPr>
        <w:t xml:space="preserve"> to make the research approaches apparent, which are mainly concentrated in these categories</w:t>
      </w:r>
      <w:r w:rsidR="00BC7350" w:rsidRPr="003D798A">
        <w:rPr>
          <w:rFonts w:ascii="Times New Roman" w:eastAsia="Century Schoolbook" w:hAnsi="Times New Roman" w:cs="Times New Roman"/>
          <w:color w:val="000000" w:themeColor="text1"/>
          <w:lang w:val="en-US"/>
        </w:rPr>
        <w:t>: attitude; health; family and love relationships and friendship; gender and identity; equality, rights, social support and education</w:t>
      </w:r>
      <w:r w:rsidR="00F526CF" w:rsidRPr="003D798A">
        <w:rPr>
          <w:rFonts w:ascii="Times New Roman" w:eastAsia="Century Schoolbook" w:hAnsi="Times New Roman" w:cs="Times New Roman"/>
          <w:color w:val="000000" w:themeColor="text1"/>
          <w:lang w:val="en-US"/>
        </w:rPr>
        <w:t>. By continuously investigating male homosexuality and lesbianism without questioning heterosexuality, we find that psychology figures the sexual (a)normality of the society when the effects of scientific knowledge on everyday life are taken into account.</w:t>
      </w:r>
    </w:p>
    <w:p w14:paraId="73AFAB2D" w14:textId="77777777" w:rsidR="007F2545" w:rsidRPr="000C779A" w:rsidRDefault="007F2545" w:rsidP="007F2545">
      <w:pPr>
        <w:snapToGrid w:val="0"/>
        <w:ind w:firstLine="420"/>
        <w:rPr>
          <w:rFonts w:ascii="Times New Roman" w:hAnsi="Times New Roman"/>
          <w:color w:val="002060"/>
        </w:rPr>
      </w:pPr>
    </w:p>
    <w:p w14:paraId="3546C3B3" w14:textId="77777777" w:rsidR="007F2545" w:rsidRPr="00447C39" w:rsidRDefault="007F2545" w:rsidP="007F2545">
      <w:pPr>
        <w:ind w:firstLine="420"/>
        <w:rPr>
          <w:rFonts w:ascii="Times New Roman" w:hAnsi="Times New Roman"/>
        </w:rPr>
      </w:pPr>
    </w:p>
    <w:p w14:paraId="76CE88A9" w14:textId="77777777" w:rsidR="007F2545" w:rsidRPr="00447C39" w:rsidRDefault="007F2545" w:rsidP="007F2545">
      <w:pPr>
        <w:ind w:firstLine="420"/>
        <w:rPr>
          <w:rFonts w:ascii="Times New Roman" w:hAnsi="Times New Roman"/>
        </w:rPr>
      </w:pPr>
    </w:p>
    <w:p w14:paraId="6C5DA50B" w14:textId="77777777" w:rsidR="007F2545" w:rsidRDefault="007F2545" w:rsidP="007F2545">
      <w:pPr>
        <w:ind w:firstLine="420"/>
        <w:rPr>
          <w:rFonts w:ascii="Times New Roman" w:hAnsi="Times New Roman"/>
        </w:rPr>
      </w:pPr>
    </w:p>
    <w:p w14:paraId="5F917554" w14:textId="77777777" w:rsidR="001A0662" w:rsidRDefault="001A0662" w:rsidP="007F2545">
      <w:pPr>
        <w:ind w:firstLine="420"/>
        <w:rPr>
          <w:rFonts w:ascii="Times New Roman" w:hAnsi="Times New Roman"/>
        </w:rPr>
      </w:pPr>
    </w:p>
    <w:p w14:paraId="6A4F0BBA" w14:textId="77777777" w:rsidR="001A0662" w:rsidRDefault="001A0662" w:rsidP="007F2545">
      <w:pPr>
        <w:ind w:firstLine="420"/>
        <w:rPr>
          <w:rFonts w:ascii="Times New Roman" w:hAnsi="Times New Roman"/>
        </w:rPr>
      </w:pPr>
    </w:p>
    <w:p w14:paraId="7581D434" w14:textId="77777777" w:rsidR="001A0662" w:rsidRDefault="001A0662" w:rsidP="007F2545">
      <w:pPr>
        <w:ind w:firstLine="420"/>
        <w:rPr>
          <w:rFonts w:ascii="Times New Roman" w:hAnsi="Times New Roman"/>
        </w:rPr>
      </w:pPr>
    </w:p>
    <w:p w14:paraId="10B6D5D7" w14:textId="77777777" w:rsidR="001A0662" w:rsidRDefault="001A0662" w:rsidP="007F2545">
      <w:pPr>
        <w:ind w:firstLine="420"/>
        <w:rPr>
          <w:rFonts w:ascii="Times New Roman" w:hAnsi="Times New Roman"/>
        </w:rPr>
      </w:pPr>
    </w:p>
    <w:p w14:paraId="513651D3" w14:textId="77777777" w:rsidR="001A0662" w:rsidRDefault="001A0662" w:rsidP="007F2545">
      <w:pPr>
        <w:ind w:firstLine="420"/>
        <w:rPr>
          <w:rFonts w:ascii="Times New Roman" w:hAnsi="Times New Roman"/>
        </w:rPr>
      </w:pPr>
    </w:p>
    <w:p w14:paraId="2BEDF8C0" w14:textId="77777777" w:rsidR="001A0662" w:rsidRDefault="001A0662" w:rsidP="007F2545">
      <w:pPr>
        <w:ind w:firstLine="420"/>
        <w:rPr>
          <w:rFonts w:ascii="Times New Roman" w:hAnsi="Times New Roman"/>
        </w:rPr>
      </w:pPr>
    </w:p>
    <w:p w14:paraId="636CA335" w14:textId="77777777" w:rsidR="001A0662" w:rsidRDefault="001A0662" w:rsidP="007F2545">
      <w:pPr>
        <w:ind w:firstLine="420"/>
        <w:rPr>
          <w:rFonts w:ascii="Times New Roman" w:hAnsi="Times New Roman"/>
        </w:rPr>
      </w:pPr>
    </w:p>
    <w:p w14:paraId="59BE10B4" w14:textId="77777777" w:rsidR="001A0662" w:rsidRDefault="001A0662" w:rsidP="007F2545">
      <w:pPr>
        <w:ind w:firstLine="420"/>
        <w:rPr>
          <w:rFonts w:ascii="Times New Roman" w:hAnsi="Times New Roman"/>
        </w:rPr>
      </w:pPr>
    </w:p>
    <w:p w14:paraId="6B93AB2B" w14:textId="77777777" w:rsidR="001A0662" w:rsidRDefault="001A0662" w:rsidP="007F2545">
      <w:pPr>
        <w:ind w:firstLine="420"/>
        <w:rPr>
          <w:rFonts w:ascii="Times New Roman" w:hAnsi="Times New Roman"/>
        </w:rPr>
      </w:pPr>
    </w:p>
    <w:p w14:paraId="1B1A9266" w14:textId="77777777" w:rsidR="001A0662" w:rsidRDefault="001A0662" w:rsidP="007F2545">
      <w:pPr>
        <w:ind w:firstLine="420"/>
        <w:rPr>
          <w:rFonts w:ascii="Times New Roman" w:hAnsi="Times New Roman"/>
        </w:rPr>
      </w:pPr>
    </w:p>
    <w:p w14:paraId="656F1D9B" w14:textId="77777777" w:rsidR="001A0662" w:rsidRDefault="001A0662" w:rsidP="007F2545">
      <w:pPr>
        <w:ind w:firstLine="420"/>
        <w:rPr>
          <w:rFonts w:ascii="Times New Roman" w:hAnsi="Times New Roman"/>
        </w:rPr>
      </w:pPr>
    </w:p>
    <w:p w14:paraId="72CFB93E" w14:textId="77777777" w:rsidR="001A0662" w:rsidRPr="00447C39" w:rsidRDefault="001A0662" w:rsidP="007F2545">
      <w:pPr>
        <w:ind w:firstLine="420"/>
        <w:rPr>
          <w:rFonts w:ascii="Times New Roman" w:hAnsi="Times New Roman"/>
        </w:rPr>
      </w:pPr>
    </w:p>
    <w:p w14:paraId="26027BFB" w14:textId="77777777" w:rsidR="007F2545" w:rsidRPr="007F2545" w:rsidRDefault="007F2545" w:rsidP="007F2545">
      <w:pPr>
        <w:ind w:firstLine="420"/>
        <w:jc w:val="center"/>
        <w:rPr>
          <w:rFonts w:ascii="Times New Roman" w:hAnsi="Times New Roman"/>
          <w:b/>
        </w:rPr>
      </w:pPr>
    </w:p>
    <w:p w14:paraId="485B1AC8"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Introducción</w:t>
      </w:r>
    </w:p>
    <w:p w14:paraId="6A1F5940"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 homosexualidad, una de las categorías de la orientación sexual de los seres humanos, siempre ha estado en la historia humana con actitudes cambiantes según el tiempo y contexto </w:t>
      </w:r>
      <w:proofErr w:type="gramStart"/>
      <w:r w:rsidRPr="00447C39">
        <w:rPr>
          <w:rFonts w:ascii="Times New Roman" w:hAnsi="Times New Roman"/>
          <w:lang w:val="es-ES_tradnl"/>
        </w:rPr>
        <w:t>socio-histórico</w:t>
      </w:r>
      <w:proofErr w:type="gramEnd"/>
      <w:r w:rsidRPr="00447C39">
        <w:rPr>
          <w:rFonts w:ascii="Times New Roman" w:hAnsi="Times New Roman"/>
          <w:lang w:val="es-ES_tradnl"/>
        </w:rPr>
        <w:t xml:space="preserve">. Tal era la ley </w:t>
      </w:r>
      <w:proofErr w:type="spellStart"/>
      <w:r w:rsidRPr="00447C39">
        <w:rPr>
          <w:rFonts w:ascii="Times New Roman" w:hAnsi="Times New Roman"/>
          <w:i/>
          <w:lang w:val="es-ES_tradnl"/>
        </w:rPr>
        <w:t>scantinia</w:t>
      </w:r>
      <w:proofErr w:type="spellEnd"/>
      <w:r w:rsidRPr="00447C39">
        <w:rPr>
          <w:rFonts w:ascii="Times New Roman" w:hAnsi="Times New Roman"/>
          <w:lang w:val="es-ES_tradnl"/>
        </w:rPr>
        <w:t xml:space="preserve"> durante la República Romana, que señalaba que las relaciones homosexuales entre hombres libres estaban penadas incluso con la muerte, pero al mismo tiempo y de acuerdo </w:t>
      </w:r>
      <w:r>
        <w:rPr>
          <w:rFonts w:ascii="Times New Roman" w:hAnsi="Times New Roman"/>
          <w:lang w:val="es-ES_tradnl"/>
        </w:rPr>
        <w:t>con</w:t>
      </w:r>
      <w:r w:rsidRPr="00447C39">
        <w:rPr>
          <w:rFonts w:ascii="Times New Roman" w:hAnsi="Times New Roman"/>
          <w:lang w:val="es-ES_tradnl"/>
        </w:rPr>
        <w:t xml:space="preserve"> la ideología de la legitimidad que sostenían las relaciones amo-esclavo, era aceptable que un ciudadano romano adulto penetrara a su esclavo y/o esclava. Pero eso no significaba que esta práctica sexual estuviese bien vista, de ahí que se usara la palabra </w:t>
      </w:r>
      <w:r w:rsidRPr="00447C39">
        <w:rPr>
          <w:rFonts w:ascii="Times New Roman" w:hAnsi="Times New Roman"/>
          <w:i/>
          <w:lang w:val="es-ES_tradnl"/>
        </w:rPr>
        <w:t>catamita</w:t>
      </w:r>
      <w:r w:rsidRPr="00447C39">
        <w:rPr>
          <w:rFonts w:ascii="Times New Roman" w:hAnsi="Times New Roman"/>
          <w:lang w:val="es-ES_tradnl"/>
        </w:rPr>
        <w:t xml:space="preserve">, sirviente sexual joven y pasivo, para insultar a la persona que había sido penetrada. Con el paso del tiempo, el matrimonio era considerado un contrato privado en la era de la Roma Imperial, por </w:t>
      </w:r>
      <w:r w:rsidR="0091730B">
        <w:rPr>
          <w:rFonts w:ascii="Times New Roman" w:hAnsi="Times New Roman"/>
          <w:lang w:val="es-ES_tradnl"/>
        </w:rPr>
        <w:t xml:space="preserve">lo </w:t>
      </w:r>
      <w:r>
        <w:rPr>
          <w:rFonts w:ascii="Times New Roman" w:hAnsi="Times New Roman"/>
          <w:lang w:val="es-ES_tradnl"/>
        </w:rPr>
        <w:t xml:space="preserve">siguiente </w:t>
      </w:r>
      <w:r w:rsidRPr="00447C39">
        <w:rPr>
          <w:rFonts w:ascii="Times New Roman" w:hAnsi="Times New Roman"/>
          <w:lang w:val="es-ES_tradnl"/>
        </w:rPr>
        <w:t xml:space="preserve">no era problemático un matrimonio entre dos hombres. De hecho, el emperador Nerón fue el primer emperador que se casó con otro hombre y de los 12 primeros emperadores, sólo Claudio no tuvo ningún amante masculino. Por otro lado, en numerosas literaturas se mencionan las prácticas homosexuales como un mero placer sexual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{"citationID":"fZ8aaOWL","properties":{"formattedCitation":"(\\uc0\\u171{}La homosexualidad en la Roma antigua, 1\\super a\\nosupersub{} parte | Gays ilustres en la historia\\uc0\\u187{}, 2013)","plainCitation":"(«La homosexualidad en la Roma antigua, 1a parte | Gays ilustres en la historia», 2013)","noteIndex":0},"citationItems":[{"id":8382,"uris":["http://zotero.org/users/3543697/items/K85XEHDH"],"uri":["http://zotero.org/users/3543697/items/K85XEHDH"],"itemData":{"id":8382,"type":"post-weblog","title":"La homosexualidad en la Roma antigua, 1ª parte | Gays ilustres en la historia","container-title":"Ambiente G","abstract":"Pegamos un salto histórico, que no histérico, y nos vamos desde la Grecia clásica donde hemos conocido gays ilustres como Safo, Aquiles o Ganimedes y nos plantamos en la Roma antigua. En este periodo histórico tenemos varios ejemplos y los iremos viendo semana a semana pero me parece correcto que antes nos pongamos en situación …","URL":"https://www.ambienteg.com/historia/la-homosexualidad-en-la-roma-antigua-1a-parte-gays-ilustres-en-la-historia/","language":"es-ES","issued":{"date-parts":[["2013",11,11]]},"accessed":{"date-parts":[["2018",5,18]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homosexualidad en la Roma antigua, 1</w:t>
      </w:r>
      <w:r w:rsidRPr="00447C39">
        <w:rPr>
          <w:rFonts w:ascii="Times New Roman" w:eastAsia="Times New Roman" w:hAnsi="Times New Roman"/>
          <w:kern w:val="0"/>
          <w:vertAlign w:val="superscript"/>
          <w:lang w:val="es-ES"/>
        </w:rPr>
        <w:t>a</w:t>
      </w:r>
      <w:r w:rsidRPr="00447C39">
        <w:rPr>
          <w:rFonts w:ascii="Times New Roman" w:eastAsia="Times New Roman" w:hAnsi="Times New Roman"/>
          <w:kern w:val="0"/>
          <w:lang w:val="es-ES"/>
        </w:rPr>
        <w:t xml:space="preserve"> parte | Gays ilustres en la historia», 2013)</w:t>
      </w:r>
      <w:r w:rsidRPr="00447C39">
        <w:rPr>
          <w:rFonts w:ascii="Times New Roman" w:hAnsi="Times New Roman"/>
          <w:lang w:val="es-ES_tradnl"/>
        </w:rPr>
        <w:fldChar w:fldCharType="end"/>
      </w:r>
      <w:r w:rsidRPr="00447C39">
        <w:rPr>
          <w:rFonts w:ascii="Times New Roman" w:hAnsi="Times New Roman"/>
          <w:lang w:val="es-ES_tradnl"/>
        </w:rPr>
        <w:t xml:space="preserve">. Foucault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{"citationID":"bx3WZpjA","properties":{"formattedCitation":"(Foucault, 2002)","plainCitation":"(Foucault, 2002)","noteIndex":0},"citationItems":[{"id":8424,"uris":["http://zotero.org/users/3543697/items/ZKJT8JGG"],"uri":["http://zotero.org/users/3543697/items/ZKJT8JGG"],"itemData":{"id":8424,"type":"book","title":"Historia de la Sexualidad: El uso de los Placeres","publisher":"Siglo XXI","number-of-pages":"244","source":"Google Books","abstract":"Después del primer volumen, Foucault recentra su estudio en la genealogía del nombre de deseo. Desde la Antig ̧edad clásica hasta los primeros siglos del cristianismo. El uso de los placeres está consagrado a la forma en que la actividad sexual ha sido problematizada por los filósofos y los médicos, en la cultura griega clásica del siglo IV a.C.","ISBN":"978-968-23-1326-4","note":"Google-Books-ID: 13oKS8OAZncC","shortTitle":"Historia de la Sexualidad","language":"es","author":[{"family":"Foucault","given":"Michel"}],"issued":{"date-parts":[["2002"]]}}}],"schema":"https://github.com/citation-style-language/schema/raw/master/csl-citation.json"}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(1984, 1986, 1987, 1998, 2002, 2005, 2009)</w:t>
      </w:r>
      <w:r w:rsidRPr="00447C39">
        <w:rPr>
          <w:rFonts w:ascii="Times New Roman" w:hAnsi="Times New Roman"/>
          <w:lang w:val="es-ES_tradnl"/>
        </w:rPr>
        <w:fldChar w:fldCharType="end"/>
      </w:r>
      <w:r w:rsidRPr="00447C39">
        <w:rPr>
          <w:rFonts w:ascii="Times New Roman" w:hAnsi="Times New Roman"/>
          <w:lang w:val="es-ES_tradnl"/>
        </w:rPr>
        <w:t xml:space="preserve"> también afirma que la descalificación de las relaciones entre individuos del mismo sexo ha provenido de la exclusión sexual que exige el cristianismo mientras que Gracia las habría exaltado y Roma aceptado. </w:t>
      </w:r>
    </w:p>
    <w:p w14:paraId="4FAFC9FC"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La poetisa griega Safo de Mitilene (650 a.C. - 580 a.C.), conocida también como Safo de Lesbos, nombre derivado de la isla griega de Lesbos donde vivía la poetisa y a quien Platón la catalogó como la “décima Musa”, fue una de las primeras mujeres</w:t>
      </w:r>
      <w:r>
        <w:rPr>
          <w:rFonts w:ascii="Times New Roman" w:hAnsi="Times New Roman"/>
          <w:lang w:val="es-ES_tradnl"/>
        </w:rPr>
        <w:t xml:space="preserve"> conocidas</w:t>
      </w:r>
      <w:r w:rsidRPr="00447C39">
        <w:rPr>
          <w:rFonts w:ascii="Times New Roman" w:hAnsi="Times New Roman"/>
          <w:lang w:val="es-ES_tradnl"/>
        </w:rPr>
        <w:t xml:space="preserve"> que escribieron poemas de amor para otras mujeres. Ha sido un personaje conocido y destacado en la historia de la homosexualidad, de hecho, los términos como “lesbianismo” y “lesbiana” han derivado de su nombre “Lesbos”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{"citationID":"EenbbBjg","properties":{"formattedCitation":"(Montiel, 2001)","plainCitation":"(Montiel, 2001)","noteIndex":0},"citationItems":[{"id":8419,"uris":["http://zotero.org/users/3543697/items/REJVBZDR"],"uri":["http://zotero.org/users/3543697/items/REJVBZDR"],"itemData":{"id":8419,"type":"article-journal","title":"Homosexualidad femenina en Grecia y Roma","container-title":"Orientaciones: revista de homosexualidades","page":"37-54","issue":"2","source":"dialnet.unirioja.es","ISSN":"1576-978X","language":"spa","author":[{"family":"Montiel","given":"Juan Francisco Martos"}],"issued":{"date-parts":[["2001"]]}}}],"schema":"https://github.com/citation-style-language/schema/raw/master/csl-citation.json"}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(Montiel, 2001)</w:t>
      </w:r>
      <w:r w:rsidRPr="00447C39">
        <w:rPr>
          <w:rFonts w:ascii="Times New Roman" w:hAnsi="Times New Roman"/>
          <w:lang w:val="es-ES_tradnl"/>
        </w:rPr>
        <w:fldChar w:fldCharType="end"/>
      </w:r>
      <w:r w:rsidRPr="00447C39">
        <w:rPr>
          <w:rFonts w:ascii="Times New Roman" w:hAnsi="Times New Roman"/>
          <w:lang w:val="es-ES_tradnl"/>
        </w:rPr>
        <w:t>.</w:t>
      </w:r>
    </w:p>
    <w:p w14:paraId="25E4AB4E"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Pero durante la historia humana la población que se considera como homosexual, o la que mantiene prácticas sexuales entre personas del mismo sexo, ha sido criticada, discriminada e incluso perseguida. Por ejemplo, los nazis definían la homosexualidad como una enfermedad, los científicos y médicos alemanes de aquella época investigaban a los prisioneros homosexuales en los campos de concentración tratando de curarla a través de humillar y ponerles trabajo duro, señalaban que los homosexuales eran “hombres débiles y afeminados” que no podrían producir hijos y por lo tanto, no contribuirían socialmente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{"citationID":"g8RWdCuX","properties":{"formattedCitation":"(\\uc0\\u171{}La persecuci\\uc0\\u243{}n de los homosexuales del Tercer Reich\\uc0\\u187{}, s.\\uc0\\u160{}f.)","plainCitation":"(«La persecución de los homosexuales del Tercer Reich», s. f.)","noteIndex":0},"citationItems":[{"id":8397,"uris":["http://zotero.org/users/3543697/items/NEWTGWTK"],"uri":["http://zotero.org/users/3543697/items/NEWTGWTK"],"itemData":{"id":8397,"type":"webpage","title":"La persecución de los homosexuales del Tercer Reich","container-title":"United States Holocaust Memorial Museum","URL":"https://www.ushmm.org/wlc/es/article.php?ModuleId=10007018","language":"es, en","accessed":{"date-parts":[["2018",5,20]]}}}],"schema":"https://github.com/citation-style-language/schema/raw/master/csl-citation.json"}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persecución de los homosexuales del Tercer Reich», s. f.)</w:t>
      </w:r>
      <w:r w:rsidRPr="00447C39">
        <w:rPr>
          <w:rFonts w:ascii="Times New Roman" w:hAnsi="Times New Roman"/>
          <w:lang w:val="es-ES_tradnl"/>
        </w:rPr>
        <w:fldChar w:fldCharType="end"/>
      </w:r>
      <w:r w:rsidRPr="00447C39">
        <w:rPr>
          <w:rFonts w:ascii="Times New Roman" w:hAnsi="Times New Roman"/>
          <w:lang w:val="es-ES_tradnl"/>
        </w:rPr>
        <w:t xml:space="preserve">. “Hitler ordenó a 2,000 de sus hombres que asesinaran a todos aquellos que por ser homosexuales estaban cometiendo un crimen” y el gobierno afirmó que “mediante los asesinatos, se podría erradicar la homosexualidad”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{"citationID":"XjYerzjV","properties":{"formattedCitation":"(Ruiz-Olalde, 2004)","plainCitation":"(Ruiz-Olalde, 2004)","noteIndex":0},"citationItems":[{"id":8426,"uris":["http://zotero.org/users/3543697/items/4ZSBWSUQ"],"uri":["http://zotero.org/users/3543697/items/4ZSBWSUQ"],"itemData":{"id":8426,"type":"article-journal","title":"La historia olvidada del Nazismo: los homosexuales durante el Holocausto","container-title":"Educació i cultura: Revista mallorquina de pedagogia","page":"195-210","issue":"17","source":"dialnet.unirioja.es","abstract":"Homosexuals were not recognized as victims of Nazi persecution in the post-war period, despite the pink triangle used to indicate sexual preference that they had been forced to wear in concentration camps, where they were harshly mistreated by camp guards and fellow inmates. The interpretation of paragraph 175 of the Reich’s Criminal Code of 1871, made «indecent acts» as well as sexual intercourse between two men criminal acts and this paragraph was not repealed until 1969. This meant that the very same homosexuals who had been prosecuted and sent to concentration camps could still be punished under the same 1871 law.","ISSN":"0212-3169","shortTitle":"La historia olvidada del Nazismo","language":"cat","author":[{"family":"Ruiz-Olalde","given":"Patricia Moreno"}],"issued":{"date-parts":[["2004"]]}}}],"schema":"https://github.com/citation-style-language/schema/raw/master/csl-citation.json"}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(Ruiz-Olalde, 2004)</w:t>
      </w:r>
      <w:r w:rsidRPr="00447C39">
        <w:rPr>
          <w:rFonts w:ascii="Times New Roman" w:hAnsi="Times New Roman"/>
          <w:lang w:val="es-ES_tradnl"/>
        </w:rPr>
        <w:fldChar w:fldCharType="end"/>
      </w:r>
      <w:r w:rsidRPr="00447C39">
        <w:rPr>
          <w:rFonts w:ascii="Times New Roman" w:hAnsi="Times New Roman"/>
          <w:lang w:val="es-ES_tradnl"/>
        </w:rPr>
        <w:t xml:space="preserve">. Hasta hoy día en ciertos lugares, la homosexualidad es un crimen según las leyes y religiones como algunos países y regiones islámicos, donde ejercer las prácticas homosexuales es uno de los crímenes más graves según el Corán, la </w:t>
      </w:r>
      <w:r w:rsidRPr="00447C39">
        <w:rPr>
          <w:rFonts w:ascii="Times New Roman" w:hAnsi="Times New Roman"/>
          <w:i/>
          <w:lang w:val="es-ES_tradnl"/>
        </w:rPr>
        <w:t>Sharía</w:t>
      </w:r>
      <w:r w:rsidRPr="00447C39">
        <w:rPr>
          <w:rFonts w:ascii="Times New Roman" w:hAnsi="Times New Roman"/>
          <w:lang w:val="es-ES_tradnl"/>
        </w:rPr>
        <w:t xml:space="preserve"> y la ley islámica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{"citationID":"Ri3mQAvM","properties":{"formattedCitation":"(Gonz\\uc0\\u225{}lez B\\uc0\\u243{}rnez, 2008)","plainCitation":"(González Bórnez, 2008)","noteIndex":0},"citationItems":[{"id":8393,"uris":["http://zotero.org/users/3543697/items/W4ZQHTFZ"],"uri":["http://zotero.org/users/3543697/items/W4ZQHTFZ"],"itemData":{"id":8393,"type":"book","title":"El corán","publisher":"Centro de Traducciones del Sagrado Corán","publisher-place":"Irán","source":"Open WorldCat","event-place":"Irán","ISBN":"978-964-96312-9-5","note":"OCLC: 916339483","language":"es","author":[{"family":"González Bórnez","given":"Raúl"}],"issued":{"date-parts":[["2008"]]}}}],"schema":"https://github.com/citation-style-language/schema/raw/master/csl-citation.json"}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(González Bórnez, 2008)</w:t>
      </w:r>
      <w:r w:rsidRPr="00447C39">
        <w:rPr>
          <w:rFonts w:ascii="Times New Roman" w:hAnsi="Times New Roman"/>
          <w:lang w:val="es-ES_tradnl"/>
        </w:rPr>
        <w:fldChar w:fldCharType="end"/>
      </w:r>
      <w:r w:rsidRPr="00447C39">
        <w:rPr>
          <w:rFonts w:ascii="Times New Roman" w:hAnsi="Times New Roman"/>
          <w:lang w:val="es-ES_tradnl"/>
        </w:rPr>
        <w:t>.</w:t>
      </w:r>
    </w:p>
    <w:p w14:paraId="508C923F"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En el ámbito académico, desde los finales del Siglo XIX hasta el siglo pasado, el eje central de las investigaciones sobre la homosexualidad era intentar averiguar cómo funcionaba esta orientación sexual y la finalidad era curarla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{"citationID":"3cxqgf3i","properties":{"formattedCitation":"(Stein, 2007)","plainCitation":"(Stein, 2007)","noteIndex":0},"citationItems":[{"id":8508,"uris":["http://zotero.org/users/3543697/items/QK5F8PT7"],"uri":["http://zotero.org/users/3543697/items/QK5F8PT7"],"itemData":{"id":8508,"type":"chapter","title":"Ethical, Legal, Social, and Political Implications of Scientific Research on Sexual Orientation","container-title":"The Health of Sexual Minorities: Public Health Perspectives on Lesbian, Gay, Bisexual and Transgender Populations","publisher":"Springer US","publisher-place":"Boston, MA","page":"130-148","source":"Springer Link","event-place":"Boston, MA","abstract":"Scientific research on the causes of sexual orientation has captured the attention of many Americans. Some researchers, citing evidence from neuroscience, genetics, and psychology, claim that sexual orientation is either inborn or fixed at an early age. Many lesbians, gay men, bisexuals, and their allies have welcomed this claim, finding in it confirmation of their sense that they did not choose to be attracted to people of the same sex. Some parents of lesbians and gay men have also found solace in such research, finding in it assurance that nothing they did made their children homosexual. Furthermore, some lawyers, activists, politicians, religious leaders, scientists, and psychologists have tried to parlay this research into good news for lesbian and gay rights. Their main argument, which I call the “born that way” argument, goes as follows: If sexual orientations are innate, genetic, firmly rooted in biology, and/or not chosen, it is wrong to criminalize the sexual behavior of lesbians, gay men, and bisexuals, to discriminate against them, and to withhold from them benefits that heterosexuals take for granted. This argument has intuitive appeal and is deployed with increasing frequency.","URL":"https://doi.org/10.1007/978-0-387-31334-4_6","ISBN":"978-0-387-31334-4","note":"DOI: 10.1007/978-0-387-31334-4_6","language":"en","author":[{"family":"Stein","given":"Edward"}],"editor":[{"family":"Meyer","given":"Ilan H."},{"family":"Northridge","given":"Mary E."}],"issued":{"date-parts":[["2007"]]},"accessed":{"date-parts":[["2018",10,21]]}}}],"schema":"https://github.com/citation-style-language/schema/raw/master/csl-citation.json"}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(Stein, 2007)</w:t>
      </w:r>
      <w:r w:rsidRPr="00447C39">
        <w:rPr>
          <w:rFonts w:ascii="Times New Roman" w:hAnsi="Times New Roman"/>
          <w:lang w:val="es-ES_tradnl"/>
        </w:rPr>
        <w:fldChar w:fldCharType="end"/>
      </w:r>
      <w:r w:rsidRPr="00447C39">
        <w:rPr>
          <w:rFonts w:ascii="Times New Roman" w:hAnsi="Times New Roman"/>
          <w:lang w:val="es-ES_tradnl"/>
        </w:rPr>
        <w:t xml:space="preserve">. La homosexualidad fue diagnosticada oficialmente como un trastorno mental hasta el año 1973 en que logró ser eliminada como enfermedad mental por la Asociación Americana de Psiquiatría en su </w:t>
      </w:r>
      <w:r w:rsidRPr="00447C39">
        <w:rPr>
          <w:rFonts w:ascii="Times New Roman" w:hAnsi="Times New Roman"/>
          <w:i/>
          <w:lang w:val="es-ES_tradnl"/>
        </w:rPr>
        <w:t>Manual de Diagnóstico y Estadístico de los Trastornos Mentales</w:t>
      </w:r>
      <w:r w:rsidRPr="00447C39">
        <w:rPr>
          <w:rFonts w:ascii="Times New Roman" w:hAnsi="Times New Roman"/>
          <w:lang w:val="es-ES_tradnl"/>
        </w:rPr>
        <w:t xml:space="preserve"> (DSM-II)</w:t>
      </w:r>
      <w:r>
        <w:rPr>
          <w:rFonts w:ascii="Times New Roman" w:hAnsi="Times New Roman"/>
          <w:lang w:val="es-ES_tradnl"/>
        </w:rPr>
        <w:t>,</w:t>
      </w:r>
      <w:r w:rsidRPr="00447C39">
        <w:rPr>
          <w:rFonts w:ascii="Times New Roman" w:hAnsi="Times New Roman"/>
          <w:lang w:val="es-ES_tradnl"/>
        </w:rPr>
        <w:t xml:space="preserve"> y no ha sido hasta el 17 de mayo del 1990, 17 años después, que la Organización Mundial de la Salud (OMS) la retiró de su lista de enfermedades mentales. Aun así, en la actualidad, todavía hay 72 países en los que se criminaliza la homosexualidad, en </w:t>
      </w:r>
      <w:r>
        <w:rPr>
          <w:rFonts w:ascii="Times New Roman" w:hAnsi="Times New Roman"/>
          <w:lang w:val="es-ES_tradnl"/>
        </w:rPr>
        <w:t>ocho</w:t>
      </w:r>
      <w:r w:rsidRPr="00447C39">
        <w:rPr>
          <w:rFonts w:ascii="Times New Roman" w:hAnsi="Times New Roman"/>
          <w:lang w:val="es-ES_tradnl"/>
        </w:rPr>
        <w:t xml:space="preserve"> de éstos, ser homosexual o mantener prácticas sexuales con personas del mismo </w:t>
      </w:r>
      <w:r w:rsidRPr="00447C39">
        <w:rPr>
          <w:rFonts w:ascii="Times New Roman" w:hAnsi="Times New Roman"/>
          <w:lang w:val="es-ES_tradnl"/>
        </w:rPr>
        <w:lastRenderedPageBreak/>
        <w:t xml:space="preserve">sexo puede ser condenado a muerte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{"citationID":"OyGyqGkU","properties":{"formattedCitation":"(\\uc0\\u171{}Ser homosexual es delito en 72 pa\\uc0\\u237{}ses y en 8 se castiga con pena de muerte\\uc0\\u187{}, s.\\uc0\\u160{}f.)","plainCitation":"(«Ser homosexual es delito en 72 países y en 8 se castiga con pena de muerte», s. f.)","noteIndex":0},"citationItems":[{"id":8379,"uris":["http://zotero.org/users/3543697/items/2PHZCMYZ"],"uri":["http://zotero.org/users/3543697/items/2PHZCMYZ"],"itemData":{"id":8379,"type":"webpage","title":"Ser homosexual es delito en 72 países y en 8 se castiga con pena de muerte","container-title":"www.efe.com","abstract":"En el mundo hay 72 países que criminalizan las relaciones sexuales entre personas del mismo sexo e incluso ser gay o lesbiana puede costar la vida en 8 de ellos.","URL":"https://www.efe.com/efe/espana/sociedad/ser-homosexual-es-delito-en-72-paises-y-8-se-castiga-con-pena-de-muerte/10004-3300997","language":"es","accessed":{"date-parts":[["2018",4,18]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persecución de los homosexuales del Tercer Reich», s. f.)</w:t>
      </w:r>
      <w:r w:rsidRPr="00447C39">
        <w:rPr>
          <w:rFonts w:ascii="Times New Roman" w:hAnsi="Times New Roman"/>
          <w:lang w:val="es-ES_tradnl"/>
        </w:rPr>
        <w:fldChar w:fldCharType="end"/>
      </w:r>
      <w:r w:rsidRPr="00447C39">
        <w:rPr>
          <w:rFonts w:ascii="Times New Roman" w:hAnsi="Times New Roman"/>
          <w:lang w:val="es-ES_tradnl"/>
        </w:rPr>
        <w:t>.</w:t>
      </w:r>
    </w:p>
    <w:p w14:paraId="3BD35C98"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Pero ¿por qué sólo se estudia la homosexualidad y no la heterosexualidad? Esta pregunta implica que la homosexualidad o los estudios de la homosexualidad nacen desde la excepcionalidad del valor del “acto sexual”. Este último, como lo señala Foucault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{"citationID":"wZaWwaEl","properties":{"formattedCitation":"(Foucault, 2002)","plainCitation":"(Foucault, 2002)","noteIndex":0},"citationItems":[{"id":8424,"uris":["http://zotero.org/users/3543697/items/ZKJT8JGG"],"uri":["http://zotero.org/users/3543697/items/ZKJT8JGG"],"itemData":{"id":8424,"type":"book","title":"Historia de la Sexualidad: El uso de los Placeres","publisher":"Siglo XXI","number-of-pages":"244","source":"Google Books","abstract":"Después del primer volumen, Foucault recentra su estudio en la genealogía del nombre de deseo. Desde la Antig ̧edad clásica hasta los primeros siglos del cristianismo. El uso de los placeres está consagrado a la forma en que la actividad sexual ha sido problematizada por los filósofos y los médicos, en la cultura griega clásica del siglo IV a.C.","ISBN":"978-968-23-1326-4","note":"Google-Books-ID: 13oKS8OAZncC","shortTitle":"Historia de la Sexualidad","language":"es","author":[{"family":"Foucault","given":"Michel"}],"issued":{"date-parts":[["2002"]]}}}],"schema":"https://github.com/citation-style-language/schema/raw/master/csl-citation.json"}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(1984, 1986, 1987, 1998, 2002, 2005, 2009)</w:t>
      </w:r>
      <w:r w:rsidRPr="00447C39">
        <w:rPr>
          <w:rFonts w:ascii="Times New Roman" w:hAnsi="Times New Roman"/>
          <w:lang w:val="es-ES_tradnl"/>
        </w:rPr>
        <w:fldChar w:fldCharType="end"/>
      </w:r>
      <w:r w:rsidRPr="00447C39">
        <w:rPr>
          <w:rFonts w:ascii="Times New Roman" w:hAnsi="Times New Roman"/>
          <w:lang w:val="es-ES_tradnl"/>
        </w:rPr>
        <w:t>, “el cristianismo... sólo lo aceptaría dentro del matrimonio monogámico y, dentro de esta conyugalidad, le impondría el principio de una finalidad exclusivamente procreadora” (p.12-13). Cuando los científicos están tan apurados por encontrar tratamientos y curas de para cambiar esta “desviación”, están afirmando que dicha población está enferma y esta enfermedad se puede curar como si fuera un re</w:t>
      </w:r>
      <w:r>
        <w:rPr>
          <w:rFonts w:ascii="Times New Roman" w:hAnsi="Times New Roman"/>
          <w:lang w:val="es-ES_tradnl"/>
        </w:rPr>
        <w:t>s</w:t>
      </w:r>
      <w:r w:rsidRPr="00447C39">
        <w:rPr>
          <w:rFonts w:ascii="Times New Roman" w:hAnsi="Times New Roman"/>
          <w:lang w:val="es-ES_tradnl"/>
        </w:rPr>
        <w:t xml:space="preserve">friado. En general, como se afirma en la introducción del libro </w:t>
      </w:r>
      <w:r w:rsidRPr="00447C39">
        <w:rPr>
          <w:rFonts w:ascii="Times New Roman" w:hAnsi="Times New Roman"/>
          <w:i/>
          <w:lang w:val="es-ES_tradnl"/>
        </w:rPr>
        <w:t>Escapar del Psicoanálisis</w:t>
      </w:r>
      <w:r w:rsidRPr="00447C39">
        <w:rPr>
          <w:rFonts w:ascii="Times New Roman" w:hAnsi="Times New Roman"/>
          <w:lang w:val="es-ES_tradnl"/>
        </w:rPr>
        <w:t xml:space="preserve">, “el discurso psicoanalítico no sólo patologiza la homosexualidad, sino que es claramente homófobo. El simple hecho de patologizarla es homófobo”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{"citationID":"plS1iRZY","properties":{"formattedCitation":"(Didier, 2008)","plainCitation":"(Didier, 2008)","noteIndex":0},"citationItems":[{"id":8406,"uris":["http://zotero.org/users/3543697/items/V8SSDJAB"],"uri":["http://zotero.org/users/3543697/items/V8SSDJAB"],"itemData":{"id":8406,"type":"book","title":"Escapar del psicoanálisis","publisher":"Bellaterra","publisher-place":"Barcelona","number-of-pages":"102","source":"Amazon","event-place":"Barcelona","ISBN":"978-84-7290-432-3","language":"Español","author":[{"family":"Didier","given":"Eribon"}],"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(Didier, 2008, p.15)</w:t>
      </w:r>
      <w:r w:rsidRPr="00447C39">
        <w:rPr>
          <w:rFonts w:ascii="Times New Roman" w:hAnsi="Times New Roman"/>
          <w:lang w:val="es-ES_tradnl"/>
        </w:rPr>
        <w:fldChar w:fldCharType="end"/>
      </w:r>
      <w:r w:rsidRPr="00447C39">
        <w:rPr>
          <w:rFonts w:ascii="Times New Roman" w:hAnsi="Times New Roman"/>
          <w:lang w:val="es-ES_tradnl"/>
        </w:rPr>
        <w:t xml:space="preserve">. Después de ser oficialmente eliminada como una enfermedad mental, la homosexualidad y el lesbianismo tampoco han dejado de ser patologizados. Aunque la mayoría de los científicos ya no están intentando curarlos como una enfermedad, están comprometidos en solucionar los problemas relacionados a ella: reclamando la igualdad, los derechos y el respeto y repelando la discriminación, las miradas diferenciadas y las lentes sociales matizadas, esperando a salvar el mundo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{"citationID":"xSBsOGUg","properties":{"formattedCitation":"(Atwood, 2008)","plainCitation":"(Atwood, 2008)","noteIndex":0},"citationItems":[{"id":8412,"uris":["http://zotero.org/users/3543697/items/2YMDUNY9"],"uri":["http://zotero.org/users/3543697/items/2YMDUNY9"],"itemData":{"id":8412,"type":"book","title":"Resurgir","publisher":"Alianza","publisher-place":"Madrid","number-of-pages":"256","edition":"Edición: edición","source":"Amazon","event-place":"Madrid","abstract":"Figura señera de las letras anglosajonas, la canadiense MARGARET ATWOOD (1939) nos ofrece en esta novela un singular y penetrante relato de una dolorosa lucha interior. En compañía de su amante y de una pareja de amigos, la narradora parte hacia una isla lacustre para intentar encontrar a su padre, un viudo solitario que ha desaparecido. Sumida en una profunda crisis de identidad, los siete días que permanece allí se revelarán como un espacio exento en el que descubrirá el trasfondo de sus acompañantes, hará un balance de su infancia y de su vida afectiva, y experimentará un RESURGIR, con nueva intensidad, de sus obsesiones y deseos más profundos. Una naturaleza virgen, vasta e indómita y unos apuntes, plagados de símbolos, de su progenitor serán la llave que le abra el camino al enfrentamiento con su auténtico ser y a la aceptación, finalmente, del aislamiento y la soledad.","ISBN":"978-84-206-5662-5","language":"Español","author":[{"family":"Atwood","given":"Margaret"}],"translator":[{"family":"Tortella","given":"Gabriela Bustelo"}],"issued":{"date-parts":[["2008",10,20]]}}}],"schema":"https://github.com/citation-style-language/schema/raw/master/csl-citation.json"}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(Atwood, 2008)</w:t>
      </w:r>
      <w:r w:rsidRPr="00447C39">
        <w:rPr>
          <w:rFonts w:ascii="Times New Roman" w:hAnsi="Times New Roman"/>
          <w:lang w:val="es-ES_tradnl"/>
        </w:rPr>
        <w:fldChar w:fldCharType="end"/>
      </w:r>
      <w:r w:rsidRPr="00447C39">
        <w:rPr>
          <w:rFonts w:ascii="Times New Roman" w:hAnsi="Times New Roman"/>
          <w:lang w:val="es-ES_tradnl"/>
        </w:rPr>
        <w:t xml:space="preserve">. </w:t>
      </w:r>
    </w:p>
    <w:p w14:paraId="369407AA"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Las personas que hacen investigaciones, como los doctorandos y las doctorandas de las ciencias sociales, formados para ser futuros investigadores y científicos esperan que “a partir de su trabajo se superan los problemas sociales que analiza”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{"citationID":"Rupw3acp","properties":{"formattedCitation":"(Jualiano, 2017)","plainCitation":"(Jualiano, 2017)","noteIndex":0},"citationItems":[{"id":8410,"uris":["http://zotero.org/users/3543697/items/VMP23NWU"],"uri":["http://zotero.org/users/3543697/items/VMP23NWU"],"itemData":{"id":8410,"type":"book","title":"Tomar la palabra","publisher":"Edicions Bellaterra","publisher-place":"Barcelona","number-of-pages":"184","edition":"Edición: 1","source":"Amazon","event-place":"Barcelona","ISBN":"978-84-7290-825-3","language":"Español","author":[{"family":"Jualiano","given":"Dolores"}],"issued":{"date-parts":[["2017",5,17]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(Jualiano, 2017, p.11)</w:t>
      </w:r>
      <w:r w:rsidRPr="00447C39">
        <w:rPr>
          <w:rFonts w:ascii="Times New Roman" w:hAnsi="Times New Roman"/>
          <w:lang w:val="es-ES_tradnl"/>
        </w:rPr>
        <w:fldChar w:fldCharType="end"/>
      </w:r>
      <w:r w:rsidRPr="00447C39">
        <w:rPr>
          <w:rFonts w:ascii="Times New Roman" w:hAnsi="Times New Roman"/>
          <w:lang w:val="es-ES_tradnl"/>
        </w:rPr>
        <w:t xml:space="preserve">. Pero a partir del momento en que se toma la decisión de estudiar la homosexualidad y/o lo </w:t>
      </w:r>
      <w:r>
        <w:rPr>
          <w:rFonts w:ascii="Times New Roman" w:hAnsi="Times New Roman"/>
          <w:lang w:val="es-ES_tradnl"/>
        </w:rPr>
        <w:t>que se relaciona con</w:t>
      </w:r>
      <w:r w:rsidRPr="00447C39">
        <w:rPr>
          <w:rFonts w:ascii="Times New Roman" w:hAnsi="Times New Roman"/>
          <w:lang w:val="es-ES_tradnl"/>
        </w:rPr>
        <w:t xml:space="preserve"> la homosexualidad sin cuestionar </w:t>
      </w:r>
      <w:r>
        <w:rPr>
          <w:rFonts w:ascii="Times New Roman" w:hAnsi="Times New Roman"/>
          <w:lang w:val="es-ES_tradnl"/>
        </w:rPr>
        <w:t xml:space="preserve">críticamente </w:t>
      </w:r>
      <w:r w:rsidRPr="00447C39">
        <w:rPr>
          <w:rFonts w:ascii="Times New Roman" w:hAnsi="Times New Roman"/>
          <w:lang w:val="es-ES_tradnl"/>
        </w:rPr>
        <w:t>la heterosexualidad</w:t>
      </w:r>
      <w:r>
        <w:rPr>
          <w:rFonts w:ascii="Times New Roman" w:hAnsi="Times New Roman"/>
          <w:lang w:val="es-ES_tradnl"/>
        </w:rPr>
        <w:t>,</w:t>
      </w:r>
      <w:r w:rsidRPr="00447C39">
        <w:rPr>
          <w:rFonts w:ascii="Times New Roman" w:hAnsi="Times New Roman"/>
          <w:lang w:val="es-ES_tradnl"/>
        </w:rPr>
        <w:t xml:space="preserve"> implica una postura de que es algo “anormal”: qué hace falta averiguar, de dónde viene, qué le está pasando, cuál es su percepción social y qué podemos hacer por ella, del mismo modo que contribuye a situar con esto a la heterosexualidad como “normal” y “correcta”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{"citationID":"ahzYjqOx","properties":{"formattedCitation":"(Didier, 2008)","plainCitation":"(Didier, 2008)","noteIndex":0},"citationItems":[{"id":8406,"uris":["http://zotero.org/users/3543697/items/V8SSDJAB"],"uri":["http://zotero.org/users/3543697/items/V8SSDJAB"],"itemData":{"id":8406,"type":"book","title":"Escapar del psicoanálisis","publisher":"Bellaterra","publisher-place":"Barcelona","number-of-pages":"102","source":"Amazon","event-place":"Barcelona","ISBN":"978-84-7290-432-3","language":"Español","author":[{"family":"Didier","given":"Eribon"}],"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(Didier, 2008)</w:t>
      </w:r>
      <w:r w:rsidRPr="00447C39">
        <w:rPr>
          <w:rFonts w:ascii="Times New Roman" w:hAnsi="Times New Roman"/>
          <w:lang w:val="es-ES_tradnl"/>
        </w:rPr>
        <w:fldChar w:fldCharType="end"/>
      </w:r>
      <w:r w:rsidRPr="00447C39">
        <w:rPr>
          <w:rFonts w:ascii="Times New Roman" w:hAnsi="Times New Roman"/>
          <w:lang w:val="es-ES_tradnl"/>
        </w:rPr>
        <w:t xml:space="preserve">. La homosexualidad y el lesbianismo existe y se conoce por la gente debido a que los discursos ya lo han configurado, desde entonces, los discursos científicos han configurado las nuevas características patológicas de la homosexualidad misma y la población asociada a ella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{"citationID":"Tlv5zfUO","properties":{"formattedCitation":"(Kitzinger, 1987)","plainCitation":"(Kitzinger, 1987)","noteIndex":0},"citationItems":[{"id":8340,"uris":["http://zotero.org/users/3543697/items/AKPEFSV7"],"uri":["http://zotero.org/users/3543697/items/AKPEFSV7"],"itemData":{"id":8340,"type":"book","title":"The Social Construction of Lesbianism","publisher":"SAGE Publications","number-of-pages":"254","source":"Google Books","abstract":"The old model of lesbianism as a pathological affliction has largely given way to a liberal social scientific one which presents it as an alternative lifestyle, a way of loving, a sexual preference, or a source of personal fulfillment.  This controversial book argues that the shift from ‘pathological' to ‘gay affirmative' research merely substitutes one depoliticized construction of lesbianism for another. The author contends that the gay affirmative model is fundamentally incompatible with radical feminist theory in which lesbianism is a political statement representing the bonding of women against male supremacy. This volume was awarded a 1989 Distinguished Publication Award by the Association for Women in Psychology.","ISBN":"978-0-8039-8116-4","note":"Google-Books-ID: ywIdAAAAYAAJ","language":"en","author":[{"family":"Kitzinger","given":"Celia"}],"issued":{"date-parts":[["1987"]]}}}],"schema":"https://github.com/citation-style-language/schema/raw/master/csl-citation.json"}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(Kitzinger, 1987)</w:t>
      </w:r>
      <w:r w:rsidRPr="00447C39">
        <w:rPr>
          <w:rFonts w:ascii="Times New Roman" w:hAnsi="Times New Roman"/>
          <w:lang w:val="es-ES_tradnl"/>
        </w:rPr>
        <w:fldChar w:fldCharType="end"/>
      </w:r>
      <w:r w:rsidRPr="00447C39">
        <w:rPr>
          <w:rFonts w:ascii="Times New Roman" w:hAnsi="Times New Roman"/>
          <w:lang w:val="es-ES_tradnl"/>
        </w:rPr>
        <w:t>.</w:t>
      </w:r>
    </w:p>
    <w:p w14:paraId="67F6D36E"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Las personas y/o los grupos que disponen de suficiente de poder cuentan la historia de ciertas maneras, aquellas que querrían que los demás creyeran impulsando sus propios intereses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{"citationID":"0J6w8R5s","properties":{"formattedCitation":"(Becker &amp; Horowitz, 1972)","plainCitation":"(Becker &amp; Horowitz, 1972)","noteIndex":0},"citationItems":[{"id":8342,"uris":["http://zotero.org/users/3543697/items/75F73MHN"],"uri":["http://zotero.org/users/3543697/items/75F73MHN"],"itemData":{"id":8342,"type":"article-journal","title":"Radical Politics and Sociological Research: Observations on Methodology and Ideology","container-title":"American Journal of Sociology","page":"48-66","volume":"78","issue":"1","source":"journals.uchicago.edu (Atypon)","abstract":"Sociological work producing results that are \"true\" in not being falsifiable by available evidence and \"true to the world\" in encompassing the major components of the phenomena it studies is likely to have a radical thrust. Such work unmasks the conventional stories with which institutional functionaries and social leaders hide the inequities and failures or the organizations for which they are responsible. In so doing, it serves to increase the possibilities for freedom and equality in a society. The radical thrust of good sociological work reveals itself in its choice of causes for analysis, since the designation of causes serves to assign blame for undesirable events and to suggest what might be attacked in order to prevent them from occurring.","DOI":"10.1086/225295","ISSN":"0002-9602","shortTitle":"Radical Politics and Sociological Research","journalAbbreviation":"American Journal of Sociology","author":[{"family":"Becker","given":"Howard S."},{"family":"Horowitz","given":"Irving Louis"}],"issued":{"date-parts":[["1972",7,1]]}}}],"schema":"https://github.com/citation-style-language/schema/raw/master/csl-citation.json"}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(Becker &amp; Horowitz, 1972)</w:t>
      </w:r>
      <w:r w:rsidRPr="00447C39">
        <w:rPr>
          <w:rFonts w:ascii="Times New Roman" w:hAnsi="Times New Roman"/>
          <w:lang w:val="es-ES_tradnl"/>
        </w:rPr>
        <w:fldChar w:fldCharType="end"/>
      </w:r>
      <w:r w:rsidRPr="00447C39">
        <w:rPr>
          <w:rFonts w:ascii="Times New Roman" w:hAnsi="Times New Roman"/>
          <w:lang w:val="es-ES_tradnl"/>
        </w:rPr>
        <w:t xml:space="preserve">. Debido a que la producción de las investigaciones y trabajos suministra conocimiento tanto para cada ámbito especializado como para la vida cotidiana, en este sentido es que los discursos y los resultados de los análisis realizados tienen efectos políticos. Así, los científicos y académicos críticos forman una comunidad de poder. Por ello, la elección de tema y métodos de análisis, la presentación de los datos y resultados y la manera de redactar los informes delimitan las propias maneras de interpretar, y al mismo tiempo construir el mundo, dibujando la sociedad según su preferencia e intentando persuadir a su audiencia de que la sociedad sea tal como lo que hayan pintado. Las investigaciones y los conocimientos producidos por ellas quizá no alcanzan a cambiar las normas y relaciones sociales, pero como señala María Dolores Juliano (2017): “pueden ayudar a legitimar o deslegitimar los discursos en que se apoyan” (p.11) y además, “legitiman las conductas y marcan los límites de lo que es aceptable en cada momento”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{"citationID":"ITnkwApI","properties":{"formattedCitation":"(Jualiano, 2017)","plainCitation":"(Jualiano, 2017)","noteIndex":0},"citationItems":[{"id":8410,"uris":["http://zotero.org/users/3543697/items/VMP23NWU"],"uri":["http://zotero.org/users/3543697/items/VMP23NWU"],"itemData":{"id":8410,"type":"book","title":"Tomar la palabra","publisher":"Edicions Bellaterra","publisher-place":"Barcelona","number-of-pages":"184","edition":"Edición: 1","source":"Amazon","event-place":"Barcelona","ISBN":"978-84-7290-825-3","language":"Español","author":[{"family":"Jualiano","given":"Dolores"}],"issued":{"date-parts":[["2017",5,17]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(p.13)</w:t>
      </w:r>
      <w:r w:rsidRPr="00447C39">
        <w:rPr>
          <w:rFonts w:ascii="Times New Roman" w:hAnsi="Times New Roman"/>
          <w:lang w:val="es-ES_tradnl"/>
        </w:rPr>
        <w:fldChar w:fldCharType="end"/>
      </w:r>
      <w:r w:rsidRPr="00447C39">
        <w:rPr>
          <w:rFonts w:ascii="Times New Roman" w:hAnsi="Times New Roman"/>
          <w:lang w:val="es-ES_tradnl"/>
        </w:rPr>
        <w:t xml:space="preserve">. </w:t>
      </w:r>
      <w:r>
        <w:rPr>
          <w:rFonts w:ascii="Times New Roman" w:hAnsi="Times New Roman"/>
          <w:lang w:val="es-ES_tradnl"/>
        </w:rPr>
        <w:t>En esa línea</w:t>
      </w:r>
      <w:r w:rsidRPr="00447C39">
        <w:rPr>
          <w:rFonts w:ascii="Times New Roman" w:hAnsi="Times New Roman"/>
          <w:lang w:val="es-ES_tradnl"/>
        </w:rPr>
        <w:t>, ya en los años 80</w:t>
      </w:r>
      <w:r>
        <w:rPr>
          <w:rFonts w:ascii="Times New Roman" w:hAnsi="Times New Roman"/>
          <w:lang w:val="es-ES_tradnl"/>
        </w:rPr>
        <w:t>,</w:t>
      </w:r>
      <w:r w:rsidRPr="00447C39">
        <w:rPr>
          <w:rFonts w:ascii="Times New Roman" w:hAnsi="Times New Roman"/>
          <w:lang w:val="es-ES_tradnl"/>
        </w:rPr>
        <w:t xml:space="preserve"> Celia </w:t>
      </w:r>
      <w:proofErr w:type="spellStart"/>
      <w:r w:rsidRPr="00447C39">
        <w:rPr>
          <w:rFonts w:ascii="Times New Roman" w:hAnsi="Times New Roman"/>
          <w:lang w:val="es-ES_tradnl"/>
        </w:rPr>
        <w:t>Kitzinger</w:t>
      </w:r>
      <w:proofErr w:type="spellEnd"/>
      <w:r w:rsidRPr="00447C39">
        <w:rPr>
          <w:rFonts w:ascii="Times New Roman" w:hAnsi="Times New Roman"/>
          <w:lang w:val="es-ES_tradnl"/>
        </w:rPr>
        <w:t xml:space="preserve"> (1987) menciona que vale la pena preguntar: ¿qué nos han contado las investigaciones previas?</w:t>
      </w:r>
    </w:p>
    <w:p w14:paraId="031A1887"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Desde finales de los años sesenta del siglo pasado hasta la actualidad, muchas investigaciones psicosociales han prestado atención al proceso de la publicación de artículos en revistas debido a la gran relevancia que tiene este proceso para la generación y divulgación de conocimientos de diferentes comunidades científicas. Además, “las publicaciones son uno de los factores más influyentes en los procesos </w:t>
      </w:r>
      <w:r w:rsidRPr="00447C39">
        <w:rPr>
          <w:rFonts w:ascii="Times New Roman" w:hAnsi="Times New Roman"/>
          <w:lang w:val="es-ES_tradnl"/>
        </w:rPr>
        <w:lastRenderedPageBreak/>
        <w:t xml:space="preserve">de evaluación de la actividad científica, tanto en lo que se refiere a la cantidad como a la calidad”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{"citationID":"8yrUwh78","properties":{"formattedCitation":"(Rueda &amp; Monguilod, 2002)","plainCitation":"(Rueda &amp; Monguilod, 2002)","noteIndex":0},"citationItems":[{"id":8337,"uris":["http://zotero.org/users/3543697/items/P9B9ZEPW"],"uri":["http://zotero.org/users/3543697/items/P9B9ZEPW"],"itemData":{"id":8337,"type":"article-journal","title":"La Psicología Social de la Ciencia: Revisión y discusión de una nueva área de investigación","container-title":"Anales de Psicología","page":"13-43","volume":"18","issue":"1","source":"www.redalyc.org","abstract":"Los Estudios sociales de la ciencia y la tecnología  son una de las áreas de investigación más importantes  en ciencias sociales. La psicología y la psicolog...","ISSN":"0212-9728,  1695-2294","shortTitle":"La Psicología Social de la Ciencia","language":"es","author":[{"family":"Rueda","given":"Lupicinio Íñiguez"},{"family":"Monguilod","given":"Cristina Pallí"}],"issued":{"date-parts":[["2002"]]}}}],"schema":"https://github.com/citation-style-language/schema/raw/master/csl-citation.json"}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w:t>
      </w:r>
      <w:r>
        <w:rPr>
          <w:rFonts w:ascii="Times New Roman" w:hAnsi="Times New Roman"/>
          <w:noProof/>
          <w:lang w:val="es-ES_tradnl"/>
        </w:rPr>
        <w:t>Íñiguez</w:t>
      </w:r>
      <w:r w:rsidRPr="00447C39">
        <w:rPr>
          <w:rFonts w:ascii="Times New Roman" w:hAnsi="Times New Roman"/>
          <w:noProof/>
          <w:lang w:val="es-ES_tradnl"/>
        </w:rPr>
        <w:t xml:space="preserve"> &amp; Monguilod, 2002, p.24)</w:t>
      </w:r>
      <w:r w:rsidRPr="00447C39">
        <w:rPr>
          <w:rFonts w:ascii="Times New Roman" w:hAnsi="Times New Roman"/>
          <w:lang w:val="es-ES_tradnl"/>
        </w:rPr>
        <w:fldChar w:fldCharType="end"/>
      </w:r>
      <w:r w:rsidRPr="00447C39">
        <w:rPr>
          <w:rFonts w:ascii="Times New Roman" w:hAnsi="Times New Roman"/>
          <w:lang w:val="es-ES_tradnl"/>
        </w:rPr>
        <w:t xml:space="preserve">. Hacer una revisión de los artículos publicados en Psicología sobre la homosexualidad y el lesbianismo es una manera de saber cómo han “contado y configurado” los psicólogos y las psicólogas a la población que se considera homosexual o la que ejerce ese tipo de prácticas sexuales. El poder de la comunidad psicológica en este caso consiste en manipular la imagen que percibe la sociedad de dicha población y fortalecer implícita o explícitamente las normativas sociales. Por lo tanto, consideramos relevante e imprescindible revisar los trabajos realizados para saber qué hemos hecho para poder seguir avanzando. </w:t>
      </w:r>
    </w:p>
    <w:p w14:paraId="1B2BA64C" w14:textId="3B94C443"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Por ello, el objetivo de este artículo es identificar las producciones académicas de la psicología sobre la homosexualidad masculina y el lesbianismo en América Latina</w:t>
      </w:r>
      <w:r w:rsidR="001D4E90">
        <w:rPr>
          <w:rFonts w:ascii="Times New Roman" w:hAnsi="Times New Roman"/>
          <w:lang w:val="es-ES_tradnl"/>
        </w:rPr>
        <w:t xml:space="preserve"> y el Caribe</w:t>
      </w:r>
      <w:r w:rsidR="001D4E90">
        <w:rPr>
          <w:rStyle w:val="Refdenotaalpie"/>
          <w:rFonts w:ascii="Times New Roman" w:hAnsi="Times New Roman"/>
          <w:lang w:val="es-ES_tradnl"/>
        </w:rPr>
        <w:footnoteReference w:id="1"/>
      </w:r>
      <w:r w:rsidRPr="00447C39">
        <w:rPr>
          <w:rFonts w:ascii="Times New Roman" w:hAnsi="Times New Roman"/>
          <w:lang w:val="es-ES_tradnl"/>
        </w:rPr>
        <w:t>, España y Portugal durante los años 2012-2016 (ambos incluidos) y los temas investigados en ellas. Si bien las producciones académicas pueden ser todos los productos y frutos de las investigaciones, este trabajo sólo se refiere a los artículos publicados. Así, el objeto de esta investigación son las investigaciones realizadas y sus resultados</w:t>
      </w:r>
      <w:r>
        <w:rPr>
          <w:rFonts w:ascii="Times New Roman" w:hAnsi="Times New Roman"/>
          <w:lang w:val="es-ES_tradnl"/>
        </w:rPr>
        <w:t xml:space="preserve"> en forma de artículos</w:t>
      </w:r>
      <w:r w:rsidRPr="00447C39">
        <w:rPr>
          <w:rFonts w:ascii="Times New Roman" w:hAnsi="Times New Roman"/>
          <w:lang w:val="es-ES_tradnl"/>
        </w:rPr>
        <w:t xml:space="preserve">. El filtro geográfico para este trabajo documental ha sido afectado por las relaciones históricas, geopolíticas y </w:t>
      </w:r>
      <w:proofErr w:type="gramStart"/>
      <w:r w:rsidRPr="00447C39">
        <w:rPr>
          <w:rFonts w:ascii="Times New Roman" w:hAnsi="Times New Roman"/>
          <w:lang w:val="es-ES_tradnl"/>
        </w:rPr>
        <w:t>socio-culturales</w:t>
      </w:r>
      <w:proofErr w:type="gramEnd"/>
      <w:r w:rsidRPr="00447C39">
        <w:rPr>
          <w:rFonts w:ascii="Times New Roman" w:hAnsi="Times New Roman"/>
          <w:lang w:val="es-ES_tradnl"/>
        </w:rPr>
        <w:t xml:space="preserve"> entre la Península Ibérica y América Latina. Hacer una revisión literaria dentro de la </w:t>
      </w:r>
      <w:r>
        <w:rPr>
          <w:rFonts w:ascii="Times New Roman" w:hAnsi="Times New Roman"/>
          <w:lang w:val="es-ES_tradnl"/>
        </w:rPr>
        <w:t>p</w:t>
      </w:r>
      <w:r w:rsidRPr="00447C39">
        <w:rPr>
          <w:rFonts w:ascii="Times New Roman" w:hAnsi="Times New Roman"/>
          <w:lang w:val="es-ES_tradnl"/>
        </w:rPr>
        <w:t xml:space="preserve">sicología </w:t>
      </w:r>
      <w:r>
        <w:rPr>
          <w:rFonts w:ascii="Times New Roman" w:hAnsi="Times New Roman"/>
          <w:lang w:val="es-ES_tradnl"/>
        </w:rPr>
        <w:t>en</w:t>
      </w:r>
      <w:r w:rsidRPr="00447C39">
        <w:rPr>
          <w:rFonts w:ascii="Times New Roman" w:hAnsi="Times New Roman"/>
          <w:lang w:val="es-ES_tradnl"/>
        </w:rPr>
        <w:t xml:space="preserve"> España nos obliga </w:t>
      </w:r>
      <w:r>
        <w:rPr>
          <w:rFonts w:ascii="Times New Roman" w:hAnsi="Times New Roman"/>
          <w:lang w:val="es-ES_tradnl"/>
        </w:rPr>
        <w:t>poner</w:t>
      </w:r>
      <w:r w:rsidRPr="00447C39">
        <w:rPr>
          <w:rFonts w:ascii="Times New Roman" w:hAnsi="Times New Roman"/>
          <w:lang w:val="es-ES_tradnl"/>
        </w:rPr>
        <w:t xml:space="preserve"> nuestros ojos a los trabajos de los países latinoamericanos. Hablando de América Latina, Brasil, un país </w:t>
      </w:r>
      <w:proofErr w:type="spellStart"/>
      <w:r w:rsidRPr="00447C39">
        <w:rPr>
          <w:rFonts w:ascii="Times New Roman" w:hAnsi="Times New Roman"/>
          <w:lang w:val="es-ES_tradnl"/>
        </w:rPr>
        <w:t>lusófono</w:t>
      </w:r>
      <w:proofErr w:type="spellEnd"/>
      <w:r w:rsidRPr="00447C39">
        <w:rPr>
          <w:rFonts w:ascii="Times New Roman" w:hAnsi="Times New Roman"/>
          <w:lang w:val="es-ES_tradnl"/>
        </w:rPr>
        <w:t xml:space="preserve">, ha sido un país bastante activo en las actividades académicas </w:t>
      </w:r>
      <w:r>
        <w:rPr>
          <w:rFonts w:ascii="Times New Roman" w:hAnsi="Times New Roman"/>
          <w:lang w:val="es-ES_tradnl"/>
        </w:rPr>
        <w:t>que</w:t>
      </w:r>
      <w:r w:rsidRPr="00447C39">
        <w:rPr>
          <w:rFonts w:ascii="Times New Roman" w:hAnsi="Times New Roman"/>
          <w:lang w:val="es-ES_tradnl"/>
        </w:rPr>
        <w:t xml:space="preserve"> no forma parte del mundo hispanohablante y socio-históricamente tiene una relación estrecha con Portugal</w:t>
      </w:r>
      <w:r>
        <w:rPr>
          <w:rFonts w:ascii="Times New Roman" w:hAnsi="Times New Roman"/>
          <w:lang w:val="es-ES_tradnl"/>
        </w:rPr>
        <w:t>;</w:t>
      </w:r>
      <w:r w:rsidRPr="00447C39">
        <w:rPr>
          <w:rFonts w:ascii="Times New Roman" w:hAnsi="Times New Roman"/>
          <w:lang w:val="es-ES_tradnl"/>
        </w:rPr>
        <w:t xml:space="preserve"> considerando esto hemos decidido involucrar Portugal también para refinar la “</w:t>
      </w:r>
      <w:r>
        <w:rPr>
          <w:rFonts w:ascii="Times New Roman" w:hAnsi="Times New Roman"/>
          <w:lang w:val="es-ES_tradnl"/>
        </w:rPr>
        <w:t>geografía</w:t>
      </w:r>
      <w:r w:rsidRPr="00447C39">
        <w:rPr>
          <w:rFonts w:ascii="Times New Roman" w:hAnsi="Times New Roman"/>
          <w:lang w:val="es-ES_tradnl"/>
        </w:rPr>
        <w:t xml:space="preserve">” de este trabajo. </w:t>
      </w:r>
    </w:p>
    <w:p w14:paraId="74976E60" w14:textId="3C6020F0" w:rsidR="007F2545" w:rsidRPr="00447C39" w:rsidRDefault="007F2545" w:rsidP="007F2545">
      <w:pPr>
        <w:ind w:firstLine="420"/>
        <w:rPr>
          <w:rFonts w:ascii="Times New Roman" w:hAnsi="Times New Roman"/>
          <w:lang w:val="es-ES_tradnl"/>
        </w:rPr>
      </w:pPr>
      <w:r>
        <w:rPr>
          <w:rFonts w:ascii="Times New Roman" w:hAnsi="Times New Roman"/>
          <w:lang w:val="es-ES_tradnl"/>
        </w:rPr>
        <w:t>Seguidamente</w:t>
      </w:r>
      <w:r w:rsidRPr="00447C39">
        <w:rPr>
          <w:rFonts w:ascii="Times New Roman" w:hAnsi="Times New Roman"/>
          <w:lang w:val="es-ES_tradnl"/>
        </w:rPr>
        <w:t xml:space="preserve"> presentaremos</w:t>
      </w:r>
      <w:r>
        <w:rPr>
          <w:rFonts w:ascii="Times New Roman" w:hAnsi="Times New Roman"/>
          <w:lang w:val="es-ES_tradnl"/>
        </w:rPr>
        <w:t>,</w:t>
      </w:r>
      <w:r w:rsidRPr="00447C39">
        <w:rPr>
          <w:rFonts w:ascii="Times New Roman" w:hAnsi="Times New Roman"/>
          <w:lang w:val="es-ES_tradnl"/>
        </w:rPr>
        <w:t xml:space="preserve"> en primer lugar</w:t>
      </w:r>
      <w:r w:rsidR="0042234F">
        <w:rPr>
          <w:rFonts w:ascii="Times New Roman" w:hAnsi="Times New Roman"/>
          <w:lang w:val="es-ES_tradnl"/>
        </w:rPr>
        <w:t>,</w:t>
      </w:r>
      <w:r w:rsidRPr="00447C39">
        <w:rPr>
          <w:rFonts w:ascii="Times New Roman" w:hAnsi="Times New Roman"/>
          <w:lang w:val="es-ES_tradnl"/>
        </w:rPr>
        <w:t xml:space="preserve"> los métodos y los procedimientos que hemos tomado para realizar la búsqueda, </w:t>
      </w:r>
      <w:r>
        <w:rPr>
          <w:rFonts w:ascii="Times New Roman" w:hAnsi="Times New Roman"/>
          <w:lang w:val="es-ES_tradnl"/>
        </w:rPr>
        <w:t xml:space="preserve">la </w:t>
      </w:r>
      <w:r w:rsidRPr="00447C39">
        <w:rPr>
          <w:rFonts w:ascii="Times New Roman" w:hAnsi="Times New Roman"/>
          <w:lang w:val="es-ES_tradnl"/>
        </w:rPr>
        <w:t xml:space="preserve">revisión y </w:t>
      </w:r>
      <w:r>
        <w:rPr>
          <w:rFonts w:ascii="Times New Roman" w:hAnsi="Times New Roman"/>
          <w:lang w:val="es-ES_tradnl"/>
        </w:rPr>
        <w:t xml:space="preserve">el </w:t>
      </w:r>
      <w:r w:rsidRPr="00447C39">
        <w:rPr>
          <w:rFonts w:ascii="Times New Roman" w:hAnsi="Times New Roman"/>
          <w:lang w:val="es-ES_tradnl"/>
        </w:rPr>
        <w:t>análisis. En segundo lugar, mostraremos los resultados tanto de la búsqueda como del análisis y</w:t>
      </w:r>
      <w:r>
        <w:rPr>
          <w:rFonts w:ascii="Times New Roman" w:hAnsi="Times New Roman"/>
          <w:lang w:val="es-ES_tradnl"/>
        </w:rPr>
        <w:t>,</w:t>
      </w:r>
      <w:r w:rsidRPr="00447C39">
        <w:rPr>
          <w:rFonts w:ascii="Times New Roman" w:hAnsi="Times New Roman"/>
          <w:lang w:val="es-ES_tradnl"/>
        </w:rPr>
        <w:t xml:space="preserve"> en tercer lugar</w:t>
      </w:r>
      <w:r>
        <w:rPr>
          <w:rFonts w:ascii="Times New Roman" w:hAnsi="Times New Roman"/>
          <w:lang w:val="es-ES_tradnl"/>
        </w:rPr>
        <w:t>,</w:t>
      </w:r>
      <w:r w:rsidRPr="00447C39">
        <w:rPr>
          <w:rFonts w:ascii="Times New Roman" w:hAnsi="Times New Roman"/>
          <w:lang w:val="es-ES_tradnl"/>
        </w:rPr>
        <w:t xml:space="preserve"> abordaremos nuestras reflexiones de la investigación </w:t>
      </w:r>
      <w:r>
        <w:rPr>
          <w:rFonts w:ascii="Times New Roman" w:hAnsi="Times New Roman"/>
          <w:lang w:val="es-ES_tradnl"/>
        </w:rPr>
        <w:t>en el apartado de</w:t>
      </w:r>
      <w:r w:rsidRPr="00447C39">
        <w:rPr>
          <w:rFonts w:ascii="Times New Roman" w:hAnsi="Times New Roman"/>
          <w:lang w:val="es-ES_tradnl"/>
        </w:rPr>
        <w:t xml:space="preserve"> discusiones y conclusión. La realización de esta revisión puede servir para configurar la actualidad de los estudios psicológicos sobre la homosexualidad masculina y el lesbianismo, conocer las tendencias de las investigaciones, construir la base de posibles investigaciones para el futuro y repensar nuestro posicionamiento y los efectos del conocimiento generado de nuestros trabajos siéndonos actrices y actores sociales en ese contexto académico. También, este trabajo puede ser útil para las investigadoras e investigadores a quienes les interese el tema sirviéndoles como un estado de arte. </w:t>
      </w:r>
    </w:p>
    <w:p w14:paraId="707255A1" w14:textId="77777777" w:rsidR="007F2545" w:rsidRPr="00447C39" w:rsidRDefault="007F2545" w:rsidP="007F2545">
      <w:pPr>
        <w:ind w:firstLine="420"/>
        <w:jc w:val="center"/>
        <w:rPr>
          <w:rFonts w:ascii="Times New Roman" w:hAnsi="Times New Roman"/>
          <w:b/>
          <w:lang w:val="es-ES_tradnl"/>
        </w:rPr>
      </w:pPr>
      <w:r w:rsidRPr="00447C39">
        <w:rPr>
          <w:rFonts w:ascii="Times New Roman" w:hAnsi="Times New Roman"/>
          <w:b/>
          <w:lang w:val="es-ES_tradnl"/>
        </w:rPr>
        <w:t>Métodos y Procedimientos</w:t>
      </w:r>
    </w:p>
    <w:p w14:paraId="6D4BEBF5"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Para las investigaciones cualitativas, sobre todo una de tipo documental, Barrera, </w:t>
      </w:r>
      <w:proofErr w:type="spellStart"/>
      <w:r w:rsidRPr="00447C39">
        <w:rPr>
          <w:rFonts w:ascii="Times New Roman" w:hAnsi="Times New Roman"/>
          <w:lang w:val="es-ES_tradnl"/>
        </w:rPr>
        <w:t>Tonon</w:t>
      </w:r>
      <w:proofErr w:type="spellEnd"/>
      <w:r w:rsidRPr="00447C39">
        <w:rPr>
          <w:rFonts w:ascii="Times New Roman" w:hAnsi="Times New Roman"/>
          <w:lang w:val="es-ES_tradnl"/>
        </w:rPr>
        <w:t xml:space="preserve"> y Salgado (2012) señalan que hay dos aspectos clave en su proceso, “el registro y la sistematización de información”</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E</w:t>
      </w:r>
      <w:r w:rsidRPr="00447C39">
        <w:rPr>
          <w:rFonts w:ascii="Times New Roman" w:hAnsi="Times New Roman"/>
          <w:lang w:val="es-ES_tradnl"/>
        </w:rPr>
        <w:t xml:space="preserve">stos aspectos se alcanzan “en el lapso entre la recolección y generación de información y la comprensión o interpretación de ella”. </w:t>
      </w:r>
      <w:r>
        <w:rPr>
          <w:rFonts w:ascii="Times New Roman" w:hAnsi="Times New Roman"/>
          <w:lang w:val="es-ES_tradnl"/>
        </w:rPr>
        <w:t>L</w:t>
      </w:r>
      <w:r w:rsidRPr="00447C39">
        <w:rPr>
          <w:rFonts w:ascii="Times New Roman" w:hAnsi="Times New Roman"/>
          <w:lang w:val="es-ES_tradnl"/>
        </w:rPr>
        <w:t xml:space="preserve">a mayor complejidad y el riesgo de este tipo de investigación se encuentra en la alta posibilidad de la pérdida de sus datos “si no se trabajan desde el inicio con una determinada forma de organización que permita una recuperación pertinente y ágil”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{"citationID":"0Cc11n6e","properties":{"formattedCitation":"(Barrera, Tonon, &amp; Salgado, 2012)","plainCitation":"(Barrera, Tonon, &amp; Salgado, 2012)","noteIndex":0},"citationItems":[{"id":8345,"uris":["http://zotero.org/users/3543697/items/N2AY8QI9"],"uri":["http://zotero.org/users/3543697/items/N2AY8QI9"],"itemData":{"id":8345,"type":"article-journal","title":"Investigación cualitativa: el análisis temático para el tratamiento de la información desde el enfoque de la fenomenología social","container-title":"Universitas Humanística","page":"195-225","issue":"74","source":"www.redalyc.org","abstract":"La difusión y creciente popularidad de la investigación cualitativa en las ciencias sociales, hacen necesario reconstruir su historia y revisar de forma perm...","ISSN":"0120-4807,  2011-2734","shortTitle":"Investigación cualitativa","language":"es","author":[{"family":"Barrera","given":"María Dilia Mieles"},{"family":"Tonon","given":"Graciela"},{"family":"Salgado","given":"Sara Victoria Alvarado"}],"issued":{"date-parts":[["2012"]]}}}],"schema":"https://github.com/citation-style-language/schema/raw/master/csl-citation.json"}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(p.215)</w:t>
      </w:r>
      <w:r w:rsidRPr="00447C39">
        <w:rPr>
          <w:rFonts w:ascii="Times New Roman" w:hAnsi="Times New Roman"/>
          <w:lang w:val="es-ES_tradnl"/>
        </w:rPr>
        <w:fldChar w:fldCharType="end"/>
      </w:r>
      <w:r w:rsidRPr="00447C39">
        <w:rPr>
          <w:rFonts w:ascii="Times New Roman" w:hAnsi="Times New Roman"/>
          <w:lang w:val="es-ES_tradnl"/>
        </w:rPr>
        <w:t xml:space="preserve">. Por lo tanto, en este trabajo se ha realizado, de una manera sistemática, una búsqueda bibliográfica y así como la codificación de los artículos identificados, utilizando el </w:t>
      </w:r>
      <w:r w:rsidRPr="00447C39">
        <w:rPr>
          <w:rFonts w:ascii="Times New Roman" w:hAnsi="Times New Roman"/>
          <w:i/>
          <w:lang w:val="es-ES_tradnl"/>
        </w:rPr>
        <w:t>software Zotero</w:t>
      </w:r>
      <w:r w:rsidRPr="00447C39">
        <w:rPr>
          <w:rFonts w:ascii="Times New Roman" w:hAnsi="Times New Roman"/>
          <w:lang w:val="es-ES_tradnl"/>
        </w:rPr>
        <w:t xml:space="preserve"> y otros dispositivos de almacenamiento para la recopilación documental y bibliográfica y la conservación de datos. En función de la sistematización de los datos, se ha elegido </w:t>
      </w:r>
      <w:r>
        <w:rPr>
          <w:rFonts w:ascii="Times New Roman" w:hAnsi="Times New Roman"/>
          <w:lang w:val="es-ES_tradnl"/>
        </w:rPr>
        <w:t>como método el A</w:t>
      </w:r>
      <w:r w:rsidRPr="00447C39">
        <w:rPr>
          <w:rFonts w:ascii="Times New Roman" w:hAnsi="Times New Roman"/>
          <w:lang w:val="es-ES_tradnl"/>
        </w:rPr>
        <w:t>nálisis</w:t>
      </w:r>
      <w:r>
        <w:rPr>
          <w:rFonts w:ascii="Times New Roman" w:hAnsi="Times New Roman"/>
          <w:lang w:val="es-ES_tradnl"/>
        </w:rPr>
        <w:t xml:space="preserve"> de contenido</w:t>
      </w:r>
      <w:r w:rsidRPr="00447C39">
        <w:rPr>
          <w:rFonts w:ascii="Times New Roman" w:hAnsi="Times New Roman"/>
          <w:lang w:val="es-ES_tradnl"/>
        </w:rPr>
        <w:t xml:space="preserve"> </w:t>
      </w:r>
      <w:r>
        <w:rPr>
          <w:rFonts w:ascii="Times New Roman" w:hAnsi="Times New Roman"/>
          <w:lang w:val="es-ES_tradnl"/>
        </w:rPr>
        <w:t>T</w:t>
      </w:r>
      <w:r w:rsidRPr="00447C39">
        <w:rPr>
          <w:rFonts w:ascii="Times New Roman" w:hAnsi="Times New Roman"/>
          <w:lang w:val="es-ES_tradnl"/>
        </w:rPr>
        <w:t xml:space="preserve">emático y el análisis de frecuencias con el propósito de establecer con rigor las ideas esenciales de la producción académica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{"citationID":"KAuvIYJI","properties":{"formattedCitation":"(Sch\\uc0\\u252{}tz, 1973)","plainCitation":"(Schütz, 1973)","noteIndex":0},"citationItems":[{"id":8348,"uris":["http://zotero.org/users/3543697/items/2HL8S3VK"],"uri":["http://zotero.org/users/3543697/items/2HL8S3VK"],"itemData":{"id":8348,"type":"book","title":"Collected Papers: The problem of social reality","publisher":"M. Nijhoff","number-of-pages":"434","source":"Google Books","ISBN":"978-90-247-1502-2","note":"Google-Books-ID: 1H1bAAAAIAAJ","shortTitle":"Collected Papers","language":"en","author":[{"family":"Schütz","given":"Alfred"}],"issued":{"date-parts":[["1973"]]}}}],"schema":"https://github.com/citation-style-language/schema/raw/master/csl-citation.json"}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(Schütz, 1973)</w:t>
      </w:r>
      <w:r w:rsidRPr="00447C39">
        <w:rPr>
          <w:rFonts w:ascii="Times New Roman" w:hAnsi="Times New Roman"/>
          <w:lang w:val="es-ES_tradnl"/>
        </w:rPr>
        <w:fldChar w:fldCharType="end"/>
      </w:r>
      <w:r w:rsidRPr="00447C39">
        <w:rPr>
          <w:rFonts w:ascii="Times New Roman" w:hAnsi="Times New Roman"/>
          <w:lang w:val="es-ES_tradnl"/>
        </w:rPr>
        <w:t xml:space="preserve"> de la psicología de España, </w:t>
      </w:r>
      <w:r w:rsidRPr="00447C39">
        <w:rPr>
          <w:rFonts w:ascii="Times New Roman" w:hAnsi="Times New Roman"/>
          <w:lang w:val="es-ES_tradnl"/>
        </w:rPr>
        <w:lastRenderedPageBreak/>
        <w:t>Portugal y los países latinoamericanos del año 2012 al 2016 (ambos incluidos) sobre la homosexualidad masculina y el lesbianismo.</w:t>
      </w:r>
    </w:p>
    <w:p w14:paraId="14A81A8E"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Búsqueda Bibliográfica</w:t>
      </w:r>
    </w:p>
    <w:p w14:paraId="100F7981"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Para que la investigación </w:t>
      </w:r>
      <w:r>
        <w:rPr>
          <w:rFonts w:ascii="Times New Roman" w:hAnsi="Times New Roman"/>
          <w:lang w:val="es-ES_tradnl"/>
        </w:rPr>
        <w:t>fuera</w:t>
      </w:r>
      <w:r w:rsidRPr="00447C39">
        <w:rPr>
          <w:rFonts w:ascii="Times New Roman" w:hAnsi="Times New Roman"/>
          <w:lang w:val="es-ES_tradnl"/>
        </w:rPr>
        <w:t xml:space="preserve"> factible y los resultados </w:t>
      </w:r>
      <w:r>
        <w:rPr>
          <w:rFonts w:ascii="Times New Roman" w:hAnsi="Times New Roman"/>
          <w:lang w:val="es-ES_tradnl"/>
        </w:rPr>
        <w:t>fueran</w:t>
      </w:r>
      <w:r w:rsidRPr="00447C39">
        <w:rPr>
          <w:rFonts w:ascii="Times New Roman" w:hAnsi="Times New Roman"/>
          <w:lang w:val="es-ES_tradnl"/>
        </w:rPr>
        <w:t xml:space="preserve"> auténticos, la búsqueda se realiz</w:t>
      </w:r>
      <w:r>
        <w:rPr>
          <w:rFonts w:ascii="Times New Roman" w:hAnsi="Times New Roman"/>
          <w:lang w:val="es-ES_tradnl"/>
        </w:rPr>
        <w:t>ó</w:t>
      </w:r>
      <w:r w:rsidRPr="00447C39">
        <w:rPr>
          <w:rFonts w:ascii="Times New Roman" w:hAnsi="Times New Roman"/>
          <w:lang w:val="es-ES_tradnl"/>
        </w:rPr>
        <w:t xml:space="preserve"> de forma sistemática en </w:t>
      </w:r>
      <w:r>
        <w:rPr>
          <w:rFonts w:ascii="Times New Roman" w:hAnsi="Times New Roman"/>
          <w:lang w:val="es-ES_tradnl"/>
        </w:rPr>
        <w:t>seis</w:t>
      </w:r>
      <w:r w:rsidRPr="00447C39">
        <w:rPr>
          <w:rFonts w:ascii="Times New Roman" w:hAnsi="Times New Roman"/>
          <w:lang w:val="es-ES_tradnl"/>
        </w:rPr>
        <w:t xml:space="preserve"> bases de datos que contienen artículos publicados </w:t>
      </w:r>
      <w:r>
        <w:rPr>
          <w:rFonts w:ascii="Times New Roman" w:hAnsi="Times New Roman"/>
          <w:lang w:val="es-ES_tradnl"/>
        </w:rPr>
        <w:t>a partir del</w:t>
      </w:r>
      <w:r w:rsidRPr="00447C39">
        <w:rPr>
          <w:rFonts w:ascii="Times New Roman" w:hAnsi="Times New Roman"/>
          <w:lang w:val="es-ES_tradnl"/>
        </w:rPr>
        <w:t xml:space="preserve"> acceso que nos brinda </w:t>
      </w:r>
      <w:r>
        <w:rPr>
          <w:rFonts w:ascii="Times New Roman" w:hAnsi="Times New Roman"/>
          <w:lang w:val="es-ES_tradnl"/>
        </w:rPr>
        <w:t xml:space="preserve">la biblioteca de </w:t>
      </w:r>
      <w:r w:rsidRPr="00447C39">
        <w:rPr>
          <w:rFonts w:ascii="Times New Roman" w:hAnsi="Times New Roman"/>
          <w:lang w:val="es-ES_tradnl"/>
        </w:rPr>
        <w:t xml:space="preserve">la Universidad Autónoma de Barcelona: </w:t>
      </w:r>
      <w:r w:rsidRPr="00447C39">
        <w:rPr>
          <w:rFonts w:ascii="Times New Roman" w:hAnsi="Times New Roman"/>
          <w:i/>
          <w:lang w:val="es-ES_tradnl"/>
        </w:rPr>
        <w:t>BVS</w:t>
      </w:r>
      <w:r w:rsidRPr="00447C39">
        <w:rPr>
          <w:rFonts w:ascii="Times New Roman" w:hAnsi="Times New Roman"/>
          <w:lang w:val="es-ES_tradnl"/>
        </w:rPr>
        <w:t xml:space="preserve"> (Biblioteca Virtual de la Salud), </w:t>
      </w:r>
      <w:proofErr w:type="spellStart"/>
      <w:r w:rsidRPr="00447C39">
        <w:rPr>
          <w:rFonts w:ascii="Times New Roman" w:hAnsi="Times New Roman"/>
          <w:i/>
          <w:lang w:val="es-ES_tradnl"/>
        </w:rPr>
        <w:t>Dialnet</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Redalyc</w:t>
      </w:r>
      <w:proofErr w:type="spellEnd"/>
      <w:r w:rsidRPr="00447C39">
        <w:rPr>
          <w:rFonts w:ascii="Times New Roman" w:hAnsi="Times New Roman"/>
          <w:lang w:val="es-ES_tradnl"/>
        </w:rPr>
        <w:t xml:space="preserve"> (Red de Revistas Científicas de América Latina y el Caribe, España y Portugal), </w:t>
      </w:r>
      <w:proofErr w:type="spellStart"/>
      <w:r w:rsidRPr="00447C39">
        <w:rPr>
          <w:rFonts w:ascii="Times New Roman" w:hAnsi="Times New Roman"/>
          <w:i/>
          <w:lang w:val="es-ES_tradnl"/>
        </w:rPr>
        <w:t>Scopus</w:t>
      </w:r>
      <w:proofErr w:type="spellEnd"/>
      <w:r w:rsidRPr="00447C39">
        <w:rPr>
          <w:rFonts w:ascii="Times New Roman" w:hAnsi="Times New Roman"/>
          <w:lang w:val="es-ES_tradnl"/>
        </w:rPr>
        <w:t xml:space="preserve"> y </w:t>
      </w:r>
      <w:r w:rsidRPr="00447C39">
        <w:rPr>
          <w:rFonts w:ascii="Times New Roman" w:hAnsi="Times New Roman"/>
          <w:i/>
          <w:lang w:val="es-ES_tradnl"/>
        </w:rPr>
        <w:t xml:space="preserve">Web of </w:t>
      </w:r>
      <w:proofErr w:type="spellStart"/>
      <w:r w:rsidRPr="00447C39">
        <w:rPr>
          <w:rFonts w:ascii="Times New Roman" w:hAnsi="Times New Roman"/>
          <w:i/>
          <w:lang w:val="es-ES_tradnl"/>
        </w:rPr>
        <w:t>Science</w:t>
      </w:r>
      <w:proofErr w:type="spellEnd"/>
      <w:r w:rsidRPr="00447C39">
        <w:rPr>
          <w:rFonts w:ascii="Times New Roman" w:hAnsi="Times New Roman"/>
          <w:lang w:val="es-ES_tradnl"/>
        </w:rPr>
        <w:t xml:space="preserve">. De ellas, la </w:t>
      </w:r>
      <w:r w:rsidRPr="00447C39">
        <w:rPr>
          <w:rFonts w:ascii="Times New Roman" w:hAnsi="Times New Roman"/>
          <w:i/>
          <w:lang w:val="es-ES_tradnl"/>
        </w:rPr>
        <w:t>BVS</w:t>
      </w:r>
      <w:r w:rsidRPr="00447C39">
        <w:rPr>
          <w:rFonts w:ascii="Times New Roman" w:hAnsi="Times New Roman"/>
          <w:lang w:val="es-ES_tradnl"/>
        </w:rPr>
        <w:t xml:space="preserve"> y la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tienen su propio sistema de descriptor y tesauro, mientras otras no lo tienen. El tesauro que se usa en la </w:t>
      </w:r>
      <w:r w:rsidRPr="00447C39">
        <w:rPr>
          <w:rFonts w:ascii="Times New Roman" w:hAnsi="Times New Roman"/>
          <w:i/>
          <w:lang w:val="es-ES_tradnl"/>
        </w:rPr>
        <w:t>BVS</w:t>
      </w:r>
      <w:r w:rsidRPr="00447C39">
        <w:rPr>
          <w:rFonts w:ascii="Times New Roman" w:hAnsi="Times New Roman"/>
          <w:lang w:val="es-ES_tradnl"/>
        </w:rPr>
        <w:t xml:space="preserve"> es el de los </w:t>
      </w:r>
      <w:proofErr w:type="spellStart"/>
      <w:r w:rsidRPr="00447C39">
        <w:rPr>
          <w:rFonts w:ascii="Times New Roman" w:hAnsi="Times New Roman"/>
          <w:i/>
          <w:lang w:val="es-ES_tradnl"/>
        </w:rPr>
        <w:t>DeCS</w:t>
      </w:r>
      <w:proofErr w:type="spellEnd"/>
      <w:r w:rsidRPr="00447C39">
        <w:rPr>
          <w:rFonts w:ascii="Times New Roman" w:hAnsi="Times New Roman"/>
          <w:lang w:val="es-ES_tradnl"/>
        </w:rPr>
        <w:t xml:space="preserve"> (Descriptores en Ciencias de la Salud)</w:t>
      </w:r>
      <w:r>
        <w:rPr>
          <w:rFonts w:ascii="Times New Roman" w:hAnsi="Times New Roman"/>
          <w:lang w:val="es-ES_tradnl"/>
        </w:rPr>
        <w:t>;</w:t>
      </w:r>
      <w:r w:rsidRPr="00447C39">
        <w:rPr>
          <w:rFonts w:ascii="Times New Roman" w:hAnsi="Times New Roman"/>
          <w:lang w:val="es-ES_tradnl"/>
        </w:rPr>
        <w:t xml:space="preserve"> éstos ofrecen un vocabulario trilingüe: español, inglés y portugués</w:t>
      </w:r>
      <w:r>
        <w:rPr>
          <w:rFonts w:ascii="Times New Roman" w:hAnsi="Times New Roman"/>
          <w:lang w:val="es-ES_tradnl"/>
        </w:rPr>
        <w:t>. P</w:t>
      </w:r>
      <w:r w:rsidRPr="00447C39">
        <w:rPr>
          <w:rFonts w:ascii="Times New Roman" w:hAnsi="Times New Roman"/>
          <w:lang w:val="es-ES_tradnl"/>
        </w:rPr>
        <w:t xml:space="preserve">or su parte,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utiliza el tesauro de la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xml:space="preserve">. Por lo tanto, la búsqueda </w:t>
      </w:r>
      <w:r>
        <w:rPr>
          <w:rFonts w:ascii="Times New Roman" w:hAnsi="Times New Roman"/>
          <w:lang w:val="es-ES_tradnl"/>
        </w:rPr>
        <w:t>en</w:t>
      </w:r>
      <w:r w:rsidRPr="00447C39">
        <w:rPr>
          <w:rFonts w:ascii="Times New Roman" w:hAnsi="Times New Roman"/>
          <w:lang w:val="es-ES_tradnl"/>
        </w:rPr>
        <w:t xml:space="preserve"> la </w:t>
      </w:r>
      <w:r w:rsidRPr="00447C39">
        <w:rPr>
          <w:rFonts w:ascii="Times New Roman" w:hAnsi="Times New Roman"/>
          <w:i/>
          <w:lang w:val="es-ES_tradnl"/>
        </w:rPr>
        <w:t>BVS</w:t>
      </w:r>
      <w:r w:rsidRPr="00447C39">
        <w:rPr>
          <w:rFonts w:ascii="Times New Roman" w:hAnsi="Times New Roman"/>
          <w:lang w:val="es-ES_tradnl"/>
        </w:rPr>
        <w:t xml:space="preserve"> y</w:t>
      </w:r>
      <w:r>
        <w:rPr>
          <w:rFonts w:ascii="Times New Roman" w:hAnsi="Times New Roman"/>
          <w:lang w:val="es-ES_tradnl"/>
        </w:rPr>
        <w:t xml:space="preserve"> en</w:t>
      </w:r>
      <w:r w:rsidRPr="00447C39">
        <w:rPr>
          <w:rFonts w:ascii="Times New Roman" w:hAnsi="Times New Roman"/>
          <w:lang w:val="es-ES_tradnl"/>
        </w:rPr>
        <w:t xml:space="preserv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ha seguido su respectivo sistema de descriptor y tesauro y aprovechando eso, la de otras cuatro bases de datos ha adoptado sus palabras y expresiones. En la tabla 1, se presenta la búsqueda de cada base de datos, hay que tener en cuenta que tanto las palabras y/o expresiones con las que no se encontraron ningún artículo en las bases de datos no aparecen en la tabla, como las palabras y/o expresiones que normalmente se utilizan en inglés pero que varían, en castellano o en portugués, según las características propias de las bases de datos.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933"/>
        <w:gridCol w:w="6222"/>
      </w:tblGrid>
      <w:tr w:rsidR="007F2545" w:rsidRPr="000C3272" w14:paraId="060EA84A" w14:textId="77777777" w:rsidTr="00EF7E71">
        <w:trPr>
          <w:trHeight w:val="94"/>
          <w:jc w:val="center"/>
        </w:trPr>
        <w:tc>
          <w:tcPr>
            <w:tcW w:w="8155" w:type="dxa"/>
            <w:gridSpan w:val="2"/>
            <w:tcBorders>
              <w:top w:val="nil"/>
              <w:left w:val="nil"/>
              <w:bottom w:val="nil"/>
              <w:right w:val="nil"/>
            </w:tcBorders>
            <w:shd w:val="clear" w:color="auto" w:fill="D9D9D9"/>
            <w:vAlign w:val="center"/>
          </w:tcPr>
          <w:p w14:paraId="3CB4FB04" w14:textId="77777777" w:rsidR="007F2545" w:rsidRPr="000C3272" w:rsidRDefault="007F2545" w:rsidP="00EF7E71">
            <w:pPr>
              <w:ind w:firstLine="420"/>
              <w:rPr>
                <w:rFonts w:ascii="Arial" w:hAnsi="Arial" w:cs="Arial"/>
                <w:b/>
                <w:sz w:val="18"/>
                <w:szCs w:val="18"/>
                <w:lang w:val="es-ES_tradnl"/>
              </w:rPr>
            </w:pPr>
            <w:r w:rsidRPr="000C3272">
              <w:rPr>
                <w:rFonts w:ascii="Arial" w:hAnsi="Arial" w:cs="Arial"/>
                <w:b/>
                <w:sz w:val="18"/>
                <w:szCs w:val="18"/>
                <w:lang w:val="es-ES_tradnl"/>
              </w:rPr>
              <w:t>Tabla 1</w:t>
            </w:r>
          </w:p>
        </w:tc>
      </w:tr>
      <w:tr w:rsidR="007F2545" w:rsidRPr="000C3272" w14:paraId="68197003" w14:textId="77777777" w:rsidTr="00EF7E71">
        <w:trPr>
          <w:trHeight w:val="213"/>
          <w:jc w:val="center"/>
        </w:trPr>
        <w:tc>
          <w:tcPr>
            <w:tcW w:w="8155" w:type="dxa"/>
            <w:gridSpan w:val="2"/>
            <w:tcBorders>
              <w:top w:val="nil"/>
              <w:left w:val="nil"/>
              <w:bottom w:val="single" w:sz="6" w:space="0" w:color="auto"/>
              <w:right w:val="nil"/>
            </w:tcBorders>
            <w:shd w:val="clear" w:color="auto" w:fill="D9D9D9"/>
            <w:vAlign w:val="center"/>
          </w:tcPr>
          <w:p w14:paraId="7B5ADE92" w14:textId="77777777" w:rsidR="007F2545" w:rsidRPr="000C3272" w:rsidRDefault="007F2545" w:rsidP="00EF7E71">
            <w:pPr>
              <w:ind w:firstLine="420"/>
              <w:rPr>
                <w:rFonts w:ascii="Arial" w:hAnsi="Arial" w:cs="Arial"/>
                <w:i/>
                <w:sz w:val="18"/>
                <w:szCs w:val="18"/>
                <w:lang w:val="es-ES_tradnl"/>
              </w:rPr>
            </w:pPr>
            <w:r w:rsidRPr="000C3272">
              <w:rPr>
                <w:rFonts w:ascii="Arial" w:hAnsi="Arial" w:cs="Arial"/>
                <w:i/>
                <w:sz w:val="18"/>
                <w:szCs w:val="18"/>
                <w:lang w:val="es-ES_tradnl"/>
              </w:rPr>
              <w:t>Palabras de Búsqueda bibliográfica</w:t>
            </w:r>
          </w:p>
        </w:tc>
      </w:tr>
      <w:tr w:rsidR="007F2545" w:rsidRPr="000C3272" w14:paraId="204C9AD9" w14:textId="77777777" w:rsidTr="00EF7E71">
        <w:trPr>
          <w:trHeight w:val="227"/>
          <w:jc w:val="center"/>
        </w:trPr>
        <w:tc>
          <w:tcPr>
            <w:tcW w:w="1933" w:type="dxa"/>
            <w:tcBorders>
              <w:top w:val="single" w:sz="6" w:space="0" w:color="auto"/>
              <w:left w:val="nil"/>
              <w:bottom w:val="single" w:sz="6" w:space="0" w:color="auto"/>
              <w:right w:val="nil"/>
            </w:tcBorders>
            <w:shd w:val="clear" w:color="auto" w:fill="D9D9D9"/>
            <w:vAlign w:val="center"/>
          </w:tcPr>
          <w:p w14:paraId="32EB0F5D"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Base de datos</w:t>
            </w:r>
          </w:p>
        </w:tc>
        <w:tc>
          <w:tcPr>
            <w:tcW w:w="6222" w:type="dxa"/>
            <w:tcBorders>
              <w:top w:val="single" w:sz="6" w:space="0" w:color="auto"/>
              <w:left w:val="nil"/>
              <w:bottom w:val="single" w:sz="6" w:space="0" w:color="auto"/>
              <w:right w:val="nil"/>
            </w:tcBorders>
            <w:shd w:val="clear" w:color="auto" w:fill="D9D9D9"/>
            <w:vAlign w:val="center"/>
          </w:tcPr>
          <w:p w14:paraId="7EB92851"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Búsqueda realizada</w:t>
            </w:r>
          </w:p>
        </w:tc>
      </w:tr>
      <w:tr w:rsidR="007F2545" w:rsidRPr="000C3272" w14:paraId="6B2A11B0" w14:textId="77777777" w:rsidTr="00EF7E71">
        <w:trPr>
          <w:trHeight w:val="202"/>
          <w:jc w:val="center"/>
        </w:trPr>
        <w:tc>
          <w:tcPr>
            <w:tcW w:w="1933" w:type="dxa"/>
            <w:vMerge w:val="restart"/>
            <w:tcBorders>
              <w:top w:val="single" w:sz="6" w:space="0" w:color="auto"/>
              <w:left w:val="nil"/>
              <w:right w:val="nil"/>
            </w:tcBorders>
            <w:shd w:val="clear" w:color="auto" w:fill="F2DBDB"/>
            <w:vAlign w:val="center"/>
          </w:tcPr>
          <w:p w14:paraId="35DD2E34"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BVS</w:t>
            </w:r>
          </w:p>
          <w:p w14:paraId="014263A6"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(Según los </w:t>
            </w:r>
            <w:proofErr w:type="spellStart"/>
            <w:r w:rsidRPr="000C3272">
              <w:rPr>
                <w:rFonts w:ascii="Arial" w:hAnsi="Arial" w:cs="Arial"/>
                <w:sz w:val="18"/>
                <w:szCs w:val="18"/>
                <w:lang w:val="es-ES_tradnl"/>
              </w:rPr>
              <w:t>DeCS</w:t>
            </w:r>
            <w:proofErr w:type="spellEnd"/>
            <w:r w:rsidRPr="000C3272">
              <w:rPr>
                <w:rFonts w:ascii="Arial" w:hAnsi="Arial" w:cs="Arial"/>
                <w:sz w:val="18"/>
                <w:szCs w:val="18"/>
                <w:lang w:val="es-ES_tradnl"/>
              </w:rPr>
              <w:t>: Descriptores en Ciencias de la Salud)</w:t>
            </w:r>
          </w:p>
        </w:tc>
        <w:tc>
          <w:tcPr>
            <w:tcW w:w="6222" w:type="dxa"/>
            <w:tcBorders>
              <w:top w:val="single" w:sz="6" w:space="0" w:color="auto"/>
              <w:left w:val="nil"/>
              <w:bottom w:val="nil"/>
              <w:right w:val="nil"/>
            </w:tcBorders>
            <w:shd w:val="clear" w:color="auto" w:fill="F2DBDB"/>
            <w:vAlign w:val="center"/>
          </w:tcPr>
          <w:p w14:paraId="6AF59A37"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Minorías Sexuales / </w:t>
            </w:r>
            <w:r w:rsidRPr="000C3272">
              <w:rPr>
                <w:rFonts w:ascii="Arial" w:hAnsi="Arial" w:cs="Arial"/>
                <w:i/>
                <w:sz w:val="18"/>
                <w:szCs w:val="18"/>
                <w:lang w:val="es-ES_tradnl"/>
              </w:rPr>
              <w:t xml:space="preserve">Sexual </w:t>
            </w:r>
            <w:proofErr w:type="spellStart"/>
            <w:r w:rsidRPr="000C3272">
              <w:rPr>
                <w:rFonts w:ascii="Arial" w:hAnsi="Arial" w:cs="Arial"/>
                <w:i/>
                <w:sz w:val="18"/>
                <w:szCs w:val="18"/>
                <w:lang w:val="es-ES_tradnl"/>
              </w:rPr>
              <w:t>Minorities</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Minorias</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Sexuais</w:t>
            </w:r>
            <w:proofErr w:type="spellEnd"/>
          </w:p>
        </w:tc>
      </w:tr>
      <w:tr w:rsidR="007F2545" w:rsidRPr="000C3272" w14:paraId="666CF506" w14:textId="77777777" w:rsidTr="00EF7E71">
        <w:trPr>
          <w:trHeight w:val="134"/>
          <w:jc w:val="center"/>
        </w:trPr>
        <w:tc>
          <w:tcPr>
            <w:tcW w:w="1933" w:type="dxa"/>
            <w:vMerge/>
            <w:tcBorders>
              <w:left w:val="nil"/>
              <w:right w:val="nil"/>
            </w:tcBorders>
            <w:shd w:val="clear" w:color="auto" w:fill="F2DBDB"/>
            <w:vAlign w:val="center"/>
          </w:tcPr>
          <w:p w14:paraId="47F56CEC"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2D606770"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Homofobia / </w:t>
            </w:r>
            <w:proofErr w:type="spellStart"/>
            <w:r w:rsidRPr="000C3272">
              <w:rPr>
                <w:rFonts w:ascii="Arial" w:hAnsi="Arial" w:cs="Arial"/>
                <w:i/>
                <w:sz w:val="18"/>
                <w:szCs w:val="18"/>
                <w:lang w:val="es-ES_tradnl"/>
              </w:rPr>
              <w:t>Homophobia</w:t>
            </w:r>
            <w:proofErr w:type="spellEnd"/>
            <w:r w:rsidRPr="000C3272">
              <w:rPr>
                <w:rFonts w:ascii="Arial" w:hAnsi="Arial" w:cs="Arial"/>
                <w:sz w:val="18"/>
                <w:szCs w:val="18"/>
                <w:lang w:val="es-ES_tradnl"/>
              </w:rPr>
              <w:t xml:space="preserve"> / </w:t>
            </w:r>
            <w:r w:rsidRPr="000C3272">
              <w:rPr>
                <w:rFonts w:ascii="Arial" w:hAnsi="Arial" w:cs="Arial"/>
                <w:i/>
                <w:sz w:val="18"/>
                <w:szCs w:val="18"/>
                <w:lang w:val="es-ES_tradnl"/>
              </w:rPr>
              <w:t>Homofobia</w:t>
            </w:r>
          </w:p>
        </w:tc>
      </w:tr>
      <w:tr w:rsidR="007F2545" w:rsidRPr="000C3272" w14:paraId="4CAA8515" w14:textId="77777777" w:rsidTr="00EF7E71">
        <w:trPr>
          <w:trHeight w:val="134"/>
          <w:jc w:val="center"/>
        </w:trPr>
        <w:tc>
          <w:tcPr>
            <w:tcW w:w="1933" w:type="dxa"/>
            <w:vMerge/>
            <w:tcBorders>
              <w:left w:val="nil"/>
              <w:right w:val="nil"/>
            </w:tcBorders>
            <w:shd w:val="clear" w:color="auto" w:fill="F2DBDB"/>
            <w:vAlign w:val="center"/>
          </w:tcPr>
          <w:p w14:paraId="7D00D00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233894A0"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Homosexualidad / </w:t>
            </w:r>
            <w:proofErr w:type="spellStart"/>
            <w:r w:rsidRPr="000C3272">
              <w:rPr>
                <w:rFonts w:ascii="Arial" w:hAnsi="Arial" w:cs="Arial"/>
                <w:i/>
                <w:sz w:val="18"/>
                <w:szCs w:val="18"/>
                <w:lang w:val="es-ES_tradnl"/>
              </w:rPr>
              <w:t>Homosexuality</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Homossexualidade</w:t>
            </w:r>
            <w:proofErr w:type="spellEnd"/>
          </w:p>
        </w:tc>
      </w:tr>
      <w:tr w:rsidR="007F2545" w:rsidRPr="00911090" w14:paraId="31B13854" w14:textId="77777777" w:rsidTr="00EF7E71">
        <w:trPr>
          <w:trHeight w:val="134"/>
          <w:jc w:val="center"/>
        </w:trPr>
        <w:tc>
          <w:tcPr>
            <w:tcW w:w="1933" w:type="dxa"/>
            <w:vMerge/>
            <w:tcBorders>
              <w:left w:val="nil"/>
              <w:right w:val="nil"/>
            </w:tcBorders>
            <w:shd w:val="clear" w:color="auto" w:fill="F2DBDB"/>
            <w:vAlign w:val="center"/>
          </w:tcPr>
          <w:p w14:paraId="44C050FE"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20EFFC5D" w14:textId="77777777" w:rsidR="007F2545" w:rsidRPr="000C3272" w:rsidRDefault="007F2545" w:rsidP="00EF7E71">
            <w:pPr>
              <w:ind w:firstLine="420"/>
              <w:jc w:val="center"/>
              <w:rPr>
                <w:rFonts w:ascii="Arial" w:hAnsi="Arial" w:cs="Arial"/>
                <w:sz w:val="18"/>
                <w:szCs w:val="18"/>
                <w:lang w:val="pt-BR"/>
              </w:rPr>
            </w:pPr>
            <w:r w:rsidRPr="000C3272">
              <w:rPr>
                <w:rFonts w:ascii="Arial" w:hAnsi="Arial" w:cs="Arial"/>
                <w:sz w:val="18"/>
                <w:szCs w:val="18"/>
                <w:lang w:val="pt-BR"/>
              </w:rPr>
              <w:t xml:space="preserve">Homosexualidad Femenina / </w:t>
            </w:r>
            <w:r w:rsidRPr="000C3272">
              <w:rPr>
                <w:rFonts w:ascii="Arial" w:hAnsi="Arial" w:cs="Arial"/>
                <w:i/>
                <w:sz w:val="18"/>
                <w:szCs w:val="18"/>
                <w:lang w:val="pt-BR"/>
              </w:rPr>
              <w:t>Homosexuality, Female</w:t>
            </w:r>
            <w:r w:rsidRPr="000C3272">
              <w:rPr>
                <w:rFonts w:ascii="Arial" w:hAnsi="Arial" w:cs="Arial"/>
                <w:sz w:val="18"/>
                <w:szCs w:val="18"/>
                <w:lang w:val="pt-BR"/>
              </w:rPr>
              <w:t xml:space="preserve"> / </w:t>
            </w:r>
            <w:r w:rsidRPr="000C3272">
              <w:rPr>
                <w:rFonts w:ascii="Arial" w:hAnsi="Arial" w:cs="Arial"/>
                <w:i/>
                <w:sz w:val="18"/>
                <w:szCs w:val="18"/>
                <w:lang w:val="pt-BR"/>
              </w:rPr>
              <w:t>Homossexualidade Femìnìna</w:t>
            </w:r>
          </w:p>
        </w:tc>
      </w:tr>
      <w:tr w:rsidR="007F2545" w:rsidRPr="000C3272" w14:paraId="62DA6897" w14:textId="77777777" w:rsidTr="00EF7E71">
        <w:trPr>
          <w:trHeight w:val="173"/>
          <w:jc w:val="center"/>
        </w:trPr>
        <w:tc>
          <w:tcPr>
            <w:tcW w:w="1933" w:type="dxa"/>
            <w:vMerge/>
            <w:tcBorders>
              <w:left w:val="nil"/>
              <w:right w:val="nil"/>
            </w:tcBorders>
            <w:shd w:val="clear" w:color="auto" w:fill="F2DBDB"/>
            <w:vAlign w:val="center"/>
          </w:tcPr>
          <w:p w14:paraId="76CABF5C" w14:textId="77777777" w:rsidR="007F2545" w:rsidRPr="000C3272" w:rsidRDefault="007F2545" w:rsidP="00EF7E71">
            <w:pPr>
              <w:ind w:firstLine="420"/>
              <w:jc w:val="center"/>
              <w:rPr>
                <w:rFonts w:ascii="Arial" w:hAnsi="Arial" w:cs="Arial"/>
                <w:sz w:val="18"/>
                <w:szCs w:val="18"/>
                <w:lang w:val="pt-BR"/>
              </w:rPr>
            </w:pPr>
          </w:p>
        </w:tc>
        <w:tc>
          <w:tcPr>
            <w:tcW w:w="6222" w:type="dxa"/>
            <w:tcBorders>
              <w:top w:val="nil"/>
              <w:left w:val="nil"/>
              <w:bottom w:val="nil"/>
              <w:right w:val="nil"/>
            </w:tcBorders>
            <w:shd w:val="clear" w:color="auto" w:fill="F2DBDB"/>
            <w:vAlign w:val="center"/>
          </w:tcPr>
          <w:p w14:paraId="5B1C2C40"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Homosexualidad Masculina / </w:t>
            </w:r>
            <w:proofErr w:type="spellStart"/>
            <w:r w:rsidRPr="000C3272">
              <w:rPr>
                <w:rFonts w:ascii="Arial" w:hAnsi="Arial" w:cs="Arial"/>
                <w:i/>
                <w:sz w:val="18"/>
                <w:szCs w:val="18"/>
                <w:lang w:val="es-ES_tradnl"/>
              </w:rPr>
              <w:t>Homosexuality</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Male</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Homossexualidade</w:t>
            </w:r>
            <w:proofErr w:type="spellEnd"/>
            <w:r w:rsidRPr="000C3272">
              <w:rPr>
                <w:rFonts w:ascii="Arial" w:hAnsi="Arial" w:cs="Arial"/>
                <w:i/>
                <w:sz w:val="18"/>
                <w:szCs w:val="18"/>
                <w:lang w:val="es-ES_tradnl"/>
              </w:rPr>
              <w:t xml:space="preserve"> Masculina</w:t>
            </w:r>
          </w:p>
        </w:tc>
      </w:tr>
      <w:tr w:rsidR="007F2545" w:rsidRPr="000C3272" w14:paraId="21BD88F6" w14:textId="77777777" w:rsidTr="00EF7E71">
        <w:trPr>
          <w:trHeight w:val="160"/>
          <w:jc w:val="center"/>
        </w:trPr>
        <w:tc>
          <w:tcPr>
            <w:tcW w:w="1933" w:type="dxa"/>
            <w:vMerge/>
            <w:tcBorders>
              <w:left w:val="nil"/>
              <w:bottom w:val="nil"/>
              <w:right w:val="nil"/>
            </w:tcBorders>
            <w:shd w:val="clear" w:color="auto" w:fill="F2DBDB"/>
            <w:vAlign w:val="center"/>
          </w:tcPr>
          <w:p w14:paraId="6FEB64C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34865D7E"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Conducta Sexual / </w:t>
            </w:r>
            <w:r w:rsidRPr="000C3272">
              <w:rPr>
                <w:rFonts w:ascii="Arial" w:hAnsi="Arial" w:cs="Arial"/>
                <w:i/>
                <w:sz w:val="18"/>
                <w:szCs w:val="18"/>
                <w:lang w:val="es-ES_tradnl"/>
              </w:rPr>
              <w:t xml:space="preserve">Sexual </w:t>
            </w:r>
            <w:proofErr w:type="spellStart"/>
            <w:r w:rsidRPr="000C3272">
              <w:rPr>
                <w:rFonts w:ascii="Arial" w:hAnsi="Arial" w:cs="Arial"/>
                <w:i/>
                <w:sz w:val="18"/>
                <w:szCs w:val="18"/>
                <w:lang w:val="es-ES_tradnl"/>
              </w:rPr>
              <w:t>Behavior</w:t>
            </w:r>
            <w:proofErr w:type="spellEnd"/>
            <w:r w:rsidRPr="000C3272">
              <w:rPr>
                <w:rFonts w:ascii="Arial" w:hAnsi="Arial" w:cs="Arial"/>
                <w:i/>
                <w:sz w:val="18"/>
                <w:szCs w:val="18"/>
                <w:lang w:val="es-ES_tradnl"/>
              </w:rPr>
              <w:t xml:space="preserve"> </w:t>
            </w:r>
            <w:r w:rsidRPr="000C3272">
              <w:rPr>
                <w:rFonts w:ascii="Arial" w:hAnsi="Arial" w:cs="Arial"/>
                <w:sz w:val="18"/>
                <w:szCs w:val="18"/>
                <w:lang w:val="es-ES_tradnl"/>
              </w:rPr>
              <w:t xml:space="preserve">/ </w:t>
            </w:r>
            <w:proofErr w:type="spellStart"/>
            <w:r w:rsidRPr="000C3272">
              <w:rPr>
                <w:rFonts w:ascii="Arial" w:hAnsi="Arial" w:cs="Arial"/>
                <w:i/>
                <w:sz w:val="18"/>
                <w:szCs w:val="18"/>
                <w:lang w:val="es-ES_tradnl"/>
              </w:rPr>
              <w:t>Comportamento</w:t>
            </w:r>
            <w:proofErr w:type="spellEnd"/>
            <w:r w:rsidRPr="000C3272">
              <w:rPr>
                <w:rFonts w:ascii="Arial" w:hAnsi="Arial" w:cs="Arial"/>
                <w:i/>
                <w:sz w:val="18"/>
                <w:szCs w:val="18"/>
                <w:lang w:val="es-ES_tradnl"/>
              </w:rPr>
              <w:t xml:space="preserve"> Social</w:t>
            </w:r>
          </w:p>
        </w:tc>
      </w:tr>
      <w:tr w:rsidR="007F2545" w:rsidRPr="000C3272" w14:paraId="772CA680" w14:textId="77777777" w:rsidTr="00EF7E71">
        <w:trPr>
          <w:trHeight w:val="160"/>
          <w:jc w:val="center"/>
        </w:trPr>
        <w:tc>
          <w:tcPr>
            <w:tcW w:w="1933" w:type="dxa"/>
            <w:vMerge w:val="restart"/>
            <w:tcBorders>
              <w:top w:val="nil"/>
              <w:left w:val="nil"/>
              <w:right w:val="nil"/>
            </w:tcBorders>
            <w:shd w:val="clear" w:color="auto" w:fill="DBE5F1"/>
            <w:vAlign w:val="center"/>
          </w:tcPr>
          <w:p w14:paraId="7F3C0534"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Dialnet</w:t>
            </w:r>
          </w:p>
        </w:tc>
        <w:tc>
          <w:tcPr>
            <w:tcW w:w="6222" w:type="dxa"/>
            <w:tcBorders>
              <w:top w:val="nil"/>
              <w:left w:val="nil"/>
              <w:bottom w:val="nil"/>
              <w:right w:val="nil"/>
            </w:tcBorders>
            <w:shd w:val="clear" w:color="auto" w:fill="DBE5F1"/>
            <w:vAlign w:val="center"/>
          </w:tcPr>
          <w:p w14:paraId="3CA092C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5AAB247B" w14:textId="77777777" w:rsidTr="00EF7E71">
        <w:trPr>
          <w:trHeight w:val="94"/>
          <w:jc w:val="center"/>
        </w:trPr>
        <w:tc>
          <w:tcPr>
            <w:tcW w:w="1933" w:type="dxa"/>
            <w:vMerge/>
            <w:tcBorders>
              <w:left w:val="nil"/>
              <w:right w:val="nil"/>
            </w:tcBorders>
            <w:shd w:val="clear" w:color="auto" w:fill="DBE5F1"/>
            <w:vAlign w:val="center"/>
          </w:tcPr>
          <w:p w14:paraId="06FC692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1C5A98F8"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 xml:space="preserve">* OR </w:t>
            </w:r>
            <w:proofErr w:type="spellStart"/>
            <w:r w:rsidRPr="000C3272">
              <w:rPr>
                <w:rFonts w:ascii="Arial" w:hAnsi="Arial" w:cs="Arial"/>
                <w:i/>
                <w:sz w:val="18"/>
                <w:szCs w:val="18"/>
                <w:lang w:val="es-ES_tradnl"/>
              </w:rPr>
              <w:t>homossex</w:t>
            </w:r>
            <w:proofErr w:type="spellEnd"/>
            <w:r w:rsidRPr="000C3272">
              <w:rPr>
                <w:rFonts w:ascii="Arial" w:hAnsi="Arial" w:cs="Arial"/>
                <w:i/>
                <w:sz w:val="18"/>
                <w:szCs w:val="18"/>
                <w:lang w:val="es-ES_tradnl"/>
              </w:rPr>
              <w:t>*</w:t>
            </w:r>
          </w:p>
        </w:tc>
      </w:tr>
      <w:tr w:rsidR="007F2545" w:rsidRPr="000C3272" w14:paraId="74070FCD" w14:textId="77777777" w:rsidTr="00EF7E71">
        <w:trPr>
          <w:trHeight w:val="160"/>
          <w:jc w:val="center"/>
        </w:trPr>
        <w:tc>
          <w:tcPr>
            <w:tcW w:w="1933" w:type="dxa"/>
            <w:vMerge/>
            <w:tcBorders>
              <w:left w:val="nil"/>
              <w:right w:val="nil"/>
            </w:tcBorders>
            <w:shd w:val="clear" w:color="auto" w:fill="DBE5F1"/>
            <w:vAlign w:val="center"/>
          </w:tcPr>
          <w:p w14:paraId="72A359F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7FBF96BF"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30536C01" w14:textId="77777777" w:rsidTr="00EF7E71">
        <w:trPr>
          <w:trHeight w:val="107"/>
          <w:jc w:val="center"/>
        </w:trPr>
        <w:tc>
          <w:tcPr>
            <w:tcW w:w="1933" w:type="dxa"/>
            <w:vMerge/>
            <w:tcBorders>
              <w:left w:val="nil"/>
              <w:right w:val="nil"/>
            </w:tcBorders>
            <w:shd w:val="clear" w:color="auto" w:fill="DBE5F1"/>
            <w:vAlign w:val="center"/>
          </w:tcPr>
          <w:p w14:paraId="4DF6136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7453077E"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911090" w14:paraId="30AC6DA1" w14:textId="77777777" w:rsidTr="00EF7E71">
        <w:trPr>
          <w:trHeight w:val="200"/>
          <w:jc w:val="center"/>
        </w:trPr>
        <w:tc>
          <w:tcPr>
            <w:tcW w:w="1933" w:type="dxa"/>
            <w:vMerge/>
            <w:tcBorders>
              <w:left w:val="nil"/>
              <w:right w:val="nil"/>
            </w:tcBorders>
            <w:shd w:val="clear" w:color="auto" w:fill="DBE5F1"/>
            <w:vAlign w:val="center"/>
          </w:tcPr>
          <w:p w14:paraId="0B632654"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75C20E53"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“hombre que tiene sexo con hombre”; “hombres que tienen sexo con hombres”; “</w:t>
            </w:r>
            <w:proofErr w:type="spellStart"/>
            <w:r w:rsidRPr="000C3272">
              <w:rPr>
                <w:rFonts w:ascii="Arial" w:hAnsi="Arial" w:cs="Arial"/>
                <w:i/>
                <w:sz w:val="18"/>
                <w:szCs w:val="18"/>
                <w:lang w:val="es-ES_tradnl"/>
              </w:rPr>
              <w:t>men</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who</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have</w:t>
            </w:r>
            <w:proofErr w:type="spellEnd"/>
            <w:r w:rsidRPr="000C3272">
              <w:rPr>
                <w:rFonts w:ascii="Arial" w:hAnsi="Arial" w:cs="Arial"/>
                <w:i/>
                <w:sz w:val="18"/>
                <w:szCs w:val="18"/>
                <w:lang w:val="es-ES_tradnl"/>
              </w:rPr>
              <w:t xml:space="preserve"> sex </w:t>
            </w:r>
            <w:proofErr w:type="spellStart"/>
            <w:r w:rsidRPr="000C3272">
              <w:rPr>
                <w:rFonts w:ascii="Arial" w:hAnsi="Arial" w:cs="Arial"/>
                <w:i/>
                <w:sz w:val="18"/>
                <w:szCs w:val="18"/>
                <w:lang w:val="es-ES_tradnl"/>
              </w:rPr>
              <w:t>with</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men</w:t>
            </w:r>
            <w:proofErr w:type="spellEnd"/>
            <w:r w:rsidRPr="000C3272">
              <w:rPr>
                <w:rFonts w:ascii="Arial" w:hAnsi="Arial" w:cs="Arial"/>
                <w:sz w:val="18"/>
                <w:szCs w:val="18"/>
                <w:lang w:val="es-ES_tradnl"/>
              </w:rPr>
              <w:t>”</w:t>
            </w:r>
          </w:p>
        </w:tc>
      </w:tr>
      <w:tr w:rsidR="007F2545" w:rsidRPr="000C3272" w14:paraId="416AFA5B" w14:textId="77777777" w:rsidTr="00EF7E71">
        <w:trPr>
          <w:trHeight w:val="200"/>
          <w:jc w:val="center"/>
        </w:trPr>
        <w:tc>
          <w:tcPr>
            <w:tcW w:w="1933" w:type="dxa"/>
            <w:vMerge/>
            <w:tcBorders>
              <w:left w:val="nil"/>
              <w:right w:val="nil"/>
            </w:tcBorders>
            <w:shd w:val="clear" w:color="auto" w:fill="DBE5F1"/>
            <w:vAlign w:val="center"/>
          </w:tcPr>
          <w:p w14:paraId="61F68D7B"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4A9E9946"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homofob</w:t>
            </w:r>
            <w:proofErr w:type="spellEnd"/>
            <w:r w:rsidRPr="000C3272">
              <w:rPr>
                <w:rFonts w:ascii="Arial" w:hAnsi="Arial" w:cs="Arial"/>
                <w:i/>
                <w:sz w:val="18"/>
                <w:szCs w:val="18"/>
                <w:lang w:val="es-ES_tradnl"/>
              </w:rPr>
              <w:t>*</w:t>
            </w:r>
          </w:p>
        </w:tc>
      </w:tr>
      <w:tr w:rsidR="007F2545" w:rsidRPr="000C3272" w14:paraId="0AC3A712" w14:textId="77777777" w:rsidTr="00EF7E71">
        <w:trPr>
          <w:trHeight w:val="160"/>
          <w:jc w:val="center"/>
        </w:trPr>
        <w:tc>
          <w:tcPr>
            <w:tcW w:w="1933" w:type="dxa"/>
            <w:vMerge/>
            <w:tcBorders>
              <w:left w:val="nil"/>
              <w:bottom w:val="nil"/>
              <w:right w:val="nil"/>
            </w:tcBorders>
            <w:shd w:val="clear" w:color="auto" w:fill="DBE5F1"/>
            <w:vAlign w:val="center"/>
          </w:tcPr>
          <w:p w14:paraId="40134C6D"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3F67C37F"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homoerotismo</w:t>
            </w:r>
          </w:p>
        </w:tc>
      </w:tr>
      <w:tr w:rsidR="007F2545" w:rsidRPr="000C3272" w14:paraId="05A1D79D" w14:textId="77777777" w:rsidTr="00EF7E71">
        <w:trPr>
          <w:trHeight w:val="320"/>
          <w:jc w:val="center"/>
        </w:trPr>
        <w:tc>
          <w:tcPr>
            <w:tcW w:w="1933" w:type="dxa"/>
            <w:vMerge w:val="restart"/>
            <w:tcBorders>
              <w:top w:val="nil"/>
              <w:left w:val="nil"/>
              <w:right w:val="nil"/>
            </w:tcBorders>
            <w:shd w:val="clear" w:color="auto" w:fill="EAF1DD"/>
            <w:vAlign w:val="center"/>
          </w:tcPr>
          <w:p w14:paraId="0EED1F68" w14:textId="77777777" w:rsidR="007F2545" w:rsidRPr="000C3272" w:rsidRDefault="007F2545" w:rsidP="00EF7E71">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PsycINFO</w:t>
            </w:r>
            <w:proofErr w:type="spellEnd"/>
            <w:r w:rsidRPr="000C3272">
              <w:rPr>
                <w:rFonts w:ascii="Arial" w:hAnsi="Arial" w:cs="Arial"/>
                <w:sz w:val="18"/>
                <w:szCs w:val="18"/>
                <w:lang w:val="es-ES_tradnl"/>
              </w:rPr>
              <w:t xml:space="preserve"> (</w:t>
            </w:r>
            <w:proofErr w:type="spellStart"/>
            <w:r w:rsidRPr="000C3272">
              <w:rPr>
                <w:rFonts w:ascii="Arial" w:hAnsi="Arial" w:cs="Arial"/>
                <w:sz w:val="18"/>
                <w:szCs w:val="18"/>
                <w:lang w:val="es-ES_tradnl"/>
              </w:rPr>
              <w:t>PsycNET</w:t>
            </w:r>
            <w:proofErr w:type="spellEnd"/>
            <w:r w:rsidRPr="000C3272">
              <w:rPr>
                <w:rFonts w:ascii="Arial" w:hAnsi="Arial" w:cs="Arial"/>
                <w:sz w:val="18"/>
                <w:szCs w:val="18"/>
                <w:lang w:val="es-ES_tradnl"/>
              </w:rPr>
              <w:t>)</w:t>
            </w:r>
          </w:p>
          <w:p w14:paraId="39DA7F4C"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(Según el Tesauro de la APA)</w:t>
            </w:r>
          </w:p>
        </w:tc>
        <w:tc>
          <w:tcPr>
            <w:tcW w:w="6222" w:type="dxa"/>
            <w:tcBorders>
              <w:top w:val="nil"/>
              <w:left w:val="nil"/>
              <w:bottom w:val="nil"/>
              <w:right w:val="nil"/>
            </w:tcBorders>
            <w:shd w:val="clear" w:color="auto" w:fill="EAF1DD"/>
            <w:vAlign w:val="center"/>
          </w:tcPr>
          <w:p w14:paraId="0E524806"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Lesbianism</w:t>
            </w:r>
            <w:proofErr w:type="spellEnd"/>
          </w:p>
        </w:tc>
      </w:tr>
      <w:tr w:rsidR="007F2545" w:rsidRPr="000C3272" w14:paraId="15710F4B" w14:textId="77777777" w:rsidTr="00EF7E71">
        <w:trPr>
          <w:trHeight w:val="307"/>
          <w:jc w:val="center"/>
        </w:trPr>
        <w:tc>
          <w:tcPr>
            <w:tcW w:w="1933" w:type="dxa"/>
            <w:vMerge/>
            <w:tcBorders>
              <w:left w:val="nil"/>
              <w:right w:val="nil"/>
            </w:tcBorders>
            <w:shd w:val="clear" w:color="auto" w:fill="EAF1DD"/>
            <w:vAlign w:val="center"/>
          </w:tcPr>
          <w:p w14:paraId="2CD955D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28BDD3BF"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Homosexual </w:t>
            </w:r>
            <w:proofErr w:type="spellStart"/>
            <w:r w:rsidRPr="000C3272">
              <w:rPr>
                <w:rFonts w:ascii="Arial" w:hAnsi="Arial" w:cs="Arial"/>
                <w:i/>
                <w:sz w:val="18"/>
                <w:szCs w:val="18"/>
                <w:lang w:val="es-ES_tradnl"/>
              </w:rPr>
              <w:t>Liberation</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Movement</w:t>
            </w:r>
            <w:proofErr w:type="spellEnd"/>
          </w:p>
        </w:tc>
      </w:tr>
      <w:tr w:rsidR="007F2545" w:rsidRPr="000C3272" w14:paraId="00FF5EE9" w14:textId="77777777" w:rsidTr="00EF7E71">
        <w:trPr>
          <w:trHeight w:val="267"/>
          <w:jc w:val="center"/>
        </w:trPr>
        <w:tc>
          <w:tcPr>
            <w:tcW w:w="1933" w:type="dxa"/>
            <w:vMerge/>
            <w:tcBorders>
              <w:left w:val="nil"/>
              <w:right w:val="nil"/>
            </w:tcBorders>
            <w:shd w:val="clear" w:color="auto" w:fill="EAF1DD"/>
            <w:vAlign w:val="center"/>
          </w:tcPr>
          <w:p w14:paraId="2D647FF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038E3121"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Homosexual </w:t>
            </w:r>
            <w:proofErr w:type="spellStart"/>
            <w:r w:rsidRPr="000C3272">
              <w:rPr>
                <w:rFonts w:ascii="Arial" w:hAnsi="Arial" w:cs="Arial"/>
                <w:i/>
                <w:sz w:val="18"/>
                <w:szCs w:val="18"/>
                <w:lang w:val="es-ES_tradnl"/>
              </w:rPr>
              <w:t>Parents</w:t>
            </w:r>
            <w:proofErr w:type="spellEnd"/>
          </w:p>
        </w:tc>
      </w:tr>
      <w:tr w:rsidR="007F2545" w:rsidRPr="000C3272" w14:paraId="7BDEB677" w14:textId="77777777" w:rsidTr="00EF7E71">
        <w:trPr>
          <w:trHeight w:val="94"/>
          <w:jc w:val="center"/>
        </w:trPr>
        <w:tc>
          <w:tcPr>
            <w:tcW w:w="1933" w:type="dxa"/>
            <w:vMerge/>
            <w:tcBorders>
              <w:left w:val="nil"/>
              <w:right w:val="nil"/>
            </w:tcBorders>
            <w:shd w:val="clear" w:color="auto" w:fill="EAF1DD"/>
            <w:vAlign w:val="center"/>
          </w:tcPr>
          <w:p w14:paraId="5FE8D2A8"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01E651DA"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Homosexuality</w:t>
            </w:r>
            <w:proofErr w:type="spellEnd"/>
          </w:p>
        </w:tc>
      </w:tr>
      <w:tr w:rsidR="007F2545" w:rsidRPr="000C3272" w14:paraId="1D7F64E0" w14:textId="77777777" w:rsidTr="00EF7E71">
        <w:trPr>
          <w:trHeight w:val="213"/>
          <w:jc w:val="center"/>
        </w:trPr>
        <w:tc>
          <w:tcPr>
            <w:tcW w:w="1933" w:type="dxa"/>
            <w:vMerge/>
            <w:tcBorders>
              <w:left w:val="nil"/>
              <w:right w:val="nil"/>
            </w:tcBorders>
            <w:shd w:val="clear" w:color="auto" w:fill="EAF1DD"/>
            <w:vAlign w:val="center"/>
          </w:tcPr>
          <w:p w14:paraId="2A0ADBC2"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7D9D7AD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Homosexuality</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Attitudes</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Toward</w:t>
            </w:r>
            <w:proofErr w:type="spellEnd"/>
            <w:r w:rsidRPr="000C3272">
              <w:rPr>
                <w:rFonts w:ascii="Arial" w:hAnsi="Arial" w:cs="Arial"/>
                <w:i/>
                <w:sz w:val="18"/>
                <w:szCs w:val="18"/>
                <w:lang w:val="es-ES_tradnl"/>
              </w:rPr>
              <w:t>)</w:t>
            </w:r>
          </w:p>
        </w:tc>
      </w:tr>
      <w:tr w:rsidR="007F2545" w:rsidRPr="000C3272" w14:paraId="0D5E869E" w14:textId="77777777" w:rsidTr="00EF7E71">
        <w:trPr>
          <w:trHeight w:val="160"/>
          <w:jc w:val="center"/>
        </w:trPr>
        <w:tc>
          <w:tcPr>
            <w:tcW w:w="1933" w:type="dxa"/>
            <w:vMerge/>
            <w:tcBorders>
              <w:left w:val="nil"/>
              <w:right w:val="nil"/>
            </w:tcBorders>
            <w:shd w:val="clear" w:color="auto" w:fill="EAF1DD"/>
            <w:vAlign w:val="center"/>
          </w:tcPr>
          <w:p w14:paraId="3B4DB121"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2E910AF8"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Male</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Homosexuality</w:t>
            </w:r>
            <w:proofErr w:type="spellEnd"/>
          </w:p>
        </w:tc>
      </w:tr>
      <w:tr w:rsidR="007F2545" w:rsidRPr="000C3272" w14:paraId="200B3C97" w14:textId="77777777" w:rsidTr="00EF7E71">
        <w:trPr>
          <w:trHeight w:val="147"/>
          <w:jc w:val="center"/>
        </w:trPr>
        <w:tc>
          <w:tcPr>
            <w:tcW w:w="1933" w:type="dxa"/>
            <w:vMerge/>
            <w:tcBorders>
              <w:left w:val="nil"/>
              <w:bottom w:val="nil"/>
              <w:right w:val="nil"/>
            </w:tcBorders>
            <w:shd w:val="clear" w:color="auto" w:fill="EAF1DD"/>
            <w:vAlign w:val="center"/>
          </w:tcPr>
          <w:p w14:paraId="7E5F098D"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1EFE623B"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Same</w:t>
            </w:r>
            <w:proofErr w:type="spellEnd"/>
            <w:r w:rsidRPr="000C3272">
              <w:rPr>
                <w:rFonts w:ascii="Arial" w:hAnsi="Arial" w:cs="Arial"/>
                <w:i/>
                <w:sz w:val="18"/>
                <w:szCs w:val="18"/>
                <w:lang w:val="es-ES_tradnl"/>
              </w:rPr>
              <w:t xml:space="preserve"> Sex </w:t>
            </w:r>
            <w:proofErr w:type="spellStart"/>
            <w:r w:rsidRPr="000C3272">
              <w:rPr>
                <w:rFonts w:ascii="Arial" w:hAnsi="Arial" w:cs="Arial"/>
                <w:i/>
                <w:sz w:val="18"/>
                <w:szCs w:val="18"/>
                <w:lang w:val="es-ES_tradnl"/>
              </w:rPr>
              <w:t>Intercourse</w:t>
            </w:r>
            <w:proofErr w:type="spellEnd"/>
          </w:p>
        </w:tc>
      </w:tr>
      <w:tr w:rsidR="007F2545" w:rsidRPr="000C3272" w14:paraId="1578FC3A" w14:textId="77777777" w:rsidTr="00EF7E71">
        <w:trPr>
          <w:trHeight w:val="147"/>
          <w:jc w:val="center"/>
        </w:trPr>
        <w:tc>
          <w:tcPr>
            <w:tcW w:w="1933" w:type="dxa"/>
            <w:vMerge w:val="restart"/>
            <w:tcBorders>
              <w:top w:val="nil"/>
              <w:left w:val="nil"/>
              <w:right w:val="nil"/>
            </w:tcBorders>
            <w:shd w:val="clear" w:color="auto" w:fill="FDE9D9"/>
            <w:vAlign w:val="center"/>
          </w:tcPr>
          <w:p w14:paraId="6A202772"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Redalyc</w:t>
            </w:r>
          </w:p>
        </w:tc>
        <w:tc>
          <w:tcPr>
            <w:tcW w:w="6222" w:type="dxa"/>
            <w:tcBorders>
              <w:top w:val="nil"/>
              <w:left w:val="nil"/>
              <w:bottom w:val="nil"/>
              <w:right w:val="nil"/>
            </w:tcBorders>
            <w:shd w:val="clear" w:color="auto" w:fill="FDE9D9"/>
            <w:vAlign w:val="center"/>
          </w:tcPr>
          <w:p w14:paraId="6E964243"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219123CF" w14:textId="77777777" w:rsidTr="00EF7E71">
        <w:trPr>
          <w:jc w:val="center"/>
        </w:trPr>
        <w:tc>
          <w:tcPr>
            <w:tcW w:w="1933" w:type="dxa"/>
            <w:vMerge/>
            <w:tcBorders>
              <w:top w:val="dotted" w:sz="4" w:space="0" w:color="auto"/>
              <w:left w:val="nil"/>
              <w:right w:val="nil"/>
            </w:tcBorders>
            <w:shd w:val="clear" w:color="auto" w:fill="FDE9D9"/>
            <w:vAlign w:val="center"/>
          </w:tcPr>
          <w:p w14:paraId="5D71088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5460D325"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5A8D18AC" w14:textId="77777777" w:rsidTr="00EF7E71">
        <w:trPr>
          <w:trHeight w:val="200"/>
          <w:jc w:val="center"/>
        </w:trPr>
        <w:tc>
          <w:tcPr>
            <w:tcW w:w="1933" w:type="dxa"/>
            <w:vMerge/>
            <w:tcBorders>
              <w:left w:val="nil"/>
              <w:right w:val="nil"/>
            </w:tcBorders>
            <w:shd w:val="clear" w:color="auto" w:fill="FDE9D9"/>
            <w:vAlign w:val="center"/>
          </w:tcPr>
          <w:p w14:paraId="58178F38"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1ADE3B13" w14:textId="77777777" w:rsidR="007F2545" w:rsidRPr="000C3272" w:rsidRDefault="007F2545" w:rsidP="00EF7E71">
            <w:pPr>
              <w:ind w:firstLine="420"/>
              <w:jc w:val="center"/>
              <w:rPr>
                <w:rFonts w:ascii="Arial" w:hAnsi="Arial" w:cs="Arial"/>
                <w:i/>
                <w:sz w:val="18"/>
                <w:szCs w:val="18"/>
              </w:rPr>
            </w:pPr>
            <w:r w:rsidRPr="000C3272">
              <w:rPr>
                <w:rFonts w:ascii="Arial" w:hAnsi="Arial" w:cs="Arial"/>
                <w:i/>
                <w:sz w:val="18"/>
                <w:szCs w:val="18"/>
              </w:rPr>
              <w:t xml:space="preserve">(gay OR gays)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w:t>
            </w:r>
          </w:p>
        </w:tc>
      </w:tr>
      <w:tr w:rsidR="007F2545" w:rsidRPr="00911090" w14:paraId="05D36BC8" w14:textId="77777777" w:rsidTr="00EF7E71">
        <w:trPr>
          <w:trHeight w:val="107"/>
          <w:jc w:val="center"/>
        </w:trPr>
        <w:tc>
          <w:tcPr>
            <w:tcW w:w="1933" w:type="dxa"/>
            <w:vMerge/>
            <w:tcBorders>
              <w:left w:val="nil"/>
              <w:right w:val="nil"/>
            </w:tcBorders>
            <w:shd w:val="clear" w:color="auto" w:fill="FDE9D9"/>
            <w:vAlign w:val="center"/>
          </w:tcPr>
          <w:p w14:paraId="71F87757"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FDE9D9"/>
            <w:vAlign w:val="center"/>
          </w:tcPr>
          <w:p w14:paraId="64074448"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“hombres que tienen sexo con hombres”</w:t>
            </w:r>
          </w:p>
        </w:tc>
      </w:tr>
      <w:tr w:rsidR="007F2545" w:rsidRPr="000C3272" w14:paraId="71ECE11C" w14:textId="77777777" w:rsidTr="00EF7E71">
        <w:trPr>
          <w:trHeight w:val="200"/>
          <w:jc w:val="center"/>
        </w:trPr>
        <w:tc>
          <w:tcPr>
            <w:tcW w:w="1933" w:type="dxa"/>
            <w:vMerge/>
            <w:tcBorders>
              <w:left w:val="nil"/>
              <w:right w:val="nil"/>
            </w:tcBorders>
            <w:shd w:val="clear" w:color="auto" w:fill="FDE9D9"/>
            <w:vAlign w:val="center"/>
          </w:tcPr>
          <w:p w14:paraId="1ADA812B"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4B9A1A39" w14:textId="77777777" w:rsidR="007F2545" w:rsidRPr="000C3272" w:rsidRDefault="007F2545" w:rsidP="00EF7E71">
            <w:pPr>
              <w:ind w:firstLine="420"/>
              <w:jc w:val="center"/>
              <w:rPr>
                <w:rFonts w:ascii="Arial" w:hAnsi="Arial" w:cs="Arial"/>
                <w:i/>
                <w:sz w:val="18"/>
                <w:szCs w:val="18"/>
              </w:rPr>
            </w:pPr>
            <w:proofErr w:type="spellStart"/>
            <w:r w:rsidRPr="000C3272">
              <w:rPr>
                <w:rFonts w:ascii="Arial" w:hAnsi="Arial" w:cs="Arial"/>
                <w:i/>
                <w:sz w:val="18"/>
                <w:szCs w:val="18"/>
              </w:rPr>
              <w:t>homofob</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 NOT gay NOT gays</w:t>
            </w:r>
          </w:p>
        </w:tc>
      </w:tr>
      <w:tr w:rsidR="007F2545" w:rsidRPr="000C3272" w14:paraId="4DD9D8CB" w14:textId="77777777" w:rsidTr="00EF7E71">
        <w:trPr>
          <w:trHeight w:val="160"/>
          <w:jc w:val="center"/>
        </w:trPr>
        <w:tc>
          <w:tcPr>
            <w:tcW w:w="1933" w:type="dxa"/>
            <w:vMerge/>
            <w:tcBorders>
              <w:left w:val="nil"/>
              <w:bottom w:val="nil"/>
              <w:right w:val="nil"/>
            </w:tcBorders>
            <w:shd w:val="clear" w:color="auto" w:fill="FDE9D9"/>
            <w:vAlign w:val="center"/>
          </w:tcPr>
          <w:p w14:paraId="2784D84C"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FDE9D9"/>
            <w:vAlign w:val="center"/>
          </w:tcPr>
          <w:p w14:paraId="2E6AAF75"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homoerotismo</w:t>
            </w:r>
          </w:p>
        </w:tc>
      </w:tr>
      <w:tr w:rsidR="007F2545" w:rsidRPr="000C3272" w14:paraId="12106911" w14:textId="77777777" w:rsidTr="00EF7E71">
        <w:trPr>
          <w:trHeight w:val="107"/>
          <w:jc w:val="center"/>
        </w:trPr>
        <w:tc>
          <w:tcPr>
            <w:tcW w:w="1933" w:type="dxa"/>
            <w:vMerge w:val="restart"/>
            <w:tcBorders>
              <w:top w:val="nil"/>
              <w:left w:val="nil"/>
              <w:right w:val="nil"/>
            </w:tcBorders>
            <w:shd w:val="clear" w:color="auto" w:fill="E5DFEC"/>
            <w:vAlign w:val="center"/>
          </w:tcPr>
          <w:p w14:paraId="395ED3EA" w14:textId="77777777" w:rsidR="007F2545" w:rsidRPr="000C3272" w:rsidRDefault="007F2545" w:rsidP="00EF7E71">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Scopus</w:t>
            </w:r>
            <w:proofErr w:type="spellEnd"/>
          </w:p>
        </w:tc>
        <w:tc>
          <w:tcPr>
            <w:tcW w:w="6222" w:type="dxa"/>
            <w:tcBorders>
              <w:top w:val="nil"/>
              <w:left w:val="nil"/>
              <w:bottom w:val="nil"/>
              <w:right w:val="nil"/>
            </w:tcBorders>
            <w:shd w:val="clear" w:color="auto" w:fill="E5DFEC"/>
            <w:vAlign w:val="center"/>
          </w:tcPr>
          <w:p w14:paraId="05F48EA1"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464982FE" w14:textId="77777777" w:rsidTr="00EF7E71">
        <w:trPr>
          <w:trHeight w:val="174"/>
          <w:jc w:val="center"/>
        </w:trPr>
        <w:tc>
          <w:tcPr>
            <w:tcW w:w="1933" w:type="dxa"/>
            <w:vMerge/>
            <w:tcBorders>
              <w:left w:val="nil"/>
              <w:right w:val="nil"/>
            </w:tcBorders>
            <w:shd w:val="clear" w:color="auto" w:fill="E5DFEC"/>
            <w:vAlign w:val="center"/>
          </w:tcPr>
          <w:p w14:paraId="1A9B7BF5"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59EF241E"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61E00F83" w14:textId="77777777" w:rsidTr="00EF7E71">
        <w:trPr>
          <w:trHeight w:val="133"/>
          <w:jc w:val="center"/>
        </w:trPr>
        <w:tc>
          <w:tcPr>
            <w:tcW w:w="1933" w:type="dxa"/>
            <w:vMerge/>
            <w:tcBorders>
              <w:left w:val="nil"/>
              <w:right w:val="nil"/>
            </w:tcBorders>
            <w:shd w:val="clear" w:color="auto" w:fill="E5DFEC"/>
            <w:vAlign w:val="center"/>
          </w:tcPr>
          <w:p w14:paraId="0D3319ED"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7C764FCB"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04E28E79" w14:textId="77777777" w:rsidTr="00EF7E71">
        <w:trPr>
          <w:trHeight w:val="160"/>
          <w:jc w:val="center"/>
        </w:trPr>
        <w:tc>
          <w:tcPr>
            <w:tcW w:w="1933" w:type="dxa"/>
            <w:vMerge/>
            <w:tcBorders>
              <w:left w:val="nil"/>
              <w:right w:val="nil"/>
            </w:tcBorders>
            <w:shd w:val="clear" w:color="auto" w:fill="E5DFEC"/>
            <w:vAlign w:val="center"/>
          </w:tcPr>
          <w:p w14:paraId="6BBFFCAA"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3F4CEB10"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0C3272" w14:paraId="49CE2111" w14:textId="77777777" w:rsidTr="00EF7E71">
        <w:trPr>
          <w:trHeight w:val="200"/>
          <w:jc w:val="center"/>
        </w:trPr>
        <w:tc>
          <w:tcPr>
            <w:tcW w:w="1933" w:type="dxa"/>
            <w:vMerge/>
            <w:tcBorders>
              <w:left w:val="nil"/>
              <w:right w:val="nil"/>
            </w:tcBorders>
            <w:shd w:val="clear" w:color="auto" w:fill="E5DFEC"/>
            <w:vAlign w:val="center"/>
          </w:tcPr>
          <w:p w14:paraId="02805A47"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1114109D" w14:textId="77777777" w:rsidR="007F2545" w:rsidRPr="000C3272" w:rsidRDefault="007F2545" w:rsidP="00EF7E71">
            <w:pPr>
              <w:ind w:firstLine="420"/>
              <w:jc w:val="center"/>
              <w:rPr>
                <w:rFonts w:ascii="Arial" w:hAnsi="Arial" w:cs="Arial"/>
                <w:i/>
                <w:sz w:val="18"/>
                <w:szCs w:val="18"/>
              </w:rPr>
            </w:pPr>
            <w:r w:rsidRPr="000C3272">
              <w:rPr>
                <w:rFonts w:ascii="Arial" w:hAnsi="Arial" w:cs="Arial"/>
                <w:i/>
                <w:sz w:val="18"/>
                <w:szCs w:val="18"/>
              </w:rPr>
              <w:t>“men who have sex with men” OR “women who have sex with women”</w:t>
            </w:r>
          </w:p>
        </w:tc>
      </w:tr>
      <w:tr w:rsidR="007F2545" w:rsidRPr="000C3272" w14:paraId="2C8E11A0" w14:textId="77777777" w:rsidTr="00EF7E71">
        <w:trPr>
          <w:trHeight w:val="107"/>
          <w:jc w:val="center"/>
        </w:trPr>
        <w:tc>
          <w:tcPr>
            <w:tcW w:w="1933" w:type="dxa"/>
            <w:vMerge/>
            <w:tcBorders>
              <w:left w:val="nil"/>
              <w:right w:val="nil"/>
            </w:tcBorders>
            <w:shd w:val="clear" w:color="auto" w:fill="E5DFEC"/>
            <w:vAlign w:val="center"/>
          </w:tcPr>
          <w:p w14:paraId="03D76557"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E5DFEC"/>
            <w:vAlign w:val="center"/>
          </w:tcPr>
          <w:p w14:paraId="79577E1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homophob</w:t>
            </w:r>
            <w:proofErr w:type="spellEnd"/>
            <w:r w:rsidRPr="000C3272">
              <w:rPr>
                <w:rFonts w:ascii="Arial" w:hAnsi="Arial" w:cs="Arial"/>
                <w:i/>
                <w:sz w:val="18"/>
                <w:szCs w:val="18"/>
                <w:lang w:val="es-ES_tradnl"/>
              </w:rPr>
              <w:t>*</w:t>
            </w:r>
          </w:p>
        </w:tc>
      </w:tr>
      <w:tr w:rsidR="007F2545" w:rsidRPr="000C3272" w14:paraId="2D93A9CF" w14:textId="77777777" w:rsidTr="00EF7E71">
        <w:trPr>
          <w:trHeight w:val="187"/>
          <w:jc w:val="center"/>
        </w:trPr>
        <w:tc>
          <w:tcPr>
            <w:tcW w:w="1933" w:type="dxa"/>
            <w:vMerge/>
            <w:tcBorders>
              <w:left w:val="nil"/>
              <w:bottom w:val="nil"/>
              <w:right w:val="nil"/>
            </w:tcBorders>
            <w:shd w:val="clear" w:color="auto" w:fill="E5DFEC"/>
            <w:vAlign w:val="center"/>
          </w:tcPr>
          <w:p w14:paraId="614700F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7BFCD566"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homoeroticism</w:t>
            </w:r>
            <w:proofErr w:type="spellEnd"/>
          </w:p>
        </w:tc>
      </w:tr>
      <w:tr w:rsidR="007F2545" w:rsidRPr="000C3272" w14:paraId="5DF5A790" w14:textId="77777777" w:rsidTr="00EF7E71">
        <w:trPr>
          <w:trHeight w:val="200"/>
          <w:jc w:val="center"/>
        </w:trPr>
        <w:tc>
          <w:tcPr>
            <w:tcW w:w="1933" w:type="dxa"/>
            <w:vMerge w:val="restart"/>
            <w:tcBorders>
              <w:top w:val="nil"/>
              <w:left w:val="nil"/>
              <w:right w:val="nil"/>
            </w:tcBorders>
            <w:shd w:val="clear" w:color="auto" w:fill="DAEEF3"/>
            <w:vAlign w:val="center"/>
          </w:tcPr>
          <w:p w14:paraId="14E63881"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Web of </w:t>
            </w:r>
            <w:proofErr w:type="spellStart"/>
            <w:r w:rsidRPr="000C3272">
              <w:rPr>
                <w:rFonts w:ascii="Arial" w:hAnsi="Arial" w:cs="Arial"/>
                <w:sz w:val="18"/>
                <w:szCs w:val="18"/>
                <w:lang w:val="es-ES_tradnl"/>
              </w:rPr>
              <w:t>Science</w:t>
            </w:r>
            <w:proofErr w:type="spellEnd"/>
          </w:p>
        </w:tc>
        <w:tc>
          <w:tcPr>
            <w:tcW w:w="6222" w:type="dxa"/>
            <w:tcBorders>
              <w:top w:val="nil"/>
              <w:left w:val="nil"/>
              <w:bottom w:val="nil"/>
              <w:right w:val="nil"/>
            </w:tcBorders>
            <w:shd w:val="clear" w:color="auto" w:fill="DAEEF3"/>
            <w:vAlign w:val="center"/>
          </w:tcPr>
          <w:p w14:paraId="5F125938"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0BC80AAD" w14:textId="77777777" w:rsidTr="00EF7E71">
        <w:trPr>
          <w:trHeight w:val="120"/>
          <w:jc w:val="center"/>
        </w:trPr>
        <w:tc>
          <w:tcPr>
            <w:tcW w:w="1933" w:type="dxa"/>
            <w:vMerge/>
            <w:tcBorders>
              <w:left w:val="nil"/>
              <w:right w:val="nil"/>
            </w:tcBorders>
            <w:shd w:val="clear" w:color="auto" w:fill="DAEEF3"/>
            <w:vAlign w:val="center"/>
          </w:tcPr>
          <w:p w14:paraId="342A2092"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4F305209"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11DBC1DA" w14:textId="77777777" w:rsidTr="00EF7E71">
        <w:trPr>
          <w:trHeight w:val="187"/>
          <w:jc w:val="center"/>
        </w:trPr>
        <w:tc>
          <w:tcPr>
            <w:tcW w:w="1933" w:type="dxa"/>
            <w:vMerge/>
            <w:tcBorders>
              <w:left w:val="nil"/>
              <w:right w:val="nil"/>
            </w:tcBorders>
            <w:shd w:val="clear" w:color="auto" w:fill="DAEEF3"/>
            <w:vAlign w:val="center"/>
          </w:tcPr>
          <w:p w14:paraId="144E357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1764D212"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25395BF0" w14:textId="77777777" w:rsidTr="00EF7E71">
        <w:trPr>
          <w:trHeight w:val="134"/>
          <w:jc w:val="center"/>
        </w:trPr>
        <w:tc>
          <w:tcPr>
            <w:tcW w:w="1933" w:type="dxa"/>
            <w:vMerge/>
            <w:tcBorders>
              <w:left w:val="nil"/>
              <w:right w:val="nil"/>
            </w:tcBorders>
            <w:shd w:val="clear" w:color="auto" w:fill="DAEEF3"/>
            <w:vAlign w:val="center"/>
          </w:tcPr>
          <w:p w14:paraId="36A87C5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78B725F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0C3272" w14:paraId="5535F12D" w14:textId="77777777" w:rsidTr="00EF7E71">
        <w:trPr>
          <w:trHeight w:val="80"/>
          <w:jc w:val="center"/>
        </w:trPr>
        <w:tc>
          <w:tcPr>
            <w:tcW w:w="1933" w:type="dxa"/>
            <w:vMerge/>
            <w:tcBorders>
              <w:left w:val="nil"/>
              <w:right w:val="nil"/>
            </w:tcBorders>
            <w:shd w:val="clear" w:color="auto" w:fill="DAEEF3"/>
            <w:vAlign w:val="center"/>
          </w:tcPr>
          <w:p w14:paraId="2488D7F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30D0CC2F" w14:textId="77777777" w:rsidR="007F2545" w:rsidRPr="000C3272" w:rsidRDefault="007F2545" w:rsidP="00EF7E71">
            <w:pPr>
              <w:ind w:firstLine="420"/>
              <w:jc w:val="center"/>
              <w:rPr>
                <w:rFonts w:ascii="Arial" w:hAnsi="Arial" w:cs="Arial"/>
                <w:i/>
                <w:sz w:val="18"/>
                <w:szCs w:val="18"/>
              </w:rPr>
            </w:pPr>
            <w:r w:rsidRPr="000C3272">
              <w:rPr>
                <w:rFonts w:ascii="Arial" w:hAnsi="Arial" w:cs="Arial"/>
                <w:i/>
                <w:sz w:val="18"/>
                <w:szCs w:val="18"/>
              </w:rPr>
              <w:t xml:space="preserve">“men who have sex with men” OR “women who have sex with women”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 NOT gay NOT gays</w:t>
            </w:r>
          </w:p>
        </w:tc>
      </w:tr>
      <w:tr w:rsidR="007F2545" w:rsidRPr="000C3272" w14:paraId="35364597" w14:textId="77777777" w:rsidTr="00EF7E71">
        <w:trPr>
          <w:trHeight w:val="227"/>
          <w:jc w:val="center"/>
        </w:trPr>
        <w:tc>
          <w:tcPr>
            <w:tcW w:w="1933" w:type="dxa"/>
            <w:vMerge/>
            <w:tcBorders>
              <w:left w:val="nil"/>
              <w:right w:val="nil"/>
            </w:tcBorders>
            <w:shd w:val="clear" w:color="auto" w:fill="DAEEF3"/>
            <w:vAlign w:val="center"/>
          </w:tcPr>
          <w:p w14:paraId="11723DD7"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DAEEF3"/>
            <w:vAlign w:val="center"/>
          </w:tcPr>
          <w:p w14:paraId="66BB298F"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homophob</w:t>
            </w:r>
            <w:proofErr w:type="spellEnd"/>
            <w:r w:rsidRPr="000C3272">
              <w:rPr>
                <w:rFonts w:ascii="Arial" w:hAnsi="Arial" w:cs="Arial"/>
                <w:i/>
                <w:sz w:val="18"/>
                <w:szCs w:val="18"/>
                <w:lang w:val="es-ES_tradnl"/>
              </w:rPr>
              <w:t>*</w:t>
            </w:r>
          </w:p>
        </w:tc>
      </w:tr>
      <w:tr w:rsidR="007F2545" w:rsidRPr="000C3272" w14:paraId="59639EA9" w14:textId="77777777" w:rsidTr="00EF7E71">
        <w:trPr>
          <w:trHeight w:val="186"/>
          <w:jc w:val="center"/>
        </w:trPr>
        <w:tc>
          <w:tcPr>
            <w:tcW w:w="1933" w:type="dxa"/>
            <w:vMerge/>
            <w:tcBorders>
              <w:left w:val="nil"/>
              <w:bottom w:val="single" w:sz="6" w:space="0" w:color="auto"/>
              <w:right w:val="nil"/>
            </w:tcBorders>
            <w:shd w:val="clear" w:color="auto" w:fill="DAEEF3"/>
            <w:vAlign w:val="center"/>
          </w:tcPr>
          <w:p w14:paraId="7E18883F"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single" w:sz="6" w:space="0" w:color="auto"/>
              <w:right w:val="nil"/>
            </w:tcBorders>
            <w:shd w:val="clear" w:color="auto" w:fill="DAEEF3"/>
            <w:vAlign w:val="center"/>
          </w:tcPr>
          <w:p w14:paraId="0E2FC34A"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homoeroticism</w:t>
            </w:r>
            <w:proofErr w:type="spellEnd"/>
          </w:p>
        </w:tc>
      </w:tr>
    </w:tbl>
    <w:p w14:paraId="5DCA9CBF" w14:textId="77777777" w:rsidR="007F2545" w:rsidRDefault="007F2545" w:rsidP="007F2545">
      <w:pPr>
        <w:ind w:firstLine="420"/>
        <w:rPr>
          <w:rFonts w:ascii="Times New Roman" w:hAnsi="Times New Roman"/>
          <w:lang w:val="es-ES_tradnl"/>
        </w:rPr>
        <w:sectPr w:rsidR="007F2545" w:rsidSect="00EF7E71">
          <w:headerReference w:type="even" r:id="rId8"/>
          <w:footnotePr>
            <w:numRestart w:val="eachPage"/>
          </w:footnotePr>
          <w:endnotePr>
            <w:numFmt w:val="decimal"/>
          </w:endnotePr>
          <w:pgSz w:w="11900" w:h="16840"/>
          <w:pgMar w:top="1440" w:right="709" w:bottom="1440" w:left="709" w:header="851" w:footer="992" w:gutter="0"/>
          <w:cols w:space="425"/>
          <w:docGrid w:type="lines" w:linePitch="326"/>
        </w:sectPr>
      </w:pPr>
      <w:r>
        <w:rPr>
          <w:rFonts w:ascii="Times New Roman" w:hAnsi="Times New Roman"/>
          <w:lang w:val="es-ES_tradnl"/>
        </w:rPr>
        <w:t xml:space="preserve">   </w:t>
      </w:r>
      <w:r w:rsidRPr="00447C39">
        <w:rPr>
          <w:rFonts w:ascii="Times New Roman" w:hAnsi="Times New Roman"/>
          <w:lang w:val="es-ES_tradnl"/>
        </w:rPr>
        <w:t xml:space="preserve">El filtro empleado para la </w:t>
      </w:r>
      <w:proofErr w:type="gramStart"/>
      <w:r w:rsidRPr="00447C39">
        <w:rPr>
          <w:rFonts w:ascii="Times New Roman" w:hAnsi="Times New Roman"/>
          <w:lang w:val="es-ES_tradnl"/>
        </w:rPr>
        <w:t>búsqueda,</w:t>
      </w:r>
      <w:proofErr w:type="gramEnd"/>
      <w:r w:rsidRPr="00447C39">
        <w:rPr>
          <w:rFonts w:ascii="Times New Roman" w:hAnsi="Times New Roman"/>
          <w:lang w:val="es-ES_tradnl"/>
        </w:rPr>
        <w:t xml:space="preserve"> varía de acuerdo al formato de cada base de datos, véase la tabla 2. La búsqueda se realiz</w:t>
      </w:r>
      <w:r>
        <w:rPr>
          <w:rFonts w:ascii="Times New Roman" w:hAnsi="Times New Roman"/>
          <w:lang w:val="es-ES_tradnl"/>
        </w:rPr>
        <w:t>ó</w:t>
      </w:r>
      <w:r w:rsidRPr="00447C39">
        <w:rPr>
          <w:rFonts w:ascii="Times New Roman" w:hAnsi="Times New Roman"/>
          <w:lang w:val="es-ES_tradnl"/>
        </w:rPr>
        <w:t xml:space="preserve"> durante </w:t>
      </w:r>
      <w:r>
        <w:rPr>
          <w:rFonts w:ascii="Times New Roman" w:hAnsi="Times New Roman"/>
          <w:lang w:val="es-ES_tradnl"/>
        </w:rPr>
        <w:t xml:space="preserve">los meses de </w:t>
      </w:r>
      <w:r w:rsidRPr="00447C39">
        <w:rPr>
          <w:rFonts w:ascii="Times New Roman" w:hAnsi="Times New Roman"/>
          <w:lang w:val="es-ES_tradnl"/>
        </w:rPr>
        <w:t xml:space="preserve">junio y octubre de 2017. El proceso </w:t>
      </w:r>
      <w:r>
        <w:rPr>
          <w:rFonts w:ascii="Times New Roman" w:hAnsi="Times New Roman"/>
          <w:lang w:val="es-ES_tradnl"/>
        </w:rPr>
        <w:t>fue</w:t>
      </w:r>
      <w:r w:rsidRPr="00447C39">
        <w:rPr>
          <w:rFonts w:ascii="Times New Roman" w:hAnsi="Times New Roman"/>
          <w:lang w:val="es-ES_tradnl"/>
        </w:rPr>
        <w:t xml:space="preserve"> lento y largo debido a algunas complicaciones para ajustar </w:t>
      </w:r>
      <w:r>
        <w:rPr>
          <w:rFonts w:ascii="Times New Roman" w:hAnsi="Times New Roman"/>
          <w:lang w:val="es-ES_tradnl"/>
        </w:rPr>
        <w:t>los</w:t>
      </w:r>
      <w:r w:rsidRPr="00447C39">
        <w:rPr>
          <w:rFonts w:ascii="Times New Roman" w:hAnsi="Times New Roman"/>
          <w:lang w:val="es-ES_tradnl"/>
        </w:rPr>
        <w:t xml:space="preserve"> filtro</w:t>
      </w:r>
      <w:r>
        <w:rPr>
          <w:rFonts w:ascii="Times New Roman" w:hAnsi="Times New Roman"/>
          <w:lang w:val="es-ES_tradnl"/>
        </w:rPr>
        <w:t>s:</w:t>
      </w:r>
      <w:r w:rsidRPr="00447C39">
        <w:rPr>
          <w:rFonts w:ascii="Times New Roman" w:hAnsi="Times New Roman"/>
          <w:lang w:val="es-ES_tradnl"/>
        </w:rPr>
        <w:t xml:space="preserve"> </w:t>
      </w:r>
      <w:r>
        <w:rPr>
          <w:rFonts w:ascii="Times New Roman" w:hAnsi="Times New Roman"/>
          <w:lang w:val="es-ES_tradnl"/>
        </w:rPr>
        <w:t xml:space="preserve">(i) </w:t>
      </w:r>
      <w:r w:rsidRPr="00447C39">
        <w:rPr>
          <w:rFonts w:ascii="Times New Roman" w:hAnsi="Times New Roman"/>
          <w:lang w:val="es-ES_tradnl"/>
        </w:rPr>
        <w:t xml:space="preserve">En la BVS, se han identificado 6 descriptores según su tesauro, y como resultado se han identificado 198 artículos. </w:t>
      </w:r>
      <w:r>
        <w:rPr>
          <w:rFonts w:ascii="Times New Roman" w:hAnsi="Times New Roman"/>
          <w:lang w:val="es-ES_tradnl"/>
        </w:rPr>
        <w:t xml:space="preserve">(ii) </w:t>
      </w:r>
      <w:proofErr w:type="spellStart"/>
      <w:r w:rsidRPr="00447C39">
        <w:rPr>
          <w:rFonts w:ascii="Times New Roman" w:hAnsi="Times New Roman"/>
          <w:i/>
          <w:lang w:val="es-ES_tradnl"/>
        </w:rPr>
        <w:t>Dialnet</w:t>
      </w:r>
      <w:proofErr w:type="spellEnd"/>
      <w:r w:rsidRPr="00447C39">
        <w:rPr>
          <w:rFonts w:ascii="Times New Roman" w:hAnsi="Times New Roman"/>
          <w:lang w:val="es-ES_tradnl"/>
        </w:rPr>
        <w:t xml:space="preserve"> no permite un filtro múltiple a la vez, entonces en cuanto a los años, es necesario seleccionar respectivamente uno por uno</w:t>
      </w:r>
      <w:r>
        <w:rPr>
          <w:rFonts w:ascii="Times New Roman" w:hAnsi="Times New Roman"/>
          <w:lang w:val="es-ES_tradnl"/>
        </w:rPr>
        <w:t xml:space="preserve">; </w:t>
      </w:r>
      <w:r w:rsidRPr="00447C39">
        <w:rPr>
          <w:rFonts w:ascii="Times New Roman" w:hAnsi="Times New Roman"/>
          <w:lang w:val="es-ES_tradnl"/>
        </w:rPr>
        <w:t>en función de los idiomas</w:t>
      </w:r>
      <w:r>
        <w:rPr>
          <w:rFonts w:ascii="Times New Roman" w:hAnsi="Times New Roman"/>
          <w:lang w:val="es-ES_tradnl"/>
        </w:rPr>
        <w:t>,</w:t>
      </w:r>
      <w:r w:rsidRPr="00447C39">
        <w:rPr>
          <w:rFonts w:ascii="Times New Roman" w:hAnsi="Times New Roman"/>
          <w:lang w:val="es-ES_tradnl"/>
        </w:rPr>
        <w:t xml:space="preserve"> también se refina separadamente en inglés, portugués y español</w:t>
      </w:r>
      <w:r>
        <w:rPr>
          <w:rFonts w:ascii="Times New Roman" w:hAnsi="Times New Roman"/>
          <w:lang w:val="es-ES_tradnl"/>
        </w:rPr>
        <w:t xml:space="preserve">; </w:t>
      </w:r>
      <w:r w:rsidRPr="00447C39">
        <w:rPr>
          <w:rFonts w:ascii="Times New Roman" w:hAnsi="Times New Roman"/>
          <w:lang w:val="es-ES_tradnl"/>
        </w:rPr>
        <w:t>y</w:t>
      </w:r>
      <w:r>
        <w:rPr>
          <w:rFonts w:ascii="Times New Roman" w:hAnsi="Times New Roman"/>
          <w:lang w:val="es-ES_tradnl"/>
        </w:rPr>
        <w:t xml:space="preserve"> finalmente</w:t>
      </w:r>
      <w:r w:rsidRPr="00447C39">
        <w:rPr>
          <w:rFonts w:ascii="Times New Roman" w:hAnsi="Times New Roman"/>
          <w:lang w:val="es-ES_tradnl"/>
        </w:rPr>
        <w:t xml:space="preserve"> en lo referente a los países también pasa lo mismo</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C</w:t>
      </w:r>
      <w:r w:rsidRPr="00447C39">
        <w:rPr>
          <w:rFonts w:ascii="Times New Roman" w:hAnsi="Times New Roman"/>
          <w:lang w:val="es-ES_tradnl"/>
        </w:rPr>
        <w:t>omo resultado, son 104 los artículos identificados.</w:t>
      </w:r>
      <w:r>
        <w:rPr>
          <w:rFonts w:ascii="Times New Roman" w:hAnsi="Times New Roman"/>
          <w:lang w:val="es-ES_tradnl"/>
        </w:rPr>
        <w:t xml:space="preserve"> (iii)</w:t>
      </w:r>
      <w:r w:rsidRPr="00447C39">
        <w:rPr>
          <w:rFonts w:ascii="Times New Roman" w:hAnsi="Times New Roman"/>
          <w:lang w:val="es-ES_tradnl"/>
        </w:rPr>
        <w:t xml:space="preserve"> En la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una vez que se incorporan las palabras y/o expresiones de búsqueda y se selecciona la opción “</w:t>
      </w:r>
      <w:proofErr w:type="spellStart"/>
      <w:r w:rsidRPr="00447C39">
        <w:rPr>
          <w:rFonts w:ascii="Times New Roman" w:hAnsi="Times New Roman"/>
          <w:i/>
          <w:lang w:val="es-ES_tradnl"/>
        </w:rPr>
        <w:t>Journal</w:t>
      </w:r>
      <w:proofErr w:type="spellEnd"/>
      <w:r w:rsidRPr="00447C39">
        <w:rPr>
          <w:rFonts w:ascii="Times New Roman" w:hAnsi="Times New Roman"/>
          <w:lang w:val="es-ES_tradnl"/>
        </w:rPr>
        <w:t>”, ya no existe más filtro para la búsqueda</w:t>
      </w:r>
      <w:r>
        <w:rPr>
          <w:rFonts w:ascii="Times New Roman" w:hAnsi="Times New Roman"/>
          <w:lang w:val="es-ES_tradnl"/>
        </w:rPr>
        <w:t xml:space="preserve"> por lo que</w:t>
      </w:r>
      <w:r w:rsidRPr="00447C39">
        <w:rPr>
          <w:rFonts w:ascii="Times New Roman" w:hAnsi="Times New Roman"/>
          <w:lang w:val="es-ES_tradnl"/>
        </w:rPr>
        <w:t xml:space="preserve"> </w:t>
      </w:r>
      <w:r>
        <w:rPr>
          <w:rFonts w:ascii="Times New Roman" w:hAnsi="Times New Roman"/>
          <w:lang w:val="es-ES_tradnl"/>
        </w:rPr>
        <w:t>é</w:t>
      </w:r>
      <w:r w:rsidRPr="00447C39">
        <w:rPr>
          <w:rFonts w:ascii="Times New Roman" w:hAnsi="Times New Roman"/>
          <w:lang w:val="es-ES_tradnl"/>
        </w:rPr>
        <w:t xml:space="preserve">sta tiene </w:t>
      </w:r>
      <w:r>
        <w:rPr>
          <w:rFonts w:ascii="Times New Roman" w:hAnsi="Times New Roman"/>
          <w:lang w:val="es-ES_tradnl"/>
        </w:rPr>
        <w:t>tuvo que</w:t>
      </w:r>
      <w:r w:rsidRPr="00447C39">
        <w:rPr>
          <w:rFonts w:ascii="Times New Roman" w:hAnsi="Times New Roman"/>
          <w:lang w:val="es-ES_tradnl"/>
        </w:rPr>
        <w:t xml:space="preserve"> ver los requisitos previos del trabajo y ser realizada manualmente entrando en la página de información de cada artículo aparecido para elegir los artículos; en nuestro caso, para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esa elección fue realizada dentro de 5.151 artículos, de los cuales al final se han identificado 254.</w:t>
      </w:r>
      <w:r>
        <w:rPr>
          <w:rFonts w:ascii="Times New Roman" w:hAnsi="Times New Roman"/>
          <w:lang w:val="es-ES_tradnl"/>
        </w:rPr>
        <w:t xml:space="preserve"> (iv)</w:t>
      </w:r>
      <w:r w:rsidRPr="00447C39">
        <w:rPr>
          <w:rFonts w:ascii="Times New Roman" w:hAnsi="Times New Roman"/>
          <w:lang w:val="es-ES_tradnl"/>
        </w:rPr>
        <w:t xml:space="preserve"> La misma complejidad fue encontrada en la búsqueda de </w:t>
      </w:r>
      <w:r w:rsidRPr="00447C39">
        <w:rPr>
          <w:rFonts w:ascii="Times New Roman" w:hAnsi="Times New Roman"/>
          <w:i/>
          <w:lang w:val="es-ES_tradnl"/>
        </w:rPr>
        <w:t>Redalyc</w:t>
      </w:r>
      <w:r w:rsidRPr="00447C39">
        <w:rPr>
          <w:rFonts w:ascii="Times New Roman" w:hAnsi="Times New Roman"/>
          <w:lang w:val="es-ES_tradnl"/>
        </w:rPr>
        <w:t xml:space="preserve"> d</w:t>
      </w:r>
      <w:r>
        <w:rPr>
          <w:rFonts w:ascii="Times New Roman" w:hAnsi="Times New Roman"/>
          <w:lang w:val="es-ES_tradnl"/>
        </w:rPr>
        <w:t>o</w:t>
      </w:r>
      <w:r w:rsidRPr="00447C39">
        <w:rPr>
          <w:rFonts w:ascii="Times New Roman" w:hAnsi="Times New Roman"/>
          <w:lang w:val="es-ES_tradnl"/>
        </w:rPr>
        <w:t xml:space="preserve">nde puesto que es una base de datos de América Latina y el Caribe, España y Portugal, nos permitió saltar el filtro de país y región, pero con referencia al año, igual </w:t>
      </w:r>
      <w:r>
        <w:rPr>
          <w:rFonts w:ascii="Times New Roman" w:hAnsi="Times New Roman"/>
          <w:lang w:val="es-ES_tradnl"/>
        </w:rPr>
        <w:t>tuvo que realizarse</w:t>
      </w:r>
      <w:r w:rsidRPr="00447C39">
        <w:rPr>
          <w:rFonts w:ascii="Times New Roman" w:hAnsi="Times New Roman"/>
          <w:lang w:val="es-ES_tradnl"/>
        </w:rPr>
        <w:t xml:space="preserve"> una elección manual. En función de facilitarlo, hay que seleccionar el formato “tabla” para que se vea el año sin necesidad de entrar en la página de cada artículo. </w:t>
      </w:r>
      <w:r>
        <w:rPr>
          <w:rFonts w:ascii="Times New Roman" w:hAnsi="Times New Roman"/>
          <w:lang w:val="es-ES_tradnl"/>
        </w:rPr>
        <w:t>L</w:t>
      </w:r>
      <w:r w:rsidRPr="00447C39">
        <w:rPr>
          <w:rFonts w:ascii="Times New Roman" w:hAnsi="Times New Roman"/>
          <w:lang w:val="es-ES_tradnl"/>
        </w:rPr>
        <w:t xml:space="preserve">a búsqueda </w:t>
      </w:r>
      <w:r>
        <w:rPr>
          <w:rFonts w:ascii="Times New Roman" w:hAnsi="Times New Roman"/>
          <w:lang w:val="es-ES_tradnl"/>
        </w:rPr>
        <w:t>en</w:t>
      </w:r>
      <w:r w:rsidRPr="00447C39">
        <w:rPr>
          <w:rFonts w:ascii="Times New Roman" w:hAnsi="Times New Roman"/>
          <w:lang w:val="es-ES_tradnl"/>
        </w:rPr>
        <w:t xml:space="preserve"> </w:t>
      </w:r>
      <w:r w:rsidRPr="00447C39">
        <w:rPr>
          <w:rFonts w:ascii="Times New Roman" w:hAnsi="Times New Roman"/>
          <w:i/>
          <w:lang w:val="es-ES_tradnl"/>
        </w:rPr>
        <w:t>Redalyc</w:t>
      </w:r>
      <w:r w:rsidRPr="00447C39">
        <w:rPr>
          <w:rFonts w:ascii="Times New Roman" w:hAnsi="Times New Roman"/>
          <w:lang w:val="es-ES_tradnl"/>
        </w:rPr>
        <w:t xml:space="preserve"> fue hecha entre 2.387 artículos y como resultado, se han identificado 1.096 artículos. </w:t>
      </w:r>
      <w:r>
        <w:rPr>
          <w:rFonts w:ascii="Times New Roman" w:hAnsi="Times New Roman"/>
          <w:lang w:val="es-ES_tradnl"/>
        </w:rPr>
        <w:t xml:space="preserve">(v) </w:t>
      </w:r>
      <w:r w:rsidRPr="00447C39">
        <w:rPr>
          <w:rFonts w:ascii="Times New Roman" w:hAnsi="Times New Roman"/>
          <w:lang w:val="es-ES_tradnl"/>
        </w:rPr>
        <w:t xml:space="preserve">Por último, en </w:t>
      </w:r>
      <w:proofErr w:type="spellStart"/>
      <w:r w:rsidRPr="00447C39">
        <w:rPr>
          <w:rFonts w:ascii="Times New Roman" w:hAnsi="Times New Roman"/>
          <w:i/>
          <w:lang w:val="es-ES_tradnl"/>
        </w:rPr>
        <w:t>Scopus</w:t>
      </w:r>
      <w:proofErr w:type="spellEnd"/>
      <w:r w:rsidRPr="00447C39">
        <w:rPr>
          <w:rFonts w:ascii="Times New Roman" w:hAnsi="Times New Roman"/>
          <w:lang w:val="es-ES_tradnl"/>
        </w:rPr>
        <w:t xml:space="preserve"> se han encontrado 149 artículos y en </w:t>
      </w:r>
      <w:r w:rsidRPr="00447C39">
        <w:rPr>
          <w:rFonts w:ascii="Times New Roman" w:hAnsi="Times New Roman"/>
          <w:i/>
          <w:lang w:val="es-ES_tradnl"/>
        </w:rPr>
        <w:t xml:space="preserve">Web of </w:t>
      </w:r>
      <w:proofErr w:type="spellStart"/>
      <w:r w:rsidRPr="00447C39">
        <w:rPr>
          <w:rFonts w:ascii="Times New Roman" w:hAnsi="Times New Roman"/>
          <w:i/>
          <w:lang w:val="es-ES_tradnl"/>
        </w:rPr>
        <w:t>Science</w:t>
      </w:r>
      <w:proofErr w:type="spellEnd"/>
      <w:r w:rsidRPr="00447C39">
        <w:rPr>
          <w:rFonts w:ascii="Times New Roman" w:hAnsi="Times New Roman"/>
          <w:lang w:val="es-ES_tradnl"/>
        </w:rPr>
        <w:t xml:space="preserve">, 304. Al principio, fueron 2.105 artículos identificados, gracias a la función de eliminar las repeticiones de que dispone </w:t>
      </w:r>
      <w:r w:rsidRPr="00447C39">
        <w:rPr>
          <w:rFonts w:ascii="Times New Roman" w:hAnsi="Times New Roman"/>
          <w:i/>
          <w:lang w:val="es-ES_tradnl"/>
        </w:rPr>
        <w:t>Zotero</w:t>
      </w:r>
      <w:r w:rsidRPr="00447C39">
        <w:rPr>
          <w:rFonts w:ascii="Times New Roman" w:hAnsi="Times New Roman"/>
          <w:lang w:val="es-ES_tradnl"/>
        </w:rPr>
        <w:t>, quedaron 1.054 artículos.</w:t>
      </w:r>
    </w:p>
    <w:p w14:paraId="40EC460B" w14:textId="77777777" w:rsidR="007F2545" w:rsidRDefault="007F2545" w:rsidP="007F2545">
      <w:pPr>
        <w:ind w:firstLine="420"/>
        <w:rPr>
          <w:rFonts w:ascii="Times New Roman" w:hAnsi="Times New Roman"/>
          <w:lang w:val="es-ES_tradnl"/>
        </w:rPr>
      </w:pP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8"/>
        <w:gridCol w:w="2290"/>
        <w:gridCol w:w="2290"/>
        <w:gridCol w:w="2288"/>
        <w:gridCol w:w="2290"/>
        <w:gridCol w:w="2290"/>
      </w:tblGrid>
      <w:tr w:rsidR="007F2545" w:rsidRPr="003C3516" w14:paraId="3B78C586" w14:textId="77777777" w:rsidTr="00EF7E71">
        <w:trPr>
          <w:trHeight w:val="331"/>
        </w:trPr>
        <w:tc>
          <w:tcPr>
            <w:tcW w:w="13744" w:type="dxa"/>
            <w:gridSpan w:val="6"/>
            <w:tcBorders>
              <w:top w:val="nil"/>
              <w:left w:val="nil"/>
              <w:bottom w:val="nil"/>
              <w:right w:val="nil"/>
            </w:tcBorders>
            <w:shd w:val="clear" w:color="auto" w:fill="D9D9D9"/>
            <w:vAlign w:val="center"/>
          </w:tcPr>
          <w:p w14:paraId="4347FB19" w14:textId="77777777" w:rsidR="007F2545" w:rsidRPr="003C3516" w:rsidRDefault="007F2545" w:rsidP="00EF7E71">
            <w:pPr>
              <w:ind w:firstLine="420"/>
              <w:rPr>
                <w:rFonts w:ascii="Times New Roman" w:hAnsi="Times New Roman"/>
                <w:b/>
                <w:sz w:val="18"/>
                <w:szCs w:val="18"/>
                <w:lang w:val="es-ES_tradnl"/>
              </w:rPr>
            </w:pPr>
            <w:r w:rsidRPr="003C3516">
              <w:rPr>
                <w:rFonts w:ascii="Times New Roman" w:hAnsi="Times New Roman"/>
                <w:b/>
                <w:sz w:val="18"/>
                <w:szCs w:val="18"/>
              </w:rPr>
              <w:t>Tab</w:t>
            </w:r>
            <w:r w:rsidRPr="003C3516">
              <w:rPr>
                <w:rFonts w:ascii="Times New Roman" w:hAnsi="Times New Roman"/>
                <w:b/>
                <w:sz w:val="18"/>
                <w:szCs w:val="18"/>
                <w:lang w:val="es-ES_tradnl"/>
              </w:rPr>
              <w:t>la 2</w:t>
            </w:r>
          </w:p>
        </w:tc>
      </w:tr>
      <w:tr w:rsidR="007F2545" w:rsidRPr="00911090" w14:paraId="2F8984AC" w14:textId="77777777" w:rsidTr="00EF7E71">
        <w:trPr>
          <w:trHeight w:val="331"/>
        </w:trPr>
        <w:tc>
          <w:tcPr>
            <w:tcW w:w="13744" w:type="dxa"/>
            <w:gridSpan w:val="6"/>
            <w:tcBorders>
              <w:top w:val="nil"/>
              <w:left w:val="nil"/>
              <w:right w:val="nil"/>
            </w:tcBorders>
            <w:shd w:val="clear" w:color="auto" w:fill="D9D9D9"/>
            <w:vAlign w:val="center"/>
          </w:tcPr>
          <w:p w14:paraId="233E7E8C" w14:textId="77777777" w:rsidR="007F2545" w:rsidRPr="003C3516" w:rsidRDefault="007F2545" w:rsidP="00EF7E71">
            <w:pPr>
              <w:ind w:firstLine="420"/>
              <w:rPr>
                <w:rFonts w:ascii="Times New Roman" w:hAnsi="Times New Roman"/>
                <w:b/>
                <w:i/>
                <w:sz w:val="18"/>
                <w:szCs w:val="18"/>
                <w:lang w:val="es-ES_tradnl"/>
              </w:rPr>
            </w:pPr>
            <w:r w:rsidRPr="003C3516">
              <w:rPr>
                <w:rFonts w:ascii="Times New Roman" w:hAnsi="Times New Roman"/>
                <w:b/>
                <w:i/>
                <w:sz w:val="18"/>
                <w:szCs w:val="18"/>
                <w:lang w:val="es-ES_tradnl"/>
              </w:rPr>
              <w:t xml:space="preserve">Filtro y pasos de refinar de la búsqueda </w:t>
            </w:r>
          </w:p>
        </w:tc>
      </w:tr>
      <w:tr w:rsidR="007F2545" w:rsidRPr="003C3516" w14:paraId="077683B3" w14:textId="77777777" w:rsidTr="00EF7E71">
        <w:trPr>
          <w:trHeight w:val="331"/>
        </w:trPr>
        <w:tc>
          <w:tcPr>
            <w:tcW w:w="2290" w:type="dxa"/>
            <w:tcBorders>
              <w:left w:val="nil"/>
              <w:bottom w:val="single" w:sz="6" w:space="0" w:color="auto"/>
              <w:right w:val="nil"/>
            </w:tcBorders>
            <w:shd w:val="clear" w:color="auto" w:fill="D9D9D9"/>
            <w:vAlign w:val="center"/>
          </w:tcPr>
          <w:p w14:paraId="49B37CB9"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BVS</w:t>
            </w:r>
          </w:p>
        </w:tc>
        <w:tc>
          <w:tcPr>
            <w:tcW w:w="2291" w:type="dxa"/>
            <w:tcBorders>
              <w:left w:val="nil"/>
              <w:bottom w:val="single" w:sz="6" w:space="0" w:color="auto"/>
              <w:right w:val="nil"/>
            </w:tcBorders>
            <w:shd w:val="clear" w:color="auto" w:fill="D9D9D9"/>
            <w:vAlign w:val="center"/>
          </w:tcPr>
          <w:p w14:paraId="05C48E91"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Dialnet</w:t>
            </w:r>
          </w:p>
        </w:tc>
        <w:tc>
          <w:tcPr>
            <w:tcW w:w="2291" w:type="dxa"/>
            <w:tcBorders>
              <w:left w:val="nil"/>
              <w:bottom w:val="single" w:sz="6" w:space="0" w:color="auto"/>
              <w:right w:val="nil"/>
            </w:tcBorders>
            <w:shd w:val="clear" w:color="auto" w:fill="D9D9D9"/>
            <w:vAlign w:val="center"/>
          </w:tcPr>
          <w:p w14:paraId="609DFD7B" w14:textId="77777777" w:rsidR="007F2545" w:rsidRPr="003C3516" w:rsidRDefault="007F2545" w:rsidP="00EF7E71">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PsycINFO</w:t>
            </w:r>
            <w:proofErr w:type="spellEnd"/>
            <w:r w:rsidRPr="003C3516">
              <w:rPr>
                <w:rFonts w:ascii="Times New Roman" w:hAnsi="Times New Roman"/>
                <w:sz w:val="18"/>
                <w:szCs w:val="18"/>
                <w:lang w:val="es-ES_tradnl"/>
              </w:rPr>
              <w:t xml:space="preserve"> (</w:t>
            </w:r>
            <w:proofErr w:type="spellStart"/>
            <w:r w:rsidRPr="003C3516">
              <w:rPr>
                <w:rFonts w:ascii="Times New Roman" w:hAnsi="Times New Roman"/>
                <w:sz w:val="18"/>
                <w:szCs w:val="18"/>
                <w:lang w:val="es-ES_tradnl"/>
              </w:rPr>
              <w:t>PsycNET</w:t>
            </w:r>
            <w:proofErr w:type="spellEnd"/>
            <w:r w:rsidRPr="003C3516">
              <w:rPr>
                <w:rFonts w:ascii="Times New Roman" w:hAnsi="Times New Roman"/>
                <w:sz w:val="18"/>
                <w:szCs w:val="18"/>
                <w:lang w:val="es-ES_tradnl"/>
              </w:rPr>
              <w:t>)</w:t>
            </w:r>
          </w:p>
        </w:tc>
        <w:tc>
          <w:tcPr>
            <w:tcW w:w="2290" w:type="dxa"/>
            <w:tcBorders>
              <w:left w:val="nil"/>
              <w:bottom w:val="single" w:sz="6" w:space="0" w:color="auto"/>
              <w:right w:val="nil"/>
            </w:tcBorders>
            <w:shd w:val="clear" w:color="auto" w:fill="D9D9D9"/>
            <w:vAlign w:val="center"/>
          </w:tcPr>
          <w:p w14:paraId="2812495A"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Redalyc</w:t>
            </w:r>
          </w:p>
        </w:tc>
        <w:tc>
          <w:tcPr>
            <w:tcW w:w="2291" w:type="dxa"/>
            <w:tcBorders>
              <w:left w:val="nil"/>
              <w:bottom w:val="single" w:sz="6" w:space="0" w:color="auto"/>
              <w:right w:val="nil"/>
            </w:tcBorders>
            <w:shd w:val="clear" w:color="auto" w:fill="D9D9D9"/>
            <w:vAlign w:val="center"/>
          </w:tcPr>
          <w:p w14:paraId="6094CA39" w14:textId="77777777" w:rsidR="007F2545" w:rsidRPr="003C3516" w:rsidRDefault="007F2545" w:rsidP="00EF7E71">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Scopus</w:t>
            </w:r>
            <w:proofErr w:type="spellEnd"/>
          </w:p>
        </w:tc>
        <w:tc>
          <w:tcPr>
            <w:tcW w:w="2291" w:type="dxa"/>
            <w:tcBorders>
              <w:left w:val="nil"/>
              <w:bottom w:val="single" w:sz="6" w:space="0" w:color="auto"/>
              <w:right w:val="nil"/>
            </w:tcBorders>
            <w:shd w:val="clear" w:color="auto" w:fill="D9D9D9"/>
            <w:vAlign w:val="center"/>
          </w:tcPr>
          <w:p w14:paraId="471EE651"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 xml:space="preserve">Web of </w:t>
            </w:r>
            <w:proofErr w:type="spellStart"/>
            <w:r w:rsidRPr="003C3516">
              <w:rPr>
                <w:rFonts w:ascii="Times New Roman" w:hAnsi="Times New Roman"/>
                <w:sz w:val="18"/>
                <w:szCs w:val="18"/>
                <w:lang w:val="es-ES_tradnl"/>
              </w:rPr>
              <w:t>Science</w:t>
            </w:r>
            <w:proofErr w:type="spellEnd"/>
          </w:p>
        </w:tc>
      </w:tr>
      <w:tr w:rsidR="007F2545" w:rsidRPr="003C3516" w14:paraId="4B9C818C" w14:textId="77777777" w:rsidTr="00EF7E71">
        <w:trPr>
          <w:trHeight w:val="5631"/>
        </w:trPr>
        <w:tc>
          <w:tcPr>
            <w:tcW w:w="2290" w:type="dxa"/>
            <w:tcBorders>
              <w:top w:val="single" w:sz="6" w:space="0" w:color="auto"/>
              <w:left w:val="nil"/>
              <w:right w:val="nil"/>
            </w:tcBorders>
            <w:shd w:val="clear" w:color="auto" w:fill="FDE9D9"/>
          </w:tcPr>
          <w:p w14:paraId="68A72E6F"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Consultar los descriptores de la BVS</w:t>
            </w:r>
          </w:p>
          <w:p w14:paraId="70AD524E"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Incorporar las palabras y expresiones en la búsqueda</w:t>
            </w:r>
          </w:p>
          <w:p w14:paraId="443B6F73"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Texto completo disponible</w:t>
            </w:r>
          </w:p>
          <w:p w14:paraId="372F6505"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Año: 2012-2016</w:t>
            </w:r>
          </w:p>
          <w:p w14:paraId="30434D47"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Tipo de documento: Artículo</w:t>
            </w:r>
          </w:p>
          <w:p w14:paraId="20F87C2E"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Idioma: </w:t>
            </w:r>
            <w:proofErr w:type="gramStart"/>
            <w:r w:rsidRPr="003C3516">
              <w:rPr>
                <w:rFonts w:ascii="Times New Roman" w:hAnsi="Times New Roman"/>
                <w:sz w:val="18"/>
                <w:szCs w:val="18"/>
                <w:lang w:val="es-ES_tradnl"/>
              </w:rPr>
              <w:t>Inglés</w:t>
            </w:r>
            <w:proofErr w:type="gramEnd"/>
            <w:r w:rsidRPr="003C3516">
              <w:rPr>
                <w:rFonts w:ascii="Times New Roman" w:hAnsi="Times New Roman"/>
                <w:sz w:val="18"/>
                <w:szCs w:val="18"/>
                <w:lang w:val="es-ES_tradnl"/>
              </w:rPr>
              <w:t>, portugués, español</w:t>
            </w:r>
          </w:p>
          <w:p w14:paraId="77C0ACF3" w14:textId="77777777" w:rsidR="007F2545" w:rsidRPr="003C3516" w:rsidRDefault="007F2545" w:rsidP="00EF7E71">
            <w:pPr>
              <w:numPr>
                <w:ilvl w:val="0"/>
                <w:numId w:val="3"/>
              </w:numPr>
              <w:ind w:left="0" w:firstLine="420"/>
              <w:rPr>
                <w:rFonts w:ascii="Times New Roman" w:hAnsi="Times New Roman"/>
                <w:sz w:val="18"/>
                <w:szCs w:val="18"/>
                <w:lang w:val="es-ES"/>
              </w:rPr>
            </w:pPr>
            <w:r w:rsidRPr="003C3516">
              <w:rPr>
                <w:rFonts w:ascii="Times New Roman" w:hAnsi="Times New Roman"/>
                <w:sz w:val="18"/>
                <w:szCs w:val="18"/>
                <w:lang w:val="es-ES_tradnl"/>
              </w:rPr>
              <w:t xml:space="preserve">País de afiliación: España, Portugal y los países latinoamericanos que aparecen </w:t>
            </w:r>
            <w:proofErr w:type="gramStart"/>
            <w:r w:rsidRPr="003C3516">
              <w:rPr>
                <w:rFonts w:ascii="Times New Roman" w:hAnsi="Times New Roman"/>
                <w:sz w:val="18"/>
                <w:szCs w:val="18"/>
                <w:lang w:val="es-ES_tradnl"/>
              </w:rPr>
              <w:t>el la</w:t>
            </w:r>
            <w:proofErr w:type="gramEnd"/>
            <w:r w:rsidRPr="003C3516">
              <w:rPr>
                <w:rFonts w:ascii="Times New Roman" w:hAnsi="Times New Roman"/>
                <w:sz w:val="18"/>
                <w:szCs w:val="18"/>
                <w:lang w:val="es-ES_tradnl"/>
              </w:rPr>
              <w:t xml:space="preserve"> búsqueda</w:t>
            </w:r>
          </w:p>
        </w:tc>
        <w:tc>
          <w:tcPr>
            <w:tcW w:w="2291" w:type="dxa"/>
            <w:tcBorders>
              <w:top w:val="single" w:sz="6" w:space="0" w:color="auto"/>
              <w:left w:val="nil"/>
              <w:right w:val="nil"/>
            </w:tcBorders>
            <w:shd w:val="clear" w:color="auto" w:fill="DAEEF3"/>
          </w:tcPr>
          <w:p w14:paraId="35B7E7FB"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Tipo de documento: Artículo de revista</w:t>
            </w:r>
          </w:p>
          <w:p w14:paraId="6B4B4BD7"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Textos completos: Sí</w:t>
            </w:r>
          </w:p>
          <w:p w14:paraId="42A97822"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Materias: Ciencias sociales / Psicología y educación</w:t>
            </w:r>
          </w:p>
          <w:p w14:paraId="7A728218"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Submaterias: Psicología</w:t>
            </w:r>
          </w:p>
          <w:p w14:paraId="15F5D971"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Rango de años: 2010-2019</w:t>
            </w:r>
          </w:p>
          <w:p w14:paraId="13A38E4F" w14:textId="77777777" w:rsidR="007F2545" w:rsidRPr="003C3516" w:rsidRDefault="007F2545" w:rsidP="00EF7E71">
            <w:pPr>
              <w:numPr>
                <w:ilvl w:val="0"/>
                <w:numId w:val="4"/>
              </w:numPr>
              <w:ind w:left="0" w:firstLine="420"/>
              <w:rPr>
                <w:rFonts w:ascii="Times New Roman" w:hAnsi="Times New Roman"/>
                <w:sz w:val="18"/>
                <w:szCs w:val="18"/>
              </w:rPr>
            </w:pPr>
            <w:r w:rsidRPr="003C3516">
              <w:rPr>
                <w:rFonts w:ascii="Times New Roman" w:hAnsi="Times New Roman"/>
                <w:sz w:val="18"/>
                <w:szCs w:val="18"/>
                <w:lang w:val="es-ES_tradnl"/>
              </w:rPr>
              <w:t>Años: 2012-2016</w:t>
            </w:r>
          </w:p>
          <w:p w14:paraId="04972067" w14:textId="77777777" w:rsidR="007F2545" w:rsidRPr="003C3516" w:rsidRDefault="007F2545" w:rsidP="00EF7E71">
            <w:pPr>
              <w:numPr>
                <w:ilvl w:val="0"/>
                <w:numId w:val="4"/>
              </w:numPr>
              <w:ind w:left="0" w:firstLine="420"/>
              <w:rPr>
                <w:rFonts w:ascii="Times New Roman" w:hAnsi="Times New Roman"/>
                <w:sz w:val="18"/>
                <w:szCs w:val="18"/>
              </w:rPr>
            </w:pPr>
            <w:r w:rsidRPr="003C3516">
              <w:rPr>
                <w:rFonts w:ascii="Times New Roman" w:hAnsi="Times New Roman"/>
                <w:sz w:val="18"/>
                <w:szCs w:val="18"/>
                <w:lang w:val="es-ES_tradnl"/>
              </w:rPr>
              <w:t>Idioma: inglés, portugués y español</w:t>
            </w:r>
          </w:p>
          <w:p w14:paraId="34C2CFA2" w14:textId="77777777" w:rsidR="007F2545" w:rsidRPr="003C3516" w:rsidRDefault="007F2545" w:rsidP="00EF7E71">
            <w:pPr>
              <w:numPr>
                <w:ilvl w:val="0"/>
                <w:numId w:val="4"/>
              </w:numPr>
              <w:ind w:left="0" w:firstLine="420"/>
              <w:rPr>
                <w:rFonts w:ascii="Times New Roman" w:hAnsi="Times New Roman"/>
                <w:sz w:val="18"/>
                <w:szCs w:val="18"/>
                <w:lang w:val="es-ES"/>
              </w:rPr>
            </w:pPr>
            <w:r w:rsidRPr="003C3516">
              <w:rPr>
                <w:rFonts w:ascii="Times New Roman" w:hAnsi="Times New Roman"/>
                <w:sz w:val="18"/>
                <w:szCs w:val="18"/>
                <w:lang w:val="es-ES_tradnl"/>
              </w:rPr>
              <w:t xml:space="preserve"> Países: los países hispanohablantes, Brasil, España y Portugal</w:t>
            </w:r>
          </w:p>
        </w:tc>
        <w:tc>
          <w:tcPr>
            <w:tcW w:w="2291" w:type="dxa"/>
            <w:tcBorders>
              <w:top w:val="single" w:sz="6" w:space="0" w:color="auto"/>
              <w:left w:val="nil"/>
              <w:right w:val="nil"/>
            </w:tcBorders>
            <w:shd w:val="clear" w:color="auto" w:fill="E5DFEC"/>
          </w:tcPr>
          <w:p w14:paraId="30A446E1"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Para la búsqueda del </w:t>
            </w:r>
            <w:proofErr w:type="spellStart"/>
            <w:r w:rsidRPr="003C3516">
              <w:rPr>
                <w:rFonts w:ascii="Times New Roman" w:hAnsi="Times New Roman"/>
                <w:sz w:val="18"/>
                <w:szCs w:val="18"/>
                <w:lang w:val="es-ES_tradnl"/>
              </w:rPr>
              <w:t>PsycINFO</w:t>
            </w:r>
            <w:proofErr w:type="spellEnd"/>
            <w:r w:rsidRPr="003C3516">
              <w:rPr>
                <w:rFonts w:ascii="Times New Roman" w:hAnsi="Times New Roman"/>
                <w:sz w:val="18"/>
                <w:szCs w:val="18"/>
                <w:lang w:val="es-ES_tradnl"/>
              </w:rPr>
              <w:t xml:space="preserve"> hay que usar el </w:t>
            </w:r>
            <w:proofErr w:type="spellStart"/>
            <w:r w:rsidRPr="003C3516">
              <w:rPr>
                <w:rFonts w:ascii="Times New Roman" w:hAnsi="Times New Roman"/>
                <w:sz w:val="18"/>
                <w:szCs w:val="18"/>
                <w:lang w:val="es-ES_tradnl"/>
              </w:rPr>
              <w:t>PsycNET</w:t>
            </w:r>
            <w:proofErr w:type="spellEnd"/>
          </w:p>
          <w:p w14:paraId="293FF517"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Consultar el tesauro de la APA</w:t>
            </w:r>
          </w:p>
          <w:p w14:paraId="15AA348C"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Incorporar las palabras y expresiones directamente en la búsqueda avanzada</w:t>
            </w:r>
          </w:p>
          <w:p w14:paraId="3DAE9362"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Refinar los resultados de la búsqueda con la opción “</w:t>
            </w:r>
            <w:proofErr w:type="spellStart"/>
            <w:r w:rsidRPr="003C3516">
              <w:rPr>
                <w:rFonts w:ascii="Times New Roman" w:hAnsi="Times New Roman"/>
                <w:sz w:val="18"/>
                <w:szCs w:val="18"/>
                <w:lang w:val="es-ES_tradnl"/>
              </w:rPr>
              <w:t>Journal</w:t>
            </w:r>
            <w:proofErr w:type="spellEnd"/>
            <w:r w:rsidRPr="003C3516">
              <w:rPr>
                <w:rFonts w:ascii="Times New Roman" w:hAnsi="Times New Roman"/>
                <w:sz w:val="18"/>
                <w:szCs w:val="18"/>
                <w:lang w:val="es-ES_tradnl"/>
              </w:rPr>
              <w:t>”</w:t>
            </w:r>
          </w:p>
        </w:tc>
        <w:tc>
          <w:tcPr>
            <w:tcW w:w="2290" w:type="dxa"/>
            <w:tcBorders>
              <w:top w:val="single" w:sz="6" w:space="0" w:color="auto"/>
              <w:left w:val="nil"/>
              <w:right w:val="nil"/>
            </w:tcBorders>
            <w:shd w:val="clear" w:color="auto" w:fill="EAF1DD"/>
          </w:tcPr>
          <w:p w14:paraId="6D58FD1A" w14:textId="77777777" w:rsidR="007F2545" w:rsidRPr="003C3516" w:rsidRDefault="007F2545" w:rsidP="00EF7E71">
            <w:pPr>
              <w:numPr>
                <w:ilvl w:val="0"/>
                <w:numId w:val="6"/>
              </w:numPr>
              <w:ind w:left="0" w:firstLine="420"/>
              <w:rPr>
                <w:rFonts w:ascii="Times New Roman" w:hAnsi="Times New Roman"/>
                <w:sz w:val="18"/>
                <w:szCs w:val="18"/>
                <w:lang w:val="es-ES_tradnl"/>
              </w:rPr>
            </w:pPr>
            <w:r w:rsidRPr="003C3516">
              <w:rPr>
                <w:rFonts w:ascii="Times New Roman" w:hAnsi="Times New Roman"/>
                <w:sz w:val="18"/>
                <w:szCs w:val="18"/>
                <w:lang w:val="es-ES_tradnl"/>
              </w:rPr>
              <w:t>Entrar en “Colecciones de Revistas”</w:t>
            </w:r>
          </w:p>
          <w:p w14:paraId="09F2BADF" w14:textId="77777777" w:rsidR="007F2545" w:rsidRPr="003C3516" w:rsidRDefault="007F2545" w:rsidP="00EF7E71">
            <w:pPr>
              <w:numPr>
                <w:ilvl w:val="0"/>
                <w:numId w:val="6"/>
              </w:numPr>
              <w:ind w:left="0" w:firstLine="420"/>
              <w:rPr>
                <w:rFonts w:ascii="Times New Roman" w:hAnsi="Times New Roman"/>
                <w:sz w:val="18"/>
                <w:szCs w:val="18"/>
                <w:lang w:val="es-ES_tradnl"/>
              </w:rPr>
            </w:pPr>
            <w:r w:rsidRPr="003C3516">
              <w:rPr>
                <w:rFonts w:ascii="Times New Roman" w:hAnsi="Times New Roman"/>
                <w:sz w:val="18"/>
                <w:szCs w:val="18"/>
                <w:lang w:val="es-ES_tradnl"/>
              </w:rPr>
              <w:t>Revistas por disciplinas: Psicología (aparecen 101 revistas, pero en realidad sólo son 99 por el momento)</w:t>
            </w:r>
          </w:p>
        </w:tc>
        <w:tc>
          <w:tcPr>
            <w:tcW w:w="2291" w:type="dxa"/>
            <w:tcBorders>
              <w:top w:val="single" w:sz="6" w:space="0" w:color="auto"/>
              <w:left w:val="nil"/>
              <w:right w:val="nil"/>
            </w:tcBorders>
            <w:shd w:val="clear" w:color="auto" w:fill="F2DBDB"/>
          </w:tcPr>
          <w:p w14:paraId="3FF7AA32" w14:textId="77777777" w:rsidR="007F2545" w:rsidRPr="003C3516" w:rsidRDefault="007F2545" w:rsidP="00EF7E71">
            <w:pPr>
              <w:numPr>
                <w:ilvl w:val="0"/>
                <w:numId w:val="7"/>
              </w:numPr>
              <w:ind w:left="0" w:firstLine="420"/>
              <w:rPr>
                <w:rFonts w:ascii="Times New Roman" w:hAnsi="Times New Roman"/>
                <w:sz w:val="18"/>
                <w:szCs w:val="18"/>
                <w:lang w:val="es-ES_tradnl"/>
              </w:rPr>
            </w:pPr>
            <w:r w:rsidRPr="003C3516">
              <w:rPr>
                <w:rFonts w:ascii="Times New Roman" w:hAnsi="Times New Roman"/>
                <w:sz w:val="18"/>
                <w:szCs w:val="18"/>
                <w:lang w:val="es-ES_tradnl"/>
              </w:rPr>
              <w:t>“</w:t>
            </w:r>
            <w:proofErr w:type="spellStart"/>
            <w:r w:rsidRPr="003C3516">
              <w:rPr>
                <w:rFonts w:ascii="Times New Roman" w:hAnsi="Times New Roman"/>
                <w:i/>
                <w:sz w:val="18"/>
                <w:szCs w:val="18"/>
                <w:lang w:val="es-ES_tradnl"/>
              </w:rPr>
              <w:t>Document</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search</w:t>
            </w:r>
            <w:proofErr w:type="spellEnd"/>
            <w:r w:rsidRPr="003C3516">
              <w:rPr>
                <w:rFonts w:ascii="Times New Roman" w:hAnsi="Times New Roman"/>
                <w:sz w:val="18"/>
                <w:szCs w:val="18"/>
                <w:lang w:val="es-ES_tradnl"/>
              </w:rPr>
              <w:t>” - “</w:t>
            </w:r>
            <w:proofErr w:type="spellStart"/>
            <w:r w:rsidRPr="003C3516">
              <w:rPr>
                <w:rFonts w:ascii="Times New Roman" w:hAnsi="Times New Roman"/>
                <w:i/>
                <w:sz w:val="18"/>
                <w:szCs w:val="18"/>
                <w:lang w:val="es-ES_tradnl"/>
              </w:rPr>
              <w:t>Documents</w:t>
            </w:r>
            <w:proofErr w:type="spellEnd"/>
            <w:r w:rsidRPr="003C3516">
              <w:rPr>
                <w:rFonts w:ascii="Times New Roman" w:hAnsi="Times New Roman"/>
                <w:sz w:val="18"/>
                <w:szCs w:val="18"/>
                <w:lang w:val="es-ES_tradnl"/>
              </w:rPr>
              <w:t>”</w:t>
            </w:r>
          </w:p>
          <w:p w14:paraId="1B4907F3" w14:textId="77777777" w:rsidR="007F2545" w:rsidRPr="003C3516" w:rsidRDefault="007F2545" w:rsidP="00EF7E71">
            <w:pPr>
              <w:numPr>
                <w:ilvl w:val="0"/>
                <w:numId w:val="7"/>
              </w:numPr>
              <w:ind w:left="0" w:firstLine="420"/>
              <w:rPr>
                <w:rFonts w:ascii="Times New Roman" w:hAnsi="Times New Roman"/>
                <w:sz w:val="18"/>
                <w:szCs w:val="18"/>
              </w:rPr>
            </w:pPr>
            <w:proofErr w:type="spellStart"/>
            <w:r w:rsidRPr="003C3516">
              <w:rPr>
                <w:rFonts w:ascii="Times New Roman" w:hAnsi="Times New Roman"/>
                <w:sz w:val="18"/>
                <w:szCs w:val="18"/>
              </w:rPr>
              <w:t>En</w:t>
            </w:r>
            <w:proofErr w:type="spellEnd"/>
            <w:r w:rsidRPr="003C3516">
              <w:rPr>
                <w:rFonts w:ascii="Times New Roman" w:hAnsi="Times New Roman"/>
                <w:sz w:val="18"/>
                <w:szCs w:val="18"/>
              </w:rPr>
              <w:t xml:space="preserve"> </w:t>
            </w:r>
            <w:r w:rsidRPr="003C3516">
              <w:rPr>
                <w:rFonts w:ascii="Times New Roman" w:hAnsi="Times New Roman"/>
                <w:i/>
                <w:sz w:val="18"/>
                <w:szCs w:val="18"/>
              </w:rPr>
              <w:t>Limit</w:t>
            </w:r>
            <w:r w:rsidRPr="003C3516">
              <w:rPr>
                <w:rFonts w:ascii="Times New Roman" w:hAnsi="Times New Roman"/>
                <w:sz w:val="18"/>
                <w:szCs w:val="18"/>
              </w:rPr>
              <w:t xml:space="preserve">: </w:t>
            </w:r>
            <w:r w:rsidRPr="003C3516">
              <w:rPr>
                <w:rFonts w:ascii="Times New Roman" w:hAnsi="Times New Roman"/>
                <w:i/>
                <w:sz w:val="18"/>
                <w:szCs w:val="18"/>
              </w:rPr>
              <w:t>Date range</w:t>
            </w:r>
            <w:r w:rsidRPr="003C3516">
              <w:rPr>
                <w:rFonts w:ascii="Times New Roman" w:hAnsi="Times New Roman"/>
                <w:sz w:val="18"/>
                <w:szCs w:val="18"/>
              </w:rPr>
              <w:t xml:space="preserve"> (</w:t>
            </w:r>
            <w:r w:rsidRPr="003C3516">
              <w:rPr>
                <w:rFonts w:ascii="Times New Roman" w:hAnsi="Times New Roman"/>
                <w:i/>
                <w:sz w:val="18"/>
                <w:szCs w:val="18"/>
              </w:rPr>
              <w:t>inclusive</w:t>
            </w:r>
            <w:r w:rsidRPr="003C3516">
              <w:rPr>
                <w:rFonts w:ascii="Times New Roman" w:hAnsi="Times New Roman"/>
                <w:sz w:val="18"/>
                <w:szCs w:val="18"/>
              </w:rPr>
              <w:t xml:space="preserve">): </w:t>
            </w:r>
            <w:r w:rsidRPr="003C3516">
              <w:rPr>
                <w:rFonts w:ascii="Times New Roman" w:hAnsi="Times New Roman"/>
                <w:i/>
                <w:sz w:val="18"/>
                <w:szCs w:val="18"/>
              </w:rPr>
              <w:t>published</w:t>
            </w:r>
            <w:r w:rsidRPr="003C3516">
              <w:rPr>
                <w:rFonts w:ascii="Times New Roman" w:hAnsi="Times New Roman"/>
                <w:sz w:val="18"/>
                <w:szCs w:val="18"/>
              </w:rPr>
              <w:t xml:space="preserve"> 2012 </w:t>
            </w:r>
            <w:r w:rsidRPr="003C3516">
              <w:rPr>
                <w:rFonts w:ascii="Times New Roman" w:hAnsi="Times New Roman"/>
                <w:i/>
                <w:sz w:val="18"/>
                <w:szCs w:val="18"/>
              </w:rPr>
              <w:t>to</w:t>
            </w:r>
            <w:r w:rsidRPr="003C3516">
              <w:rPr>
                <w:rFonts w:ascii="Times New Roman" w:hAnsi="Times New Roman"/>
                <w:sz w:val="18"/>
                <w:szCs w:val="18"/>
              </w:rPr>
              <w:t xml:space="preserve"> 2016</w:t>
            </w:r>
          </w:p>
          <w:p w14:paraId="5BC2A934" w14:textId="77777777" w:rsidR="007F2545" w:rsidRPr="003C3516" w:rsidRDefault="007F2545" w:rsidP="00EF7E71">
            <w:pPr>
              <w:numPr>
                <w:ilvl w:val="0"/>
                <w:numId w:val="7"/>
              </w:numPr>
              <w:ind w:left="0" w:firstLine="420"/>
              <w:rPr>
                <w:rFonts w:ascii="Times New Roman" w:hAnsi="Times New Roman"/>
                <w:i/>
                <w:sz w:val="18"/>
                <w:szCs w:val="18"/>
                <w:lang w:val="es-ES_tradnl"/>
              </w:rPr>
            </w:pPr>
            <w:proofErr w:type="spellStart"/>
            <w:r w:rsidRPr="003C3516">
              <w:rPr>
                <w:rFonts w:ascii="Times New Roman" w:hAnsi="Times New Roman"/>
                <w:i/>
                <w:sz w:val="18"/>
                <w:szCs w:val="18"/>
                <w:lang w:val="es-ES_tradnl"/>
              </w:rPr>
              <w:t>Subject</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area</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Psychology</w:t>
            </w:r>
            <w:proofErr w:type="spellEnd"/>
          </w:p>
          <w:p w14:paraId="55E20502" w14:textId="77777777" w:rsidR="007F2545" w:rsidRPr="003C3516" w:rsidRDefault="007F2545" w:rsidP="00EF7E71">
            <w:pPr>
              <w:numPr>
                <w:ilvl w:val="0"/>
                <w:numId w:val="7"/>
              </w:numPr>
              <w:ind w:left="0" w:firstLine="420"/>
              <w:rPr>
                <w:rFonts w:ascii="Times New Roman" w:hAnsi="Times New Roman"/>
                <w:sz w:val="18"/>
                <w:szCs w:val="18"/>
                <w:lang w:val="es-ES_tradnl"/>
              </w:rPr>
            </w:pPr>
            <w:r w:rsidRPr="003C3516">
              <w:rPr>
                <w:rFonts w:ascii="Times New Roman" w:hAnsi="Times New Roman"/>
                <w:i/>
                <w:sz w:val="18"/>
                <w:szCs w:val="18"/>
                <w:lang w:val="es-ES_tradnl"/>
              </w:rPr>
              <w:t xml:space="preserve">Country / </w:t>
            </w:r>
            <w:proofErr w:type="spellStart"/>
            <w:r w:rsidRPr="003C3516">
              <w:rPr>
                <w:rFonts w:ascii="Times New Roman" w:hAnsi="Times New Roman"/>
                <w:i/>
                <w:sz w:val="18"/>
                <w:szCs w:val="18"/>
                <w:lang w:val="es-ES_tradnl"/>
              </w:rPr>
              <w:t>territory</w:t>
            </w:r>
            <w:proofErr w:type="spellEnd"/>
            <w:r w:rsidRPr="003C3516">
              <w:rPr>
                <w:rFonts w:ascii="Times New Roman" w:hAnsi="Times New Roman"/>
                <w:sz w:val="18"/>
                <w:szCs w:val="18"/>
                <w:lang w:val="es-ES_tradnl"/>
              </w:rPr>
              <w:t>: España, Portugal y los países latinoamericanos que aparecen</w:t>
            </w:r>
          </w:p>
          <w:p w14:paraId="5AE704C0" w14:textId="77777777" w:rsidR="007F2545" w:rsidRPr="003C3516" w:rsidRDefault="007F2545" w:rsidP="00EF7E71">
            <w:pPr>
              <w:numPr>
                <w:ilvl w:val="0"/>
                <w:numId w:val="7"/>
              </w:numPr>
              <w:ind w:left="0" w:firstLine="420"/>
              <w:rPr>
                <w:rFonts w:ascii="Times New Roman" w:hAnsi="Times New Roman"/>
                <w:sz w:val="18"/>
                <w:szCs w:val="18"/>
              </w:rPr>
            </w:pPr>
            <w:r w:rsidRPr="003C3516">
              <w:rPr>
                <w:rFonts w:ascii="Times New Roman" w:hAnsi="Times New Roman"/>
                <w:i/>
                <w:sz w:val="18"/>
                <w:szCs w:val="18"/>
              </w:rPr>
              <w:t>Language</w:t>
            </w:r>
            <w:r w:rsidRPr="003C3516">
              <w:rPr>
                <w:rFonts w:ascii="Times New Roman" w:hAnsi="Times New Roman"/>
                <w:sz w:val="18"/>
                <w:szCs w:val="18"/>
              </w:rPr>
              <w:t xml:space="preserve">: </w:t>
            </w:r>
            <w:r w:rsidRPr="003C3516">
              <w:rPr>
                <w:rFonts w:ascii="Times New Roman" w:hAnsi="Times New Roman"/>
                <w:i/>
                <w:sz w:val="18"/>
                <w:szCs w:val="18"/>
              </w:rPr>
              <w:t>English, Spanish</w:t>
            </w:r>
            <w:r w:rsidRPr="003C3516">
              <w:rPr>
                <w:rFonts w:ascii="Times New Roman" w:hAnsi="Times New Roman"/>
                <w:sz w:val="18"/>
                <w:szCs w:val="18"/>
              </w:rPr>
              <w:t xml:space="preserve"> y </w:t>
            </w:r>
            <w:proofErr w:type="spellStart"/>
            <w:r w:rsidRPr="003C3516">
              <w:rPr>
                <w:rFonts w:ascii="Times New Roman" w:hAnsi="Times New Roman"/>
                <w:i/>
                <w:sz w:val="18"/>
                <w:szCs w:val="18"/>
              </w:rPr>
              <w:t>Portugueses</w:t>
            </w:r>
            <w:proofErr w:type="spellEnd"/>
          </w:p>
        </w:tc>
        <w:tc>
          <w:tcPr>
            <w:tcW w:w="2291" w:type="dxa"/>
            <w:tcBorders>
              <w:top w:val="single" w:sz="6" w:space="0" w:color="auto"/>
              <w:left w:val="nil"/>
              <w:right w:val="nil"/>
            </w:tcBorders>
            <w:shd w:val="clear" w:color="auto" w:fill="DBE5F1"/>
          </w:tcPr>
          <w:p w14:paraId="6BAE3095"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La búsqueda es para TODAS LAS BASES DE DATOS</w:t>
            </w:r>
          </w:p>
          <w:p w14:paraId="148AC77B"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Período de tiempo: 2012-2016</w:t>
            </w:r>
          </w:p>
          <w:p w14:paraId="2B137D32"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La búsqueda va evaluando por TEMAS (TS)</w:t>
            </w:r>
          </w:p>
          <w:p w14:paraId="25B6B3E4"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Dominios de investigación: </w:t>
            </w:r>
            <w:r w:rsidRPr="003C3516">
              <w:rPr>
                <w:rFonts w:ascii="Times New Roman" w:hAnsi="Times New Roman"/>
                <w:i/>
                <w:sz w:val="18"/>
                <w:szCs w:val="18"/>
                <w:lang w:val="es-ES_tradnl"/>
              </w:rPr>
              <w:t xml:space="preserve">Social </w:t>
            </w:r>
            <w:proofErr w:type="spellStart"/>
            <w:r w:rsidRPr="003C3516">
              <w:rPr>
                <w:rFonts w:ascii="Times New Roman" w:hAnsi="Times New Roman"/>
                <w:i/>
                <w:sz w:val="18"/>
                <w:szCs w:val="18"/>
                <w:lang w:val="es-ES_tradnl"/>
              </w:rPr>
              <w:t>Sciences</w:t>
            </w:r>
            <w:proofErr w:type="spellEnd"/>
            <w:r w:rsidRPr="003C3516">
              <w:rPr>
                <w:rFonts w:ascii="Times New Roman" w:hAnsi="Times New Roman"/>
                <w:sz w:val="18"/>
                <w:szCs w:val="18"/>
                <w:lang w:val="es-ES_tradnl"/>
              </w:rPr>
              <w:t xml:space="preserve"> y </w:t>
            </w:r>
            <w:proofErr w:type="spellStart"/>
            <w:r w:rsidRPr="003C3516">
              <w:rPr>
                <w:rFonts w:ascii="Times New Roman" w:hAnsi="Times New Roman"/>
                <w:i/>
                <w:sz w:val="18"/>
                <w:szCs w:val="18"/>
                <w:lang w:val="es-ES_tradnl"/>
              </w:rPr>
              <w:t>Arts</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Humanities</w:t>
            </w:r>
            <w:proofErr w:type="spellEnd"/>
          </w:p>
          <w:p w14:paraId="6D200BAA"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Tipo de documento: </w:t>
            </w:r>
            <w:proofErr w:type="spellStart"/>
            <w:r w:rsidRPr="003C3516">
              <w:rPr>
                <w:rFonts w:ascii="Times New Roman" w:hAnsi="Times New Roman"/>
                <w:i/>
                <w:sz w:val="18"/>
                <w:szCs w:val="18"/>
                <w:lang w:val="es-ES_tradnl"/>
              </w:rPr>
              <w:t>Article</w:t>
            </w:r>
            <w:proofErr w:type="spellEnd"/>
          </w:p>
          <w:p w14:paraId="016C70CC"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Países / Territorios: España (</w:t>
            </w:r>
            <w:proofErr w:type="spellStart"/>
            <w:r w:rsidRPr="003C3516">
              <w:rPr>
                <w:rFonts w:ascii="Times New Roman" w:hAnsi="Times New Roman"/>
                <w:i/>
                <w:sz w:val="18"/>
                <w:szCs w:val="18"/>
                <w:lang w:val="es-ES_tradnl"/>
              </w:rPr>
              <w:t>Espana</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Spain</w:t>
            </w:r>
            <w:proofErr w:type="spellEnd"/>
            <w:r w:rsidRPr="003C3516">
              <w:rPr>
                <w:rFonts w:ascii="Times New Roman" w:hAnsi="Times New Roman"/>
                <w:sz w:val="18"/>
                <w:szCs w:val="18"/>
                <w:lang w:val="es-ES_tradnl"/>
              </w:rPr>
              <w:t xml:space="preserve">); Portugal; los países latinoamericanos </w:t>
            </w:r>
          </w:p>
          <w:p w14:paraId="382FF549"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Idiomas: </w:t>
            </w:r>
            <w:r w:rsidRPr="003C3516">
              <w:rPr>
                <w:rFonts w:ascii="Times New Roman" w:hAnsi="Times New Roman"/>
                <w:i/>
                <w:sz w:val="18"/>
                <w:szCs w:val="18"/>
                <w:lang w:val="es-ES_tradnl"/>
              </w:rPr>
              <w:t xml:space="preserve">English; </w:t>
            </w:r>
            <w:proofErr w:type="spellStart"/>
            <w:r w:rsidRPr="003C3516">
              <w:rPr>
                <w:rFonts w:ascii="Times New Roman" w:hAnsi="Times New Roman"/>
                <w:i/>
                <w:sz w:val="18"/>
                <w:szCs w:val="18"/>
                <w:lang w:val="es-ES_tradnl"/>
              </w:rPr>
              <w:t>Spanish</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Portuguese</w:t>
            </w:r>
            <w:proofErr w:type="spellEnd"/>
          </w:p>
          <w:p w14:paraId="22E1CDAF" w14:textId="77777777" w:rsidR="007F2545" w:rsidRPr="003C3516" w:rsidRDefault="007F2545" w:rsidP="00EF7E71">
            <w:pPr>
              <w:numPr>
                <w:ilvl w:val="0"/>
                <w:numId w:val="8"/>
              </w:numPr>
              <w:ind w:left="0" w:firstLine="420"/>
              <w:rPr>
                <w:rFonts w:ascii="Times New Roman" w:hAnsi="Times New Roman"/>
                <w:sz w:val="18"/>
                <w:szCs w:val="18"/>
              </w:rPr>
            </w:pPr>
            <w:r w:rsidRPr="003C3516">
              <w:rPr>
                <w:rFonts w:ascii="Times New Roman" w:hAnsi="Times New Roman"/>
                <w:sz w:val="18"/>
                <w:szCs w:val="18"/>
                <w:lang w:val="es-ES_tradnl"/>
              </w:rPr>
              <w:t xml:space="preserve">Área de investigación: </w:t>
            </w:r>
            <w:proofErr w:type="spellStart"/>
            <w:r w:rsidRPr="003C3516">
              <w:rPr>
                <w:rFonts w:ascii="Times New Roman" w:hAnsi="Times New Roman"/>
                <w:i/>
                <w:sz w:val="18"/>
                <w:szCs w:val="18"/>
                <w:lang w:val="es-ES_tradnl"/>
              </w:rPr>
              <w:t>Psychology</w:t>
            </w:r>
            <w:proofErr w:type="spellEnd"/>
          </w:p>
        </w:tc>
      </w:tr>
    </w:tbl>
    <w:p w14:paraId="4E22C2EE" w14:textId="77777777" w:rsidR="007F2545" w:rsidRDefault="007F2545" w:rsidP="007F2545">
      <w:pPr>
        <w:ind w:firstLine="420"/>
        <w:rPr>
          <w:rFonts w:ascii="Times New Roman" w:hAnsi="Times New Roman"/>
          <w:lang w:val="es-ES_tradnl"/>
        </w:rPr>
      </w:pPr>
    </w:p>
    <w:p w14:paraId="269D13F5" w14:textId="77777777" w:rsidR="007F2545" w:rsidRDefault="007F2545" w:rsidP="007F2545">
      <w:pPr>
        <w:ind w:firstLine="420"/>
        <w:jc w:val="center"/>
        <w:rPr>
          <w:rFonts w:ascii="Times New Roman" w:hAnsi="Times New Roman"/>
          <w:lang w:val="es-ES_tradnl"/>
        </w:rPr>
      </w:pPr>
    </w:p>
    <w:p w14:paraId="73135C44" w14:textId="77777777" w:rsidR="007F2545" w:rsidRDefault="007F2545" w:rsidP="007F2545">
      <w:pPr>
        <w:ind w:firstLine="420"/>
        <w:rPr>
          <w:rFonts w:ascii="Times New Roman" w:hAnsi="Times New Roman"/>
          <w:lang w:val="es-ES_tradnl"/>
        </w:rPr>
        <w:sectPr w:rsidR="007F2545" w:rsidSect="00EF7E71">
          <w:footnotePr>
            <w:numRestart w:val="eachPage"/>
          </w:footnotePr>
          <w:endnotePr>
            <w:numFmt w:val="decimal"/>
          </w:endnotePr>
          <w:pgSz w:w="16820" w:h="11900" w:orient="landscape"/>
          <w:pgMar w:top="709" w:right="1440" w:bottom="709" w:left="1440" w:header="851" w:footer="992" w:gutter="0"/>
          <w:cols w:space="425"/>
          <w:docGrid w:type="lines" w:linePitch="326"/>
        </w:sectPr>
      </w:pPr>
    </w:p>
    <w:p w14:paraId="48C79ABB" w14:textId="7E27F8D0" w:rsidR="007F2545" w:rsidRPr="00447C39" w:rsidRDefault="007F2545" w:rsidP="007F2545">
      <w:pPr>
        <w:ind w:firstLine="420"/>
        <w:rPr>
          <w:rFonts w:ascii="Times New Roman" w:hAnsi="Times New Roman"/>
          <w:lang w:val="es-ES_tradnl"/>
        </w:rPr>
      </w:pPr>
      <w:r>
        <w:rPr>
          <w:rFonts w:ascii="Times New Roman" w:hAnsi="Times New Roman"/>
          <w:lang w:val="es-ES_tradnl"/>
        </w:rPr>
        <w:lastRenderedPageBreak/>
        <w:t xml:space="preserve">   </w:t>
      </w:r>
      <w:r w:rsidRPr="00447C39">
        <w:rPr>
          <w:rFonts w:ascii="Times New Roman" w:hAnsi="Times New Roman"/>
          <w:lang w:val="es-ES_tradnl"/>
        </w:rPr>
        <w:t xml:space="preserve">A continuación, </w:t>
      </w:r>
      <w:r>
        <w:rPr>
          <w:rFonts w:ascii="Times New Roman" w:hAnsi="Times New Roman"/>
          <w:lang w:val="es-ES_tradnl"/>
        </w:rPr>
        <w:t>se realizó</w:t>
      </w:r>
      <w:r w:rsidRPr="00447C39">
        <w:rPr>
          <w:rFonts w:ascii="Times New Roman" w:hAnsi="Times New Roman"/>
          <w:lang w:val="es-ES_tradnl"/>
        </w:rPr>
        <w:t xml:space="preserve"> una nueva revisión de todos los artículos identificados para asegurar que servirían para cumplir el objetivo de la investigación. Hallamos artículos relacionados con diversas temáticas </w:t>
      </w:r>
      <w:proofErr w:type="gramStart"/>
      <w:r>
        <w:rPr>
          <w:rFonts w:ascii="Times New Roman" w:hAnsi="Times New Roman"/>
          <w:lang w:val="es-ES_tradnl"/>
        </w:rPr>
        <w:t>afines</w:t>
      </w:r>
      <w:proofErr w:type="gramEnd"/>
      <w:r>
        <w:rPr>
          <w:rFonts w:ascii="Times New Roman" w:hAnsi="Times New Roman"/>
          <w:lang w:val="es-ES_tradnl"/>
        </w:rPr>
        <w:t xml:space="preserve"> </w:t>
      </w:r>
      <w:r w:rsidRPr="00447C39">
        <w:rPr>
          <w:rFonts w:ascii="Times New Roman" w:hAnsi="Times New Roman"/>
          <w:lang w:val="es-ES_tradnl"/>
        </w:rPr>
        <w:t xml:space="preserve">pero en los cuales la homosexualidad y lesbianismo no eran necesariamente el centro de la investigación, tales como la sexualidad, masculinidad, HIV/SIDA y/u otras ITS, sexo de alto riesgo, conductas (prácticas) sexuales, violencia de género, violencia entre pareja, población </w:t>
      </w:r>
      <w:r w:rsidRPr="00447C39">
        <w:rPr>
          <w:rFonts w:ascii="Times New Roman" w:hAnsi="Times New Roman"/>
          <w:i/>
          <w:lang w:val="es-ES_tradnl"/>
        </w:rPr>
        <w:t>trans</w:t>
      </w:r>
      <w:r w:rsidRPr="00447C39">
        <w:rPr>
          <w:rFonts w:ascii="Times New Roman" w:hAnsi="Times New Roman"/>
          <w:lang w:val="es-ES_tradnl"/>
        </w:rPr>
        <w:t>, uso de substancias psicoactivas, derechos humanos, igualdad sociedad, igualdad de género, prostitución, bisexualidad, travestismo/</w:t>
      </w:r>
      <w:proofErr w:type="spellStart"/>
      <w:r w:rsidRPr="00447C39">
        <w:rPr>
          <w:rFonts w:ascii="Times New Roman" w:hAnsi="Times New Roman"/>
          <w:lang w:val="es-ES_tradnl"/>
        </w:rPr>
        <w:t>travestilidad</w:t>
      </w:r>
      <w:proofErr w:type="spellEnd"/>
      <w:r w:rsidRPr="00447C39">
        <w:rPr>
          <w:rFonts w:ascii="Times New Roman" w:hAnsi="Times New Roman"/>
          <w:lang w:val="es-ES_tradnl"/>
        </w:rPr>
        <w:t xml:space="preserve">, etc. Por ejemplo, el sexo de alto riesgo también lo pueden realizar personas de sexos opuestos, la población </w:t>
      </w:r>
      <w:r w:rsidRPr="00447C39">
        <w:rPr>
          <w:rFonts w:ascii="Times New Roman" w:hAnsi="Times New Roman"/>
          <w:i/>
          <w:lang w:val="es-ES_tradnl"/>
        </w:rPr>
        <w:t>trans</w:t>
      </w:r>
      <w:r w:rsidRPr="00447C39">
        <w:rPr>
          <w:rFonts w:ascii="Times New Roman" w:hAnsi="Times New Roman"/>
          <w:lang w:val="es-ES_tradnl"/>
        </w:rPr>
        <w:t xml:space="preserve"> no se reconoce necesariamente parte de la población homosexual, el HIV y otras ITS también afectan a personas consideradas heterosexuales, etc. Considerando que el propósito comprometido de este trabajo es visibilizar la configuración de la homosexualidad masculina y el lesbianismo construida por los psicólogos y las psicólogas en sus trabajos, los artículos de dichos temas no son principalmente relevantes para nosotros, </w:t>
      </w:r>
      <w:r>
        <w:rPr>
          <w:rFonts w:ascii="Times New Roman" w:hAnsi="Times New Roman"/>
          <w:lang w:val="es-ES_tradnl"/>
        </w:rPr>
        <w:t>puesto que podrían</w:t>
      </w:r>
      <w:r w:rsidRPr="00447C39">
        <w:rPr>
          <w:rFonts w:ascii="Times New Roman" w:hAnsi="Times New Roman"/>
          <w:lang w:val="es-ES_tradnl"/>
        </w:rPr>
        <w:t xml:space="preserve"> despistar el objeto y el énfasis del estudio. Las vinculaciones que intentamos establecer en este trabajo son las que tienen la homosexualidad masculina y el lesbianismo como punto de partida, diseminadas enlazando otros temas, no al revés, es decir, deben ser el núcleo de dichas vinculaciones. Siguiendo este criterio de exclusión-inclusión, hemos realizado una segunda elección eliminando los artículos centrados en otros temas para que el objeto del estudio, la homosexualidad masculina y el lesbianismo, sea claro y exclusivo. Después de la elección, han quedado definitivamente 420 artículos. </w:t>
      </w:r>
    </w:p>
    <w:p w14:paraId="2C87E5DB"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Codificación de la Literatura y Recopilación</w:t>
      </w:r>
    </w:p>
    <w:p w14:paraId="7489C7F0"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Para evitar la posible pérdida de los datos, hemos hecho una codificación de los artículos modificando el nombre de los archivos y los hemos guardado tanto en el software Zotero como en los dispositivos de almacenamiento de datos (en este caso, disco duro). El proceso duró aproximadamente un mes y medio a causa del volumen de la literatura. Y para facilitar la consulta de los archivos, también hemos elaborado un catálogo con el código, el nombre y la cita del formato APA de cada artículo.</w:t>
      </w:r>
    </w:p>
    <w:p w14:paraId="64C84A08"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Análisis Temático y Análisis de Frecuencias</w:t>
      </w:r>
    </w:p>
    <w:p w14:paraId="72CCFAE2"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Para realizar el análisis temático, primero hemos resumido los temas de los artículos según el título, las palabras clave y el resumen incluso, a veces también la introducción. Hemos identificado 114 temas, con ellos, hemos hecho una categorización de 12 categorías para agruparlos y facilitar el análisis, basándose en el Diccionario de la Lengua Española, los términos del </w:t>
      </w:r>
      <w:proofErr w:type="spellStart"/>
      <w:r w:rsidRPr="00447C39">
        <w:rPr>
          <w:rFonts w:ascii="Times New Roman" w:hAnsi="Times New Roman"/>
          <w:lang w:val="es-ES_tradnl"/>
        </w:rPr>
        <w:t>PsicoActiva</w:t>
      </w:r>
      <w:proofErr w:type="spellEnd"/>
      <w:r w:rsidRPr="00447C39">
        <w:rPr>
          <w:rFonts w:ascii="Times New Roman" w:hAnsi="Times New Roman"/>
          <w:lang w:val="es-ES_tradnl"/>
        </w:rPr>
        <w:t xml:space="preserve">-Diccionario de Términos Psicólogos y el contexto de esta investigación, las </w:t>
      </w:r>
      <w:r>
        <w:rPr>
          <w:rFonts w:ascii="Times New Roman" w:hAnsi="Times New Roman"/>
          <w:lang w:val="es-ES_tradnl"/>
        </w:rPr>
        <w:t>cuales</w:t>
      </w:r>
      <w:r w:rsidRPr="00447C39">
        <w:rPr>
          <w:rFonts w:ascii="Times New Roman" w:hAnsi="Times New Roman"/>
          <w:lang w:val="es-ES_tradnl"/>
        </w:rPr>
        <w:t xml:space="preserve"> </w:t>
      </w:r>
      <w:r>
        <w:rPr>
          <w:rFonts w:ascii="Times New Roman" w:hAnsi="Times New Roman"/>
          <w:lang w:val="es-ES_tradnl"/>
        </w:rPr>
        <w:t>definimos</w:t>
      </w:r>
      <w:r w:rsidRPr="00447C39">
        <w:rPr>
          <w:rFonts w:ascii="Times New Roman" w:hAnsi="Times New Roman"/>
          <w:lang w:val="es-ES_tradnl"/>
        </w:rPr>
        <w:t xml:space="preserve"> a continuación:</w:t>
      </w:r>
    </w:p>
    <w:p w14:paraId="3CC1921C"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Género e identidad.</w:t>
      </w:r>
      <w:r w:rsidRPr="00447C39">
        <w:rPr>
          <w:rFonts w:ascii="Times New Roman" w:hAnsi="Times New Roman"/>
          <w:lang w:val="es-ES_tradnl"/>
        </w:rPr>
        <w:t xml:space="preserve"> Normas construidas del rol social asociado a la sexualidad que desempeña una persona o una población, conjunto de rasgos o características de una persona o una población que permiten distinguirse de otra persona u otra población. La categoría abarca artículos que explícitamente tienen “género” e “identidad” como palabras clave y/o conceptos centrales, también contiene artículos sobre los criterios sobre el sexo o la orientación sexual desde el punto de vista sociocultural y las normativas sociales construidas referentes a la homosexualidad masculina y el lesbianismo. </w:t>
      </w:r>
    </w:p>
    <w:p w14:paraId="690F0620"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Actitud.</w:t>
      </w:r>
      <w:r w:rsidRPr="00447C39">
        <w:rPr>
          <w:rFonts w:ascii="Times New Roman" w:hAnsi="Times New Roman"/>
          <w:lang w:val="es-ES_tradnl"/>
        </w:rPr>
        <w:t xml:space="preserve"> Postura o posicionamiento que muestra un estado de ánimo, reacciones, opiniones y percepciones de una persona o una población sobre otros seres, fenómenos naturales y sociales y/o comportamientos y prácticas. La categoría está formada por artículos sobre el ánimo manifestado, reacciones y opiniones, perspectivas religiosa y patológica incluidas, a responder de una manera determinada frente a la homosexualidad masculina, el lesbianismo y la población que se reconoce como homosexual y/o ejerce prácticas homosexuales; los discursos y/o movimientos sociales a favor o contra la homosexualidad masculina y el lesbianismo y/o la población. </w:t>
      </w:r>
    </w:p>
    <w:p w14:paraId="006ADE2F"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lastRenderedPageBreak/>
        <w:t>Salud.</w:t>
      </w:r>
      <w:r w:rsidRPr="00447C39">
        <w:rPr>
          <w:rFonts w:ascii="Times New Roman" w:hAnsi="Times New Roman"/>
          <w:lang w:val="es-ES_tradnl"/>
        </w:rPr>
        <w:t xml:space="preserve"> Series de condiciones físicas en que se encuentra el estado del organismo humano. La categoría consiste en trabajos enfocados en necesidades, enfermedades o sufrimientos tanto corporales como mentales, problemas y acciones asociadas a la salud de la población identificada como homosexual o la población que realiza prácticas sexuales entre personas del mismo sexo; servicio o conjunto de servicios sanitarios de la dicha población y el sistema sanitario social, salud mental, prácticas homosexuales de riesgo, control o medidas tomadas para la salud de la población. Dentro de la categoría, también hemos dividido las subcategorías de la salud física y la salud mental-psicológica, y una que abarca ambas ya que existen artículos explícitamente tratan tanto la salud física como la mental-psicológica.</w:t>
      </w:r>
    </w:p>
    <w:p w14:paraId="1EDA5B69"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Igualdad, derechos, apoyos sociales y educación.</w:t>
      </w:r>
      <w:r w:rsidRPr="00447C39">
        <w:rPr>
          <w:rFonts w:ascii="Times New Roman" w:hAnsi="Times New Roman"/>
          <w:lang w:val="es-ES_tradnl"/>
        </w:rPr>
        <w:t xml:space="preserve"> Condición de poder tener o exigir lo que se considera éticamente correcto para la población homosexual y de lesbianas, sus derechos, las acciones tomadas y la educación para conseguir la equivalencia entre las obligaciones y beneficios sociales que un individuo o un grupo de personas tienen y las que tiene otro individuo u otro grupo de persona. La categoría informa de estudios que fijan en las acciones tomadas, movimientos sociales, intervenciones y servicios ofrecidos de las organizaciones, comunidades y/o el gobierno y políticas educativas contra la desigualdad e injusticia social para la homosexualidad masculina, el lesbianismo y la población identificada.</w:t>
      </w:r>
    </w:p>
    <w:p w14:paraId="39F196AD"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Sexo, conductas/prácticas.</w:t>
      </w:r>
      <w:r w:rsidRPr="00447C39">
        <w:rPr>
          <w:rFonts w:ascii="Times New Roman" w:hAnsi="Times New Roman"/>
          <w:lang w:val="es-ES_tradnl"/>
        </w:rPr>
        <w:t xml:space="preserve"> Actividades y comportamientos relacionados con el placer sexual. La categoría incluye investigaciones concentradas en los comportamientos, conductas y prácticas sexuales ejercidas entre personas del mismo sexo o en la satisfacción de la vida sexual de la dicha población. </w:t>
      </w:r>
    </w:p>
    <w:p w14:paraId="042E2D6D"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 xml:space="preserve">Uso de alcohol y substancias. </w:t>
      </w:r>
      <w:r w:rsidRPr="00447C39">
        <w:rPr>
          <w:rFonts w:ascii="Times New Roman" w:hAnsi="Times New Roman"/>
          <w:lang w:val="es-ES_tradnl"/>
        </w:rPr>
        <w:t xml:space="preserve">El surgimiento de nuevas formas de realizar prácticas sexuales entre personas del mismo sexo, como el </w:t>
      </w:r>
      <w:proofErr w:type="spellStart"/>
      <w:r w:rsidRPr="00447C39">
        <w:rPr>
          <w:rFonts w:ascii="Times New Roman" w:hAnsi="Times New Roman"/>
          <w:i/>
          <w:lang w:val="es-ES_tradnl"/>
        </w:rPr>
        <w:t>Chemsex</w:t>
      </w:r>
      <w:proofErr w:type="spellEnd"/>
      <w:r w:rsidRPr="00447C39">
        <w:rPr>
          <w:rFonts w:ascii="Times New Roman" w:hAnsi="Times New Roman"/>
          <w:lang w:val="es-ES_tradnl"/>
        </w:rPr>
        <w:t>, relacionar el sexo con el uso de substancias psicoactivas y/o bebidas alcohólicas en función de lograr, mantener o maximizar el placer sexual. Esta categoría abarca los estudios en los cuales se ha establecido relaciones entre el consumo de alcohol, tabaco y substancias psicoactivas y las prácticas sexuales ejercidas entre personas del mismo sexo.</w:t>
      </w:r>
    </w:p>
    <w:p w14:paraId="7A915DCD"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Relaciones familiares, amorosas y sociales.</w:t>
      </w:r>
      <w:r w:rsidRPr="00447C39">
        <w:rPr>
          <w:rFonts w:ascii="Times New Roman" w:hAnsi="Times New Roman"/>
          <w:lang w:val="es-ES_tradnl"/>
        </w:rPr>
        <w:t xml:space="preserve"> Relaciones de sangre o sentimentales que mantiene el individuo con el resto del mundo. Ya que en algunos países y/o regiones el matrimonio igualitario entre personas del mismo sexo/género ha sido legitimado o discutido, las discusiones sobre las nuevas formas y relaciones familiares y los asuntos de la crianza de hijos en familias que contiene miembros homosexuales o formadas por personas del mismo género han aparecido en la literatura académica.  En esta categoría, se encuentran los trabajos centrados en el escenario familiar, relaciones familiares, paternidad/maternidad, relaciones entre pareja y amistad vinculada con la población identificada. </w:t>
      </w:r>
    </w:p>
    <w:p w14:paraId="35C86BF2"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Violencia y abusos.</w:t>
      </w:r>
      <w:r w:rsidRPr="00447C39">
        <w:rPr>
          <w:rFonts w:ascii="Times New Roman" w:hAnsi="Times New Roman"/>
          <w:lang w:val="es-ES_tradnl"/>
        </w:rPr>
        <w:t xml:space="preserve"> Uso excesivo de fuerza física y/o sentimental para conseguir un fin o para dominar a otra persona. Esta categoría contiene investigaciones sobre diferentes tipos de violencia tanto corporal como sentimental y abusos sexuales y/o psicológicos hacia la población reconocida.</w:t>
      </w:r>
    </w:p>
    <w:p w14:paraId="64E20119"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Trabajo sexual.</w:t>
      </w:r>
      <w:r w:rsidRPr="00447C39">
        <w:rPr>
          <w:rFonts w:ascii="Times New Roman" w:hAnsi="Times New Roman"/>
          <w:lang w:val="es-ES_tradnl"/>
        </w:rPr>
        <w:t xml:space="preserve"> Actividad y profesión de ejercer prácticas sexuales a cambio de beneficios económicos. Esta categoría se refiere a los artículos enfocados en el trabajo sexual y/o la prostitución realizada entre personas del mismo sexo y las personas que lo ejercen.</w:t>
      </w:r>
    </w:p>
    <w:p w14:paraId="4D510249"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Situación de vida y auto-actitud.</w:t>
      </w:r>
      <w:r w:rsidRPr="00447C39">
        <w:rPr>
          <w:rFonts w:ascii="Times New Roman" w:hAnsi="Times New Roman"/>
          <w:lang w:val="es-ES_tradnl"/>
        </w:rPr>
        <w:t xml:space="preserve"> Calidad y estado de la vida de las personas que se reconocen como homosexuales y las que ejercen prácticas homosexuales, cómo se sienten e interpretan su vida perteneciendo a esta población reconocida, estrategias y medidas para mejorar la calidad de su vida. La categoría abarca los trabajos centrados en la </w:t>
      </w:r>
      <w:r w:rsidRPr="00447C39">
        <w:rPr>
          <w:rFonts w:ascii="Times New Roman" w:hAnsi="Times New Roman"/>
          <w:lang w:val="es-ES_tradnl"/>
        </w:rPr>
        <w:lastRenderedPageBreak/>
        <w:t>autoestima, las estrategias para conseguir mejorar su vida y los sentimientos propios de la población.</w:t>
      </w:r>
    </w:p>
    <w:p w14:paraId="37D17B11"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Origen y rasgos físicos.</w:t>
      </w:r>
      <w:r w:rsidRPr="00447C39">
        <w:rPr>
          <w:rFonts w:ascii="Times New Roman" w:hAnsi="Times New Roman"/>
          <w:lang w:val="es-ES_tradnl"/>
        </w:rPr>
        <w:t xml:space="preserve"> El origen, las causas y las condiciones biológicas, genéticas y sociales de la homosexualidad masculina y el lesbianismo; las características compartidas de apariencia de la población identificada. Esta categoría consiste en los estudios que tratan de averiguar la razón tanto biológica como social por la que existe la homosexualidad masculina y femenina y resumir las características físicas que tienen las personas de la población intentando agruparlas biológicamente.</w:t>
      </w:r>
    </w:p>
    <w:p w14:paraId="7A6B1F20"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Otros.</w:t>
      </w:r>
      <w:r w:rsidRPr="00447C39">
        <w:rPr>
          <w:rFonts w:ascii="Times New Roman" w:hAnsi="Times New Roman"/>
          <w:lang w:val="es-ES_tradnl"/>
        </w:rPr>
        <w:t xml:space="preserve"> Categoría identificada en función de abarcar a los temas que no se encajan en otras.</w:t>
      </w:r>
    </w:p>
    <w:p w14:paraId="7A961AAA"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Después de categorizar los 124 temas identificados, hemos construido tablas para mostrar la cantidad de los artículos publicados según país, idioma y categoría-tema intentando dibujar la preferencia y tendencia de las investigaciones hechas sobre la homosexualidad masculina y el lesbianismo de la Psicología en general.</w:t>
      </w:r>
    </w:p>
    <w:p w14:paraId="6B89D854" w14:textId="77777777" w:rsidR="007F2545" w:rsidRPr="00447C39" w:rsidRDefault="007F2545" w:rsidP="007F2545">
      <w:pPr>
        <w:ind w:firstLine="420"/>
        <w:jc w:val="center"/>
        <w:rPr>
          <w:rFonts w:ascii="Times New Roman" w:hAnsi="Times New Roman"/>
          <w:b/>
          <w:lang w:val="es-ES_tradnl"/>
        </w:rPr>
      </w:pPr>
      <w:r w:rsidRPr="00447C39">
        <w:rPr>
          <w:rFonts w:ascii="Times New Roman" w:hAnsi="Times New Roman"/>
          <w:b/>
          <w:lang w:val="es-ES_tradnl"/>
        </w:rPr>
        <w:t>Resultados</w:t>
      </w:r>
    </w:p>
    <w:p w14:paraId="223CF000" w14:textId="77777777" w:rsidR="00243943" w:rsidRPr="00243943" w:rsidRDefault="00243943" w:rsidP="007F2545">
      <w:pPr>
        <w:ind w:firstLine="420"/>
        <w:rPr>
          <w:rFonts w:ascii="Times New Roman" w:hAnsi="Times New Roman"/>
          <w:b/>
          <w:bCs/>
          <w:lang w:val="es-ES"/>
        </w:rPr>
      </w:pPr>
      <w:r w:rsidRPr="00243943">
        <w:rPr>
          <w:rFonts w:ascii="Times New Roman" w:hAnsi="Times New Roman"/>
          <w:b/>
          <w:bCs/>
          <w:lang w:val="es-ES_tradnl"/>
        </w:rPr>
        <w:t xml:space="preserve">Resultados de </w:t>
      </w:r>
      <w:r w:rsidRPr="00243943">
        <w:rPr>
          <w:rFonts w:ascii="Times New Roman" w:hAnsi="Times New Roman"/>
          <w:b/>
          <w:bCs/>
          <w:lang w:val="es-ES"/>
        </w:rPr>
        <w:t>revisión</w:t>
      </w:r>
    </w:p>
    <w:p w14:paraId="16CFEF9E"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En los 420 artículos identificados, se ha obtenido acceso al texto completo para 397 artículos y, los otros 23 artículos con el acceso al resumen. Considerando la repetición los trabajos cooperativos entre estos países incluidos, hay en total 420 artículos identificados, entre ellos, 80 artículos de España, 63 de Portugal y 289 de América Latina, véase la tabla 3. Los artículos identificados son escritos en diferentes idiomas: español, inglés y portugués, véase la tabla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693"/>
        <w:gridCol w:w="1496"/>
        <w:gridCol w:w="993"/>
        <w:gridCol w:w="1086"/>
      </w:tblGrid>
      <w:tr w:rsidR="007F2545" w:rsidRPr="004A07FE" w14:paraId="1C943BF4" w14:textId="77777777" w:rsidTr="00EF7E71">
        <w:trPr>
          <w:trHeight w:val="274"/>
          <w:jc w:val="center"/>
        </w:trPr>
        <w:tc>
          <w:tcPr>
            <w:tcW w:w="7124" w:type="dxa"/>
            <w:gridSpan w:val="5"/>
            <w:tcBorders>
              <w:top w:val="nil"/>
              <w:left w:val="nil"/>
              <w:bottom w:val="nil"/>
              <w:right w:val="nil"/>
            </w:tcBorders>
            <w:shd w:val="clear" w:color="auto" w:fill="D9D9D9"/>
            <w:vAlign w:val="center"/>
          </w:tcPr>
          <w:p w14:paraId="42283C0B" w14:textId="77777777" w:rsidR="007F2545" w:rsidRPr="004A07FE" w:rsidRDefault="007F2545" w:rsidP="00EF7E71">
            <w:pPr>
              <w:ind w:firstLine="420"/>
              <w:jc w:val="left"/>
              <w:rPr>
                <w:rFonts w:ascii="Times New Roman" w:hAnsi="Times New Roman"/>
                <w:sz w:val="18"/>
                <w:szCs w:val="18"/>
                <w:lang w:val="es-ES_tradnl"/>
              </w:rPr>
            </w:pPr>
            <w:r w:rsidRPr="004A07FE">
              <w:rPr>
                <w:rFonts w:ascii="Times New Roman" w:hAnsi="Times New Roman"/>
                <w:sz w:val="18"/>
                <w:szCs w:val="18"/>
                <w:lang w:val="es-ES_tradnl"/>
              </w:rPr>
              <w:t>Tabla 3</w:t>
            </w:r>
          </w:p>
        </w:tc>
      </w:tr>
      <w:tr w:rsidR="007F2545" w:rsidRPr="00911090" w14:paraId="329B6514" w14:textId="77777777" w:rsidTr="00EF7E71">
        <w:trPr>
          <w:trHeight w:val="274"/>
          <w:jc w:val="center"/>
        </w:trPr>
        <w:tc>
          <w:tcPr>
            <w:tcW w:w="7124" w:type="dxa"/>
            <w:gridSpan w:val="5"/>
            <w:tcBorders>
              <w:top w:val="nil"/>
              <w:left w:val="nil"/>
              <w:bottom w:val="single" w:sz="6" w:space="0" w:color="auto"/>
              <w:right w:val="nil"/>
            </w:tcBorders>
            <w:shd w:val="clear" w:color="auto" w:fill="D9D9D9"/>
            <w:vAlign w:val="center"/>
          </w:tcPr>
          <w:p w14:paraId="7DCCBDD4" w14:textId="77777777" w:rsidR="007F2545" w:rsidRPr="004A07FE" w:rsidRDefault="007F2545" w:rsidP="00EF7E71">
            <w:pPr>
              <w:ind w:firstLine="420"/>
              <w:jc w:val="left"/>
              <w:rPr>
                <w:rFonts w:ascii="Times New Roman" w:hAnsi="Times New Roman"/>
                <w:i/>
                <w:sz w:val="18"/>
                <w:szCs w:val="18"/>
                <w:lang w:val="es-ES_tradnl"/>
              </w:rPr>
            </w:pPr>
            <w:r w:rsidRPr="004A07FE">
              <w:rPr>
                <w:rFonts w:ascii="Times New Roman" w:hAnsi="Times New Roman"/>
                <w:i/>
                <w:sz w:val="18"/>
                <w:szCs w:val="18"/>
                <w:lang w:val="es-ES_tradnl"/>
              </w:rPr>
              <w:t>Agrupación de los artículos según país y/o región</w:t>
            </w:r>
          </w:p>
        </w:tc>
      </w:tr>
      <w:tr w:rsidR="007F2545" w:rsidRPr="004A07FE" w14:paraId="78377F99" w14:textId="77777777" w:rsidTr="00EF7E71">
        <w:trPr>
          <w:trHeight w:val="187"/>
          <w:jc w:val="center"/>
        </w:trPr>
        <w:tc>
          <w:tcPr>
            <w:tcW w:w="3666" w:type="dxa"/>
            <w:gridSpan w:val="2"/>
            <w:tcBorders>
              <w:top w:val="single" w:sz="6" w:space="0" w:color="auto"/>
              <w:left w:val="nil"/>
              <w:bottom w:val="nil"/>
              <w:right w:val="nil"/>
            </w:tcBorders>
            <w:shd w:val="clear" w:color="auto" w:fill="D9D9D9"/>
            <w:vAlign w:val="center"/>
          </w:tcPr>
          <w:p w14:paraId="0E817BD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Países/Territorios</w:t>
            </w:r>
          </w:p>
        </w:tc>
        <w:tc>
          <w:tcPr>
            <w:tcW w:w="1417" w:type="dxa"/>
            <w:tcBorders>
              <w:top w:val="single" w:sz="6" w:space="0" w:color="auto"/>
              <w:left w:val="nil"/>
              <w:bottom w:val="nil"/>
              <w:right w:val="nil"/>
            </w:tcBorders>
            <w:shd w:val="clear" w:color="auto" w:fill="D9D9D9"/>
            <w:vAlign w:val="center"/>
          </w:tcPr>
          <w:p w14:paraId="1879D80E" w14:textId="15D02653" w:rsidR="007F2545" w:rsidRPr="004A07FE" w:rsidRDefault="001E32CF"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Abreviatura</w:t>
            </w:r>
          </w:p>
        </w:tc>
        <w:tc>
          <w:tcPr>
            <w:tcW w:w="2041" w:type="dxa"/>
            <w:gridSpan w:val="2"/>
            <w:tcBorders>
              <w:top w:val="single" w:sz="6" w:space="0" w:color="auto"/>
              <w:left w:val="nil"/>
              <w:bottom w:val="nil"/>
              <w:right w:val="nil"/>
            </w:tcBorders>
            <w:shd w:val="clear" w:color="auto" w:fill="D9D9D9"/>
            <w:vAlign w:val="center"/>
          </w:tcPr>
          <w:p w14:paraId="156253DA"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Cantidad de art.</w:t>
            </w:r>
          </w:p>
        </w:tc>
      </w:tr>
      <w:tr w:rsidR="007F2545" w:rsidRPr="00C63A08" w14:paraId="1D52E920" w14:textId="77777777" w:rsidTr="00EF7E71">
        <w:trPr>
          <w:trHeight w:val="93"/>
          <w:jc w:val="center"/>
        </w:trPr>
        <w:tc>
          <w:tcPr>
            <w:tcW w:w="3666" w:type="dxa"/>
            <w:gridSpan w:val="2"/>
            <w:tcBorders>
              <w:top w:val="nil"/>
              <w:left w:val="nil"/>
              <w:bottom w:val="single" w:sz="6" w:space="0" w:color="auto"/>
              <w:right w:val="nil"/>
            </w:tcBorders>
            <w:shd w:val="clear" w:color="auto" w:fill="D9D9D9"/>
            <w:vAlign w:val="center"/>
          </w:tcPr>
          <w:p w14:paraId="042713A3" w14:textId="77777777" w:rsidR="007F2545" w:rsidRPr="004A07FE" w:rsidRDefault="007F2545" w:rsidP="00EF7E71">
            <w:pPr>
              <w:ind w:firstLine="420"/>
              <w:jc w:val="center"/>
              <w:rPr>
                <w:rFonts w:ascii="Times New Roman" w:hAnsi="Times New Roman"/>
                <w:sz w:val="18"/>
                <w:szCs w:val="18"/>
                <w:lang w:val="es-ES_tradnl"/>
              </w:rPr>
            </w:pPr>
          </w:p>
        </w:tc>
        <w:tc>
          <w:tcPr>
            <w:tcW w:w="1417" w:type="dxa"/>
            <w:tcBorders>
              <w:top w:val="nil"/>
              <w:left w:val="nil"/>
              <w:bottom w:val="single" w:sz="6" w:space="0" w:color="auto"/>
              <w:right w:val="nil"/>
            </w:tcBorders>
            <w:shd w:val="clear" w:color="auto" w:fill="D9D9D9"/>
            <w:vAlign w:val="center"/>
          </w:tcPr>
          <w:p w14:paraId="6A28FBDA" w14:textId="77777777" w:rsidR="007F2545" w:rsidRPr="004A07FE" w:rsidRDefault="007F2545" w:rsidP="00EF7E71">
            <w:pPr>
              <w:ind w:firstLine="420"/>
              <w:jc w:val="center"/>
              <w:rPr>
                <w:rFonts w:ascii="Times New Roman" w:hAnsi="Times New Roman"/>
                <w:sz w:val="18"/>
                <w:szCs w:val="18"/>
                <w:lang w:val="es-ES_tradnl"/>
              </w:rPr>
            </w:pPr>
          </w:p>
        </w:tc>
        <w:tc>
          <w:tcPr>
            <w:tcW w:w="2041" w:type="dxa"/>
            <w:gridSpan w:val="2"/>
            <w:tcBorders>
              <w:top w:val="nil"/>
              <w:left w:val="nil"/>
              <w:bottom w:val="single" w:sz="6" w:space="0" w:color="auto"/>
              <w:right w:val="nil"/>
            </w:tcBorders>
            <w:shd w:val="clear" w:color="auto" w:fill="D9D9D9"/>
            <w:vAlign w:val="center"/>
          </w:tcPr>
          <w:p w14:paraId="4622722A" w14:textId="7257E6EA" w:rsidR="007F2545" w:rsidRDefault="007F2545" w:rsidP="00EF7E71">
            <w:pPr>
              <w:ind w:firstLine="420"/>
              <w:jc w:val="center"/>
              <w:rPr>
                <w:rFonts w:ascii="Times New Roman" w:hAnsi="Times New Roman"/>
                <w:sz w:val="18"/>
                <w:szCs w:val="18"/>
                <w:lang w:val="es-ES_tradnl"/>
              </w:rPr>
            </w:pPr>
            <w:r w:rsidRPr="00911090">
              <w:rPr>
                <w:rFonts w:ascii="Times New Roman" w:hAnsi="Times New Roman"/>
                <w:sz w:val="18"/>
                <w:szCs w:val="18"/>
                <w:highlight w:val="yellow"/>
                <w:lang w:val="es-ES_tradnl"/>
              </w:rPr>
              <w:t>Total:</w:t>
            </w:r>
            <w:r w:rsidR="00CD0443" w:rsidRPr="00911090">
              <w:rPr>
                <w:rFonts w:ascii="Times New Roman" w:hAnsi="Times New Roman"/>
                <w:sz w:val="18"/>
                <w:szCs w:val="18"/>
                <w:highlight w:val="yellow"/>
                <w:lang w:val="es-ES_tradnl"/>
              </w:rPr>
              <w:t xml:space="preserve"> </w:t>
            </w:r>
            <w:r w:rsidR="00C63A08" w:rsidRPr="00911090">
              <w:rPr>
                <w:rFonts w:ascii="Times New Roman" w:hAnsi="Times New Roman"/>
                <w:sz w:val="18"/>
                <w:szCs w:val="18"/>
                <w:highlight w:val="yellow"/>
                <w:lang w:val="es-ES_tradnl"/>
              </w:rPr>
              <w:t>43</w:t>
            </w:r>
            <w:r w:rsidR="00D44594" w:rsidRPr="00911090">
              <w:rPr>
                <w:rFonts w:ascii="Times New Roman" w:hAnsi="Times New Roman"/>
                <w:sz w:val="18"/>
                <w:szCs w:val="18"/>
                <w:highlight w:val="yellow"/>
                <w:lang w:val="es-ES_tradnl"/>
              </w:rPr>
              <w:t>8 (420)</w:t>
            </w:r>
            <w:r w:rsidR="00D44594" w:rsidRPr="00911090">
              <w:rPr>
                <w:rStyle w:val="Refdenotaalpie"/>
                <w:rFonts w:ascii="Times New Roman" w:hAnsi="Times New Roman"/>
                <w:sz w:val="18"/>
                <w:szCs w:val="18"/>
                <w:highlight w:val="yellow"/>
                <w:lang w:val="es-ES_tradnl"/>
              </w:rPr>
              <w:footnoteReference w:id="2"/>
            </w:r>
            <w:r w:rsidRPr="004A07FE">
              <w:rPr>
                <w:rFonts w:ascii="Times New Roman" w:hAnsi="Times New Roman"/>
                <w:sz w:val="18"/>
                <w:szCs w:val="18"/>
                <w:lang w:val="es-ES_tradnl"/>
              </w:rPr>
              <w:t xml:space="preserve"> </w:t>
            </w:r>
          </w:p>
          <w:p w14:paraId="4152B768" w14:textId="7A3730B2" w:rsidR="00CD0443" w:rsidRPr="004A07FE" w:rsidRDefault="00CD0443" w:rsidP="00EF7E71">
            <w:pPr>
              <w:ind w:firstLine="420"/>
              <w:jc w:val="center"/>
              <w:rPr>
                <w:rFonts w:ascii="Times New Roman" w:hAnsi="Times New Roman"/>
                <w:sz w:val="18"/>
                <w:szCs w:val="18"/>
                <w:lang w:val="es-ES_tradnl"/>
              </w:rPr>
            </w:pPr>
          </w:p>
        </w:tc>
      </w:tr>
      <w:tr w:rsidR="007F2545" w:rsidRPr="004A07FE" w14:paraId="743B0020" w14:textId="77777777" w:rsidTr="00EF7E71">
        <w:trPr>
          <w:trHeight w:val="292"/>
          <w:jc w:val="center"/>
        </w:trPr>
        <w:tc>
          <w:tcPr>
            <w:tcW w:w="3666" w:type="dxa"/>
            <w:gridSpan w:val="2"/>
            <w:tcBorders>
              <w:top w:val="single" w:sz="6" w:space="0" w:color="auto"/>
              <w:left w:val="nil"/>
              <w:bottom w:val="nil"/>
              <w:right w:val="nil"/>
            </w:tcBorders>
            <w:shd w:val="clear" w:color="auto" w:fill="F2DBDB"/>
            <w:vAlign w:val="center"/>
          </w:tcPr>
          <w:p w14:paraId="10C62A0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España</w:t>
            </w:r>
          </w:p>
        </w:tc>
        <w:tc>
          <w:tcPr>
            <w:tcW w:w="1417" w:type="dxa"/>
            <w:tcBorders>
              <w:top w:val="single" w:sz="6" w:space="0" w:color="auto"/>
              <w:left w:val="nil"/>
              <w:bottom w:val="nil"/>
              <w:right w:val="nil"/>
            </w:tcBorders>
            <w:shd w:val="clear" w:color="auto" w:fill="F2DBDB"/>
            <w:vAlign w:val="center"/>
          </w:tcPr>
          <w:p w14:paraId="1D46E0E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ES</w:t>
            </w:r>
          </w:p>
        </w:tc>
        <w:tc>
          <w:tcPr>
            <w:tcW w:w="2041" w:type="dxa"/>
            <w:gridSpan w:val="2"/>
            <w:tcBorders>
              <w:top w:val="single" w:sz="6" w:space="0" w:color="auto"/>
              <w:left w:val="nil"/>
              <w:bottom w:val="nil"/>
              <w:right w:val="nil"/>
            </w:tcBorders>
            <w:shd w:val="clear" w:color="auto" w:fill="D9D9D9"/>
            <w:vAlign w:val="center"/>
          </w:tcPr>
          <w:p w14:paraId="432EC4A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80</w:t>
            </w:r>
          </w:p>
        </w:tc>
      </w:tr>
      <w:tr w:rsidR="007F2545" w:rsidRPr="004A07FE" w14:paraId="1CB85A3F" w14:textId="77777777" w:rsidTr="00EF7E71">
        <w:trPr>
          <w:trHeight w:val="292"/>
          <w:jc w:val="center"/>
        </w:trPr>
        <w:tc>
          <w:tcPr>
            <w:tcW w:w="3666" w:type="dxa"/>
            <w:gridSpan w:val="2"/>
            <w:tcBorders>
              <w:top w:val="nil"/>
              <w:left w:val="nil"/>
              <w:bottom w:val="nil"/>
              <w:right w:val="nil"/>
            </w:tcBorders>
            <w:shd w:val="clear" w:color="auto" w:fill="FDE9D9"/>
            <w:vAlign w:val="center"/>
          </w:tcPr>
          <w:p w14:paraId="1680B41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Portugal</w:t>
            </w:r>
          </w:p>
        </w:tc>
        <w:tc>
          <w:tcPr>
            <w:tcW w:w="1417" w:type="dxa"/>
            <w:tcBorders>
              <w:top w:val="nil"/>
              <w:left w:val="nil"/>
              <w:bottom w:val="nil"/>
              <w:right w:val="nil"/>
            </w:tcBorders>
            <w:shd w:val="clear" w:color="auto" w:fill="FDE9D9"/>
            <w:vAlign w:val="center"/>
          </w:tcPr>
          <w:p w14:paraId="62891ED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PT</w:t>
            </w:r>
          </w:p>
        </w:tc>
        <w:tc>
          <w:tcPr>
            <w:tcW w:w="2041" w:type="dxa"/>
            <w:gridSpan w:val="2"/>
            <w:tcBorders>
              <w:top w:val="nil"/>
              <w:left w:val="nil"/>
              <w:bottom w:val="nil"/>
              <w:right w:val="nil"/>
            </w:tcBorders>
            <w:shd w:val="clear" w:color="auto" w:fill="D9D9D9"/>
            <w:vAlign w:val="center"/>
          </w:tcPr>
          <w:p w14:paraId="4170BABA"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63</w:t>
            </w:r>
          </w:p>
        </w:tc>
      </w:tr>
      <w:tr w:rsidR="007F2545" w:rsidRPr="004A07FE" w14:paraId="29AB4F02" w14:textId="77777777" w:rsidTr="00EF7E71">
        <w:trPr>
          <w:trHeight w:val="292"/>
          <w:jc w:val="center"/>
        </w:trPr>
        <w:tc>
          <w:tcPr>
            <w:tcW w:w="973" w:type="dxa"/>
            <w:vMerge w:val="restart"/>
            <w:tcBorders>
              <w:top w:val="nil"/>
              <w:left w:val="nil"/>
              <w:right w:val="nil"/>
            </w:tcBorders>
            <w:shd w:val="clear" w:color="auto" w:fill="C6D9F1"/>
            <w:vAlign w:val="center"/>
          </w:tcPr>
          <w:p w14:paraId="676AF33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América Latina</w:t>
            </w:r>
          </w:p>
        </w:tc>
        <w:tc>
          <w:tcPr>
            <w:tcW w:w="2693" w:type="dxa"/>
            <w:tcBorders>
              <w:top w:val="nil"/>
              <w:left w:val="nil"/>
              <w:bottom w:val="nil"/>
              <w:right w:val="nil"/>
            </w:tcBorders>
            <w:shd w:val="clear" w:color="auto" w:fill="E5DFEC"/>
            <w:vAlign w:val="center"/>
          </w:tcPr>
          <w:p w14:paraId="0D012DAC"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Argentina</w:t>
            </w:r>
          </w:p>
        </w:tc>
        <w:tc>
          <w:tcPr>
            <w:tcW w:w="1417" w:type="dxa"/>
            <w:tcBorders>
              <w:top w:val="nil"/>
              <w:left w:val="nil"/>
              <w:bottom w:val="nil"/>
              <w:right w:val="nil"/>
            </w:tcBorders>
            <w:shd w:val="clear" w:color="auto" w:fill="E5DFEC"/>
            <w:vAlign w:val="center"/>
          </w:tcPr>
          <w:p w14:paraId="0141C4CE"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AR</w:t>
            </w:r>
          </w:p>
        </w:tc>
        <w:tc>
          <w:tcPr>
            <w:tcW w:w="993" w:type="dxa"/>
            <w:tcBorders>
              <w:top w:val="nil"/>
              <w:left w:val="nil"/>
              <w:bottom w:val="nil"/>
              <w:right w:val="nil"/>
            </w:tcBorders>
            <w:shd w:val="clear" w:color="auto" w:fill="E5DFEC"/>
            <w:vAlign w:val="center"/>
          </w:tcPr>
          <w:p w14:paraId="5327B17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15</w:t>
            </w:r>
          </w:p>
        </w:tc>
        <w:tc>
          <w:tcPr>
            <w:tcW w:w="1048" w:type="dxa"/>
            <w:vMerge w:val="restart"/>
            <w:tcBorders>
              <w:top w:val="nil"/>
              <w:left w:val="nil"/>
              <w:right w:val="nil"/>
            </w:tcBorders>
            <w:shd w:val="clear" w:color="auto" w:fill="D9D9D9"/>
            <w:vAlign w:val="center"/>
          </w:tcPr>
          <w:p w14:paraId="34D0A0B0" w14:textId="77777777" w:rsidR="007F2545" w:rsidRPr="00911090" w:rsidRDefault="007F2545" w:rsidP="00EF7E71">
            <w:pPr>
              <w:ind w:firstLine="420"/>
              <w:jc w:val="center"/>
              <w:rPr>
                <w:rFonts w:ascii="Times New Roman" w:hAnsi="Times New Roman"/>
                <w:sz w:val="18"/>
                <w:szCs w:val="18"/>
                <w:highlight w:val="yellow"/>
                <w:lang w:val="es-ES_tradnl"/>
              </w:rPr>
            </w:pPr>
            <w:r w:rsidRPr="00911090">
              <w:rPr>
                <w:rFonts w:ascii="Times New Roman" w:hAnsi="Times New Roman"/>
                <w:sz w:val="18"/>
                <w:szCs w:val="18"/>
                <w:highlight w:val="yellow"/>
                <w:lang w:val="es-ES_tradnl"/>
              </w:rPr>
              <w:t>Total</w:t>
            </w:r>
          </w:p>
          <w:p w14:paraId="3BFD1778" w14:textId="7FD289C6" w:rsidR="007F2545" w:rsidRPr="00911090" w:rsidRDefault="007F2545" w:rsidP="00EF7E71">
            <w:pPr>
              <w:ind w:firstLine="420"/>
              <w:jc w:val="center"/>
              <w:rPr>
                <w:rFonts w:ascii="Times New Roman" w:hAnsi="Times New Roman"/>
                <w:sz w:val="18"/>
                <w:szCs w:val="18"/>
                <w:highlight w:val="yellow"/>
                <w:lang w:val="es-ES_tradnl"/>
              </w:rPr>
            </w:pPr>
            <w:r w:rsidRPr="00911090">
              <w:rPr>
                <w:rFonts w:ascii="Times New Roman" w:hAnsi="Times New Roman"/>
                <w:sz w:val="18"/>
                <w:szCs w:val="18"/>
                <w:highlight w:val="yellow"/>
                <w:lang w:val="es-ES_tradnl"/>
              </w:rPr>
              <w:t>2</w:t>
            </w:r>
            <w:r w:rsidR="00D44594" w:rsidRPr="00911090">
              <w:rPr>
                <w:rFonts w:ascii="Times New Roman" w:hAnsi="Times New Roman"/>
                <w:sz w:val="18"/>
                <w:szCs w:val="18"/>
                <w:highlight w:val="yellow"/>
                <w:lang w:val="es-ES_tradnl"/>
              </w:rPr>
              <w:t>95</w:t>
            </w:r>
          </w:p>
          <w:p w14:paraId="42B15F8C" w14:textId="75AA71B0" w:rsidR="00D44594" w:rsidRPr="004A07FE" w:rsidRDefault="00D44594" w:rsidP="00EF7E71">
            <w:pPr>
              <w:ind w:firstLine="420"/>
              <w:jc w:val="center"/>
              <w:rPr>
                <w:rFonts w:ascii="Times New Roman" w:hAnsi="Times New Roman"/>
                <w:sz w:val="18"/>
                <w:szCs w:val="18"/>
                <w:lang w:val="es-ES_tradnl"/>
              </w:rPr>
            </w:pPr>
            <w:r w:rsidRPr="00911090">
              <w:rPr>
                <w:rFonts w:ascii="Times New Roman" w:hAnsi="Times New Roman"/>
                <w:sz w:val="18"/>
                <w:szCs w:val="18"/>
                <w:highlight w:val="yellow"/>
                <w:lang w:val="es-ES_tradnl"/>
              </w:rPr>
              <w:t>(289)</w:t>
            </w:r>
            <w:r w:rsidRPr="00911090">
              <w:rPr>
                <w:rStyle w:val="Refdenotaalpie"/>
                <w:rFonts w:ascii="Times New Roman" w:hAnsi="Times New Roman"/>
                <w:sz w:val="18"/>
                <w:szCs w:val="18"/>
                <w:highlight w:val="yellow"/>
                <w:lang w:val="es-ES_tradnl"/>
              </w:rPr>
              <w:footnoteReference w:id="3"/>
            </w:r>
          </w:p>
        </w:tc>
      </w:tr>
      <w:tr w:rsidR="007F2545" w:rsidRPr="004A07FE" w14:paraId="66DA6F1B" w14:textId="77777777" w:rsidTr="00EF7E71">
        <w:trPr>
          <w:trHeight w:val="292"/>
          <w:jc w:val="center"/>
        </w:trPr>
        <w:tc>
          <w:tcPr>
            <w:tcW w:w="973" w:type="dxa"/>
            <w:vMerge/>
            <w:tcBorders>
              <w:left w:val="nil"/>
              <w:right w:val="nil"/>
            </w:tcBorders>
            <w:shd w:val="clear" w:color="auto" w:fill="C6D9F1"/>
            <w:vAlign w:val="center"/>
          </w:tcPr>
          <w:p w14:paraId="2C02CEB4"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02C0941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Brasil</w:t>
            </w:r>
          </w:p>
        </w:tc>
        <w:tc>
          <w:tcPr>
            <w:tcW w:w="1417" w:type="dxa"/>
            <w:tcBorders>
              <w:top w:val="nil"/>
              <w:left w:val="nil"/>
              <w:bottom w:val="nil"/>
              <w:right w:val="nil"/>
            </w:tcBorders>
            <w:shd w:val="clear" w:color="auto" w:fill="EAF1DD"/>
            <w:vAlign w:val="center"/>
          </w:tcPr>
          <w:p w14:paraId="30FE729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BR</w:t>
            </w:r>
          </w:p>
        </w:tc>
        <w:tc>
          <w:tcPr>
            <w:tcW w:w="993" w:type="dxa"/>
            <w:tcBorders>
              <w:top w:val="nil"/>
              <w:left w:val="nil"/>
              <w:bottom w:val="nil"/>
              <w:right w:val="nil"/>
            </w:tcBorders>
            <w:shd w:val="clear" w:color="auto" w:fill="EAF1DD"/>
            <w:vAlign w:val="center"/>
          </w:tcPr>
          <w:p w14:paraId="2C7E5609"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157</w:t>
            </w:r>
          </w:p>
        </w:tc>
        <w:tc>
          <w:tcPr>
            <w:tcW w:w="1048" w:type="dxa"/>
            <w:vMerge/>
            <w:tcBorders>
              <w:left w:val="nil"/>
              <w:right w:val="nil"/>
            </w:tcBorders>
            <w:shd w:val="clear" w:color="auto" w:fill="D9D9D9"/>
            <w:vAlign w:val="center"/>
          </w:tcPr>
          <w:p w14:paraId="05B75F94"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B9008B2" w14:textId="77777777" w:rsidTr="00EF7E71">
        <w:trPr>
          <w:trHeight w:val="292"/>
          <w:jc w:val="center"/>
        </w:trPr>
        <w:tc>
          <w:tcPr>
            <w:tcW w:w="973" w:type="dxa"/>
            <w:vMerge/>
            <w:tcBorders>
              <w:left w:val="nil"/>
              <w:right w:val="nil"/>
            </w:tcBorders>
            <w:shd w:val="clear" w:color="auto" w:fill="C6D9F1"/>
            <w:vAlign w:val="center"/>
          </w:tcPr>
          <w:p w14:paraId="64E53D71"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497301B3"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Chile</w:t>
            </w:r>
          </w:p>
        </w:tc>
        <w:tc>
          <w:tcPr>
            <w:tcW w:w="1417" w:type="dxa"/>
            <w:tcBorders>
              <w:top w:val="nil"/>
              <w:left w:val="nil"/>
              <w:bottom w:val="nil"/>
              <w:right w:val="nil"/>
            </w:tcBorders>
            <w:shd w:val="clear" w:color="auto" w:fill="E5DFEC"/>
            <w:vAlign w:val="center"/>
          </w:tcPr>
          <w:p w14:paraId="5C150E3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CL</w:t>
            </w:r>
          </w:p>
        </w:tc>
        <w:tc>
          <w:tcPr>
            <w:tcW w:w="993" w:type="dxa"/>
            <w:tcBorders>
              <w:top w:val="nil"/>
              <w:left w:val="nil"/>
              <w:bottom w:val="nil"/>
              <w:right w:val="nil"/>
            </w:tcBorders>
            <w:shd w:val="clear" w:color="auto" w:fill="E5DFEC"/>
            <w:vAlign w:val="center"/>
          </w:tcPr>
          <w:p w14:paraId="2ECF13D2"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24</w:t>
            </w:r>
          </w:p>
        </w:tc>
        <w:tc>
          <w:tcPr>
            <w:tcW w:w="1048" w:type="dxa"/>
            <w:vMerge/>
            <w:tcBorders>
              <w:left w:val="nil"/>
              <w:right w:val="nil"/>
            </w:tcBorders>
            <w:shd w:val="clear" w:color="auto" w:fill="D9D9D9"/>
            <w:vAlign w:val="center"/>
          </w:tcPr>
          <w:p w14:paraId="59382FD6"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31649A7" w14:textId="77777777" w:rsidTr="00EF7E71">
        <w:trPr>
          <w:trHeight w:val="292"/>
          <w:jc w:val="center"/>
        </w:trPr>
        <w:tc>
          <w:tcPr>
            <w:tcW w:w="973" w:type="dxa"/>
            <w:vMerge/>
            <w:tcBorders>
              <w:left w:val="nil"/>
              <w:right w:val="nil"/>
            </w:tcBorders>
            <w:shd w:val="clear" w:color="auto" w:fill="C6D9F1"/>
            <w:vAlign w:val="center"/>
          </w:tcPr>
          <w:p w14:paraId="3FAA7A58"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0A24481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Colombia</w:t>
            </w:r>
          </w:p>
        </w:tc>
        <w:tc>
          <w:tcPr>
            <w:tcW w:w="1417" w:type="dxa"/>
            <w:tcBorders>
              <w:top w:val="nil"/>
              <w:left w:val="nil"/>
              <w:bottom w:val="nil"/>
              <w:right w:val="nil"/>
            </w:tcBorders>
            <w:shd w:val="clear" w:color="auto" w:fill="EAF1DD"/>
            <w:vAlign w:val="center"/>
          </w:tcPr>
          <w:p w14:paraId="2CEEE7E3"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w:t>
            </w:r>
          </w:p>
        </w:tc>
        <w:tc>
          <w:tcPr>
            <w:tcW w:w="993" w:type="dxa"/>
            <w:tcBorders>
              <w:top w:val="nil"/>
              <w:left w:val="nil"/>
              <w:bottom w:val="nil"/>
              <w:right w:val="nil"/>
            </w:tcBorders>
            <w:shd w:val="clear" w:color="auto" w:fill="EAF1DD"/>
            <w:vAlign w:val="center"/>
          </w:tcPr>
          <w:p w14:paraId="6442AC28"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23</w:t>
            </w:r>
          </w:p>
        </w:tc>
        <w:tc>
          <w:tcPr>
            <w:tcW w:w="1048" w:type="dxa"/>
            <w:vMerge/>
            <w:tcBorders>
              <w:left w:val="nil"/>
              <w:right w:val="nil"/>
            </w:tcBorders>
            <w:shd w:val="clear" w:color="auto" w:fill="D9D9D9"/>
            <w:vAlign w:val="center"/>
          </w:tcPr>
          <w:p w14:paraId="6CD35950"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399A3BCA" w14:textId="77777777" w:rsidTr="00EF7E71">
        <w:trPr>
          <w:trHeight w:val="292"/>
          <w:jc w:val="center"/>
        </w:trPr>
        <w:tc>
          <w:tcPr>
            <w:tcW w:w="973" w:type="dxa"/>
            <w:vMerge/>
            <w:tcBorders>
              <w:left w:val="nil"/>
              <w:right w:val="nil"/>
            </w:tcBorders>
            <w:shd w:val="clear" w:color="auto" w:fill="C6D9F1"/>
            <w:vAlign w:val="center"/>
          </w:tcPr>
          <w:p w14:paraId="09143B40"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6831C6D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Costa Rica</w:t>
            </w:r>
          </w:p>
        </w:tc>
        <w:tc>
          <w:tcPr>
            <w:tcW w:w="1417" w:type="dxa"/>
            <w:tcBorders>
              <w:top w:val="nil"/>
              <w:left w:val="nil"/>
              <w:bottom w:val="nil"/>
              <w:right w:val="nil"/>
            </w:tcBorders>
            <w:shd w:val="clear" w:color="auto" w:fill="E5DFEC"/>
            <w:vAlign w:val="center"/>
          </w:tcPr>
          <w:p w14:paraId="58A6069A"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CR</w:t>
            </w:r>
          </w:p>
        </w:tc>
        <w:tc>
          <w:tcPr>
            <w:tcW w:w="993" w:type="dxa"/>
            <w:tcBorders>
              <w:top w:val="nil"/>
              <w:left w:val="nil"/>
              <w:bottom w:val="nil"/>
              <w:right w:val="nil"/>
            </w:tcBorders>
            <w:shd w:val="clear" w:color="auto" w:fill="E5DFEC"/>
            <w:vAlign w:val="center"/>
          </w:tcPr>
          <w:p w14:paraId="7458311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765F1AF6"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2B4771CD" w14:textId="77777777" w:rsidTr="00EF7E71">
        <w:trPr>
          <w:trHeight w:val="292"/>
          <w:jc w:val="center"/>
        </w:trPr>
        <w:tc>
          <w:tcPr>
            <w:tcW w:w="973" w:type="dxa"/>
            <w:vMerge/>
            <w:tcBorders>
              <w:left w:val="nil"/>
              <w:right w:val="nil"/>
            </w:tcBorders>
            <w:shd w:val="clear" w:color="auto" w:fill="C6D9F1"/>
            <w:vAlign w:val="center"/>
          </w:tcPr>
          <w:p w14:paraId="6CF487ED"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7C0F7D3D"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Cuba</w:t>
            </w:r>
          </w:p>
        </w:tc>
        <w:tc>
          <w:tcPr>
            <w:tcW w:w="1417" w:type="dxa"/>
            <w:tcBorders>
              <w:top w:val="nil"/>
              <w:left w:val="nil"/>
              <w:bottom w:val="nil"/>
              <w:right w:val="nil"/>
            </w:tcBorders>
            <w:shd w:val="clear" w:color="auto" w:fill="EAF1DD"/>
            <w:vAlign w:val="center"/>
          </w:tcPr>
          <w:p w14:paraId="79448DF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CU</w:t>
            </w:r>
          </w:p>
        </w:tc>
        <w:tc>
          <w:tcPr>
            <w:tcW w:w="993" w:type="dxa"/>
            <w:tcBorders>
              <w:top w:val="nil"/>
              <w:left w:val="nil"/>
              <w:bottom w:val="nil"/>
              <w:right w:val="nil"/>
            </w:tcBorders>
            <w:shd w:val="clear" w:color="auto" w:fill="EAF1DD"/>
            <w:vAlign w:val="center"/>
          </w:tcPr>
          <w:p w14:paraId="5606F97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649E62F6"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6D9D35F" w14:textId="77777777" w:rsidTr="00EF7E71">
        <w:trPr>
          <w:trHeight w:val="292"/>
          <w:jc w:val="center"/>
        </w:trPr>
        <w:tc>
          <w:tcPr>
            <w:tcW w:w="973" w:type="dxa"/>
            <w:vMerge/>
            <w:tcBorders>
              <w:left w:val="nil"/>
              <w:right w:val="nil"/>
            </w:tcBorders>
            <w:shd w:val="clear" w:color="auto" w:fill="C6D9F1"/>
            <w:vAlign w:val="center"/>
          </w:tcPr>
          <w:p w14:paraId="6EE597AB"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78F85EEC"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Ecuador</w:t>
            </w:r>
          </w:p>
        </w:tc>
        <w:tc>
          <w:tcPr>
            <w:tcW w:w="1417" w:type="dxa"/>
            <w:tcBorders>
              <w:top w:val="nil"/>
              <w:left w:val="nil"/>
              <w:bottom w:val="nil"/>
              <w:right w:val="nil"/>
            </w:tcBorders>
            <w:shd w:val="clear" w:color="auto" w:fill="E5DFEC"/>
            <w:vAlign w:val="center"/>
          </w:tcPr>
          <w:p w14:paraId="6B5E81D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EC</w:t>
            </w:r>
          </w:p>
        </w:tc>
        <w:tc>
          <w:tcPr>
            <w:tcW w:w="993" w:type="dxa"/>
            <w:tcBorders>
              <w:top w:val="nil"/>
              <w:left w:val="nil"/>
              <w:bottom w:val="nil"/>
              <w:right w:val="nil"/>
            </w:tcBorders>
            <w:shd w:val="clear" w:color="auto" w:fill="E5DFEC"/>
            <w:vAlign w:val="center"/>
          </w:tcPr>
          <w:p w14:paraId="23A7E38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3</w:t>
            </w:r>
          </w:p>
        </w:tc>
        <w:tc>
          <w:tcPr>
            <w:tcW w:w="1048" w:type="dxa"/>
            <w:vMerge/>
            <w:tcBorders>
              <w:left w:val="nil"/>
              <w:right w:val="nil"/>
            </w:tcBorders>
            <w:shd w:val="clear" w:color="auto" w:fill="D9D9D9"/>
            <w:vAlign w:val="center"/>
          </w:tcPr>
          <w:p w14:paraId="7AD19F51"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7B85C3B" w14:textId="77777777" w:rsidTr="00EF7E71">
        <w:trPr>
          <w:trHeight w:val="292"/>
          <w:jc w:val="center"/>
        </w:trPr>
        <w:tc>
          <w:tcPr>
            <w:tcW w:w="973" w:type="dxa"/>
            <w:vMerge/>
            <w:tcBorders>
              <w:left w:val="nil"/>
              <w:right w:val="nil"/>
            </w:tcBorders>
            <w:shd w:val="clear" w:color="auto" w:fill="C6D9F1"/>
            <w:vAlign w:val="center"/>
          </w:tcPr>
          <w:p w14:paraId="7D8EC18B"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68A3F01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Guayana Francesa / Guyana</w:t>
            </w:r>
          </w:p>
        </w:tc>
        <w:tc>
          <w:tcPr>
            <w:tcW w:w="1417" w:type="dxa"/>
            <w:tcBorders>
              <w:top w:val="nil"/>
              <w:left w:val="nil"/>
              <w:bottom w:val="nil"/>
              <w:right w:val="nil"/>
            </w:tcBorders>
            <w:shd w:val="clear" w:color="auto" w:fill="EAF1DD"/>
            <w:vAlign w:val="center"/>
          </w:tcPr>
          <w:p w14:paraId="743FD49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GF</w:t>
            </w:r>
          </w:p>
        </w:tc>
        <w:tc>
          <w:tcPr>
            <w:tcW w:w="993" w:type="dxa"/>
            <w:tcBorders>
              <w:top w:val="nil"/>
              <w:left w:val="nil"/>
              <w:bottom w:val="nil"/>
              <w:right w:val="nil"/>
            </w:tcBorders>
            <w:shd w:val="clear" w:color="auto" w:fill="EAF1DD"/>
            <w:vAlign w:val="center"/>
          </w:tcPr>
          <w:p w14:paraId="4FCA897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28080BC5"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436FC00" w14:textId="77777777" w:rsidTr="00EF7E71">
        <w:trPr>
          <w:trHeight w:val="292"/>
          <w:jc w:val="center"/>
        </w:trPr>
        <w:tc>
          <w:tcPr>
            <w:tcW w:w="973" w:type="dxa"/>
            <w:vMerge/>
            <w:tcBorders>
              <w:left w:val="nil"/>
              <w:right w:val="nil"/>
            </w:tcBorders>
            <w:shd w:val="clear" w:color="auto" w:fill="C6D9F1"/>
            <w:vAlign w:val="center"/>
          </w:tcPr>
          <w:p w14:paraId="56B73134"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4CE775B3"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Jamaica</w:t>
            </w:r>
          </w:p>
        </w:tc>
        <w:tc>
          <w:tcPr>
            <w:tcW w:w="1417" w:type="dxa"/>
            <w:tcBorders>
              <w:top w:val="nil"/>
              <w:left w:val="nil"/>
              <w:bottom w:val="nil"/>
              <w:right w:val="nil"/>
            </w:tcBorders>
            <w:shd w:val="clear" w:color="auto" w:fill="E5DFEC"/>
            <w:vAlign w:val="center"/>
          </w:tcPr>
          <w:p w14:paraId="669B3DC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JM</w:t>
            </w:r>
          </w:p>
        </w:tc>
        <w:tc>
          <w:tcPr>
            <w:tcW w:w="993" w:type="dxa"/>
            <w:tcBorders>
              <w:top w:val="nil"/>
              <w:left w:val="nil"/>
              <w:bottom w:val="nil"/>
              <w:right w:val="nil"/>
            </w:tcBorders>
            <w:shd w:val="clear" w:color="auto" w:fill="E5DFEC"/>
            <w:vAlign w:val="center"/>
          </w:tcPr>
          <w:p w14:paraId="6C9CD3E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4</w:t>
            </w:r>
          </w:p>
        </w:tc>
        <w:tc>
          <w:tcPr>
            <w:tcW w:w="1048" w:type="dxa"/>
            <w:vMerge/>
            <w:tcBorders>
              <w:left w:val="nil"/>
              <w:right w:val="nil"/>
            </w:tcBorders>
            <w:shd w:val="clear" w:color="auto" w:fill="D9D9D9"/>
            <w:vAlign w:val="center"/>
          </w:tcPr>
          <w:p w14:paraId="577A26FF"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65467EE2" w14:textId="77777777" w:rsidTr="00EF7E71">
        <w:trPr>
          <w:trHeight w:val="292"/>
          <w:jc w:val="center"/>
        </w:trPr>
        <w:tc>
          <w:tcPr>
            <w:tcW w:w="973" w:type="dxa"/>
            <w:vMerge/>
            <w:tcBorders>
              <w:left w:val="nil"/>
              <w:right w:val="nil"/>
            </w:tcBorders>
            <w:shd w:val="clear" w:color="auto" w:fill="C6D9F1"/>
            <w:vAlign w:val="center"/>
          </w:tcPr>
          <w:p w14:paraId="4C6E4D0A"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3E8E459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México</w:t>
            </w:r>
          </w:p>
        </w:tc>
        <w:tc>
          <w:tcPr>
            <w:tcW w:w="1417" w:type="dxa"/>
            <w:tcBorders>
              <w:top w:val="nil"/>
              <w:left w:val="nil"/>
              <w:bottom w:val="nil"/>
              <w:right w:val="nil"/>
            </w:tcBorders>
            <w:shd w:val="clear" w:color="auto" w:fill="EAF1DD"/>
            <w:vAlign w:val="center"/>
          </w:tcPr>
          <w:p w14:paraId="731053D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MX</w:t>
            </w:r>
          </w:p>
        </w:tc>
        <w:tc>
          <w:tcPr>
            <w:tcW w:w="993" w:type="dxa"/>
            <w:tcBorders>
              <w:top w:val="nil"/>
              <w:left w:val="nil"/>
              <w:bottom w:val="nil"/>
              <w:right w:val="nil"/>
            </w:tcBorders>
            <w:shd w:val="clear" w:color="auto" w:fill="EAF1DD"/>
            <w:vAlign w:val="center"/>
          </w:tcPr>
          <w:p w14:paraId="546E7DA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39</w:t>
            </w:r>
          </w:p>
        </w:tc>
        <w:tc>
          <w:tcPr>
            <w:tcW w:w="1048" w:type="dxa"/>
            <w:vMerge/>
            <w:tcBorders>
              <w:left w:val="nil"/>
              <w:right w:val="nil"/>
            </w:tcBorders>
            <w:shd w:val="clear" w:color="auto" w:fill="D9D9D9"/>
            <w:vAlign w:val="center"/>
          </w:tcPr>
          <w:p w14:paraId="2DD87D2A"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A6D157C" w14:textId="77777777" w:rsidTr="00EF7E71">
        <w:trPr>
          <w:trHeight w:val="292"/>
          <w:jc w:val="center"/>
        </w:trPr>
        <w:tc>
          <w:tcPr>
            <w:tcW w:w="973" w:type="dxa"/>
            <w:vMerge/>
            <w:tcBorders>
              <w:left w:val="nil"/>
              <w:right w:val="nil"/>
            </w:tcBorders>
            <w:shd w:val="clear" w:color="auto" w:fill="C6D9F1"/>
            <w:vAlign w:val="center"/>
          </w:tcPr>
          <w:p w14:paraId="5C7EA101"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00F39BB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Paraguay</w:t>
            </w:r>
          </w:p>
        </w:tc>
        <w:tc>
          <w:tcPr>
            <w:tcW w:w="1417" w:type="dxa"/>
            <w:tcBorders>
              <w:top w:val="nil"/>
              <w:left w:val="nil"/>
              <w:bottom w:val="nil"/>
              <w:right w:val="nil"/>
            </w:tcBorders>
            <w:shd w:val="clear" w:color="auto" w:fill="E5DFEC"/>
            <w:vAlign w:val="center"/>
          </w:tcPr>
          <w:p w14:paraId="1CA8F0EE"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PY</w:t>
            </w:r>
          </w:p>
        </w:tc>
        <w:tc>
          <w:tcPr>
            <w:tcW w:w="993" w:type="dxa"/>
            <w:tcBorders>
              <w:top w:val="nil"/>
              <w:left w:val="nil"/>
              <w:bottom w:val="nil"/>
              <w:right w:val="nil"/>
            </w:tcBorders>
            <w:shd w:val="clear" w:color="auto" w:fill="E5DFEC"/>
            <w:vAlign w:val="center"/>
          </w:tcPr>
          <w:p w14:paraId="182F983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74EEDBA4"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A3C3DB5" w14:textId="77777777" w:rsidTr="00EF7E71">
        <w:trPr>
          <w:trHeight w:val="292"/>
          <w:jc w:val="center"/>
        </w:trPr>
        <w:tc>
          <w:tcPr>
            <w:tcW w:w="973" w:type="dxa"/>
            <w:vMerge/>
            <w:tcBorders>
              <w:left w:val="nil"/>
              <w:right w:val="nil"/>
            </w:tcBorders>
            <w:shd w:val="clear" w:color="auto" w:fill="C6D9F1"/>
            <w:vAlign w:val="center"/>
          </w:tcPr>
          <w:p w14:paraId="15DDEB53"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7D99883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Perú</w:t>
            </w:r>
          </w:p>
        </w:tc>
        <w:tc>
          <w:tcPr>
            <w:tcW w:w="1417" w:type="dxa"/>
            <w:tcBorders>
              <w:top w:val="nil"/>
              <w:left w:val="nil"/>
              <w:bottom w:val="nil"/>
              <w:right w:val="nil"/>
            </w:tcBorders>
            <w:shd w:val="clear" w:color="auto" w:fill="EAF1DD"/>
            <w:vAlign w:val="center"/>
          </w:tcPr>
          <w:p w14:paraId="060CC27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PE</w:t>
            </w:r>
          </w:p>
        </w:tc>
        <w:tc>
          <w:tcPr>
            <w:tcW w:w="993" w:type="dxa"/>
            <w:tcBorders>
              <w:top w:val="nil"/>
              <w:left w:val="nil"/>
              <w:bottom w:val="nil"/>
              <w:right w:val="nil"/>
            </w:tcBorders>
            <w:shd w:val="clear" w:color="auto" w:fill="EAF1DD"/>
            <w:vAlign w:val="center"/>
          </w:tcPr>
          <w:p w14:paraId="328D0029"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11</w:t>
            </w:r>
          </w:p>
        </w:tc>
        <w:tc>
          <w:tcPr>
            <w:tcW w:w="1048" w:type="dxa"/>
            <w:vMerge/>
            <w:tcBorders>
              <w:left w:val="nil"/>
              <w:right w:val="nil"/>
            </w:tcBorders>
            <w:shd w:val="clear" w:color="auto" w:fill="D9D9D9"/>
            <w:vAlign w:val="center"/>
          </w:tcPr>
          <w:p w14:paraId="664BEFD2"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298AB47" w14:textId="77777777" w:rsidTr="00EF7E71">
        <w:trPr>
          <w:trHeight w:val="292"/>
          <w:jc w:val="center"/>
        </w:trPr>
        <w:tc>
          <w:tcPr>
            <w:tcW w:w="973" w:type="dxa"/>
            <w:vMerge/>
            <w:tcBorders>
              <w:left w:val="nil"/>
              <w:right w:val="nil"/>
            </w:tcBorders>
            <w:shd w:val="clear" w:color="auto" w:fill="C6D9F1"/>
            <w:vAlign w:val="center"/>
          </w:tcPr>
          <w:p w14:paraId="44180A3E"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694DBCE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Puerto Rico</w:t>
            </w:r>
          </w:p>
        </w:tc>
        <w:tc>
          <w:tcPr>
            <w:tcW w:w="1417" w:type="dxa"/>
            <w:tcBorders>
              <w:top w:val="nil"/>
              <w:left w:val="nil"/>
              <w:bottom w:val="nil"/>
              <w:right w:val="nil"/>
            </w:tcBorders>
            <w:shd w:val="clear" w:color="auto" w:fill="E5DFEC"/>
            <w:vAlign w:val="center"/>
          </w:tcPr>
          <w:p w14:paraId="66557FC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PR</w:t>
            </w:r>
          </w:p>
        </w:tc>
        <w:tc>
          <w:tcPr>
            <w:tcW w:w="993" w:type="dxa"/>
            <w:tcBorders>
              <w:top w:val="nil"/>
              <w:left w:val="nil"/>
              <w:bottom w:val="nil"/>
              <w:right w:val="nil"/>
            </w:tcBorders>
            <w:shd w:val="clear" w:color="auto" w:fill="E5DFEC"/>
            <w:vAlign w:val="center"/>
          </w:tcPr>
          <w:p w14:paraId="7912D6A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13</w:t>
            </w:r>
          </w:p>
        </w:tc>
        <w:tc>
          <w:tcPr>
            <w:tcW w:w="1048" w:type="dxa"/>
            <w:vMerge/>
            <w:tcBorders>
              <w:left w:val="nil"/>
              <w:right w:val="nil"/>
            </w:tcBorders>
            <w:shd w:val="clear" w:color="auto" w:fill="D9D9D9"/>
            <w:vAlign w:val="center"/>
          </w:tcPr>
          <w:p w14:paraId="62C249DE"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4DEF9F84" w14:textId="77777777" w:rsidTr="00EF7E71">
        <w:trPr>
          <w:trHeight w:val="292"/>
          <w:jc w:val="center"/>
        </w:trPr>
        <w:tc>
          <w:tcPr>
            <w:tcW w:w="973" w:type="dxa"/>
            <w:vMerge/>
            <w:tcBorders>
              <w:left w:val="nil"/>
              <w:right w:val="nil"/>
            </w:tcBorders>
            <w:shd w:val="clear" w:color="auto" w:fill="C6D9F1"/>
            <w:vAlign w:val="center"/>
          </w:tcPr>
          <w:p w14:paraId="45EFB6A2"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183E37A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Salvador</w:t>
            </w:r>
          </w:p>
        </w:tc>
        <w:tc>
          <w:tcPr>
            <w:tcW w:w="1417" w:type="dxa"/>
            <w:tcBorders>
              <w:top w:val="nil"/>
              <w:left w:val="nil"/>
              <w:bottom w:val="nil"/>
              <w:right w:val="nil"/>
            </w:tcBorders>
            <w:shd w:val="clear" w:color="auto" w:fill="EAF1DD"/>
            <w:vAlign w:val="center"/>
          </w:tcPr>
          <w:p w14:paraId="25E9AA22"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SV</w:t>
            </w:r>
          </w:p>
        </w:tc>
        <w:tc>
          <w:tcPr>
            <w:tcW w:w="993" w:type="dxa"/>
            <w:tcBorders>
              <w:top w:val="nil"/>
              <w:left w:val="nil"/>
              <w:bottom w:val="nil"/>
              <w:right w:val="nil"/>
            </w:tcBorders>
            <w:shd w:val="clear" w:color="auto" w:fill="EAF1DD"/>
            <w:vAlign w:val="center"/>
          </w:tcPr>
          <w:p w14:paraId="10309121"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323C4A00"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4236A622" w14:textId="77777777" w:rsidTr="00EF7E71">
        <w:trPr>
          <w:trHeight w:val="292"/>
          <w:jc w:val="center"/>
        </w:trPr>
        <w:tc>
          <w:tcPr>
            <w:tcW w:w="973" w:type="dxa"/>
            <w:vMerge/>
            <w:tcBorders>
              <w:left w:val="nil"/>
              <w:bottom w:val="single" w:sz="6" w:space="0" w:color="auto"/>
              <w:right w:val="nil"/>
            </w:tcBorders>
            <w:shd w:val="clear" w:color="auto" w:fill="C6D9F1"/>
            <w:vAlign w:val="center"/>
          </w:tcPr>
          <w:p w14:paraId="7CC769A9"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single" w:sz="6" w:space="0" w:color="auto"/>
              <w:right w:val="nil"/>
            </w:tcBorders>
            <w:shd w:val="clear" w:color="auto" w:fill="E5DFEC"/>
            <w:vAlign w:val="center"/>
          </w:tcPr>
          <w:p w14:paraId="092D690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 xml:space="preserve">Trinidad y </w:t>
            </w:r>
            <w:proofErr w:type="spellStart"/>
            <w:r w:rsidRPr="004A07FE">
              <w:rPr>
                <w:rFonts w:ascii="Times New Roman" w:hAnsi="Times New Roman"/>
                <w:sz w:val="18"/>
                <w:szCs w:val="18"/>
                <w:lang w:val="es-ES_tradnl"/>
              </w:rPr>
              <w:t>Tobaco</w:t>
            </w:r>
            <w:proofErr w:type="spellEnd"/>
          </w:p>
        </w:tc>
        <w:tc>
          <w:tcPr>
            <w:tcW w:w="1417" w:type="dxa"/>
            <w:tcBorders>
              <w:top w:val="nil"/>
              <w:left w:val="nil"/>
              <w:bottom w:val="single" w:sz="6" w:space="0" w:color="auto"/>
              <w:right w:val="nil"/>
            </w:tcBorders>
            <w:shd w:val="clear" w:color="auto" w:fill="E5DFEC"/>
            <w:vAlign w:val="center"/>
          </w:tcPr>
          <w:p w14:paraId="2E22723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TT</w:t>
            </w:r>
          </w:p>
        </w:tc>
        <w:tc>
          <w:tcPr>
            <w:tcW w:w="993" w:type="dxa"/>
            <w:tcBorders>
              <w:top w:val="nil"/>
              <w:left w:val="nil"/>
              <w:bottom w:val="single" w:sz="6" w:space="0" w:color="auto"/>
              <w:right w:val="nil"/>
            </w:tcBorders>
            <w:shd w:val="clear" w:color="auto" w:fill="E5DFEC"/>
            <w:vAlign w:val="center"/>
          </w:tcPr>
          <w:p w14:paraId="7A85089D"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bottom w:val="single" w:sz="6" w:space="0" w:color="auto"/>
              <w:right w:val="nil"/>
            </w:tcBorders>
            <w:shd w:val="clear" w:color="auto" w:fill="D9D9D9"/>
            <w:vAlign w:val="center"/>
          </w:tcPr>
          <w:p w14:paraId="5CA85E4D" w14:textId="77777777" w:rsidR="007F2545" w:rsidRPr="004A07FE" w:rsidRDefault="007F2545" w:rsidP="00EF7E71">
            <w:pPr>
              <w:ind w:firstLine="420"/>
              <w:jc w:val="center"/>
              <w:rPr>
                <w:rFonts w:ascii="Times New Roman" w:hAnsi="Times New Roman"/>
                <w:sz w:val="18"/>
                <w:szCs w:val="18"/>
                <w:lang w:val="es-ES_tradnl"/>
              </w:rPr>
            </w:pPr>
          </w:p>
        </w:tc>
      </w:tr>
    </w:tbl>
    <w:p w14:paraId="45905159" w14:textId="77777777" w:rsidR="007F2545" w:rsidRDefault="007F2545" w:rsidP="007F2545">
      <w:pPr>
        <w:ind w:firstLine="420"/>
        <w:rPr>
          <w:rFonts w:ascii="Times New Roman" w:hAnsi="Times New Roman"/>
          <w:lang w:val="es-ES_tradn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2"/>
        <w:gridCol w:w="1531"/>
        <w:gridCol w:w="1531"/>
        <w:gridCol w:w="1531"/>
      </w:tblGrid>
      <w:tr w:rsidR="007F2545" w:rsidRPr="00D53154" w14:paraId="7206D94E" w14:textId="77777777" w:rsidTr="00EF7E71">
        <w:trPr>
          <w:trHeight w:val="284"/>
          <w:jc w:val="center"/>
        </w:trPr>
        <w:tc>
          <w:tcPr>
            <w:tcW w:w="1134" w:type="dxa"/>
            <w:gridSpan w:val="4"/>
            <w:tcBorders>
              <w:top w:val="nil"/>
              <w:left w:val="nil"/>
              <w:bottom w:val="nil"/>
              <w:right w:val="nil"/>
            </w:tcBorders>
            <w:shd w:val="clear" w:color="auto" w:fill="D9D9D9"/>
            <w:vAlign w:val="center"/>
          </w:tcPr>
          <w:p w14:paraId="4C8DABDB" w14:textId="77777777" w:rsidR="007F2545" w:rsidRPr="00D53154" w:rsidRDefault="007F2545" w:rsidP="00EF7E71">
            <w:pPr>
              <w:ind w:firstLine="420"/>
              <w:rPr>
                <w:rFonts w:ascii="Times New Roman" w:hAnsi="Times New Roman"/>
                <w:sz w:val="18"/>
                <w:szCs w:val="18"/>
                <w:lang w:val="es-ES_tradnl"/>
              </w:rPr>
            </w:pPr>
            <w:r w:rsidRPr="00D53154">
              <w:rPr>
                <w:rFonts w:ascii="Times New Roman" w:hAnsi="Times New Roman"/>
                <w:sz w:val="18"/>
                <w:szCs w:val="18"/>
                <w:lang w:val="es-ES_tradnl"/>
              </w:rPr>
              <w:lastRenderedPageBreak/>
              <w:t>Tabla 4</w:t>
            </w:r>
          </w:p>
        </w:tc>
      </w:tr>
      <w:tr w:rsidR="007F2545" w:rsidRPr="00911090" w14:paraId="196D1548" w14:textId="77777777" w:rsidTr="00EF7E71">
        <w:trPr>
          <w:trHeight w:val="284"/>
          <w:jc w:val="center"/>
        </w:trPr>
        <w:tc>
          <w:tcPr>
            <w:tcW w:w="1134" w:type="dxa"/>
            <w:gridSpan w:val="4"/>
            <w:tcBorders>
              <w:top w:val="nil"/>
              <w:left w:val="nil"/>
              <w:right w:val="nil"/>
            </w:tcBorders>
            <w:shd w:val="clear" w:color="auto" w:fill="D9D9D9"/>
            <w:vAlign w:val="center"/>
          </w:tcPr>
          <w:p w14:paraId="0BCB82FF" w14:textId="77777777" w:rsidR="007F2545" w:rsidRPr="00D53154" w:rsidRDefault="007F2545" w:rsidP="00EF7E71">
            <w:pPr>
              <w:ind w:firstLine="420"/>
              <w:rPr>
                <w:rFonts w:ascii="Times New Roman" w:hAnsi="Times New Roman"/>
                <w:i/>
                <w:sz w:val="18"/>
                <w:szCs w:val="18"/>
                <w:lang w:val="es-ES_tradnl"/>
              </w:rPr>
            </w:pPr>
            <w:r w:rsidRPr="00D53154">
              <w:rPr>
                <w:rFonts w:ascii="Times New Roman" w:hAnsi="Times New Roman"/>
                <w:i/>
                <w:sz w:val="18"/>
                <w:szCs w:val="18"/>
                <w:lang w:val="es-ES_tradnl"/>
              </w:rPr>
              <w:t>Idiomas utilizados de las publicaciones</w:t>
            </w:r>
          </w:p>
        </w:tc>
      </w:tr>
      <w:tr w:rsidR="007F2545" w:rsidRPr="00D53154" w14:paraId="7789F060" w14:textId="77777777" w:rsidTr="00EF7E71">
        <w:trPr>
          <w:trHeight w:val="284"/>
          <w:jc w:val="center"/>
        </w:trPr>
        <w:tc>
          <w:tcPr>
            <w:tcW w:w="2492" w:type="dxa"/>
            <w:tcBorders>
              <w:left w:val="nil"/>
              <w:bottom w:val="nil"/>
              <w:right w:val="nil"/>
            </w:tcBorders>
            <w:shd w:val="clear" w:color="auto" w:fill="D9D9D9"/>
            <w:vAlign w:val="center"/>
          </w:tcPr>
          <w:p w14:paraId="08D617D1"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País y región</w:t>
            </w:r>
          </w:p>
        </w:tc>
        <w:tc>
          <w:tcPr>
            <w:tcW w:w="1531" w:type="dxa"/>
            <w:tcBorders>
              <w:left w:val="nil"/>
              <w:bottom w:val="nil"/>
              <w:right w:val="nil"/>
            </w:tcBorders>
            <w:shd w:val="clear" w:color="auto" w:fill="D9D9D9"/>
            <w:vAlign w:val="center"/>
          </w:tcPr>
          <w:p w14:paraId="185C6A4B"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Español</w:t>
            </w:r>
          </w:p>
        </w:tc>
        <w:tc>
          <w:tcPr>
            <w:tcW w:w="1531" w:type="dxa"/>
            <w:tcBorders>
              <w:left w:val="nil"/>
              <w:bottom w:val="nil"/>
              <w:right w:val="nil"/>
            </w:tcBorders>
            <w:shd w:val="clear" w:color="auto" w:fill="D9D9D9"/>
            <w:vAlign w:val="center"/>
          </w:tcPr>
          <w:p w14:paraId="2C669005"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Inglés</w:t>
            </w:r>
          </w:p>
        </w:tc>
        <w:tc>
          <w:tcPr>
            <w:tcW w:w="1531" w:type="dxa"/>
            <w:tcBorders>
              <w:left w:val="nil"/>
              <w:bottom w:val="nil"/>
              <w:right w:val="nil"/>
            </w:tcBorders>
            <w:shd w:val="clear" w:color="auto" w:fill="D9D9D9"/>
            <w:vAlign w:val="center"/>
          </w:tcPr>
          <w:p w14:paraId="75AFE24F"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Portugués</w:t>
            </w:r>
          </w:p>
        </w:tc>
      </w:tr>
      <w:tr w:rsidR="007F2545" w:rsidRPr="00D53154" w14:paraId="44EE9304" w14:textId="77777777" w:rsidTr="00EF7E71">
        <w:trPr>
          <w:trHeight w:val="332"/>
          <w:jc w:val="center"/>
        </w:trPr>
        <w:tc>
          <w:tcPr>
            <w:tcW w:w="2492" w:type="dxa"/>
            <w:tcBorders>
              <w:top w:val="nil"/>
              <w:left w:val="nil"/>
              <w:bottom w:val="nil"/>
              <w:right w:val="nil"/>
            </w:tcBorders>
            <w:shd w:val="clear" w:color="auto" w:fill="EAF1DD"/>
            <w:vAlign w:val="center"/>
          </w:tcPr>
          <w:p w14:paraId="01D78080"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América Latina</w:t>
            </w:r>
          </w:p>
        </w:tc>
        <w:tc>
          <w:tcPr>
            <w:tcW w:w="1531" w:type="dxa"/>
            <w:tcBorders>
              <w:top w:val="nil"/>
              <w:left w:val="nil"/>
              <w:bottom w:val="nil"/>
              <w:right w:val="nil"/>
            </w:tcBorders>
            <w:shd w:val="clear" w:color="auto" w:fill="EAF1DD"/>
            <w:vAlign w:val="center"/>
          </w:tcPr>
          <w:p w14:paraId="43695816" w14:textId="6C1B8C7E"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8</w:t>
            </w:r>
            <w:r w:rsidR="00D44594">
              <w:rPr>
                <w:rFonts w:ascii="Times New Roman" w:hAnsi="Times New Roman"/>
                <w:sz w:val="18"/>
                <w:szCs w:val="18"/>
                <w:lang w:val="es-ES_tradnl"/>
              </w:rPr>
              <w:t>7</w:t>
            </w:r>
          </w:p>
        </w:tc>
        <w:tc>
          <w:tcPr>
            <w:tcW w:w="1531" w:type="dxa"/>
            <w:tcBorders>
              <w:top w:val="nil"/>
              <w:left w:val="nil"/>
              <w:bottom w:val="nil"/>
              <w:right w:val="nil"/>
            </w:tcBorders>
            <w:shd w:val="clear" w:color="auto" w:fill="EAF1DD"/>
            <w:vAlign w:val="center"/>
          </w:tcPr>
          <w:p w14:paraId="3B651691" w14:textId="3A9BFFD1" w:rsidR="007F2545" w:rsidRPr="00D53154" w:rsidRDefault="00D44594"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90</w:t>
            </w:r>
          </w:p>
        </w:tc>
        <w:tc>
          <w:tcPr>
            <w:tcW w:w="1531" w:type="dxa"/>
            <w:tcBorders>
              <w:top w:val="nil"/>
              <w:left w:val="nil"/>
              <w:bottom w:val="nil"/>
              <w:right w:val="nil"/>
            </w:tcBorders>
            <w:shd w:val="clear" w:color="auto" w:fill="EAF1DD"/>
            <w:vAlign w:val="center"/>
          </w:tcPr>
          <w:p w14:paraId="301F899A"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118</w:t>
            </w:r>
          </w:p>
        </w:tc>
      </w:tr>
      <w:tr w:rsidR="007F2545" w:rsidRPr="00D53154" w14:paraId="1DE244D5" w14:textId="77777777" w:rsidTr="00EF7E71">
        <w:trPr>
          <w:trHeight w:val="332"/>
          <w:jc w:val="center"/>
        </w:trPr>
        <w:tc>
          <w:tcPr>
            <w:tcW w:w="2492" w:type="dxa"/>
            <w:tcBorders>
              <w:top w:val="nil"/>
              <w:left w:val="nil"/>
              <w:bottom w:val="nil"/>
              <w:right w:val="nil"/>
            </w:tcBorders>
            <w:shd w:val="clear" w:color="auto" w:fill="EAF1DD"/>
            <w:vAlign w:val="center"/>
          </w:tcPr>
          <w:p w14:paraId="0F8AD187"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(Brasil)</w:t>
            </w:r>
          </w:p>
        </w:tc>
        <w:tc>
          <w:tcPr>
            <w:tcW w:w="1531" w:type="dxa"/>
            <w:tcBorders>
              <w:top w:val="nil"/>
              <w:left w:val="nil"/>
              <w:bottom w:val="nil"/>
              <w:right w:val="nil"/>
            </w:tcBorders>
            <w:shd w:val="clear" w:color="auto" w:fill="EAF1DD"/>
            <w:vAlign w:val="center"/>
          </w:tcPr>
          <w:p w14:paraId="5B94F00C"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(4)</w:t>
            </w:r>
          </w:p>
        </w:tc>
        <w:tc>
          <w:tcPr>
            <w:tcW w:w="1531" w:type="dxa"/>
            <w:tcBorders>
              <w:top w:val="nil"/>
              <w:left w:val="nil"/>
              <w:bottom w:val="nil"/>
              <w:right w:val="nil"/>
            </w:tcBorders>
            <w:shd w:val="clear" w:color="auto" w:fill="EAF1DD"/>
            <w:vAlign w:val="center"/>
          </w:tcPr>
          <w:p w14:paraId="7BC9EB8D"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(35)</w:t>
            </w:r>
          </w:p>
        </w:tc>
        <w:tc>
          <w:tcPr>
            <w:tcW w:w="1531" w:type="dxa"/>
            <w:tcBorders>
              <w:top w:val="nil"/>
              <w:left w:val="nil"/>
              <w:bottom w:val="nil"/>
              <w:right w:val="nil"/>
            </w:tcBorders>
            <w:shd w:val="clear" w:color="auto" w:fill="EAF1DD"/>
            <w:vAlign w:val="center"/>
          </w:tcPr>
          <w:p w14:paraId="0C5E6F58"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(118)</w:t>
            </w:r>
          </w:p>
        </w:tc>
      </w:tr>
      <w:tr w:rsidR="007F2545" w:rsidRPr="00D53154" w14:paraId="67F24294" w14:textId="77777777" w:rsidTr="00EF7E71">
        <w:trPr>
          <w:trHeight w:val="332"/>
          <w:jc w:val="center"/>
        </w:trPr>
        <w:tc>
          <w:tcPr>
            <w:tcW w:w="2492" w:type="dxa"/>
            <w:tcBorders>
              <w:top w:val="nil"/>
              <w:left w:val="nil"/>
              <w:bottom w:val="nil"/>
              <w:right w:val="nil"/>
            </w:tcBorders>
            <w:shd w:val="clear" w:color="auto" w:fill="F2DBDB"/>
            <w:vAlign w:val="center"/>
          </w:tcPr>
          <w:p w14:paraId="0C776C42"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España</w:t>
            </w:r>
          </w:p>
        </w:tc>
        <w:tc>
          <w:tcPr>
            <w:tcW w:w="1531" w:type="dxa"/>
            <w:tcBorders>
              <w:top w:val="nil"/>
              <w:left w:val="nil"/>
              <w:bottom w:val="nil"/>
              <w:right w:val="nil"/>
            </w:tcBorders>
            <w:shd w:val="clear" w:color="auto" w:fill="F2DBDB"/>
            <w:vAlign w:val="center"/>
          </w:tcPr>
          <w:p w14:paraId="5C80E163"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34</w:t>
            </w:r>
          </w:p>
        </w:tc>
        <w:tc>
          <w:tcPr>
            <w:tcW w:w="1531" w:type="dxa"/>
            <w:tcBorders>
              <w:top w:val="nil"/>
              <w:left w:val="nil"/>
              <w:bottom w:val="nil"/>
              <w:right w:val="nil"/>
            </w:tcBorders>
            <w:shd w:val="clear" w:color="auto" w:fill="F2DBDB"/>
            <w:vAlign w:val="center"/>
          </w:tcPr>
          <w:p w14:paraId="575382C2"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45</w:t>
            </w:r>
          </w:p>
        </w:tc>
        <w:tc>
          <w:tcPr>
            <w:tcW w:w="1531" w:type="dxa"/>
            <w:tcBorders>
              <w:top w:val="nil"/>
              <w:left w:val="nil"/>
              <w:bottom w:val="nil"/>
              <w:right w:val="nil"/>
            </w:tcBorders>
            <w:shd w:val="clear" w:color="auto" w:fill="F2DBDB"/>
            <w:vAlign w:val="center"/>
          </w:tcPr>
          <w:p w14:paraId="39CC269E"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w:t>
            </w:r>
          </w:p>
        </w:tc>
      </w:tr>
      <w:tr w:rsidR="007F2545" w:rsidRPr="00D53154" w14:paraId="104C96C7" w14:textId="77777777" w:rsidTr="00EF7E71">
        <w:trPr>
          <w:trHeight w:val="332"/>
          <w:jc w:val="center"/>
        </w:trPr>
        <w:tc>
          <w:tcPr>
            <w:tcW w:w="2492" w:type="dxa"/>
            <w:tcBorders>
              <w:top w:val="nil"/>
              <w:left w:val="nil"/>
              <w:bottom w:val="single" w:sz="6" w:space="0" w:color="auto"/>
              <w:right w:val="nil"/>
            </w:tcBorders>
            <w:shd w:val="clear" w:color="auto" w:fill="DBE5F1"/>
            <w:vAlign w:val="center"/>
          </w:tcPr>
          <w:p w14:paraId="53F11709"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Portugal</w:t>
            </w:r>
          </w:p>
        </w:tc>
        <w:tc>
          <w:tcPr>
            <w:tcW w:w="1531" w:type="dxa"/>
            <w:tcBorders>
              <w:top w:val="nil"/>
              <w:left w:val="nil"/>
              <w:bottom w:val="single" w:sz="6" w:space="0" w:color="auto"/>
              <w:right w:val="nil"/>
            </w:tcBorders>
            <w:shd w:val="clear" w:color="auto" w:fill="DBE5F1"/>
            <w:vAlign w:val="center"/>
          </w:tcPr>
          <w:p w14:paraId="630D83FE"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w:t>
            </w:r>
          </w:p>
        </w:tc>
        <w:tc>
          <w:tcPr>
            <w:tcW w:w="1531" w:type="dxa"/>
            <w:tcBorders>
              <w:top w:val="nil"/>
              <w:left w:val="nil"/>
              <w:bottom w:val="single" w:sz="6" w:space="0" w:color="auto"/>
              <w:right w:val="nil"/>
            </w:tcBorders>
            <w:shd w:val="clear" w:color="auto" w:fill="DBE5F1"/>
            <w:vAlign w:val="center"/>
          </w:tcPr>
          <w:p w14:paraId="188D8B4E"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35</w:t>
            </w:r>
          </w:p>
        </w:tc>
        <w:tc>
          <w:tcPr>
            <w:tcW w:w="1531" w:type="dxa"/>
            <w:tcBorders>
              <w:top w:val="nil"/>
              <w:left w:val="nil"/>
              <w:bottom w:val="single" w:sz="6" w:space="0" w:color="auto"/>
              <w:right w:val="nil"/>
            </w:tcBorders>
            <w:shd w:val="clear" w:color="auto" w:fill="DBE5F1"/>
            <w:vAlign w:val="center"/>
          </w:tcPr>
          <w:p w14:paraId="0925F59F"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27</w:t>
            </w:r>
          </w:p>
        </w:tc>
      </w:tr>
    </w:tbl>
    <w:p w14:paraId="654104BE" w14:textId="782A81BE" w:rsidR="007F2545" w:rsidRPr="00447C39" w:rsidRDefault="007F2545" w:rsidP="007F2545">
      <w:pPr>
        <w:ind w:firstLine="420"/>
        <w:rPr>
          <w:rFonts w:ascii="Times New Roman" w:hAnsi="Times New Roman"/>
          <w:lang w:val="es-ES_tradnl"/>
        </w:rPr>
      </w:pPr>
      <w:r>
        <w:rPr>
          <w:rFonts w:ascii="Times New Roman" w:hAnsi="Times New Roman"/>
          <w:lang w:val="es-ES_tradnl"/>
        </w:rPr>
        <w:t xml:space="preserve">   </w:t>
      </w:r>
      <w:r w:rsidRPr="00447C39">
        <w:rPr>
          <w:rFonts w:ascii="Times New Roman" w:hAnsi="Times New Roman"/>
          <w:lang w:val="es-ES_tradnl"/>
        </w:rPr>
        <w:t>De los trabajos enc</w:t>
      </w:r>
      <w:r>
        <w:rPr>
          <w:rFonts w:ascii="Times New Roman" w:hAnsi="Times New Roman"/>
          <w:lang w:val="es-ES_tradnl"/>
        </w:rPr>
        <w:t>o</w:t>
      </w:r>
      <w:r w:rsidRPr="00447C39">
        <w:rPr>
          <w:rFonts w:ascii="Times New Roman" w:hAnsi="Times New Roman"/>
          <w:lang w:val="es-ES_tradnl"/>
        </w:rPr>
        <w:t>ntrados, 8 son de colaboración entre España y los países latinoamericanos, principalmente con Chile (4) y Colombia (3)</w:t>
      </w:r>
      <w:r w:rsidR="006F10CC">
        <w:rPr>
          <w:rFonts w:ascii="Times New Roman" w:hAnsi="Times New Roman"/>
          <w:lang w:val="es-ES_tradnl"/>
        </w:rPr>
        <w:t>, y un trabajo entre España, Argentina y Salvador</w:t>
      </w:r>
      <w:r w:rsidRPr="00447C39">
        <w:rPr>
          <w:rFonts w:ascii="Times New Roman" w:hAnsi="Times New Roman"/>
          <w:lang w:val="es-ES_tradnl"/>
        </w:rPr>
        <w:t>; 4 trabajos cooperativos entre Portugal y Brasil</w:t>
      </w:r>
      <w:r w:rsidR="00D44594">
        <w:rPr>
          <w:rFonts w:ascii="Times New Roman" w:hAnsi="Times New Roman"/>
          <w:lang w:val="es-ES_tradnl"/>
        </w:rPr>
        <w:t xml:space="preserve">; </w:t>
      </w:r>
      <w:r w:rsidR="00D44594" w:rsidRPr="00D44594">
        <w:rPr>
          <w:rFonts w:ascii="Times New Roman" w:hAnsi="Times New Roman"/>
          <w:highlight w:val="yellow"/>
          <w:lang w:val="es-ES_tradnl"/>
        </w:rPr>
        <w:t>y 6 artículos colaborados entre unos países latinoamericanos</w:t>
      </w:r>
      <w:r w:rsidRPr="00447C39">
        <w:rPr>
          <w:rFonts w:ascii="Times New Roman" w:hAnsi="Times New Roman"/>
          <w:lang w:val="es-ES_tradnl"/>
        </w:rPr>
        <w:t xml:space="preserve">. De la cifra mostrada en la tabla 3, se nota la gran contribución de Brasil, que en los años 2012 y 2016 ha ocupado un 37,4% de la publicación académica sobre la homosexualidad masculina y el lesbianismo de la Psicología, mientras que España ha ocupado un 19%, y Portugal, 15%. De hecho, la cantidad de las publicaciones de Brasil ya ha superado la del resto de América Latina, el que contiene 138 artículos, ha ocupado un 32,9% de las publicaciones en total. </w:t>
      </w:r>
    </w:p>
    <w:p w14:paraId="0A5FCC90" w14:textId="0FE97D49"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Con respecto al idioma utilizado en las publicaciones, </w:t>
      </w:r>
      <w:proofErr w:type="gramStart"/>
      <w:r w:rsidRPr="00447C39">
        <w:rPr>
          <w:rFonts w:ascii="Times New Roman" w:hAnsi="Times New Roman"/>
          <w:lang w:val="es-ES_tradnl"/>
        </w:rPr>
        <w:t>geo-políticamente</w:t>
      </w:r>
      <w:proofErr w:type="gramEnd"/>
      <w:r w:rsidRPr="00447C39">
        <w:rPr>
          <w:rFonts w:ascii="Times New Roman" w:hAnsi="Times New Roman"/>
          <w:lang w:val="es-ES_tradnl"/>
        </w:rPr>
        <w:t xml:space="preserve"> se nota la diferencia entre España y Portugal, y los países latinoamericanos. España, como un país hispanohablante, tiene más publicaciones en inglés que en castellano; mientras Portugal, un país </w:t>
      </w:r>
      <w:proofErr w:type="spellStart"/>
      <w:r w:rsidRPr="00447C39">
        <w:rPr>
          <w:rFonts w:ascii="Times New Roman" w:hAnsi="Times New Roman"/>
          <w:lang w:val="es-ES_tradnl"/>
        </w:rPr>
        <w:t>lusófono</w:t>
      </w:r>
      <w:proofErr w:type="spellEnd"/>
      <w:r w:rsidRPr="00447C39">
        <w:rPr>
          <w:rFonts w:ascii="Times New Roman" w:hAnsi="Times New Roman"/>
          <w:lang w:val="es-ES_tradnl"/>
        </w:rPr>
        <w:t xml:space="preserve">, tiene también más artículos en inglés que los escritos en su lengua </w:t>
      </w:r>
      <w:r>
        <w:rPr>
          <w:rFonts w:ascii="Times New Roman" w:hAnsi="Times New Roman"/>
          <w:lang w:val="es-ES_tradnl"/>
        </w:rPr>
        <w:t>propia</w:t>
      </w:r>
      <w:r w:rsidRPr="00447C39">
        <w:rPr>
          <w:rFonts w:ascii="Times New Roman" w:hAnsi="Times New Roman"/>
          <w:lang w:val="es-ES_tradnl"/>
        </w:rPr>
        <w:t>. En otro lado, América Latina contiene 118 artículos escritos en portugués, todos éstos son producciones de Brasil</w:t>
      </w:r>
      <w:r>
        <w:rPr>
          <w:rFonts w:ascii="Times New Roman" w:hAnsi="Times New Roman"/>
          <w:lang w:val="es-ES_tradnl"/>
        </w:rPr>
        <w:t>. C</w:t>
      </w:r>
      <w:r w:rsidRPr="00447C39">
        <w:rPr>
          <w:rFonts w:ascii="Times New Roman" w:hAnsi="Times New Roman"/>
          <w:lang w:val="es-ES_tradnl"/>
        </w:rPr>
        <w:t xml:space="preserve">omparando con España y Portugal, Brasil tiene sólo 35 artículos publicados en inglés, mucho menos que las publicaciones en su lengua </w:t>
      </w:r>
      <w:r>
        <w:rPr>
          <w:rFonts w:ascii="Times New Roman" w:hAnsi="Times New Roman"/>
          <w:lang w:val="es-ES_tradnl"/>
        </w:rPr>
        <w:t>propia</w:t>
      </w:r>
      <w:r w:rsidRPr="00447C39">
        <w:rPr>
          <w:rFonts w:ascii="Times New Roman" w:hAnsi="Times New Roman"/>
          <w:lang w:val="es-ES_tradnl"/>
        </w:rPr>
        <w:t>; y para el resto de América Latina, todos países hispanohablantes, son en total 8</w:t>
      </w:r>
      <w:r w:rsidR="00D44594">
        <w:rPr>
          <w:rFonts w:ascii="Times New Roman" w:hAnsi="Times New Roman"/>
          <w:lang w:val="es-ES_tradnl"/>
        </w:rPr>
        <w:t>3</w:t>
      </w:r>
      <w:r w:rsidRPr="00447C39">
        <w:rPr>
          <w:rFonts w:ascii="Times New Roman" w:hAnsi="Times New Roman"/>
          <w:lang w:val="es-ES_tradnl"/>
        </w:rPr>
        <w:t xml:space="preserve"> publicaciones en español y </w:t>
      </w:r>
      <w:r w:rsidR="00D44594">
        <w:rPr>
          <w:rFonts w:ascii="Times New Roman" w:hAnsi="Times New Roman"/>
          <w:lang w:val="es-ES_tradnl"/>
        </w:rPr>
        <w:t>55</w:t>
      </w:r>
      <w:r w:rsidRPr="00447C39">
        <w:rPr>
          <w:rFonts w:ascii="Times New Roman" w:hAnsi="Times New Roman"/>
          <w:lang w:val="es-ES_tradnl"/>
        </w:rPr>
        <w:t xml:space="preserve"> en inglés. </w:t>
      </w:r>
    </w:p>
    <w:p w14:paraId="18375422"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En cuanto al año de publicación, véase la tabla 5, el año 2012 es el año en que se publica menos y el año 2015</w:t>
      </w:r>
      <w:r>
        <w:rPr>
          <w:rFonts w:ascii="Times New Roman" w:hAnsi="Times New Roman"/>
          <w:lang w:val="es-ES_tradnl"/>
        </w:rPr>
        <w:t>,</w:t>
      </w:r>
      <w:r w:rsidRPr="00447C39">
        <w:rPr>
          <w:rFonts w:ascii="Times New Roman" w:hAnsi="Times New Roman"/>
          <w:lang w:val="es-ES_tradnl"/>
        </w:rPr>
        <w:t xml:space="preserve"> el año con más producciones académicas, tanto para los dos países de la península ibérica como los países latinoamericanos. Esta tendencia unificada probablemente pueda vincularse con las constantes colaboraciones e intercambios académicos entre la península y América Latina, ya que son todos países hispanohablantes y </w:t>
      </w:r>
      <w:proofErr w:type="spellStart"/>
      <w:r w:rsidRPr="00447C39">
        <w:rPr>
          <w:rFonts w:ascii="Times New Roman" w:hAnsi="Times New Roman"/>
          <w:lang w:val="es-ES_tradnl"/>
        </w:rPr>
        <w:t>lusófonos</w:t>
      </w:r>
      <w:proofErr w:type="spellEnd"/>
      <w:r w:rsidRPr="00447C39">
        <w:rPr>
          <w:rFonts w:ascii="Times New Roman" w:hAnsi="Times New Roman"/>
          <w:lang w:val="es-ES_tradnl"/>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41"/>
        <w:gridCol w:w="1134"/>
        <w:gridCol w:w="1134"/>
        <w:gridCol w:w="1134"/>
        <w:gridCol w:w="1134"/>
        <w:gridCol w:w="1134"/>
      </w:tblGrid>
      <w:tr w:rsidR="007F2545" w:rsidRPr="00CB01FA" w14:paraId="1C379554" w14:textId="77777777" w:rsidTr="00EF7E71">
        <w:trPr>
          <w:trHeight w:val="284"/>
          <w:jc w:val="center"/>
        </w:trPr>
        <w:tc>
          <w:tcPr>
            <w:tcW w:w="7311" w:type="dxa"/>
            <w:gridSpan w:val="6"/>
            <w:tcBorders>
              <w:top w:val="nil"/>
              <w:left w:val="nil"/>
              <w:bottom w:val="nil"/>
              <w:right w:val="nil"/>
            </w:tcBorders>
            <w:shd w:val="clear" w:color="auto" w:fill="D9D9D9"/>
            <w:vAlign w:val="center"/>
          </w:tcPr>
          <w:p w14:paraId="1DA34916" w14:textId="77777777" w:rsidR="007F2545" w:rsidRPr="00CB01FA" w:rsidRDefault="007F2545" w:rsidP="00EF7E71">
            <w:pPr>
              <w:ind w:firstLine="420"/>
              <w:rPr>
                <w:rFonts w:ascii="Times New Roman" w:hAnsi="Times New Roman"/>
                <w:sz w:val="18"/>
                <w:szCs w:val="18"/>
                <w:lang w:val="es-ES_tradnl"/>
              </w:rPr>
            </w:pPr>
            <w:r w:rsidRPr="00CB01FA">
              <w:rPr>
                <w:rFonts w:ascii="Times New Roman" w:hAnsi="Times New Roman"/>
                <w:sz w:val="18"/>
                <w:szCs w:val="18"/>
                <w:lang w:val="es-ES_tradnl"/>
              </w:rPr>
              <w:t>Tabla 5</w:t>
            </w:r>
          </w:p>
        </w:tc>
      </w:tr>
      <w:tr w:rsidR="007F2545" w:rsidRPr="00911090" w14:paraId="13A3387F" w14:textId="77777777" w:rsidTr="00EF7E71">
        <w:trPr>
          <w:trHeight w:val="284"/>
          <w:jc w:val="center"/>
        </w:trPr>
        <w:tc>
          <w:tcPr>
            <w:tcW w:w="7311" w:type="dxa"/>
            <w:gridSpan w:val="6"/>
            <w:tcBorders>
              <w:top w:val="nil"/>
              <w:left w:val="nil"/>
              <w:right w:val="nil"/>
            </w:tcBorders>
            <w:shd w:val="clear" w:color="auto" w:fill="D9D9D9"/>
            <w:vAlign w:val="center"/>
          </w:tcPr>
          <w:p w14:paraId="1B68842B" w14:textId="77777777" w:rsidR="007F2545" w:rsidRPr="00CB01FA" w:rsidRDefault="007F2545" w:rsidP="00EF7E71">
            <w:pPr>
              <w:ind w:firstLine="420"/>
              <w:rPr>
                <w:rFonts w:ascii="Times New Roman" w:hAnsi="Times New Roman"/>
                <w:i/>
                <w:sz w:val="18"/>
                <w:szCs w:val="18"/>
                <w:lang w:val="es-ES_tradnl"/>
              </w:rPr>
            </w:pPr>
            <w:r w:rsidRPr="00CB01FA">
              <w:rPr>
                <w:rFonts w:ascii="Times New Roman" w:hAnsi="Times New Roman"/>
                <w:i/>
                <w:sz w:val="18"/>
                <w:szCs w:val="18"/>
                <w:lang w:val="es-ES_tradnl"/>
              </w:rPr>
              <w:t>Cantidad de publicaciones de los años 2012-2016 (ambos incluidos)</w:t>
            </w:r>
          </w:p>
        </w:tc>
      </w:tr>
      <w:tr w:rsidR="007F2545" w:rsidRPr="00CB01FA" w14:paraId="3337FA3D" w14:textId="77777777" w:rsidTr="00EF7E71">
        <w:trPr>
          <w:trHeight w:val="284"/>
          <w:jc w:val="center"/>
        </w:trPr>
        <w:tc>
          <w:tcPr>
            <w:tcW w:w="1641" w:type="dxa"/>
            <w:tcBorders>
              <w:left w:val="nil"/>
              <w:bottom w:val="nil"/>
              <w:right w:val="nil"/>
            </w:tcBorders>
            <w:shd w:val="clear" w:color="auto" w:fill="D9D9D9"/>
            <w:vAlign w:val="center"/>
          </w:tcPr>
          <w:p w14:paraId="77BB0F9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País y región</w:t>
            </w:r>
          </w:p>
        </w:tc>
        <w:tc>
          <w:tcPr>
            <w:tcW w:w="1134" w:type="dxa"/>
            <w:tcBorders>
              <w:top w:val="nil"/>
              <w:left w:val="nil"/>
              <w:bottom w:val="nil"/>
              <w:right w:val="nil"/>
            </w:tcBorders>
            <w:shd w:val="clear" w:color="auto" w:fill="D9D9D9"/>
            <w:vAlign w:val="center"/>
          </w:tcPr>
          <w:p w14:paraId="5E5106B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2012</w:t>
            </w:r>
          </w:p>
        </w:tc>
        <w:tc>
          <w:tcPr>
            <w:tcW w:w="1134" w:type="dxa"/>
            <w:tcBorders>
              <w:top w:val="nil"/>
              <w:left w:val="nil"/>
              <w:bottom w:val="nil"/>
              <w:right w:val="nil"/>
            </w:tcBorders>
            <w:shd w:val="clear" w:color="auto" w:fill="D9D9D9"/>
            <w:vAlign w:val="center"/>
          </w:tcPr>
          <w:p w14:paraId="657A860C"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2013</w:t>
            </w:r>
          </w:p>
        </w:tc>
        <w:tc>
          <w:tcPr>
            <w:tcW w:w="1134" w:type="dxa"/>
            <w:tcBorders>
              <w:top w:val="nil"/>
              <w:left w:val="nil"/>
              <w:bottom w:val="nil"/>
              <w:right w:val="nil"/>
            </w:tcBorders>
            <w:shd w:val="clear" w:color="auto" w:fill="D9D9D9"/>
            <w:vAlign w:val="center"/>
          </w:tcPr>
          <w:p w14:paraId="28755AB8"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2014</w:t>
            </w:r>
          </w:p>
        </w:tc>
        <w:tc>
          <w:tcPr>
            <w:tcW w:w="1134" w:type="dxa"/>
            <w:tcBorders>
              <w:top w:val="nil"/>
              <w:left w:val="nil"/>
              <w:bottom w:val="nil"/>
              <w:right w:val="nil"/>
            </w:tcBorders>
            <w:shd w:val="clear" w:color="auto" w:fill="D9D9D9"/>
            <w:vAlign w:val="center"/>
          </w:tcPr>
          <w:p w14:paraId="39260EF3"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2015</w:t>
            </w:r>
          </w:p>
        </w:tc>
        <w:tc>
          <w:tcPr>
            <w:tcW w:w="1134" w:type="dxa"/>
            <w:tcBorders>
              <w:top w:val="nil"/>
              <w:left w:val="nil"/>
              <w:bottom w:val="nil"/>
              <w:right w:val="nil"/>
            </w:tcBorders>
            <w:shd w:val="clear" w:color="auto" w:fill="D9D9D9"/>
            <w:vAlign w:val="center"/>
          </w:tcPr>
          <w:p w14:paraId="04184C69"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2016</w:t>
            </w:r>
          </w:p>
        </w:tc>
      </w:tr>
      <w:tr w:rsidR="007F2545" w:rsidRPr="00CB01FA" w14:paraId="196A7C4B" w14:textId="77777777" w:rsidTr="00EF7E71">
        <w:trPr>
          <w:trHeight w:val="936"/>
          <w:jc w:val="center"/>
        </w:trPr>
        <w:tc>
          <w:tcPr>
            <w:tcW w:w="1641" w:type="dxa"/>
            <w:tcBorders>
              <w:top w:val="nil"/>
              <w:left w:val="nil"/>
              <w:bottom w:val="nil"/>
              <w:right w:val="nil"/>
            </w:tcBorders>
            <w:shd w:val="clear" w:color="auto" w:fill="EAF1DD"/>
            <w:vAlign w:val="center"/>
          </w:tcPr>
          <w:p w14:paraId="0587C271"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América Latina</w:t>
            </w:r>
          </w:p>
        </w:tc>
        <w:tc>
          <w:tcPr>
            <w:tcW w:w="1134" w:type="dxa"/>
            <w:tcBorders>
              <w:top w:val="nil"/>
              <w:left w:val="nil"/>
              <w:bottom w:val="nil"/>
              <w:right w:val="nil"/>
            </w:tcBorders>
            <w:shd w:val="clear" w:color="auto" w:fill="EAF1DD"/>
            <w:vAlign w:val="center"/>
          </w:tcPr>
          <w:p w14:paraId="443B1914"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41</w:t>
            </w:r>
          </w:p>
        </w:tc>
        <w:tc>
          <w:tcPr>
            <w:tcW w:w="1134" w:type="dxa"/>
            <w:tcBorders>
              <w:top w:val="nil"/>
              <w:left w:val="nil"/>
              <w:bottom w:val="nil"/>
              <w:right w:val="nil"/>
            </w:tcBorders>
            <w:shd w:val="clear" w:color="auto" w:fill="EAF1DD"/>
            <w:vAlign w:val="center"/>
          </w:tcPr>
          <w:p w14:paraId="2A3DFEA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54</w:t>
            </w:r>
          </w:p>
        </w:tc>
        <w:tc>
          <w:tcPr>
            <w:tcW w:w="1134" w:type="dxa"/>
            <w:tcBorders>
              <w:top w:val="nil"/>
              <w:left w:val="nil"/>
              <w:bottom w:val="nil"/>
              <w:right w:val="nil"/>
            </w:tcBorders>
            <w:shd w:val="clear" w:color="auto" w:fill="EAF1DD"/>
            <w:vAlign w:val="center"/>
          </w:tcPr>
          <w:p w14:paraId="275F96E7"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42</w:t>
            </w:r>
          </w:p>
        </w:tc>
        <w:tc>
          <w:tcPr>
            <w:tcW w:w="1134" w:type="dxa"/>
            <w:tcBorders>
              <w:top w:val="nil"/>
              <w:left w:val="nil"/>
              <w:bottom w:val="nil"/>
              <w:right w:val="nil"/>
            </w:tcBorders>
            <w:shd w:val="clear" w:color="auto" w:fill="EAF1DD"/>
            <w:vAlign w:val="center"/>
          </w:tcPr>
          <w:p w14:paraId="192CD8E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97</w:t>
            </w:r>
          </w:p>
        </w:tc>
        <w:tc>
          <w:tcPr>
            <w:tcW w:w="1134" w:type="dxa"/>
            <w:tcBorders>
              <w:top w:val="nil"/>
              <w:left w:val="nil"/>
              <w:bottom w:val="nil"/>
              <w:right w:val="nil"/>
            </w:tcBorders>
            <w:shd w:val="clear" w:color="auto" w:fill="EAF1DD"/>
            <w:vAlign w:val="center"/>
          </w:tcPr>
          <w:p w14:paraId="688A36F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55</w:t>
            </w:r>
          </w:p>
        </w:tc>
      </w:tr>
      <w:tr w:rsidR="007F2545" w:rsidRPr="00CB01FA" w14:paraId="5045015E" w14:textId="77777777" w:rsidTr="00EF7E71">
        <w:trPr>
          <w:trHeight w:val="936"/>
          <w:jc w:val="center"/>
        </w:trPr>
        <w:tc>
          <w:tcPr>
            <w:tcW w:w="1641" w:type="dxa"/>
            <w:tcBorders>
              <w:top w:val="nil"/>
              <w:left w:val="nil"/>
              <w:bottom w:val="nil"/>
              <w:right w:val="nil"/>
            </w:tcBorders>
            <w:shd w:val="clear" w:color="auto" w:fill="F2DBDB"/>
            <w:vAlign w:val="center"/>
          </w:tcPr>
          <w:p w14:paraId="252EFA53"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España</w:t>
            </w:r>
          </w:p>
        </w:tc>
        <w:tc>
          <w:tcPr>
            <w:tcW w:w="1134" w:type="dxa"/>
            <w:tcBorders>
              <w:top w:val="nil"/>
              <w:left w:val="nil"/>
              <w:bottom w:val="nil"/>
              <w:right w:val="nil"/>
            </w:tcBorders>
            <w:shd w:val="clear" w:color="auto" w:fill="F2DBDB"/>
            <w:vAlign w:val="center"/>
          </w:tcPr>
          <w:p w14:paraId="16461B05"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w:t>
            </w:r>
          </w:p>
        </w:tc>
        <w:tc>
          <w:tcPr>
            <w:tcW w:w="1134" w:type="dxa"/>
            <w:tcBorders>
              <w:top w:val="nil"/>
              <w:left w:val="nil"/>
              <w:bottom w:val="nil"/>
              <w:right w:val="nil"/>
            </w:tcBorders>
            <w:shd w:val="clear" w:color="auto" w:fill="F2DBDB"/>
            <w:vAlign w:val="center"/>
          </w:tcPr>
          <w:p w14:paraId="1A8752A1"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c>
          <w:tcPr>
            <w:tcW w:w="1134" w:type="dxa"/>
            <w:tcBorders>
              <w:top w:val="nil"/>
              <w:left w:val="nil"/>
              <w:bottom w:val="nil"/>
              <w:right w:val="nil"/>
            </w:tcBorders>
            <w:shd w:val="clear" w:color="auto" w:fill="F2DBDB"/>
            <w:vAlign w:val="center"/>
          </w:tcPr>
          <w:p w14:paraId="5479ACB9"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19</w:t>
            </w:r>
          </w:p>
        </w:tc>
        <w:tc>
          <w:tcPr>
            <w:tcW w:w="1134" w:type="dxa"/>
            <w:tcBorders>
              <w:top w:val="nil"/>
              <w:left w:val="nil"/>
              <w:bottom w:val="nil"/>
              <w:right w:val="nil"/>
            </w:tcBorders>
            <w:shd w:val="clear" w:color="auto" w:fill="F2DBDB"/>
            <w:vAlign w:val="center"/>
          </w:tcPr>
          <w:p w14:paraId="5AE424EC"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26</w:t>
            </w:r>
          </w:p>
        </w:tc>
        <w:tc>
          <w:tcPr>
            <w:tcW w:w="1134" w:type="dxa"/>
            <w:tcBorders>
              <w:top w:val="nil"/>
              <w:left w:val="nil"/>
              <w:bottom w:val="nil"/>
              <w:right w:val="nil"/>
            </w:tcBorders>
            <w:shd w:val="clear" w:color="auto" w:fill="F2DBDB"/>
            <w:vAlign w:val="center"/>
          </w:tcPr>
          <w:p w14:paraId="7D696B44"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r>
      <w:tr w:rsidR="007F2545" w:rsidRPr="00CB01FA" w14:paraId="693AF6C2" w14:textId="77777777" w:rsidTr="00EF7E71">
        <w:trPr>
          <w:trHeight w:val="936"/>
          <w:jc w:val="center"/>
        </w:trPr>
        <w:tc>
          <w:tcPr>
            <w:tcW w:w="1641" w:type="dxa"/>
            <w:tcBorders>
              <w:top w:val="nil"/>
              <w:left w:val="nil"/>
              <w:bottom w:val="single" w:sz="6" w:space="0" w:color="auto"/>
              <w:right w:val="nil"/>
            </w:tcBorders>
            <w:shd w:val="clear" w:color="auto" w:fill="DBE5F1"/>
            <w:vAlign w:val="center"/>
          </w:tcPr>
          <w:p w14:paraId="0252621F"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Portugal</w:t>
            </w:r>
          </w:p>
        </w:tc>
        <w:tc>
          <w:tcPr>
            <w:tcW w:w="1134" w:type="dxa"/>
            <w:tcBorders>
              <w:top w:val="nil"/>
              <w:left w:val="nil"/>
              <w:bottom w:val="single" w:sz="6" w:space="0" w:color="auto"/>
              <w:right w:val="nil"/>
            </w:tcBorders>
            <w:shd w:val="clear" w:color="auto" w:fill="DBE5F1"/>
            <w:vAlign w:val="center"/>
          </w:tcPr>
          <w:p w14:paraId="2D8AF31D"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w:t>
            </w:r>
          </w:p>
        </w:tc>
        <w:tc>
          <w:tcPr>
            <w:tcW w:w="1134" w:type="dxa"/>
            <w:tcBorders>
              <w:top w:val="nil"/>
              <w:left w:val="nil"/>
              <w:bottom w:val="single" w:sz="6" w:space="0" w:color="auto"/>
              <w:right w:val="nil"/>
            </w:tcBorders>
            <w:shd w:val="clear" w:color="auto" w:fill="DBE5F1"/>
            <w:vAlign w:val="center"/>
          </w:tcPr>
          <w:p w14:paraId="469D6DB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12</w:t>
            </w:r>
          </w:p>
        </w:tc>
        <w:tc>
          <w:tcPr>
            <w:tcW w:w="1134" w:type="dxa"/>
            <w:tcBorders>
              <w:top w:val="nil"/>
              <w:left w:val="nil"/>
              <w:bottom w:val="single" w:sz="6" w:space="0" w:color="auto"/>
              <w:right w:val="nil"/>
            </w:tcBorders>
            <w:shd w:val="clear" w:color="auto" w:fill="DBE5F1"/>
            <w:vAlign w:val="center"/>
          </w:tcPr>
          <w:p w14:paraId="2085D4B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14</w:t>
            </w:r>
          </w:p>
        </w:tc>
        <w:tc>
          <w:tcPr>
            <w:tcW w:w="1134" w:type="dxa"/>
            <w:tcBorders>
              <w:top w:val="nil"/>
              <w:left w:val="nil"/>
              <w:bottom w:val="single" w:sz="6" w:space="0" w:color="auto"/>
              <w:right w:val="nil"/>
            </w:tcBorders>
            <w:shd w:val="clear" w:color="auto" w:fill="DBE5F1"/>
            <w:vAlign w:val="center"/>
          </w:tcPr>
          <w:p w14:paraId="493EAA9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15</w:t>
            </w:r>
          </w:p>
        </w:tc>
        <w:tc>
          <w:tcPr>
            <w:tcW w:w="1134" w:type="dxa"/>
            <w:tcBorders>
              <w:top w:val="nil"/>
              <w:left w:val="nil"/>
              <w:bottom w:val="single" w:sz="6" w:space="0" w:color="auto"/>
              <w:right w:val="nil"/>
            </w:tcBorders>
            <w:shd w:val="clear" w:color="auto" w:fill="DBE5F1"/>
            <w:vAlign w:val="center"/>
          </w:tcPr>
          <w:p w14:paraId="0423B748"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r>
    </w:tbl>
    <w:p w14:paraId="161953C2" w14:textId="77777777" w:rsidR="007F2545" w:rsidRPr="00447C39" w:rsidRDefault="007F2545" w:rsidP="007F2545">
      <w:pPr>
        <w:ind w:firstLine="420"/>
        <w:rPr>
          <w:rFonts w:ascii="Times New Roman" w:hAnsi="Times New Roman"/>
          <w:lang w:val="es-ES_tradnl"/>
        </w:rPr>
      </w:pPr>
      <w:r>
        <w:rPr>
          <w:rFonts w:ascii="Times New Roman" w:hAnsi="Times New Roman"/>
          <w:lang w:val="es-ES_tradnl"/>
        </w:rPr>
        <w:t xml:space="preserve">   </w:t>
      </w:r>
      <w:r w:rsidRPr="00447C39">
        <w:rPr>
          <w:rFonts w:ascii="Times New Roman" w:hAnsi="Times New Roman"/>
          <w:lang w:val="es-ES_tradnl"/>
        </w:rPr>
        <w:t xml:space="preserve">Cuando se trata de la actividad científica y el interés sobre la homosexualidad masculina y el lesbianismo en el ámbito de la </w:t>
      </w:r>
      <w:r>
        <w:rPr>
          <w:rFonts w:ascii="Times New Roman" w:hAnsi="Times New Roman"/>
          <w:lang w:val="es-ES_tradnl"/>
        </w:rPr>
        <w:t>p</w:t>
      </w:r>
      <w:r w:rsidRPr="00447C39">
        <w:rPr>
          <w:rFonts w:ascii="Times New Roman" w:hAnsi="Times New Roman"/>
          <w:lang w:val="es-ES_tradnl"/>
        </w:rPr>
        <w:t xml:space="preserve">sicología como disciplina, el país que manifiesta la mayor participación y posee más cuota es Brasil y </w:t>
      </w:r>
      <w:r>
        <w:rPr>
          <w:rFonts w:ascii="Times New Roman" w:hAnsi="Times New Roman"/>
          <w:lang w:val="es-ES_tradnl"/>
        </w:rPr>
        <w:t>los</w:t>
      </w:r>
      <w:r w:rsidRPr="00447C39">
        <w:rPr>
          <w:rFonts w:ascii="Times New Roman" w:hAnsi="Times New Roman"/>
          <w:lang w:val="es-ES_tradnl"/>
        </w:rPr>
        <w:t xml:space="preserve"> siguiente</w:t>
      </w:r>
      <w:r>
        <w:rPr>
          <w:rFonts w:ascii="Times New Roman" w:hAnsi="Times New Roman"/>
          <w:lang w:val="es-ES_tradnl"/>
        </w:rPr>
        <w:t>s,</w:t>
      </w:r>
      <w:r w:rsidRPr="00447C39">
        <w:rPr>
          <w:rFonts w:ascii="Times New Roman" w:hAnsi="Times New Roman"/>
          <w:lang w:val="es-ES_tradnl"/>
        </w:rPr>
        <w:t xml:space="preserve"> España y Portugal. </w:t>
      </w:r>
      <w:r>
        <w:rPr>
          <w:rFonts w:ascii="Times New Roman" w:hAnsi="Times New Roman"/>
          <w:lang w:val="es-ES_tradnl"/>
        </w:rPr>
        <w:t>Obviamente</w:t>
      </w:r>
      <w:r w:rsidRPr="00447C39">
        <w:rPr>
          <w:rFonts w:ascii="Times New Roman" w:hAnsi="Times New Roman"/>
          <w:lang w:val="es-ES_tradnl"/>
        </w:rPr>
        <w:t xml:space="preserve"> este fenómeno también ha sido afectado por el número de la población y la proporción de los investigadores y las investigadoras en la población de </w:t>
      </w:r>
      <w:r w:rsidRPr="00447C39">
        <w:rPr>
          <w:rFonts w:ascii="Times New Roman" w:hAnsi="Times New Roman"/>
          <w:lang w:val="es-ES_tradnl"/>
        </w:rPr>
        <w:lastRenderedPageBreak/>
        <w:t xml:space="preserve">cada nación, siendo Brasil el país más grande de todos los países incluidos. </w:t>
      </w:r>
    </w:p>
    <w:p w14:paraId="64AF06CD" w14:textId="77777777" w:rsidR="007F2545" w:rsidRPr="00447C39" w:rsidRDefault="007F2545" w:rsidP="00243943">
      <w:pPr>
        <w:ind w:firstLine="420"/>
        <w:jc w:val="left"/>
        <w:rPr>
          <w:rFonts w:ascii="Times New Roman" w:hAnsi="Times New Roman"/>
          <w:b/>
          <w:lang w:val="es-ES_tradnl"/>
        </w:rPr>
      </w:pPr>
      <w:r w:rsidRPr="00447C39">
        <w:rPr>
          <w:rFonts w:ascii="Times New Roman" w:hAnsi="Times New Roman"/>
          <w:b/>
          <w:lang w:val="es-ES_tradnl"/>
        </w:rPr>
        <w:t>Resultados de la categorización</w:t>
      </w:r>
    </w:p>
    <w:p w14:paraId="29A4D1B2" w14:textId="7B6E33DC"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Según los criterios de inclusión-exclusión que hemos elaborado y analizado para definir cada categoría, </w:t>
      </w:r>
      <w:r>
        <w:rPr>
          <w:rFonts w:ascii="Times New Roman" w:hAnsi="Times New Roman"/>
          <w:lang w:val="es-ES_tradnl"/>
        </w:rPr>
        <w:t>presentamos</w:t>
      </w:r>
      <w:r w:rsidRPr="00447C39">
        <w:rPr>
          <w:rFonts w:ascii="Times New Roman" w:hAnsi="Times New Roman"/>
          <w:lang w:val="es-ES_tradnl"/>
        </w:rPr>
        <w:t xml:space="preserve"> la agrupación de los temas con ejemplos para cada categoría, véase la tabla 6 y, en la tabla 7, se representa la cantidad de artículos que contiene cada categoría</w:t>
      </w:r>
      <w:r w:rsidR="008242AF">
        <w:rPr>
          <w:rFonts w:ascii="Times New Roman" w:hAnsi="Times New Roman"/>
          <w:lang w:val="es-ES_tradnl"/>
        </w:rPr>
        <w:t xml:space="preserve"> </w:t>
      </w:r>
      <w:r w:rsidR="008242AF" w:rsidRPr="008242AF">
        <w:rPr>
          <w:rFonts w:ascii="Times New Roman" w:hAnsi="Times New Roman"/>
          <w:highlight w:val="yellow"/>
          <w:lang w:val="es-ES_tradnl"/>
        </w:rPr>
        <w:t>considerando que algún artículo puede incluirse en más de una categoría</w:t>
      </w:r>
      <w:r w:rsidRPr="00447C39">
        <w:rPr>
          <w:rFonts w:ascii="Times New Roman" w:hAnsi="Times New Roman"/>
          <w:lang w:val="es-ES_trad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933"/>
        <w:gridCol w:w="1600"/>
        <w:gridCol w:w="4657"/>
      </w:tblGrid>
      <w:tr w:rsidR="007F2545" w:rsidRPr="004F3111" w14:paraId="25AA9252" w14:textId="77777777" w:rsidTr="00EF7E71">
        <w:trPr>
          <w:trHeight w:val="94"/>
          <w:jc w:val="center"/>
        </w:trPr>
        <w:tc>
          <w:tcPr>
            <w:tcW w:w="8189" w:type="dxa"/>
            <w:gridSpan w:val="3"/>
            <w:tcBorders>
              <w:top w:val="nil"/>
              <w:left w:val="nil"/>
              <w:bottom w:val="nil"/>
              <w:right w:val="nil"/>
            </w:tcBorders>
            <w:shd w:val="clear" w:color="auto" w:fill="D9D9D9"/>
            <w:vAlign w:val="center"/>
          </w:tcPr>
          <w:p w14:paraId="330D70BB" w14:textId="77777777" w:rsidR="007F2545" w:rsidRPr="004F3111" w:rsidRDefault="007F2545" w:rsidP="00EF7E71">
            <w:pPr>
              <w:ind w:firstLine="420"/>
              <w:rPr>
                <w:rFonts w:ascii="Times New Roman" w:hAnsi="Times New Roman"/>
                <w:sz w:val="18"/>
                <w:szCs w:val="18"/>
                <w:lang w:val="es-ES_tradnl"/>
              </w:rPr>
            </w:pPr>
            <w:r w:rsidRPr="004F3111">
              <w:rPr>
                <w:rFonts w:ascii="Times New Roman" w:hAnsi="Times New Roman"/>
                <w:sz w:val="18"/>
                <w:szCs w:val="18"/>
                <w:lang w:val="es-ES_tradnl"/>
              </w:rPr>
              <w:t>Tabla 6</w:t>
            </w:r>
          </w:p>
        </w:tc>
      </w:tr>
      <w:tr w:rsidR="007F2545" w:rsidRPr="00911090" w14:paraId="1CF8AD9F" w14:textId="77777777" w:rsidTr="00EF7E71">
        <w:trPr>
          <w:trHeight w:val="213"/>
          <w:jc w:val="center"/>
        </w:trPr>
        <w:tc>
          <w:tcPr>
            <w:tcW w:w="8189" w:type="dxa"/>
            <w:gridSpan w:val="3"/>
            <w:tcBorders>
              <w:top w:val="nil"/>
              <w:left w:val="nil"/>
              <w:bottom w:val="single" w:sz="6" w:space="0" w:color="auto"/>
              <w:right w:val="nil"/>
            </w:tcBorders>
            <w:shd w:val="clear" w:color="auto" w:fill="D9D9D9"/>
            <w:vAlign w:val="center"/>
          </w:tcPr>
          <w:p w14:paraId="1BBC2C35" w14:textId="77777777" w:rsidR="007F2545" w:rsidRPr="004F3111" w:rsidRDefault="007F2545" w:rsidP="00EF7E71">
            <w:pPr>
              <w:ind w:firstLine="420"/>
              <w:rPr>
                <w:rFonts w:ascii="Times New Roman" w:hAnsi="Times New Roman"/>
                <w:i/>
                <w:sz w:val="18"/>
                <w:szCs w:val="18"/>
                <w:lang w:val="es-ES_tradnl"/>
              </w:rPr>
            </w:pPr>
            <w:r w:rsidRPr="004F3111">
              <w:rPr>
                <w:rFonts w:ascii="Times New Roman" w:hAnsi="Times New Roman"/>
                <w:i/>
                <w:sz w:val="18"/>
                <w:szCs w:val="18"/>
                <w:lang w:val="es-ES_tradnl"/>
              </w:rPr>
              <w:t>Agrupación de temas de cada categoría</w:t>
            </w:r>
          </w:p>
        </w:tc>
      </w:tr>
      <w:tr w:rsidR="007F2545" w:rsidRPr="004F3111" w14:paraId="1A015A22" w14:textId="77777777" w:rsidTr="00EF7E71">
        <w:trPr>
          <w:trHeight w:val="227"/>
          <w:jc w:val="center"/>
        </w:trPr>
        <w:tc>
          <w:tcPr>
            <w:tcW w:w="1933" w:type="dxa"/>
            <w:tcBorders>
              <w:top w:val="single" w:sz="6" w:space="0" w:color="auto"/>
              <w:left w:val="nil"/>
              <w:bottom w:val="single" w:sz="6" w:space="0" w:color="auto"/>
              <w:right w:val="nil"/>
            </w:tcBorders>
            <w:shd w:val="clear" w:color="auto" w:fill="D9D9D9"/>
            <w:vAlign w:val="center"/>
          </w:tcPr>
          <w:p w14:paraId="0B29615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Categoría</w:t>
            </w:r>
          </w:p>
        </w:tc>
        <w:tc>
          <w:tcPr>
            <w:tcW w:w="6256" w:type="dxa"/>
            <w:gridSpan w:val="2"/>
            <w:tcBorders>
              <w:top w:val="single" w:sz="6" w:space="0" w:color="auto"/>
              <w:left w:val="nil"/>
              <w:bottom w:val="single" w:sz="6" w:space="0" w:color="auto"/>
              <w:right w:val="nil"/>
            </w:tcBorders>
            <w:shd w:val="clear" w:color="auto" w:fill="D9D9D9"/>
            <w:vAlign w:val="center"/>
          </w:tcPr>
          <w:p w14:paraId="4D88F3E4"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Temas</w:t>
            </w:r>
          </w:p>
        </w:tc>
      </w:tr>
      <w:tr w:rsidR="007F2545" w:rsidRPr="0021220B" w14:paraId="39CAC513" w14:textId="77777777" w:rsidTr="00EF7E71">
        <w:trPr>
          <w:trHeight w:val="160"/>
          <w:jc w:val="center"/>
        </w:trPr>
        <w:tc>
          <w:tcPr>
            <w:tcW w:w="1933" w:type="dxa"/>
            <w:tcBorders>
              <w:left w:val="nil"/>
              <w:bottom w:val="nil"/>
              <w:right w:val="nil"/>
            </w:tcBorders>
            <w:shd w:val="clear" w:color="auto" w:fill="FDE9D9"/>
            <w:vAlign w:val="center"/>
          </w:tcPr>
          <w:p w14:paraId="40EB77D5"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Género e identidad</w:t>
            </w:r>
          </w:p>
        </w:tc>
        <w:tc>
          <w:tcPr>
            <w:tcW w:w="6256" w:type="dxa"/>
            <w:gridSpan w:val="2"/>
            <w:tcBorders>
              <w:top w:val="nil"/>
              <w:left w:val="nil"/>
              <w:bottom w:val="nil"/>
              <w:right w:val="nil"/>
            </w:tcBorders>
            <w:shd w:val="clear" w:color="auto" w:fill="FDE9D9"/>
            <w:vAlign w:val="center"/>
          </w:tcPr>
          <w:p w14:paraId="24610A09" w14:textId="77777777" w:rsidR="007F2545" w:rsidRPr="0021220B" w:rsidRDefault="007F2545" w:rsidP="00EF7E71">
            <w:pPr>
              <w:ind w:firstLine="420"/>
              <w:jc w:val="center"/>
              <w:rPr>
                <w:rFonts w:ascii="Times New Roman" w:hAnsi="Times New Roman"/>
                <w:sz w:val="18"/>
                <w:szCs w:val="18"/>
                <w:lang w:val="pt-BR"/>
              </w:rPr>
            </w:pPr>
            <w:r w:rsidRPr="004F3111">
              <w:rPr>
                <w:rFonts w:ascii="Times New Roman" w:hAnsi="Times New Roman"/>
                <w:sz w:val="18"/>
                <w:szCs w:val="18"/>
                <w:lang w:val="es-ES_tradnl"/>
              </w:rPr>
              <w:t xml:space="preserve">Diversidad sexual, diversidad de la 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{"citationID":"xULqd62J","properties":{"formattedCitation":"(Zald\\uc0\\u250{}a, Longo, Lenta, Sopransi, &amp; Joskowicz, 2015)","plainCitation":"(Zaldúa, Longo, Lenta, Sopransi, &amp; Joskowicz, 2015)","noteIndex":0},"citationItems":[{"id":3976,"uris":["http://zotero.org/users/3543697/items/S52MWGWQ"],"uri":["http://zotero.org/users/3543697/items/S52MWGWQ"],"itemData":{"id":3976,"type":"article-journal","title":"Diversidades Sexuales Y Derecho a La Salud. Dispositivos, Prácticas Y Desafíos En La Exigibilidad","container-title":"Anuario de Investigaciones","page":"277-284","volume":"XXII","source":"www.redalyc.org","archive":"T-E-AR-DIVER.DERE.SALUD-0498","ISSN":"0329-5885,  1851-1686","language":"es","author":[{"family":"Zaldúa","given":"Graciela"},{"family":"Longo","given":"Roxana"},{"family":"Lenta","given":"M. Malena"},{"family":"Sopransi","given":"M. Belén"},{"family":"Joskowicz","given":"Adán"}],"issued":{"date-parts":[["2015"]]}}}],"schema":"https://github.com/citation-style-language/schema/raw/master/csl-citation.json"}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(Zaldúa, Longo, Lenta, Sopransi, &amp; Joskowicz,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Género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{"citationID":"g3M4PIzh","properties":{"formattedCitation":"(Gato &amp; Fontaine, 2013)","plainCitation":"(Gato &amp; Fontaine, 2013)","noteIndex":0},"citationItems":[{"id":6673,"uris":["http://zotero.org/users/3543697/items/F6TD2S7B"],"uri":["http://zotero.org/users/3543697/items/F6TD2S7B"],"itemData":{"id":6673,"type":"article-journal","title":"Anticipation of the sexual and gender development of children adopted by same-sex couples","container-title":"International Journal of Psychology","page":"244-253","volume":"48","issue":"3","source":"Web of Science","archive":"T-I-PT-GEN.ADOP-0339","abstract":"The present study aimed to characterize beliefs surrounding the sexual and gender development of children adopted by lesbian and gay couples. Participants were 768 Portuguese university students. Using a quasiexperimental design, participants were presented with identical descriptions of a couple interested in adopting a child, manipulating couple sexual orientation and child gender. Participants were then asked to anticipate three aspects of the sexual and gender development of the adopted child: sexual orientation, gender role behavior, and gender identity. MANOVAs and follow-up ANOVAs were conducted in order to analyze the data. Results indicated that participants, particularly males, considered children adopted by either lesbian or gay couples to have a lower probability of developing a normative sexual and gender identity than children adopted by heterosexual couples. Both men and women considered that children would emulate the sexual orientation of their same-sex parents, and that a boy's gender role behavior was more at risk if he was adopted by a lesbian couple. Moreover, men were apprehensive about the gender role behavior of a boy adopted by a gay male couple. Overall, these results indicate persistence of biased evaluations of the sexual and gender development of children adopted by lesbian and gay parents. Furthermore, both gender of the participant and gender of the child play an important role in these evaluations. Results are discussed and interpreted as a way of doing gender in the context of hegemonic masculinity. La presente etude visait a identifier les croyances entourant le developpement lie au genre et au sexe chez les enfants adoptes par des couples homosexuels (lesbiennes et gais). Les participants etaient 768 etudiants universitaires portugais. Suivant un devis quasi-experimental, les participants ont recu des descriptions identiques d'un couple interesse a adopter un enfant, en manipulant l'orientation sexuelle du couple et le genre de l'enfant. Les participants ont ensuite ete interroges a propos de leurs anticipations concernant trois aspects du developpement de l'enfant adopte: son orientation sexuelle, ses comportements associes au role de genre et son identite de genre. Les donnees ont ete analysees a l'aide de MANOVA, puis des analyses de suivi ont ete effectuees avec des ANOVAs. Les resultats ont indique que les participants, particulierement les hommes, consideraient les enfants adoptes soit par des couples de lesbiennes ou de gais comme presentant une plus faible probabilite de developper une sexualite normative et une identite de genre comparativement aux enfants adoptes par des couples heterosexuels. Les resultats ont aussi indique qu'a la fois les hommes et les femmes consideraient que les enfants seraient tentes d'imiter l'orientation sexuelle de leurs parents de meme sexe et que chez le garcon le comportement associe au role de genre etait plus a risque s'il etait adopte par un couple de lesbiennes. De plus, les hommes etaient apprehensifs a propos du comportement associe au role de genre pour les garcons adoptes par un couple d'hommes gais. Dans l'ensemble, ces resultats indiquent la persistance d'evaluations biaisees en ce qui a trait au developpement lie au genre et au sexe chez les enfants adoptes par des parents lesbiennes ou gais. En outre, a la fois le genre du participant et le genre de l'enfant jouent un role important dans ces evaluations. Les resultats sont discutes et interpretes en fonction d'une vision de masculinite hegemonique. El presente estudio tuvo como objetivo caracterizar las creencias relacionadas con el desarrollo sexual y de genero de los ninos adoptados por parejas de homosexuales y lesbianas. Los participantes fueron 768 estudiantes universitarios portugueses. Mediante el uso de un diseno cuasi-experimental, se les presentaron a los participantes descripciones identicas de una pareja interesada en adoptar un nino, manipulando la orientacion sexual de la pareja y el sexo del nino. Se les pidio a los participantes que anticiparan tres aspectos del desarrollo sexual y de genero del nino adoptado: orientacion sexual, comportamientos de rol de genero e identidad de genero. Se realizaron MANOVAs y analisis univariados de seguimiento con el fin de analizar los datos. L</w:instrText>
            </w:r>
            <w:r w:rsidRPr="0021220B">
              <w:rPr>
                <w:rFonts w:ascii="Times New Roman" w:hAnsi="Times New Roman"/>
                <w:sz w:val="18"/>
                <w:szCs w:val="18"/>
                <w:lang w:val="pt-BR"/>
              </w:rPr>
              <w:instrText xml:space="preserve">os resultados indicaron que los participantes, especialmente los hombres, consideraban que los ninos adoptados por parte de parejas homosexuales o lesbianas tendrian una menor probabilidad de desarrollar una identidad de genero y sexual normativa que los ninos adoptados por parejas heterosexuales. Los resultados tambien indicaron que tanto hombres como mujeres consideraron que los ninos emularian la orientacion sexual del padre de su mismo sexo, y que el comportamiento de rol de genero de los varones estaba en mayor riesgo si eran adoptados por una pareja de lesbianas. Por otra parte, los hombres se mostraron aprehensivos acerca de la conducta del rol de genero de un nino adoptado por una pareja de hombres homosexuales. En general, estos resultados indican la persistencia de evaluaciones parciales del desarrollo sexual y de genero de los ninos adoptados por parejas homosexuales y lesbianas. Ademas, tanto el genero de los participantes como el sexo del nino juegan un papel importante en estas evaluaciones. Los resultados se discuten y se interpretan en funcion del genero en un contexto hegemonico de masculinidad.","DOI":"10.1080/00207594.2011.645484","ISSN":"0020-7594","note":"WOS:000321885700008","journalAbbreviation":"Int. J. Psychol.","language":"English","author":[{"family":"Gato","given":"Jorge"},{"family":"Fontaine","given":"Anne Marie"}],"issued":{"date-parts":[["2013",6,1]]}}}],"schema":"https://github.com/citation-style-language/schema/raw/master/csl-citation.json"} </w:instrText>
            </w:r>
            <w:r w:rsidRPr="004F3111">
              <w:rPr>
                <w:rFonts w:ascii="Times New Roman" w:hAnsi="Times New Roman"/>
                <w:sz w:val="18"/>
                <w:szCs w:val="18"/>
                <w:lang w:val="es-ES_tradnl"/>
              </w:rPr>
              <w:fldChar w:fldCharType="separate"/>
            </w:r>
            <w:r w:rsidRPr="0021220B">
              <w:rPr>
                <w:rFonts w:ascii="Times New Roman" w:hAnsi="Times New Roman"/>
                <w:noProof/>
                <w:sz w:val="18"/>
                <w:szCs w:val="18"/>
                <w:lang w:val="pt-BR"/>
              </w:rPr>
              <w:t>(Gato &amp; Fontaine, 2013)</w:t>
            </w:r>
            <w:r w:rsidRPr="004F3111">
              <w:rPr>
                <w:rFonts w:ascii="Times New Roman" w:hAnsi="Times New Roman"/>
                <w:sz w:val="18"/>
                <w:szCs w:val="18"/>
                <w:lang w:val="es-ES_tradnl"/>
              </w:rPr>
              <w:fldChar w:fldCharType="end"/>
            </w:r>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Heteronormalidad</w:t>
            </w:r>
            <w:proofErr w:type="spellEnd"/>
            <w:r w:rsidRPr="0021220B">
              <w:rPr>
                <w:rFonts w:ascii="Times New Roman" w:hAnsi="Times New Roman"/>
                <w:sz w:val="18"/>
                <w:szCs w:val="18"/>
                <w:lang w:val="pt-BR"/>
              </w:rPr>
              <w:t xml:space="preserve"> </w:t>
            </w:r>
            <w:r w:rsidRPr="004F3111">
              <w:rPr>
                <w:rFonts w:ascii="Times New Roman" w:hAnsi="Times New Roman"/>
                <w:sz w:val="18"/>
                <w:szCs w:val="18"/>
                <w:lang w:val="es-ES_tradnl"/>
              </w:rPr>
              <w:fldChar w:fldCharType="begin"/>
            </w:r>
            <w:r w:rsidRPr="0021220B">
              <w:rPr>
                <w:rFonts w:ascii="Times New Roman" w:hAnsi="Times New Roman"/>
                <w:sz w:val="18"/>
                <w:szCs w:val="18"/>
                <w:lang w:val="pt-BR"/>
              </w:rPr>
              <w:instrText xml:space="preserve"> ADDIN ZOTERO_ITEM CSL_CITATION {"citationID":"X7e4EvsI","properties":{"formattedCitation":"(Ram\\uc0\\u237{}rez et\\uc0\\u160{}al., 2015)","plainCitation":"(Ramírez et al., 2015)","noteIndex":0},"citationItems":[{"id":193,"uris":["http://zotero.org/users/3543697/items/7985JF5J"],"uri":["http://zotero.org/users/3543697/items/7985JF5J"],"itemData":{"id":193,"type":"article-journal","title":"Esencialismo psicológico y percepción de estabilidad del sistema en la percepción del cambio social","container-title":"Avances en psicología latinoamericana","page":"157-174","volume":"33","issue":"1","source":"dialnet.unirioja.es","archive":"T-E-CO-ATT.ORSEX.HETEDAD.HOMODAD-0389","abstract":"Evidencia empírica reciente sugiere que las creencias esencialistas sobre los grupos sociales suelen estar relacionadas con actitudes de prejuicio y discriminación hacia los mismos. Esta relación es moderada por aspectos como el estatus del perceptor social relativo al grupo evaluado,   y por las creencias sobre la estabilidad del sistema social. Esta investigación se propuso evaluar en primer lugar, la estructura de las creencias sobre la orientación sexual. En segundo,  la relación entre la creencia en la estabilidad del sistema y el uso de argumentos esencialistas en un grupo  normativo (heterosexuales) y un grupo no normativo (homosexuales) una muestra de comunidad colombiana.   Para lograrlo creamos un diseño multifactorial de 3(manipulación experimental: percepción de cambio inminente, percepción de estabilidad y grupo control) x 2 (orientación sexual: homo vs. heterosexual), introduciendo esencialismo como variable dependiente. Los resultados sugieren que  las creencias sobre la orientación sexual se agrupan creencias alrededor de dos dimensiones esencialistas aquí denominadas inmutabilidad y fundamentalidad. Adicionalmente, sugieren que las creencias esencialistas en la inmutabilidad predicen actitudes más favorables hacia las personas homosexuales, que las creencias esencialistas en la fundamentalidad de la orientación sexual. Las implicaciones de estos hallazgos son discutidas.","ISSN":"1794-4724","language":"spa","author":[{"family":"Ramírez","given":"Luisa"},{"family":"Camargo","given":"Diana Carolina Camargo"},{"family":"Charry","given":"Valentina"},{"family":"Osorio","given":"María Fernanda"},{"family":"Ramírez","given":"Angie Dayana"},{"family":"Sighinolfi","given":"María"}],"issued":{"date-parts":[["2015"]]}}}],"schema":"https://github.com/citation-style-language/schema/raw/master/csl-citation.json"}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21220B">
              <w:rPr>
                <w:rFonts w:ascii="Times New Roman" w:eastAsia="Times New Roman" w:hAnsi="Times New Roman"/>
                <w:kern w:val="0"/>
                <w:sz w:val="18"/>
                <w:szCs w:val="18"/>
                <w:lang w:val="pt-BR"/>
              </w:rPr>
              <w:t>(Ramírez et al., 2015)</w:t>
            </w:r>
            <w:r w:rsidRPr="004F3111">
              <w:rPr>
                <w:rFonts w:ascii="Times New Roman" w:hAnsi="Times New Roman"/>
                <w:sz w:val="18"/>
                <w:szCs w:val="18"/>
                <w:lang w:val="es-ES_tradnl"/>
              </w:rPr>
              <w:fldChar w:fldCharType="end"/>
            </w:r>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Identidad</w:t>
            </w:r>
            <w:proofErr w:type="spellEnd"/>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identificación</w:t>
            </w:r>
            <w:proofErr w:type="spellEnd"/>
            <w:r w:rsidRPr="0021220B">
              <w:rPr>
                <w:rFonts w:ascii="Times New Roman" w:hAnsi="Times New Roman"/>
                <w:sz w:val="18"/>
                <w:szCs w:val="18"/>
                <w:lang w:val="pt-BR"/>
              </w:rPr>
              <w:t xml:space="preserve"> de </w:t>
            </w:r>
            <w:proofErr w:type="spellStart"/>
            <w:r w:rsidRPr="0021220B">
              <w:rPr>
                <w:rFonts w:ascii="Times New Roman" w:hAnsi="Times New Roman"/>
                <w:sz w:val="18"/>
                <w:szCs w:val="18"/>
                <w:lang w:val="pt-BR"/>
              </w:rPr>
              <w:t>la</w:t>
            </w:r>
            <w:proofErr w:type="spellEnd"/>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orientación</w:t>
            </w:r>
            <w:proofErr w:type="spellEnd"/>
            <w:r w:rsidRPr="0021220B">
              <w:rPr>
                <w:rFonts w:ascii="Times New Roman" w:hAnsi="Times New Roman"/>
                <w:sz w:val="18"/>
                <w:szCs w:val="18"/>
                <w:lang w:val="pt-BR"/>
              </w:rPr>
              <w:t xml:space="preserve"> sexual </w:t>
            </w:r>
            <w:r w:rsidRPr="004F3111">
              <w:rPr>
                <w:rFonts w:ascii="Times New Roman" w:hAnsi="Times New Roman"/>
                <w:sz w:val="18"/>
                <w:szCs w:val="18"/>
                <w:lang w:val="es-ES_tradnl"/>
              </w:rPr>
              <w:fldChar w:fldCharType="begin"/>
            </w:r>
            <w:r w:rsidRPr="0021220B">
              <w:rPr>
                <w:rFonts w:ascii="Times New Roman" w:hAnsi="Times New Roman"/>
                <w:sz w:val="18"/>
                <w:szCs w:val="18"/>
                <w:lang w:val="pt-BR"/>
              </w:rPr>
              <w:instrText xml:space="preserve"> ADDIN ZOTERO_ITEM CSL_CITATION {"citationID":"x97Fy78U","properties":{"formattedCitation":"(Lozano-Verduzco, 2016)","plainCitation":"(Lozano-Verduzco, 2016)","noteIndex":0},"citationItems":[{"id":8007,"uris":["http://zotero.org/users/3543697/items/7ZCTE3BC"],"uri":["http://zotero.org/users/3543697/items/7ZCTE3BC"],"itemData":{"id":8007,"type":"article-journal","title":"Relationships and identity of gay men in Mexico: A qualitative approach","container-title":"Journal of Gay &amp; Lesbian Social Services","page":"349-368","volume":"28","issue":"4","source":"Taylor and Francis+NEJM","archive":"T-I-MX-RESH</w:instrText>
            </w:r>
            <w:r w:rsidRPr="00911090">
              <w:rPr>
                <w:rFonts w:ascii="Times New Roman" w:hAnsi="Times New Roman"/>
                <w:sz w:val="18"/>
                <w:szCs w:val="18"/>
                <w:lang w:val="es-ES"/>
              </w:rPr>
              <w:instrText>IP.ID-0032","abstract":"Relationships are a fundamental element of human and social interactions because they provide us with meanings around physical and abstract objects that allow us to make sense of our reality and identities. There is little Mexican research regarding how gay men construct a sense of identity through their social interactions. This article describes the relationships that gay men in Mexico City have within their families, with their friends, and with their partners. Fifteen in-depth interviews are analyzed through elements of Grounded Theory and Critical Discourse Analysis. Results show that family reproduced homophobia with participants that taught them that their gay identity is socially unaccepted. This is deconstructed through friendships with other gay men. Partner relationships</w:instrText>
            </w:r>
            <w:r w:rsidRPr="004F3111">
              <w:rPr>
                <w:rFonts w:ascii="Times New Roman" w:hAnsi="Times New Roman"/>
                <w:sz w:val="18"/>
                <w:szCs w:val="18"/>
                <w:lang w:val="es-ES_tradnl"/>
              </w:rPr>
              <w:instrText xml:space="preserve"> are lived as one of the last milestones in the construction of a gay identity. Some men question hegemonic values around sexuality through polyamorous and polygamous relationships. Conclusions show the importance of these social relationships for gay men's emotional well-being, but that their relationships are often impacted by cultural and interpersonal homophobia.","DOI":"10.1080/10538720.2016.1221782","ISSN":"1053-8720","shortTitle":"Relationships and identity of gay men in Mexico","author":[{"family":"Lozano-Verduzco","given":"Ignacio"}],"issued":{"date-parts":[["2016",10,1]]}}}],"schema":"https://github.com/citation-style-language/schema/raw/master/csl-citation.json"}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Homonormalidad</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{"citationID":"h87RVDbB","properties":{"formattedCitation":"(Ram\\uc0\\u237{}rez et\\uc0\\u160{}al., 2015)","plainCitation":"(Ramírez et al., 2015)","noteIndex":0},"citationItems":[{"id":193,"uris":["http://zotero.org/users/3543697/items/7985JF5J"],"uri":["http://zotero.org/users/3543697/items/7985JF5J"],"itemData":{"id":193,"type":"article-journal","title":"Esencialismo psicológico y percepción de estabilidad del sistema en la percepción del cambio social","container-title":"Avances en psicología latinoamericana","page":"157-174","volume":"33","issue":"1","source":"dialnet.unirioja.es","archive":"T-E-CO-ATT.ORSEX.HETEDAD.HOMODAD-0389","abstract":"Evidencia empírica reciente sugiere que las creencias esencialistas sobre los grupos sociales suelen estar relacionadas con actitudes de prejuicio y discriminación hacia los mismos. Esta relación es moderada por aspectos como el estatus del perceptor social relativo al grupo evaluado,   y por las creencias sobre la estabilidad del sistema social. Esta investigación se propuso evaluar en primer lugar, la estructura de las creencias sobre la orientación sexual. En segundo,  la relación entre la creencia en la estabilidad del sistema y el uso de argumentos esencialistas en un grupo  normativo (heterosexuales) y un grupo no normativo (homosexuales) una muestra de comunidad colombiana.   Para lograrlo creamos un diseño multifactorial de 3(manipulación experimental: percepción de cambio inminente, percepción de estabilidad y grupo control) x 2 (orientación sexual: homo vs. heterosexual), introduciendo esencialismo como variable dependiente. Los resultados sugieren que  las creencias sobre la orientación sexual se agrupan creencias alrededor de dos dimensiones esencialistas aquí denominadas inmutabilidad y fundamentalidad. Adicionalmente, sugieren que las creencias esencialistas en la inmutabilidad predicen actitudes más favorables hacia las personas homosexuales, que las creencias esencialistas en la fundamentalidad de la orientación sexual. Las implicaciones de estos hallazgos son discutidas.","ISSN":"1794-4724","language":"spa","author":[{"family":"Ramírez","given":"Luisa"},{"family":"Camargo","given":"Diana Carolina Camargo"},{"family":"Charry","given":"Valentina"},{"family":"Osorio","given":"María Fernanda"},{"family":"Ramírez","given":"Angie Dayana"},{"family":"Sighinolfi","given":"María"}],"issued":{"date-parts":[["2015"]]}}}],"schema":"https://github.com/citation-style-language/schema/raw/master/csl-citation.json"}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(Ramírez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Orientación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{"citationID":"Y5sMJnmO","properties":{"formattedCitation":"(Salgueiro, 2016)","plainCitation":"(Salgueiro, 2016)","noteIndex":0},"citationItems":[{"id":8121,"uris":["http://zotero.org/users/3543697/items/PSZVTDJ4"],"uri":["http://zotero.org/users/3543697/items/PSZVTDJ4"],"itemData":{"id":8121,"type":"article-journal","title":"Homossexualidade masculina: comportamento, orientação e identidade","container-title":"Revista Psicologia - Teoria e Prática","volume":"18","issue":"1","source":"editorarevistas.mackenzie.br","archive":"T-P-BR-COMP.ORSEX.ID-0073","abstract":"Resumo: A pesquisa aborda a homossexualidade masculina a partir dos aspectos comportamento, orientação e identidade, mostrando que a presença desses componentes não ocorre de forma conjunta e concomitante, obrigatoriamente, tendo em vista manifestações da homossexualidade masculina. Dessa forma, este trabalho procura demonstrar ser possível encontrar situações humanas em que pelo menos um dos parceiros não possua orientação homossexual; bem como situações em que os atores envolvidos não se reconhecem como homossexuais e situação em que a presença de orientação homossexual não resulta em comportamento. Mesmo ausente algum desses três componentes, a ocorrência poderá ser considerada uma manifestação de homossexualidade. A pesquisa usa, como dados, narrativas de homens ocorridas em consultório de psicologia e os textos O beijo no asfalto, de Nelson Rodrigues, e O beijo da mulher?aranha, de Manuel Puig. Esta pesquisa buscou uma maior compreensão desses fenômenos e também contribuir para a superação, por meio do entendimento, dos mecanismos do preconceito.Palavras?chave: preconceito; homossexualidade masculina; orientação sexual; comportamento; identidade.","URL":"http://editorarevistas.mackenzie.br/index.php/ptp/article/view/7877","shortTitle":"Homossexualidade masculina","language":"pt","author":[{"family":"Salgueiro","given":"José Estevam"}],"issued":{"date-parts":[["2016",6,29]]},"accessed":{"date-parts":[["2017",9,18]]}}}],"schema":"https://github.com/citation-style-language/schema/raw/master/csl-citation.json"}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(Salgueiro,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Sexuación</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{"citationID":"4Njt5sqW","properties":{"formattedCitation":"(Bernal C., Blum G., &amp; Romero C., 2015)","plainCitation":"(Bernal C., Blum G., &amp; Romero C., 2015)","noteIndex":0},"citationItems":[{"id":8193,"uris":["http://zotero.org/users/3543697/items/KFCVG7SE"],"uri":["http://zotero.org/users/3543697/items/KFCVG7SE"],"itemData":{"id":8193,"type":"article-journal","title":"La sexuación en hijos de hombres homoeróticos: análisis de un caso","container-title":"Rev. chil. psicoanal","page":"38-52","volume":"32","issue":"1","source":"bases.bireme.br","archive":"T-E-MX-SEXUACION-0096","ISSN":"0716-3649","shortTitle":"La sexuación en hijos de hombres homoeróticos","language":"es","author":[{"family":"Bernal C.","given":"Julieta"},{"family":"Blum G.","given":"Bertha"},{"family":"Romero C.","gi</w:instrText>
            </w:r>
            <w:r w:rsidRPr="00911090">
              <w:rPr>
                <w:rFonts w:ascii="Times New Roman" w:hAnsi="Times New Roman"/>
                <w:sz w:val="18"/>
                <w:szCs w:val="18"/>
                <w:lang w:val="es-ES"/>
              </w:rPr>
              <w:instrText xml:space="preserve">ven":"Martha"}],"issued":{"date-parts":[["2015",6]]}}}],"schema":"https://github.com/citation-style-language/schema/raw/master/csl-citation.json"}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es-ES"/>
              </w:rPr>
              <w:t>(Bernal C., Blum G., &amp; Romero C., 2015)</w:t>
            </w:r>
            <w:r w:rsidRPr="004F3111">
              <w:rPr>
                <w:rFonts w:ascii="Times New Roman" w:hAnsi="Times New Roman"/>
                <w:sz w:val="18"/>
                <w:szCs w:val="18"/>
                <w:lang w:val="es-ES_tradnl"/>
              </w:rPr>
              <w:fldChar w:fldCharType="end"/>
            </w:r>
            <w:r w:rsidRPr="00911090">
              <w:rPr>
                <w:rFonts w:ascii="Times New Roman" w:hAnsi="Times New Roman"/>
                <w:sz w:val="18"/>
                <w:szCs w:val="18"/>
                <w:lang w:val="es-ES"/>
              </w:rPr>
              <w:t xml:space="preserve">; Sexualidad </w:t>
            </w:r>
            <w:r w:rsidRPr="004F3111">
              <w:rPr>
                <w:rFonts w:ascii="Times New Roman" w:hAnsi="Times New Roman"/>
                <w:sz w:val="18"/>
                <w:szCs w:val="18"/>
                <w:lang w:val="es-ES_tradnl"/>
              </w:rPr>
              <w:fldChar w:fldCharType="begin"/>
            </w:r>
            <w:r w:rsidRPr="00911090">
              <w:rPr>
                <w:rFonts w:ascii="Times New Roman" w:hAnsi="Times New Roman"/>
                <w:sz w:val="18"/>
                <w:szCs w:val="18"/>
                <w:lang w:val="es-ES"/>
              </w:rPr>
              <w:instrText xml:space="preserve"> ADDIN ZOTERO_ITEM CSL_CITATION {"citationID":"LuLmona8","properties":{"formattedCitation":"(Teixeira, Marretto, Mendes, &amp; Santos, 2012)","plainCitation":"(Teixeira, Marretto, Mendes, &amp; Santos, 2012)","noteIndex":0},"citationItems":[{"id":3561,"uris":["http://zotero.org/users/3543697/items/A798F5B6"],"uri":["http://zotero.org/users/3543697/items/A798F5B6"],"itemData":{"id":3561,"type":"article-journal","title":"Homofobia e sexualidade em</w:instrText>
            </w:r>
            <w:r w:rsidRPr="0021220B">
              <w:rPr>
                <w:rFonts w:ascii="Times New Roman" w:hAnsi="Times New Roman"/>
                <w:sz w:val="18"/>
                <w:szCs w:val="18"/>
                <w:lang w:val="pt-BR"/>
              </w:rPr>
              <w:instrText xml:space="preserve"> adolescentes: trajetórias sexuais, riscos e vulnerabilidades","container-title":"Psicologia Ciência e Profissão","page":"16-33","volume":"32","issue":"1","source":"www.redalyc.org","archive":"T-P-BR-FOBIA.SEXDAD-0406","abstract":"Esta pesquisa é um estudo transversal realizado junto a 2282 estudantes de ambos os sexos que cursavam as três séries do ensino médio em três cidades do inte...","ISSN":"1414-9893,  1982-3703","shortTitle":"Homofobia e sexualidade em adolescentes","language":"pt","author":[{"family":"Teixeira","given":"Fernando Silva"},{"family":"Marretto","given":"Carina Alexandra Rondini"},{"family":"Mendes","given":"Andressa Benini"},{"family":"Santos","given":"Elcio Nogueira","dropping-particle":"dos"}],"issued":{"date-parts":[["2012"]]}}}],"schema":"https://github.com/citation-style-language/schema/raw/master/csl-citation.json"}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21220B">
              <w:rPr>
                <w:rFonts w:ascii="Times New Roman" w:hAnsi="Times New Roman"/>
                <w:noProof/>
                <w:sz w:val="18"/>
                <w:szCs w:val="18"/>
                <w:lang w:val="pt-BR"/>
              </w:rPr>
              <w:t>(Teixeira, Marretto, Mendes, &amp; Santos, 2012)</w:t>
            </w:r>
            <w:r w:rsidRPr="004F3111">
              <w:rPr>
                <w:rFonts w:ascii="Times New Roman" w:hAnsi="Times New Roman"/>
                <w:sz w:val="18"/>
                <w:szCs w:val="18"/>
                <w:lang w:val="es-ES_tradnl"/>
              </w:rPr>
              <w:fldChar w:fldCharType="end"/>
            </w:r>
          </w:p>
        </w:tc>
      </w:tr>
      <w:tr w:rsidR="007F2545" w:rsidRPr="00911090" w14:paraId="21EA39C2" w14:textId="77777777" w:rsidTr="00EF7E71">
        <w:trPr>
          <w:trHeight w:val="160"/>
          <w:jc w:val="center"/>
        </w:trPr>
        <w:tc>
          <w:tcPr>
            <w:tcW w:w="1933" w:type="dxa"/>
            <w:tcBorders>
              <w:top w:val="nil"/>
              <w:left w:val="nil"/>
              <w:bottom w:val="nil"/>
              <w:right w:val="nil"/>
            </w:tcBorders>
            <w:shd w:val="clear" w:color="auto" w:fill="DAEEF3"/>
            <w:vAlign w:val="center"/>
          </w:tcPr>
          <w:p w14:paraId="32F74085"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Actitud</w:t>
            </w:r>
          </w:p>
        </w:tc>
        <w:tc>
          <w:tcPr>
            <w:tcW w:w="6256" w:type="dxa"/>
            <w:gridSpan w:val="2"/>
            <w:tcBorders>
              <w:top w:val="nil"/>
              <w:left w:val="nil"/>
              <w:bottom w:val="nil"/>
              <w:right w:val="nil"/>
            </w:tcBorders>
            <w:shd w:val="clear" w:color="auto" w:fill="DAEEF3"/>
            <w:vAlign w:val="center"/>
          </w:tcPr>
          <w:p w14:paraId="52730741"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Actitud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{"citationID":"cJtUnFCP","properties":{"formattedCitation":"(Gato &amp; Fontaine, 2016)","plainCitation":"(Gato &amp; Fontaine, 2016)","noteIndex":0},"citationItems":[{"id":8112,"uris":["http://zotero.org/users/3543697/items/ZAJ3RAC2"],"uri":["http://zotero.org/users/3543697/items/ZAJ3RAC2"],"itemData":{"id":8112,"type":"article-journal","title":"Attitudes Toward Adoption by Same-Sex Couples: Effects of Gender of the Participant, Sexual Orientation of the Couple, and Gender of the Child","container-title":"Journal of GLBT Family Studies","page":"46-67","volume":"12","issue":"1","source":"Taylor and Francis+NEJM","archive":"T-I-PT-ATT-0069","abstract":"The present study aims to characterize attitudes toward adoption by same-sex couples in a sample of Portuguese university students. Using a quasi-experimental design, participants (N = 500) were presented a vignette describing a couple adopting a child, manipulating couple sexual orientation and child gender. After reading the vignette, participants rated three different aspects of parental competence of the prospective parents (stability, abuse, and parental aptitude) and four different aspects of the future development of the adopted child (psychosocial adjustment, victimization, psychological disturbance, and normative sexuality). MANOVAs and follow-up ANOVAs were conducted in order to analyze the data. Participants expressed a heteronormative view of parenting, rating better the parental competence and child development of heterosexual, than of lesbian and gay parented families; however, they did not identify differences between lesbian and gay couples. Men expressed more negative attitudes than their female counterparts. Both men and women considered that a boy adopted by a gay couple would be less likely to have a normative sexuality than a girl in the same circumstances. By disentangling the effects of sexual orientation of prospective parents, gender of the adopted child, and gender of the participant, results of this study clearly contribute to a deeper understanding of attitudes toward lesbian and gay parent families. The role of gender is evident and its effect is explained taking into account sociological and psychological literature that connects gender, attitudes toward homo- sexuality, and adherence to hegemonic masculinity.","DOI":"10.1080/1550428X.2015.1049771","ISSN":"1550-428X","shortTitle":"Attitudes Toward Adoption by Same-Sex Couples","author":[{"family":"Gato","given":"Jorge"},{"family":"Fontaine","given":"Anne Marie"}],"issued":{"date-parts":[["2016",1,1]]}}}],"schema":"https://github.com/citation-style-language/schema/raw/master/csl-citation.json"}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(Gato &amp; Fontaine,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Asesinato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{"citationID":"qe0rubBg","properties":{"formattedCitation":"(Rolim &amp; Rodrigues, 2013)","plainCitation":"(Rolim &amp; Rodrigues, 2013)","noteIndex":0},"citationItems":[{"id":6700,"uris":["http://zotero.org/users/3543697/items/ERMD45WD"],"uri":["http://zotero.org/users/3543697/items/ERMD45WD"],"itemData":{"id":6700,"type":"article-journal","title":"O assassinato de um homossexual diante de um tribunal da Capital da República em meados do século XX","container-title":"Revista Estudos Feministas","page":"325-342","volume":"21","issue":"1","source":"Web of Science","archive":"T-P-BR-ASESI-0589","abstract":"The aim of this paper is to analyze how the murder of a homosexual was treated at a court in the capital of the Republic of Brazil in mid-twentieth century. Although intrinsically individualizing, criminal records reveal significant aspects on the application of the law in judicial court instances. The juridical and penal culture of the period reproduced continually the same social and cultural standards of Western juridical and penal culture in spite of the contemporary accumulation of knowledge. In other words, pleasure was condemned or, at least, certain forms of feeling pleasure, especially those which directly impaired procreation. Results show that through juridical legality certain types of sexual behavior were repressed, since the law itself did not consider homosexuality a crime.","DOI":"10.1590/S0104-026X2013000100017","ISSN":"1805-9584","note":"SCIELO:S0104-026X2013000100017","language":"Portuguese","author":[{"family":"Rolim","given":"Rivail Carvalho"},{"family":"Rodrigues","given":"Fabiana Cardoso Malha"}],"issued":{"date-parts":[["2013"]]}}}],"schema":"https://github.com/citation-style-language/schema/raw/master/csl-citation.json"}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(Rolim &amp; Rodrigues,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Attitudes</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Towards</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Lesbians</w:t>
            </w:r>
            <w:proofErr w:type="spellEnd"/>
            <w:r w:rsidRPr="004F3111">
              <w:rPr>
                <w:rFonts w:ascii="Times New Roman" w:hAnsi="Times New Roman"/>
                <w:sz w:val="18"/>
                <w:szCs w:val="18"/>
                <w:lang w:val="es-ES_tradnl"/>
              </w:rPr>
              <w:t xml:space="preserve"> and Gay </w:t>
            </w:r>
            <w:proofErr w:type="spellStart"/>
            <w:r w:rsidRPr="004F3111">
              <w:rPr>
                <w:rFonts w:ascii="Times New Roman" w:hAnsi="Times New Roman"/>
                <w:sz w:val="18"/>
                <w:szCs w:val="18"/>
                <w:lang w:val="es-ES_tradnl"/>
              </w:rPr>
              <w:t>Men</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Scale</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{"citationID":"h2NE23yz","properties":{"formattedCitation":"(Delgado &amp; Castro, 2012)","plainCitation":"(Delgado &amp; Castro, 2012)","noteIndex":0},"citationItems":[{"id":3140,"uris":["http://zotero.org/users/3543697/items/Z22KK45F"],"uri":["http://zotero.org/users/3543697/items/Z22KK45F"],"itemData":{"id":3140,"type":"article-journal","title":"A confirmatory factor analysis of the spanish language version of the Attitudes Toward Lesbians and Gay Men Scale (ATLG)","container-title":"Universitas Psychologica","page":"579-586","volume":"11","issue":"2","source":"www.redalyc.org","archive":"T-I-CO-LENGUA.ATLG-0256","abstract":"This paper intends to validate the Attitudes toward Lesbians and Gay Men Scale (Herek, 1988). The starting point is the five dimensions reported in previous ...","ISSN":"1657-9267,  2011-2777","language":"en","author":[{"family":"Delgado","given":"Jaime Eduardo Barrientos"},{"family":"Castro","given":"Manuel Cárdenas"}],"issued":{"date-parts":[["2012"]]}}}],"schema":"https://github.com/citation-style-language/schema/raw/master/csl-citation.json"}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(Delgado &amp; Castro,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Creencias irracionales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{"citationID":"rxPtOGpd","properties":{"formattedCitation":"(Ortega, Ortiz, &amp; Mazeneth, 2013)","plainCitation":"(Ortega, Ortiz, &amp; Mazeneth, 2013)","noteIndex":0},"citationItems":[{"id":2817,"uris":["http://zotero.org/users/3543697/items/XE9GBJS9"],"uri":["http://zotero.org/users/3543697/items/XE9GBJS9"],"itemData":{"id":2817,"type":"article-journal","title":"Esquemas maladaptativos tempranos y creencias irracionales en un grupo de homosexuales masculinos, de la ciudad de Santa Marta, Colombia","container-title":"Psicología desde el Caribe","page":"36-66","volume":"30","issue":"1","source":"www.redalyc.org","archive":"T-E-CO-EMT.CI-0481","abstract":"Esta investigación tuvo como objetivo establecer la presencia y grado de relación que existe entre dos factores cognitivos disfuncionales: Creencias Irracion...","ISSN":"0123-417X,  2011-7485","language":"es","author":[{"family":"Ortega","given":"Fernando Robert Ferrel"},{"family":"Ortiz","given":"Jennifer González"},{"family":"Mazeneth","given":"Yohelys Padilla"}],"issued":{"date-parts":[["2013"]]}}}],"schema":"https://github.com/citation-style-language/schema/raw/master/csl-citation.json"}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(Ortega, Ortiz, &amp; Mazeneth,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Discurso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{"citationID":"fo9RR9tt","properties":{"formattedCitation":"(De Oliveira, Almeida</w:instrText>
            </w:r>
            <w:r w:rsidRPr="00911090">
              <w:rPr>
                <w:rFonts w:ascii="Times New Roman" w:hAnsi="Times New Roman"/>
                <w:sz w:val="18"/>
                <w:szCs w:val="18"/>
                <w:lang w:val="pt-BR"/>
              </w:rPr>
              <w:instrText xml:space="preserve">, &amp; Nogueira, 2014)","plainCitation":"(De Oliveira, Almeida, &amp; Nogueira, 2014)","noteIndex":0},"citationItems":[{"id":6820,"uris":["http://zotero.org/users/3543697/items/CVF8Z973"],"uri":["http://zotero.org/users/3543697/items/CVF8Z973"],"itemData":{"id":6820,"type":"article-journal","title":"Exploring Medical Personnel's Discourses on the Sexual Health of Lesbian and Bisexual Women in Greater Lisbon, Portugal","container-title":"Revista Colombiana de Psicología","page":"297-309","volume":"23","issue":"2","source":"Web of Science","archive":"T-I-PT-LESBI.SALUD-0290","abstract":"This qualitative exploratory study analysed the discourses of medical personnel on lesbian and bisexual women's sexual health. We aimed at identifying the best practices to eradicate heteronormativity in this sector and enhance health care provision for this population. We interviewed 16 physicians in the metropolitan area of Lisbon using semi-structured interviews. The thematic analysis identified a lack of professional knowledge in dealing with non-heterosexual patients, despite the consensual discourse on the necessity of non-discriminatory practices.","ISSN":"0121-5469","note":"SCIELO:S0121-54692014000200005","language":"English","author":[{"family":"De Oliveira","given":"João Manuel"},{"family":"Almeida","given":"Maria Joana"},{"family":"Nogueira","given":"Conceição"}],"issued":{"date-parts":[["2014"]]}}}],"schema":"https://github.com/citation-style-language/schema/raw/master/csl-citation.json"}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pt-BR"/>
              </w:rPr>
              <w:t>(De Oliveira, Almeida, &amp; Nogueira, 2014)</w:t>
            </w:r>
            <w:r w:rsidRPr="004F3111">
              <w:rPr>
                <w:rFonts w:ascii="Times New Roman" w:hAnsi="Times New Roman"/>
                <w:sz w:val="18"/>
                <w:szCs w:val="18"/>
                <w:lang w:val="es-ES_tradnl"/>
              </w:rPr>
              <w:fldChar w:fldCharType="end"/>
            </w:r>
            <w:r w:rsidRPr="00911090">
              <w:rPr>
                <w:rFonts w:ascii="Times New Roman" w:hAnsi="Times New Roman"/>
                <w:sz w:val="18"/>
                <w:szCs w:val="18"/>
                <w:lang w:val="pt-BR"/>
              </w:rPr>
              <w:t xml:space="preserve">; </w:t>
            </w:r>
            <w:proofErr w:type="spellStart"/>
            <w:r w:rsidRPr="00911090">
              <w:rPr>
                <w:rFonts w:ascii="Times New Roman" w:hAnsi="Times New Roman"/>
                <w:sz w:val="18"/>
                <w:szCs w:val="18"/>
                <w:lang w:val="pt-BR"/>
              </w:rPr>
              <w:t>Discriminación</w:t>
            </w:r>
            <w:proofErr w:type="spellEnd"/>
            <w:r w:rsidRPr="00911090">
              <w:rPr>
                <w:rFonts w:ascii="Times New Roman" w:hAnsi="Times New Roman"/>
                <w:sz w:val="18"/>
                <w:szCs w:val="18"/>
                <w:lang w:val="pt-BR"/>
              </w:rPr>
              <w:t xml:space="preserve"> </w:t>
            </w:r>
            <w:r w:rsidRPr="004F3111">
              <w:rPr>
                <w:rFonts w:ascii="Times New Roman" w:hAnsi="Times New Roman"/>
                <w:sz w:val="18"/>
                <w:szCs w:val="18"/>
                <w:lang w:val="es-ES_tradnl"/>
              </w:rPr>
              <w:fldChar w:fldCharType="begin"/>
            </w:r>
            <w:r w:rsidRPr="00911090">
              <w:rPr>
                <w:rFonts w:ascii="Times New Roman" w:hAnsi="Times New Roman"/>
                <w:sz w:val="18"/>
                <w:szCs w:val="18"/>
                <w:lang w:val="pt-BR"/>
              </w:rPr>
              <w:instrText xml:space="preserve"> ADDIN ZOTERO_ITEM CSL_CITATION {"citationID":"JIA4CRO9","properties":{"formattedCitation":"(Barrientos &amp; Nardi, 2016)","plainCitation":"(Barrientos &amp; Nardi, 2016)","noteIndex":0},"citationItems":[{"id":7978,"uris":["http://zotero.org/users/3543697/items/P7V6WGIF"],"uri":["http://zotero.org/users/3543697/items/P7V6WGIF"],"itemData":{"id":7978,"type":"article-journal","title":"Introduction: Sexual Minorities’ Discrimination in Iberian and Latin American Countries","container-title":"Journal of Homosexuality","page":"1443-1445","volume":"63","issue":"11","source":"Taylor and Francis+NEJM","archive":"T-I-CL.BR-DISCRI-0027","DOI":"10.1080/00918369.2016.1222823","ISSN":"0091-8369","note":"PMID: 27715770","shortTitle":"Introduction","author":[{"family":"Barrientos","given":"Jaime"},{"family":"Nardi","given":"Henrique Caetano"}],"issued":{"date-parts":[["2016",11,1]]}}}],"schema":"https://github.com/citation-style-language/schema/raw/master/csl-citation.json"}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pt-BR"/>
              </w:rPr>
              <w:t>(Barrientos &amp; Nardi, 2016)</w:t>
            </w:r>
            <w:r w:rsidRPr="004F3111">
              <w:rPr>
                <w:rFonts w:ascii="Times New Roman" w:hAnsi="Times New Roman"/>
                <w:sz w:val="18"/>
                <w:szCs w:val="18"/>
                <w:lang w:val="es-ES_tradnl"/>
              </w:rPr>
              <w:fldChar w:fldCharType="end"/>
            </w:r>
            <w:r w:rsidRPr="00911090">
              <w:rPr>
                <w:rFonts w:ascii="Times New Roman" w:hAnsi="Times New Roman"/>
                <w:sz w:val="18"/>
                <w:szCs w:val="18"/>
                <w:lang w:val="pt-BR"/>
              </w:rPr>
              <w:t xml:space="preserve">; Distancia social </w:t>
            </w:r>
            <w:r w:rsidRPr="004F3111">
              <w:rPr>
                <w:rFonts w:ascii="Times New Roman" w:hAnsi="Times New Roman"/>
                <w:sz w:val="18"/>
                <w:szCs w:val="18"/>
                <w:lang w:val="es-ES_tradnl"/>
              </w:rPr>
              <w:fldChar w:fldCharType="begin"/>
            </w:r>
            <w:r w:rsidRPr="00911090">
              <w:rPr>
                <w:rFonts w:ascii="Times New Roman" w:hAnsi="Times New Roman"/>
                <w:sz w:val="18"/>
                <w:szCs w:val="18"/>
                <w:lang w:val="pt-BR"/>
              </w:rPr>
              <w:instrText xml:space="preserve"> ADDIN ZOTERO_ITEM CSL_CITATION {"citationID":"57sS7IZg","properties":{"formattedCitation":"(Coppari et\\uc0\\u160{}al., 2014)","plainCitation":"(Coppari et al., 2014)","noteIndex":0},"citationItems":[{"id":2837,"uris":["http://zotero.org/users/3543697/items/6Z84534F"],"uri":["http://zotero.org/users/3543697/items/6Z84534F"],"itemData":{"id":2837,"type":"article-journal","title":"Prejuicio Y Distancia Social Hacia La Homosexualidad En Universitarios De Psicología De Paraguay","container-title":"Salud &amp; Sociedad","page":"240-252","volume":"5","issue":"3","source":"www.redalyc.org","archive":"T-E-PY-PJ.DS-0452","abstract":"Objetivo: Analizar la relación entre prejuicio y distancia social hacia homosexuales en estudiantes universitarios paraguayos de Psicología. Método: Se recol...","ISSN":"0718-7475","language":"es","author":[{"family":"Coppari","given":"Norma"},{"family":"Arcondo","given":"Gabriela"},{"family":"Bagnoli","given":"Laura"},{"family":"Chaves","given":"Maricel"},{"family":"Corvalán","given":"María"},{"family":"Enciso","given":"Andrea"},{"family":"Melgarejo","given":"Karol"},{"family":"Rodríguez","given":"Ximena"}],"issued":{"date-parts":[["2014"]]}}}],"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eastAsia="Times New Roman" w:hAnsi="Times New Roman"/>
                <w:kern w:val="0"/>
                <w:sz w:val="18"/>
                <w:szCs w:val="18"/>
                <w:lang w:val="pt-BR"/>
              </w:rPr>
              <w:t>(</w:t>
            </w:r>
            <w:proofErr w:type="spellStart"/>
            <w:r w:rsidRPr="00911090">
              <w:rPr>
                <w:rFonts w:ascii="Times New Roman" w:eastAsia="Times New Roman" w:hAnsi="Times New Roman"/>
                <w:kern w:val="0"/>
                <w:sz w:val="18"/>
                <w:szCs w:val="18"/>
                <w:lang w:val="pt-BR"/>
              </w:rPr>
              <w:t>Coppari</w:t>
            </w:r>
            <w:proofErr w:type="spellEnd"/>
            <w:r w:rsidRPr="00911090">
              <w:rPr>
                <w:rFonts w:ascii="Times New Roman" w:eastAsia="Times New Roman" w:hAnsi="Times New Roman"/>
                <w:kern w:val="0"/>
                <w:sz w:val="18"/>
                <w:szCs w:val="18"/>
                <w:lang w:val="pt-BR"/>
              </w:rPr>
              <w:t xml:space="preserve"> et al., 2014)</w:t>
            </w:r>
            <w:r w:rsidRPr="004F3111">
              <w:rPr>
                <w:rFonts w:ascii="Times New Roman" w:hAnsi="Times New Roman"/>
                <w:sz w:val="18"/>
                <w:szCs w:val="18"/>
                <w:lang w:val="es-ES_tradnl"/>
              </w:rPr>
              <w:fldChar w:fldCharType="end"/>
            </w:r>
            <w:r w:rsidRPr="00911090">
              <w:rPr>
                <w:rFonts w:ascii="Times New Roman" w:hAnsi="Times New Roman"/>
                <w:sz w:val="18"/>
                <w:szCs w:val="18"/>
                <w:lang w:val="pt-BR"/>
              </w:rPr>
              <w:t xml:space="preserve">; Estereotipo </w:t>
            </w:r>
            <w:r w:rsidRPr="004F3111">
              <w:rPr>
                <w:rFonts w:ascii="Times New Roman" w:hAnsi="Times New Roman"/>
                <w:sz w:val="18"/>
                <w:szCs w:val="18"/>
                <w:lang w:val="es-ES_tradnl"/>
              </w:rPr>
              <w:fldChar w:fldCharType="begin"/>
            </w:r>
            <w:r w:rsidRPr="00911090">
              <w:rPr>
                <w:rFonts w:ascii="Times New Roman" w:hAnsi="Times New Roman"/>
                <w:sz w:val="18"/>
                <w:szCs w:val="18"/>
                <w:lang w:val="pt-BR"/>
              </w:rPr>
              <w:instrText xml:space="preserve"> ADDIN ZOTERO_ITEM CSL_CITATION {"citationID":"TqRYS0D2","properties":{"formattedCitation":"(Meza-de-Luna, Cantera, Blanch, &amp; Beiras, 2016)","plainCitation":"(Meza-de-Luna, Cantera, Blanch, &amp; Beiras, 2016)","noteIndex":0},"citationItems":[{"id":6490,"uris":["http://zotero.org/users/3543697/items/CPH9IPE5"],"uri":["http://zotero.org/users/3543697/items/CPH9IPE5"],"itemData":{"id":6490,"type":"article-journal","title":"Stereotypes of Intimate Partner Violence: Do Sex and Sexual Orientation M</w:instrText>
            </w:r>
            <w:r w:rsidRPr="00911090">
              <w:rPr>
                <w:rFonts w:ascii="Times New Roman" w:hAnsi="Times New Roman"/>
                <w:sz w:val="18"/>
                <w:szCs w:val="18"/>
                <w:lang w:val="es-ES"/>
              </w:rPr>
              <w:instrText xml:space="preserve">atter?","container-title":"Psicologia: Teoria e Pesquisa","volume":"32","issue":"3","source":"Web of Science","archive":"T-I-ES-ESTE.VIO.ORSEX.SEX-0300","abstract":"Abstract This study analyzed stereotypes on intimate partner violence (IPV) of heterosexual and same-sex couples. The participants, 232 Mexican college students, evaluated physical and psychological IPV exerted by men and women with different sexual orientations. The data were analyzed using the Wilcoxon test. The results indicate that men evaluated women and gay men as having a similar IPV, while men´s perceptions of IPV for these groups were higher than those of women. Women viewed heterosexual men as the most violent and evaluated the other groups with different degrees of IPV. Physical violence is regarded as natural in men, both gay and heterosexual. To conclude, the results suggest that IPV stereotypes are affected by the sex of the evaluators and by their sexual orientation. It is relevant to expand the scope of prevention programs.","DOI":"10.1590/0102-3772e323210","ISSN":"1806-3446","note":"SCIELO:S0102-37722016000300209","shortTitle":"Stereotypes of Intimate Partner Violence","language":"English","author":[{"family":"Meza-de-Luna","given":"María Elena"},{"family":"Cantera","given":"Leonor María"},{"family":"Blanch","given":"Josep María"},{"family":"Beiras","given":"Adriano"}],"issued":{"date-parts":[["2016"]]}}}],"schema":"https://github.com/citation-style-language/schema/raw/master/csl-citation.json"}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es-ES"/>
              </w:rPr>
              <w:t>(Meza-de-Luna, Cantera, Blanch, &amp; Beiras, 2016)</w:t>
            </w:r>
            <w:r w:rsidRPr="004F3111">
              <w:rPr>
                <w:rFonts w:ascii="Times New Roman" w:hAnsi="Times New Roman"/>
                <w:sz w:val="18"/>
                <w:szCs w:val="18"/>
                <w:lang w:val="es-ES_tradnl"/>
              </w:rPr>
              <w:fldChar w:fldCharType="end"/>
            </w:r>
            <w:r w:rsidRPr="00911090">
              <w:rPr>
                <w:rFonts w:ascii="Times New Roman" w:hAnsi="Times New Roman"/>
                <w:sz w:val="18"/>
                <w:szCs w:val="18"/>
                <w:lang w:val="es-ES"/>
              </w:rPr>
              <w:t xml:space="preserve">; Homofobia y </w:t>
            </w:r>
            <w:proofErr w:type="spellStart"/>
            <w:r w:rsidRPr="00911090">
              <w:rPr>
                <w:rFonts w:ascii="Times New Roman" w:hAnsi="Times New Roman"/>
                <w:sz w:val="18"/>
                <w:szCs w:val="18"/>
                <w:lang w:val="es-ES"/>
              </w:rPr>
              <w:t>lesbiafobia</w:t>
            </w:r>
            <w:proofErr w:type="spellEnd"/>
            <w:r w:rsidRPr="00911090">
              <w:rPr>
                <w:rFonts w:ascii="Times New Roman" w:hAnsi="Times New Roman"/>
                <w:sz w:val="18"/>
                <w:szCs w:val="18"/>
                <w:lang w:val="es-ES"/>
              </w:rPr>
              <w:t xml:space="preserve"> </w:t>
            </w:r>
            <w:r w:rsidRPr="004F3111">
              <w:rPr>
                <w:rFonts w:ascii="Times New Roman" w:hAnsi="Times New Roman"/>
                <w:sz w:val="18"/>
                <w:szCs w:val="18"/>
                <w:lang w:val="es-ES_tradnl"/>
              </w:rPr>
              <w:fldChar w:fldCharType="begin"/>
            </w:r>
            <w:r w:rsidRPr="00911090">
              <w:rPr>
                <w:rFonts w:ascii="Times New Roman" w:hAnsi="Times New Roman"/>
                <w:sz w:val="18"/>
                <w:szCs w:val="18"/>
                <w:lang w:val="es-ES"/>
              </w:rPr>
              <w:instrText xml:space="preserve"> ADDIN ZOTERO_ITEM CSL_CITATION {"citationID":"ExGj2L3e","properties":{"formattedCitation":"(Fra\\uc0\\u239{}ss\\uc0\\u233{} &amp; Barrientos, 2016)","plainCitation":"(Fraïssé &amp; Barrientos, 2016)","noteIndex":0},"citationItems":[{"id":7986,"uris":["http://zotero.org/users/3543697/items/4NEJV3TN"],"uri":["http://zotero.org/users/3543697/items/4NEJV3TN"],"itemData":{"id":7986,"type":"article-journal","title":"The concept of homophobia: A psychosocial perspective","container-title":"Sexologies","page":</w:instrText>
            </w:r>
            <w:r w:rsidRPr="0021220B">
              <w:rPr>
                <w:rFonts w:ascii="Times New Roman" w:hAnsi="Times New Roman"/>
                <w:sz w:val="18"/>
                <w:szCs w:val="18"/>
                <w:lang w:val="es-ES"/>
              </w:rPr>
              <w:instrText>"e65-e69","volume":"25","issue":"4","source":"ScienceDirect","archive":"T-I-CL-FOBIA-0024","abstract":"The purpose of this article is to consider the concept of homophobia from a psychosocial perspective. After a brief history of the emergence of the concept of homophobia and other concepts that have emerged over time to clarify the idea, we will discuss what these concepts provide in terms of framing and defining the phenomenon, and the questions this framing and defining raise, in turn, about this concept. The various ways of measuring homophobia will also be examined, in order to identify the limitations of these tests and what they teach us about the phenomenon of homophobia. Using these as starting points, we will try to redefine homophobia as a complex system that brings together several concepts (heterosexism, sexual prejudice, heteronormativity, sexism and male dominance). This system-based definition of</w:instrText>
            </w:r>
            <w:r w:rsidRPr="004F3111">
              <w:rPr>
                <w:rFonts w:ascii="Times New Roman" w:hAnsi="Times New Roman"/>
                <w:sz w:val="18"/>
                <w:szCs w:val="18"/>
                <w:lang w:val="es-ES_tradnl"/>
              </w:rPr>
              <w:instrText xml:space="preserve"> homophobia will lead to a more nuanced understanding of various situations involving discrimination, inequality and violence, and will uncover violent situations that remain hidden by the current understanding of homophobia.","DOI":"10.1016/j.sexol.2016.02.002","ISSN":"1158-1360","shortTitle":"The concept of homophobia","journalAbbreviation":"Sexologies","author":[{"family":"Fraïssé","given":"C."},{"family":"Barrientos","given":"J."}],"issued":{"date-parts":[["2016",11,1]]}}}],"schema":"https://github.com/citation-style-language/schema/raw/master/csl-citation.json"}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w:t>
            </w:r>
            <w:proofErr w:type="spellStart"/>
            <w:r w:rsidRPr="004F3111">
              <w:rPr>
                <w:rFonts w:ascii="Times New Roman" w:eastAsia="Times New Roman" w:hAnsi="Times New Roman"/>
                <w:kern w:val="0"/>
                <w:sz w:val="18"/>
                <w:szCs w:val="18"/>
                <w:lang w:val="es-ES"/>
              </w:rPr>
              <w:t>Fraïssé</w:t>
            </w:r>
            <w:proofErr w:type="spellEnd"/>
            <w:r w:rsidRPr="004F3111">
              <w:rPr>
                <w:rFonts w:ascii="Times New Roman" w:eastAsia="Times New Roman" w:hAnsi="Times New Roman"/>
                <w:kern w:val="0"/>
                <w:sz w:val="18"/>
                <w:szCs w:val="18"/>
                <w:lang w:val="es-ES"/>
              </w:rPr>
              <w:t xml:space="preserve"> &amp; Barrientos,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Homonegatividad</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{"citationID":"Ru4FmbQu","properties":{"formattedCitation":"(Roa, 2016)","plainCitation":"(Roa, 2016)","noteIndex":0},"citationItems":[{"id":2813,"uris":["http://zotero.org/users/3543697/items/PTQF5XMJ"],"uri":["http://zotero.org/users/3543697/items/PTQF5XMJ"],"itemData":{"id":2813,"type":"article-journal","title":"Propiedades psicométricas de una prueba de homonegatividad internalizada en varones homosexuales y bisexuales colombianos","container-title":"Psicología desde el Caribe","page":"47-65","volume":"33","issue":"1","source":"www.redalyc.org","archive":"T-E-CO-HOMONE-0480","abstract":"El objetivo de este estudio fue analizar las propiedades psicométricas de la Prueba de Homo- fobia Internalizada ( PHI ), adaptada para autoinforme por Herek...","ISSN":"0123-417X,  2011-7485","language":"es","author":[{"family":"Roa","given":"Carlos Alejandro Pineda"}],"issued":{"date-parts":[["2016"]]}}}],"schema":"https://github.com/citation-style-language/schema/raw/master/csl-citation.json"}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(Roa,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Inclusión social (IN); Invisibilidad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{"citationID":"DOjRc9uu","properties":{"formattedCitation":"(Lira, Morais, &amp; Boris, 2016)","plainCitation":"(Lira, Morais, &amp; Boris, 2016)","noteIndex":0},"citationItems":[{"id":3553,"uris":["http://zotero.org/users/3543697/items/IDJHVKCK"],"uri":["http://zotero.org/users/3543697/items/IDJHVKCK"],"itemData":{"id":3553,"type":"article-journal","title":"(In)Visibilidade da Vivência Homoparental Feminina: entre Preconceitos e Superações","container-title":"Psicologia Ciência e Profissão","page":"20-33","volume":"36","issue":"1","source":"www.redalyc.org","archive":"T-P-BR-PADAD.LESBI.INVI.PJ-0434","abstract":"Este artigo teve como objetivo investigar a ambiguidade quanto à (in)visibilidade  das vivências homoparentais femininas no cenário brasileiro: situações em ...","ISSN":"1414-9893,  1982-3703","shortTitle":"(In)Visibilidade da Vivência Homoparental Feminina","language":"pt","author":[{"family":"Lira","given":"Aline Nogueira","dropping-particle":"de"},{"family":"Morais","given":"Normanda Araujo","dropping-particle":"de"},{"family":"Boris","given":"Georges Daniel Janja Bloc"}],"issued":{"date-parts":[["2016"]]}}}],"schema":"https://github.com/citation-style-language/schema/raw/master/csl-citation.json"}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(Lira, Morais, &amp; Boris,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Lengua y lenguaje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{"citationID":"Rf5fee9O","properties":{"formattedCitation":"(Delgado &amp; Castro, 2012)","plainCitation":"(Delgado &amp; Castro, 2012)","noteIndex":0},"citationItems":[{"id":3140,"uris":["http://zotero.org/users/3543697/items/Z22KK45F"],"uri":["http://zotero.org/users/3543697/items/Z22KK45F"],"itemData":{"id":3140,"type":"article-journal","title":"A confirmatory factor analysis of the spanish language version of the Attitudes Toward Lesbians and Gay Men Scale (ATLG)","container-title":"Universitas Psychologica","page":"579-586","volume":"11","issue":"2","source":"www.redalyc.org","archive":"T-I-CO-LENGUA.ATLG-0256","abstract":"This paper intends to validate the Attitudes toward Lesbians and Gay Men Scale (Herek, 1988). The starting point is the five dimensions reported in previous ...","ISSN":"1657-9267,  2011-2777","language":"en","author":[{"family":"Delgado","given":"Jaime Eduardo Barrientos"},{"family":"Castro","given":"Manuel Cárdenas"}],"issued":{"date-parts":[["2012"]]}}}],"schema":"https://github.com/citation-style-language/schema/raw/master/csl-citation.json"}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(Delgado &amp; Castro,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Prejudice</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against</w:t>
            </w:r>
            <w:proofErr w:type="spellEnd"/>
            <w:r w:rsidRPr="004F3111">
              <w:rPr>
                <w:rFonts w:ascii="Times New Roman" w:hAnsi="Times New Roman"/>
                <w:sz w:val="18"/>
                <w:szCs w:val="18"/>
                <w:lang w:val="es-ES_tradnl"/>
              </w:rPr>
              <w:t xml:space="preserve"> sexual and </w:t>
            </w:r>
            <w:proofErr w:type="spellStart"/>
            <w:r w:rsidRPr="004F3111">
              <w:rPr>
                <w:rFonts w:ascii="Times New Roman" w:hAnsi="Times New Roman"/>
                <w:sz w:val="18"/>
                <w:szCs w:val="18"/>
                <w:lang w:val="es-ES_tradnl"/>
              </w:rPr>
              <w:t>gender</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diversity</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{"citationID":"6s3UiQdK","properties":{"formattedCitation":"(A. B. Costa, Machado, Bandeira, &amp; Nardi, 2016)","plainCitation":"(A. B. Costa, Machado, Bandeira, &amp; Nardi, 2016)","noteIndex":0},"citationItems":[{"id":6488,"uris":["http://zotero.org/users/3543697/items/W632MCXM"],"uri":["http://zotero.org/users/3543697/items/W632MCXM"],"itemData":{"id":6488,"type":"article-journal","title":"Validation Study of the Revised Version of the Scale of Prejudice Against Sexual and Gender Diversity in Brazil","container-title":"Journal of Homosexuality","page":"1446-1463","volume":"63","issue":"11","source":"Web of Science","archive":"T-I-BR-PASGD-0334","abstract":"In Brazil, there is a deficit of culturally adapted tools to assess prejudice against sexual and gender diversity with empirically demonstrable validity and reliability. Prejudice against non-heterosexual orientations is a strong problem within Brazilian culture and is particularly related to nonnormative expressions of gender. To address these issues, a scale was created. The objective of this article is to validate the revised version of this instrument developed for the specificities of Brazilian culture and establish its reliability. The revised version of Scale of Prejudice Against Sexual and Gender Diversity (PASGD) was completed by 8,184 undergraduate students from southern Brazil. Analysis was conducted using the item response theory (IRT) model for rating scale data, criterion validity, and confirmatory factor analysis (CFA). The scale showed good validity and reliability. The results indicate that the PASGD is a useful tool for assessing prejudice in the Brazilian context, adapted for the local Brazilian reality.","DOI":"10.1080/00918369.2016.1222829","ISSN":"0091-8369","note":"WOS:000385933900002","journalAbbreviation":"J. Homosex.","language":"English","author":[{"family":"Costa","given":"Angelo Brandelli"},{"family":"Machado","given":"Wagner de Lara"},{"family":"Bandeira","given":"Denise Ruschel"},{"family":"Nardi","given":"Henrique Caetano"}],"issued":{"date-parts":[["2016"]]}}}],"schema":"https://github.com/citation-style-language/schema/raw/master/csl-citation.json"}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 B. Costa, Machado, Bandeira, &amp; Nardi,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Body</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image</w:t>
            </w:r>
            <w:proofErr w:type="spellEnd"/>
            <w:r w:rsidRPr="004F3111">
              <w:rPr>
                <w:rFonts w:ascii="Times New Roman" w:hAnsi="Times New Roman"/>
                <w:sz w:val="18"/>
                <w:szCs w:val="18"/>
                <w:lang w:val="es-ES_tradnl"/>
              </w:rPr>
              <w:t xml:space="preserve">, percepción del cuerpo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{"citationID":"hcC6j4um","properties":{"formattedCitation":"(Leung, Wong, Naftalin, &amp; Lee, 201411)","plainCitation":"(Leung, Wong, Naftalin, &amp; Lee, 201411)","noteIndex":0},"citationItems":[{"id":650,"uris":["http://zotero.org/users/3543697/items/K9QHFWHD"],"uri":["http://zotero.org/users/3543697/items/K9QHFWHD"],"itemData":{"id":650,"type":"article-journal","title":"A new perspective on sexual mixing among men who have sex with men by body image.","container-title":"PLoS One","volume":"9","source":"pesquisa.bvsalud.org","archive":"T-I-HK-PERCEPCORP-0198","URL":"http://www.ncbi.nlm.nih.gov/pmc/articles/PMC4239110/?tool=pubmed","language":"en","author":[{"family":"Leung","given":"Ka-Kit"},{"family":"Wong","given":"Horas T. H."},{"family":"Naftalin","given":"Claire M."},{"family":"Lee","given":"Shui Shan"}],"issued":{"literal":"201411"},"accessed":{"date-parts":[["2017",6,6]]}}}],"schema":"https://github.com/citation-style-language/schema/raw/master/csl-citation.json"}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(Leung, Wong, Naftalin, &amp; Lee, 201411)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de poder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{"citationID":"4ZuglnX0","properties":{"formattedCitation":"(Quintero, Barreto, Rinc\\uc0\\u243{}n-V\\uc0\\u225{}squez, &amp; Morales, 2016)","plainCitation":"(Quintero, Barreto, Rincón-Vásquez, &amp; Morales, 2016)","noteIndex":0},"citationItems":[{"id":3416,"uris":["http://zotero.org/users/3543697/items/ZHBZ8KX9"],"uri":["http://zotero.org/users/3543697/items/ZHBZ8KX9"],"itemData":{"id":3416,"type":"article-journal","title":"Relación entre percepción de poder y prácticas de consumo en la categoría de diversión de personas LGBT","container-title":"Suma Psicológica","page":"90-100","volume":"23","issue":"2","source":"www.redalyc.org","archive":"T-E-CO-PERPO.PRACON-0450","abstract":"Las investigaciones sobre el poder social y su influencia en las prácticas de consumo ponen de manifiesto la disposición a pagar más por un producto de alto ...","ISSN":"0121-4381,  2145-9797","language":"es","author":[{"family":"Quintero","given":"Edward"},{"family":"Barreto","given":"Idaly"},{"family":"Rincón-Vásquez","given":"Juan Carlos"},{"family":"Morales","given":"Andrea Velandia"}],"issued":{"date-parts":[["2016"]]}}}],"schema":"https://github.com/citation-style-language/schema/raw/master/csl-citation.json"}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(Quintero, Barreto, Rincón-Vásquez, &amp; Morales,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Prejuicio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{"citationID":"BAUiXVFY","properties":{"formattedCitation":"(Rodr\\uc0\\u237{}guez &amp; Squiabro, 2014)","plainCitation":"(Rodríguez &amp; Squiabro, 2014)","noteIndex":0},"citationItems":[{"id":2846,"uris":["http://zotero.org/users/3543697/items/KK352ENV"],"uri":["http://zotero.org/users/3543697/items/KK352ENV"],"itemData":{"id":2846,"type":"article-journal","title":"Prejuicio Y Distancia Social Hacia Personas Homosexuales Por Parte De Jóvenes Universitarios","container-title":"Revista Puertorriqueña de Psicología","page":"52-60","volume":"25","issue":"1","source":"www.redalyc.org","archive":"T-E-PR-PJ.DS-0454","abstract":"Se realizó un estudio descriptivo transversal con el propósito de explorar actitudes de rechazo y distancia social hacia las personas gays y lesbianas (GL) e...","ISSN":"1946-2026,","language":"es","author":[{"family":"Rodríguez","given":"María del C. Fernández"},{"family":"Squiabro","given":"José Calderón"}],"issued":{"date-parts":[["2014"]]}}}],"schema":"https://github.com/citation-style-language/schema/raw/master/csl-citation.json"}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(Rodríguez &amp; Squiabro,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social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{"citationID":"lJnADNQQ","properties":{"formattedCitation":"(C. B. da Costa, Machado, &amp; Wagner, 2015)","plainCitation":"(C. B. da Costa, Machado, &amp; Wagner, 2015)","noteIndex":0},"citationItems":[{"id":4146,"uris":["http://zotero.org/users/3543697/items/FEXVWHBB"],"uri":["http://zotero.org/users/3543697/items/FEXVWHBB"],"itemData":{"id":4146,"type":"article-journal","title":"Percepções do Homossexual Masculino: Sociedade, Família e Amizades","container-title":"Temas em Psicologia","page":"777-788","volume":"23","issue":"3","source":"www.redalyc.org","archive":"T-P-BR-PS.RELA.FAMI.AMIS.COMP-0446","abstract":"O objetivo deste estudo foi compreender as percepções do homossexual masculino sobre a sua orientação sexual e as possíveis repercussões da sua homossexualid...","ISSN":"1413-389X,  2175-3652","shortTitle":"Percepções do Homossexual Masculino","language":"pt","author":[{"family":"Costa","given":"Crístofer Batista","dropping-particle":"da"},{"family":"Machado","given":"Mariana Rodrigues"},{"family":"Wagner","given":"Márcia Fortes"}],"issued":{"date-parts":[["2015"]]}}}],"schema":"https://github.com/citation-style-language/schema/raw/master/csl-citation.json"}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 B. da Costa, Machado, &amp; Wagner,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Racismo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{"citationID":"cq2ufJp4","properties":{"formattedCitation":"(Campo-Arias, Oviedo, &amp; Herazo, 2014)","plainCitation":"(Campo-Arias, Oviedo, &amp; Herazo, 2014)","noteIndex":0},"citationItems":[{"id":2870,"uris":["http://zotero.org/users/3543697/items/DEMW7IFT"],"uri":["http://zotero.org/users/3543697/items/DEMW7IFT"],"itemData":{"id":2870,"type":"article-journal","title":"Correlación entre homofobia y racismo en estudiantes de medicina","container-title":"Psicología desde el Caribe","page":"25-37","volume":"31","issue":"1","source":"www.redalyc.org","archive":"T-E-CO-FOBIA.RACI-0404","abstract":"El objetivo de este estudio fue determinar la correlación entre homofobia y racismo en estudiantes de medicina de Bucaramanga (Colombia). Se realizó un estud...","ISSN":"0123-417X,  2011-7485","language":"es","author":[{"family":"Campo-Arias","given":"Adalberto"},{"family":"Oviedo","given":"Heidi Celina"},{"family":"Herazo","given":"Edwin"}],"issued":{"date-parts":[["2014"]]}}}],"schema":"https://github.com/citation-style-language/schema/raw/master/csl-citation.json"}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(Campo-Arias, Oviedo, &amp; Herazo,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Religión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{"citationID":"duzAx0TK","properties":{"formattedCitation":"(Mesquita &amp; Perucchi, 2016)","plainCitation":"(Mesquita &amp; Perucchi, 2016)","noteIndex":0},"citationItems":[{"id":7376,"uris":["http://zotero.org/users/3543697/items/NTZRAFWG"],"uri":["http://zotero.org/users/3543697/items/NTZRAFWG"],"itemData":{"id":7376,"type":"article-journal","title":"Not just in the name of god: Religious discourses on homosexuality","container-title":"Psicologia e Sociedade","page":"105-114","volume":"28","issue":"1","source":"Scopus","archive":"T-P-BR-RELI-0310","abstract":"Homosexuality has been the agenda of several religious discourses in recent years, especially Christians, crossing beyond religious arenas and penetrating political and law field. This article aims, through the analysis of videos of individuals in positions of spokesmen of religions Catholic and Evangelical pentecostal and Neo-Pentecostal, to analyse and discuss the concepts of homosexuality made by Christians, using Foucault Discourse Analysis as a methodological framework. A diffuse arsenal of discourses about homosexuality was verified, covering 'scientific' and religious knowledge, among others.","DOI":"10.1590/1807-03102015v28n1p105","shortTitle":"Não apenas em nome de deus: Discursos religiosos sobre homossexualidade","author":[{"family":"Mesquita","given":"D.T."},{"family":"Perucchi","given":"J."}],"issued":{"date-parts":[["2016"]]}}}],"schema":"https://github.com/citation-style-language/schema/raw/master/csl-citation.json"}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(Mesquita &amp; Perucchi,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Sexismo</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{"citationID":"8x5ym4Dj","properties":{"formattedCitation":"(A. B. Costa, Peroni, Bandeira, &amp; Nardi, 2013)","plainCitation":"(A. B. Costa, Peroni, Bandeira, &amp; Nardi, 2013)","noteIndex":0},"citationItems":[{"id":6651,"uris":["http://zotero.org/users/3543697/items/CIAVV97Q"],"uri":["http://zotero.org/users/3543697/items/CIAVV97Q"],"itemData":{"id":6651,"type":"article-journal","title":"Homophobia or sexism? A systematic review of prejudice against nonheterosexual orientation in Brazil","container-title":"International Journal of Psychology","page":"900-909","volume":"48","issue":"5","source":"Web of Science","archive":"T-I-BR-FOBIA.REVI-0340","abstract":"Since it was coined in the 1970s, in the United States, the term homophobia has been invoked to define the prejudice against nonheterosexual orientation. Besides the US, the phenomenon has been detected in many contemporary societies, including Brazil. Prejudice against nonheterosexual orientation is strongly associated with the historical and social contexts in which it is embedded, which means that the term should not be used without a clear definition of its local specificities. This applies to the recent debate around homophobia in the Brazilian context. In an attempt to identify existing studies of prejudice against nonheterosexual orientations in Brazil, a systematic review was conducted in SciELO indexes, PubMed, PsycINFO, SCOPUS, and Web of Science. The articles were collected using the keyword homophobia and related terms, and Brazil, in the languages ??of the databases. The search returned 355 articles. Of these, 247 were removed because they were duplicates. The abstracts of 109 studies published between 1973 and 2011were analyzed. Thirty-one articles were identified as relevant. The reviewed studies indicate that prejudice against nonheterosexual orientations is an evident and widespread phenomenon that is prevalent in various populations and contexts. Nevertheless, prejudice in Brazil is not homogeneous, and particular attention is necessary to the inequality of gender relations (sexism) and prejudice against gender nonconformity, which seem to explain, if not cause, most of the prejudice against nonheterosexual orientations. Although theoretically there is a clear distinction between sexual orientation and gender expression, from the standpoint of manifestation of prejudice that distinction seems to be more tenuous.","DOI":"10.1080/00207594.2012.729839","ISSN":"0020-7594","note":"WOS:000323998400016","shortTitle":"Homophobia or sexism?","journalAbbreviation":"Int. J. Psychol.","language":"English","author":[{"family":"Costa","given":"Angelo Brandelli"},{"family":"Peroni","given":"Rodrigo Oliva"},{"family":"Bandeira","given":"Denise Ruschel"},{"family":"Nardi","given":"Henrique Caetano"}],"issued":{"date-parts":[["2013",10,1]]}}}],"schema":"https://github.com/citation-style-language/schema/raw/master/csl-citation.json"}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 B. Costa, Peroni, Bandeira, &amp; Nardi,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Solución de la homosexualidad (SOLU); Tratamiento hacia los homosexuales (TRAT); Vergüenza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{"citationID":"69Bk9zpd","properties":{"formattedCitation":"(Cardeira &amp; M\\uc0\\u243{}nico, 2014)","plainCitation":"(Cardeira &amp; Mónico, 2014)","noteIndex":0},"citationItems":[{"id":4870,"uris":["http://zotero.org/users/3543697/items/R4TIGVBR"],"uri":["http://zotero.org/users/3543697/items/R4TIGVBR"],"itemData":{"id":4870,"type":"article-journal","title":"Proximity and Intimacy with Homosexuals: What (dis)embarrassment?","container-title":"International Journal of Developmental and Educational Psychology","page":"267-277","volume":"7","issue":"1","source":"www.redalyc.org","archive":"T-I-PT-VER-0513","abstract":"O presente estudo pretende analisar o grau de constrangimento face à proximidade e à intimi- dade com pessoas com orientação homossexual. We conducted a stud...","ISSN":"0214-9877,","shortTitle":"Proximity and Intimacy with Homosexuals","language":"en","author":[{"family":"Cardeira","given":"Hélder Meireles"},{"family":"Mónico","given":"Lisete dos Santos Mendes"}],"issued":{"date-parts":[["2014"]]}}}],"schema":"https://github.com/citation-style-language/schema/raw/master/csl-citation.json"}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(Cardeira &amp; Mónico,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Victimización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{"citationID":"ebtwEHdi","properties":{"formattedCitation":"(Barrientos &amp; Bozon, 2014)","plainCitation":"(Barrientos &amp; Bozon, 2014)","noteIndex":0},"citationItems":[{"id":3025,"uris":["http://zotero.org/users/3543697/items/AZ25ABS6"],"uri":["http://zotero.org/users/3543697/items/AZ25ABS6"],"itemData":{"id":3025,"type":"article-journal","title":"Discrimination and Victimization Against Gay Men and Lesbians in Chile: Two Patterns or Just One?","container-title":"Interdisciplinaria","page":"323-339","volume":"31","issue":"2","source":"www.redalyc.org","archive":"T-E-CL-DISCRI.VIC-0492","abstract":"La marcha por el Orgullo Lésbico, Gay, Bisexual y Transgénero se realiza cada año en Santiago de Chile y aglutina a minorías sexuales, pero también a heteros...","ISSN":"0325-8203,  1668-7027","shortTitle":"Discrimination and Victimization Against Gay Men and Lesbians in Chile","language":"en","author":[{"family":"Barrientos","given":"Jaime"},{"family":"Bozon","given":"Michel"}],"issued":{"date-parts":[["2014"]]}}}],"schema":"https://github.com/citation-style-language/schema/raw/master/csl-citation.json"}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(Barrientos &amp; Bozon, 2014)</w:t>
            </w:r>
            <w:r w:rsidRPr="004F3111">
              <w:rPr>
                <w:rFonts w:ascii="Times New Roman" w:hAnsi="Times New Roman"/>
                <w:sz w:val="18"/>
                <w:szCs w:val="18"/>
                <w:lang w:val="es-ES_tradnl"/>
              </w:rPr>
              <w:fldChar w:fldCharType="end"/>
            </w:r>
          </w:p>
        </w:tc>
      </w:tr>
      <w:tr w:rsidR="007F2545" w:rsidRPr="00D44594" w14:paraId="7A3CBF28" w14:textId="77777777" w:rsidTr="00EF7E71">
        <w:trPr>
          <w:trHeight w:val="160"/>
          <w:jc w:val="center"/>
        </w:trPr>
        <w:tc>
          <w:tcPr>
            <w:tcW w:w="1933" w:type="dxa"/>
            <w:vMerge w:val="restart"/>
            <w:tcBorders>
              <w:top w:val="nil"/>
              <w:left w:val="nil"/>
              <w:bottom w:val="nil"/>
              <w:right w:val="nil"/>
            </w:tcBorders>
            <w:shd w:val="clear" w:color="auto" w:fill="E5DFEC"/>
            <w:vAlign w:val="center"/>
          </w:tcPr>
          <w:p w14:paraId="31B68598"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Salud</w:t>
            </w:r>
          </w:p>
        </w:tc>
        <w:tc>
          <w:tcPr>
            <w:tcW w:w="1599" w:type="dxa"/>
            <w:tcBorders>
              <w:top w:val="nil"/>
              <w:left w:val="nil"/>
              <w:bottom w:val="dotted" w:sz="4" w:space="0" w:color="auto"/>
              <w:right w:val="nil"/>
            </w:tcBorders>
            <w:shd w:val="clear" w:color="auto" w:fill="E5DFEC"/>
            <w:vAlign w:val="center"/>
          </w:tcPr>
          <w:p w14:paraId="422FE1F3"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Física</w:t>
            </w:r>
          </w:p>
        </w:tc>
        <w:tc>
          <w:tcPr>
            <w:tcW w:w="4657" w:type="dxa"/>
            <w:tcBorders>
              <w:top w:val="nil"/>
              <w:left w:val="nil"/>
              <w:bottom w:val="dotted" w:sz="4" w:space="0" w:color="auto"/>
              <w:right w:val="nil"/>
            </w:tcBorders>
            <w:shd w:val="clear" w:color="auto" w:fill="E5DFEC"/>
            <w:vAlign w:val="center"/>
          </w:tcPr>
          <w:p w14:paraId="41FBF6E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Infecciones de transmisión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{"citationID":"9Kuje4Yj","properties":{"formattedCitation":"(S\\uc0\\u225{}nchez-G\\uc0\\u243{}mez et\\uc0\\u160{}al., 2015)","plainCitation":"(Sánchez-Gómez et al., 2015)","noteIndex":0},"citationItems":[{"id":8163,"uris":["http://zotero.org/users/3543697/items/D2NCTER3"],"uri":["http://zotero.org/users/3543697/items/D2NCTER3"],"itemData":{"id":8163,"type":"article-journal","title":"HIV, STI and Behavioral Risk Among Men Who have Sex with Men in a Setting of Elevated HIV Prevalence Along Ecuador’s Pacific Coast","container-title":"AIDS and Behavior","page":"1609-1618","volume":"19","issue":"9","source":"link.springer.com","archive":"T-I-EC-HIV.ITS-0088","abstract":"We assessed HIV and STI prevalence, risk behaviors and factors associated with HIV infection in men who have sex with men (MSM) in Guayaquil, Ecuador. Respondent-driven sampling was used to re</w:instrText>
            </w:r>
            <w:r w:rsidRPr="00911090">
              <w:rPr>
                <w:rFonts w:ascii="Times New Roman" w:hAnsi="Times New Roman"/>
                <w:sz w:val="18"/>
                <w:szCs w:val="18"/>
                <w:lang w:val="fr-FR"/>
              </w:rPr>
              <w:instrText>cruit 400 MSM in 2011–2012. Participants completed a computer-assisted self-interview and provided blood samples. Statistical analysis accounted for differential probability of selection and for recruitment patterns. HIV prevalence was 11.3 %, HSV-2 30.2 %, active syphilis 6.9 % and hepatitis B 1.2 %. In the previous 12 months, 84 % of MSM reported casual male sex partners and 25 % sex work. Only 48 % of MSM consistently used condoms with male partners and 54 % had ever been tested for HIV. Of 17 % of MSM reporting a f</w:instrText>
            </w:r>
            <w:r w:rsidRPr="004F3111">
              <w:rPr>
                <w:rFonts w:ascii="Times New Roman" w:hAnsi="Times New Roman"/>
                <w:sz w:val="18"/>
                <w:szCs w:val="18"/>
                <w:lang w:val="fr-FR"/>
              </w:rPr>
              <w:instrText xml:space="preserve">emale partner, consistent condom use was 6 %. HIV infection was associated with age 25 or older, active syphilis and homosexual self-identification. Findings suggest continuing HIV risk and a need to strengthen prevention and testing among MSM.","DOI":"10.1007/s10461-014-0956-z","ISSN":"1090-7165, 1573-3254","journalAbbreviation":"AIDS Behav","language":"en","author":[{"family":"Sánchez-Gómez","given":"Amaya"},{"family":"Jacobson","given":"Jerry O."},{"family":"Montoya","given":"Orlando"},{"family":"Magallanes","given":"Demetrio"},{"family":"Bajaña","given":"Wilson"},{"family":"Aviles","given":"Oscar"},{"family":"Esparza","given":"Tito"},{"family":"Soria","given":"Efrain"},{"family":"González","given":"Manuel A."},{"family":"Morales-Miranda","given":"Sonia"},{"family":"Tobar","given":"Rodrigo"},{"family":"Riera","given":"Celia"}],"issued":{"date-parts":[["2015",9,1]]}}}],"schema":"https://github.com/citation-style-language/schema/raw/master/csl-citation.json"}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fr-FR"/>
              </w:rPr>
              <w:t>(</w:t>
            </w:r>
            <w:proofErr w:type="spellStart"/>
            <w:r w:rsidRPr="004F3111">
              <w:rPr>
                <w:rFonts w:ascii="Times New Roman" w:eastAsia="Times New Roman" w:hAnsi="Times New Roman"/>
                <w:kern w:val="0"/>
                <w:sz w:val="18"/>
                <w:szCs w:val="18"/>
                <w:lang w:val="fr-FR"/>
              </w:rPr>
              <w:t>Sánchez</w:t>
            </w:r>
            <w:proofErr w:type="spellEnd"/>
            <w:r w:rsidRPr="004F3111">
              <w:rPr>
                <w:rFonts w:ascii="Times New Roman" w:eastAsia="Times New Roman" w:hAnsi="Times New Roman"/>
                <w:kern w:val="0"/>
                <w:sz w:val="18"/>
                <w:szCs w:val="18"/>
                <w:lang w:val="fr-FR"/>
              </w:rPr>
              <w:t>-Gómez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fr-FR"/>
              </w:rPr>
              <w:t xml:space="preserve">; HIV/SIDA </w:t>
            </w:r>
            <w:r w:rsidRPr="004F3111">
              <w:rPr>
                <w:rFonts w:ascii="Times New Roman" w:hAnsi="Times New Roman"/>
                <w:sz w:val="18"/>
                <w:szCs w:val="18"/>
                <w:lang w:val="es-ES_tradnl"/>
              </w:rPr>
              <w:fldChar w:fldCharType="begin"/>
            </w:r>
            <w:r w:rsidRPr="004F3111">
              <w:rPr>
                <w:rFonts w:ascii="Times New Roman" w:hAnsi="Times New Roman"/>
                <w:sz w:val="18"/>
                <w:szCs w:val="18"/>
                <w:lang w:val="fr-FR"/>
              </w:rPr>
              <w:instrText xml:space="preserve"> ADDIN ZOTERO_ITEM CSL_CITATION {"citationID":"h3TiRLQU","properties":{"formattedCitation":"(Veras et\\uc0\\u160{}al., 2015)","plainCitation":"(Veras et al., 2015)","noteIndex":0},"citationItems":[{"id":8147,"uris":["http://zotero.org/users/3543697/items/5WAJ4QJX"],"uri":["http://zotero.org/users/3543697/items/5WAJ4QJX"],"itemData":{"id":8147,"type":"article-journal","title":"High HIV Prevalence among Men who have Sex with Men in a Time-Location Sampling Survey, São Paulo, Brazil","container-title":"AIDS and Behavior","page":"1589-1598","volume":"19","issue":"9","source":"link.springer.com","archive":"T-I-BR-HIV-0084","abstract":"We conducted a time-location sampling sero-behavioral surveillance survey of men who have sex with men (MSM) in São Paulo, Brazil, the largest city in Latin America and the Southern Hemisphere (N = 1,217 interviewed with serological results for 771). HIV prevalence was 15.4 % (95 % CI 11.6–20.1), with only 45.8 % previously aware of their infection. HIV prevalence achieved 6.4 % among youth 18–24 years and was higher among MSM with lower socio-economic status. In multivariate analysis, correlates of HIV were older age, gay identity, lower socio-economic status, social networks with HIV-positive MSM, receptive anal sex, and internet sex partners. Policy change towards increasing avenues for HIV testing coupled with antiretroviral treatment regardless of CD4 count or stage of disease stand to benefit the MSM community if scaled up fast enough","DOI":"10.1007/s10461-014-0944-3","ISSN":"1090-7165, 1573-3254","journalAbbreviation":"AIDS Behav","language":"en","author":[{"family":"Veras","given":"Maria Amelia de Sousa Mascena"},{"family":"Calazans","given":"Gabriela Junqueira"},{"family":"Ribeiro","given":"Manoel Carlos Sampaio de Almeida"},{"family":"Oliveira","given":"Carmem Aparecida de Freitas"},{"family":"Giovanetti","given":"Marcia Regina"},{"family":"Facchini","given":"Regina"},{"family":"França","given":"Isadora Lins"},{"family":"McFarland","given":"Willi"},{"family":"Group","given":"The SampaCentro Study"}],"issued":{"date-parts":[["2015",9,1]]}}}],"schema":"https://github.com/citation-style-language/schema/raw/master/csl-citation.json"}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fr-FR"/>
              </w:rPr>
              <w:t>(Veras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fr-FR"/>
              </w:rPr>
              <w:t xml:space="preserve">; </w:t>
            </w:r>
            <w:proofErr w:type="spellStart"/>
            <w:r w:rsidRPr="004F3111">
              <w:rPr>
                <w:rFonts w:ascii="Times New Roman" w:hAnsi="Times New Roman"/>
                <w:sz w:val="18"/>
                <w:szCs w:val="18"/>
                <w:lang w:val="fr-FR"/>
              </w:rPr>
              <w:t>Problema</w:t>
            </w:r>
            <w:proofErr w:type="spellEnd"/>
            <w:r w:rsidRPr="004F3111">
              <w:rPr>
                <w:rFonts w:ascii="Times New Roman" w:hAnsi="Times New Roman"/>
                <w:sz w:val="18"/>
                <w:szCs w:val="18"/>
                <w:lang w:val="fr-FR"/>
              </w:rPr>
              <w:t xml:space="preserve"> </w:t>
            </w:r>
            <w:proofErr w:type="spellStart"/>
            <w:r w:rsidRPr="004F3111">
              <w:rPr>
                <w:rFonts w:ascii="Times New Roman" w:hAnsi="Times New Roman"/>
                <w:sz w:val="18"/>
                <w:szCs w:val="18"/>
                <w:lang w:val="fr-FR"/>
              </w:rPr>
              <w:t>sexual</w:t>
            </w:r>
            <w:proofErr w:type="spellEnd"/>
            <w:r w:rsidRPr="004F3111">
              <w:rPr>
                <w:rFonts w:ascii="Times New Roman" w:hAnsi="Times New Roman"/>
                <w:sz w:val="18"/>
                <w:szCs w:val="18"/>
                <w:lang w:val="fr-FR"/>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fr-FR"/>
              </w:rPr>
              <w:instrText xml:space="preserve"> ADDIN ZOTERO_ITEM CSL_CITATION {"citationID":"OBS2UMj8","properties":{"formattedCitation":"(Peixoto &amp; Nobre, 2015)","plainCitation":"(Peixoto &amp; Nobre, 2015)","noteIndex":0},"citationItems":[{"id":8180,"uris":["http://zotero.org/users/3543697/items/46M93XDI"],"uri":["http://zotero.org/users/3543697/items/46M93XDI"],"itemData":{"id":8180,"type":"article-journal","title":"Prevalence of Sexual Problems and Associated Distress Among Lesbian and Heterosexual Women","container-title":"Journal of Sex &amp; Marital Therapy","page":"427-439","volume":"41","issue":"4","source":"Taylor and Francis+NEJM","archive":"T-I-PT-PROBSEX-0092","abstract":"Prevalence studies on female sexual problems among heterosexual samples have been conducted extensively across different countries. However, relatively little is known regarding prevalence of sexual problems in lesbians. The present study aimed to assess and compare the frequency of self-perceived sexual problems and associated levels of distress in lesbians and heterosexual women. In all, 390 lesbians and 1,009 heterosexual women completed an online survey. The authors assessed the frequency of self-perceived sexual problems in lesbians and heterosexual women, over the past 6 months, as well as the associated levels of distress. Main results suggested that, after controlling for distress levels, sexual pain was the most frequent sexual problem reported by lesbians and heterosexual women. Also, when distress </w:instrText>
            </w:r>
            <w:r w:rsidRPr="004F3111">
              <w:rPr>
                <w:rFonts w:ascii="Times New Roman" w:hAnsi="Times New Roman"/>
                <w:sz w:val="18"/>
                <w:szCs w:val="18"/>
                <w:lang w:val="es-ES_tradnl"/>
              </w:rPr>
              <w:instrText xml:space="preserve">was considered a significant decrease on prevalence rates of sexual problems were found for both lesbians and heterosexual women. Current findings emphasize the role of associated levels of distress to self-perceived sexual problems in women, regardless of sexual orientation. In addition, results suggest that length of relationship play a major role on sexual problems. Overall, data indicated a relatively similar pattern in prevalence of sexual problems in lesbians and heterosexual women.","DOI":"10.1080/0092623X.2014.918066","ISSN":"0092-623X","note":"PMID: 24794229","author":[{"family":"Peixoto","given":"Maria Manuela"},{"family":"Nobre","given":"Pedro"}],"issued":{"date-parts":[["2015",7,4]]}}}],"schema":"https://github.com/citation-style-language/schema/raw/master/csl-citation.json"}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(Peixoto &amp; Nobre,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Sexo de alto riesgo, </w:t>
            </w:r>
            <w:proofErr w:type="spellStart"/>
            <w:r w:rsidRPr="004F3111">
              <w:rPr>
                <w:rFonts w:ascii="Times New Roman" w:hAnsi="Times New Roman"/>
                <w:sz w:val="18"/>
                <w:szCs w:val="18"/>
                <w:lang w:val="es-ES_tradnl"/>
              </w:rPr>
              <w:t>unprotected</w:t>
            </w:r>
            <w:proofErr w:type="spellEnd"/>
            <w:r w:rsidRPr="004F3111">
              <w:rPr>
                <w:rFonts w:ascii="Times New Roman" w:hAnsi="Times New Roman"/>
                <w:sz w:val="18"/>
                <w:szCs w:val="18"/>
                <w:lang w:val="es-ES_tradnl"/>
              </w:rPr>
              <w:t xml:space="preserve"> sex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{"citationID":"DMxDP7tU","properties":{"formattedCitation":"(Amaral et\\uc0\\u160{}al., 201501)","plainCitation":"(Amaral et al., 201501)","noteIndex":0},"citationItems":[{"id":646,"uris":["http://zotero.org/users/3543697/items/MUVR8KKF"],"uri":["http://zotero.org/users/3543697/items/MUVR8KKF"],"itemData":{"id":646,"type":"article-journal","title":"Personality among sexually compulsive men who practice intentional unsafe sex in São Paulo, Brazil.","container-title":"J Sex Med","volume":"12","source":"pesquisa.bvsalud.org","archive":"T-I-BR-PSNLD.RISKSEX-0007","URL":"http://dx.doi.org/10.1111/jsm.12761","language":"en","author":[{"family":"Amaral","given":"Do"},{"family":"S","given":"Maria Luiza"},{"family":"Abdo","given":"Carmita H. N."},{"family":"Tavares","given":"Hermano"},{"family":"Scanavino","given":"Marco de Tubino"}],"issued":{"literal":"201501"},"accessed":{"date-parts":[["2017",6,6]]}}}],"schema":"https://github.com/citation-style-language/schema/raw/master/csl-citation.json"}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(Amaral et al., 201501)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w:t>
            </w:r>
          </w:p>
        </w:tc>
      </w:tr>
      <w:tr w:rsidR="007F2545" w:rsidRPr="004F3111" w14:paraId="5CD1E464" w14:textId="77777777" w:rsidTr="00EF7E71">
        <w:trPr>
          <w:trHeight w:val="160"/>
          <w:jc w:val="center"/>
        </w:trPr>
        <w:tc>
          <w:tcPr>
            <w:tcW w:w="1933" w:type="dxa"/>
            <w:vMerge/>
            <w:tcBorders>
              <w:top w:val="nil"/>
              <w:left w:val="nil"/>
              <w:bottom w:val="nil"/>
              <w:right w:val="nil"/>
            </w:tcBorders>
            <w:shd w:val="clear" w:color="auto" w:fill="E5DFEC"/>
            <w:vAlign w:val="center"/>
          </w:tcPr>
          <w:p w14:paraId="077E524D" w14:textId="77777777" w:rsidR="007F2545" w:rsidRPr="004F3111" w:rsidRDefault="007F2545" w:rsidP="00EF7E71">
            <w:pPr>
              <w:ind w:firstLine="420"/>
              <w:jc w:val="center"/>
              <w:rPr>
                <w:rFonts w:ascii="Times New Roman" w:hAnsi="Times New Roman"/>
                <w:sz w:val="18"/>
                <w:szCs w:val="18"/>
                <w:lang w:val="es-ES_tradnl"/>
              </w:rPr>
            </w:pPr>
          </w:p>
        </w:tc>
        <w:tc>
          <w:tcPr>
            <w:tcW w:w="1599" w:type="dxa"/>
            <w:tcBorders>
              <w:top w:val="dotted" w:sz="4" w:space="0" w:color="auto"/>
              <w:left w:val="nil"/>
              <w:bottom w:val="dotted" w:sz="4" w:space="0" w:color="auto"/>
              <w:right w:val="nil"/>
            </w:tcBorders>
            <w:shd w:val="clear" w:color="auto" w:fill="E5DFEC"/>
            <w:vAlign w:val="center"/>
          </w:tcPr>
          <w:p w14:paraId="142815B0"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Mental-psicológica</w:t>
            </w:r>
          </w:p>
        </w:tc>
        <w:tc>
          <w:tcPr>
            <w:tcW w:w="4657" w:type="dxa"/>
            <w:tcBorders>
              <w:top w:val="dotted" w:sz="4" w:space="0" w:color="auto"/>
              <w:left w:val="nil"/>
              <w:bottom w:val="dotted" w:sz="4" w:space="0" w:color="auto"/>
              <w:right w:val="nil"/>
            </w:tcBorders>
            <w:shd w:val="clear" w:color="auto" w:fill="E5DFEC"/>
            <w:vAlign w:val="center"/>
          </w:tcPr>
          <w:p w14:paraId="60D4BFE0" w14:textId="77777777" w:rsidR="007F2545" w:rsidRPr="004F3111" w:rsidRDefault="007F2545" w:rsidP="00EF7E71">
            <w:pPr>
              <w:ind w:firstLine="420"/>
              <w:jc w:val="center"/>
              <w:rPr>
                <w:rFonts w:ascii="Times New Roman" w:hAnsi="Times New Roman"/>
                <w:b/>
                <w:sz w:val="18"/>
                <w:szCs w:val="18"/>
                <w:lang w:val="es-ES_tradnl"/>
              </w:rPr>
            </w:pPr>
            <w:r w:rsidRPr="004F3111">
              <w:rPr>
                <w:rFonts w:ascii="Times New Roman" w:hAnsi="Times New Roman"/>
                <w:sz w:val="18"/>
                <w:szCs w:val="18"/>
                <w:lang w:val="es-ES_tradnl"/>
              </w:rPr>
              <w:t xml:space="preserve">Ansiedad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{"citationID":"EtCdSNoY","properties":{"formattedCitation":"(Garc\\uc0\\u237{}a-C\\uc0\\u225{}rdenas, Olvera-Hern\\uc0\\u225{}ndez, G\\uc0\\u243{}mez-Quintanar, &amp; Fern\\uc0\\u225{}ndez-Guasti, 201507)","plainCitation":"(García-Cárdenas, Olvera-Hernández, Gómez-Quintanar, &amp; Fernández-Guasti, 201507)","noteIndex":0},"citationItems":[{"id":626,"uris":["http://zotero.org/users/3543697/items/5WIQB7Q3"],"uri":["http://zotero.org/users/3543697/items/5WIQB7Q3"],"itemData":{"id":626,"type":"article-journal","title":"Male rats with same sex preference show high experimental anxiety and lack of anxiogenic-like effect of fluoxetine in the plus maze test.","container-title":"Pharmacol Biochem Behav","volume":"135","source":"pesquisa.bvsalud.org","archive":"T-I-MX-ANDAD-0202","URL":"http://dx.doi.org/10.1016/j.pbb.2015.05.017","language":"en","author":[{"family":"García-Cárdenas","given":"Nallely"},{"family":"Olvera-Hernández","given":"Sandra"},{"family":"Gómez-Quintanar","given":"Blanca Nelly"},{"family":"Fernández-Guasti","given":"Alonso"}],"issued":{"literal":"201507"},"accessed":{"date-parts":[["2017",6,6]]}}}],"schema":"https://github.com/citation-style-language/schema/raw/master/csl-citation.json"}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(García-Cárdenas, Olvera-Hernández, Gómez-Quintanar, &amp; Fernández-Guasti, 201507)</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Consulta clínica psicológica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{"citationID":"V6lHygFK","properties":{"formattedCitation":"(Toledo &amp; Pinafi, 2012)","plainCitation":"(Toledo &amp; Pinafi, 2012)","noteIndex":0},"citationItems":[{"id":7934,"uris":["http://zotero.org/users/3543697/items/6AEUHZZF"],"uri":["http://zotero.org/users/3543697/items/6AEUHZZF"],"itemData":{"id":7934,"type":"article-journal","title":"The psychological clinic and the LGBT public","container-title":"Psicologia Clinica","page":"137-163","volume":"24","issue":"1","source":"Scopus","archive":"T-P-BR-CONSUL.HETEDAD-0325","abstract":"Basing on the recent studies about the sexualities and the gender and, specifically, the ones which are related to the sexual diversity, this article promotes an ethic discussion about the vicissitudes in the psychological clinic with LGBT (lesbian, gay, bisexual and transgender) population. Considering the Resolution of Federal Council of Psychology n o 1/99, that establishes norms of performance for the psychologists which are related to the subject of the sexual orientation, we developed some discussions regarding the socio-historical construction of the homosexuality and about the heterosexuality, the hierarchies of the sexualities, and the therapeutic actions in the clinic addressed the to no-heterosexual public. Thereby, we diversify about the clinical discourse which is usually regulated by thework with heterosexual people, thinking critically the work is developed with people who are passing trough the vulnerability and invisibility because their unsuitability to the heteronormative precepts.","DOI":"10.1590/S0103-56652012000100010","shortTitle":"A clínica psicológica e o público LGBT","author":[{"family":"Toledo","given":"L.G."},{"family":"Pinafi","given":"T."}],"issued":{"date-parts":[["2012"]]}}}],"schema":"https://github.com/citation-style-language/schema/raw/master/csl-citation.json"}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(Toledo &amp; Pinafi,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Depresión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{"citationID":"7oImDBdz","properties":{"formattedCitation":"(Espada, Morales, Orgil\\uc0\\u233{}s, &amp; Ballester, 2012)","plainCitation":"(Espada, Morales, Orgilés, &amp; Ballester, 2012)","noteIndex":0},"citationItems":[{"id":7952,"uris":["http://zotero.org/users/3543697/items/J5VHPZMD"],"uri":["http://zotero.org/users/3543697/items/J5VHPZMD"],"itemData":{"id":7952,"type":"article-journal","title":"Self-concept, social anxiety and depressive symptoms in Spanish adolescents based on their sexual orientation","container-title":"Ansiedad y Estres","page":"31-41","volume":"18","issue":"1","source":"Scopus","archive":"T-E-ES-SELF.ANDAD.DEPRE.ORSEX-0355","abstract":"Non-heterosexual adolescents are at risk for developing emotional problems because of social stigma and adaptation difficulties. In Spain there are hardly any data on the state of this population during adolescence. The objective of this study was to examine differences in self-concept, depressive symptoms and social anxiety in adolescents based on their sexual orientation. Participants were 832 adolescents aged between 14 and 18, who reported their sexual orientation and completed the Beck Depression Inventory (BDI), the Social Anxiety Scale for Adolescents (SAS-A) and the Marsh Self-Description Questionnaire- abbreviated version (SDQII-S). Comparisons were made between two groups: heterosexuals (n = 60) and non-heterosexuals (n = 56). Nonheterosexual adolescents had higher depressive symptoms, better self-concept in physical ability and lower in honesty. There were no differences in social anxiety between groups. This study shows that adolescents' sexual orientation is related to their selfconcept and mood but not anxiety in social relationships. These data are useful to prevent and address early potential emotional problems in adolescents related to their sexual orientation.","shortTitle":"Autoconcepto, Ansiedad Social y Sintomatología Depresiva en Adolescentes Españoles Según Su Orientación Sexual","author":[{"family":"Espada","given":"J.P."},{"family":"Morales","given":"A."},{"family":"Orgilés","given":"M."},{"family":"Ballester","given":"R."}],"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(Strizzi, Fernandez-Agis, Alarcon-Rodriguez, &amp; Parron-Carreno,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Personalidad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{"citationID":"n6DB3uqo","properties":{"formattedCitation":"(Amaral, S, Abdo, Tavares, &amp; Scanavino, 201501)","plainCitation":"(Amaral, S, Abdo, Tavares, &amp; Scanavino, 201501)","noteIndex":0},"citationItems":[{"id":646,"uris":["http://zotero.org/users/3543697/items/MUVR8KKF"],"uri":["http://zotero.org/users/3543697/items/MUVR8KKF"],"itemData":{"id":646,"type":"article-journal","title":"Personality among sexually compulsive men who practice intentional unsafe sex in São Paulo, Brazil.","container-title":"J Sex Med","volume":"12","source":"pesquisa.bvsalud.org","archive":"T-I-BR-PSNLD.RISKSEX-0007","URL":"http://dx.doi.org/10.1111/jsm.12761","language":"en","author":[{"family":"Amaral","given":"Do"},{"family":"S","given":"Maria Luiza"},{"family":"Abdo","given":"Carmita H. N."},{"family":"Tavares","given":"Hermano"},{"family":"Scanavino","given":"Marco de Tubino"}],"issued":{"literal":"201501"},"accessed":{"date-parts":[["2017",6,6]]}}}],"schema":"https://github.com/citation-style-language/schema/raw/master/csl-citation.json"}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(Amaral, S, Abdo, Tavares, &amp; Scanavino, 201501)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Suicidio relacionado con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{"citationID":"Y9RXpsbL","properties":{"formattedCitation":"(Baiocco et\\uc0\\u160{}al., 2014)","plainCitation":"(Baiocco et al., 2014)","noteIndex":0},"citationItems":[{"id":3160,"uris":["http://zotero.org/users/3543697/items/C22X39I3"],"uri":["http://zotero.org/users/3543697/items/C22X39I3"],"itemData":{"id":3160,"type":"article-journal","title":"Suicidal ideation in Spanish and Italian lesbian and gay young adults: The role of internalized sexual stigma","container-title":"Psicothema","page":"490-496","volume":"26","issue":"4","source":"www.redalyc.org","archive":"T-I-ES(ITALIA)-SUICIDIO.EC(ES.ITALIA)-0510","abstract":"Background: A growing body of research claims that sexual minority individuals have nearly twice the suicidal ideation rate of heterosexual individuals. Meth...","ISSN":"0214-9915,  1886-144X","shortTitle":"Suicidal ideation in Spanish and Italian lesbian and gay young adults","language":"en","author":[{"family":"Baiocco","given":"Roberto"},{"family":"Ioverno","given":"Salvatore"},{"family":"Cerutti","given":"Rita"},{"family":"Santamaria","given":"Federica"},{"family":"Fontanesi","given":"Lilybeth"},{"family":"Lingiardi","given":"Vittorio"},{"family":"Baumgartner","given":"Emma"},{"family":"Laghi","given":"Fiorenz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(Baiocco et al.,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Soledad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{"citationID":"grNVUAhO","properties":{"formattedCitation":"(Chen, 2013)","plainCitation":"(Chen, 2013)","noteIndex":0},"citationItems":[{"id":6725,"uris":["http://zotero.org/users/3543697/items/IE59MACU"],"uri":["http://zotero.org/users/3543697/items/IE59MACU"],"itemData":{"id":6725,"type":"article-journal","title":"Loneliness of Homosexual Male Students: Parental Bonding Attitude as a Moderating Factor","container-title":"Spanish Journal of Psychology","page":"UNSP e71","volume":"16","source":"Web of Science","archive":"T-I-TW-SOLE.RELA.FAMI.ATT-0279","abstract":"The purpose of this paper was to examine the relationships of homosexual male students at the senior high school level and their loneliness using parental bonding attitude as a moderating factor. An amount of 127 homosexual male senior high school students in Taiwan is studied. The Pearson correlation analysis and the hierarchical regression analysis are adapted to examine two proposed hypotheses. Based on the results, homosexual male senior high school students in both hyper-masculine and feminine gender roles are found to feel loneliness, but levels of loneliness of those who possess hyper-masculine gender role are relatively lower than those in a feminine role. In addition, the levels of loneliness of homosexual male senior high school students could be negatively affected by parental bonding attitudes (Care). Recommendations and suggestions for parents as well as teachers of homosexual senior high school male students and future studies are underscored at the end of this article.","DOI":"10.1017/sjp.2013.55","ISSN":"1138-7416","note":"WOS:000323696200009","shortTitle":"Loneliness of Homosexual Male Students","journalAbbreviation":"Span. J. Psychol.","language":"English","author":[{"family":"Chen","given":"I.-Chieh"}],"issued":{"date-parts":[["2013"]]}}}],"schema":"https://github.com/citation-style-language/schema/raw/master/csl-citation.json"}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(Chen, 2013)</w:t>
            </w:r>
            <w:r w:rsidRPr="004F3111">
              <w:rPr>
                <w:rFonts w:ascii="Times New Roman" w:hAnsi="Times New Roman"/>
                <w:sz w:val="18"/>
                <w:szCs w:val="18"/>
                <w:lang w:val="es-ES_tradnl"/>
              </w:rPr>
              <w:fldChar w:fldCharType="end"/>
            </w:r>
          </w:p>
        </w:tc>
      </w:tr>
      <w:tr w:rsidR="007F2545" w:rsidRPr="00911090" w14:paraId="05F1AFB3" w14:textId="77777777" w:rsidTr="00EF7E71">
        <w:trPr>
          <w:trHeight w:val="1048"/>
          <w:jc w:val="center"/>
        </w:trPr>
        <w:tc>
          <w:tcPr>
            <w:tcW w:w="1933" w:type="dxa"/>
            <w:vMerge/>
            <w:tcBorders>
              <w:top w:val="nil"/>
              <w:left w:val="nil"/>
              <w:bottom w:val="nil"/>
              <w:right w:val="nil"/>
            </w:tcBorders>
            <w:shd w:val="clear" w:color="auto" w:fill="E5DFEC"/>
            <w:vAlign w:val="center"/>
          </w:tcPr>
          <w:p w14:paraId="7B33BF5E" w14:textId="77777777" w:rsidR="007F2545" w:rsidRPr="004F3111" w:rsidRDefault="007F2545" w:rsidP="00EF7E71">
            <w:pPr>
              <w:ind w:firstLine="420"/>
              <w:jc w:val="center"/>
              <w:rPr>
                <w:rFonts w:ascii="Times New Roman" w:hAnsi="Times New Roman"/>
                <w:sz w:val="18"/>
                <w:szCs w:val="18"/>
                <w:lang w:val="es-ES_tradnl"/>
              </w:rPr>
            </w:pPr>
          </w:p>
        </w:tc>
        <w:tc>
          <w:tcPr>
            <w:tcW w:w="1600" w:type="dxa"/>
            <w:tcBorders>
              <w:top w:val="dotted" w:sz="4" w:space="0" w:color="auto"/>
              <w:left w:val="nil"/>
              <w:bottom w:val="nil"/>
              <w:right w:val="nil"/>
            </w:tcBorders>
            <w:shd w:val="clear" w:color="auto" w:fill="E5DFEC"/>
            <w:vAlign w:val="center"/>
          </w:tcPr>
          <w:p w14:paraId="0B4180B2"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Ambas</w:t>
            </w:r>
          </w:p>
        </w:tc>
        <w:tc>
          <w:tcPr>
            <w:tcW w:w="4656" w:type="dxa"/>
            <w:tcBorders>
              <w:top w:val="dotted" w:sz="4" w:space="0" w:color="auto"/>
              <w:left w:val="nil"/>
              <w:bottom w:val="nil"/>
              <w:right w:val="nil"/>
            </w:tcBorders>
            <w:shd w:val="clear" w:color="auto" w:fill="E5DFEC"/>
            <w:vAlign w:val="center"/>
          </w:tcPr>
          <w:p w14:paraId="6AF2F6C4"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Necesidades físicas y mentales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{"citationID":"Adcnen88","properties":{"formattedCitation":"(Lozano-Verduzco, 2015)","plainCitation":"(Lozano-Verduzco, 2015)","noteIndex":0},"citationItems":[{"id":8142,"uris":["http://zotero.org/users/3543697/items/MZMS87B9"],"uri":["http://zotero.org/users/3543697/items/MZMS87B9"],"itemData":{"id":8142,"type":"article-journal","title":"Desire, Emotions, and Identity of Gay Men in Mexico City","container-title":"Psychology of Men &amp; Masculinity","volume":"16","source":"ResearchGate","archive":"T-I-MX-NEED-0082","abstract":"Identity is understood as a dialectic process between the person and their surrounding political, social, and personal contexts. In a patriarchal and heteronormative culture, the study of homoerotic desire becomes relevant because it is systematically stigmatized since it challenges masculinity norms. This article discusses the category of “desire” and its implications on emotions and identities from 15 in-depth interviews with self-identified gay men of Mexico City. The sampling was theoretical, selecting men who differed in age, income, and age and year of “coming out.” Critical discourse analysis and masculinity theory were used as perspectives to analyze the data. The results show that homoerotic desire is fluid and difficult to comprehend because men have no symbolic resources available in their contexts to name it. Their desire is an element that allows them to identify as “different” and “gay.” The recognition and rejection of homoerotic desire affects emotions and produces discomfort, such as guilt and shame. Even though men’s desire conflicts with masculinity norms, they find ways to express it and incorporate it into a sense of self. Gender culture and heteronormativity must be questioned in order to guarantee a stigma-free environment for sexual minorities.","DOI":"10.1037/a0038833","author":[{"family":"Lozano-Verduzco","given":"Ignacio"}],"issued":{"date-parts":[["2015",1,29]]}}}],"schema":"https://github.com/citation-style-language/schema/raw/master/csl-citation.json"}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Salud, salud pública, salud mental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{"citationID":"uep9I3ek","properties":{"formattedCitation":"(Rambarran &amp; Simpson, 2016)","plainCitation":"(Rambarran &amp; Simpson, 2016)","noteIndex":0},"citationItems":[{"id":8019,"uris":["http://zotero.org/users/3543697/items/HKBNUMKU"],"uri":["http://zotero.org/users/3543697/items/HKBNUMKU"],"itemData":{"id":8019,"type":"article-journal","title":"An Exploration of the Health Care Experiences Encountered by Lesbian and Sexual Minority Women in Guyana","container-title":"International Journal of Sexual Health","page":"332-342","volume":"28","issue":"4","source":"Taylor and Francis+NEJM","archive":"T-I-GF-SALUD-0035","abstract":"This qualitative study explored the experiences of Guyanese lesbian and other sexual minority women when encountering health care. Sixteen Guyanese, cisgender, adult women self-identifying as non-heterosexual participated in semi-structured interviews which were then thematically analyzed. Identified themes included infrequent health care usage attributable to varied influences, such as tentative sexuality disclosure, feeling vulnerable and disrespected in the health care system, absent discussions on sexual health and general female preventive care, and the pathologizing of sexual minority identities. Deficits in comprehensive health care delivery for sexual minority women will require interventions addressing barriers at the health care, societal, and governmental levels.","DOI":"10.1080/19317611.2016.1223254","ISSN":"1931-7611","author":[{"family":"Rambarran","given":"Nastassia"},{"family":"Simpson","given":"Joel"}],"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(Rambarran &amp; Simpson, 2016)</w:t>
            </w:r>
            <w:r w:rsidRPr="004F3111">
              <w:rPr>
                <w:rFonts w:ascii="Times New Roman" w:hAnsi="Times New Roman"/>
                <w:sz w:val="18"/>
                <w:szCs w:val="18"/>
                <w:lang w:val="es-ES_tradnl"/>
              </w:rPr>
              <w:fldChar w:fldCharType="end"/>
            </w:r>
          </w:p>
        </w:tc>
      </w:tr>
      <w:tr w:rsidR="007F2545" w:rsidRPr="004F3111" w14:paraId="7109D986" w14:textId="77777777" w:rsidTr="00EF7E71">
        <w:trPr>
          <w:trHeight w:val="147"/>
          <w:jc w:val="center"/>
        </w:trPr>
        <w:tc>
          <w:tcPr>
            <w:tcW w:w="1933" w:type="dxa"/>
            <w:tcBorders>
              <w:top w:val="nil"/>
              <w:left w:val="nil"/>
              <w:bottom w:val="nil"/>
              <w:right w:val="nil"/>
            </w:tcBorders>
            <w:shd w:val="clear" w:color="auto" w:fill="EAF1DD"/>
            <w:vAlign w:val="center"/>
          </w:tcPr>
          <w:p w14:paraId="23EE081F"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Igualdad, derechos apoyos sociales y educación</w:t>
            </w:r>
          </w:p>
        </w:tc>
        <w:tc>
          <w:tcPr>
            <w:tcW w:w="6256" w:type="dxa"/>
            <w:gridSpan w:val="2"/>
            <w:tcBorders>
              <w:top w:val="nil"/>
              <w:left w:val="nil"/>
              <w:bottom w:val="nil"/>
              <w:right w:val="nil"/>
            </w:tcBorders>
            <w:shd w:val="clear" w:color="auto" w:fill="EAF1DD"/>
            <w:vAlign w:val="center"/>
          </w:tcPr>
          <w:p w14:paraId="7DBA5989"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Adopción de hijos para las parejas del mismo sexo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{"citationID":"WwuG7zh0","properties":{"formattedCitation":"(Molina &amp; Alarc\\uc0\\u243{}n, 2015)","plainCitation":"(Molina &amp; Alarcón, 2015)","noteIndex":0},"citationItems":[{"id":3598,"uris":["http://zotero.org/users/3543697/items/CNNBXWMC"],"uri":["http://zotero.org/users/3543697/items/CNNBXWMC"],"itemData":{"id":3598,"type":"article-journal","title":"Adoption and Lgtb Families. the Attitudes of Professionals in a Spanish Sample","container-title":"Acción Psicológica","page":"91-102","volume":"12","issue":"1","source":"www.redalyc.org","archive":"T-I-ES-ADOP-0504","abstract":"The subject of adoption and lesbian or gay applicants has frequently been debated in Spain since the 2005 legislative changes. However, there are few publish...","ISSN":"1578-908X,  2255-1271","language":"en","author":[{"family":"Molina","given":"Milagros Fernández"},{"family":"Alarcón","given":"Elena"}],"issued":{"date-parts":[["2015"]]}}}],"schema":"https://github.com/citation-style-language/schema/raw/master/csl-citation.json"}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(Molina &amp; Alarcón,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Población homosexual de alta 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{"citationID":"f1w3CxxH","properties":{"formattedCitation":"(Villar, Serrat, Fab\\uc0\\u224{}, &amp; Celdr\\uc0\\u225{}n, 201511)","plainCitation":"(Villar, Serrat, Fabà, &amp; Celdrán, 201511)","noteIndex":0},"citationItems":[{"id":491,"uris":["http://zotero.org/users/3543697/items/3NF9FEJJ"],"uri":["http://zotero.org/users/3543697/items/3NF9FEJJ"],"itemData":{"id":491,"type":"article-journal","title":"As Long as They Keep Away From Me: Attitudes Toward Non-heterosexual Sexual Orientation Among Residents Living in Spanish Residential Aged Care Facilities.","container-title":"Gerontologist","volume":"55","source":"pesquisa.bvsalud.org","archive":"T-I-ES-ATT.AGED-0224","URL":"http://dx.doi.org/10.1093/geront/gnt150","shortTitle":"As Long as They Keep Away From Me","language":"en","author":[{"family":"Villar","given":"Feliciano"},{"family":"Serrat","given":"Rodrigo"},{"family":"Fabà","given":"Josep"},{"family":"Celdrán","given":"Montserrat"}],"issued":{"literal":"201511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(Villar, Serrat, Fabà, &amp; Celdrán, 201511)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Apoyo social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{"citationID":"22JxpQbC","properties":{"formattedCitation":"(Dom\\uc0\\u237{}nguez-Fuentes, Hombrados-Mendieta, &amp; Garc\\uc0\\u237{}a-Leiva, 201202)","plainCitation":"(Domínguez-Fuentes, Hombrados-Mendieta, &amp; García-Leiva, 201202)","noteIndex":0},"citationItems":[{"id":736,"uris":["http://zotero.org/users/3543697/items/T27WWXID"],"uri":["http://zotero.org/users/3543697/items/T27WWXID"],"itemData":{"id":736,"type":"article-journal","title":"Social support and life satisfaction among gay men in Spain.","container-title":"J Homosex","volume":"59","source":"pesquisa.bvsalud.org","archive":"T-I-ES-AP.SATIS-0215","URL":"http://dx.doi.org/10.1080/00918369.2012.648879","language":"en","author":[{"family":"Domínguez-Fuentes","given":"Juan Manuel"},{"family":"Hombrados-Mendieta","given":"María Isabel"},{"family":"García-Leiva","given":"Patricia"}],"issued":{"literal":"201202"},"accessed":{"date-parts":[["2017",6,6]]}}}],"schema":"https://github.com/citation-style-language/schema/raw/master/csl-citation.json"}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(Domínguez-Fuentes, Hombrados-Mendieta, &amp; García-Leiva, 201202)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Bienestar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{"citationID":"OppRMLyA","properties":{"formattedCitation":"(Rodr\\uc0\\u237{}guez-D\\uc0\\u237{}az et\\uc0\\u160{}al., 2016)","plainCitation":"(Rodríguez-Díaz et al., 2016)","noteIndex":0},"citationItems":[{"id":7352,"uris":["http://zotero.org/users/3543697/items/TFAR3SKX"],"uri":["http://zotero.org/users/3543697/items/TFAR3SKX"],"itemData":{"id":7352,"type":"article-journal","title":"Challenges for the Well-Being of and Health Equity for Lesbian, Gay, and Bisexual People in Puerto Rico","container-title":"International Journal of Sexual Health","page":"286-295","volume":"28","issue":"4","source":"Scopus","archive":"T-I-PR-BIEN.DERE-0337","abstract":"Lesbian, gay, bisexual, and trans (LGBT) people struggle for health and well-being in many contexts. In this article we describe the experiences of discrimination and perceived priorities for well-being in a sample of LGBT people in Puerto Rico. A community based-participatory research approach provided to collect data from 233 LGBT individuals attending a pride event. Nearly half of the sample reported not self-disclosing sexual orientation to healthcare providers and school was found to be the most common setting for experiencing discrimination. The main perceived priority for well-being was marriage equality. Addressing social determinants of health such as discrimination at work and lack of inclusion in healthcare services may lead the way towards health equity for LGBT people in Puerto Rico. © 2016 Taylor &amp; Francis.","DOI":"10.1080/19317611.2016.1223252","author":[{"family":"Rodríguez-Díaz","given":"C.E."},{"family":"Martínez-Vélez","given":"J.J."},{"family":"Jovet-Toledo","given":"G.G."},{"family":"Vélez-Vega","given":"C.M."},{"family":"Hernández-Otero","given":"N."},{"family":"Escotto-Morales","given":"B."},{"family":"Mulinelli-Rodríguez","given":"J.J."}],"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(Rodríguez-Díaz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Derechos de la población homosexual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{"citationID":"VUPiQe5v","properties":{"formattedCitation":"(Zald\\uc0\\u250{}a et\\uc0\\u160{}al., 2015)","plainCitation":"(Zaldúa et al., 2015)","noteIndex":0},"citationItems":[{"id":3976,"uris":["http://zotero.org/users/3543697/items/S52MWGWQ"],"uri":["http://zotero.org/users/3543697/items/S52MWGWQ"],"itemData":{"id":3976,"type":"article-journal","title":"Diversidades Sexuales Y Derecho a La Salud. Dispositivos, Prácticas Y Desafíos En La Exigibilidad","container-title":"Anuario de Investigaciones","page":"277-284","volume":"XXII","source":"www.redalyc.org","archive":"T-E-AR-DIVER.DERE.SALUD-0498","ISSN":"0329-5885,  1851-1686","language":"es","author":[{"family":"Zaldúa","given":"Graciela"},{"family":"Longo","given":"Roxana"},{"family":"Lenta","given":"M. Malena"},{"family":"Sopransi","given":"M. Belén"},{"family":"Joskowicz","given":"Adán"}],"issued":{"date-parts":[["2015"]]}}}],"schema":"https://github.com/citation-style-language/schema/raw/master/csl-citation.json"}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(Zaldúa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Personas homosexuales con discapacidad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{"citationID":"ViPwUZSI","properties":{"formattedCitation":"(A. De, Silva, &amp; Zuchiwschi, 2015)","plainCitation":"(A. De, Silva, &amp; Zuchiwschi, 2015)","noteIndex":0},"citationItems":[{"id":7476,"uris":["http://zotero.org/users/3543697/items/PHSCC5Q3"],"uri":["http://zotero.org/users/3543697/items/PHSCC5Q3"],"itemData":{"id":7476,"type":"article-journal","title":"Deaf and homosexuals: The discovery of silenced trajectories","container-title":"Temas em Psicologia","page":"607-620","volume":"23","issue":"3","source":"Scopus","archive":"T-P-BR-DISCAPA.INVI-0273","abstract":"The studies on the expression of deaf people sexuality are scarce (rare) and usually they do not emphasize the issues concerning the sexual and love attachment out of the heteronormative main stream. In order to fill the lack of research in this area, the present article investigates the deaf people narratives on their primary homosexual experiences and their strugle against the double prejudice: on being deaf and homosexual. This research is part of a qualitative approach, having as methodological instrument the semi-structured interviews. The data reveal that the homosexual condition of the deaf people is still little understood on account of many doubts, prejudices and myths about their sexual and emotional attachment experiences. Moreover, the narratives of the interviewees showed that their first same sexual relation, without their consent, occurred into their familiar and domestic environment (home and school), fact that becomes the essencial basis for the constitutional process of their further sexuality. These issues point to the need for an extension of the investigations considering the emotional aspects, language and the construction of sexual identity interface. In addition, it suggests a special attention for the deaf people, due to their specific language characteristics and their social vulnerability, as well as the need for the development of effective public policies for this social group.","DOI":"10.9788/TP2015.3-07","shortTitle":"Surdos e homossexuais: a (des)coberta de trajetórias silenciadas","author":[{"family":"De","given":"Abreu"},{"family":"Silva","given":"D.N.H."},{"family":"Zuchiwschi","given":"J."}],"issued":{"date-parts":[["2015"]]}}}],"schema":"https://github.com/citation-style-language/schema/raw/master/csl-citation.json"}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(A. De, Silva, &amp; Zuchiwschi,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Defensa y autodefensa de los LGBT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{"citationID":"5INbDrPx","properties":{"formattedCitation":"(D. Oliveira, Manuel, Costa, &amp; Nogueira, 201309)","plainCitation":"(D. Oliveira, Manuel, Costa, &amp; Nogueira, 201309)","noteIndex":0},"citationItems":[{"id":506,"uris":["http://zotero.org/users/3543697/items/WTBHMVXF"],"uri":["http://zotero.org/users/3543697/items/WTBHMVXF"],"itemData":{"id":506,"type":"article-journal","title":"The workings of homonormativity: lesbian, gay, bisexual, and queer discourses on discrimination and public displays of affections in Portugal.","container-title":"J Homosex","volume":"60","source":"pesquisa.bvsalud.org","archive":"T-I-PT-DISCRI.DEFEN.HETEDAD-0213","URL":"http://dx.doi.org/10.1080/00918369.2013.819221","shortTitle":"The workings of homonormativity","language":"en","author":[{"family":"Oliveira","given":"De"},{"family":"Manuel","given":"João"},{"family":"Costa","given":"Carlos Gonçalves"},{"family":"Nogueira","given":"Conceição"}],"issued":{"literal":"201309"},"accessed":{"date-parts":[["2017",6,6]]}}}],"schema":"https://github.com/citation-style-language/schema/raw/master/csl-citation.json"}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 Oliveira, Manuel, Costa, &amp; Nogueira, 201309)</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Educación familiar y/o escolar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{"citationID":"EG6pLXvR","properties":{"formattedCitation":"(Martxueta &amp; Etxeberria, 2014)","plainCitation":"(Martxueta &amp; Etxeberria, 2014)","noteIndex":0},"citationItems":[{"id":7789,"uris":["http://zotero.org/users/3543697/items/WVAR2EX2"],"uri":["http://zotero.org/users/3543697/items/WVAR2EX2"],"itemData":{"id":7789,"type":"article-journal","title":"Keys to dealing with sexual-emotional diversity in the educational context from a whole school approach","container-title":"Revista Espanola de Orientacion y Psicopedagogia","page":"121-128","volume":"25","issue":"3","source":"Scopus","archive":"T-E-ES-DIVER.EDU-0286","abstract":"The article delves into various strategies that should be taken into account when addressing homophobia and transphobia, homophobic and transphobic bullying behaviors and improve assistance for sexual-emotional diversity at the school from a whole school approach, to help prevent any homophobic and transphobic discrimination and lead heteronormative cultures existing in school. These keys were taken from the analysis of the various researches that have been carried out in education in relation to young people's attitude towards sexual-emotional diversity and harassment and discrimination and consecuently, the insecurity experienced by Lesbian, Gay, Bisexual and Transgender (LGBT) students in school contexts. Measures such a stablish and publish anti-discrimination and harassment policies specifying sexual emotional orientation and gender expresion; training of teachers and other school personnel to know how to act in situations of harassment and victimization related to sexual emotional orientation and gender expression; add LGBT issues in the curriculum and information about sexual emotional orientations and gender expression and, availability of sources of information and support for LGBT students. These criteria should be applied taking into account those intervention programs that address the interpersonal relationships improvement, discrimination and harassment behaviors prevention and to support the students social inclusion.","shortTitle":"Claves para atender la diversidad afectivo-sexual en el contexto educativo desde un enfoque global escolar","author":[{"family":"Martxueta","given":"Pérez"},{"family":"Etxeberria","given":"Murgiondo"}],"issued":{"date-parts":[["2014"]]}}}],"schema":"https://github.com/citation-style-language/schema/raw/master/csl-citation.json"}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(Martxueta &amp; Etxeberria,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Empleos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{"citationID":"ih3732gr","properties":{"formattedCitation":"(Luiggi-Hern\\uc0\\u225{}ndez et\\uc0\\u160{}al., 2015)","plainCitation":"(Luiggi-Hernández et al., 2015)","noteIndex":0},"citationItems":[{"id":3533,"uris":["http://zotero.org/users/3543697/items/M9TDRRVF"],"uri":["http://zotero.org/users/3543697/items/M9TDRRVF"],"itemData":{"id":3533,"type":"article-journal","title":"Outing the Discrimination Towards Lgbt People During the Hiring Process: What About Their Well-Being?","container-title":"Revista Puertorriqueña de Psicología","page":"194-213","volume":"26","issue":"2","source":"www.redalyc.org","archive":"T-I-PR-DISCRI.BIEN-0456","abstract":"This study explored perception of discriminatory behaviors that LGBT people experienced during recruitment and selection processes for employment and evaluat...","ISSN":"1946-2026,","shortTitle":"Outing the Discrimination Towards Lgbt People During the Hiring Process","language":"en","author":[{"family":"Luiggi-Hernández","given":"José Giovanni"},{"family":"Torres","given":"Gabriel E. Laborde"},{"family":"Domínguez","given":"Joyce González"},{"family":"Sánchez","given":"Glorián M. Carrasquillo"},{"family":"Meléndez","given":"Marieli Piñero"},{"family":"Medina","given":"Dánae M. Castro"},{"family":"Rentas","given":"Camil D. González"}],"issued":{"date-parts":[["2015"]]}}}],"schema":"https://github.com/citation-style-language/schema/raw/master/csl-citation.json"}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rPr>
              <w:t>(Luiggi-Hernández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Los G0y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{"citationID":"6c64UjGc","properties":{"formattedCitation":"(Wiik, 2012)","plainCitation":"(Wiik, 2012)","noteIndex":0},"citationItems":[{"id":5077,"uris":["http://zotero.org/users/3543697/items/B44G2M3H"],"uri":["http://zotero.org/users/3543697/items/B44G2M3H"],"itemData":{"id":5077,"type":"article-journal","title":"Os G0ys: Religião, Sexualidade, Gênero e Identidades Homoeróticas na Contemporaneidade","container-title":"Psicología, Conocimiento y Sociedad","page":"66-83","volume":"2","issue":"2","source":"www.redalyc.org","archive":"T-P-BR-G0y.ID.HETEDAD.EROTISM-0431","abstract":"coletivo masculino denominado G0ys. Sua visibilidade e formas de sociabilidade predominantes se dão através de um sítio aberto disponível na rede mundial de ...","ISSN":"1688-7026","shortTitle":"Os G0ys","language":"pt","author":[{"family":"Wiik","given":"Flavio Braune"}],"issued":{"date-parts":[["2012"]]}}}],"schema":"https://github.com/citation-style-language/schema/raw/master/csl-citation.json"}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(Wiik,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Homonacionalismo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{"citationID":"0SGY3dyw","properties":{"formattedCitation":"(Sadurni Balcells &amp; Pujol Tarres, 2015)","plainCitation":"(Sadurni Balcells &amp; Pujol Tarres, 2015)","noteIndex":0},"citationItems":[{"id":6594,"uris":["http://zotero.org/users/3543697/items/7KJGTFQ4"],"uri":["http://zotero.org/users/3543697/items/7KJGTFQ4"],"itemData":{"id":6594,"type":"article-journal","title":"Homonationalism in Catalonia: an approach from LGTBI activism","container-title":"Universitas Psychologica","page":"1809-1819","volume":"14","issue":"5","source":"Web of Science","archive":"T-E-ES-HOMONA-0254","abstract":"Homonationalism is a conceptual framework that allows to understand how the struggle for LGTB rights is being assimilated by national exceptionalism in order to constitute a geopolitical colonial differentiation. It builds equivalences between homosexual and national subject positions that allows the differentiation of subject positions and populations within the country and between countries, justifying policies based on the differentiation of human rights development. This phenomenon has been applied to the US and its theoretical development is being spreading throughout the world. In light of recent developments both in terms of national identity and LGTB legal rights, Catalonia could be susceptible of an exceptionalism that could lead to homonationalist discourses. This paper explores the homonationalist discourse in Catalonia using narratives from LGTBI activists. Participants identify a homonationalist discourse and recognise the presence of homonormativity questioned by the activist. Nevertheless, a homonationalist geopolitical hierarchy is not appreciated.","DOI":"10.11144/Javeriana.upsy14-5.hcva","ISSN":"1657-9267","note":"WOS:000389641400021","shortTitle":"Homonationalism in Catalonia","journalAbbreviation":"Univ. Psychol.","language":"Spanish","author":[{"family":"Sadurni Balcells","given":"Nuria"},{"family":"Pujol Tarres","given":"Joan"}],"issued":{"date-parts":[["2015"]]}}}],"schema":"https://github.com/citation-style-language/schema/raw/master/csl-citation.json"}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(Sadurni Balcells &amp; Pujol Tarres,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Intervención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{"citationID":"1c2EUtSP","properties":{"formattedCitation":"(Costa et\\uc0\\u160{}al., 201603)","plainCitation":"(Costa et al., 201603)","noteIndex":0},"citationItems":[{"id":487,"uris":["http://zotero.org/users/3543697/items/P46WRVG6"],"uri":["http://zotero.org/users/3543697/items/P46WRVG6"],"itemData":{"id":487,"type":"article-journal","title":"Effectiveness of a multidimensional web-based intervention program to change Brazilian health practitioners' attitudes toward the lesbian, gay, bisexual and transgender population.","container-title":"J Health Psychol","volume":"21","source":"pesquisa.bvsalud.org","archive":"T-I-BR-ATT.INTERVEN-0218","URL":"http://dx.doi.org/10.1177/1359105316628748","language":"en","author":[{"family":"Costa","given":"Angelo Brandelli"},{"family":"Pase","given":"Paola Fagundes"},{"family":"Camargo","given":"De"},{"family":"Seger","given":"Eric"},{"family":"Guaranha","given":"Camila"},{"family":"Caetano","given":"Adriano Henrique"},{"family":"Kveller","given":"Daniel"},{"family":"Filho","given":"da Rosa"},{"family":"Thomé","given":"Heitor"},{"family":"Catelan","given":"Ramiro Figueiredo"},{"family":"Koller","given":"Silvia Helena"},{"family":"Nardi","given":"Henrique Caetano"}],"issued":{"literal":"201603"},"accessed":{"date-parts":[["2017",6,6]]}}}],"schema":"https://github.com/citation-style-language/schema/raw/master/csl-citation.json"}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(Costa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Leyes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{"citationID":"3cXlqJay","properties":{"formattedCitation":"(Beiras, Moraes, de, &amp; Cantera, 2012)","plainCitation":"(Beiras, Moraes, de, &amp; Cantera, 2012)","noteIndex":0},"citationItems":[{"id":7931,"uris":["http://zotero.org/users/3543697/items/QRANN5RM"],"uri":["http://zotero.org/users/3543697/items/QRANN5RM"],"itemData":{"id":7931,"type":"article-journal","title":"Policies and laws about gender violence-critical reflexions","container-title":"Psicologia e Sociedade","page":"36-45","volume":"24","issue":"1","source":"Scopus","archive":"T-P-ES-PP.LEY.VIO-0319","abstract":"Laws and public policies aimed at gender violence-related issues deserve to be reflected upon at the time of their application and analysis. In the context of a heterocentric and patriarcal society, their application is not free from difficulties, traps and lacunae. This text, grounded analytically on critical psychology, post-structuralist gender studies, queer theory, and critical criminology, intends to be an invitation to a reflection on how these laws and policies have contributed to building and maintaining a stereotype and antinomy of man-as-aggressor versus woman-as-victim. For such, it is necessary to focus on the processes whence the subjects produce gender. Our motivation is to contribute with analytical tools that enable opening new perspectives for legal and assistential intervention. As conclusions, we underline the importance of freedom from a linear, dichotomous discourse, of paying attention to power relations, and of taking into consideration normative-decentred differences and particularities, and from fixed heterocentred positions.","DOI":"10.1590/S0102-71822012000100005","shortTitle":"Políticas e leis sobre violência de gênero-reflexões críticas","author":[{"family":"Beiras","given":"A."},{"family":"Moraes","given":"M."},{"family":"de","given":"Alencar-Rodrigues"},{"family":"Cantera","given":"L.M."}],"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(Beiras, Moraes, de, &amp; Cantera,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Apoyo de las organizaciones no gubernamentales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{"citationID":"wayyG16a","properties":{"formattedCitation":"(Tavares &amp; Isayama, 2014)","plainCitation":"(Tavares &amp; Isayama, 2014)","noteIndex":0},"citationItems":[{"id":6633,"uris":["http://zotero.org/users/3543697/items/HJ74FS29"],"uri":["http://zotero.org/users/3543697/items/HJ74FS29"],"itemData":{"id":6633,"type":"article-journal","title":"Na parada do lazer: delineando as ações de lazer em ONGs LGBT de Belo Horizonte","container-title":"Revista Brasileira de Educação Física e Esporte","page":"579-597","volume":"28","issue":"4","source":"Web of Science","archive":"T-P-BR-NGO-0593","abstract":"The present study aimed to diagnose and analyze the actions of leisure for Non-Governmental Organizations related to the LGBT movement in Belo Horizonte/MG. Therefore, we present how the proposed methodology the documentary research combined with a field survey, applying the immersion in the field and semi-structured interviews as data collection instruments. We analyzed two institutions, through interviews with six professionals working within the recreation. The goals of these actions vary, fitting them since the work of self-esteem to the empowerment of the public seeking its social protagonism. There are a variety of actions that involve the several contents of recreation, arts, physical activities. Therefore, this work presents some challenges that invite you to think about the field of practice in recreation in LGBT NGOs, participatory planning of actions, use and appropriation of public spaces for recreation, investment in the sector, and awareness of leisure as a right.","DOI":"10.1590/1807-55092014000400579","ISSN":"1981-4690","note":"SCIELO:S1807-55092014000400579","shortTitle":"Na parada do lazer","language":"Portuguese","author":[{"family":"Tavares","given":"Marie Luce"},{"family":"Isayama","given":"Hélder Ferreira"}],"issued":{"date-parts":[["2014"]]}}}],"schema":"https://github.com/citation-style-language/schema/raw/master/csl-citation.json"}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(Tavares &amp; Isayama,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Políticas públicas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{"citationID":"RRauP9tF","properties":{"formattedCitation":"(Sampaio &amp; Germano, 2014)","plainCitation":"(Sampaio &amp; Germano, 2014)","noteIndex":0},"citationItems":[{"id":374,"uris":["http://zotero.org/users/3543697/items/JHVT7DT5"],"uri":["http://zotero.org/users/3543697/items/JHVT7DT5"],"itemData":{"id":374,"type":"article-journal","title":"Políticas públicas e crítica queer: Algumas questões sobre identidade LGBT","container-title":"Psicologia &amp; Sociedade","page":"5","volume":"26","issue":"2","source":"dialnet.unirioja.es","archive":"T-P-BR-PP.QUEER.ID-0383","abstract":"Na década de 1980, o movimento LGBT no Brasil iniciou uma parceria política com o Estado a fim de enfrentar o surto da AIDS. O sucesso dessas ações contribuiu para novas pautas políticas visando melhor assistência à população LGBT. Tais políticas nos últimos anos ampliaram-se, porém adaptando-se ao modo de representação política vigente, uma política identitária essencialista. O objetivo deste trabalho é discutir como o essencialismo que fundamenta a sexopolítica é negociado nas políticas públicas LGBT e como uma “identidade estratégica” pode afetar os modos de viver daqueles que não se encaixam no padrão heteronormativo. Numa perspectiva discursiva crítica, cinco documentos de políticas públicas foram examinados, com o apoio de quadro conceitual foucaultiano e da Teoria Queer. Concluímos que uma política das multidões queer sinaliza formas de ação ainda mais radicais e potentes.","ISSN":"1807-0310","shortTitle":"Políticas públicas e crítica queer","language":"por","author":[{"family":"Sampaio","given":"Juliana Vieira"},{"family":"Germano","given":"Idilva Maria Pires"}],"issued":{"date-parts":[["2014"]]}}}],"schema":"https://github.com/citation-style-language/schema/raw/master/csl-citation.json"}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(Sampaio &amp; Germano,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Servicio público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{"citationID":"8cYfGOBH","properties":{"formattedCitation":"(Cerqueira-Santos &amp; Santana, 2015)","plainCitation":"(Cerqueira-Santos &amp; Santana, 2015)","noteIndex":0},"citationItems":[{"id":4142,"uris":["http://zotero.org/users/3543697/items/X4IHCMT6"],"uri":["http://zotero.org/users/3543697/items/X4IHCMT6"],"itemData":{"id":4142,"type":"article-journal","title":"Adoção Homoparental e Preconceito: Crenças de Estudantes de Direito e Serviço Social","container-title":"Temas em Psicologia","page":"873-885","volume":"23","issue":"4","source":"www.redalyc.org","archive":"T-P-BR-ADOP.PADAD.DERE.SERVI-0448","abstract":"Pro fi  ssionais de direito e serviço social são atores fundamentais na implementação de novas práticas de  adoção para casais homossexuais, no entanto, pare...","ISSN":"1413-389X,  2175-3652","shortTitle":"Adoção Homoparental e Preconceito","language":"pt","author":[{"family":"Cerqueira-Santos","given":"Elder"},{"family":"Santana","given":"Geovanna"}],"issued":{"date-parts":[["2015"]]}}}],"schema":"https://github.com/citation-style-language/schema/raw/master/csl-citation.json"}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(Cerqueira-Santos &amp; Santana, 2015)</w:t>
            </w:r>
            <w:r w:rsidRPr="004F3111">
              <w:rPr>
                <w:rFonts w:ascii="Times New Roman" w:hAnsi="Times New Roman"/>
                <w:sz w:val="18"/>
                <w:szCs w:val="18"/>
                <w:lang w:val="es-ES_tradnl"/>
              </w:rPr>
              <w:fldChar w:fldCharType="end"/>
            </w:r>
          </w:p>
        </w:tc>
      </w:tr>
      <w:tr w:rsidR="007F2545" w:rsidRPr="004F3111" w14:paraId="63CEF4E5" w14:textId="77777777" w:rsidTr="00EF7E71">
        <w:trPr>
          <w:trHeight w:val="107"/>
          <w:jc w:val="center"/>
        </w:trPr>
        <w:tc>
          <w:tcPr>
            <w:tcW w:w="1933" w:type="dxa"/>
            <w:tcBorders>
              <w:top w:val="nil"/>
              <w:left w:val="nil"/>
              <w:bottom w:val="nil"/>
              <w:right w:val="nil"/>
            </w:tcBorders>
            <w:shd w:val="clear" w:color="auto" w:fill="F2DBDB"/>
            <w:vAlign w:val="center"/>
          </w:tcPr>
          <w:p w14:paraId="21EAD428"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Sexo, </w:t>
            </w:r>
            <w:r w:rsidRPr="004F3111">
              <w:rPr>
                <w:rFonts w:ascii="Times New Roman" w:hAnsi="Times New Roman"/>
                <w:sz w:val="18"/>
                <w:szCs w:val="18"/>
                <w:lang w:val="es-ES_tradnl"/>
              </w:rPr>
              <w:lastRenderedPageBreak/>
              <w:t>conductas/prácticas sexuales</w:t>
            </w:r>
          </w:p>
        </w:tc>
        <w:tc>
          <w:tcPr>
            <w:tcW w:w="6256" w:type="dxa"/>
            <w:gridSpan w:val="2"/>
            <w:tcBorders>
              <w:top w:val="nil"/>
              <w:left w:val="nil"/>
              <w:bottom w:val="nil"/>
              <w:right w:val="nil"/>
            </w:tcBorders>
            <w:shd w:val="clear" w:color="auto" w:fill="F2DBDB"/>
            <w:vAlign w:val="center"/>
          </w:tcPr>
          <w:p w14:paraId="48D9BA5A"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lastRenderedPageBreak/>
              <w:t xml:space="preserve">Comportamiento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{"citationID":"BcFJajY3","properties":{"formattedCitation":"(Salgueiro, 2016)","plainCitation":"(Salgueiro, 2016)","noteIndex":0},"citationItems":[{"id":8121,"uris":["http://zotero.org/users/3543697/items/PSZVTDJ4"],"uri":["http://zotero.org/users/3543697/items/PSZVTDJ4"],"itemData":{"id":8121,"type":"article-journal","title":"Homossexualidade masculina: comportamento, orientação e identidade","container-title":"Revista Psicologia - Teoria e Prática","volume":"18","issue":"1","source":"editorarevistas.mackenzie.br","archive":"T-P-BR-COMP.ORSEX.ID-0073","abstract":"Resumo: A pesquisa aborda a homossexualidade masculina a partir dos aspectos comportamento, orientação e identidade, mostrando que a presença desses componentes não ocorre de forma conjunta e concomitante, obrigatoriamente, tendo em vista manifestações da homossexualidade masculina. Dessa forma, este trabalho procura demonstrar ser possível encontrar situações humanas em que pelo menos um dos parceiros não possua orientação homossexual; bem como situações em que os atores envolvidos não se reconhecem como homossexuais e situação em que a presença de orientação homossexual não resulta em comportamento. Mesmo ausente algum desses três componentes, a ocorrência poderá ser considerada uma manifestação de homossexualidade. A pesquisa usa, como dados, narrativas de homens ocorridas em consultório de psicologia e os textos O beijo no asfalto, de Nelson Rodrigues, e O beijo da mulher?aranha, de Manuel Puig. Esta pesquisa buscou uma maior compreensão desses fenômenos e também contribuir para a superação, por meio do entendimento, dos mecanismos do preconceito.Palavras?chave: preconceito; homossexualidade masculina; orientação sexual; comportamento; identidade.","URL":"http://editorarevistas.mackenzie.br/index.php/ptp/article/view/7877","shortTitle":"Homossexualidade masculina","language":"pt","author":[{"family":"Salgueiro","given":"José Estevam"}],"issued":{"date-parts":[["2016",6,29]]},"accessed":{"date-parts":[["2017",9,18]]}}}],"schema":"https://github.com/citation-style-language/schema/raw/master/csl-citation.json"}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(Salgueiro,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Satisfacción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{"citationID":"GbBjfLvk","properties":{"formattedCitation":"(Guzm\\uc0\\u225{}n-Gonz\\uc0\\u225{}lez et\\uc0\\u160{}al., 2016)","plainCitation":"(Guzmán-González et al., 2016)","noteIndex":0},"citationItems":[{"id":8063,"uris":["http://zotero.org/users/3543697/items/EUGGESEX"],"uri":["http://zotero.org/users/3543697/items/EUGGESEX"],"itemData":{"id":8063,"type":"article-journal","title":"Romantic Attachment and Life Satisfaction in a Sample of Gay Men and Lesbians in Chile","container-title":"International Journal of Sexual Health","page":"141-150","volume":"28","issue":"2","source":"Taylor and Francis+NEJM","archive":"T-I-CL-SATIS-0052","abstract":"This study intended to assess the relationship between romantic attachment and life satisfaction (LS) in a gay men and lesbian sample in Chile. It also aimed to identify the effect of attachment dimensions on life satisfaction for both gay men and lesbians. Through a cross-sectional study with a non-experimental design, a total of 460 homosexual adults completed the Experiences in Close Relationships and the Life Orientation Test, Revised Version. According to the results obtained, greater attachment insecurity (e.g., attachment anxiety and attachment avoidance) was linked to lower levels of LS in both gay men and lesbians. Furthermore, the model was found to be more predictive for lesbians than for gay men. Implication of these results are discussed.","DOI":"10.1080/19317611.2016.1153014","ISSN":"1931-7611","author":[{"family":"Guzmán-González","given":"Mónica"},{"family":"Barrientos","given":"Jaime"},{"family":"Cárdenas","given":"Manuel"},{"family":"Espinoza","given":"María Fernanda"},{"family":"Quijada","given":"Pía"},{"family":"Rivera","given":"Carol"},{"family":"Tapia","given":"Pablo"}],"issued":{"date-parts":[["2016",4,2]]}}}],"schema":"https://github.com/citation-style-language/schema/raw/master/csl-citation.json"}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(Guzmán-</w:t>
            </w:r>
            <w:r w:rsidRPr="004F3111">
              <w:rPr>
                <w:rFonts w:ascii="Times New Roman" w:eastAsia="Times New Roman" w:hAnsi="Times New Roman"/>
                <w:kern w:val="0"/>
                <w:sz w:val="18"/>
                <w:szCs w:val="18"/>
                <w:lang w:val="es-ES"/>
              </w:rPr>
              <w:lastRenderedPageBreak/>
              <w:t>González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Sexo, sex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{"citationID":"UENKw19h","properties":{"formattedCitation":"(Meza-de-Luna et\\uc0\\u160{}al., 2016)","plainCitation":"(Meza-de-Luna et al., 2016)","noteIndex":0},"citationItems":[{"id":6490,"uris":["http://zotero.org/users/3543697/items/CPH9IPE5"],"uri":["http://zotero.org/users/3543697/items/CPH9IPE5"],"itemData":{"id":6490,"type":"article-journal","title":"Stereotypes of Intimate Partner Violence: Do Sex and Sexual Orientation Matter?","container-title":"Psicologia: Teoria e Pesquisa","volume":"32","issue":"3","source":"Web of Science","archive":"T-I-ES-ESTE.VIO.ORSEX.SEX-0300","abstract":"Abstract This study analyzed stereotypes on intimate partner violence (IPV) of heterosexual and same-sex couples. The participants, 232 Mexican college students, evaluated physical and psychological IPV exerted by men and women with different sexual orientations. The data were analyzed using the Wilcoxon test. The results indicate that men evaluated women and gay men as having a similar IPV, while men´s perceptions of IPV for these groups were higher than those of women. Women viewed heterosexual men as the most violent and evaluated the other groups with different degrees of IPV. Physical violence is regarded as natural in men, both gay and heterosexual. To conclude, the results suggest that IPV stereotypes are affected by the sex of the evaluators and by their sexual orientation. It is relevant to expand the scope of prevention programs.","DOI":"10.1590/0102-3772e323210","ISSN":"1806-3446","note":"SCIELO:S0102-37722016000300209","shortTitle":"Stereotypes of Intimate Partner Violence","language":"English","author":[{"family":"Meza-de-Luna","given":"María Elena"},{"family":"Cantera","given":"Leonor María"},{"family":"Blanch","given":"Josep María"},{"family":"Beiras","given":"Adriano"}],"issued":{"date-parts":[["2016"]]}}}],"schema":"https://github.com/citation-style-language/schema/raw/master/csl-citation.json"}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(Meza-de-Luna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 </w:t>
            </w:r>
            <w:proofErr w:type="spellStart"/>
            <w:r w:rsidRPr="004F3111">
              <w:rPr>
                <w:rFonts w:ascii="Times New Roman" w:hAnsi="Times New Roman"/>
                <w:sz w:val="18"/>
                <w:szCs w:val="18"/>
                <w:lang w:val="es-ES_tradnl"/>
              </w:rPr>
              <w:t>Satisfaction</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Scale-shot</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{"citationID":"xxQQZAgE","properties":{"formattedCitation":"(Strizzi, Fernandez-Agis, Alarcon-Rodriguez, &amp; Parron-Carreno, 2016)","plainCitation":"(Strizzi, Fernandez-Agis, Alarcon-Rodriguez, &amp; Parron-Carreno, 2016)","noteIndex":0},"citationItems":[{"id":6811,"uris":["http://zotero.org/users/3543697/items/Q29R5BRH"],"uri":["http://zotero.org/users/3543697/items/Q29R5BRH"],"itemData":{"id":6811,"type":"article-journal","title":"Adaptation of the New Sexual Satisfaction Scale-Short Form Into Spanish","container-title":"Journal of Sex &amp; Marital Therapy","page":"579-588","volume":"42","issue":"7","source":"Web of Science","archive":"T-I-ES-SSSS.SALUD.SATIS-0328","abstract":"Measuring and understanding sexual satisfaction is a key element in the evaluation of sexual health and the human sexual response. This study sought to adapt and validate the New Sexual Satisfaction Scale-Short Form from English into the Spanish language. A four-sample (two community samples, one LGB sample, and one university sample) study of 1,200 participants was completed in Spain between 2012-2014. Exploratory and confirmatory factor analyses demonstrated that the adapted version satisfactorily meets validation requirements. In posterior analyses, relationship stability and sexual orientation were factors that increased sexual satisfaction. Self-identified lesbian participants were more sexually satisfied than their heterosexual counterparts. Stable relationships appeared to be a factor for increased sexual satisfaction while age was not. Age and sexual identity/gender did not influence sexual satisfaction.","DOI":"10.1080/0092623X.2015.1113580","ISSN":"0092-623X","note":"WOS:000384243100003","journalAbbreviation":"J. Sex Marital Ther.","language":"English","author":[{"family":"Strizzi","given":"Jenna"},{"family":"Fernandez-Agis","given":"Inmaculada"},{"family":"Alarcon-Rodriguez","given":"Raquel"},{"family":"Parron-Carreno","given":"Tesifon"}],"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(Strizzi, Fernandez-Agis, Alarcon-Rodriguez, &amp; Parron-Carreno, 2016)</w:t>
            </w:r>
            <w:r w:rsidRPr="004F3111">
              <w:rPr>
                <w:rFonts w:ascii="Times New Roman" w:hAnsi="Times New Roman"/>
                <w:sz w:val="18"/>
                <w:szCs w:val="18"/>
                <w:lang w:val="es-ES_tradnl"/>
              </w:rPr>
              <w:fldChar w:fldCharType="end"/>
            </w:r>
          </w:p>
        </w:tc>
      </w:tr>
      <w:tr w:rsidR="007F2545" w:rsidRPr="004F3111" w14:paraId="23FD7FBC" w14:textId="77777777" w:rsidTr="00EF7E71">
        <w:trPr>
          <w:trHeight w:val="200"/>
          <w:jc w:val="center"/>
        </w:trPr>
        <w:tc>
          <w:tcPr>
            <w:tcW w:w="1933" w:type="dxa"/>
            <w:tcBorders>
              <w:top w:val="nil"/>
              <w:left w:val="nil"/>
              <w:bottom w:val="nil"/>
              <w:right w:val="nil"/>
            </w:tcBorders>
            <w:shd w:val="clear" w:color="auto" w:fill="DBE5F1"/>
            <w:vAlign w:val="center"/>
          </w:tcPr>
          <w:p w14:paraId="1595EC1B"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lastRenderedPageBreak/>
              <w:t>Uso de alcohol y substancias</w:t>
            </w:r>
          </w:p>
        </w:tc>
        <w:tc>
          <w:tcPr>
            <w:tcW w:w="6256" w:type="dxa"/>
            <w:gridSpan w:val="2"/>
            <w:tcBorders>
              <w:top w:val="nil"/>
              <w:left w:val="nil"/>
              <w:bottom w:val="nil"/>
              <w:right w:val="nil"/>
            </w:tcBorders>
            <w:shd w:val="clear" w:color="auto" w:fill="DBE5F1"/>
            <w:vAlign w:val="center"/>
          </w:tcPr>
          <w:p w14:paraId="338F856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Alcoholismo, uso del alcohol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{"citationID":"cADub0N9","properties":{"formattedCitation":"(Ferro et\\uc0\\u160{}al., 2015)","plainCitation":"(Ferro et al., 2015)","noteIndex":0},"citationItems":[{"id":8305,"uris":["http://zotero.org/users/3543697/items/BA7M9CTT"],"uri":["http://zotero.org/users/3543697/items/BA7M9CTT"],"itemData":{"id":8305,"type":"article-journal","title":"Alcohol use disorders negatively influence antiretroviral medication adherence among men who have sex with men in Peru","container-title":"AIDS Care","page":"93-104","volume":"27","issue":"1","source":"Taylor and Francis+NEJM","archive":"T-I-PE(US)-ALCHO-0105","abstract":"As international guidelines increase access to antiretroviral therapy (ART) globally, ART adherence becomes increasingly important to achieve HIV treatment as prevention (TasP) goals. In the concentrated HIV epidemic among men who have sex with men (MSM) and transgendered women (TGW) in Lima, Peru, the independent correlates of ART nonadherence were examined to inform treatment intervention priorities. Cross sectional survey of HIV-infected MSM and TGW who are engaged in clinical care in Lima, Peru. From June to August 2012, 302 HIV-infected Peruvian MSM/TGW from three clinical care sites were recruited using convenience sampling to participate in a cross-sectional computer-assisted adherence survey. Several standardized screening measures associated with ART nonadherence were examined in order to determine the independent correlates of optimal (≥90%) and perfect (100%) adherence, which were assessed using logistic regression. Of the 302 participants recruited, 263 (87.1%) were prescribed ART. Among those prescribed ART, 229 (87.1%) reported optimal and 146 (55.5%) reported perfect adherence. The prevalence of alcohol use disorders (AUD; 43.2%), alcohol dependence (5.3%), recent drug use (6.0%), and depression (44.5%) was high, and most participants had some evidence of neurocognitive impairment. Meeting criteria for having an AUD and depression were collinear (p &lt; 0.001). On multivariate analysis, having an AUD was inversely related and the only independent correlate of optimal (AOR = 0.427; 95% CI = 0.187–0.976) and perfect (AOR = 0.552; 95% CI = 0.327–0.930) ART adherence. AUDs are highly prevalent among Peruvian HIV-infected MSM and contribute significantly to ART nonadherence. These findings support the need for screening and treating underlying AUDs. In order to meet HIV TasP goals, evidence-based strategies targeting AUDs are likely to directly improve ART adherence and indirectly improve overall individual health, HIV treatment engagement, and reduce transmission to sexual partners among this vulnerable and disproportionally affected population.","DOI":"10.1080/09540121.2014.963013","ISSN":"0954-0121","note":"PMID: 25277252","author":[{"family":"Ferro","given":"Enrico G."},{"family":"Weikum","given":"Damian"},{"family":"Vagenas","given":"Panagiotis"},{"family":"Copenhaver","given":"Michael M."},{"family":"Gonzales","given":"Pedro"},{"family":"Peinado","given":"Jesus"},{"family":"Cabello","given":"Robinson"},{"family":"Lama","given":"Javier R."},{"family":"Sanchez","given":"Jorge"},{"family":"Altice","given":"Frederick L."}],"issued":{"date-parts":[["2015",1,2]]}}}],"schema":"https://github.com/citation-style-language/schema/raw/master/csl-citation.json"} </w:instrText>
            </w:r>
            <w:r w:rsidRPr="004F3111">
              <w:rPr>
                <w:rFonts w:ascii="Times New Roman" w:hAnsi="Times New Roman"/>
                <w:sz w:val="18"/>
                <w:szCs w:val="18"/>
                <w:lang w:val="es-ES_tradnl"/>
              </w:rPr>
              <w:fldChar w:fldCharType="separate"/>
            </w:r>
            <w:r w:rsidRPr="007F2545">
              <w:rPr>
                <w:rFonts w:ascii="Times New Roman" w:eastAsia="Times New Roman" w:hAnsi="Times New Roman"/>
                <w:kern w:val="0"/>
                <w:sz w:val="18"/>
                <w:szCs w:val="18"/>
                <w:lang w:val="es-ES"/>
              </w:rPr>
              <w:t>(Ferro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Droga, uso de drogas, uso de substancias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{"citationID":"6tT6d8Vc","properties":{"formattedCitation":"(Roa, 2015)","plainCitation":"(Roa, 2015)","noteIndex":0},"citationItems":[{"id":182,"uris":["http://zotero.org/users/3543697/items/PF6G654E"],"uri":["http://zotero.org/users/3543697/items/PF6G654E"],"itemData":{"id":182,"type":"article-journal","title":"Prevalencia y variables asociadas al consumo de sustancias psicoactivas en varones colombianos autoidentificados como homosexuales","container-title":"Revista Iberoamericana de Psicología: Ciencia y Tecnología","page":"83-91","volume":"8","issue":"1","source":"dialnet.unirioja.es","archive":"T-E-CO-DRUG-0374","abstract":"El propósito del presente artículo es reportar la prevalencia y factores relacionados al uso de sustancias psicoactivas SPA en varones autoidentificados como homosexuales residentes en Bogotá Colombia. Se diseñó un estudio transversal de tipo correlacional mediante muestreo no probabilístico tipo Bola de Nieve. Participaron 175 adolescentes y adultos jóvenes, quienes respondieron si actualmente consumen algún tipo de licor y una o más SPA. Las opciones de respuesta fueron de tipo dicotómico, Si o No. Se aplicó una prueba de ideación suicida (Alfa=.87) y otra de homofobia internalizada (Alfa=.73). Sesenta y tres participantes (36%) reportaron consumo de una o más SPA actualmente. Rango de edad estuvo entre 14 y 27 años (M = 19,08; DE = 2.07). Consumo de SPA fue evidente a una menor edad (U = 2751, p = 0.014). Se encontró asociación significativa entre consumo de SPA y consumo de algún tipo de licor en el último mes OR=3.06, p = .007, IC 95% [1.35; 6.93], además, entre consumo de SPA y homofobia internalizada OR=1.06; p = .023; IC 95% [1.009, 1.127]. En contraste, no se halló relación estadísticamente significativa entre ideación suicida y consumo de SPA, OR=.96; p = .25; IC 95% [0.89; 1.03]. En conclusión, a menor edad, mayor es el riesgo de SPA, varones homosexuales quienes consumen alcohol actualmente, tienen tres veces más riesgo de consumo de una o más SPA. Homofobia internalizada tiende a asociarse con el consumo de SPA. Se requieren más estudios con otras poblaciones sexualmente diversas y en contextos latinoamericanos.","ISSN":"2027-1786","language":"spa","author":[{"family":"Roa","given":"Carlos Alejandro Pineda"}],"issued":{"date-parts":[["2015"]]}}}],"schema":"https://github.com/citation-style-language/schema/raw/master/csl-citation.json"}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(Roa, 2015)</w:t>
            </w:r>
            <w:r w:rsidRPr="004F3111">
              <w:rPr>
                <w:rFonts w:ascii="Times New Roman" w:hAnsi="Times New Roman"/>
                <w:sz w:val="18"/>
                <w:szCs w:val="18"/>
                <w:lang w:val="es-ES_tradnl"/>
              </w:rPr>
              <w:fldChar w:fldCharType="end"/>
            </w:r>
          </w:p>
        </w:tc>
      </w:tr>
      <w:tr w:rsidR="007F2545" w:rsidRPr="004F3111" w14:paraId="5783E71C" w14:textId="77777777" w:rsidTr="00EF7E71">
        <w:trPr>
          <w:trHeight w:val="120"/>
          <w:jc w:val="center"/>
        </w:trPr>
        <w:tc>
          <w:tcPr>
            <w:tcW w:w="1933" w:type="dxa"/>
            <w:tcBorders>
              <w:top w:val="nil"/>
              <w:left w:val="nil"/>
              <w:bottom w:val="nil"/>
              <w:right w:val="nil"/>
            </w:tcBorders>
            <w:shd w:val="clear" w:color="auto" w:fill="FDE9D9"/>
            <w:vAlign w:val="center"/>
          </w:tcPr>
          <w:p w14:paraId="4F1A156E"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Relaciones familiares, amorosas y sociales</w:t>
            </w:r>
          </w:p>
        </w:tc>
        <w:tc>
          <w:tcPr>
            <w:tcW w:w="6256" w:type="dxa"/>
            <w:gridSpan w:val="2"/>
            <w:tcBorders>
              <w:top w:val="nil"/>
              <w:left w:val="nil"/>
              <w:bottom w:val="nil"/>
              <w:right w:val="nil"/>
            </w:tcBorders>
            <w:shd w:val="clear" w:color="auto" w:fill="FDE9D9"/>
            <w:vAlign w:val="center"/>
          </w:tcPr>
          <w:p w14:paraId="36B4F766"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Amistad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{"citationID":"hKWq0cjM","properties":{"formattedCitation":"(Da, Machado, &amp; Wagner, 2015)","plainCitation":"(Da, Machado, &amp; Wagner, 2015)","noteIndex":0},"citationItems":[{"id":7401,"uris":["http://zotero.org/users/3543697/items/CB7VDKWZ"],"uri":["http://zotero.org/users/3543697/items/CB7VDKWZ"],"itemData":{"id":7401,"type":"article-journal","title":"Perceptions of the male homossexual: Society, family, and friendships","container-title":"Temas em Psicologia","page":"777-788","volume":"23","issue":"3","source":"Scopus","archive":"T-P-BR-ATT-0274","abstract":"The objective of this study was to comprehend the perceptions of the male homosexual about his sexual orientation and the possible repercussions of his homosexuality in family and social contexts. This is a qualitative research with an exploratory and descriptive design. Data were collected through semistructured interview, which contained guiding questions focusing on the participant's feelings, behaviors and perceptions about his homosexuality and about his relationships with family members, workmates, and friends. Data were submitted to content analysis, generating four thematic axes: friendship, the bond to be who we are; behaviors and feelings of the homosexual; personal perception about homosexuality and revelation to the family; repercussion on revealing the homosexuality for the family. Drawing from the results, we understood that prejudice against homosexuals is present in determined spaces, such as the working environment; family relations and friendships emerged as protection factors and the perception of the individual about his homosexuality may contribute to maintaining or updating the types of relationships established.","DOI":"10.9788/TP2015.3-20","shortTitle":"Percepções do homossexual masculino: Sociedade, família e amizades","author":[{"family":"Da","given":"Costa"},{"family":"Machado","given":"M.R."},{"family":"Wagner","given":"M.F."}],"issued":{"date-parts":[["2015"]]}}}],"schema":"https://github.com/citation-style-language/schema/raw/master/csl-citation.json"}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(Da, Machado, &amp; Wagner,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Familias homosexuales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{"citationID":"mh7fEnEB","properties":{"formattedCitation":"(Sung, 2015)","plainCitation":"(Sung, 2015)","noteIndex":0},"citationItems":[{"id":3766,"uris":["http://zotero.org/users/3543697/items/V4QM9WDA"],"uri":["http://zotero.org/users/3543697/items/V4QM9WDA"],"itemData":{"id":3766,"type":"article-journal","title":"Prosperidade sim, família homossexual, não! A nova classe média evangélica","container-title":"Psicologia USP","page":"43-51","volume":"26","issue":"1","source":"www.redalyc.org","archive":"T-P-BR-ATT.HOMO.FAMI-0470","abstract":"Dentre a chamada “nova classe média”, um grupo social se destaca por sua atuação social e política em defesa do modelo tradicional de família e contra o casa...","ISSN":"0103-6564,  1678-5177","language":"pt","author":[{"family":"Sung","given":"Jung Mo"}],"issued":{"date-parts":[["2015"]]}}}],"schema":"https://github.com/citation-style-language/schema/raw/master/csl-citation.json"}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(Sung,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Matrimonio, casamiento del mismo sexo, matrimonio igualitario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{"citationID":"MfeKNcNP","properties":{"formattedCitation":"(J. M. de Oliveira, Lopes, Cameira, &amp; Nogueira, 2014)","plainCitation":"(J. M. de Oliveira, Lopes, Cameira, &amp; Nogueira, 2014)","noteIndex":0},"citationItems":[{"id":80,"uris":["http://zotero.org/users/3543697/items/8R3GCUVD"],"uri":["http://zotero.org/users/3543697/items/8R3GCUVD"],"itemData":{"id":80,"type":"article-journal","title":"Attitudes Towards Same-Sex Marriage in Portugal: Predictors and Scale Validation","container-title":"The Spanish journal of psychology","page":"1-9","issue":"17","source":"dialnet.unirioja.es","archive":"T-I-PT-ATT.MATRI-0258","abstract":"The goal of the present research was to validate a Portuguese version of Pearl and Galupo�s (2007) Attitudes toward Same-Sex Marriage Scale (ATSM). Participants were 1,402 heterosexual men and women that completed an on-line questionnaire. The final 15-item scale formed a single factor showing high internal consistency (a = .95). This one factor structure was backed-up by a confirmatory factorial analysis. In a general way, the results indicate a clearly positive attitude toward same-sex marriage (overall mean was 63.79, SD = 12.66, above the scale mid-point, t(1401) = 55.55, p &lt; .001). Furthermore, analysis of the scale�s predictors demonstrates how a left-wing orientation (ß = .22, p &lt; .001) and the level of denial of deservingness for lesbian/gay discrimination (ß = .30, p &lt; .001) prove to be the best predictors of attitudes towards same-sex marriage. On the whole, these results indicate that the Portuguese ATSM version is a reliable instrument for carrying out scientific research and measuring and monitoring public opinion on this subject.","ISSN":"1138-7416","shortTitle":"Attitudes Towards Same-Sex Marriage in Portugal","language":"eng","author":[{"family":"Oliveira","given":"João Manuel","dropping-particle":"de"},{"family":"Lopes","given":"Diniz"},{"family":"Cameira","given":"Miguel"},{"family":"Nogueira","given":"Conceiçã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(J. M. de Oliveira, Lopes, Cameira, &amp; Nogueira,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Paternidad/maternidad de la crianza de los niños en caso de pareja del mismo sexo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{"citationID":"UEJGUqgS","properties":{"formattedCitation":"(Frias-Navarro, Monterde-i-Bort, Pascual-Soler, &amp; Badenes-Ribera, 2015)","plainCitation":"(Frias-Navarro, Monterde-i-Bort, Pascual-Soler, &amp; Badenes-Ribera, 2015)","noteIndex":0},"citationItems":[{"id":8256,"uris":["http://zotero.org/users/3543697/items/4I92EIZ8"],"uri":["http://zotero.org/users/3543697/items/4I92EIZ8"],"itemData":{"id":8256,"type":"article-journal","title":"Etiology of Homosexuality and Attitudes Toward Same-Sex Parenting: A Randomized Study","container-title":"The Journal of Sex Research","page":"151-161","volume":"52","issue":"2","source":"Taylor and Francis+NEJM","archive":"T-I-ES-PADAD-0117","abstract":"Attribution theory suggests the hypothesis that heterosexuals' attitudes toward homosexual sexual orientation will be more negative when homosexuality is attributed to controllable causes. Our randomized study analyzed (a) whether beliefs about the genetic or environmental etiology of the homosexual sexual orientation can be immediately modified by reading a text and (b) the causal effect of attributions about the controllability (environmental etiology) or noncontrollability (genetic etiology) of homosexual sexual orientation on the rejection of same-sex parenting and their social rights. The sample was composed of 190 Spanish university students with a mean age of 22.07 years (SD = 8.46). The results show that beliefs about the etiology of the sexual orientation could be modified by means of a written text. Furthermore, participants who believed that sexual orientation had a genetic etiology showed greater support for social rights and less rejection of same-sex parenting. However, the effects were detected only when there was a traditional opposition to the family with same-sex parenting. When the opposition was normative, the effect was not statistically significant. Our results can be useful in planning variables for intervention programs designed to foster tolerance toward and normality of sexual diversity.","DOI":"10.1080/00224499.2013.802757","ISSN":"0022-4499","note":"PMID: 24024528","shortTitle":"Etiology of Homosexuality and Attitudes Toward Same-Sex Parenting","author":[{"family":"Frias-Navarro","given":"Dolores"},{"family":"Monterde-i-Bort","given":"Hector"},{"family":"Pascual-Soler","given":"Marcos"},{"family":"Badenes-Ribera","given":"Laura"}],"issued":{"date-parts":[["2015",2,12]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(Frias-Navarro, Monterde-i-Bort, Pascual-Soler, &amp; Badenes-Ribera,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Preferencia, preferencia de la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{"citationID":"CfIpteds","properties":{"formattedCitation":"(Valdez, Cruz, &amp; Mondrag\\uc0\\u243{}n, s.\\uc0\\u160{}f.)","plainCitation":"(Valdez, Cruz, &amp; Mondragón, s. f.)","noteIndex":0},"citationItems":[{"id":8308,"uris":["http://zotero.org/users/3543697/items/3R4ECENH"],"uri":["http://zotero.org/users/3543697/items/3R4ECENH"],"itemData":{"id":8308,"type":"article-journal","title":"ELECCIÓN DE PAREJA EN HOMBRES HOMOSEXUALES Choice of partner in homosexual males","source":"www.academia.edu","archive":"T-E-MX-PREFE-0121","abstract":"ELECCIÓN DE PAREJA EN HOMBRES HOMOSEXUALES Choice of partner in homosexual males","URL":"https://www.academia.edu/26507827/ELECCI%C3%93N_DE_PAREJA_EN_HOMBRES_HOMOSEXUALES_Choice_of_partner_in_homosexual_males","author":[{"family":"Valdez","given":"José"},{"family":"Cruz","given":"Manuel"},{"family":"Mondragón","given":"Jesús"}],"accessed":{"date-parts":[["2017",10,13]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(Valdez, Cruz, &amp; Mondragón, s. f.)</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Relaciones familiares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{"citationID":"pdaWT1Rd","properties":{"formattedCitation":"(Soliva, Junior, &amp; Da, 201405)","plainCitation":"(Soliva, Junior, &amp; Da, 201405)","noteIndex":0},"citationItems":[{"id":658,"uris":["http://zotero.org/users/3543697/items/JVUGBTEX"],"uri":["http://zotero.org/users/3543697/items/JVUGBTEX"],"itemData":{"id":658,"type":"article-journal","title":"Entre revelar e esconder: pais e filhos em face da descoberta da homossexualidade","container-title":"Sex., salud soc. (Rio J.)","page":"124-148","issue":"17","source":"pesquisa.bvsalud.org","archive":"T-P-BR-RELA.FAMI-0189","ISSN":"1984-6487","shortTitle":"Entre revelar e esconder","language":"pt","author":[{"family":"Soliva","given":"Thiago Barcelos"},{"family":"Junior","given":"Silva"},{"family":"Da","given":"João Batista"}],"issued":{"literal":"201405"}}}],"schema":"https://github.com/citation-style-language/schema/raw/master/csl-citation.json"}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(Soliva, Junior, &amp; Da, 201405)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Relación, relaciones amorosas, relación entre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{"citationID":"4VbAerGq","properties":{"formattedCitation":"(Lozano-Verduzco, 2016)","plainCitation":"(Lozano-Verduzco, 2016)","noteIndex":0},"citationItems":[{"id":8007,"uris":["http://zotero.org/users/3543697/items/7ZCTE3BC"],"uri":["http://zotero.org/users/3543697/items/7ZCTE3BC"],"itemData":{"id":8007,"type":"article-journal","title":"Relationships and identity of gay men in Mexico: A qualitative approach","container-title":"Journal of Gay &amp; Lesbian Social Services","page":"349-368","volume":"28","issue":"4","source":"Taylor and Francis+NEJM","archive":"T-I-MX-RESHIP.ID-0032","abstract":"Relationships are a fundamental element of human and social interactions because they provide us with meanings around physical and abstract objects that allow us to make sense of our reality and identities. There is little Mexican research regarding how gay men construct a sense of identity through their social interactions. This article describes the relationships that gay men in Mexico City have within their families, with their friends, and with their partners. Fifteen in-depth interviews are analyzed through elements of Grounded Theory and Critical Discourse Analysis. Results show that family reproduced homophobia with participants that taught them that their gay identity is socially unaccepted. This is deconstructed through friendships with other gay men. Partner relationships are lived as one of the last milestones in the construction of a gay identity. Some men question hegemonic values around sexuality through polyamorous and polygamous relationships. Conclusions show the importance of these social relationships for gay men's emotional well-being, but that their relationships are often impacted by cultural and interpersonal homophobia.","DOI":"10.1080/10538720.2016.1221782","ISSN":"1053-8720","shortTitle":"Relationships and identity of gay men in Mexico","author":[{"family":"Lozano-Verduzco","given":"Ignacio"}],"issued":{"date-parts":[["2016",10,1]]}}}],"schema":"https://github.com/citation-style-language/schema/raw/master/csl-citation.json"}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 </w:t>
            </w:r>
            <w:proofErr w:type="spellStart"/>
            <w:r w:rsidRPr="004F3111">
              <w:rPr>
                <w:rFonts w:ascii="Times New Roman" w:hAnsi="Times New Roman"/>
                <w:sz w:val="18"/>
                <w:szCs w:val="18"/>
                <w:lang w:val="es-ES_tradnl"/>
              </w:rPr>
              <w:t>citizenship</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{"citationID":"vClQaGNe","properties":{"formattedCitation":"(O. De, 2013)","plainCitation":"(O. De, 2013)","noteIndex":0},"citationItems":[{"id":7865,"uris":["http://zotero.org/users/3543697/items/I9MJDJ2M"],"uri":["http://zotero.org/users/3543697/items/I9MJDJ2M"],"itemData":{"id":7865,"type":"article-journal","title":"Sexual citizenship under suspicion: A meditation on the homonormative and neoliberal foundations of a\"consolation\" citizenship","container-title":"Psicologia e Sociedade","page":"68-78","volume":"25","issue":"1","source":"Scopus","archive":"T-P-PT-SEXCITY.HOMODAD-0315","abstract":"This article critically revisits the notions of sexual citizenship, while analysing its homonormative and neoliberal foundations - effect of heteronormativity and of capitalist socialformation. Using an analysis of the statistics of same sex marriage in Portugal and a discourse analysis to one interview, used as a case study, evidence is provided to illustrate how a heterosexual political economy using homonormativity emerges to structure sexual citizenship. Also sexual citizenship transformed in a mode of consumption turns out to be a consolation citizenship that generates hierarchies within the LGBTIQ population between the ones that can afford that access to commodities and the ones that are not able to do so. In the conclusion, we show that sexual citizenship is an ambivalent concept, discussing it as a pharmako.","DOI":"10.1590/S0102-71822013000100009","shortTitle":"Cidadania sexual sob suspeita: Uma meditação sobre as fundações homonormativas e neo-liberais de uma cidadania de \"consolação\"","author":[{"family":"De","given":"Oliveira"}],"issued":{"date-parts":[["2013"]]}}}],"schema":"https://github.com/citation-style-language/schema/raw/master/csl-citation.json"}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(O. De, 2013)</w:t>
            </w:r>
            <w:r w:rsidRPr="004F3111">
              <w:rPr>
                <w:rFonts w:ascii="Times New Roman" w:hAnsi="Times New Roman"/>
                <w:sz w:val="18"/>
                <w:szCs w:val="18"/>
                <w:lang w:val="es-ES_tradnl"/>
              </w:rPr>
              <w:fldChar w:fldCharType="end"/>
            </w:r>
          </w:p>
        </w:tc>
      </w:tr>
      <w:tr w:rsidR="007F2545" w:rsidRPr="00911090" w14:paraId="46850203" w14:textId="77777777" w:rsidTr="00EF7E71">
        <w:trPr>
          <w:trHeight w:val="99"/>
          <w:jc w:val="center"/>
        </w:trPr>
        <w:tc>
          <w:tcPr>
            <w:tcW w:w="1933" w:type="dxa"/>
            <w:tcBorders>
              <w:top w:val="nil"/>
              <w:left w:val="nil"/>
              <w:bottom w:val="nil"/>
              <w:right w:val="nil"/>
            </w:tcBorders>
            <w:shd w:val="clear" w:color="auto" w:fill="DAEEF3"/>
            <w:vAlign w:val="center"/>
          </w:tcPr>
          <w:p w14:paraId="7A45FBF4"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Violencia y abusos</w:t>
            </w:r>
          </w:p>
        </w:tc>
        <w:tc>
          <w:tcPr>
            <w:tcW w:w="6256" w:type="dxa"/>
            <w:gridSpan w:val="2"/>
            <w:tcBorders>
              <w:top w:val="nil"/>
              <w:left w:val="nil"/>
              <w:bottom w:val="nil"/>
              <w:right w:val="nil"/>
            </w:tcBorders>
            <w:shd w:val="clear" w:color="auto" w:fill="DAEEF3"/>
            <w:vAlign w:val="center"/>
          </w:tcPr>
          <w:p w14:paraId="69DFB739" w14:textId="77777777" w:rsidR="007F2545" w:rsidRPr="00911090"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Abusos sexuales, abusos psicológicos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{"citationID":"DQzrKA0M","properties":{"formattedCitation":"(Longares, Escartin, &amp; Rodriguez-Carballeira, 2016)","plainCitation":"(Longares, Escartin, &amp; Rodriguez-Carballeira, 2016)","noteIndex":0},"citationItems":[{"id":6815,"uris":["http://zotero.org/users/3543697/items/2XGZ42N7"],"uri":["http://zotero.org/users/3543697/items/2XGZ42N7"],"itemData":{"id":6815,"type":"article-journal","title":"Collective Self-Esteem and Depressive Symptomatology in Lesbians and Gay Men: A Moderated Mediation Model of Self-Stigma and Psychological Abuse","container-title":"Journal of Homosexuality","page":"1481-1501","volume":"63","issue":"11","source":"Web of Science","archive":"T-I-ES-DISCRI.DEPRE.ABUSO-0332","abstract":"The context of stigma, in which lesbians and gay men live in most countries, exposes them to possible discrimination and promotes the internalization of negative attitudes about their own sexual orientation, which may have negative consequences for their mental health. Their psychological distress may increase when lesbians and gay men are exposed to other sources of stress such as intimate partner violence. With the aim of analyzing the relationship between these variables, this study intends to present a moderated mediation model that proposes: (a) self-stigma mediates the relationship between private collective self-esteem and depressive symptomatology; (b) receiving psychological abuse within same-sex couples moderates the relationship between self-stigma and depressive symptomatology. For this purpose we conducted an online survey with a sample of 357 Spanish lesbians and gay men. Our findings show that self-stigma mediates the relationship between private collective self-esteem and depressive symptomatology. Furthermore, participants who had higher levels of self-stigma and received more psychological abuse by the partner showed stronger negative effects on depressive symptomatology. Theoretical and practical implications are discussed.","DOI":"10.1080/00918369.2016.1223333","ISSN":"0091-8369","note":"WOS:000385933900004","shortTitle":"Collective Self-Esteem and Depressive Symptomatology in Lesbians and Gay Men","journalAbbreviation":"J. Homosex.","language":"English","author":[{"family":"Longares","given":"Lara"},{"family":"Escartin","given":"Jordi"},{"family":"Rodriguez-Carballeira","given":"Alvar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(Longares, Escartin, &amp; Rodriguez-Carballeira,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Violencia de género, violencia corporal, violencia entre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{"citationID":"FKOPz4Ie","properties":{"formattedCitation":"(Badenes-Ribera, Bonilla-Campos, Frias-Navarro, Pons-Salvador, &amp; Monterde-i-Bort, 2016)","plainCitation":"(Badenes-Ribera, Bonilla-Campos, Frias-Navarro, Pons-Salvador, &amp; Monterde-i-Bort, 2016)","noteIndex":0},"citationItems":[{"id":8038,"uris":["http://zotero.org/users/3543697/items/WKBTVQ2C"],"uri":["http://zotero.org/users/3543697/items/WKBTVQ2C"],"itemData":{"id":8038,"type":"article-journal","title":"Intimate Partner Violence in Self-Identified Lesbians: A Systematic Review of Its Prevalence and Correlates","container-title":"Trauma, Violence, &amp; Abuse","page":"284-297","volume":"17","issue":"3","source":"SAGE Journals","archive":"T-I-ES-VIO-0043","abstract":"This article presents the first systematic review on intimate partner violence (IPV) in self-identified lesbians in same-sex couples. Studies publishe</w:instrText>
            </w:r>
            <w:r w:rsidRPr="00911090">
              <w:rPr>
                <w:rFonts w:ascii="Times New Roman" w:hAnsi="Times New Roman"/>
                <w:sz w:val="18"/>
                <w:szCs w:val="18"/>
                <w:lang w:val="es-ES_tradnl"/>
              </w:rPr>
              <w:instrText xml:space="preserve">d from January 1990 to December 2013 were analyzed. Of the 687 studies reviewed, 59 were preselected, of which 14 studies were selected that met the inclusion and methodological quality criteria. A summary is presented of the characteristics of the studies, the participants, the prevalence of IPV victimization and perpetration, and its correlates. All the studies were carried out in the United States and used a nonprobabilistic sampling method. The majority of participants were White with a high educational level. The results indicate that all the forms of violence occur, but the most prevalent is emotional/psychological violence. The correlates positively associated with IPV are certain personality characteristics, fusion, previous IPV experience, a family history of violence, and alcohol consumption. This review finds significant limitations in the analyzed literature. Methodological recommendations are made for future studies.","DOI":"10.1177/1524838015584363","ISSN":"1524-8380","shortTitle":"Intimate Partner Violence in Self-Identified Lesbians","journalAbbreviation":"Trauma, Violence, &amp; Abuse","language":"en","author":[{"family":"Badenes-Ribera","given":"Laura"},{"family":"Bonilla-Campos","given":"Amparo"},{"family":"Frias-Navarro","given":"Dolores"},{"family":"Pons-Salvador","given":"Gemma"},{"family":"Monterde-i-Bort","given":"Hector"}],"issued":{"date-parts":[["2016",7,1]]}}}],"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es-ES_tradnl"/>
              </w:rPr>
              <w:t>(Badenes-Ribera, Bonilla-Campos, Frias-Navarro, Pons-Salvador, &amp; Monterde-i-Bort, 2016)</w:t>
            </w:r>
            <w:r w:rsidRPr="004F3111">
              <w:rPr>
                <w:rFonts w:ascii="Times New Roman" w:hAnsi="Times New Roman"/>
                <w:sz w:val="18"/>
                <w:szCs w:val="18"/>
                <w:lang w:val="es-ES_tradnl"/>
              </w:rPr>
              <w:fldChar w:fldCharType="end"/>
            </w:r>
          </w:p>
        </w:tc>
      </w:tr>
      <w:tr w:rsidR="007F2545" w:rsidRPr="0021220B" w14:paraId="42EF16AF" w14:textId="77777777" w:rsidTr="00EF7E71">
        <w:trPr>
          <w:trHeight w:val="200"/>
          <w:jc w:val="center"/>
        </w:trPr>
        <w:tc>
          <w:tcPr>
            <w:tcW w:w="1933" w:type="dxa"/>
            <w:tcBorders>
              <w:top w:val="nil"/>
              <w:left w:val="nil"/>
              <w:bottom w:val="nil"/>
              <w:right w:val="nil"/>
            </w:tcBorders>
            <w:shd w:val="clear" w:color="auto" w:fill="E5DFEC"/>
            <w:vAlign w:val="center"/>
          </w:tcPr>
          <w:p w14:paraId="77AB140A"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Trabajo sexual</w:t>
            </w:r>
          </w:p>
        </w:tc>
        <w:tc>
          <w:tcPr>
            <w:tcW w:w="6256" w:type="dxa"/>
            <w:gridSpan w:val="2"/>
            <w:tcBorders>
              <w:top w:val="nil"/>
              <w:left w:val="nil"/>
              <w:bottom w:val="nil"/>
              <w:right w:val="nil"/>
            </w:tcBorders>
            <w:shd w:val="clear" w:color="auto" w:fill="E5DFEC"/>
            <w:vAlign w:val="center"/>
          </w:tcPr>
          <w:p w14:paraId="792CB37F"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Trabajo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{"citationID":"hbneiGAB","properties":{"formattedCitation":"(Ballester, Salmer\\uc0\\u243{}n, Gil, &amp; Gim\\uc0\\u233{}nez, 201401)","plainCitation":"(Ballester, Salmerón, Gil, &amp; Giménez, 201401)","noteIndex":0},"citationItems":[{"id":521,"uris":["http://zotero.org/users/3543697/items/9WADHANF"],"uri":["http://zotero.org/users/3543697/items/9WADHANF"],"itemData":{"id":521,"type":"article-journal","title":"Sexual behaviors in male sex workers in Spain: modulating factors.","container-title":"J Health Psychol","volume":"19","source":"pesquisa.bvsalud.org","archive":"T-I-ES-TRSEX-0009","URL":"http://dx.doi.org/10.1177/1359105312467389","shortTitle":"Sexual behaviors in male sex workers in Spain","language":"en","author":[{"family":"Ballester","given":"Rafael"},{"family":"Salmerón","given":"Pedro"},{"family":"Gil","given":"María D."},{"family":"Giménez","given":"Cristina"}],"issued":{"literal":"201401"},"accessed":{"date-parts":[["2017",6,6]]}}}],"schema":"https://github.com/citation-style-language/schema/raw/master/csl-citation.json"}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(Ballester, Salmerón, Gil, &amp; Giménez, 201401)</w:t>
            </w:r>
            <w:r w:rsidRPr="004F3111">
              <w:rPr>
                <w:rFonts w:ascii="Times New Roman" w:hAnsi="Times New Roman"/>
                <w:sz w:val="18"/>
                <w:szCs w:val="18"/>
                <w:lang w:val="es-ES_tradnl"/>
              </w:rPr>
              <w:fldChar w:fldCharType="end"/>
            </w:r>
          </w:p>
        </w:tc>
      </w:tr>
      <w:tr w:rsidR="007F2545" w:rsidRPr="00911090" w14:paraId="53069E0F" w14:textId="77777777" w:rsidTr="00EF7E71">
        <w:trPr>
          <w:trHeight w:val="125"/>
          <w:jc w:val="center"/>
        </w:trPr>
        <w:tc>
          <w:tcPr>
            <w:tcW w:w="1933" w:type="dxa"/>
            <w:tcBorders>
              <w:top w:val="nil"/>
              <w:left w:val="nil"/>
              <w:bottom w:val="nil"/>
              <w:right w:val="nil"/>
            </w:tcBorders>
            <w:shd w:val="clear" w:color="auto" w:fill="EAF1DD"/>
            <w:vAlign w:val="center"/>
          </w:tcPr>
          <w:p w14:paraId="694601A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Situación de vida y auto-actitud</w:t>
            </w:r>
          </w:p>
        </w:tc>
        <w:tc>
          <w:tcPr>
            <w:tcW w:w="6256" w:type="dxa"/>
            <w:gridSpan w:val="2"/>
            <w:tcBorders>
              <w:top w:val="nil"/>
              <w:left w:val="nil"/>
              <w:bottom w:val="nil"/>
              <w:right w:val="nil"/>
            </w:tcBorders>
            <w:shd w:val="clear" w:color="auto" w:fill="EAF1DD"/>
            <w:vAlign w:val="center"/>
          </w:tcPr>
          <w:p w14:paraId="3DBB3C57"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Dependencia homosexual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{"citationID":"Yp4dMxb1","properties":{"formattedCitation":"(D. Oliveira et\\uc0\\u160{}al., 201309)","plainCitation":"(D. Oliveira et al., 201309)","noteIndex":0},"citationItems":[{"id":506,"uris":["http://zotero.org/users/3543697/items/WTBHMVXF"],"uri":["http://zotero.org/users/3543697/items/WTBHMVXF"],"itemData":{"id":506,"type":"article-journal","title":"The workings of homonormativity: lesbian, gay, bisexual, and queer discourses on discrimination and public displays of affections in Portugal.","container-title":"J Homosex","volume":"60","source":"pesquisa.bvsalud.org","archive":"T-I-PT-DISCRI.DEFEN.HETEDAD-0213","URL":"http://dx.doi.org/10.1080/00918369.2013.819221","shortTitle":"The workings of homonormativity","language":"en","author":[{"family":"Oliveira","given":"De"},{"family":"Manuel","given":"João"},{"family":"Costa","given":"Carlos Gonçalves"},{"family":"Nogueira","given":"Conceição"}],"issued":{"literal":"201309"},"accessed":{"date-parts":[["2017",6,6]]}}}],"schema":"https://github.com/citation-style-language/schema/raw/master/csl-citation.json"}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(D. Oliveira et al., 201309)</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Estrategias de salir del armario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{"citationID":"RpbPn6Xz","properties":{"formattedCitation":"(Marco, Arenas, Munduate, &amp; Hoel, 2015)","plainCitation":"(Marco, Arenas, Munduate, &amp; Hoel, 2015)","noteIndex":0},"citationItems":[{"id":8267,"uris":["http://zotero.org/users/3543697/items/FAGESWZW"],"uri":["http://zotero.org/users/3543697/items/FAGESWZW"],"itemData":{"id":8267,"type":"article-journal","title":"Coming out strategies of lesbians and gays at work / Estrategias de coming out de personas lesbianas y gays en el trabajo","container-title":"Revista de Psicología Social","page":"122-151","volume":"30","issue":"1","source":"Taylor and Francis+NEJM","archive":"T-I-ES-ESTRA-0120","abstract":"In recent years there has been a great deal of social and legislative progress in the struggle against discrimination on grounds of sexual orientation. However, the coming out process in the workplace is still a crucial aspect in the lives of many lesbians and gays (LG). This study sets out to analyse the different strategies that Spanish LG adopt when revealing their sexual orientation at work by identifying the factors that facilitate or hinder this process. It also analyses the personal and organizational consequences of the strategies used in the coming out process. The study was carried out through in-depth interviews with 15 LG. Results show that the coming out strategies vary and are affected by different factors (e.g., characteristics of the colleagues, sector, etc.). Moreover, it confirmed that the coming out process (or its absence) can have consequences at different levels (e.g., relationships with colleagues, perception of organizational injustice, etc.).","DOI":"10.1080/02134748.2014.987503","ISSN":"0213-4748","author":[{"family":"Marco","given":"Donatella Di"},{"family":"Arenas","given":"Alicia"},{"family":"Munduate","given":"Lourdes"},{"family":"Hoel","given":"Helge"}],"issued":{"date-parts":[["2015",1,2]]}}}],"schema":"https://github.com/citation-style-language/schema/raw/master/csl-citation.json"}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(Marco, Arenas, Munduate, &amp; Hoel,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Felicidad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{"citationID":"6uMRJlMk","properties":{"formattedCitation":"(Braz, 2014)","plainCitation":"(Braz, 2014)","noteIndex":0},"citationItems":[{"id":6610,"uris":["http://zotero.org/users/3543697/items/5PBUS8N4"],"uri":["http://zotero.org/users/3543697/items/5PBUS8N4"],"itemData":{"id":6610,"type":"article-journal","title":"De Goiânia a 'Gayânia': notas sobre o surgimento do mercado \"GLS\" na capital do cerrado","container-title":"Revista Estudos Feministas","page":"277-296","volume":"22","issue":"1","source":"Web of Science","archive":"T-P-BR-FELI.PESEDAD-0521","abstract":"This paper presents an investigation conducted in Ser-Tão, Center for Studies and Research on Gender and Sexuality, at the Federal University of Goiás, which sought to interpret anthropologically the context of the emergence of a market commonly called \"GLS\" (gays, lesbians and supporters) in the capital of Goiás. The assumption, as evidenced by socio-anthropological research already carried out in other metropolitan contexts in Brazil, is that the interpretation of the processes of formation of classificatory categories around homosexualities can be complexified by taking into account the dynamics related to this segmented market. This paper, therefore, presents a preliminary analysis of the memories related to the emergence of the market for leisure and sociability \"GLS\" in the city of Goiânia, from the speech of its entrepreneurs and regulars, to think about the relationships between the production of places and a locally sense of \"community\" or belonging.","DOI":"10.1590/S0104-026X2014000100015","ISSN":"1805-9584","note":"SCIELO:S0104-026X2014000100015","shortTitle":"De Goiânia a 'Gayânia'","language":"Portuguese","author":[{"family":"Braz","given":"Camilo"}],"issued":{"date-parts":[["2014"]]}}}],"schema":"https://github.com/citation-style-language/schema/raw/master/csl-citation.json"}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(Braz,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Medios sociales, apps, tecnología comunicativa en su vida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{"citationID":"RKlC12XV","properties":{"formattedCitation":"(Krishnan et\\uc0\\u160{}al., 2015)","plainCitation":"(Krishnan et al., 2015)","noteIndex":0},"citationItems":[{"id":8243,"uris":["http://zotero.org/users/3543697/items/RE9BZEZ5"],"uri":["http://zotero.org/users/3543697/items/RE9BZEZ5"],"itemData":{"id":8243,"type":"article-journal","title":"Communication technology use and mHealth acceptance among HIV-infected men who have sex with men in Peru: implications for HIV prevention and treatment","container-title":"AIDS Care","page":"273-282","volume":"27","issue":"3","source":"Taylor and Francis+NEJM","archive":"T-I-PE-MEDIA.SALUD-0113","abstract":"The HIV epidemic in Peru is concentrated among men who have sex with men (MSM). Given that MSM have been documented as early adopters of emerging technology, we examined communication technology access and utilization, and mobile health (mHealth) acceptance among Peruvian MSM and transgender women (TGW) in order to gauge opportunities for mHealth-enabled HIV interventions. A convenience sample of 359 HIV-infected MSM and TGW recruited from three sites in Lima, Peru completed standardized assessments of alcohol use disorders (AUDs), risky sexual behavior, and antiretroviral therapy (ART) adherence along with self-constructed measures of communication technology access and utilization, and mHealth acceptance. Most participants (86%) had daily access to any cell phone, including smartphones (30%). The most frequent communication activities were receiving and making calls, and receiving and sending text messages using cell phones. On a 5-point Likert scale, participants expressed interest in using mHealth for medication reminders (M = 3.21, SD = 1.32) and engaging in anonymous online interactions with health professionals to discuss HIV-related issues (M = 3.56, SD = 1.33). Importantly, no significant differences were found in communication technology use and mHealth acceptance among participants with AUDs, depression, and suboptimal ART adherence, all of which are associated with poor HIV treatment outcomes. Findings show support for implementing mHealth-based intervention strategies using cell phones to assess and reduce HIV-risk behaviors among HIV-infected MSM and TGW.","DOI":"10.1080/09540121.2014.963014","ISSN":"0954-0121","note":"PMID: 25285464","shortTitle":"Communication technology use and mHealth acceptance among HIV-infected men who have sex with men in Peru","author":[{"family":"Krishnan","given":"Archana"},{"family":"Ferro","given":"Enrico G."},{"family":"Weikum","given":"Damian"},{"family":"Vagenas","given":"Panagiotis"},{"family":"Lama","given":"Javier R."},{"family":"Sanchez","given":"Jorge"},{"family":"Altice","given":"Frederick L."}],"issued":{"date-parts":[["2015",3,4]]}}}],"schema":"https://github.com/citation-style-language/schema/raw/master/csl-citation.json"}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(Krishnan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de seguridad, sentimiento de seguridad de los LGBT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{"citationID":"hOi3bUUX","properties":{"formattedCitation":"(Qui\\uc0\\u241{}ones, Toro-Alfonso, &amp; Mel\\uc0\\u233{}ndez, 2013)","plainCitation":"(Quiñones, Toro-Alfonso, &amp; Meléndez, 2013)","noteIndex":0},"citationItems":[{"id":3464,"uris":["http://zotero.org/users/3543697/items/4NZBRG84"],"uri":["http://zotero.org/users/3543697/items/4NZBRG84"],"itemData":{"id":3464,"type":"article-journal","title":"Minorías frente al alza en la criminalidad: Percepción de seguridad de la comunidad lesbiana, gay, bisexual y transgénero (LGBT) en Puerto Rico.","container-title":"Revista Puertorriqueña de Psicología","page":"1-14","volume":"24","issue":"2","source":"www.redalyc.org","archive":"T-E-PR-PESEDAD-0455","abstract":"Este artículo, primero de una serie, discute los resultados descriptivos de la investigación “Minorías frente al alza en la criminalidad: Percepción de segur...","ISSN":"1946-2026,","shortTitle":"Minorías frente al alza en la criminalidad","language":"es","author":[{"family":"Quiñones","given":"Christian Rivera"},{"family":"Toro-Alfonso","given":"José"},{"family":"Meléndez","given":"Lymari"}],"issued":{"date-parts":[["2013"]]}}}],"schema":"https://github.com/citation-style-language/schema/raw/master/csl-citation.json"}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(Quiñones, Toro-Alfonso, &amp; Meléndez,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Self</w:t>
            </w:r>
            <w:proofErr w:type="spellEnd"/>
            <w:r w:rsidRPr="004F3111">
              <w:rPr>
                <w:rFonts w:ascii="Times New Roman" w:hAnsi="Times New Roman"/>
                <w:sz w:val="18"/>
                <w:szCs w:val="18"/>
                <w:lang w:val="es-ES_tradnl"/>
              </w:rPr>
              <w:t xml:space="preserve">-concept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{"citationID":"CBi33bIA","properties":{"formattedCitation":"(Espada et\\uc0\\u160{}al., 2012)","plainCitation":"(Espada et al., 2012)","noteIndex":0},"citationItems":[{"id":7952,"uris":["http://zotero.org/users/3543697/items/J5VHPZMD"],"uri":["http://zotero.org/users/3543697/items/J5VHPZMD"],"itemData":{"id":7952,"type":"article-journal","title":"Self-concept, social anxiety and depressive symptoms in Spanish adolescents based on their sexual orientation","container-title":"Ansiedad y Estres","page":"31-41","volume":"18","issue":"1","source":"Scopus","archive":"T-E-ES-SELF.ANDAD.DEPRE.ORSEX-0355","abstract":"Non-heterosexual adolescents are at risk for developing emotional problems because of social stigma and adaptation difficulties. In Spain there are hardly any data on the state of this population during adolescence. The objective of this study was to examine differences in self-concept, depressive symptoms and social anxiety in adolescents based on their sexual orientation. Participants were 832 adolescents aged between 14 and 18, who reported their sexual orientation and completed the Beck Depression Inventory (BDI), the Social Anxiety Scale for Adolescents (SAS-A) and the Marsh Self-Description Questionnaire- abbreviated version (SDQII-S). Comparisons were made between two groups: heterosexuals (n = 60) and non-heterosexuals (n = 56). Nonheterosexual adolescents had higher depressive symptoms, better self-concept in physical ability and lower in honesty. There were no differences in social anxiety between groups. This study shows that adolescents' sexual orientation is related to their selfconcept and mood but not anxiety in social relationships. These data are useful to prevent and address early potential emotional problems in adolescents related to their sexual orientation.","shortTitle":"Autoconcepto, Ansiedad Social y Sintomatología Depresiva en Adolescentes Españoles Según Su Orientación Sexual","author":[{"family":"Espada","given":"J.P."},{"family":"Morales","given":"A."},{"family":"Orgilés","given":"M."},{"family":"Ballester","given":"R."}],"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(Espada et al.,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Situación de vida, experiencia de vida siendo no-heterosexual, calidad de vida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{"citationID":"2YI4bIuP","properties":{"formattedCitation":"(Barrientos &amp; C\\uc0\\u225{}rdenas, 2013)","plainCitation":"(Barrientos &amp; Cárdenas, 2013)","noteIndex":0},"citationItems":[{"id":2960,"uris":["http://zotero.org/users/3543697/items/G2QNPHIV"],"uri":["http://zotero.org/users/3543697/items/G2QNPHIV"],"itemData":{"id":2960,"type":"article-journal","title":"Homofobia y Calidad de Vida de Gay y Lesbianas: Una Mirada Psicosocial","container-title":"Psykhe","page":"3-14","volume":"22","issue":"1","source":"www.redalyc.org","archive":"T-E-CL-SITU-0468","abstract":"La homofobia persiste en muchas sociedades occidentales, incluida la chilena. Solo recientemente se han desarrollado estudios psicosociales que evalúan la ho...","ISSN":"0717-0297,  0718-2228","shortTitle":"Homofobia y Calidad de Vida de Gay y Lesbianas","language":"es","author":[{"family":"Barrientos","given":"Jaime"},{"family":"Cárdenas","given":"Manuel"}],"issued":{"date-parts":[["2013"]]}}}],"schema":"https://github.com/citation-style-language/schema/raw/master/csl-citation.json"}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(Barrientos &amp; Cárdenas,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Sociabilidad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{"citationID":"YJPYHsyU","properties":{"formattedCitation":"(Lizama, 2015)","plainCitation":"(Lizama, 2015)","noteIndex":0},"citationItems":[{"id":8139,"uris":["http://zotero.org/users/3543697/items/ABEIIDME"],"uri":["http://zotero.org/users/3543697/items/ABEIIDME"],"itemData":{"id":8139,"type":"article-journal","title":"Homosexual Discretion and Good Taste: Two Rules That Govern Homosexual Sociability Space in Santiago de Chile","container-title":"Journal of Homosexuality","page":"1432-1455","volume":"62","issue":"10","source":"Taylor and Francis+NEJM","archive":"T-I-CL-SODAD-0081","abstract":"Homosexual sociability space in Santiago is not socially homogenous. Beyond non-heterosexual identities segmentation (gay, lesbian, queer, BDSM, etc.), the present article proposes a reflection observing certain social distinctions or differences that come into play to create a hierarchy among gay and lesbian individuals within that space. Using a qualitative approximation, we analyze the discourse of homosexual men and women about ways to display homosexuality in different places in the city, as well as some sociability practices used in homosexual venues. The resulting social hierarchy is understood through two central subjective rules: discretion and good taste, dynamic mechanisms that perpetuate the distance among groups within the same sociability space, and to some extent reproduce the city’s class structure. Given that material means to privatize and sophisticate homosexual expression are unequally distributed in Santiago, the resulting differentiated social networks end up configuring the visibility strategies of homosexual identity played out in the city in the last years.","DOI":"10.1080/00918369.2015.1061370","ISSN":"0091-8369","note":"PMID: 26075580","shortTitle":"Homosexual Discretion and Good Taste","author":[{"family":"Lizama","given":"Pablo Astudillo"}],"issued":{"date-parts":[["2015",10,3]]}}}],"schema":"https://github.com/citation-style-language/schema/raw/master/csl-citation.json"}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(Lizama, 2015)</w:t>
            </w:r>
            <w:r w:rsidRPr="004F3111">
              <w:rPr>
                <w:rFonts w:ascii="Times New Roman" w:hAnsi="Times New Roman"/>
                <w:sz w:val="18"/>
                <w:szCs w:val="18"/>
                <w:lang w:val="es-ES_tradnl"/>
              </w:rPr>
              <w:fldChar w:fldCharType="end"/>
            </w:r>
          </w:p>
        </w:tc>
      </w:tr>
      <w:tr w:rsidR="007F2545" w:rsidRPr="00911090" w14:paraId="242D09C9" w14:textId="77777777" w:rsidTr="00EF7E71">
        <w:trPr>
          <w:trHeight w:val="152"/>
          <w:jc w:val="center"/>
        </w:trPr>
        <w:tc>
          <w:tcPr>
            <w:tcW w:w="1933" w:type="dxa"/>
            <w:tcBorders>
              <w:top w:val="nil"/>
              <w:left w:val="nil"/>
              <w:bottom w:val="nil"/>
              <w:right w:val="nil"/>
            </w:tcBorders>
            <w:shd w:val="clear" w:color="auto" w:fill="F2DBDB"/>
            <w:vAlign w:val="center"/>
          </w:tcPr>
          <w:p w14:paraId="3FEA981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Origen y rasgos físicos</w:t>
            </w:r>
          </w:p>
        </w:tc>
        <w:tc>
          <w:tcPr>
            <w:tcW w:w="6256" w:type="dxa"/>
            <w:gridSpan w:val="2"/>
            <w:tcBorders>
              <w:top w:val="nil"/>
              <w:left w:val="nil"/>
              <w:bottom w:val="nil"/>
              <w:right w:val="nil"/>
            </w:tcBorders>
            <w:shd w:val="clear" w:color="auto" w:fill="F2DBDB"/>
            <w:vAlign w:val="center"/>
          </w:tcPr>
          <w:p w14:paraId="25D980C0"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Estudios del sistema nervioso o el fundamento cerebral relacionado con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{"citationID":"aKY8sXu6","properties":{"formattedCitation":"(Andrade &amp; Maia, 2013)","plainCitation":"(Andrade &amp; Maia, 2013)","noteIndex":0},"citationItems":[{"id":4106,"uris":["http://zotero.org/users/3543697/items/UXFMU86T"],"uri":["http://zotero.org/users/3543697/items/UXFMU86T"],"itemData":{"id":4106,"type":"article-journal","title":"Os Resultados da Bateria Neuropsicológica Luria-Nebraska de Portugal em Amostra Heterossexual e Homossexual","container-title":"Cuadernos de Neuropsicología / Panamerican Journal of Neuropsychology","page":"70-86","volume":"7","issue":"1","source":"www.redalyc.org","archive":"T-P-PT-NEURO.CPRHETERO-0495","ISSN":"0718-4123","language":"pt","author":[{"family":"Andrade","given":"Andreína Alexa Da Silva"},{"family":"Maia","given":"Luis Alberto Coelho Rebelo"}],"issued":{"date-parts":[["2013"]]}}}],"schema":"https://github.com/citation-style-language/schema/raw/master/csl-citation.json"}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(Andrade &amp; Maia,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Origen de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{"citationID":"efdu8qNH","properties":{"formattedCitation":"(Jim\\uc0\\u233{}nez D\\uc0\\u237{}az, 2012)","plainCitation":"(Jiménez Díaz, 2012)","noteIndex":0},"citationItems":[{"id":6734,"uris":["http://zotero.org/users/3543697/items/EJEJUUBA"],"uri":["http://zotero.org/users/3543697/items/EJEJUUBA"],"itemData":{"id":6734,"type":"article-journal","title":"La génesis de las parafilias sexuales y la homosexualidad egodistónica: el Modelo de los Mecanismos Tensionales","container-title":"Avances en Psicología Latinoamericana","page":"146-158","volume":"30","issue":"1","source":"Web of Science","archive":"T-E-ES-ORI-0497","abstract":"Across the development of Tension Mechanism Model, based on Experiential Avoidance (Hayes, Wilson, Gifford, Follette &amp; Stroshal, 1996) and Conductual Finished Theory proposed by McConaghy (1980), the present article tries to expose a sequence of phenomenons that may be unnoticed when origin and maintenance of sexual deviations and not accepted homosexuality are explained. For this, we use the analysis of testimony from paraphilic and homosexual (that not accepted their homosexuality) persons registered between 2005 and 2006. From a contextual psychology perspective and making use of functional and topographic analysis, we will observe like both have a common aspects (precursor, precipitant and maintenance factors) on their origin and evolution.","ISSN":"1794-4724","note":"SCIELO:S1794-47242012000100012","shortTitle":"La génesis de las parafilias sexuales y la homosexualidad egodistónica","language":"Spanish","author":[{"family":"Jiménez Díaz","given":"Rafael"}],"issued":{"date-parts":[["2012"]]}}}],"schema":"https://github.com/citation-style-language/schema/raw/master/csl-citation.json"}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(Jiménez Díaz, 2012)</w:t>
            </w:r>
            <w:r w:rsidRPr="004F3111">
              <w:rPr>
                <w:rFonts w:ascii="Times New Roman" w:hAnsi="Times New Roman"/>
                <w:sz w:val="18"/>
                <w:szCs w:val="18"/>
                <w:lang w:val="es-ES_tradnl"/>
              </w:rPr>
              <w:fldChar w:fldCharType="end"/>
            </w:r>
          </w:p>
        </w:tc>
      </w:tr>
      <w:tr w:rsidR="007F2545" w:rsidRPr="004F3111" w14:paraId="2972A6B2" w14:textId="77777777" w:rsidTr="00EF7E71">
        <w:trPr>
          <w:trHeight w:val="126"/>
          <w:jc w:val="center"/>
        </w:trPr>
        <w:tc>
          <w:tcPr>
            <w:tcW w:w="1933" w:type="dxa"/>
            <w:tcBorders>
              <w:top w:val="nil"/>
              <w:left w:val="nil"/>
              <w:bottom w:val="single" w:sz="4" w:space="0" w:color="auto"/>
              <w:right w:val="nil"/>
            </w:tcBorders>
            <w:shd w:val="clear" w:color="auto" w:fill="DBE5F1"/>
            <w:vAlign w:val="center"/>
          </w:tcPr>
          <w:p w14:paraId="6EDD3B29"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Otros</w:t>
            </w:r>
          </w:p>
        </w:tc>
        <w:tc>
          <w:tcPr>
            <w:tcW w:w="6256" w:type="dxa"/>
            <w:gridSpan w:val="2"/>
            <w:tcBorders>
              <w:top w:val="nil"/>
              <w:left w:val="nil"/>
              <w:bottom w:val="single" w:sz="4" w:space="0" w:color="auto"/>
              <w:right w:val="nil"/>
            </w:tcBorders>
            <w:shd w:val="clear" w:color="auto" w:fill="DBE5F1"/>
            <w:vAlign w:val="center"/>
          </w:tcPr>
          <w:p w14:paraId="38337740"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Arte (ART); Esquemas </w:t>
            </w:r>
            <w:proofErr w:type="spellStart"/>
            <w:r w:rsidRPr="004F3111">
              <w:rPr>
                <w:rFonts w:ascii="Times New Roman" w:hAnsi="Times New Roman"/>
                <w:sz w:val="18"/>
                <w:szCs w:val="18"/>
                <w:lang w:val="es-ES_tradnl"/>
              </w:rPr>
              <w:t>Maladaptativos</w:t>
            </w:r>
            <w:proofErr w:type="spellEnd"/>
            <w:r w:rsidRPr="004F3111">
              <w:rPr>
                <w:rFonts w:ascii="Times New Roman" w:hAnsi="Times New Roman"/>
                <w:sz w:val="18"/>
                <w:szCs w:val="18"/>
                <w:lang w:val="es-ES_tradnl"/>
              </w:rPr>
              <w:t xml:space="preserve"> tempranos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{"citationID":"TjdISzoe","properties":{"formattedCitation":"(Ortega et\\uc0\\u160{}al., 2013)","plainCitation":"(Ortega et al., 2013)","noteIndex":0},"citationItems":[{"id":2817,"uris":["http://zotero.org/users/3543697/items/XE9GBJS9"],"uri":["http://zotero.org/users/3543697/items/XE9GBJS9"],"itemData":{"id":2817,"type":"article-journal","title":"Esquemas maladaptativos tempranos y creencias irracionales en un grupo de homosexuales masculinos, de la ciudad de Santa Marta, Colombia","container-title":"Psicología desde el Caribe","page":"36-66","volume":"30","issue":"1","source":"www.redalyc.org","archive":"T-E-CO-EMT.CI-0481","abstract":"Esta investigación tuvo como objetivo establecer la presencia y grado de relación que existe entre dos factores cognitivos disfuncionales: Creencias Irracion...","ISSN":"0123-417X,  2011-7485","language":"es","author":[{"family":"Ortega","given":"Fernando Robert Ferrel"},{"family":"Ortiz","given":"Jennifer González"},{"family":"Mazeneth","given":"Yohelys Padilla"}],"issued":{"date-parts":[["2013"]]}}}],"schema":"https://github.com/citation-style-language/schema/raw/master/csl-citation.json"}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rPr>
              <w:t>(Ortega et al.,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Prácticas de consumo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{"citationID":"RSBuDtXR","properties":{"formattedCitation":"(Quintero et\\uc0\\u160{}al., 2016)","plainCitation":"(Quintero et al., 2016)","noteIndex":0},"citationItems":[{"id":3416,"uris":["http://zotero.org/users/3543697/items/ZHBZ8KX9"],"uri":["http://zotero.org/users/3543697/items/ZHBZ8KX9"],"itemData":{"id":3416,"type":"article-journal","title":"Relación entre percepción de poder y prácticas de consumo en la categoría de diversión de personas LGBT","container-title":"Suma Psicológica","page":"90-100","volume":"23","issue":"2","source":"www.redalyc.org","archive":"T-E-CO-PERPO.PRACON-0450","abstract":"Las investigaciones sobre el poder social y su influencia en las prácticas de consumo ponen de manifiesto la disposición a pagar más por un producto de alto ...","ISSN":"0121-4381,  2145-9797","language":"es","author":[{"family":"Quintero","given":"Edward"},{"family":"Barreto","given":"Idaly"},{"family":"Rincón-Vásquez","given":"Juan Carlos"},{"family":"Morales","given":"Andrea Velandia"}],"issued":{"date-parts":[["2016"]]}}}],"schema":"https://github.com/citation-style-language/schema/raw/master/csl-citation.json"}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rPr>
              <w:t>(Quintero et al., 2016)</w:t>
            </w:r>
            <w:r w:rsidRPr="004F3111">
              <w:rPr>
                <w:rFonts w:ascii="Times New Roman" w:hAnsi="Times New Roman"/>
                <w:sz w:val="18"/>
                <w:szCs w:val="18"/>
                <w:lang w:val="es-ES_tradnl"/>
              </w:rPr>
              <w:fldChar w:fldCharType="end"/>
            </w:r>
          </w:p>
        </w:tc>
      </w:tr>
    </w:tbl>
    <w:tbl>
      <w:tblPr>
        <w:tblpPr w:leftFromText="180" w:rightFromText="180" w:vertAnchor="text" w:tblpXSpec="center" w:tblpY="29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9"/>
        <w:gridCol w:w="1820"/>
      </w:tblGrid>
      <w:tr w:rsidR="007F2545" w:rsidRPr="004F3111" w14:paraId="5E45DDCE" w14:textId="77777777" w:rsidTr="00EF7E71">
        <w:trPr>
          <w:trHeight w:val="270"/>
        </w:trPr>
        <w:tc>
          <w:tcPr>
            <w:tcW w:w="6749" w:type="dxa"/>
            <w:gridSpan w:val="2"/>
            <w:tcBorders>
              <w:top w:val="nil"/>
              <w:left w:val="nil"/>
              <w:bottom w:val="nil"/>
              <w:right w:val="nil"/>
            </w:tcBorders>
            <w:shd w:val="clear" w:color="auto" w:fill="D9D9D9"/>
            <w:vAlign w:val="center"/>
          </w:tcPr>
          <w:p w14:paraId="2E71C957" w14:textId="77777777" w:rsidR="007F2545" w:rsidRPr="004F3111" w:rsidRDefault="007F2545" w:rsidP="00EF7E71">
            <w:pPr>
              <w:ind w:firstLine="420"/>
              <w:jc w:val="left"/>
              <w:rPr>
                <w:rFonts w:ascii="Times New Roman" w:hAnsi="Times New Roman"/>
                <w:b/>
                <w:sz w:val="18"/>
                <w:szCs w:val="18"/>
                <w:lang w:val="es-ES_tradnl"/>
              </w:rPr>
            </w:pPr>
            <w:r w:rsidRPr="004F3111">
              <w:rPr>
                <w:rFonts w:ascii="Times New Roman" w:hAnsi="Times New Roman"/>
                <w:b/>
                <w:sz w:val="18"/>
                <w:szCs w:val="18"/>
                <w:lang w:val="es-ES_tradnl"/>
              </w:rPr>
              <w:t>Tabla 7</w:t>
            </w:r>
          </w:p>
        </w:tc>
      </w:tr>
      <w:tr w:rsidR="007F2545" w:rsidRPr="00911090" w14:paraId="73537BE8" w14:textId="77777777" w:rsidTr="00EF7E71">
        <w:trPr>
          <w:trHeight w:val="270"/>
        </w:trPr>
        <w:tc>
          <w:tcPr>
            <w:tcW w:w="6749" w:type="dxa"/>
            <w:gridSpan w:val="2"/>
            <w:tcBorders>
              <w:top w:val="nil"/>
              <w:left w:val="nil"/>
              <w:bottom w:val="single" w:sz="4" w:space="0" w:color="auto"/>
              <w:right w:val="nil"/>
            </w:tcBorders>
            <w:shd w:val="clear" w:color="auto" w:fill="D9D9D9"/>
            <w:vAlign w:val="center"/>
          </w:tcPr>
          <w:p w14:paraId="395B0173" w14:textId="77777777" w:rsidR="007F2545" w:rsidRPr="004F3111" w:rsidRDefault="007F2545" w:rsidP="00EF7E71">
            <w:pPr>
              <w:ind w:firstLine="420"/>
              <w:jc w:val="left"/>
              <w:rPr>
                <w:rFonts w:ascii="Times New Roman" w:hAnsi="Times New Roman"/>
                <w:i/>
                <w:sz w:val="18"/>
                <w:szCs w:val="18"/>
                <w:lang w:val="es-ES_tradnl"/>
              </w:rPr>
            </w:pPr>
            <w:r w:rsidRPr="004F3111">
              <w:rPr>
                <w:rFonts w:ascii="Times New Roman" w:hAnsi="Times New Roman"/>
                <w:i/>
                <w:sz w:val="18"/>
                <w:szCs w:val="18"/>
                <w:lang w:val="es-ES_tradnl"/>
              </w:rPr>
              <w:t>Cantidad de publicaciones de cada categoría</w:t>
            </w:r>
          </w:p>
        </w:tc>
      </w:tr>
      <w:tr w:rsidR="007F2545" w:rsidRPr="004F3111" w14:paraId="41908192" w14:textId="77777777" w:rsidTr="00EF7E71">
        <w:trPr>
          <w:trHeight w:val="270"/>
        </w:trPr>
        <w:tc>
          <w:tcPr>
            <w:tcW w:w="4929" w:type="dxa"/>
            <w:tcBorders>
              <w:top w:val="single" w:sz="4" w:space="0" w:color="auto"/>
              <w:left w:val="nil"/>
              <w:right w:val="nil"/>
            </w:tcBorders>
            <w:shd w:val="clear" w:color="auto" w:fill="D9D9D9"/>
            <w:vAlign w:val="center"/>
          </w:tcPr>
          <w:p w14:paraId="64C55908"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Categoría</w:t>
            </w:r>
          </w:p>
        </w:tc>
        <w:tc>
          <w:tcPr>
            <w:tcW w:w="1820" w:type="dxa"/>
            <w:tcBorders>
              <w:top w:val="single" w:sz="4" w:space="0" w:color="auto"/>
              <w:left w:val="nil"/>
              <w:right w:val="nil"/>
            </w:tcBorders>
            <w:shd w:val="clear" w:color="auto" w:fill="D9D9D9"/>
            <w:vAlign w:val="center"/>
          </w:tcPr>
          <w:p w14:paraId="01F57B86"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Cantidad de Art.</w:t>
            </w:r>
          </w:p>
        </w:tc>
      </w:tr>
      <w:tr w:rsidR="007F2545" w:rsidRPr="004F3111" w14:paraId="5EF0D3DC" w14:textId="77777777" w:rsidTr="00EF7E71">
        <w:trPr>
          <w:trHeight w:val="270"/>
        </w:trPr>
        <w:tc>
          <w:tcPr>
            <w:tcW w:w="4929" w:type="dxa"/>
            <w:tcBorders>
              <w:left w:val="nil"/>
              <w:bottom w:val="nil"/>
              <w:right w:val="nil"/>
            </w:tcBorders>
            <w:shd w:val="clear" w:color="auto" w:fill="FDE9D9"/>
            <w:vAlign w:val="center"/>
          </w:tcPr>
          <w:p w14:paraId="5FC7993A"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Género e identidad</w:t>
            </w:r>
          </w:p>
        </w:tc>
        <w:tc>
          <w:tcPr>
            <w:tcW w:w="1820" w:type="dxa"/>
            <w:tcBorders>
              <w:left w:val="nil"/>
              <w:bottom w:val="nil"/>
              <w:right w:val="nil"/>
            </w:tcBorders>
            <w:shd w:val="clear" w:color="auto" w:fill="FDE9D9"/>
            <w:vAlign w:val="center"/>
          </w:tcPr>
          <w:p w14:paraId="074E391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63</w:t>
            </w:r>
          </w:p>
        </w:tc>
      </w:tr>
      <w:tr w:rsidR="007F2545" w:rsidRPr="004F3111" w14:paraId="02ADC6E8" w14:textId="77777777" w:rsidTr="00EF7E71">
        <w:trPr>
          <w:trHeight w:val="270"/>
        </w:trPr>
        <w:tc>
          <w:tcPr>
            <w:tcW w:w="4929" w:type="dxa"/>
            <w:tcBorders>
              <w:top w:val="nil"/>
              <w:left w:val="nil"/>
              <w:bottom w:val="nil"/>
              <w:right w:val="nil"/>
            </w:tcBorders>
            <w:shd w:val="clear" w:color="auto" w:fill="DAEEF3"/>
            <w:vAlign w:val="center"/>
          </w:tcPr>
          <w:p w14:paraId="57FC9B14"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Actitud</w:t>
            </w:r>
          </w:p>
        </w:tc>
        <w:tc>
          <w:tcPr>
            <w:tcW w:w="1820" w:type="dxa"/>
            <w:tcBorders>
              <w:top w:val="nil"/>
              <w:left w:val="nil"/>
              <w:bottom w:val="nil"/>
              <w:right w:val="nil"/>
            </w:tcBorders>
            <w:shd w:val="clear" w:color="auto" w:fill="DAEEF3"/>
            <w:vAlign w:val="center"/>
          </w:tcPr>
          <w:p w14:paraId="10D62749"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170</w:t>
            </w:r>
          </w:p>
        </w:tc>
      </w:tr>
      <w:tr w:rsidR="007F2545" w:rsidRPr="004F3111" w14:paraId="5944BFAF" w14:textId="77777777" w:rsidTr="00EF7E71">
        <w:trPr>
          <w:trHeight w:val="270"/>
        </w:trPr>
        <w:tc>
          <w:tcPr>
            <w:tcW w:w="4929" w:type="dxa"/>
            <w:tcBorders>
              <w:top w:val="nil"/>
              <w:left w:val="nil"/>
              <w:bottom w:val="nil"/>
              <w:right w:val="nil"/>
            </w:tcBorders>
            <w:shd w:val="clear" w:color="auto" w:fill="E5DFEC"/>
            <w:vAlign w:val="center"/>
          </w:tcPr>
          <w:p w14:paraId="5FB46C46"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Salud</w:t>
            </w:r>
          </w:p>
        </w:tc>
        <w:tc>
          <w:tcPr>
            <w:tcW w:w="1820" w:type="dxa"/>
            <w:tcBorders>
              <w:top w:val="nil"/>
              <w:left w:val="nil"/>
              <w:bottom w:val="nil"/>
              <w:right w:val="nil"/>
            </w:tcBorders>
            <w:shd w:val="clear" w:color="auto" w:fill="E5DFEC"/>
            <w:vAlign w:val="center"/>
          </w:tcPr>
          <w:p w14:paraId="27AAA9E7" w14:textId="7C5A018A"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11</w:t>
            </w:r>
            <w:r w:rsidR="009516CD">
              <w:rPr>
                <w:rFonts w:ascii="Times New Roman" w:hAnsi="Times New Roman"/>
                <w:sz w:val="18"/>
                <w:szCs w:val="18"/>
                <w:lang w:val="es-ES_tradnl"/>
              </w:rPr>
              <w:t>3</w:t>
            </w:r>
          </w:p>
        </w:tc>
      </w:tr>
      <w:tr w:rsidR="007F2545" w:rsidRPr="004F3111" w14:paraId="6D398CB7" w14:textId="77777777" w:rsidTr="00EF7E71">
        <w:trPr>
          <w:trHeight w:val="270"/>
        </w:trPr>
        <w:tc>
          <w:tcPr>
            <w:tcW w:w="4929" w:type="dxa"/>
            <w:tcBorders>
              <w:top w:val="nil"/>
              <w:left w:val="nil"/>
              <w:bottom w:val="nil"/>
              <w:right w:val="nil"/>
            </w:tcBorders>
            <w:shd w:val="clear" w:color="auto" w:fill="EAF1DD"/>
            <w:vAlign w:val="center"/>
          </w:tcPr>
          <w:p w14:paraId="3D7A8254"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Igualdad, derechos, apoyos sociales y educación</w:t>
            </w:r>
          </w:p>
        </w:tc>
        <w:tc>
          <w:tcPr>
            <w:tcW w:w="1820" w:type="dxa"/>
            <w:tcBorders>
              <w:top w:val="nil"/>
              <w:left w:val="nil"/>
              <w:bottom w:val="nil"/>
              <w:right w:val="nil"/>
            </w:tcBorders>
            <w:shd w:val="clear" w:color="auto" w:fill="EAF1DD"/>
            <w:vAlign w:val="center"/>
          </w:tcPr>
          <w:p w14:paraId="1FE69D9E"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51</w:t>
            </w:r>
          </w:p>
        </w:tc>
      </w:tr>
      <w:tr w:rsidR="007F2545" w:rsidRPr="004F3111" w14:paraId="1443DB23" w14:textId="77777777" w:rsidTr="00EF7E71">
        <w:trPr>
          <w:trHeight w:val="270"/>
        </w:trPr>
        <w:tc>
          <w:tcPr>
            <w:tcW w:w="4929" w:type="dxa"/>
            <w:tcBorders>
              <w:top w:val="nil"/>
              <w:left w:val="nil"/>
              <w:bottom w:val="nil"/>
              <w:right w:val="nil"/>
            </w:tcBorders>
            <w:shd w:val="clear" w:color="auto" w:fill="F2DBDB"/>
            <w:vAlign w:val="center"/>
          </w:tcPr>
          <w:p w14:paraId="53D82BE9"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Sexo, conductas/prácticas sexuales</w:t>
            </w:r>
          </w:p>
        </w:tc>
        <w:tc>
          <w:tcPr>
            <w:tcW w:w="1820" w:type="dxa"/>
            <w:tcBorders>
              <w:top w:val="nil"/>
              <w:left w:val="nil"/>
              <w:bottom w:val="nil"/>
              <w:right w:val="nil"/>
            </w:tcBorders>
            <w:shd w:val="clear" w:color="auto" w:fill="F2DBDB"/>
            <w:vAlign w:val="center"/>
          </w:tcPr>
          <w:p w14:paraId="271964FC"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19</w:t>
            </w:r>
          </w:p>
        </w:tc>
      </w:tr>
      <w:tr w:rsidR="007F2545" w:rsidRPr="004F3111" w14:paraId="15263E51" w14:textId="77777777" w:rsidTr="00EF7E71">
        <w:trPr>
          <w:trHeight w:val="270"/>
        </w:trPr>
        <w:tc>
          <w:tcPr>
            <w:tcW w:w="4929" w:type="dxa"/>
            <w:tcBorders>
              <w:top w:val="nil"/>
              <w:left w:val="nil"/>
              <w:bottom w:val="nil"/>
              <w:right w:val="nil"/>
            </w:tcBorders>
            <w:shd w:val="clear" w:color="auto" w:fill="DBE5F1"/>
            <w:vAlign w:val="center"/>
          </w:tcPr>
          <w:p w14:paraId="0A3A7B0D"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Uso de alcohol y substancias</w:t>
            </w:r>
          </w:p>
        </w:tc>
        <w:tc>
          <w:tcPr>
            <w:tcW w:w="1820" w:type="dxa"/>
            <w:tcBorders>
              <w:top w:val="nil"/>
              <w:left w:val="nil"/>
              <w:bottom w:val="nil"/>
              <w:right w:val="nil"/>
            </w:tcBorders>
            <w:shd w:val="clear" w:color="auto" w:fill="DBE5F1"/>
            <w:vAlign w:val="center"/>
          </w:tcPr>
          <w:p w14:paraId="008F5115"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r w:rsidR="007F2545" w:rsidRPr="004F3111" w14:paraId="5DAB594D" w14:textId="77777777" w:rsidTr="00EF7E71">
        <w:trPr>
          <w:trHeight w:val="270"/>
        </w:trPr>
        <w:tc>
          <w:tcPr>
            <w:tcW w:w="4929" w:type="dxa"/>
            <w:tcBorders>
              <w:top w:val="nil"/>
              <w:left w:val="nil"/>
              <w:bottom w:val="nil"/>
              <w:right w:val="nil"/>
            </w:tcBorders>
            <w:shd w:val="clear" w:color="auto" w:fill="DDD9C3"/>
            <w:vAlign w:val="center"/>
          </w:tcPr>
          <w:p w14:paraId="773158EE"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Relaciones familiares, amorosas y sociales</w:t>
            </w:r>
          </w:p>
        </w:tc>
        <w:tc>
          <w:tcPr>
            <w:tcW w:w="1820" w:type="dxa"/>
            <w:tcBorders>
              <w:top w:val="nil"/>
              <w:left w:val="nil"/>
              <w:bottom w:val="nil"/>
              <w:right w:val="nil"/>
            </w:tcBorders>
            <w:shd w:val="clear" w:color="auto" w:fill="DDD9C3"/>
            <w:vAlign w:val="center"/>
          </w:tcPr>
          <w:p w14:paraId="3B2D8DF2"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81</w:t>
            </w:r>
          </w:p>
        </w:tc>
      </w:tr>
      <w:tr w:rsidR="007F2545" w:rsidRPr="004F3111" w14:paraId="03825C45" w14:textId="77777777" w:rsidTr="00EF7E71">
        <w:trPr>
          <w:trHeight w:val="270"/>
        </w:trPr>
        <w:tc>
          <w:tcPr>
            <w:tcW w:w="4929" w:type="dxa"/>
            <w:tcBorders>
              <w:top w:val="nil"/>
              <w:left w:val="nil"/>
              <w:bottom w:val="nil"/>
              <w:right w:val="nil"/>
            </w:tcBorders>
            <w:shd w:val="clear" w:color="auto" w:fill="FDE9D9"/>
            <w:vAlign w:val="center"/>
          </w:tcPr>
          <w:p w14:paraId="118DB764"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Violencia y abusos</w:t>
            </w:r>
          </w:p>
        </w:tc>
        <w:tc>
          <w:tcPr>
            <w:tcW w:w="1820" w:type="dxa"/>
            <w:tcBorders>
              <w:top w:val="nil"/>
              <w:left w:val="nil"/>
              <w:bottom w:val="nil"/>
              <w:right w:val="nil"/>
            </w:tcBorders>
            <w:shd w:val="clear" w:color="auto" w:fill="FDE9D9"/>
            <w:vAlign w:val="center"/>
          </w:tcPr>
          <w:p w14:paraId="04C137B2"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11</w:t>
            </w:r>
          </w:p>
        </w:tc>
      </w:tr>
      <w:tr w:rsidR="007F2545" w:rsidRPr="004F3111" w14:paraId="3F11D658" w14:textId="77777777" w:rsidTr="00EF7E71">
        <w:trPr>
          <w:trHeight w:val="270"/>
        </w:trPr>
        <w:tc>
          <w:tcPr>
            <w:tcW w:w="4929" w:type="dxa"/>
            <w:tcBorders>
              <w:top w:val="nil"/>
              <w:left w:val="nil"/>
              <w:bottom w:val="nil"/>
              <w:right w:val="nil"/>
            </w:tcBorders>
            <w:shd w:val="clear" w:color="auto" w:fill="DAEEF3"/>
            <w:vAlign w:val="center"/>
          </w:tcPr>
          <w:p w14:paraId="3B1A63D0"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Trabajo sexual</w:t>
            </w:r>
          </w:p>
        </w:tc>
        <w:tc>
          <w:tcPr>
            <w:tcW w:w="1820" w:type="dxa"/>
            <w:tcBorders>
              <w:top w:val="nil"/>
              <w:left w:val="nil"/>
              <w:bottom w:val="nil"/>
              <w:right w:val="nil"/>
            </w:tcBorders>
            <w:shd w:val="clear" w:color="auto" w:fill="DAEEF3"/>
            <w:vAlign w:val="center"/>
          </w:tcPr>
          <w:p w14:paraId="7E73E47F"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8</w:t>
            </w:r>
          </w:p>
        </w:tc>
      </w:tr>
      <w:tr w:rsidR="007F2545" w:rsidRPr="004F3111" w14:paraId="1BCCDAF9" w14:textId="77777777" w:rsidTr="00EF7E71">
        <w:trPr>
          <w:trHeight w:val="270"/>
        </w:trPr>
        <w:tc>
          <w:tcPr>
            <w:tcW w:w="4929" w:type="dxa"/>
            <w:tcBorders>
              <w:top w:val="nil"/>
              <w:left w:val="nil"/>
              <w:bottom w:val="nil"/>
              <w:right w:val="nil"/>
            </w:tcBorders>
            <w:shd w:val="clear" w:color="auto" w:fill="E5DFEC"/>
            <w:vAlign w:val="center"/>
          </w:tcPr>
          <w:p w14:paraId="2A58D1B3"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Situación de vida y auto-actitud</w:t>
            </w:r>
          </w:p>
        </w:tc>
        <w:tc>
          <w:tcPr>
            <w:tcW w:w="1820" w:type="dxa"/>
            <w:tcBorders>
              <w:top w:val="nil"/>
              <w:left w:val="nil"/>
              <w:bottom w:val="nil"/>
              <w:right w:val="nil"/>
            </w:tcBorders>
            <w:shd w:val="clear" w:color="auto" w:fill="E5DFEC"/>
            <w:vAlign w:val="center"/>
          </w:tcPr>
          <w:p w14:paraId="2C7190C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12</w:t>
            </w:r>
          </w:p>
        </w:tc>
      </w:tr>
      <w:tr w:rsidR="007F2545" w:rsidRPr="004F3111" w14:paraId="76B5734A" w14:textId="77777777" w:rsidTr="00EF7E71">
        <w:trPr>
          <w:trHeight w:val="270"/>
        </w:trPr>
        <w:tc>
          <w:tcPr>
            <w:tcW w:w="4929" w:type="dxa"/>
            <w:tcBorders>
              <w:top w:val="nil"/>
              <w:left w:val="nil"/>
              <w:bottom w:val="nil"/>
              <w:right w:val="nil"/>
            </w:tcBorders>
            <w:shd w:val="clear" w:color="auto" w:fill="EAF1DD"/>
            <w:vAlign w:val="center"/>
          </w:tcPr>
          <w:p w14:paraId="1CF93569"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Origen y rasgos físicos</w:t>
            </w:r>
          </w:p>
        </w:tc>
        <w:tc>
          <w:tcPr>
            <w:tcW w:w="1820" w:type="dxa"/>
            <w:tcBorders>
              <w:top w:val="nil"/>
              <w:left w:val="nil"/>
              <w:bottom w:val="nil"/>
              <w:right w:val="nil"/>
            </w:tcBorders>
            <w:shd w:val="clear" w:color="auto" w:fill="EAF1DD"/>
            <w:vAlign w:val="center"/>
          </w:tcPr>
          <w:p w14:paraId="1F82C46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r w:rsidR="007F2545" w:rsidRPr="004F3111" w14:paraId="105772CC" w14:textId="77777777" w:rsidTr="00EF7E71">
        <w:trPr>
          <w:trHeight w:val="270"/>
        </w:trPr>
        <w:tc>
          <w:tcPr>
            <w:tcW w:w="4929" w:type="dxa"/>
            <w:tcBorders>
              <w:top w:val="nil"/>
              <w:left w:val="nil"/>
              <w:right w:val="nil"/>
            </w:tcBorders>
            <w:shd w:val="clear" w:color="auto" w:fill="F2DBDB"/>
            <w:vAlign w:val="center"/>
          </w:tcPr>
          <w:p w14:paraId="2A14CFDA"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Otros</w:t>
            </w:r>
          </w:p>
        </w:tc>
        <w:tc>
          <w:tcPr>
            <w:tcW w:w="1820" w:type="dxa"/>
            <w:tcBorders>
              <w:top w:val="nil"/>
              <w:left w:val="nil"/>
              <w:right w:val="nil"/>
            </w:tcBorders>
            <w:shd w:val="clear" w:color="auto" w:fill="F2DBDB"/>
            <w:vAlign w:val="center"/>
          </w:tcPr>
          <w:p w14:paraId="7B769C4F"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bl>
    <w:p w14:paraId="05DBA566" w14:textId="77777777" w:rsidR="007F2545" w:rsidRDefault="007F2545" w:rsidP="007F2545">
      <w:pPr>
        <w:ind w:firstLine="420"/>
        <w:jc w:val="center"/>
        <w:rPr>
          <w:rFonts w:ascii="Times New Roman" w:hAnsi="Times New Roman"/>
          <w:lang w:val="es-ES_tradnl"/>
        </w:rPr>
      </w:pPr>
    </w:p>
    <w:p w14:paraId="5664F0C0" w14:textId="77777777" w:rsidR="007F2545" w:rsidRDefault="007F2545" w:rsidP="007F2545">
      <w:pPr>
        <w:ind w:firstLine="420"/>
        <w:jc w:val="center"/>
        <w:rPr>
          <w:rFonts w:ascii="Times New Roman" w:hAnsi="Times New Roman"/>
          <w:lang w:val="es-ES_tradnl"/>
        </w:rPr>
      </w:pPr>
    </w:p>
    <w:p w14:paraId="7974E684" w14:textId="77777777" w:rsidR="007F2545" w:rsidRDefault="007F2545" w:rsidP="007F2545">
      <w:pPr>
        <w:ind w:firstLine="420"/>
        <w:jc w:val="center"/>
        <w:rPr>
          <w:rFonts w:ascii="Times New Roman" w:hAnsi="Times New Roman"/>
          <w:lang w:val="es-ES_tradnl"/>
        </w:rPr>
      </w:pPr>
    </w:p>
    <w:p w14:paraId="14BC3DF5" w14:textId="77777777" w:rsidR="007F2545" w:rsidRDefault="007F2545" w:rsidP="007F2545">
      <w:pPr>
        <w:ind w:firstLine="420"/>
        <w:jc w:val="center"/>
        <w:rPr>
          <w:rFonts w:ascii="Times New Roman" w:hAnsi="Times New Roman"/>
          <w:lang w:val="es-ES_tradnl"/>
        </w:rPr>
      </w:pPr>
    </w:p>
    <w:p w14:paraId="14A197FA" w14:textId="77777777" w:rsidR="007F2545" w:rsidRDefault="007F2545" w:rsidP="007F2545">
      <w:pPr>
        <w:ind w:firstLine="420"/>
        <w:jc w:val="center"/>
        <w:rPr>
          <w:rFonts w:ascii="Times New Roman" w:hAnsi="Times New Roman"/>
          <w:lang w:val="es-ES_tradnl"/>
        </w:rPr>
      </w:pPr>
    </w:p>
    <w:p w14:paraId="16501F99" w14:textId="77777777" w:rsidR="007F2545" w:rsidRDefault="007F2545" w:rsidP="007F2545">
      <w:pPr>
        <w:ind w:firstLine="420"/>
        <w:jc w:val="center"/>
        <w:rPr>
          <w:rFonts w:ascii="Times New Roman" w:hAnsi="Times New Roman"/>
          <w:lang w:val="es-ES_tradnl"/>
        </w:rPr>
      </w:pPr>
    </w:p>
    <w:p w14:paraId="1AD8F8E4" w14:textId="77777777" w:rsidR="007F2545" w:rsidRDefault="007F2545" w:rsidP="007F2545">
      <w:pPr>
        <w:ind w:firstLine="420"/>
        <w:jc w:val="center"/>
        <w:rPr>
          <w:rFonts w:ascii="Times New Roman" w:hAnsi="Times New Roman"/>
          <w:lang w:val="es-ES_tradnl"/>
        </w:rPr>
      </w:pPr>
    </w:p>
    <w:p w14:paraId="10D1012C" w14:textId="77777777" w:rsidR="007F2545" w:rsidRPr="00447C39" w:rsidRDefault="007F2545" w:rsidP="007F2545">
      <w:pPr>
        <w:ind w:firstLine="420"/>
        <w:jc w:val="center"/>
        <w:rPr>
          <w:rFonts w:ascii="Times New Roman" w:hAnsi="Times New Roman"/>
          <w:lang w:val="es-ES_tradnl"/>
        </w:rPr>
      </w:pPr>
    </w:p>
    <w:p w14:paraId="3D26AD42"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De los 420 artículos identificados, 19 son trabajos explícitamente enfocados en la población femenina, eso no quiere decir que todos los demás estén exclusivamente centrados en la población masculina porque las expresiones homosexualidad y homosexual en teoría se pueden referir a tanto la población masculina como la femenina. Pero en las prácticas discursivas, cuando se usa la homosexualidad u homosexual, normalmente sólo se trata la población masculina, la población femenina no está excluida, pero tampoco está visibilizada. Esta invisibilidad es radical desde los principios del inicio de la atención académica hacia la población</w:t>
      </w:r>
      <w:r>
        <w:rPr>
          <w:rFonts w:ascii="Times New Roman" w:hAnsi="Times New Roman"/>
          <w:lang w:val="es-ES_tradnl"/>
        </w:rPr>
        <w:t>. En este sentido</w:t>
      </w:r>
      <w:r w:rsidRPr="00447C39">
        <w:rPr>
          <w:rFonts w:ascii="Times New Roman" w:hAnsi="Times New Roman"/>
          <w:lang w:val="es-ES_tradnl"/>
        </w:rPr>
        <w:t xml:space="preserve"> Stein (2007) ha indicado </w:t>
      </w:r>
      <w:proofErr w:type="gramStart"/>
      <w:r w:rsidRPr="00447C39">
        <w:rPr>
          <w:rFonts w:ascii="Times New Roman" w:hAnsi="Times New Roman"/>
          <w:lang w:val="es-ES_tradnl"/>
        </w:rPr>
        <w:t>que</w:t>
      </w:r>
      <w:proofErr w:type="gramEnd"/>
      <w:r w:rsidRPr="00447C39">
        <w:rPr>
          <w:rFonts w:ascii="Times New Roman" w:hAnsi="Times New Roman"/>
          <w:lang w:val="es-ES_tradnl"/>
        </w:rPr>
        <w:t xml:space="preserve"> desde los finales del Siglo XIX, a los científicos, los médicos y los expertos de la salud mental les interesaba cómo la gente desarrollaba su orientación mental y para poder averiguar eso, tales investigadores específicamente estudiaban los hombres homosexuales, </w:t>
      </w:r>
      <w:r>
        <w:rPr>
          <w:rFonts w:ascii="Times New Roman" w:hAnsi="Times New Roman"/>
          <w:lang w:val="es-ES_tradnl"/>
        </w:rPr>
        <w:t xml:space="preserve">y sólo </w:t>
      </w:r>
      <w:r w:rsidRPr="00447C39">
        <w:rPr>
          <w:rFonts w:ascii="Times New Roman" w:hAnsi="Times New Roman"/>
          <w:lang w:val="es-ES_tradnl"/>
        </w:rPr>
        <w:t xml:space="preserve">ocasionalmente estudiaban mujeres lesbianas. Luego hay 12 </w:t>
      </w:r>
      <w:r w:rsidRPr="00447C39">
        <w:rPr>
          <w:rFonts w:ascii="Times New Roman" w:hAnsi="Times New Roman"/>
          <w:lang w:val="es-ES_tradnl"/>
        </w:rPr>
        <w:lastRenderedPageBreak/>
        <w:t xml:space="preserve">investigaciones explícitamente comparativas entre la población homosexual y la heterosexual. Como el caso anterior, eso no implica que otras investigaciones no hacen comparaciones entre la población identificada como homosexual y heterosexual, pero como el posicionamiento que mencionamos en la parte anterior, si hacemos investigaciones sobre la población homosexual sin mencionar ni cuestionar nada de la población heterosexual, surge desde aquí la patologización de la población homosexual. </w:t>
      </w:r>
    </w:p>
    <w:p w14:paraId="0FD18044"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Como </w:t>
      </w:r>
      <w:r>
        <w:rPr>
          <w:rFonts w:ascii="Times New Roman" w:hAnsi="Times New Roman"/>
          <w:lang w:val="es-ES_tradnl"/>
        </w:rPr>
        <w:t>señalamos anteriormente</w:t>
      </w:r>
      <w:r w:rsidRPr="00447C39">
        <w:rPr>
          <w:rFonts w:ascii="Times New Roman" w:hAnsi="Times New Roman"/>
          <w:lang w:val="es-ES_tradnl"/>
        </w:rPr>
        <w:t>, la literatura muestra todavía la invisibilidad de la población femenina</w:t>
      </w:r>
      <w:r>
        <w:rPr>
          <w:rFonts w:ascii="Times New Roman" w:hAnsi="Times New Roman"/>
          <w:lang w:val="es-ES_tradnl"/>
        </w:rPr>
        <w:t>. S</w:t>
      </w:r>
      <w:r w:rsidRPr="00447C39">
        <w:rPr>
          <w:rFonts w:ascii="Times New Roman" w:hAnsi="Times New Roman"/>
          <w:lang w:val="es-ES_tradnl"/>
        </w:rPr>
        <w:t xml:space="preserve">i consideramos el libro de </w:t>
      </w:r>
      <w:r>
        <w:rPr>
          <w:rFonts w:ascii="Times New Roman" w:hAnsi="Times New Roman"/>
          <w:lang w:val="es-ES_tradnl"/>
        </w:rPr>
        <w:t xml:space="preserve">Celia </w:t>
      </w:r>
      <w:proofErr w:type="spellStart"/>
      <w:r w:rsidRPr="00447C39">
        <w:rPr>
          <w:rFonts w:ascii="Times New Roman" w:hAnsi="Times New Roman"/>
          <w:lang w:val="es-ES_tradnl"/>
        </w:rPr>
        <w:t>Kitzinger</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The</w:t>
      </w:r>
      <w:proofErr w:type="spellEnd"/>
      <w:r w:rsidRPr="00447C39">
        <w:rPr>
          <w:rFonts w:ascii="Times New Roman" w:hAnsi="Times New Roman"/>
          <w:i/>
          <w:lang w:val="es-ES_tradnl"/>
        </w:rPr>
        <w:t xml:space="preserve"> Social </w:t>
      </w:r>
      <w:proofErr w:type="spellStart"/>
      <w:r w:rsidRPr="00447C39">
        <w:rPr>
          <w:rFonts w:ascii="Times New Roman" w:hAnsi="Times New Roman"/>
          <w:i/>
          <w:lang w:val="es-ES_tradnl"/>
        </w:rPr>
        <w:t>Construction</w:t>
      </w:r>
      <w:proofErr w:type="spellEnd"/>
      <w:r w:rsidRPr="00447C39">
        <w:rPr>
          <w:rFonts w:ascii="Times New Roman" w:hAnsi="Times New Roman"/>
          <w:i/>
          <w:lang w:val="es-ES_tradnl"/>
        </w:rPr>
        <w:t xml:space="preserve"> of </w:t>
      </w:r>
      <w:proofErr w:type="spellStart"/>
      <w:r w:rsidRPr="00447C39">
        <w:rPr>
          <w:rFonts w:ascii="Times New Roman" w:hAnsi="Times New Roman"/>
          <w:i/>
          <w:lang w:val="es-ES_tradnl"/>
        </w:rPr>
        <w:t>Lesbianism</w:t>
      </w:r>
      <w:proofErr w:type="spellEnd"/>
      <w:r w:rsidRPr="00447C39">
        <w:rPr>
          <w:rFonts w:ascii="Times New Roman" w:hAnsi="Times New Roman"/>
          <w:lang w:val="es-ES_tradnl"/>
        </w:rPr>
        <w:t xml:space="preserve"> (1987) como un pilar de la literatura enfocada en el lesbianismo, en algún sentido tenemos toda la razón </w:t>
      </w:r>
      <w:r>
        <w:rPr>
          <w:rFonts w:ascii="Times New Roman" w:hAnsi="Times New Roman"/>
          <w:lang w:val="es-ES_tradnl"/>
        </w:rPr>
        <w:t xml:space="preserve">al </w:t>
      </w:r>
      <w:r w:rsidRPr="00447C39">
        <w:rPr>
          <w:rFonts w:ascii="Times New Roman" w:hAnsi="Times New Roman"/>
          <w:lang w:val="es-ES_tradnl"/>
        </w:rPr>
        <w:t xml:space="preserve">decir que la población femenina sigue siendo invisible </w:t>
      </w:r>
      <w:r>
        <w:rPr>
          <w:rFonts w:ascii="Times New Roman" w:hAnsi="Times New Roman"/>
          <w:lang w:val="es-ES_tradnl"/>
        </w:rPr>
        <w:t>a</w:t>
      </w:r>
      <w:r w:rsidRPr="00447C39">
        <w:rPr>
          <w:rFonts w:ascii="Times New Roman" w:hAnsi="Times New Roman"/>
          <w:lang w:val="es-ES_tradnl"/>
        </w:rPr>
        <w:t xml:space="preserve"> los ojos de los académicos </w:t>
      </w:r>
      <w:r>
        <w:rPr>
          <w:rFonts w:ascii="Times New Roman" w:hAnsi="Times New Roman"/>
          <w:lang w:val="es-ES_tradnl"/>
        </w:rPr>
        <w:t xml:space="preserve">y que </w:t>
      </w:r>
      <w:r w:rsidRPr="00447C39">
        <w:rPr>
          <w:rFonts w:ascii="Times New Roman" w:hAnsi="Times New Roman"/>
          <w:lang w:val="es-ES_tradnl"/>
        </w:rPr>
        <w:t xml:space="preserve">esta situación casi no ha sido cambiada. Esta invisibilidad no es la misma que la desaparición de la heterosexualidad en la literatura, ya que esta última ha sido siempre la normalidad sexual de la mayoría de las sociedades, y a las mujeres reconocidas como homosexuales, en este caso, lo que les pasa es lo mismo que todas las mujeres invisibles en nuestra sociedad masculinizada. Y la poca cantidad de trabajos comparativos entre la homosexualidad y la heterosexualidad también corresponde a </w:t>
      </w:r>
      <w:r>
        <w:rPr>
          <w:rFonts w:ascii="Times New Roman" w:hAnsi="Times New Roman"/>
          <w:lang w:val="es-ES_tradnl"/>
        </w:rPr>
        <w:t xml:space="preserve">la </w:t>
      </w:r>
      <w:r w:rsidRPr="00447C39">
        <w:rPr>
          <w:rFonts w:ascii="Times New Roman" w:hAnsi="Times New Roman"/>
          <w:lang w:val="es-ES_tradnl"/>
        </w:rPr>
        <w:t xml:space="preserve">anormalidad de la homosexualidad, como una existencia contra la normalidad sexual social, </w:t>
      </w:r>
      <w:r>
        <w:rPr>
          <w:rFonts w:ascii="Times New Roman" w:hAnsi="Times New Roman"/>
          <w:lang w:val="es-ES_tradnl"/>
        </w:rPr>
        <w:t xml:space="preserve">que </w:t>
      </w:r>
      <w:r w:rsidRPr="00447C39">
        <w:rPr>
          <w:rFonts w:ascii="Times New Roman" w:hAnsi="Times New Roman"/>
          <w:lang w:val="es-ES_tradnl"/>
        </w:rPr>
        <w:t xml:space="preserve">ha sido bien investigada mientras </w:t>
      </w:r>
      <w:proofErr w:type="gramStart"/>
      <w:r w:rsidRPr="00447C39">
        <w:rPr>
          <w:rFonts w:ascii="Times New Roman" w:hAnsi="Times New Roman"/>
          <w:lang w:val="es-ES_tradnl"/>
        </w:rPr>
        <w:t>que</w:t>
      </w:r>
      <w:proofErr w:type="gramEnd"/>
      <w:r w:rsidRPr="00447C39">
        <w:rPr>
          <w:rFonts w:ascii="Times New Roman" w:hAnsi="Times New Roman"/>
          <w:lang w:val="es-ES_tradnl"/>
        </w:rPr>
        <w:t xml:space="preserve"> al contrario, han dejado la heterosexualidad con calma y tranquilidad. Por supuesto, que el punto de partida de los estudios ha sido cultivado en la tierra de la realidad social, pero ha impulsado también la normalidad y anormalidad sexual para la sociedad en que situamos y vivimos. </w:t>
      </w:r>
    </w:p>
    <w:p w14:paraId="73326886" w14:textId="73095239"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La producción científica de la Psicología de América Latina, España y Portugal sobre la homosexualidad masculina y el </w:t>
      </w:r>
      <w:proofErr w:type="gramStart"/>
      <w:r w:rsidRPr="00447C39">
        <w:rPr>
          <w:rFonts w:ascii="Times New Roman" w:hAnsi="Times New Roman"/>
          <w:lang w:val="es-ES_tradnl"/>
        </w:rPr>
        <w:t>lesbianismo,</w:t>
      </w:r>
      <w:proofErr w:type="gramEnd"/>
      <w:r w:rsidRPr="00447C39">
        <w:rPr>
          <w:rFonts w:ascii="Times New Roman" w:hAnsi="Times New Roman"/>
          <w:lang w:val="es-ES_tradnl"/>
        </w:rPr>
        <w:t xml:space="preserve"> muestra más interés </w:t>
      </w:r>
      <w:r>
        <w:rPr>
          <w:rFonts w:ascii="Times New Roman" w:hAnsi="Times New Roman"/>
          <w:lang w:val="es-ES_tradnl"/>
        </w:rPr>
        <w:t>en</w:t>
      </w:r>
      <w:r w:rsidRPr="00447C39">
        <w:rPr>
          <w:rFonts w:ascii="Times New Roman" w:hAnsi="Times New Roman"/>
          <w:lang w:val="es-ES_tradnl"/>
        </w:rPr>
        <w:t xml:space="preserve"> la actitud y percepción social (170), los problemas de la salud (1</w:t>
      </w:r>
      <w:r w:rsidR="009516CD">
        <w:rPr>
          <w:rFonts w:ascii="Times New Roman" w:hAnsi="Times New Roman"/>
          <w:lang w:val="es-ES_tradnl"/>
        </w:rPr>
        <w:t>13</w:t>
      </w:r>
      <w:r w:rsidRPr="00447C39">
        <w:rPr>
          <w:rFonts w:ascii="Times New Roman" w:hAnsi="Times New Roman"/>
          <w:lang w:val="es-ES_tradnl"/>
        </w:rPr>
        <w:t xml:space="preserve">), las relaciones familiares, amorosas y sociales (81), género e igualdad (63) y las reclamaciones de los derechos y apoyos sociales para la igualdad de la población reconocida como homosexual masculina y lesbiana y la que ejerce prácticas sexuales del mismo sexo (51). </w:t>
      </w:r>
    </w:p>
    <w:p w14:paraId="6FE0C2E1"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La tendencia de los temas muestra la preocupación de los científicos por la población identificada, y al mismo tiempo implica que la sociedad todavía mantiene una actitud diferenciada hacia las personas homosexuales y </w:t>
      </w:r>
      <w:r>
        <w:rPr>
          <w:rFonts w:ascii="Times New Roman" w:hAnsi="Times New Roman"/>
          <w:lang w:val="es-ES_tradnl"/>
        </w:rPr>
        <w:t xml:space="preserve">que </w:t>
      </w:r>
      <w:r w:rsidRPr="00447C39">
        <w:rPr>
          <w:rFonts w:ascii="Times New Roman" w:hAnsi="Times New Roman"/>
          <w:lang w:val="es-ES_tradnl"/>
        </w:rPr>
        <w:t xml:space="preserve">la población </w:t>
      </w:r>
      <w:r>
        <w:rPr>
          <w:rFonts w:ascii="Times New Roman" w:hAnsi="Times New Roman"/>
          <w:lang w:val="es-ES_tradnl"/>
        </w:rPr>
        <w:t xml:space="preserve">de homosexuales y lesbianas </w:t>
      </w:r>
      <w:r w:rsidRPr="00447C39">
        <w:rPr>
          <w:rFonts w:ascii="Times New Roman" w:hAnsi="Times New Roman"/>
          <w:lang w:val="es-ES_tradnl"/>
        </w:rPr>
        <w:t xml:space="preserve">todavía </w:t>
      </w:r>
      <w:r>
        <w:rPr>
          <w:rFonts w:ascii="Times New Roman" w:hAnsi="Times New Roman"/>
          <w:lang w:val="es-ES_tradnl"/>
        </w:rPr>
        <w:t>es</w:t>
      </w:r>
      <w:r w:rsidRPr="00447C39">
        <w:rPr>
          <w:rFonts w:ascii="Times New Roman" w:hAnsi="Times New Roman"/>
          <w:lang w:val="es-ES_tradnl"/>
        </w:rPr>
        <w:t xml:space="preserve"> percibida como </w:t>
      </w:r>
      <w:r>
        <w:rPr>
          <w:rFonts w:ascii="Times New Roman" w:hAnsi="Times New Roman"/>
          <w:lang w:val="es-ES_tradnl"/>
        </w:rPr>
        <w:t>“</w:t>
      </w:r>
      <w:r w:rsidRPr="00447C39">
        <w:rPr>
          <w:rFonts w:ascii="Times New Roman" w:hAnsi="Times New Roman"/>
          <w:lang w:val="es-ES_tradnl"/>
        </w:rPr>
        <w:t>foraster</w:t>
      </w:r>
      <w:r>
        <w:rPr>
          <w:rFonts w:ascii="Times New Roman" w:hAnsi="Times New Roman"/>
          <w:lang w:val="es-ES_tradnl"/>
        </w:rPr>
        <w:t>a”</w:t>
      </w:r>
      <w:r w:rsidRPr="00447C39">
        <w:rPr>
          <w:rFonts w:ascii="Times New Roman" w:hAnsi="Times New Roman"/>
          <w:lang w:val="es-ES_tradnl"/>
        </w:rPr>
        <w:t xml:space="preserve"> de la sociedad humana ya que no existe estudio sobre la actitud y percepción social de las personas heterosexuales.</w:t>
      </w:r>
    </w:p>
    <w:p w14:paraId="1CA128A7"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La preocupación por la salud </w:t>
      </w:r>
      <w:proofErr w:type="gramStart"/>
      <w:r w:rsidRPr="00447C39">
        <w:rPr>
          <w:rFonts w:ascii="Times New Roman" w:hAnsi="Times New Roman"/>
          <w:lang w:val="es-ES_tradnl"/>
        </w:rPr>
        <w:t>se centra principalmente en</w:t>
      </w:r>
      <w:proofErr w:type="gramEnd"/>
      <w:r w:rsidRPr="00447C39">
        <w:rPr>
          <w:rFonts w:ascii="Times New Roman" w:hAnsi="Times New Roman"/>
          <w:lang w:val="es-ES_tradnl"/>
        </w:rPr>
        <w:t xml:space="preserve"> el HIV (61), la salud en general (22), las prácticas sexuales como sexo de alto riesgo (18), y/u otras ITS (12). Las prácticas sexuales que se ejercen son muchas veces descritas como sexo de alto riesgo olvidándose de que de ciertas </w:t>
      </w:r>
      <w:r>
        <w:rPr>
          <w:rFonts w:ascii="Times New Roman" w:hAnsi="Times New Roman"/>
          <w:lang w:val="es-ES_tradnl"/>
        </w:rPr>
        <w:t>prácticas</w:t>
      </w:r>
      <w:r w:rsidRPr="00447C39">
        <w:rPr>
          <w:rFonts w:ascii="Times New Roman" w:hAnsi="Times New Roman"/>
          <w:lang w:val="es-ES_tradnl"/>
        </w:rPr>
        <w:t xml:space="preserve"> que </w:t>
      </w:r>
      <w:r>
        <w:rPr>
          <w:rFonts w:ascii="Times New Roman" w:hAnsi="Times New Roman"/>
          <w:lang w:val="es-ES_tradnl"/>
        </w:rPr>
        <w:t>realizan</w:t>
      </w:r>
      <w:r w:rsidRPr="00447C39">
        <w:rPr>
          <w:rFonts w:ascii="Times New Roman" w:hAnsi="Times New Roman"/>
          <w:lang w:val="es-ES_tradnl"/>
        </w:rPr>
        <w:t xml:space="preserve"> los heterosexuales también lo son. La depresión y soledad ha sido investigada en diferentes ámbitos tanto</w:t>
      </w:r>
      <w:r>
        <w:rPr>
          <w:rFonts w:ascii="Times New Roman" w:hAnsi="Times New Roman"/>
          <w:lang w:val="es-ES_tradnl"/>
        </w:rPr>
        <w:t xml:space="preserve"> de</w:t>
      </w:r>
      <w:r w:rsidRPr="00447C39">
        <w:rPr>
          <w:rFonts w:ascii="Times New Roman" w:hAnsi="Times New Roman"/>
          <w:lang w:val="es-ES_tradnl"/>
        </w:rPr>
        <w:t xml:space="preserve"> las ciencias naturales como </w:t>
      </w:r>
      <w:r>
        <w:rPr>
          <w:rFonts w:ascii="Times New Roman" w:hAnsi="Times New Roman"/>
          <w:lang w:val="es-ES_tradnl"/>
        </w:rPr>
        <w:t xml:space="preserve">de </w:t>
      </w:r>
      <w:r w:rsidRPr="00447C39">
        <w:rPr>
          <w:rFonts w:ascii="Times New Roman" w:hAnsi="Times New Roman"/>
          <w:lang w:val="es-ES_tradnl"/>
        </w:rPr>
        <w:t xml:space="preserve">las sociales, pero cuando se trata de la población general, la depresión y soledad muchas veces viene de alta estrés social, competencia exagerada, trabajo intenso, fracasos de las relaciones amorosas, envejecimiento, etc., y al mismo tiempo, la depresión y soledad de la población identificada </w:t>
      </w:r>
      <w:r>
        <w:rPr>
          <w:rFonts w:ascii="Times New Roman" w:hAnsi="Times New Roman"/>
          <w:lang w:val="es-ES_tradnl"/>
        </w:rPr>
        <w:t xml:space="preserve">como homosexual/lesbiana </w:t>
      </w:r>
      <w:r w:rsidRPr="00447C39">
        <w:rPr>
          <w:rFonts w:ascii="Times New Roman" w:hAnsi="Times New Roman"/>
          <w:lang w:val="es-ES_tradnl"/>
        </w:rPr>
        <w:t xml:space="preserve">que se estudia simplemente viene </w:t>
      </w:r>
      <w:r>
        <w:rPr>
          <w:rFonts w:ascii="Times New Roman" w:hAnsi="Times New Roman"/>
          <w:lang w:val="es-ES_tradnl"/>
        </w:rPr>
        <w:t xml:space="preserve">justamente </w:t>
      </w:r>
      <w:r w:rsidRPr="00447C39">
        <w:rPr>
          <w:rFonts w:ascii="Times New Roman" w:hAnsi="Times New Roman"/>
          <w:lang w:val="es-ES_tradnl"/>
        </w:rPr>
        <w:t xml:space="preserve">de ser homosexual y/o consecuencias de ser homosexual. </w:t>
      </w:r>
    </w:p>
    <w:p w14:paraId="6DA14C55"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Pasa lo mismo con otros temas más hablados</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P</w:t>
      </w:r>
      <w:r w:rsidRPr="00447C39">
        <w:rPr>
          <w:rFonts w:ascii="Times New Roman" w:hAnsi="Times New Roman"/>
          <w:lang w:val="es-ES_tradnl"/>
        </w:rPr>
        <w:t>odemos</w:t>
      </w:r>
      <w:r>
        <w:rPr>
          <w:rFonts w:ascii="Times New Roman" w:hAnsi="Times New Roman"/>
          <w:lang w:val="es-ES_tradnl"/>
        </w:rPr>
        <w:t xml:space="preserve"> efectivamente</w:t>
      </w:r>
      <w:r w:rsidRPr="00447C39">
        <w:rPr>
          <w:rFonts w:ascii="Times New Roman" w:hAnsi="Times New Roman"/>
          <w:lang w:val="es-ES_tradnl"/>
        </w:rPr>
        <w:t xml:space="preserve"> creer que el punto de partida </w:t>
      </w:r>
      <w:r>
        <w:rPr>
          <w:rFonts w:ascii="Times New Roman" w:hAnsi="Times New Roman"/>
          <w:lang w:val="es-ES_tradnl"/>
        </w:rPr>
        <w:t>al</w:t>
      </w:r>
      <w:r w:rsidRPr="00447C39">
        <w:rPr>
          <w:rFonts w:ascii="Times New Roman" w:hAnsi="Times New Roman"/>
          <w:lang w:val="es-ES_tradnl"/>
        </w:rPr>
        <w:t xml:space="preserve"> </w:t>
      </w:r>
      <w:r>
        <w:rPr>
          <w:rFonts w:ascii="Times New Roman" w:hAnsi="Times New Roman"/>
          <w:lang w:val="es-ES_tradnl"/>
        </w:rPr>
        <w:t>realizar</w:t>
      </w:r>
      <w:r w:rsidRPr="00447C39">
        <w:rPr>
          <w:rFonts w:ascii="Times New Roman" w:hAnsi="Times New Roman"/>
          <w:lang w:val="es-ES_tradnl"/>
        </w:rPr>
        <w:t xml:space="preserve"> los estudios y su finalidad mayoritariamente son para erradicar la desigualdad y convertir el mundo en un lugar más agradable de convivencia y de diversidad, pero al mismo tiempo, </w:t>
      </w:r>
      <w:r>
        <w:rPr>
          <w:rFonts w:ascii="Times New Roman" w:hAnsi="Times New Roman"/>
          <w:lang w:val="es-ES_tradnl"/>
        </w:rPr>
        <w:t xml:space="preserve">pero al mismo tiempo </w:t>
      </w:r>
      <w:r w:rsidRPr="00447C39">
        <w:rPr>
          <w:rFonts w:ascii="Times New Roman" w:hAnsi="Times New Roman"/>
          <w:lang w:val="es-ES_tradnl"/>
        </w:rPr>
        <w:t>se han configurado y fortalecido también la segregación de la población</w:t>
      </w:r>
      <w:r>
        <w:rPr>
          <w:rFonts w:ascii="Times New Roman" w:hAnsi="Times New Roman"/>
          <w:lang w:val="es-ES_tradnl"/>
        </w:rPr>
        <w:t xml:space="preserve"> normativamente disidente</w:t>
      </w:r>
      <w:r w:rsidRPr="00447C39">
        <w:rPr>
          <w:rFonts w:ascii="Times New Roman" w:hAnsi="Times New Roman"/>
          <w:lang w:val="es-ES_tradnl"/>
        </w:rPr>
        <w:t>.</w:t>
      </w:r>
    </w:p>
    <w:p w14:paraId="5FFA4586" w14:textId="77777777" w:rsidR="007F2545" w:rsidRPr="00447C39" w:rsidRDefault="007F2545" w:rsidP="007F2545">
      <w:pPr>
        <w:ind w:firstLine="420"/>
        <w:jc w:val="center"/>
        <w:rPr>
          <w:rFonts w:ascii="Times New Roman" w:hAnsi="Times New Roman"/>
          <w:b/>
          <w:lang w:val="es-ES_tradnl"/>
        </w:rPr>
      </w:pPr>
      <w:r w:rsidRPr="00447C39">
        <w:rPr>
          <w:rFonts w:ascii="Times New Roman" w:hAnsi="Times New Roman"/>
          <w:b/>
          <w:lang w:val="es-ES_tradnl"/>
        </w:rPr>
        <w:t>Discusión y Conclusión</w:t>
      </w:r>
    </w:p>
    <w:p w14:paraId="1F4A0E35"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Nueva Patologización de la Población</w:t>
      </w:r>
    </w:p>
    <w:p w14:paraId="770FC9A3"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lastRenderedPageBreak/>
        <w:t xml:space="preserve">Después de décadas de sacar la homosexualidad de la lista de enfermedades mentales, en el ámbito de la </w:t>
      </w:r>
      <w:r>
        <w:rPr>
          <w:rFonts w:ascii="Times New Roman" w:hAnsi="Times New Roman"/>
          <w:lang w:val="es-ES_tradnl"/>
        </w:rPr>
        <w:t>p</w:t>
      </w:r>
      <w:r w:rsidRPr="00447C39">
        <w:rPr>
          <w:rFonts w:ascii="Times New Roman" w:hAnsi="Times New Roman"/>
          <w:lang w:val="es-ES_tradnl"/>
        </w:rPr>
        <w:t xml:space="preserve">sicología la mayoría de los científicos ya no intentan curarla. Pero la población que se considera como homosexual y las personas que </w:t>
      </w:r>
      <w:r>
        <w:rPr>
          <w:rFonts w:ascii="Times New Roman" w:hAnsi="Times New Roman"/>
          <w:lang w:val="es-ES_tradnl"/>
        </w:rPr>
        <w:t>realizan</w:t>
      </w:r>
      <w:r w:rsidRPr="00447C39">
        <w:rPr>
          <w:rFonts w:ascii="Times New Roman" w:hAnsi="Times New Roman"/>
          <w:lang w:val="es-ES_tradnl"/>
        </w:rPr>
        <w:t xml:space="preserve"> prácticas sexuales con personas del mismo sexo todavía llevan consigo características patológicas, según los resultados mostrados en nuestro trabajo. Con un gran volumen de trabajos sobre el HIV/SIDA y las otras ITS que </w:t>
      </w:r>
      <w:r>
        <w:rPr>
          <w:rFonts w:ascii="Times New Roman" w:hAnsi="Times New Roman"/>
          <w:lang w:val="es-ES_tradnl"/>
        </w:rPr>
        <w:t>aparecen</w:t>
      </w:r>
      <w:r w:rsidRPr="00447C39">
        <w:rPr>
          <w:rFonts w:ascii="Times New Roman" w:hAnsi="Times New Roman"/>
          <w:lang w:val="es-ES_tradnl"/>
        </w:rPr>
        <w:t xml:space="preserve"> en los resultados de nuestra revisión, </w:t>
      </w:r>
      <w:r>
        <w:rPr>
          <w:rFonts w:ascii="Times New Roman" w:hAnsi="Times New Roman"/>
          <w:lang w:val="es-ES_tradnl"/>
        </w:rPr>
        <w:t>la ciencia</w:t>
      </w:r>
      <w:r w:rsidRPr="00447C39">
        <w:rPr>
          <w:rFonts w:ascii="Times New Roman" w:hAnsi="Times New Roman"/>
          <w:lang w:val="es-ES_tradnl"/>
        </w:rPr>
        <w:t xml:space="preserve"> </w:t>
      </w:r>
      <w:r>
        <w:rPr>
          <w:rFonts w:ascii="Times New Roman" w:hAnsi="Times New Roman"/>
          <w:lang w:val="es-ES_tradnl"/>
        </w:rPr>
        <w:t>psicológica</w:t>
      </w:r>
      <w:r w:rsidRPr="00447C39">
        <w:rPr>
          <w:rFonts w:ascii="Times New Roman" w:hAnsi="Times New Roman"/>
          <w:lang w:val="es-ES_tradnl"/>
        </w:rPr>
        <w:t xml:space="preserve"> confirma de esta manera que la población tiene más riesgos de ser contagiada o infectada de ciertas enfermedades. Por una parte</w:t>
      </w:r>
      <w:r>
        <w:rPr>
          <w:rFonts w:ascii="Times New Roman" w:hAnsi="Times New Roman"/>
          <w:lang w:val="es-ES_tradnl"/>
        </w:rPr>
        <w:t>,</w:t>
      </w:r>
      <w:r w:rsidRPr="00447C39">
        <w:rPr>
          <w:rFonts w:ascii="Times New Roman" w:hAnsi="Times New Roman"/>
          <w:lang w:val="es-ES_tradnl"/>
        </w:rPr>
        <w:t xml:space="preserve"> puede ser una realidad </w:t>
      </w:r>
      <w:proofErr w:type="gramStart"/>
      <w:r w:rsidRPr="00447C39">
        <w:rPr>
          <w:rFonts w:ascii="Times New Roman" w:hAnsi="Times New Roman"/>
          <w:lang w:val="es-ES_tradnl"/>
        </w:rPr>
        <w:t>social</w:t>
      </w:r>
      <w:proofErr w:type="gramEnd"/>
      <w:r w:rsidRPr="00447C39">
        <w:rPr>
          <w:rFonts w:ascii="Times New Roman" w:hAnsi="Times New Roman"/>
          <w:lang w:val="es-ES_tradnl"/>
        </w:rPr>
        <w:t xml:space="preserve"> pero por otra, se debería preguntar ¿por qué </w:t>
      </w:r>
      <w:r>
        <w:rPr>
          <w:rFonts w:ascii="Times New Roman" w:hAnsi="Times New Roman"/>
          <w:lang w:val="es-ES_tradnl"/>
        </w:rPr>
        <w:t>se focaliza</w:t>
      </w:r>
      <w:r w:rsidRPr="00447C39">
        <w:rPr>
          <w:rFonts w:ascii="Times New Roman" w:hAnsi="Times New Roman"/>
          <w:lang w:val="es-ES_tradnl"/>
        </w:rPr>
        <w:t xml:space="preserve"> sólo estas enfermedades? Para la población en general, el tema de la salud es un área mucho más </w:t>
      </w:r>
      <w:proofErr w:type="gramStart"/>
      <w:r w:rsidRPr="00447C39">
        <w:rPr>
          <w:rFonts w:ascii="Times New Roman" w:hAnsi="Times New Roman"/>
          <w:lang w:val="es-ES_tradnl"/>
        </w:rPr>
        <w:t>amplia</w:t>
      </w:r>
      <w:proofErr w:type="gramEnd"/>
      <w:r>
        <w:rPr>
          <w:rFonts w:ascii="Times New Roman" w:hAnsi="Times New Roman"/>
          <w:lang w:val="es-ES_tradnl"/>
        </w:rPr>
        <w:t xml:space="preserve"> pero resulta obvio que cuando se trata de investigar en el campo de la salud de la población homosexual, no se mencionan otras </w:t>
      </w:r>
      <w:r w:rsidRPr="00447C39">
        <w:rPr>
          <w:rFonts w:ascii="Times New Roman" w:hAnsi="Times New Roman"/>
          <w:lang w:val="es-ES_tradnl"/>
        </w:rPr>
        <w:t xml:space="preserve">enfermedades </w:t>
      </w:r>
      <w:r>
        <w:rPr>
          <w:rFonts w:ascii="Times New Roman" w:hAnsi="Times New Roman"/>
          <w:lang w:val="es-ES_tradnl"/>
        </w:rPr>
        <w:t>y padecimientos que sí son</w:t>
      </w:r>
      <w:r w:rsidRPr="00447C39">
        <w:rPr>
          <w:rFonts w:ascii="Times New Roman" w:hAnsi="Times New Roman"/>
          <w:lang w:val="es-ES_tradnl"/>
        </w:rPr>
        <w:t xml:space="preserve"> estudiadas </w:t>
      </w:r>
      <w:r>
        <w:rPr>
          <w:rFonts w:ascii="Times New Roman" w:hAnsi="Times New Roman"/>
          <w:lang w:val="es-ES_tradnl"/>
        </w:rPr>
        <w:t>en la sociedad contemporánea</w:t>
      </w:r>
      <w:r w:rsidRPr="00447C39">
        <w:rPr>
          <w:rFonts w:ascii="Times New Roman" w:hAnsi="Times New Roman"/>
          <w:lang w:val="es-ES_tradnl"/>
        </w:rPr>
        <w:t>. Por lo tanto, el problema no viene</w:t>
      </w:r>
      <w:r>
        <w:rPr>
          <w:rFonts w:ascii="Times New Roman" w:hAnsi="Times New Roman"/>
          <w:lang w:val="es-ES_tradnl"/>
        </w:rPr>
        <w:t xml:space="preserve"> tanto</w:t>
      </w:r>
      <w:r w:rsidRPr="00447C39">
        <w:rPr>
          <w:rFonts w:ascii="Times New Roman" w:hAnsi="Times New Roman"/>
          <w:lang w:val="es-ES_tradnl"/>
        </w:rPr>
        <w:t xml:space="preserve"> de hacer investigaciones sobre el HIV u otras ITS, sino de </w:t>
      </w:r>
      <w:r>
        <w:rPr>
          <w:rFonts w:ascii="Times New Roman" w:hAnsi="Times New Roman"/>
          <w:lang w:val="es-ES_tradnl"/>
        </w:rPr>
        <w:t>del hecho mismo de ser</w:t>
      </w:r>
      <w:r w:rsidRPr="00447C39">
        <w:rPr>
          <w:rFonts w:ascii="Times New Roman" w:hAnsi="Times New Roman"/>
          <w:lang w:val="es-ES_tradnl"/>
        </w:rPr>
        <w:t xml:space="preserve"> investiga</w:t>
      </w:r>
      <w:r>
        <w:rPr>
          <w:rFonts w:ascii="Times New Roman" w:hAnsi="Times New Roman"/>
          <w:lang w:val="es-ES_tradnl"/>
        </w:rPr>
        <w:t>das en esta población</w:t>
      </w:r>
      <w:r w:rsidRPr="00447C39">
        <w:rPr>
          <w:rFonts w:ascii="Times New Roman" w:hAnsi="Times New Roman"/>
          <w:lang w:val="es-ES_tradnl"/>
        </w:rPr>
        <w:t xml:space="preserve">. </w:t>
      </w:r>
      <w:r>
        <w:rPr>
          <w:rFonts w:ascii="Times New Roman" w:hAnsi="Times New Roman"/>
          <w:lang w:val="es-ES_tradnl"/>
        </w:rPr>
        <w:t>La consecuencia es que e</w:t>
      </w:r>
      <w:r w:rsidRPr="00447C39">
        <w:rPr>
          <w:rFonts w:ascii="Times New Roman" w:hAnsi="Times New Roman"/>
          <w:lang w:val="es-ES_tradnl"/>
        </w:rPr>
        <w:t xml:space="preserve">sta mirada </w:t>
      </w:r>
      <w:r>
        <w:rPr>
          <w:rFonts w:ascii="Times New Roman" w:hAnsi="Times New Roman"/>
          <w:lang w:val="es-ES_tradnl"/>
        </w:rPr>
        <w:t xml:space="preserve">parcial y </w:t>
      </w:r>
      <w:r w:rsidRPr="00447C39">
        <w:rPr>
          <w:rFonts w:ascii="Times New Roman" w:hAnsi="Times New Roman"/>
          <w:lang w:val="es-ES_tradnl"/>
        </w:rPr>
        <w:t xml:space="preserve">exclusiva ha </w:t>
      </w:r>
      <w:r>
        <w:rPr>
          <w:rFonts w:ascii="Times New Roman" w:hAnsi="Times New Roman"/>
          <w:lang w:val="es-ES_tradnl"/>
        </w:rPr>
        <w:t xml:space="preserve">contribuido a </w:t>
      </w:r>
      <w:r w:rsidRPr="00447C39">
        <w:rPr>
          <w:rFonts w:ascii="Times New Roman" w:hAnsi="Times New Roman"/>
          <w:lang w:val="es-ES_tradnl"/>
        </w:rPr>
        <w:t>dibuja</w:t>
      </w:r>
      <w:r>
        <w:rPr>
          <w:rFonts w:ascii="Times New Roman" w:hAnsi="Times New Roman"/>
          <w:lang w:val="es-ES_tradnl"/>
        </w:rPr>
        <w:t>r</w:t>
      </w:r>
      <w:r w:rsidRPr="00447C39">
        <w:rPr>
          <w:rFonts w:ascii="Times New Roman" w:hAnsi="Times New Roman"/>
          <w:lang w:val="es-ES_tradnl"/>
        </w:rPr>
        <w:t xml:space="preserve"> una equivalencia entre población homosexual y HIV y otras ITS.</w:t>
      </w:r>
    </w:p>
    <w:p w14:paraId="33B76FDF"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Las nuevas características patológicas de </w:t>
      </w:r>
      <w:r>
        <w:rPr>
          <w:rFonts w:ascii="Times New Roman" w:hAnsi="Times New Roman"/>
          <w:lang w:val="es-ES_tradnl"/>
        </w:rPr>
        <w:t>esta</w:t>
      </w:r>
      <w:r w:rsidRPr="00447C39">
        <w:rPr>
          <w:rFonts w:ascii="Times New Roman" w:hAnsi="Times New Roman"/>
          <w:lang w:val="es-ES_tradnl"/>
        </w:rPr>
        <w:t xml:space="preserve"> población ya se han convertido en una equivalencia implícita entre personas homosexuales y enfermedades de transmisión sexual, como si la vida sexual de las personas abarcadas fuera la totalidad de su vida, sin mencionar a que esta vida sexual ha sido descrita expresadamente como permisiva y disoluta. Todo eso no implica que los investigadores y las investigadoras lo hagan a propósito, pero de acuerdo con la responsabilidad que nos corresponde, debemos ser conscientes de los efectos y consecuencias de nuestro discurso, porque este discurso no sólo será posiblemente citado por futuros investigadores e investigadoras, sino también muchas veces </w:t>
      </w:r>
      <w:r>
        <w:rPr>
          <w:rFonts w:ascii="Times New Roman" w:hAnsi="Times New Roman"/>
          <w:lang w:val="es-ES_tradnl"/>
        </w:rPr>
        <w:t>serán</w:t>
      </w:r>
      <w:r w:rsidRPr="00447C39">
        <w:rPr>
          <w:rFonts w:ascii="Times New Roman" w:hAnsi="Times New Roman"/>
          <w:lang w:val="es-ES_tradnl"/>
        </w:rPr>
        <w:t xml:space="preserve"> utilizados para legitimar determinados juicios</w:t>
      </w:r>
      <w:r>
        <w:rPr>
          <w:rFonts w:ascii="Times New Roman" w:hAnsi="Times New Roman"/>
          <w:lang w:val="es-ES_tradnl"/>
        </w:rPr>
        <w:t xml:space="preserve"> negativos</w:t>
      </w:r>
      <w:r w:rsidRPr="00447C39">
        <w:rPr>
          <w:rFonts w:ascii="Times New Roman" w:hAnsi="Times New Roman"/>
          <w:lang w:val="es-ES_tradnl"/>
        </w:rPr>
        <w:t xml:space="preserve">. </w:t>
      </w:r>
      <w:r>
        <w:rPr>
          <w:rFonts w:ascii="Times New Roman" w:hAnsi="Times New Roman"/>
          <w:lang w:val="es-ES_tradnl"/>
        </w:rPr>
        <w:t>En este sentido pensamos que</w:t>
      </w:r>
      <w:r w:rsidRPr="00447C39">
        <w:rPr>
          <w:rFonts w:ascii="Times New Roman" w:hAnsi="Times New Roman"/>
          <w:lang w:val="es-ES_tradnl"/>
        </w:rPr>
        <w:t xml:space="preserve"> nuestro reto principal debería ser ¿cómo </w:t>
      </w:r>
      <w:r>
        <w:rPr>
          <w:rFonts w:ascii="Times New Roman" w:hAnsi="Times New Roman"/>
          <w:lang w:val="es-ES_tradnl"/>
        </w:rPr>
        <w:t>continuamos</w:t>
      </w:r>
      <w:r w:rsidRPr="00447C39">
        <w:rPr>
          <w:rFonts w:ascii="Times New Roman" w:hAnsi="Times New Roman"/>
          <w:lang w:val="es-ES_tradnl"/>
        </w:rPr>
        <w:t xml:space="preserve"> nuestros trabajos sin impulsar y contribuir </w:t>
      </w:r>
      <w:r>
        <w:rPr>
          <w:rFonts w:ascii="Times New Roman" w:hAnsi="Times New Roman"/>
          <w:lang w:val="es-ES_tradnl"/>
        </w:rPr>
        <w:t xml:space="preserve">a </w:t>
      </w:r>
      <w:r w:rsidRPr="00447C39">
        <w:rPr>
          <w:rFonts w:ascii="Times New Roman" w:hAnsi="Times New Roman"/>
          <w:lang w:val="es-ES_tradnl"/>
        </w:rPr>
        <w:t xml:space="preserve">la patologización de </w:t>
      </w:r>
      <w:r>
        <w:rPr>
          <w:rFonts w:ascii="Times New Roman" w:hAnsi="Times New Roman"/>
          <w:lang w:val="es-ES_tradnl"/>
        </w:rPr>
        <w:t>esta</w:t>
      </w:r>
      <w:r w:rsidRPr="00447C39">
        <w:rPr>
          <w:rFonts w:ascii="Times New Roman" w:hAnsi="Times New Roman"/>
          <w:lang w:val="es-ES_tradnl"/>
        </w:rPr>
        <w:t xml:space="preserve"> población y cómo juzgamos la realidad social y la realidad que construimos con nuestras investigaciones y trabajos?</w:t>
      </w:r>
    </w:p>
    <w:p w14:paraId="1F4B8904"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¿Para Quién y Para Qué Investigamos?</w:t>
      </w:r>
    </w:p>
    <w:p w14:paraId="2FD4317A"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Cómo </w:t>
      </w:r>
      <w:r>
        <w:rPr>
          <w:rFonts w:ascii="Times New Roman" w:hAnsi="Times New Roman"/>
          <w:lang w:val="es-ES_tradnl"/>
        </w:rPr>
        <w:t>se</w:t>
      </w:r>
      <w:r w:rsidRPr="00447C39">
        <w:rPr>
          <w:rFonts w:ascii="Times New Roman" w:hAnsi="Times New Roman"/>
          <w:lang w:val="es-ES_tradnl"/>
        </w:rPr>
        <w:t xml:space="preserve"> muestra en los resultados, para España y Portugal, no siendo países anglófonos, las publicaciones escritas en inglés superan las que se redactan en su lengua </w:t>
      </w:r>
      <w:r>
        <w:rPr>
          <w:rFonts w:ascii="Times New Roman" w:hAnsi="Times New Roman"/>
          <w:lang w:val="es-ES_tradnl"/>
        </w:rPr>
        <w:t>propia</w:t>
      </w:r>
      <w:r w:rsidRPr="00447C39">
        <w:rPr>
          <w:rFonts w:ascii="Times New Roman" w:hAnsi="Times New Roman"/>
          <w:lang w:val="es-ES_tradnl"/>
        </w:rPr>
        <w:t xml:space="preserve">. Cómo escribimos y dónde publicamos están afectados por la función de la investigación, contexto educativo de los investigadores y las investigadoras, el tema, etc., y al mismo tiempo, éstos tienen consecuencias tales como el impacto académico y social, el acceso del trabajo, efectos políticos, etc. Las publicaciones escritas en inglés obviamente van a tener menos audiencia tanto hispanohablante como </w:t>
      </w:r>
      <w:proofErr w:type="spellStart"/>
      <w:r w:rsidRPr="00447C39">
        <w:rPr>
          <w:rFonts w:ascii="Times New Roman" w:hAnsi="Times New Roman"/>
          <w:lang w:val="es-ES_tradnl"/>
        </w:rPr>
        <w:t>lusófona</w:t>
      </w:r>
      <w:proofErr w:type="spellEnd"/>
      <w:r w:rsidRPr="00447C39">
        <w:rPr>
          <w:rFonts w:ascii="Times New Roman" w:hAnsi="Times New Roman"/>
          <w:lang w:val="es-ES_tradnl"/>
        </w:rPr>
        <w:t xml:space="preserve">, y si la meta de publicar en inglés es convertir nuestro trabajo en un fruto más “internacional”, y por consiguiente más “impactante”, entonces al final ¿quién va a leer nuestro trabajo si el trabajo ha sido sobre nuestra propia </w:t>
      </w:r>
      <w:proofErr w:type="gramStart"/>
      <w:r w:rsidRPr="00447C39">
        <w:rPr>
          <w:rFonts w:ascii="Times New Roman" w:hAnsi="Times New Roman"/>
          <w:lang w:val="es-ES_tradnl"/>
        </w:rPr>
        <w:t>sociedad</w:t>
      </w:r>
      <w:proofErr w:type="gramEnd"/>
      <w:r w:rsidRPr="00447C39">
        <w:rPr>
          <w:rFonts w:ascii="Times New Roman" w:hAnsi="Times New Roman"/>
          <w:lang w:val="es-ES_tradnl"/>
        </w:rPr>
        <w:t xml:space="preserve"> pero publicado en una lengua que la mayoría de la gente de nuestra sociedad no domina? </w:t>
      </w:r>
      <w:proofErr w:type="gramStart"/>
      <w:r w:rsidRPr="00447C39">
        <w:rPr>
          <w:rFonts w:ascii="Times New Roman" w:hAnsi="Times New Roman"/>
          <w:lang w:val="es-ES_tradnl"/>
        </w:rPr>
        <w:t>Y</w:t>
      </w:r>
      <w:proofErr w:type="gramEnd"/>
      <w:r w:rsidRPr="00447C39">
        <w:rPr>
          <w:rFonts w:ascii="Times New Roman" w:hAnsi="Times New Roman"/>
          <w:lang w:val="es-ES_tradnl"/>
        </w:rPr>
        <w:t xml:space="preserve"> al contrario, en América Latina, hay más publicaciones redactadas en la lengua principal de su sociedad que las escritas en inglés, de ahí a lo mejor pueda ocurrir la pregunta de que entonces ¿cómo van a difundir los estudios y los conocimientos geográficamente con más amplitud? </w:t>
      </w:r>
      <w:proofErr w:type="gramStart"/>
      <w:r>
        <w:rPr>
          <w:rFonts w:ascii="Times New Roman" w:hAnsi="Times New Roman"/>
          <w:lang w:val="es-ES_tradnl"/>
        </w:rPr>
        <w:t>E</w:t>
      </w:r>
      <w:r w:rsidRPr="00447C39">
        <w:rPr>
          <w:rFonts w:ascii="Times New Roman" w:hAnsi="Times New Roman"/>
          <w:lang w:val="es-ES_tradnl"/>
        </w:rPr>
        <w:t>stas dos preguntas nos hace</w:t>
      </w:r>
      <w:proofErr w:type="gramEnd"/>
      <w:r w:rsidRPr="00447C39">
        <w:rPr>
          <w:rFonts w:ascii="Times New Roman" w:hAnsi="Times New Roman"/>
          <w:lang w:val="es-ES_tradnl"/>
        </w:rPr>
        <w:t xml:space="preserve"> pensar </w:t>
      </w:r>
      <w:r>
        <w:rPr>
          <w:rFonts w:ascii="Times New Roman" w:hAnsi="Times New Roman"/>
          <w:lang w:val="es-ES_tradnl"/>
        </w:rPr>
        <w:t>en</w:t>
      </w:r>
      <w:r w:rsidRPr="00447C39">
        <w:rPr>
          <w:rFonts w:ascii="Times New Roman" w:hAnsi="Times New Roman"/>
          <w:lang w:val="es-ES_tradnl"/>
        </w:rPr>
        <w:t xml:space="preserve"> la llamada “internacionalización” en el ámbito académico y de cómo definimos lo internacional. El anglo-centrismo y el poder impulsado de la lengua anglófona </w:t>
      </w:r>
      <w:r>
        <w:rPr>
          <w:rFonts w:ascii="Times New Roman" w:hAnsi="Times New Roman"/>
          <w:lang w:val="es-ES_tradnl"/>
        </w:rPr>
        <w:t>en</w:t>
      </w:r>
      <w:r w:rsidRPr="00447C39">
        <w:rPr>
          <w:rFonts w:ascii="Times New Roman" w:hAnsi="Times New Roman"/>
          <w:lang w:val="es-ES_tradnl"/>
        </w:rPr>
        <w:t xml:space="preserve"> las investigaciones sociales ha causado este dilema. Este trabajo se puede considerar como una acción </w:t>
      </w:r>
      <w:r>
        <w:rPr>
          <w:rFonts w:ascii="Times New Roman" w:hAnsi="Times New Roman"/>
          <w:lang w:val="es-ES_tradnl"/>
        </w:rPr>
        <w:t xml:space="preserve">o propuesta </w:t>
      </w:r>
      <w:r w:rsidRPr="00447C39">
        <w:rPr>
          <w:rFonts w:ascii="Times New Roman" w:hAnsi="Times New Roman"/>
          <w:lang w:val="es-ES_tradnl"/>
        </w:rPr>
        <w:t>de salir de ese entorno anglo-céntrico</w:t>
      </w:r>
      <w:r>
        <w:rPr>
          <w:rFonts w:ascii="Times New Roman" w:hAnsi="Times New Roman"/>
          <w:lang w:val="es-ES_tradnl"/>
        </w:rPr>
        <w:t xml:space="preserve">: presentamos ese dato </w:t>
      </w:r>
      <w:r w:rsidRPr="00447C39">
        <w:rPr>
          <w:rFonts w:ascii="Times New Roman" w:hAnsi="Times New Roman"/>
          <w:lang w:val="es-ES_tradnl"/>
        </w:rPr>
        <w:t xml:space="preserve">como resultado y como investigadoras e investigadores sociales, </w:t>
      </w:r>
      <w:r>
        <w:rPr>
          <w:rFonts w:ascii="Times New Roman" w:hAnsi="Times New Roman"/>
          <w:lang w:val="es-ES_tradnl"/>
        </w:rPr>
        <w:t xml:space="preserve">nos preguntamos </w:t>
      </w:r>
      <w:r w:rsidRPr="00447C39">
        <w:rPr>
          <w:rFonts w:ascii="Times New Roman" w:hAnsi="Times New Roman"/>
          <w:lang w:val="es-ES_tradnl"/>
        </w:rPr>
        <w:t xml:space="preserve">cómo justificamos y equilibramos el </w:t>
      </w:r>
      <w:proofErr w:type="gramStart"/>
      <w:r w:rsidRPr="00447C39">
        <w:rPr>
          <w:rFonts w:ascii="Times New Roman" w:hAnsi="Times New Roman"/>
          <w:i/>
          <w:lang w:val="es-ES_tradnl"/>
        </w:rPr>
        <w:t>target</w:t>
      </w:r>
      <w:proofErr w:type="gramEnd"/>
      <w:r w:rsidRPr="00447C39">
        <w:rPr>
          <w:rFonts w:ascii="Times New Roman" w:hAnsi="Times New Roman"/>
          <w:i/>
          <w:lang w:val="es-ES_tradnl"/>
        </w:rPr>
        <w:t xml:space="preserve"> </w:t>
      </w:r>
      <w:r w:rsidRPr="00447C39">
        <w:rPr>
          <w:rFonts w:ascii="Times New Roman" w:hAnsi="Times New Roman"/>
          <w:iCs/>
          <w:lang w:val="es-ES_tradnl"/>
        </w:rPr>
        <w:t>de</w:t>
      </w:r>
      <w:r w:rsidRPr="00447C39">
        <w:rPr>
          <w:rFonts w:ascii="Times New Roman" w:hAnsi="Times New Roman"/>
          <w:i/>
          <w:lang w:val="es-ES_tradnl"/>
        </w:rPr>
        <w:t xml:space="preserve"> </w:t>
      </w:r>
      <w:r w:rsidRPr="00447C39">
        <w:rPr>
          <w:rFonts w:ascii="Times New Roman" w:hAnsi="Times New Roman"/>
          <w:lang w:val="es-ES_tradnl"/>
        </w:rPr>
        <w:t>audiencia y el impacto que queremos conseguir con el conocimiento generado de nuestro trabajo</w:t>
      </w:r>
      <w:r>
        <w:rPr>
          <w:rFonts w:ascii="Times New Roman" w:hAnsi="Times New Roman"/>
          <w:lang w:val="es-ES_tradnl"/>
        </w:rPr>
        <w:t xml:space="preserve">, proponiendo </w:t>
      </w:r>
      <w:r>
        <w:rPr>
          <w:rFonts w:ascii="Times New Roman" w:hAnsi="Times New Roman"/>
          <w:lang w:val="es-ES_tradnl"/>
        </w:rPr>
        <w:lastRenderedPageBreak/>
        <w:t>que no es algo que “vaya de suyo, sino que</w:t>
      </w:r>
      <w:r w:rsidRPr="00447C39">
        <w:rPr>
          <w:rFonts w:ascii="Times New Roman" w:hAnsi="Times New Roman"/>
          <w:lang w:val="es-ES_tradnl"/>
        </w:rPr>
        <w:t xml:space="preserve"> siempre tiene que ser pensado y considerado durante todo el proceso </w:t>
      </w:r>
      <w:r>
        <w:rPr>
          <w:rFonts w:ascii="Times New Roman" w:hAnsi="Times New Roman"/>
          <w:lang w:val="es-ES_tradnl"/>
        </w:rPr>
        <w:t>de investigación</w:t>
      </w:r>
      <w:r w:rsidRPr="00447C39">
        <w:rPr>
          <w:rFonts w:ascii="Times New Roman" w:hAnsi="Times New Roman"/>
          <w:lang w:val="es-ES_tradnl"/>
        </w:rPr>
        <w:t>.</w:t>
      </w:r>
    </w:p>
    <w:p w14:paraId="7A7AD2AF"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Aparte de </w:t>
      </w:r>
      <w:r>
        <w:rPr>
          <w:rFonts w:ascii="Times New Roman" w:hAnsi="Times New Roman"/>
          <w:lang w:val="es-ES_tradnl"/>
        </w:rPr>
        <w:t xml:space="preserve">los derivados de </w:t>
      </w:r>
      <w:r w:rsidRPr="00447C39">
        <w:rPr>
          <w:rFonts w:ascii="Times New Roman" w:hAnsi="Times New Roman"/>
          <w:lang w:val="es-ES_tradnl"/>
        </w:rPr>
        <w:t xml:space="preserve">la lengua, hay que considerar que las investigaciones y sus resultados tienen </w:t>
      </w:r>
      <w:r>
        <w:rPr>
          <w:rFonts w:ascii="Times New Roman" w:hAnsi="Times New Roman"/>
          <w:lang w:val="es-ES_tradnl"/>
        </w:rPr>
        <w:t xml:space="preserve">otros </w:t>
      </w:r>
      <w:r w:rsidRPr="00447C39">
        <w:rPr>
          <w:rFonts w:ascii="Times New Roman" w:hAnsi="Times New Roman"/>
          <w:lang w:val="es-ES_tradnl"/>
        </w:rPr>
        <w:t xml:space="preserve">efectos. Hemos identificado la imagen configurada de la homosexualidad masculina y el lesbianismo por las producciones académicas, </w:t>
      </w:r>
      <w:r>
        <w:rPr>
          <w:rFonts w:ascii="Times New Roman" w:hAnsi="Times New Roman"/>
          <w:lang w:val="es-ES_tradnl"/>
        </w:rPr>
        <w:t xml:space="preserve">pero </w:t>
      </w:r>
      <w:r w:rsidRPr="00447C39">
        <w:rPr>
          <w:rFonts w:ascii="Times New Roman" w:hAnsi="Times New Roman"/>
          <w:lang w:val="es-ES_tradnl"/>
        </w:rPr>
        <w:t xml:space="preserve">también tenemos que considerar que este trabajo </w:t>
      </w:r>
      <w:r>
        <w:rPr>
          <w:rFonts w:ascii="Times New Roman" w:hAnsi="Times New Roman"/>
          <w:lang w:val="es-ES_tradnl"/>
        </w:rPr>
        <w:t>que presentamos también</w:t>
      </w:r>
      <w:r w:rsidRPr="00447C39">
        <w:rPr>
          <w:rFonts w:ascii="Times New Roman" w:hAnsi="Times New Roman"/>
          <w:lang w:val="es-ES_tradnl"/>
        </w:rPr>
        <w:t xml:space="preserve"> forma parte de esta fuerza construccionista. Lo que construimos con este trabajo, ¿a quién le va a interesar y para qué sirve? Considerar la posible audiencia y prever los efectos y las consecuencias éticas y políticas que pueda tener, creemos que es uno de los criterios más básicos de ser responsables y conscientes </w:t>
      </w:r>
      <w:r>
        <w:rPr>
          <w:rFonts w:ascii="Times New Roman" w:hAnsi="Times New Roman"/>
          <w:lang w:val="es-ES_tradnl"/>
        </w:rPr>
        <w:t>como</w:t>
      </w:r>
      <w:r w:rsidRPr="00447C39">
        <w:rPr>
          <w:rFonts w:ascii="Times New Roman" w:hAnsi="Times New Roman"/>
          <w:lang w:val="es-ES_tradnl"/>
        </w:rPr>
        <w:t xml:space="preserve"> actores y </w:t>
      </w:r>
      <w:r>
        <w:rPr>
          <w:rFonts w:ascii="Times New Roman" w:hAnsi="Times New Roman"/>
          <w:lang w:val="es-ES_tradnl"/>
        </w:rPr>
        <w:t>actoras</w:t>
      </w:r>
      <w:r w:rsidRPr="00447C39">
        <w:rPr>
          <w:rFonts w:ascii="Times New Roman" w:hAnsi="Times New Roman"/>
          <w:lang w:val="es-ES_tradnl"/>
        </w:rPr>
        <w:t xml:space="preserve"> de poder.</w:t>
      </w:r>
      <w:r>
        <w:rPr>
          <w:rFonts w:ascii="Times New Roman" w:hAnsi="Times New Roman"/>
          <w:lang w:val="es-ES_tradnl"/>
        </w:rPr>
        <w:t xml:space="preserve"> </w:t>
      </w:r>
      <w:r w:rsidRPr="00447C39">
        <w:rPr>
          <w:rFonts w:ascii="Times New Roman" w:hAnsi="Times New Roman"/>
          <w:lang w:val="es-ES_tradnl"/>
        </w:rPr>
        <w:t xml:space="preserve">Si la mirada discriminada hacia la población nace desde la excepcionalidad, ¿cómo podemos arreglarla? Como se indica en otras </w:t>
      </w:r>
      <w:r>
        <w:rPr>
          <w:rFonts w:ascii="Times New Roman" w:hAnsi="Times New Roman"/>
          <w:lang w:val="es-ES_tradnl"/>
        </w:rPr>
        <w:t>investigaciones</w:t>
      </w:r>
      <w:r w:rsidRPr="00447C39">
        <w:rPr>
          <w:rFonts w:ascii="Times New Roman" w:hAnsi="Times New Roman"/>
          <w:lang w:val="es-ES_tradnl"/>
        </w:rPr>
        <w:t xml:space="preserve">, impulsamos y fortalecemos la normalidad y anormalidad sexual desde el momento en que sólo investigamos la homosexualidad sin mencionar la heterosexualidad, el balance entre la realidad social como objeto de nuestro estudio y la realidad construida desde nuestro estudio debería ser siempre </w:t>
      </w:r>
      <w:proofErr w:type="gramStart"/>
      <w:r w:rsidRPr="00447C39">
        <w:rPr>
          <w:rFonts w:ascii="Times New Roman" w:hAnsi="Times New Roman"/>
          <w:lang w:val="es-ES_tradnl"/>
        </w:rPr>
        <w:t xml:space="preserve">una cuestión y un criterio de ética </w:t>
      </w:r>
      <w:r>
        <w:rPr>
          <w:rFonts w:ascii="Times New Roman" w:hAnsi="Times New Roman"/>
          <w:lang w:val="es-ES_tradnl"/>
        </w:rPr>
        <w:t>a</w:t>
      </w:r>
      <w:r w:rsidRPr="00447C39">
        <w:rPr>
          <w:rFonts w:ascii="Times New Roman" w:hAnsi="Times New Roman"/>
          <w:lang w:val="es-ES_tradnl"/>
        </w:rPr>
        <w:t xml:space="preserve"> mantene</w:t>
      </w:r>
      <w:r>
        <w:rPr>
          <w:rFonts w:ascii="Times New Roman" w:hAnsi="Times New Roman"/>
          <w:lang w:val="es-ES_tradnl"/>
        </w:rPr>
        <w:t>r</w:t>
      </w:r>
      <w:proofErr w:type="gramEnd"/>
      <w:r w:rsidRPr="00447C39">
        <w:rPr>
          <w:rFonts w:ascii="Times New Roman" w:hAnsi="Times New Roman"/>
          <w:lang w:val="es-ES_tradnl"/>
        </w:rPr>
        <w:t xml:space="preserve"> durante todo el proceso de investigación. ¿Cómo justificamos nuestro posicionamiento mientras “revelamos” la realidad y cómo hacer nuestro trabajo sin legitimar el prejuicio o empeorar la situación? </w:t>
      </w:r>
    </w:p>
    <w:p w14:paraId="54F17AB6" w14:textId="77777777" w:rsidR="007F2545" w:rsidRPr="00447C39" w:rsidRDefault="007F2545" w:rsidP="007F2545">
      <w:pPr>
        <w:ind w:firstLine="420"/>
        <w:rPr>
          <w:rFonts w:ascii="Times New Roman" w:hAnsi="Times New Roman"/>
          <w:lang w:val="es-ES_tradnl"/>
        </w:rPr>
      </w:pPr>
      <w:r>
        <w:rPr>
          <w:rFonts w:ascii="Times New Roman" w:hAnsi="Times New Roman"/>
          <w:lang w:val="es-ES_tradnl"/>
        </w:rPr>
        <w:t>Para terminar</w:t>
      </w:r>
      <w:r w:rsidRPr="00447C39">
        <w:rPr>
          <w:rFonts w:ascii="Times New Roman" w:hAnsi="Times New Roman"/>
          <w:lang w:val="es-ES_tradnl"/>
        </w:rPr>
        <w:t xml:space="preserve">, este trabajo ha tenido la finalidad de visibilizar la homosexualidad masculina y el lesbianismo como objeto de estudio psicológico y repensar nuestro posicionamiento como investigadoras e investigadores a través de identificar las producciones académicas sobre la población de la Psicología general en América Latina, España y Portugal durante los años 2012-2016. Los temas identificados han </w:t>
      </w:r>
      <w:r>
        <w:rPr>
          <w:rFonts w:ascii="Times New Roman" w:hAnsi="Times New Roman"/>
          <w:lang w:val="es-ES_tradnl"/>
        </w:rPr>
        <w:t>objetivado</w:t>
      </w:r>
      <w:r w:rsidRPr="00447C39">
        <w:rPr>
          <w:rFonts w:ascii="Times New Roman" w:hAnsi="Times New Roman"/>
          <w:lang w:val="es-ES_tradnl"/>
        </w:rPr>
        <w:t xml:space="preserve"> la patologización de esta población y una legitimación implícita de la discriminación y diferenciación tanto de la sociedad como del ámbito académico </w:t>
      </w:r>
      <w:r>
        <w:rPr>
          <w:rFonts w:ascii="Times New Roman" w:hAnsi="Times New Roman"/>
          <w:lang w:val="es-ES_tradnl"/>
        </w:rPr>
        <w:t xml:space="preserve">hacia </w:t>
      </w:r>
      <w:r w:rsidRPr="00447C39">
        <w:rPr>
          <w:rFonts w:ascii="Times New Roman" w:hAnsi="Times New Roman"/>
          <w:lang w:val="es-ES_tradnl"/>
        </w:rPr>
        <w:t xml:space="preserve">la población identificada como homosexual. </w:t>
      </w:r>
    </w:p>
    <w:p w14:paraId="4EFD6AC3" w14:textId="77777777" w:rsidR="007F2545" w:rsidRPr="00447C39" w:rsidRDefault="007F2545" w:rsidP="007F2545">
      <w:pPr>
        <w:spacing w:before="100" w:after="100"/>
        <w:ind w:firstLine="1000"/>
        <w:rPr>
          <w:rFonts w:ascii="Times New Roman" w:hAnsi="Times New Roman"/>
          <w:lang w:val="es-ES_tradnl"/>
        </w:rPr>
      </w:pPr>
    </w:p>
    <w:p w14:paraId="6AF5A217" w14:textId="77777777" w:rsidR="007F2545" w:rsidRPr="00447C39" w:rsidRDefault="007F2545" w:rsidP="007F2545">
      <w:pPr>
        <w:spacing w:before="100" w:after="100"/>
        <w:rPr>
          <w:rFonts w:ascii="Times New Roman" w:hAnsi="Times New Roman"/>
          <w:lang w:val="es-ES_tradnl"/>
        </w:rPr>
      </w:pPr>
    </w:p>
    <w:p w14:paraId="6C5831BB" w14:textId="77777777" w:rsidR="003557CB" w:rsidRPr="00447C39" w:rsidRDefault="003557CB" w:rsidP="007F2545">
      <w:pPr>
        <w:spacing w:before="100" w:after="100"/>
        <w:rPr>
          <w:rFonts w:ascii="Times New Roman" w:hAnsi="Times New Roman"/>
          <w:lang w:val="es-ES_tradnl"/>
        </w:rPr>
      </w:pPr>
    </w:p>
    <w:p w14:paraId="0E78C9FF" w14:textId="77777777" w:rsidR="007F2545" w:rsidRPr="00447C39" w:rsidRDefault="007F2545" w:rsidP="007F2545">
      <w:pPr>
        <w:spacing w:before="100" w:after="100"/>
        <w:rPr>
          <w:rFonts w:ascii="Times New Roman" w:hAnsi="Times New Roman"/>
          <w:lang w:val="es-ES_tradnl"/>
        </w:rPr>
      </w:pPr>
    </w:p>
    <w:p w14:paraId="4AEA073D" w14:textId="77777777" w:rsidR="007F2545" w:rsidRPr="0021220B" w:rsidRDefault="007F2545" w:rsidP="007B1E39">
      <w:pPr>
        <w:rPr>
          <w:rFonts w:ascii="Times New Roman" w:hAnsi="Times New Roman"/>
          <w:lang w:val="es-ES_tradnl"/>
        </w:rPr>
      </w:pPr>
      <w:r w:rsidRPr="0021220B">
        <w:rPr>
          <w:rFonts w:ascii="Times New Roman" w:hAnsi="Times New Roman"/>
          <w:b/>
          <w:lang w:val="es-ES_tradnl"/>
        </w:rPr>
        <w:t>Bibliografía</w:t>
      </w:r>
    </w:p>
    <w:p w14:paraId="0F24939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fldChar w:fldCharType="begin"/>
      </w:r>
      <w:r w:rsidRPr="0021220B">
        <w:instrText xml:space="preserve"> ADDIN ZOTERO_BIBL {"uncited":[["http://zotero.org/users/3543697/items/ZKJT8JGG"]],"omitted":[],"custom":[]} CSL_BIBLIOGRAPHY </w:instrText>
      </w:r>
      <w:r w:rsidRPr="007B1E39">
        <w:fldChar w:fldCharType="separate"/>
      </w:r>
      <w:r w:rsidRPr="0021220B">
        <w:rPr>
          <w:rFonts w:eastAsia="Times New Roman"/>
          <w:kern w:val="0"/>
        </w:rPr>
        <w:t xml:space="preserve">Amaral, D., S, M. L., Abdo, C. H. N., Tavares, H., &amp; Scanavino, M. de T. (201501). Personality among sexually compulsive men who practice intentional unsafe sex in São Paulo, Brazil. </w:t>
      </w:r>
      <w:r w:rsidRPr="007B1E39">
        <w:rPr>
          <w:rFonts w:eastAsia="Times New Roman"/>
          <w:i/>
          <w:iCs/>
          <w:kern w:val="0"/>
          <w:lang w:val="pt-BR"/>
        </w:rPr>
        <w:t>J Sex Med</w:t>
      </w:r>
      <w:r w:rsidRPr="007B1E39">
        <w:rPr>
          <w:rFonts w:eastAsia="Times New Roman"/>
          <w:kern w:val="0"/>
          <w:lang w:val="pt-BR"/>
        </w:rPr>
        <w:t xml:space="preserve">, </w:t>
      </w:r>
      <w:r w:rsidRPr="007B1E39">
        <w:rPr>
          <w:rFonts w:eastAsia="Times New Roman"/>
          <w:i/>
          <w:iCs/>
          <w:kern w:val="0"/>
          <w:lang w:val="pt-BR"/>
        </w:rPr>
        <w:t>12</w:t>
      </w:r>
      <w:r w:rsidRPr="007B1E39">
        <w:rPr>
          <w:rFonts w:eastAsia="Times New Roman"/>
          <w:kern w:val="0"/>
          <w:lang w:val="pt-BR"/>
        </w:rPr>
        <w:t>. Recuperado de http://dx.doi.org/10.1111/jsm.12761</w:t>
      </w:r>
    </w:p>
    <w:p w14:paraId="093DE471"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lang w:val="pt-BR"/>
        </w:rPr>
      </w:pPr>
      <w:r w:rsidRPr="001D4E90">
        <w:rPr>
          <w:rFonts w:eastAsia="Times New Roman"/>
          <w:kern w:val="0"/>
          <w:lang w:val="pt-BR"/>
        </w:rPr>
        <w:t xml:space="preserve">Andrade, A. A. D. S., &amp; Maia, L. A. C. R. (2013). </w:t>
      </w:r>
      <w:r w:rsidRPr="007B1E39">
        <w:rPr>
          <w:rFonts w:eastAsia="Times New Roman"/>
          <w:kern w:val="0"/>
          <w:lang w:val="pt-BR"/>
        </w:rPr>
        <w:t xml:space="preserve">Os Resultados da Bateria Neuropsicológica Luria-Nebraska de Portugal em Amostra Heterossexual e Homossexual. </w:t>
      </w:r>
      <w:r w:rsidRPr="0021220B">
        <w:rPr>
          <w:rFonts w:eastAsia="Times New Roman"/>
          <w:i/>
          <w:iCs/>
          <w:kern w:val="0"/>
          <w:lang w:val="pt-BR"/>
        </w:rPr>
        <w:t>Cuadernos de Neuropsicología / Panamerican Journal of Neuropsychology</w:t>
      </w:r>
      <w:r w:rsidRPr="0021220B">
        <w:rPr>
          <w:rFonts w:eastAsia="Times New Roman"/>
          <w:kern w:val="0"/>
          <w:lang w:val="pt-BR"/>
        </w:rPr>
        <w:t xml:space="preserve">, </w:t>
      </w:r>
      <w:r w:rsidRPr="0021220B">
        <w:rPr>
          <w:rFonts w:eastAsia="Times New Roman"/>
          <w:i/>
          <w:iCs/>
          <w:kern w:val="0"/>
          <w:lang w:val="pt-BR"/>
        </w:rPr>
        <w:t>7</w:t>
      </w:r>
      <w:r w:rsidRPr="0021220B">
        <w:rPr>
          <w:rFonts w:eastAsia="Times New Roman"/>
          <w:kern w:val="0"/>
          <w:lang w:val="pt-BR"/>
        </w:rPr>
        <w:t>(1), 70-86.</w:t>
      </w:r>
    </w:p>
    <w:p w14:paraId="26717076"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rPr>
      </w:pPr>
      <w:r w:rsidRPr="0021220B">
        <w:rPr>
          <w:rFonts w:eastAsia="Times New Roman"/>
          <w:kern w:val="0"/>
          <w:lang w:val="pt-BR"/>
        </w:rPr>
        <w:t xml:space="preserve">Atwood, M. (2008). </w:t>
      </w:r>
      <w:r w:rsidRPr="0021220B">
        <w:rPr>
          <w:rFonts w:eastAsia="Times New Roman"/>
          <w:i/>
          <w:iCs/>
          <w:kern w:val="0"/>
          <w:lang w:val="pt-BR"/>
        </w:rPr>
        <w:t>Resurgir</w:t>
      </w:r>
      <w:r w:rsidRPr="0021220B">
        <w:rPr>
          <w:rFonts w:eastAsia="Times New Roman"/>
          <w:kern w:val="0"/>
          <w:lang w:val="pt-BR"/>
        </w:rPr>
        <w:t xml:space="preserve">. </w:t>
      </w:r>
      <w:r w:rsidRPr="007B1E39">
        <w:rPr>
          <w:rFonts w:eastAsia="Times New Roman"/>
          <w:kern w:val="0"/>
        </w:rPr>
        <w:t xml:space="preserve">(G. B. Tortella, Trad.) (Edición: edición). </w:t>
      </w:r>
      <w:r w:rsidRPr="0021220B">
        <w:rPr>
          <w:rFonts w:eastAsia="Times New Roman"/>
          <w:kern w:val="0"/>
        </w:rPr>
        <w:t>Madrid: Alianza.</w:t>
      </w:r>
    </w:p>
    <w:p w14:paraId="68F4153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it-IT"/>
        </w:rPr>
      </w:pPr>
      <w:r w:rsidRPr="0021220B">
        <w:rPr>
          <w:rFonts w:eastAsia="Times New Roman"/>
          <w:kern w:val="0"/>
        </w:rPr>
        <w:t xml:space="preserve">Badenes-Ribera, L., Bonilla-Campos, A., Frias-Navarro, D., Pons-Salvador, G., &amp; Monterde-i-Bort, H. (2016). Intimate Partner Violence in Self-Identified Lesbians: A Systematic Review of Its Prevalence and Correlates. </w:t>
      </w:r>
      <w:r w:rsidRPr="007B1E39">
        <w:rPr>
          <w:rFonts w:eastAsia="Times New Roman"/>
          <w:i/>
          <w:iCs/>
          <w:kern w:val="0"/>
          <w:lang w:val="it-IT"/>
        </w:rPr>
        <w:t>Trauma, Violence, &amp; Abuse</w:t>
      </w:r>
      <w:r w:rsidRPr="007B1E39">
        <w:rPr>
          <w:rFonts w:eastAsia="Times New Roman"/>
          <w:kern w:val="0"/>
          <w:lang w:val="it-IT"/>
        </w:rPr>
        <w:t xml:space="preserve">, </w:t>
      </w:r>
      <w:r w:rsidRPr="007B1E39">
        <w:rPr>
          <w:rFonts w:eastAsia="Times New Roman"/>
          <w:i/>
          <w:iCs/>
          <w:kern w:val="0"/>
          <w:lang w:val="it-IT"/>
        </w:rPr>
        <w:t>17</w:t>
      </w:r>
      <w:r w:rsidRPr="007B1E39">
        <w:rPr>
          <w:rFonts w:eastAsia="Times New Roman"/>
          <w:kern w:val="0"/>
          <w:lang w:val="it-IT"/>
        </w:rPr>
        <w:t xml:space="preserve">(3), 284-297. </w:t>
      </w:r>
    </w:p>
    <w:p w14:paraId="76DDC6B9"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it-IT"/>
        </w:rPr>
        <w:t xml:space="preserve">Baiocco, R., Ioverno, S., Cerutti, R., Santamaria, F., Fontanesi, L., Lingiardi, V., … </w:t>
      </w:r>
      <w:r w:rsidRPr="007B1E39">
        <w:rPr>
          <w:rFonts w:eastAsia="Times New Roman"/>
          <w:kern w:val="0"/>
          <w:lang w:val="en-US"/>
        </w:rPr>
        <w:t xml:space="preserve">Laghi, F. (2014). Suicidal ideation in Spanish and Italian lesbian and gay young adults: The role of internalized sexual stigma. </w:t>
      </w:r>
      <w:r w:rsidRPr="0021220B">
        <w:rPr>
          <w:rFonts w:eastAsia="Times New Roman"/>
          <w:i/>
          <w:iCs/>
          <w:kern w:val="0"/>
          <w:lang w:val="en-US"/>
        </w:rPr>
        <w:t>Psicothema</w:t>
      </w:r>
      <w:r w:rsidRPr="0021220B">
        <w:rPr>
          <w:rFonts w:eastAsia="Times New Roman"/>
          <w:kern w:val="0"/>
          <w:lang w:val="en-US"/>
        </w:rPr>
        <w:t xml:space="preserve">, </w:t>
      </w:r>
      <w:r w:rsidRPr="0021220B">
        <w:rPr>
          <w:rFonts w:eastAsia="Times New Roman"/>
          <w:i/>
          <w:iCs/>
          <w:kern w:val="0"/>
          <w:lang w:val="en-US"/>
        </w:rPr>
        <w:t>26</w:t>
      </w:r>
      <w:r w:rsidRPr="0021220B">
        <w:rPr>
          <w:rFonts w:eastAsia="Times New Roman"/>
          <w:kern w:val="0"/>
          <w:lang w:val="en-US"/>
        </w:rPr>
        <w:t>(4), 490-496.</w:t>
      </w:r>
    </w:p>
    <w:p w14:paraId="351DA3D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21220B">
        <w:rPr>
          <w:rFonts w:eastAsia="Times New Roman"/>
          <w:kern w:val="0"/>
          <w:lang w:val="en-US"/>
        </w:rPr>
        <w:lastRenderedPageBreak/>
        <w:t xml:space="preserve">Ballester, R., Salmerón, P., Gil, M. D., &amp; Giménez, C. (201401). </w:t>
      </w:r>
      <w:r w:rsidRPr="007B1E39">
        <w:rPr>
          <w:rFonts w:eastAsia="Times New Roman"/>
          <w:kern w:val="0"/>
          <w:lang w:val="en-US"/>
        </w:rPr>
        <w:t xml:space="preserve">Sexual behaviors in male sex workers in Spain: modulating factors. </w:t>
      </w:r>
      <w:r w:rsidRPr="007B1E39">
        <w:rPr>
          <w:rFonts w:eastAsia="Times New Roman"/>
          <w:i/>
          <w:iCs/>
          <w:kern w:val="0"/>
        </w:rPr>
        <w:t>J Health Psychol</w:t>
      </w:r>
      <w:r w:rsidRPr="007B1E39">
        <w:rPr>
          <w:rFonts w:eastAsia="Times New Roman"/>
          <w:kern w:val="0"/>
        </w:rPr>
        <w:t xml:space="preserve">, </w:t>
      </w:r>
      <w:r w:rsidRPr="007B1E39">
        <w:rPr>
          <w:rFonts w:eastAsia="Times New Roman"/>
          <w:i/>
          <w:iCs/>
          <w:kern w:val="0"/>
        </w:rPr>
        <w:t>19</w:t>
      </w:r>
      <w:r w:rsidRPr="007B1E39">
        <w:rPr>
          <w:rFonts w:eastAsia="Times New Roman"/>
          <w:kern w:val="0"/>
        </w:rPr>
        <w:t>. Recuperado de http://dx.doi.org/10.1177/1359105312467389</w:t>
      </w:r>
    </w:p>
    <w:p w14:paraId="4D223F1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Barrera, M. D. M., Tonon, G., &amp; Salgado, S. V. A. (2012). Investigación cualitativa: el análisis temático para el tratamiento de la información desde el enfoque de la fenomenología social. </w:t>
      </w:r>
      <w:r w:rsidRPr="007B1E39">
        <w:rPr>
          <w:rFonts w:eastAsia="Times New Roman"/>
          <w:i/>
          <w:iCs/>
          <w:kern w:val="0"/>
          <w:lang w:val="en-US"/>
        </w:rPr>
        <w:t>Universitas Humanística</w:t>
      </w:r>
      <w:r w:rsidRPr="007B1E39">
        <w:rPr>
          <w:rFonts w:eastAsia="Times New Roman"/>
          <w:kern w:val="0"/>
          <w:lang w:val="en-US"/>
        </w:rPr>
        <w:t>, (74), 195-225.</w:t>
      </w:r>
    </w:p>
    <w:p w14:paraId="35DB886F"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Barrientos, J., &amp; Bozon, M. (2014). Discrimination and Victimization Against Gay Men and Lesbians in Chile: Two Patterns or Just One? </w:t>
      </w:r>
      <w:r w:rsidRPr="007B1E39">
        <w:rPr>
          <w:rFonts w:eastAsia="Times New Roman"/>
          <w:i/>
          <w:iCs/>
          <w:kern w:val="0"/>
        </w:rPr>
        <w:t>Interdisciplinaria</w:t>
      </w:r>
      <w:r w:rsidRPr="007B1E39">
        <w:rPr>
          <w:rFonts w:eastAsia="Times New Roman"/>
          <w:kern w:val="0"/>
        </w:rPr>
        <w:t xml:space="preserve">, </w:t>
      </w:r>
      <w:r w:rsidRPr="007B1E39">
        <w:rPr>
          <w:rFonts w:eastAsia="Times New Roman"/>
          <w:i/>
          <w:iCs/>
          <w:kern w:val="0"/>
        </w:rPr>
        <w:t>31</w:t>
      </w:r>
      <w:r w:rsidRPr="007B1E39">
        <w:rPr>
          <w:rFonts w:eastAsia="Times New Roman"/>
          <w:kern w:val="0"/>
        </w:rPr>
        <w:t>(2), 323-339.</w:t>
      </w:r>
    </w:p>
    <w:p w14:paraId="420DE8CF"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Barrientos, J., &amp; Cárdenas, M. (2013). Homofobia y Calidad de Vida de Gay y Lesbianas: Una Mirada Psicosocial. </w:t>
      </w:r>
      <w:r w:rsidRPr="007B1E39">
        <w:rPr>
          <w:rFonts w:eastAsia="Times New Roman"/>
          <w:i/>
          <w:iCs/>
          <w:kern w:val="0"/>
          <w:lang w:val="en-US"/>
        </w:rPr>
        <w:t>Psykhe</w:t>
      </w:r>
      <w:r w:rsidRPr="007B1E39">
        <w:rPr>
          <w:rFonts w:eastAsia="Times New Roman"/>
          <w:kern w:val="0"/>
          <w:lang w:val="en-US"/>
        </w:rPr>
        <w:t xml:space="preserve">, </w:t>
      </w:r>
      <w:r w:rsidRPr="007B1E39">
        <w:rPr>
          <w:rFonts w:eastAsia="Times New Roman"/>
          <w:i/>
          <w:iCs/>
          <w:kern w:val="0"/>
          <w:lang w:val="en-US"/>
        </w:rPr>
        <w:t>22</w:t>
      </w:r>
      <w:r w:rsidRPr="007B1E39">
        <w:rPr>
          <w:rFonts w:eastAsia="Times New Roman"/>
          <w:kern w:val="0"/>
          <w:lang w:val="en-US"/>
        </w:rPr>
        <w:t>(1), 3-14.</w:t>
      </w:r>
    </w:p>
    <w:p w14:paraId="2AA928EA"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Barrientos, J., &amp; Nardi, H. C. (2016). Introduction: Sexual Minorities’ Discrimination in Iberian and Latin American Countries. </w:t>
      </w:r>
      <w:r w:rsidRPr="007B1E39">
        <w:rPr>
          <w:rFonts w:eastAsia="Times New Roman"/>
          <w:i/>
          <w:iCs/>
          <w:kern w:val="0"/>
          <w:lang w:val="en-US"/>
        </w:rPr>
        <w:t>Journal of Homosexuality</w:t>
      </w:r>
      <w:r w:rsidRPr="007B1E39">
        <w:rPr>
          <w:rFonts w:eastAsia="Times New Roman"/>
          <w:kern w:val="0"/>
          <w:lang w:val="en-US"/>
        </w:rPr>
        <w:t xml:space="preserve">, </w:t>
      </w:r>
      <w:r w:rsidRPr="007B1E39">
        <w:rPr>
          <w:rFonts w:eastAsia="Times New Roman"/>
          <w:i/>
          <w:iCs/>
          <w:kern w:val="0"/>
          <w:lang w:val="en-US"/>
        </w:rPr>
        <w:t>63</w:t>
      </w:r>
      <w:r w:rsidRPr="007B1E39">
        <w:rPr>
          <w:rFonts w:eastAsia="Times New Roman"/>
          <w:kern w:val="0"/>
          <w:lang w:val="en-US"/>
        </w:rPr>
        <w:t xml:space="preserve">(11), 1443-1445. </w:t>
      </w:r>
    </w:p>
    <w:p w14:paraId="36935913"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Becker, H. S., &amp; Horowitz, I. L. (1972). Radical Politics and Sociological Research: Observations on Methodology and Ideology. </w:t>
      </w:r>
      <w:r w:rsidRPr="007B1E39">
        <w:rPr>
          <w:rFonts w:eastAsia="Times New Roman"/>
          <w:i/>
          <w:iCs/>
          <w:kern w:val="0"/>
          <w:lang w:val="en-US"/>
        </w:rPr>
        <w:t>American Journal of Sociology</w:t>
      </w:r>
      <w:r w:rsidRPr="007B1E39">
        <w:rPr>
          <w:rFonts w:eastAsia="Times New Roman"/>
          <w:kern w:val="0"/>
          <w:lang w:val="en-US"/>
        </w:rPr>
        <w:t xml:space="preserve">, </w:t>
      </w:r>
      <w:r w:rsidRPr="007B1E39">
        <w:rPr>
          <w:rFonts w:eastAsia="Times New Roman"/>
          <w:i/>
          <w:iCs/>
          <w:kern w:val="0"/>
          <w:lang w:val="en-US"/>
        </w:rPr>
        <w:t>78</w:t>
      </w:r>
      <w:r w:rsidRPr="007B1E39">
        <w:rPr>
          <w:rFonts w:eastAsia="Times New Roman"/>
          <w:kern w:val="0"/>
          <w:lang w:val="en-US"/>
        </w:rPr>
        <w:t xml:space="preserve">(1), 48-66. </w:t>
      </w:r>
    </w:p>
    <w:p w14:paraId="4DCCECF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9E6CDB">
        <w:rPr>
          <w:rFonts w:eastAsia="Times New Roman"/>
          <w:kern w:val="0"/>
          <w:lang w:val="en-US"/>
        </w:rPr>
        <w:t xml:space="preserve">Beiras, A., Moraes, M., de, A.-R., &amp; Cantera, L. M. (2012). </w:t>
      </w:r>
      <w:r w:rsidRPr="007B1E39">
        <w:rPr>
          <w:rFonts w:eastAsia="Times New Roman"/>
          <w:kern w:val="0"/>
          <w:lang w:val="en-US"/>
        </w:rPr>
        <w:t xml:space="preserve">Policies and laws about gender violence-critical reflexions.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24</w:t>
      </w:r>
      <w:r w:rsidRPr="007B1E39">
        <w:rPr>
          <w:rFonts w:eastAsia="Times New Roman"/>
          <w:kern w:val="0"/>
          <w:lang w:val="pt-BR"/>
        </w:rPr>
        <w:t xml:space="preserve">(1), 36-45. </w:t>
      </w:r>
    </w:p>
    <w:p w14:paraId="49ACA3D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Bernal C., J., Blum G., B., &amp; Romero C., M. (2015). </w:t>
      </w:r>
      <w:r w:rsidRPr="007B1E39">
        <w:rPr>
          <w:rFonts w:eastAsia="Times New Roman"/>
          <w:kern w:val="0"/>
        </w:rPr>
        <w:t xml:space="preserve">La sexuación en hijos de hombres homoeróticos: análisis de un caso. </w:t>
      </w:r>
      <w:r w:rsidRPr="007B1E39">
        <w:rPr>
          <w:rFonts w:eastAsia="Times New Roman"/>
          <w:i/>
          <w:iCs/>
          <w:kern w:val="0"/>
          <w:lang w:val="pt-BR"/>
        </w:rPr>
        <w:t>Rev. chil. psicoanal</w:t>
      </w:r>
      <w:r w:rsidRPr="007B1E39">
        <w:rPr>
          <w:rFonts w:eastAsia="Times New Roman"/>
          <w:kern w:val="0"/>
          <w:lang w:val="pt-BR"/>
        </w:rPr>
        <w:t xml:space="preserve">, </w:t>
      </w:r>
      <w:r w:rsidRPr="007B1E39">
        <w:rPr>
          <w:rFonts w:eastAsia="Times New Roman"/>
          <w:i/>
          <w:iCs/>
          <w:kern w:val="0"/>
          <w:lang w:val="pt-BR"/>
        </w:rPr>
        <w:t>32</w:t>
      </w:r>
      <w:r w:rsidRPr="007B1E39">
        <w:rPr>
          <w:rFonts w:eastAsia="Times New Roman"/>
          <w:kern w:val="0"/>
          <w:lang w:val="pt-BR"/>
        </w:rPr>
        <w:t>(1), 38-52.</w:t>
      </w:r>
    </w:p>
    <w:p w14:paraId="7F173C1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Braz, C. (2014). De Goiânia a «Gayânia»: notas sobre o surgimento do mercado “GLS” na capital do cerrado. </w:t>
      </w:r>
      <w:r w:rsidRPr="007B1E39">
        <w:rPr>
          <w:rFonts w:eastAsia="Times New Roman"/>
          <w:i/>
          <w:iCs/>
          <w:kern w:val="0"/>
          <w:lang w:val="pt-BR"/>
        </w:rPr>
        <w:t>Revista Estudos Feministas</w:t>
      </w:r>
      <w:r w:rsidRPr="007B1E39">
        <w:rPr>
          <w:rFonts w:eastAsia="Times New Roman"/>
          <w:kern w:val="0"/>
          <w:lang w:val="pt-BR"/>
        </w:rPr>
        <w:t xml:space="preserve">, </w:t>
      </w:r>
      <w:r w:rsidRPr="007B1E39">
        <w:rPr>
          <w:rFonts w:eastAsia="Times New Roman"/>
          <w:i/>
          <w:iCs/>
          <w:kern w:val="0"/>
          <w:lang w:val="pt-BR"/>
        </w:rPr>
        <w:t>22</w:t>
      </w:r>
      <w:r w:rsidRPr="007B1E39">
        <w:rPr>
          <w:rFonts w:eastAsia="Times New Roman"/>
          <w:kern w:val="0"/>
          <w:lang w:val="pt-BR"/>
        </w:rPr>
        <w:t xml:space="preserve">(1), 277-296. </w:t>
      </w:r>
    </w:p>
    <w:p w14:paraId="3968F9E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Campo-Arias, A., Oviedo, H. C., &amp; Herazo, E. (2014). </w:t>
      </w:r>
      <w:r w:rsidRPr="007B1E39">
        <w:rPr>
          <w:rFonts w:eastAsia="Times New Roman"/>
          <w:kern w:val="0"/>
        </w:rPr>
        <w:t xml:space="preserve">Correlación entre homofobia y racismo en estudiantes de medicina. </w:t>
      </w:r>
      <w:r w:rsidRPr="007B1E39">
        <w:rPr>
          <w:rFonts w:eastAsia="Times New Roman"/>
          <w:i/>
          <w:iCs/>
          <w:kern w:val="0"/>
        </w:rPr>
        <w:t>Psicología desde el Caribe</w:t>
      </w:r>
      <w:r w:rsidRPr="007B1E39">
        <w:rPr>
          <w:rFonts w:eastAsia="Times New Roman"/>
          <w:kern w:val="0"/>
        </w:rPr>
        <w:t xml:space="preserve">, </w:t>
      </w:r>
      <w:r w:rsidRPr="007B1E39">
        <w:rPr>
          <w:rFonts w:eastAsia="Times New Roman"/>
          <w:i/>
          <w:iCs/>
          <w:kern w:val="0"/>
        </w:rPr>
        <w:t>31</w:t>
      </w:r>
      <w:r w:rsidRPr="007B1E39">
        <w:rPr>
          <w:rFonts w:eastAsia="Times New Roman"/>
          <w:kern w:val="0"/>
        </w:rPr>
        <w:t>(1), 25-37.</w:t>
      </w:r>
    </w:p>
    <w:p w14:paraId="0B48BC2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Cardeira, H. M., &amp; Mónico, L. dos S. M. (2014). Proximity and Intimacy with Homosexuals: What (dis)embarrassment? </w:t>
      </w:r>
      <w:r w:rsidRPr="007B1E39">
        <w:rPr>
          <w:rFonts w:eastAsia="Times New Roman"/>
          <w:i/>
          <w:iCs/>
          <w:kern w:val="0"/>
          <w:lang w:val="en-US"/>
        </w:rPr>
        <w:t>International Journal of Developmental and Educational Psychology</w:t>
      </w:r>
      <w:r w:rsidRPr="007B1E39">
        <w:rPr>
          <w:rFonts w:eastAsia="Times New Roman"/>
          <w:kern w:val="0"/>
          <w:lang w:val="en-US"/>
        </w:rPr>
        <w:t xml:space="preserve">, </w:t>
      </w:r>
      <w:r w:rsidRPr="007B1E39">
        <w:rPr>
          <w:rFonts w:eastAsia="Times New Roman"/>
          <w:i/>
          <w:iCs/>
          <w:kern w:val="0"/>
          <w:lang w:val="en-US"/>
        </w:rPr>
        <w:t>7</w:t>
      </w:r>
      <w:r w:rsidRPr="007B1E39">
        <w:rPr>
          <w:rFonts w:eastAsia="Times New Roman"/>
          <w:kern w:val="0"/>
          <w:lang w:val="en-US"/>
        </w:rPr>
        <w:t>(1), 267-277.</w:t>
      </w:r>
    </w:p>
    <w:p w14:paraId="00673A2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Cerqueira-Santos, E., &amp; Santana, G. (2015). </w:t>
      </w:r>
      <w:r w:rsidRPr="007B1E39">
        <w:rPr>
          <w:rFonts w:eastAsia="Times New Roman"/>
          <w:kern w:val="0"/>
          <w:lang w:val="pt-BR"/>
        </w:rPr>
        <w:t xml:space="preserve">Adoção Homoparental e Preconceito: Crenças de Estudantes de Direito e Serviço Social. </w:t>
      </w:r>
      <w:r w:rsidRPr="007B1E39">
        <w:rPr>
          <w:rFonts w:eastAsia="Times New Roman"/>
          <w:i/>
          <w:iCs/>
          <w:kern w:val="0"/>
          <w:lang w:val="en-US"/>
        </w:rPr>
        <w:t>Temas em Psicologia</w:t>
      </w:r>
      <w:r w:rsidRPr="007B1E39">
        <w:rPr>
          <w:rFonts w:eastAsia="Times New Roman"/>
          <w:kern w:val="0"/>
          <w:lang w:val="en-US"/>
        </w:rPr>
        <w:t xml:space="preserve">, </w:t>
      </w:r>
      <w:r w:rsidRPr="007B1E39">
        <w:rPr>
          <w:rFonts w:eastAsia="Times New Roman"/>
          <w:i/>
          <w:iCs/>
          <w:kern w:val="0"/>
          <w:lang w:val="en-US"/>
        </w:rPr>
        <w:t>23</w:t>
      </w:r>
      <w:r w:rsidRPr="007B1E39">
        <w:rPr>
          <w:rFonts w:eastAsia="Times New Roman"/>
          <w:kern w:val="0"/>
          <w:lang w:val="en-US"/>
        </w:rPr>
        <w:t>(4), 873-885.</w:t>
      </w:r>
    </w:p>
    <w:p w14:paraId="132F9C8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Chen, I.-C. (2013). Loneliness of Homosexual Male Students: Parental Bonding Attitude as a Moderating Factor. </w:t>
      </w:r>
      <w:r w:rsidRPr="007B1E39">
        <w:rPr>
          <w:rFonts w:eastAsia="Times New Roman"/>
          <w:i/>
          <w:iCs/>
          <w:kern w:val="0"/>
          <w:lang w:val="en-US"/>
        </w:rPr>
        <w:t>Spanish Journal of Psychology</w:t>
      </w:r>
      <w:r w:rsidRPr="007B1E39">
        <w:rPr>
          <w:rFonts w:eastAsia="Times New Roman"/>
          <w:kern w:val="0"/>
          <w:lang w:val="en-US"/>
        </w:rPr>
        <w:t xml:space="preserve">, </w:t>
      </w:r>
      <w:r w:rsidRPr="007B1E39">
        <w:rPr>
          <w:rFonts w:eastAsia="Times New Roman"/>
          <w:i/>
          <w:iCs/>
          <w:kern w:val="0"/>
          <w:lang w:val="en-US"/>
        </w:rPr>
        <w:t>16</w:t>
      </w:r>
      <w:r w:rsidRPr="007B1E39">
        <w:rPr>
          <w:rFonts w:eastAsia="Times New Roman"/>
          <w:kern w:val="0"/>
          <w:lang w:val="en-US"/>
        </w:rPr>
        <w:t xml:space="preserve">, UNSP e71. </w:t>
      </w:r>
    </w:p>
    <w:p w14:paraId="24959CA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it-IT"/>
        </w:rPr>
        <w:t xml:space="preserve">Coppari, N., Arcondo, G., Bagnoli, L., Chaves, M., Corvalán, M., Enciso, A., … </w:t>
      </w:r>
      <w:r w:rsidRPr="007B1E39">
        <w:rPr>
          <w:rFonts w:eastAsia="Times New Roman"/>
          <w:kern w:val="0"/>
        </w:rPr>
        <w:t xml:space="preserve">Rodríguez, X. (2014). Prejuicio Y Distancia Social Hacia La Homosexualidad En Universitarios De Psicología De Paraguay. </w:t>
      </w:r>
      <w:r w:rsidRPr="007B1E39">
        <w:rPr>
          <w:rFonts w:eastAsia="Times New Roman"/>
          <w:i/>
          <w:iCs/>
          <w:kern w:val="0"/>
          <w:lang w:val="en-US"/>
        </w:rPr>
        <w:t>Salud &amp; Sociedad</w:t>
      </w:r>
      <w:r w:rsidRPr="007B1E39">
        <w:rPr>
          <w:rFonts w:eastAsia="Times New Roman"/>
          <w:kern w:val="0"/>
          <w:lang w:val="en-US"/>
        </w:rPr>
        <w:t xml:space="preserve">, </w:t>
      </w:r>
      <w:r w:rsidRPr="007B1E39">
        <w:rPr>
          <w:rFonts w:eastAsia="Times New Roman"/>
          <w:i/>
          <w:iCs/>
          <w:kern w:val="0"/>
          <w:lang w:val="en-US"/>
        </w:rPr>
        <w:t>5</w:t>
      </w:r>
      <w:r w:rsidRPr="007B1E39">
        <w:rPr>
          <w:rFonts w:eastAsia="Times New Roman"/>
          <w:kern w:val="0"/>
          <w:lang w:val="en-US"/>
        </w:rPr>
        <w:t>(3), 240-252.</w:t>
      </w:r>
    </w:p>
    <w:p w14:paraId="1AA762D5" w14:textId="77777777" w:rsidR="007F2545" w:rsidRPr="009E6CDB"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Costa, A. B., Machado, W. de L., Bandeira, D. R., &amp; Nardi, H. C. (2016). Validation Study of the Revised Version of the Scale of Prejudice Against Sexual and Gender Diversity in Brazil. </w:t>
      </w:r>
      <w:r w:rsidRPr="009E6CDB">
        <w:rPr>
          <w:rFonts w:eastAsia="Times New Roman"/>
          <w:i/>
          <w:iCs/>
          <w:kern w:val="0"/>
          <w:lang w:val="pt-BR"/>
        </w:rPr>
        <w:t>Journal of Homosexuality</w:t>
      </w:r>
      <w:r w:rsidRPr="009E6CDB">
        <w:rPr>
          <w:rFonts w:eastAsia="Times New Roman"/>
          <w:kern w:val="0"/>
          <w:lang w:val="pt-BR"/>
        </w:rPr>
        <w:t xml:space="preserve">, </w:t>
      </w:r>
      <w:r w:rsidRPr="009E6CDB">
        <w:rPr>
          <w:rFonts w:eastAsia="Times New Roman"/>
          <w:i/>
          <w:iCs/>
          <w:kern w:val="0"/>
          <w:lang w:val="pt-BR"/>
        </w:rPr>
        <w:t>63</w:t>
      </w:r>
      <w:r w:rsidRPr="009E6CDB">
        <w:rPr>
          <w:rFonts w:eastAsia="Times New Roman"/>
          <w:kern w:val="0"/>
          <w:lang w:val="pt-BR"/>
        </w:rPr>
        <w:t xml:space="preserve">(11), 1446-1463. </w:t>
      </w:r>
    </w:p>
    <w:p w14:paraId="228738DB"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CF6849">
        <w:rPr>
          <w:rFonts w:eastAsia="Times New Roman"/>
          <w:kern w:val="0"/>
          <w:lang w:val="pt-BR"/>
        </w:rPr>
        <w:t xml:space="preserve">Costa, A. B., Pase, P. F., Camargo, D., Seger, E., Guaranha, C., Caetano, A. H., … </w:t>
      </w:r>
      <w:r w:rsidRPr="007B1E39">
        <w:rPr>
          <w:rFonts w:eastAsia="Times New Roman"/>
          <w:kern w:val="0"/>
          <w:lang w:val="en-US"/>
        </w:rPr>
        <w:t xml:space="preserve">Nardi, H. C. (201603). Effectiveness of a multidimensional web-based intervention program to change Brazilian health practitioners’ attitudes toward the lesbian, gay, bisexual and transgender population. </w:t>
      </w:r>
      <w:r w:rsidRPr="007B1E39">
        <w:rPr>
          <w:rFonts w:eastAsia="Times New Roman"/>
          <w:i/>
          <w:iCs/>
          <w:kern w:val="0"/>
          <w:lang w:val="pt-BR"/>
        </w:rPr>
        <w:t>J Health Psychol</w:t>
      </w:r>
      <w:r w:rsidRPr="007B1E39">
        <w:rPr>
          <w:rFonts w:eastAsia="Times New Roman"/>
          <w:kern w:val="0"/>
          <w:lang w:val="pt-BR"/>
        </w:rPr>
        <w:t xml:space="preserve">, </w:t>
      </w:r>
      <w:r w:rsidRPr="007B1E39">
        <w:rPr>
          <w:rFonts w:eastAsia="Times New Roman"/>
          <w:i/>
          <w:iCs/>
          <w:kern w:val="0"/>
          <w:lang w:val="pt-BR"/>
        </w:rPr>
        <w:t>21</w:t>
      </w:r>
      <w:r w:rsidRPr="007B1E39">
        <w:rPr>
          <w:rFonts w:eastAsia="Times New Roman"/>
          <w:kern w:val="0"/>
          <w:lang w:val="pt-BR"/>
        </w:rPr>
        <w:t xml:space="preserve">. </w:t>
      </w:r>
    </w:p>
    <w:p w14:paraId="389CFB3B"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Costa, A. B., Peroni, R. O., Bandeira, D. R., &amp; Nardi, H. C. (2013). </w:t>
      </w:r>
      <w:r w:rsidRPr="007B1E39">
        <w:rPr>
          <w:rFonts w:eastAsia="Times New Roman"/>
          <w:kern w:val="0"/>
          <w:lang w:val="en-US"/>
        </w:rPr>
        <w:t xml:space="preserve">Homophobia or sexism? A systematic review of prejudice against nonheterosexual orientation in Brazil. </w:t>
      </w:r>
      <w:r w:rsidRPr="0021220B">
        <w:rPr>
          <w:rFonts w:eastAsia="Times New Roman"/>
          <w:i/>
          <w:iCs/>
          <w:kern w:val="0"/>
          <w:lang w:val="pt-BR"/>
        </w:rPr>
        <w:t>International Journal of Psychology</w:t>
      </w:r>
      <w:r w:rsidRPr="0021220B">
        <w:rPr>
          <w:rFonts w:eastAsia="Times New Roman"/>
          <w:kern w:val="0"/>
          <w:lang w:val="pt-BR"/>
        </w:rPr>
        <w:t xml:space="preserve">, </w:t>
      </w:r>
      <w:r w:rsidRPr="0021220B">
        <w:rPr>
          <w:rFonts w:eastAsia="Times New Roman"/>
          <w:i/>
          <w:iCs/>
          <w:kern w:val="0"/>
          <w:lang w:val="pt-BR"/>
        </w:rPr>
        <w:t>48</w:t>
      </w:r>
      <w:r w:rsidRPr="0021220B">
        <w:rPr>
          <w:rFonts w:eastAsia="Times New Roman"/>
          <w:kern w:val="0"/>
          <w:lang w:val="pt-BR"/>
        </w:rPr>
        <w:t xml:space="preserve">(5), 900-909. </w:t>
      </w:r>
    </w:p>
    <w:p w14:paraId="795EDFD2"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21220B">
        <w:rPr>
          <w:rFonts w:eastAsia="Times New Roman"/>
          <w:kern w:val="0"/>
          <w:lang w:val="pt-BR"/>
        </w:rPr>
        <w:t xml:space="preserve">Costa, C. B. da, Machado, M. R., &amp; Wagner, M. F. (2015). </w:t>
      </w:r>
      <w:r w:rsidRPr="007B1E39">
        <w:rPr>
          <w:rFonts w:eastAsia="Times New Roman"/>
          <w:kern w:val="0"/>
          <w:lang w:val="pt-BR"/>
        </w:rPr>
        <w:t xml:space="preserve">Percepções do Homossexual Masculino: Sociedade, Família e Amizades. </w:t>
      </w:r>
      <w:r w:rsidRPr="007B1E39">
        <w:rPr>
          <w:rFonts w:eastAsia="Times New Roman"/>
          <w:i/>
          <w:iCs/>
          <w:kern w:val="0"/>
          <w:lang w:val="pt-BR"/>
        </w:rPr>
        <w:t>Temas em Psicologia</w:t>
      </w:r>
      <w:r w:rsidRPr="007B1E39">
        <w:rPr>
          <w:rFonts w:eastAsia="Times New Roman"/>
          <w:kern w:val="0"/>
          <w:lang w:val="pt-BR"/>
        </w:rPr>
        <w:t xml:space="preserve">, </w:t>
      </w:r>
      <w:r w:rsidRPr="007B1E39">
        <w:rPr>
          <w:rFonts w:eastAsia="Times New Roman"/>
          <w:i/>
          <w:iCs/>
          <w:kern w:val="0"/>
          <w:lang w:val="pt-BR"/>
        </w:rPr>
        <w:t>23</w:t>
      </w:r>
      <w:r w:rsidRPr="007B1E39">
        <w:rPr>
          <w:rFonts w:eastAsia="Times New Roman"/>
          <w:kern w:val="0"/>
          <w:lang w:val="pt-BR"/>
        </w:rPr>
        <w:t>(3), 777-788.</w:t>
      </w:r>
    </w:p>
    <w:p w14:paraId="47BD6FE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Da, C., Machado, M. R., &amp; Wagner, M. F. (2015). </w:t>
      </w:r>
      <w:r w:rsidRPr="007B1E39">
        <w:rPr>
          <w:rFonts w:eastAsia="Times New Roman"/>
          <w:kern w:val="0"/>
          <w:lang w:val="en-US"/>
        </w:rPr>
        <w:t xml:space="preserve">Perceptions of the male </w:t>
      </w:r>
      <w:r w:rsidRPr="007B1E39">
        <w:rPr>
          <w:rFonts w:eastAsia="Times New Roman"/>
          <w:kern w:val="0"/>
          <w:lang w:val="en-US"/>
        </w:rPr>
        <w:lastRenderedPageBreak/>
        <w:t xml:space="preserve">homossexual: Society, family, and friendships. </w:t>
      </w:r>
      <w:r w:rsidRPr="007B1E39">
        <w:rPr>
          <w:rFonts w:eastAsia="Times New Roman"/>
          <w:i/>
          <w:iCs/>
          <w:kern w:val="0"/>
          <w:lang w:val="pt-BR"/>
        </w:rPr>
        <w:t>Temas em Psicologia</w:t>
      </w:r>
      <w:r w:rsidRPr="007B1E39">
        <w:rPr>
          <w:rFonts w:eastAsia="Times New Roman"/>
          <w:kern w:val="0"/>
          <w:lang w:val="pt-BR"/>
        </w:rPr>
        <w:t xml:space="preserve">, </w:t>
      </w:r>
      <w:r w:rsidRPr="007B1E39">
        <w:rPr>
          <w:rFonts w:eastAsia="Times New Roman"/>
          <w:i/>
          <w:iCs/>
          <w:kern w:val="0"/>
          <w:lang w:val="pt-BR"/>
        </w:rPr>
        <w:t>23</w:t>
      </w:r>
      <w:r w:rsidRPr="007B1E39">
        <w:rPr>
          <w:rFonts w:eastAsia="Times New Roman"/>
          <w:kern w:val="0"/>
          <w:lang w:val="pt-BR"/>
        </w:rPr>
        <w:t xml:space="preserve">(3), 777-788. </w:t>
      </w:r>
    </w:p>
    <w:p w14:paraId="4979D67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De, A., Silva, D. N. H., &amp; Zuchiwschi, J. (2015). </w:t>
      </w:r>
      <w:r w:rsidRPr="007B1E39">
        <w:rPr>
          <w:rFonts w:eastAsia="Times New Roman"/>
          <w:kern w:val="0"/>
          <w:lang w:val="en-US"/>
        </w:rPr>
        <w:t xml:space="preserve">Deaf and homosexuals: The discovery of silenced trajectories. </w:t>
      </w:r>
      <w:r w:rsidRPr="007B1E39">
        <w:rPr>
          <w:rFonts w:eastAsia="Times New Roman"/>
          <w:i/>
          <w:iCs/>
          <w:kern w:val="0"/>
          <w:lang w:val="en-US"/>
        </w:rPr>
        <w:t>Temas em Psicologia</w:t>
      </w:r>
      <w:r w:rsidRPr="007B1E39">
        <w:rPr>
          <w:rFonts w:eastAsia="Times New Roman"/>
          <w:kern w:val="0"/>
          <w:lang w:val="en-US"/>
        </w:rPr>
        <w:t xml:space="preserve">, </w:t>
      </w:r>
      <w:r w:rsidRPr="007B1E39">
        <w:rPr>
          <w:rFonts w:eastAsia="Times New Roman"/>
          <w:i/>
          <w:iCs/>
          <w:kern w:val="0"/>
          <w:lang w:val="en-US"/>
        </w:rPr>
        <w:t>23</w:t>
      </w:r>
      <w:r w:rsidRPr="007B1E39">
        <w:rPr>
          <w:rFonts w:eastAsia="Times New Roman"/>
          <w:kern w:val="0"/>
          <w:lang w:val="en-US"/>
        </w:rPr>
        <w:t xml:space="preserve">(3), 607-620. </w:t>
      </w:r>
    </w:p>
    <w:p w14:paraId="62266BC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De, O. (2013). Sexual citizenship under suspicion: A meditation on the homonormative and neoliberal foundations of a"consolation" citizenship.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25</w:t>
      </w:r>
      <w:r w:rsidRPr="007B1E39">
        <w:rPr>
          <w:rFonts w:eastAsia="Times New Roman"/>
          <w:kern w:val="0"/>
          <w:lang w:val="pt-BR"/>
        </w:rPr>
        <w:t xml:space="preserve">(1), 68-78. </w:t>
      </w:r>
    </w:p>
    <w:p w14:paraId="770085A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De Oliveira, J. M., Almeida, M. J., &amp; Nogueira, C. (2014). </w:t>
      </w:r>
      <w:r w:rsidRPr="007B1E39">
        <w:rPr>
          <w:rFonts w:eastAsia="Times New Roman"/>
          <w:kern w:val="0"/>
          <w:lang w:val="en-US"/>
        </w:rPr>
        <w:t xml:space="preserve">Exploring Medical Personnel’s Discourses on the Sexual Health of Lesbian and Bisexual Women in Greater Lisbon, Portugal. </w:t>
      </w:r>
      <w:r w:rsidRPr="007B1E39">
        <w:rPr>
          <w:rFonts w:eastAsia="Times New Roman"/>
          <w:i/>
          <w:iCs/>
          <w:kern w:val="0"/>
        </w:rPr>
        <w:t>Revista Colombiana de Psicología</w:t>
      </w:r>
      <w:r w:rsidRPr="007B1E39">
        <w:rPr>
          <w:rFonts w:eastAsia="Times New Roman"/>
          <w:kern w:val="0"/>
        </w:rPr>
        <w:t xml:space="preserve">, </w:t>
      </w:r>
      <w:r w:rsidRPr="007B1E39">
        <w:rPr>
          <w:rFonts w:eastAsia="Times New Roman"/>
          <w:i/>
          <w:iCs/>
          <w:kern w:val="0"/>
        </w:rPr>
        <w:t>23</w:t>
      </w:r>
      <w:r w:rsidRPr="007B1E39">
        <w:rPr>
          <w:rFonts w:eastAsia="Times New Roman"/>
          <w:kern w:val="0"/>
        </w:rPr>
        <w:t>(2), 297-309.</w:t>
      </w:r>
    </w:p>
    <w:p w14:paraId="6A136C5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Delgado, J. E. B., &amp; Castro, M. C. (2012). </w:t>
      </w:r>
      <w:r w:rsidRPr="007B1E39">
        <w:rPr>
          <w:rFonts w:eastAsia="Times New Roman"/>
          <w:kern w:val="0"/>
          <w:lang w:val="en-US"/>
        </w:rPr>
        <w:t xml:space="preserve">A confirmatory factor analysis of the spanish language version of the Attitudes Toward Lesbians and Gay Men Scale (ATLG). </w:t>
      </w:r>
      <w:r w:rsidRPr="007B1E39">
        <w:rPr>
          <w:rFonts w:eastAsia="Times New Roman"/>
          <w:i/>
          <w:iCs/>
          <w:kern w:val="0"/>
          <w:lang w:val="en-US"/>
        </w:rPr>
        <w:t>Universitas Psychologica</w:t>
      </w:r>
      <w:r w:rsidRPr="007B1E39">
        <w:rPr>
          <w:rFonts w:eastAsia="Times New Roman"/>
          <w:kern w:val="0"/>
          <w:lang w:val="en-US"/>
        </w:rPr>
        <w:t xml:space="preserve">, </w:t>
      </w:r>
      <w:r w:rsidRPr="007B1E39">
        <w:rPr>
          <w:rFonts w:eastAsia="Times New Roman"/>
          <w:i/>
          <w:iCs/>
          <w:kern w:val="0"/>
          <w:lang w:val="en-US"/>
        </w:rPr>
        <w:t>11</w:t>
      </w:r>
      <w:r w:rsidRPr="007B1E39">
        <w:rPr>
          <w:rFonts w:eastAsia="Times New Roman"/>
          <w:kern w:val="0"/>
          <w:lang w:val="en-US"/>
        </w:rPr>
        <w:t>(2), 579-586.</w:t>
      </w:r>
    </w:p>
    <w:p w14:paraId="06314E2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Didier, E. (2008). </w:t>
      </w:r>
      <w:r w:rsidRPr="007B1E39">
        <w:rPr>
          <w:rFonts w:eastAsia="Times New Roman"/>
          <w:i/>
          <w:iCs/>
          <w:kern w:val="0"/>
          <w:lang w:val="en-US"/>
        </w:rPr>
        <w:t>Escapar del psicoanálisis</w:t>
      </w:r>
      <w:r w:rsidRPr="007B1E39">
        <w:rPr>
          <w:rFonts w:eastAsia="Times New Roman"/>
          <w:kern w:val="0"/>
          <w:lang w:val="en-US"/>
        </w:rPr>
        <w:t>. Barcelona: Bellaterra.</w:t>
      </w:r>
    </w:p>
    <w:p w14:paraId="2C901F9C"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Domínguez-Fuentes, J. M., Hombrados-Mendieta, M. I., &amp; García-Leiva, P. (201202). Social support and life satisfaction among gay men in Spain. </w:t>
      </w:r>
      <w:r w:rsidRPr="007B1E39">
        <w:rPr>
          <w:rFonts w:eastAsia="Times New Roman"/>
          <w:i/>
          <w:iCs/>
          <w:kern w:val="0"/>
          <w:lang w:val="en-US"/>
        </w:rPr>
        <w:t>J Homosex</w:t>
      </w:r>
      <w:r w:rsidRPr="007B1E39">
        <w:rPr>
          <w:rFonts w:eastAsia="Times New Roman"/>
          <w:kern w:val="0"/>
          <w:lang w:val="en-US"/>
        </w:rPr>
        <w:t xml:space="preserve">, </w:t>
      </w:r>
      <w:r w:rsidRPr="007B1E39">
        <w:rPr>
          <w:rFonts w:eastAsia="Times New Roman"/>
          <w:i/>
          <w:iCs/>
          <w:kern w:val="0"/>
          <w:lang w:val="en-US"/>
        </w:rPr>
        <w:t>59</w:t>
      </w:r>
      <w:r w:rsidRPr="007B1E39">
        <w:rPr>
          <w:rFonts w:eastAsia="Times New Roman"/>
          <w:kern w:val="0"/>
          <w:lang w:val="en-US"/>
        </w:rPr>
        <w:t xml:space="preserve">. </w:t>
      </w:r>
    </w:p>
    <w:p w14:paraId="30197DA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Espada, J. P., Morales, A., Orgilés, M., &amp; Ballester, R. (2012). Self-concept, social anxiety and depressive symptoms in Spanish adolescents based on their sexual orientation. </w:t>
      </w:r>
      <w:r w:rsidRPr="007B1E39">
        <w:rPr>
          <w:rFonts w:eastAsia="Times New Roman"/>
          <w:i/>
          <w:iCs/>
          <w:kern w:val="0"/>
          <w:lang w:val="en-US"/>
        </w:rPr>
        <w:t>Ansiedad y Estres</w:t>
      </w:r>
      <w:r w:rsidRPr="007B1E39">
        <w:rPr>
          <w:rFonts w:eastAsia="Times New Roman"/>
          <w:kern w:val="0"/>
          <w:lang w:val="en-US"/>
        </w:rPr>
        <w:t xml:space="preserve">, </w:t>
      </w:r>
      <w:r w:rsidRPr="007B1E39">
        <w:rPr>
          <w:rFonts w:eastAsia="Times New Roman"/>
          <w:i/>
          <w:iCs/>
          <w:kern w:val="0"/>
          <w:lang w:val="en-US"/>
        </w:rPr>
        <w:t>18</w:t>
      </w:r>
      <w:r w:rsidRPr="007B1E39">
        <w:rPr>
          <w:rFonts w:eastAsia="Times New Roman"/>
          <w:kern w:val="0"/>
          <w:lang w:val="en-US"/>
        </w:rPr>
        <w:t>(1), 31-41.</w:t>
      </w:r>
    </w:p>
    <w:p w14:paraId="5CF69C0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Ferro, E. G., Weikum, D., Vagenas, P., Copenhaver, M. M., Gonzales, P., Peinado, J., … Altice, F. L. (2015). Alcohol use disorders negatively influence antiretroviral medication adherence among men who have sex with men in Peru. </w:t>
      </w:r>
      <w:r w:rsidRPr="007B1E39">
        <w:rPr>
          <w:rFonts w:eastAsia="Times New Roman"/>
          <w:i/>
          <w:iCs/>
          <w:kern w:val="0"/>
        </w:rPr>
        <w:t>AIDS Care</w:t>
      </w:r>
      <w:r w:rsidRPr="007B1E39">
        <w:rPr>
          <w:rFonts w:eastAsia="Times New Roman"/>
          <w:kern w:val="0"/>
        </w:rPr>
        <w:t xml:space="preserve">, </w:t>
      </w:r>
      <w:r w:rsidRPr="007B1E39">
        <w:rPr>
          <w:rFonts w:eastAsia="Times New Roman"/>
          <w:i/>
          <w:iCs/>
          <w:kern w:val="0"/>
        </w:rPr>
        <w:t>27</w:t>
      </w:r>
      <w:r w:rsidRPr="007B1E39">
        <w:rPr>
          <w:rFonts w:eastAsia="Times New Roman"/>
          <w:kern w:val="0"/>
        </w:rPr>
        <w:t xml:space="preserve">(1), 93-104. </w:t>
      </w:r>
    </w:p>
    <w:p w14:paraId="7BCBA382"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Foucault, M. (2002). </w:t>
      </w:r>
      <w:r w:rsidRPr="007B1E39">
        <w:rPr>
          <w:rFonts w:eastAsia="Times New Roman"/>
          <w:i/>
          <w:iCs/>
          <w:kern w:val="0"/>
        </w:rPr>
        <w:t>Historia de la Sexualidad: El uso de los Placeres</w:t>
      </w:r>
      <w:r w:rsidRPr="007B1E39">
        <w:rPr>
          <w:rFonts w:eastAsia="Times New Roman"/>
          <w:kern w:val="0"/>
        </w:rPr>
        <w:t xml:space="preserve">. </w:t>
      </w:r>
      <w:r w:rsidRPr="0021220B">
        <w:rPr>
          <w:rFonts w:eastAsia="Times New Roman"/>
          <w:kern w:val="0"/>
        </w:rPr>
        <w:t>Siglo XXI.</w:t>
      </w:r>
    </w:p>
    <w:p w14:paraId="4E4CA790"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rPr>
      </w:pPr>
      <w:r w:rsidRPr="0021220B">
        <w:rPr>
          <w:rFonts w:eastAsia="Times New Roman"/>
          <w:kern w:val="0"/>
        </w:rPr>
        <w:t xml:space="preserve">Fraïssé, C., &amp; Barrientos, J. (2016). The concept of homophobia: A psychosocial perspective. </w:t>
      </w:r>
      <w:r w:rsidRPr="0021220B">
        <w:rPr>
          <w:rFonts w:eastAsia="Times New Roman"/>
          <w:i/>
          <w:iCs/>
          <w:kern w:val="0"/>
        </w:rPr>
        <w:t>Sexologies</w:t>
      </w:r>
      <w:r w:rsidRPr="0021220B">
        <w:rPr>
          <w:rFonts w:eastAsia="Times New Roman"/>
          <w:kern w:val="0"/>
        </w:rPr>
        <w:t xml:space="preserve">, </w:t>
      </w:r>
      <w:r w:rsidRPr="0021220B">
        <w:rPr>
          <w:rFonts w:eastAsia="Times New Roman"/>
          <w:i/>
          <w:iCs/>
          <w:kern w:val="0"/>
        </w:rPr>
        <w:t>25</w:t>
      </w:r>
      <w:r w:rsidRPr="0021220B">
        <w:rPr>
          <w:rFonts w:eastAsia="Times New Roman"/>
          <w:kern w:val="0"/>
        </w:rPr>
        <w:t xml:space="preserve">(4), e65-e69. </w:t>
      </w:r>
    </w:p>
    <w:p w14:paraId="6DC52A88"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21220B">
        <w:rPr>
          <w:rFonts w:eastAsia="Times New Roman"/>
          <w:kern w:val="0"/>
        </w:rPr>
        <w:t xml:space="preserve">Frias-Navarro, D., Monterde-i-Bort, H., Pascual-Soler, M., &amp; Badenes-Ribera, L. (2015). </w:t>
      </w:r>
      <w:r w:rsidRPr="007B1E39">
        <w:rPr>
          <w:rFonts w:eastAsia="Times New Roman"/>
          <w:kern w:val="0"/>
          <w:lang w:val="en-US"/>
        </w:rPr>
        <w:t xml:space="preserve">Etiology of Homosexuality and Attitudes Toward Same-Sex Parenting: A Randomized Study. </w:t>
      </w:r>
      <w:r w:rsidRPr="007B1E39">
        <w:rPr>
          <w:rFonts w:eastAsia="Times New Roman"/>
          <w:i/>
          <w:iCs/>
          <w:kern w:val="0"/>
          <w:lang w:val="en-US"/>
        </w:rPr>
        <w:t>The Journal of Sex Research</w:t>
      </w:r>
      <w:r w:rsidRPr="007B1E39">
        <w:rPr>
          <w:rFonts w:eastAsia="Times New Roman"/>
          <w:kern w:val="0"/>
          <w:lang w:val="en-US"/>
        </w:rPr>
        <w:t xml:space="preserve">, </w:t>
      </w:r>
      <w:r w:rsidRPr="007B1E39">
        <w:rPr>
          <w:rFonts w:eastAsia="Times New Roman"/>
          <w:i/>
          <w:iCs/>
          <w:kern w:val="0"/>
          <w:lang w:val="en-US"/>
        </w:rPr>
        <w:t>52</w:t>
      </w:r>
      <w:r w:rsidRPr="007B1E39">
        <w:rPr>
          <w:rFonts w:eastAsia="Times New Roman"/>
          <w:kern w:val="0"/>
          <w:lang w:val="en-US"/>
        </w:rPr>
        <w:t xml:space="preserve">(2), 151-161. </w:t>
      </w:r>
    </w:p>
    <w:p w14:paraId="3FFDA0D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García-Cárdenas, N., Olvera-Hernández, S., Gómez-Quintanar, B. N., &amp; Fernández-Guasti, A. (201507). Male rats with same sex preference show high experimental anxiety and lack of anxiogenic-like effect of fluoxetine in the plus maze test. </w:t>
      </w:r>
      <w:r w:rsidRPr="007B1E39">
        <w:rPr>
          <w:rFonts w:eastAsia="Times New Roman"/>
          <w:i/>
          <w:iCs/>
          <w:kern w:val="0"/>
          <w:lang w:val="pt-BR"/>
        </w:rPr>
        <w:t>Pharmacol Biochem Behav</w:t>
      </w:r>
      <w:r w:rsidRPr="007B1E39">
        <w:rPr>
          <w:rFonts w:eastAsia="Times New Roman"/>
          <w:kern w:val="0"/>
          <w:lang w:val="pt-BR"/>
        </w:rPr>
        <w:t xml:space="preserve">, </w:t>
      </w:r>
      <w:r w:rsidRPr="007B1E39">
        <w:rPr>
          <w:rFonts w:eastAsia="Times New Roman"/>
          <w:i/>
          <w:iCs/>
          <w:kern w:val="0"/>
          <w:lang w:val="pt-BR"/>
        </w:rPr>
        <w:t>135</w:t>
      </w:r>
      <w:r w:rsidRPr="007B1E39">
        <w:rPr>
          <w:rFonts w:eastAsia="Times New Roman"/>
          <w:kern w:val="0"/>
          <w:lang w:val="pt-BR"/>
        </w:rPr>
        <w:t>. Recuperado de http://dx.doi.org/10.1016/j.pbb.2015.05.017</w:t>
      </w:r>
    </w:p>
    <w:p w14:paraId="00100E48"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Gato, J., &amp; Fontaine, A. M. (2013). </w:t>
      </w:r>
      <w:r w:rsidRPr="007B1E39">
        <w:rPr>
          <w:rFonts w:eastAsia="Times New Roman"/>
          <w:kern w:val="0"/>
          <w:lang w:val="en-US"/>
        </w:rPr>
        <w:t xml:space="preserve">Anticipation of the sexual and gender development of children adopted by same-sex couples. </w:t>
      </w:r>
      <w:r w:rsidRPr="007B1E39">
        <w:rPr>
          <w:rFonts w:eastAsia="Times New Roman"/>
          <w:i/>
          <w:iCs/>
          <w:kern w:val="0"/>
          <w:lang w:val="en-US"/>
        </w:rPr>
        <w:t>International Journal of Psychology</w:t>
      </w:r>
      <w:r w:rsidRPr="007B1E39">
        <w:rPr>
          <w:rFonts w:eastAsia="Times New Roman"/>
          <w:kern w:val="0"/>
          <w:lang w:val="en-US"/>
        </w:rPr>
        <w:t xml:space="preserve">, </w:t>
      </w:r>
      <w:r w:rsidRPr="007B1E39">
        <w:rPr>
          <w:rFonts w:eastAsia="Times New Roman"/>
          <w:i/>
          <w:iCs/>
          <w:kern w:val="0"/>
          <w:lang w:val="en-US"/>
        </w:rPr>
        <w:t>48</w:t>
      </w:r>
      <w:r w:rsidRPr="007B1E39">
        <w:rPr>
          <w:rFonts w:eastAsia="Times New Roman"/>
          <w:kern w:val="0"/>
          <w:lang w:val="en-US"/>
        </w:rPr>
        <w:t xml:space="preserve">(3), 244-253. </w:t>
      </w:r>
    </w:p>
    <w:p w14:paraId="0300A02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9E6CDB">
        <w:rPr>
          <w:rFonts w:eastAsia="Times New Roman"/>
          <w:kern w:val="0"/>
          <w:lang w:val="en-US"/>
        </w:rPr>
        <w:t xml:space="preserve">Gato, J., &amp; Fontaine, A. M. (2016). </w:t>
      </w:r>
      <w:r w:rsidRPr="007B1E39">
        <w:rPr>
          <w:rFonts w:eastAsia="Times New Roman"/>
          <w:kern w:val="0"/>
          <w:lang w:val="en-US"/>
        </w:rPr>
        <w:t xml:space="preserve">Attitudes Toward Adoption by Same-Sex Couples: Effects of Gender of the Participant, Sexual Orientation of the Couple, and Gender of the Child. </w:t>
      </w:r>
      <w:r w:rsidRPr="007B1E39">
        <w:rPr>
          <w:rFonts w:eastAsia="Times New Roman"/>
          <w:i/>
          <w:iCs/>
          <w:kern w:val="0"/>
          <w:lang w:val="en-US"/>
        </w:rPr>
        <w:t>Journal of GLBT Family Studies</w:t>
      </w:r>
      <w:r w:rsidRPr="007B1E39">
        <w:rPr>
          <w:rFonts w:eastAsia="Times New Roman"/>
          <w:kern w:val="0"/>
          <w:lang w:val="en-US"/>
        </w:rPr>
        <w:t xml:space="preserve">, </w:t>
      </w:r>
      <w:r w:rsidRPr="007B1E39">
        <w:rPr>
          <w:rFonts w:eastAsia="Times New Roman"/>
          <w:i/>
          <w:iCs/>
          <w:kern w:val="0"/>
          <w:lang w:val="en-US"/>
        </w:rPr>
        <w:t>12</w:t>
      </w:r>
      <w:r w:rsidRPr="007B1E39">
        <w:rPr>
          <w:rFonts w:eastAsia="Times New Roman"/>
          <w:kern w:val="0"/>
          <w:lang w:val="en-US"/>
        </w:rPr>
        <w:t xml:space="preserve">(1), 46-67. </w:t>
      </w:r>
    </w:p>
    <w:p w14:paraId="4A0C89E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González Bórnez, R. (2008). </w:t>
      </w:r>
      <w:r w:rsidRPr="009E6CDB">
        <w:rPr>
          <w:rFonts w:eastAsia="Times New Roman"/>
          <w:i/>
          <w:iCs/>
          <w:kern w:val="0"/>
          <w:lang w:val="en-US"/>
        </w:rPr>
        <w:t>El corán</w:t>
      </w:r>
      <w:r w:rsidRPr="009E6CDB">
        <w:rPr>
          <w:rFonts w:eastAsia="Times New Roman"/>
          <w:kern w:val="0"/>
          <w:lang w:val="en-US"/>
        </w:rPr>
        <w:t xml:space="preserve">. </w:t>
      </w:r>
      <w:r w:rsidRPr="007B1E39">
        <w:rPr>
          <w:rFonts w:eastAsia="Times New Roman"/>
          <w:kern w:val="0"/>
        </w:rPr>
        <w:t>Irán: Centro de Traducciones del Sagrado Corán.</w:t>
      </w:r>
    </w:p>
    <w:p w14:paraId="5E143277" w14:textId="77777777" w:rsidR="007F2545" w:rsidRPr="009E6CDB" w:rsidRDefault="007F2545" w:rsidP="007B1E39">
      <w:pPr>
        <w:pStyle w:val="Bibliografa1"/>
        <w:adjustRightInd w:val="0"/>
        <w:snapToGrid w:val="0"/>
        <w:spacing w:line="240" w:lineRule="auto"/>
        <w:ind w:firstLineChars="0" w:hanging="709"/>
        <w:jc w:val="left"/>
        <w:rPr>
          <w:rFonts w:eastAsia="Times New Roman"/>
          <w:kern w:val="0"/>
          <w:lang w:val="es-ES"/>
        </w:rPr>
      </w:pPr>
      <w:r w:rsidRPr="007B1E39">
        <w:rPr>
          <w:rFonts w:eastAsia="Times New Roman"/>
          <w:kern w:val="0"/>
        </w:rPr>
        <w:t xml:space="preserve">Guzmán-González, M., Barrientos, J., Cárdenas, M., Espinoza, M. F., Quijada, P., Rivera, C., &amp; Tapia, P. (2016). </w:t>
      </w:r>
      <w:r w:rsidRPr="007B1E39">
        <w:rPr>
          <w:rFonts w:eastAsia="Times New Roman"/>
          <w:kern w:val="0"/>
          <w:lang w:val="en-US"/>
        </w:rPr>
        <w:t xml:space="preserve">Romantic Attachment and Life Satisfaction in a Sample of Gay Men and Lesbians in Chile. </w:t>
      </w:r>
      <w:r w:rsidRPr="009E6CDB">
        <w:rPr>
          <w:rFonts w:eastAsia="Times New Roman"/>
          <w:i/>
          <w:iCs/>
          <w:kern w:val="0"/>
          <w:lang w:val="es-ES"/>
        </w:rPr>
        <w:t>International Journal of Sexual Health</w:t>
      </w:r>
      <w:r w:rsidRPr="009E6CDB">
        <w:rPr>
          <w:rFonts w:eastAsia="Times New Roman"/>
          <w:kern w:val="0"/>
          <w:lang w:val="es-ES"/>
        </w:rPr>
        <w:t xml:space="preserve">, </w:t>
      </w:r>
      <w:r w:rsidRPr="009E6CDB">
        <w:rPr>
          <w:rFonts w:eastAsia="Times New Roman"/>
          <w:i/>
          <w:iCs/>
          <w:kern w:val="0"/>
          <w:lang w:val="es-ES"/>
        </w:rPr>
        <w:t>28</w:t>
      </w:r>
      <w:r w:rsidRPr="009E6CDB">
        <w:rPr>
          <w:rFonts w:eastAsia="Times New Roman"/>
          <w:kern w:val="0"/>
          <w:lang w:val="es-ES"/>
        </w:rPr>
        <w:t xml:space="preserve">(2), 141-150. </w:t>
      </w:r>
    </w:p>
    <w:p w14:paraId="47E0E00A"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9E6CDB">
        <w:rPr>
          <w:rFonts w:eastAsia="Times New Roman"/>
          <w:kern w:val="0"/>
          <w:lang w:val="es-ES"/>
        </w:rPr>
        <w:t xml:space="preserve">Jiménez Díaz, R. (2012). </w:t>
      </w:r>
      <w:r w:rsidRPr="007B1E39">
        <w:rPr>
          <w:rFonts w:eastAsia="Times New Roman"/>
          <w:kern w:val="0"/>
        </w:rPr>
        <w:t xml:space="preserve">La génesis de las parafilias sexuales y la homosexualidad egodistónica: el Modelo de los Mecanismos Tensionales. </w:t>
      </w:r>
      <w:r w:rsidRPr="007B1E39">
        <w:rPr>
          <w:rFonts w:eastAsia="Times New Roman"/>
          <w:i/>
          <w:iCs/>
          <w:kern w:val="0"/>
        </w:rPr>
        <w:t>Avances en Psicología Latinoamericana</w:t>
      </w:r>
      <w:r w:rsidRPr="007B1E39">
        <w:rPr>
          <w:rFonts w:eastAsia="Times New Roman"/>
          <w:kern w:val="0"/>
        </w:rPr>
        <w:t xml:space="preserve">, </w:t>
      </w:r>
      <w:r w:rsidRPr="007B1E39">
        <w:rPr>
          <w:rFonts w:eastAsia="Times New Roman"/>
          <w:i/>
          <w:iCs/>
          <w:kern w:val="0"/>
        </w:rPr>
        <w:t>30</w:t>
      </w:r>
      <w:r w:rsidRPr="007B1E39">
        <w:rPr>
          <w:rFonts w:eastAsia="Times New Roman"/>
          <w:kern w:val="0"/>
        </w:rPr>
        <w:t>(1), 146-158.</w:t>
      </w:r>
    </w:p>
    <w:p w14:paraId="18FFAD3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Jualiano, D. (2017). </w:t>
      </w:r>
      <w:r w:rsidRPr="007B1E39">
        <w:rPr>
          <w:rFonts w:eastAsia="Times New Roman"/>
          <w:i/>
          <w:iCs/>
          <w:kern w:val="0"/>
        </w:rPr>
        <w:t>Tomar la palabra</w:t>
      </w:r>
      <w:r w:rsidRPr="007B1E39">
        <w:rPr>
          <w:rFonts w:eastAsia="Times New Roman"/>
          <w:kern w:val="0"/>
        </w:rPr>
        <w:t xml:space="preserve"> (Edición: 1). </w:t>
      </w:r>
      <w:r w:rsidRPr="007B1E39">
        <w:rPr>
          <w:rFonts w:eastAsia="Times New Roman"/>
          <w:kern w:val="0"/>
          <w:lang w:val="en-US"/>
        </w:rPr>
        <w:t>Barcelona: Edicions Bellaterra.</w:t>
      </w:r>
    </w:p>
    <w:p w14:paraId="23A3BDD7"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Kitzinger, C. (1987). </w:t>
      </w:r>
      <w:r w:rsidRPr="007B1E39">
        <w:rPr>
          <w:rFonts w:eastAsia="Times New Roman"/>
          <w:i/>
          <w:iCs/>
          <w:kern w:val="0"/>
          <w:lang w:val="en-US"/>
        </w:rPr>
        <w:t>The Social Construction of Lesbianism</w:t>
      </w:r>
      <w:r w:rsidRPr="007B1E39">
        <w:rPr>
          <w:rFonts w:eastAsia="Times New Roman"/>
          <w:kern w:val="0"/>
          <w:lang w:val="en-US"/>
        </w:rPr>
        <w:t>. SAGE Publications.</w:t>
      </w:r>
    </w:p>
    <w:p w14:paraId="5BB6ABCF"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lastRenderedPageBreak/>
        <w:t xml:space="preserve">Krishnan, A., Ferro, E. G., Weikum, D., Vagenas, P., Lama, J. R., Sanchez, J., &amp; Altice, F. L. (2015). Communication technology use and mHealth acceptance among HIV-infected men who have sex with men in Peru: implications for HIV prevention and treatment. </w:t>
      </w:r>
      <w:r w:rsidRPr="007B1E39">
        <w:rPr>
          <w:rFonts w:eastAsia="Times New Roman"/>
          <w:i/>
          <w:iCs/>
          <w:kern w:val="0"/>
        </w:rPr>
        <w:t>AIDS Care</w:t>
      </w:r>
      <w:r w:rsidRPr="007B1E39">
        <w:rPr>
          <w:rFonts w:eastAsia="Times New Roman"/>
          <w:kern w:val="0"/>
        </w:rPr>
        <w:t xml:space="preserve">, </w:t>
      </w:r>
      <w:r w:rsidRPr="007B1E39">
        <w:rPr>
          <w:rFonts w:eastAsia="Times New Roman"/>
          <w:i/>
          <w:iCs/>
          <w:kern w:val="0"/>
        </w:rPr>
        <w:t>27</w:t>
      </w:r>
      <w:r w:rsidRPr="007B1E39">
        <w:rPr>
          <w:rFonts w:eastAsia="Times New Roman"/>
          <w:kern w:val="0"/>
        </w:rPr>
        <w:t xml:space="preserve">(3), 273-282. </w:t>
      </w:r>
    </w:p>
    <w:p w14:paraId="09EA01B7"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La homosexualidad en la Roma antigua, 1</w:t>
      </w:r>
      <w:r w:rsidRPr="007B1E39">
        <w:rPr>
          <w:rFonts w:eastAsia="Times New Roman"/>
          <w:kern w:val="0"/>
          <w:vertAlign w:val="superscript"/>
        </w:rPr>
        <w:t>a</w:t>
      </w:r>
      <w:r w:rsidRPr="007B1E39">
        <w:rPr>
          <w:rFonts w:eastAsia="Times New Roman"/>
          <w:kern w:val="0"/>
        </w:rPr>
        <w:t xml:space="preserve"> parte | Gays ilustres en la historia. (2013, noviembre 11). Recuperado 18 de mayo de 2018, de https://www.ambienteg.com/historia/la-homosexualidad-en-la-roma-antigua-1a-parte-gays-ilustres-en-la-historia/</w:t>
      </w:r>
    </w:p>
    <w:p w14:paraId="715070F7"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La persecución de los homosexuales del Tercer Reich. (s. f.). Recuperado 20 de mayo de 2018, de https://www.ushmm.org/wlc/es/article.php?ModuleId=10007018</w:t>
      </w:r>
    </w:p>
    <w:p w14:paraId="360AA95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nl-NL"/>
        </w:rPr>
        <w:t xml:space="preserve">Leung, K.-K., Wong, H. T. H., Naftalin, C. M., &amp; Lee, S. S. (201411). </w:t>
      </w:r>
      <w:r w:rsidRPr="007B1E39">
        <w:rPr>
          <w:rFonts w:eastAsia="Times New Roman"/>
          <w:kern w:val="0"/>
          <w:lang w:val="en-US"/>
        </w:rPr>
        <w:t xml:space="preserve">A new perspective on sexual mixing among men who have sex with men by body image. </w:t>
      </w:r>
      <w:r w:rsidRPr="007B1E39">
        <w:rPr>
          <w:rFonts w:eastAsia="Times New Roman"/>
          <w:i/>
          <w:iCs/>
          <w:kern w:val="0"/>
          <w:lang w:val="pt-BR"/>
        </w:rPr>
        <w:t>PLoS One</w:t>
      </w:r>
      <w:r w:rsidRPr="007B1E39">
        <w:rPr>
          <w:rFonts w:eastAsia="Times New Roman"/>
          <w:kern w:val="0"/>
          <w:lang w:val="pt-BR"/>
        </w:rPr>
        <w:t xml:space="preserve">, </w:t>
      </w:r>
      <w:r w:rsidRPr="007B1E39">
        <w:rPr>
          <w:rFonts w:eastAsia="Times New Roman"/>
          <w:i/>
          <w:iCs/>
          <w:kern w:val="0"/>
          <w:lang w:val="pt-BR"/>
        </w:rPr>
        <w:t>9</w:t>
      </w:r>
      <w:r w:rsidRPr="007B1E39">
        <w:rPr>
          <w:rFonts w:eastAsia="Times New Roman"/>
          <w:kern w:val="0"/>
          <w:lang w:val="pt-BR"/>
        </w:rPr>
        <w:t>. Recuperado de http://www.ncbi.nlm.nih.gov/pmc/articles/PMC4239110/?tool=pubmed</w:t>
      </w:r>
    </w:p>
    <w:p w14:paraId="52105BE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Lira, A. N. de, Morais, N. A. de, &amp; Boris, G. D. J. B. (2016). (In)Visibilidade da Vivência Homoparental Feminina: entre Preconceitos e Superações. </w:t>
      </w:r>
      <w:r w:rsidRPr="007B1E39">
        <w:rPr>
          <w:rFonts w:eastAsia="Times New Roman"/>
          <w:i/>
          <w:iCs/>
          <w:kern w:val="0"/>
          <w:lang w:val="pt-BR"/>
        </w:rPr>
        <w:t>Psicologia Ciência e Profissão</w:t>
      </w:r>
      <w:r w:rsidRPr="007B1E39">
        <w:rPr>
          <w:rFonts w:eastAsia="Times New Roman"/>
          <w:kern w:val="0"/>
          <w:lang w:val="pt-BR"/>
        </w:rPr>
        <w:t xml:space="preserve">, </w:t>
      </w:r>
      <w:r w:rsidRPr="007B1E39">
        <w:rPr>
          <w:rFonts w:eastAsia="Times New Roman"/>
          <w:i/>
          <w:iCs/>
          <w:kern w:val="0"/>
          <w:lang w:val="pt-BR"/>
        </w:rPr>
        <w:t>36</w:t>
      </w:r>
      <w:r w:rsidRPr="007B1E39">
        <w:rPr>
          <w:rFonts w:eastAsia="Times New Roman"/>
          <w:kern w:val="0"/>
          <w:lang w:val="pt-BR"/>
        </w:rPr>
        <w:t>(1), 20-33.</w:t>
      </w:r>
    </w:p>
    <w:p w14:paraId="58A1B3AF"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Lizama, P. A. (2015). Homosexual Discretion and Good Taste: Two Rules That Govern Homosexual Sociability Space in Santiago de Chile. </w:t>
      </w:r>
      <w:r w:rsidRPr="0021220B">
        <w:rPr>
          <w:rFonts w:eastAsia="Times New Roman"/>
          <w:i/>
          <w:iCs/>
          <w:kern w:val="0"/>
          <w:lang w:val="pt-BR"/>
        </w:rPr>
        <w:t>Journal of Homosexuality</w:t>
      </w:r>
      <w:r w:rsidRPr="0021220B">
        <w:rPr>
          <w:rFonts w:eastAsia="Times New Roman"/>
          <w:kern w:val="0"/>
          <w:lang w:val="pt-BR"/>
        </w:rPr>
        <w:t xml:space="preserve">, </w:t>
      </w:r>
      <w:r w:rsidRPr="0021220B">
        <w:rPr>
          <w:rFonts w:eastAsia="Times New Roman"/>
          <w:i/>
          <w:iCs/>
          <w:kern w:val="0"/>
          <w:lang w:val="pt-BR"/>
        </w:rPr>
        <w:t>62</w:t>
      </w:r>
      <w:r w:rsidRPr="0021220B">
        <w:rPr>
          <w:rFonts w:eastAsia="Times New Roman"/>
          <w:kern w:val="0"/>
          <w:lang w:val="pt-BR"/>
        </w:rPr>
        <w:t xml:space="preserve">(10), 1432-1455. </w:t>
      </w:r>
    </w:p>
    <w:p w14:paraId="4E771E7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21220B">
        <w:rPr>
          <w:rFonts w:eastAsia="Times New Roman"/>
          <w:kern w:val="0"/>
          <w:lang w:val="pt-BR"/>
        </w:rPr>
        <w:t xml:space="preserve">Longares, L., Escartin, J., &amp; Rodriguez-Carballeira, A. (2016). Collective Self-Esteem and Depressive Symptomatology in Lesbians and Gay Men: A Moderated Mediation Model of Self-Stigma and Psychological Abuse. </w:t>
      </w:r>
      <w:r w:rsidRPr="007B1E39">
        <w:rPr>
          <w:rFonts w:eastAsia="Times New Roman"/>
          <w:i/>
          <w:iCs/>
          <w:kern w:val="0"/>
          <w:lang w:val="en-US"/>
        </w:rPr>
        <w:t>Journal of Homosexuality</w:t>
      </w:r>
      <w:r w:rsidRPr="007B1E39">
        <w:rPr>
          <w:rFonts w:eastAsia="Times New Roman"/>
          <w:kern w:val="0"/>
          <w:lang w:val="en-US"/>
        </w:rPr>
        <w:t xml:space="preserve">, </w:t>
      </w:r>
      <w:r w:rsidRPr="007B1E39">
        <w:rPr>
          <w:rFonts w:eastAsia="Times New Roman"/>
          <w:i/>
          <w:iCs/>
          <w:kern w:val="0"/>
          <w:lang w:val="en-US"/>
        </w:rPr>
        <w:t>63</w:t>
      </w:r>
      <w:r w:rsidRPr="007B1E39">
        <w:rPr>
          <w:rFonts w:eastAsia="Times New Roman"/>
          <w:kern w:val="0"/>
          <w:lang w:val="en-US"/>
        </w:rPr>
        <w:t xml:space="preserve">(11), 1481-1501. </w:t>
      </w:r>
    </w:p>
    <w:p w14:paraId="4AD85F32"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Lozano-Verduzco, I. (2015). Desire, Emotions, and Identity of Gay Men in Mexico City. </w:t>
      </w:r>
      <w:r w:rsidRPr="007B1E39">
        <w:rPr>
          <w:rFonts w:eastAsia="Times New Roman"/>
          <w:i/>
          <w:iCs/>
          <w:kern w:val="0"/>
          <w:lang w:val="en-US"/>
        </w:rPr>
        <w:t>Psychology of Men &amp; Masculinity</w:t>
      </w:r>
      <w:r w:rsidRPr="007B1E39">
        <w:rPr>
          <w:rFonts w:eastAsia="Times New Roman"/>
          <w:kern w:val="0"/>
          <w:lang w:val="en-US"/>
        </w:rPr>
        <w:t xml:space="preserve">, </w:t>
      </w:r>
      <w:r w:rsidRPr="007B1E39">
        <w:rPr>
          <w:rFonts w:eastAsia="Times New Roman"/>
          <w:i/>
          <w:iCs/>
          <w:kern w:val="0"/>
          <w:lang w:val="en-US"/>
        </w:rPr>
        <w:t>16</w:t>
      </w:r>
      <w:r w:rsidRPr="007B1E39">
        <w:rPr>
          <w:rFonts w:eastAsia="Times New Roman"/>
          <w:kern w:val="0"/>
          <w:lang w:val="en-US"/>
        </w:rPr>
        <w:t>. https://doi.org/10.1037/a0038833</w:t>
      </w:r>
    </w:p>
    <w:p w14:paraId="69C8E232"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Lozano-Verduzco, I. (2016). Relationships and identity of gay men in Mexico: A qualitative approach. </w:t>
      </w:r>
      <w:r w:rsidRPr="007B1E39">
        <w:rPr>
          <w:rFonts w:eastAsia="Times New Roman"/>
          <w:i/>
          <w:iCs/>
          <w:kern w:val="0"/>
          <w:lang w:val="en-US"/>
        </w:rPr>
        <w:t>Journal of Gay &amp; Lesbian Social Services</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 xml:space="preserve">(4), 349-368. </w:t>
      </w:r>
    </w:p>
    <w:p w14:paraId="5A9A7A9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9E6CDB">
        <w:rPr>
          <w:rFonts w:eastAsia="Times New Roman"/>
          <w:kern w:val="0"/>
          <w:lang w:val="en-US"/>
        </w:rPr>
        <w:t xml:space="preserve">Luiggi-Hernández, J. G., Torres, G. E. L., Domínguez, J. G., Sánchez, G. M. C., Meléndez, M. P., Medina, D. M. C., &amp; Rentas, C. D. G. (2015). </w:t>
      </w:r>
      <w:r w:rsidRPr="007B1E39">
        <w:rPr>
          <w:rFonts w:eastAsia="Times New Roman"/>
          <w:kern w:val="0"/>
          <w:lang w:val="en-US"/>
        </w:rPr>
        <w:t xml:space="preserve">Outing the Discrimination Towards Lgbt People During the Hiring Process: What About Their Well-Being? </w:t>
      </w:r>
      <w:r w:rsidRPr="007B1E39">
        <w:rPr>
          <w:rFonts w:eastAsia="Times New Roman"/>
          <w:i/>
          <w:iCs/>
          <w:kern w:val="0"/>
        </w:rPr>
        <w:t>Revista Puertorriqueña de Psicología</w:t>
      </w:r>
      <w:r w:rsidRPr="007B1E39">
        <w:rPr>
          <w:rFonts w:eastAsia="Times New Roman"/>
          <w:kern w:val="0"/>
        </w:rPr>
        <w:t xml:space="preserve">, </w:t>
      </w:r>
      <w:r w:rsidRPr="007B1E39">
        <w:rPr>
          <w:rFonts w:eastAsia="Times New Roman"/>
          <w:i/>
          <w:iCs/>
          <w:kern w:val="0"/>
        </w:rPr>
        <w:t>26</w:t>
      </w:r>
      <w:r w:rsidRPr="007B1E39">
        <w:rPr>
          <w:rFonts w:eastAsia="Times New Roman"/>
          <w:kern w:val="0"/>
        </w:rPr>
        <w:t>(2), 194-213.</w:t>
      </w:r>
    </w:p>
    <w:p w14:paraId="735EF32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Marco, D. D., Arenas, A., Munduate, L., &amp; Hoel, H. (2015). Coming out strategies of lesbians and gays at work / Estrategias de coming out de personas lesbianas y gays en el trabajo. </w:t>
      </w:r>
      <w:r w:rsidRPr="007B1E39">
        <w:rPr>
          <w:rFonts w:eastAsia="Times New Roman"/>
          <w:i/>
          <w:iCs/>
          <w:kern w:val="0"/>
          <w:lang w:val="en-US"/>
        </w:rPr>
        <w:t>Revista de Psicología Social</w:t>
      </w:r>
      <w:r w:rsidRPr="007B1E39">
        <w:rPr>
          <w:rFonts w:eastAsia="Times New Roman"/>
          <w:kern w:val="0"/>
          <w:lang w:val="en-US"/>
        </w:rPr>
        <w:t xml:space="preserve">, </w:t>
      </w:r>
      <w:r w:rsidRPr="007B1E39">
        <w:rPr>
          <w:rFonts w:eastAsia="Times New Roman"/>
          <w:i/>
          <w:iCs/>
          <w:kern w:val="0"/>
          <w:lang w:val="en-US"/>
        </w:rPr>
        <w:t>30</w:t>
      </w:r>
      <w:r w:rsidRPr="007B1E39">
        <w:rPr>
          <w:rFonts w:eastAsia="Times New Roman"/>
          <w:kern w:val="0"/>
          <w:lang w:val="en-US"/>
        </w:rPr>
        <w:t xml:space="preserve">(1), 122-151. </w:t>
      </w:r>
    </w:p>
    <w:p w14:paraId="1CA35E1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Martxueta, P., &amp; Etxeberria, M. (2014). Keys to dealing with sexual-emotional diversity in the educational context from a whole school approach. </w:t>
      </w:r>
      <w:r w:rsidRPr="007B1E39">
        <w:rPr>
          <w:rFonts w:eastAsia="Times New Roman"/>
          <w:i/>
          <w:iCs/>
          <w:kern w:val="0"/>
          <w:lang w:val="en-US"/>
        </w:rPr>
        <w:t>Revista Espanola de Orientacion y Psicopedagogia</w:t>
      </w:r>
      <w:r w:rsidRPr="007B1E39">
        <w:rPr>
          <w:rFonts w:eastAsia="Times New Roman"/>
          <w:kern w:val="0"/>
          <w:lang w:val="en-US"/>
        </w:rPr>
        <w:t xml:space="preserve">, </w:t>
      </w:r>
      <w:r w:rsidRPr="007B1E39">
        <w:rPr>
          <w:rFonts w:eastAsia="Times New Roman"/>
          <w:i/>
          <w:iCs/>
          <w:kern w:val="0"/>
          <w:lang w:val="en-US"/>
        </w:rPr>
        <w:t>25</w:t>
      </w:r>
      <w:r w:rsidRPr="007B1E39">
        <w:rPr>
          <w:rFonts w:eastAsia="Times New Roman"/>
          <w:kern w:val="0"/>
          <w:lang w:val="en-US"/>
        </w:rPr>
        <w:t>(3), 121-128.</w:t>
      </w:r>
    </w:p>
    <w:p w14:paraId="425D44F0"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Mesquita, D. T., &amp; Perucchi, J. (2016). Not just in the name of god: Religious discourses on homosexuality. </w:t>
      </w:r>
      <w:r w:rsidRPr="0021220B">
        <w:rPr>
          <w:rFonts w:eastAsia="Times New Roman"/>
          <w:i/>
          <w:iCs/>
          <w:kern w:val="0"/>
          <w:lang w:val="pt-BR"/>
        </w:rPr>
        <w:t>Psicologia e Sociedade</w:t>
      </w:r>
      <w:r w:rsidRPr="0021220B">
        <w:rPr>
          <w:rFonts w:eastAsia="Times New Roman"/>
          <w:kern w:val="0"/>
          <w:lang w:val="pt-BR"/>
        </w:rPr>
        <w:t xml:space="preserve">, </w:t>
      </w:r>
      <w:r w:rsidRPr="0021220B">
        <w:rPr>
          <w:rFonts w:eastAsia="Times New Roman"/>
          <w:i/>
          <w:iCs/>
          <w:kern w:val="0"/>
          <w:lang w:val="pt-BR"/>
        </w:rPr>
        <w:t>28</w:t>
      </w:r>
      <w:r w:rsidRPr="0021220B">
        <w:rPr>
          <w:rFonts w:eastAsia="Times New Roman"/>
          <w:kern w:val="0"/>
          <w:lang w:val="pt-BR"/>
        </w:rPr>
        <w:t xml:space="preserve">(1), 105-114. </w:t>
      </w:r>
    </w:p>
    <w:p w14:paraId="0F2A87F4" w14:textId="77777777" w:rsidR="007F2545" w:rsidRPr="009E6CDB" w:rsidRDefault="007F2545" w:rsidP="007B1E39">
      <w:pPr>
        <w:pStyle w:val="Bibliografa1"/>
        <w:adjustRightInd w:val="0"/>
        <w:snapToGrid w:val="0"/>
        <w:spacing w:line="240" w:lineRule="auto"/>
        <w:ind w:firstLineChars="0" w:hanging="709"/>
        <w:jc w:val="left"/>
        <w:rPr>
          <w:rFonts w:eastAsia="Times New Roman"/>
          <w:kern w:val="0"/>
          <w:lang w:val="en-US"/>
        </w:rPr>
      </w:pPr>
      <w:r w:rsidRPr="0021220B">
        <w:rPr>
          <w:rFonts w:eastAsia="Times New Roman"/>
          <w:kern w:val="0"/>
          <w:lang w:val="pt-BR"/>
        </w:rPr>
        <w:t xml:space="preserve">Meza-de-Luna, M. E., Cantera, L. M., Blanch, J. M., &amp; Beiras, A. (2016). </w:t>
      </w:r>
      <w:r w:rsidRPr="007B1E39">
        <w:rPr>
          <w:rFonts w:eastAsia="Times New Roman"/>
          <w:kern w:val="0"/>
          <w:lang w:val="en-US"/>
        </w:rPr>
        <w:t xml:space="preserve">Stereotypes of Intimate Partner Violence: Do Sex and Sexual Orientation Matter? </w:t>
      </w:r>
      <w:r w:rsidRPr="009E6CDB">
        <w:rPr>
          <w:rFonts w:eastAsia="Times New Roman"/>
          <w:i/>
          <w:iCs/>
          <w:kern w:val="0"/>
          <w:lang w:val="en-US"/>
        </w:rPr>
        <w:t>Psicologia: Teoria e Pesquisa</w:t>
      </w:r>
      <w:r w:rsidRPr="009E6CDB">
        <w:rPr>
          <w:rFonts w:eastAsia="Times New Roman"/>
          <w:kern w:val="0"/>
          <w:lang w:val="en-US"/>
        </w:rPr>
        <w:t xml:space="preserve">, </w:t>
      </w:r>
      <w:r w:rsidRPr="009E6CDB">
        <w:rPr>
          <w:rFonts w:eastAsia="Times New Roman"/>
          <w:i/>
          <w:iCs/>
          <w:kern w:val="0"/>
          <w:lang w:val="en-US"/>
        </w:rPr>
        <w:t>32</w:t>
      </w:r>
      <w:r w:rsidRPr="009E6CDB">
        <w:rPr>
          <w:rFonts w:eastAsia="Times New Roman"/>
          <w:kern w:val="0"/>
          <w:lang w:val="en-US"/>
        </w:rPr>
        <w:t xml:space="preserve">(3). </w:t>
      </w:r>
    </w:p>
    <w:p w14:paraId="6DAE4A2B"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9E6CDB">
        <w:rPr>
          <w:rFonts w:eastAsia="Times New Roman"/>
          <w:kern w:val="0"/>
          <w:lang w:val="en-US"/>
        </w:rPr>
        <w:t xml:space="preserve">Molina, M. F., &amp; Alarcón, E. (2015). </w:t>
      </w:r>
      <w:r w:rsidRPr="007B1E39">
        <w:rPr>
          <w:rFonts w:eastAsia="Times New Roman"/>
          <w:kern w:val="0"/>
          <w:lang w:val="en-US"/>
        </w:rPr>
        <w:t xml:space="preserve">Adoption and Lgtb Families. the Attitudes of Professionals in a Spanish Sample. </w:t>
      </w:r>
      <w:r w:rsidRPr="007B1E39">
        <w:rPr>
          <w:rFonts w:eastAsia="Times New Roman"/>
          <w:i/>
          <w:iCs/>
          <w:kern w:val="0"/>
        </w:rPr>
        <w:t>Acción Psicológica</w:t>
      </w:r>
      <w:r w:rsidRPr="007B1E39">
        <w:rPr>
          <w:rFonts w:eastAsia="Times New Roman"/>
          <w:kern w:val="0"/>
        </w:rPr>
        <w:t xml:space="preserve">, </w:t>
      </w:r>
      <w:r w:rsidRPr="007B1E39">
        <w:rPr>
          <w:rFonts w:eastAsia="Times New Roman"/>
          <w:i/>
          <w:iCs/>
          <w:kern w:val="0"/>
        </w:rPr>
        <w:t>12</w:t>
      </w:r>
      <w:r w:rsidRPr="007B1E39">
        <w:rPr>
          <w:rFonts w:eastAsia="Times New Roman"/>
          <w:kern w:val="0"/>
        </w:rPr>
        <w:t>(1), 91-102.</w:t>
      </w:r>
    </w:p>
    <w:p w14:paraId="52604C1B"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rPr>
        <w:t xml:space="preserve">Montiel, J. F. M. (2001). Homosexualidad femenina en Grecia y Roma. </w:t>
      </w:r>
      <w:r w:rsidRPr="007B1E39">
        <w:rPr>
          <w:rFonts w:eastAsia="Times New Roman"/>
          <w:i/>
          <w:iCs/>
          <w:kern w:val="0"/>
          <w:lang w:val="pt-BR"/>
        </w:rPr>
        <w:t>Orientaciones: revista de homosexualidades</w:t>
      </w:r>
      <w:r w:rsidRPr="007B1E39">
        <w:rPr>
          <w:rFonts w:eastAsia="Times New Roman"/>
          <w:kern w:val="0"/>
          <w:lang w:val="pt-BR"/>
        </w:rPr>
        <w:t>, (2), 37-54.</w:t>
      </w:r>
    </w:p>
    <w:p w14:paraId="535484A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Oliveira, D., Manuel, J., Costa, C. G., &amp; Nogueira, C. (201309). </w:t>
      </w:r>
      <w:r w:rsidRPr="007B1E39">
        <w:rPr>
          <w:rFonts w:eastAsia="Times New Roman"/>
          <w:kern w:val="0"/>
          <w:lang w:val="en-US"/>
        </w:rPr>
        <w:t xml:space="preserve">The workings of homonormativity: lesbian, gay, bisexual, and queer discourses on discrimination and public displays of affections in Portugal. </w:t>
      </w:r>
      <w:r w:rsidRPr="007B1E39">
        <w:rPr>
          <w:rFonts w:eastAsia="Times New Roman"/>
          <w:i/>
          <w:iCs/>
          <w:kern w:val="0"/>
          <w:lang w:val="pt-BR"/>
        </w:rPr>
        <w:t>J Homosex</w:t>
      </w:r>
      <w:r w:rsidRPr="007B1E39">
        <w:rPr>
          <w:rFonts w:eastAsia="Times New Roman"/>
          <w:kern w:val="0"/>
          <w:lang w:val="pt-BR"/>
        </w:rPr>
        <w:t xml:space="preserve">, </w:t>
      </w:r>
      <w:r w:rsidRPr="007B1E39">
        <w:rPr>
          <w:rFonts w:eastAsia="Times New Roman"/>
          <w:i/>
          <w:iCs/>
          <w:kern w:val="0"/>
          <w:lang w:val="pt-BR"/>
        </w:rPr>
        <w:t>60</w:t>
      </w:r>
      <w:r w:rsidRPr="007B1E39">
        <w:rPr>
          <w:rFonts w:eastAsia="Times New Roman"/>
          <w:kern w:val="0"/>
          <w:lang w:val="pt-BR"/>
        </w:rPr>
        <w:t xml:space="preserve">. Recuperado de </w:t>
      </w:r>
      <w:r w:rsidRPr="007B1E39">
        <w:rPr>
          <w:rFonts w:eastAsia="Times New Roman"/>
          <w:kern w:val="0"/>
          <w:lang w:val="pt-BR"/>
        </w:rPr>
        <w:lastRenderedPageBreak/>
        <w:t>http://dx.doi.org/10.1080/00918369.2013.819221</w:t>
      </w:r>
    </w:p>
    <w:p w14:paraId="6C7189C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Oliveira, J. M. de, Lopes, D., Cameira, M., &amp; Nogueira, C. (2014). </w:t>
      </w:r>
      <w:r w:rsidRPr="007B1E39">
        <w:rPr>
          <w:rFonts w:eastAsia="Times New Roman"/>
          <w:kern w:val="0"/>
          <w:lang w:val="en-US"/>
        </w:rPr>
        <w:t xml:space="preserve">Attitudes Towards Same-Sex Marriage in Portugal: Predictors and Scale Validation. </w:t>
      </w:r>
      <w:r w:rsidRPr="007B1E39">
        <w:rPr>
          <w:rFonts w:eastAsia="Times New Roman"/>
          <w:i/>
          <w:iCs/>
          <w:kern w:val="0"/>
          <w:lang w:val="en-US"/>
        </w:rPr>
        <w:t>The Spanish Journal of Psychology</w:t>
      </w:r>
      <w:r w:rsidRPr="007B1E39">
        <w:rPr>
          <w:rFonts w:eastAsia="Times New Roman"/>
          <w:kern w:val="0"/>
          <w:lang w:val="en-US"/>
        </w:rPr>
        <w:t>, (17), 1-9.</w:t>
      </w:r>
    </w:p>
    <w:p w14:paraId="5AC071D6"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Ortega, F. R. F., Ortiz, J. G., &amp; Mazeneth, Y. P. (2013). </w:t>
      </w:r>
      <w:r w:rsidRPr="007B1E39">
        <w:rPr>
          <w:rFonts w:eastAsia="Times New Roman"/>
          <w:kern w:val="0"/>
        </w:rPr>
        <w:t xml:space="preserve">Esquemas maladaptativos tempranos y creencias irracionales en un grupo de homosexuales masculinos, de la ciudad de Santa Marta, Colombia. </w:t>
      </w:r>
      <w:r w:rsidRPr="0021220B">
        <w:rPr>
          <w:rFonts w:eastAsia="Times New Roman"/>
          <w:i/>
          <w:iCs/>
          <w:kern w:val="0"/>
        </w:rPr>
        <w:t>Psicología desde el Caribe</w:t>
      </w:r>
      <w:r w:rsidRPr="0021220B">
        <w:rPr>
          <w:rFonts w:eastAsia="Times New Roman"/>
          <w:kern w:val="0"/>
        </w:rPr>
        <w:t xml:space="preserve">, </w:t>
      </w:r>
      <w:r w:rsidRPr="0021220B">
        <w:rPr>
          <w:rFonts w:eastAsia="Times New Roman"/>
          <w:i/>
          <w:iCs/>
          <w:kern w:val="0"/>
        </w:rPr>
        <w:t>30</w:t>
      </w:r>
      <w:r w:rsidRPr="0021220B">
        <w:rPr>
          <w:rFonts w:eastAsia="Times New Roman"/>
          <w:kern w:val="0"/>
        </w:rPr>
        <w:t>(1), 36-66.</w:t>
      </w:r>
    </w:p>
    <w:p w14:paraId="23DBFC08"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lang w:val="es-ES"/>
        </w:rPr>
      </w:pPr>
      <w:r w:rsidRPr="0021220B">
        <w:rPr>
          <w:rFonts w:eastAsia="Times New Roman"/>
          <w:kern w:val="0"/>
        </w:rPr>
        <w:t xml:space="preserve">Peixoto, M. M., &amp; Nobre, P. (2015). Prevalence of Sexual Problems and Associated Distress Among Lesbian and Heterosexual Women. </w:t>
      </w:r>
      <w:r w:rsidRPr="0021220B">
        <w:rPr>
          <w:rFonts w:eastAsia="Times New Roman"/>
          <w:i/>
          <w:iCs/>
          <w:kern w:val="0"/>
          <w:lang w:val="es-ES"/>
        </w:rPr>
        <w:t>Journal of Sex &amp; Marital Therapy</w:t>
      </w:r>
      <w:r w:rsidRPr="0021220B">
        <w:rPr>
          <w:rFonts w:eastAsia="Times New Roman"/>
          <w:kern w:val="0"/>
          <w:lang w:val="es-ES"/>
        </w:rPr>
        <w:t xml:space="preserve">, </w:t>
      </w:r>
      <w:r w:rsidRPr="0021220B">
        <w:rPr>
          <w:rFonts w:eastAsia="Times New Roman"/>
          <w:i/>
          <w:iCs/>
          <w:kern w:val="0"/>
          <w:lang w:val="es-ES"/>
        </w:rPr>
        <w:t>41</w:t>
      </w:r>
      <w:r w:rsidRPr="0021220B">
        <w:rPr>
          <w:rFonts w:eastAsia="Times New Roman"/>
          <w:kern w:val="0"/>
          <w:lang w:val="es-ES"/>
        </w:rPr>
        <w:t xml:space="preserve">(4), 427-439. </w:t>
      </w:r>
    </w:p>
    <w:p w14:paraId="496077DA"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21220B">
        <w:rPr>
          <w:rFonts w:eastAsia="Times New Roman"/>
          <w:kern w:val="0"/>
          <w:lang w:val="es-ES"/>
        </w:rPr>
        <w:t xml:space="preserve">Quintero, E., Barreto, I., Rincón-Vásquez, J. C., &amp; Morales, A. V. (2016). </w:t>
      </w:r>
      <w:r w:rsidRPr="007B1E39">
        <w:rPr>
          <w:rFonts w:eastAsia="Times New Roman"/>
          <w:kern w:val="0"/>
        </w:rPr>
        <w:t xml:space="preserve">Relación entre percepción de poder y prácticas de consumo en la categoría de diversión de personas LGBT. </w:t>
      </w:r>
      <w:r w:rsidRPr="007B1E39">
        <w:rPr>
          <w:rFonts w:eastAsia="Times New Roman"/>
          <w:i/>
          <w:iCs/>
          <w:kern w:val="0"/>
        </w:rPr>
        <w:t>Suma Psicológica</w:t>
      </w:r>
      <w:r w:rsidRPr="007B1E39">
        <w:rPr>
          <w:rFonts w:eastAsia="Times New Roman"/>
          <w:kern w:val="0"/>
        </w:rPr>
        <w:t xml:space="preserve">, </w:t>
      </w:r>
      <w:r w:rsidRPr="007B1E39">
        <w:rPr>
          <w:rFonts w:eastAsia="Times New Roman"/>
          <w:i/>
          <w:iCs/>
          <w:kern w:val="0"/>
        </w:rPr>
        <w:t>23</w:t>
      </w:r>
      <w:r w:rsidRPr="007B1E39">
        <w:rPr>
          <w:rFonts w:eastAsia="Times New Roman"/>
          <w:kern w:val="0"/>
        </w:rPr>
        <w:t>(2), 90-100.</w:t>
      </w:r>
    </w:p>
    <w:p w14:paraId="14E2C1D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Quiñones, C. R., Toro-Alfonso, J., &amp; Meléndez, L. (2013). Minorías frente al alza en la criminalidad: Percepción de seguridad de la comunidad lesbiana, gay, bisexual y transgénero (LGBT) en Puerto Rico. </w:t>
      </w:r>
      <w:r w:rsidRPr="007B1E39">
        <w:rPr>
          <w:rFonts w:eastAsia="Times New Roman"/>
          <w:i/>
          <w:iCs/>
          <w:kern w:val="0"/>
          <w:lang w:val="en-US"/>
        </w:rPr>
        <w:t>Revista Puertorriqueña de Psicología</w:t>
      </w:r>
      <w:r w:rsidRPr="007B1E39">
        <w:rPr>
          <w:rFonts w:eastAsia="Times New Roman"/>
          <w:kern w:val="0"/>
          <w:lang w:val="en-US"/>
        </w:rPr>
        <w:t xml:space="preserve">, </w:t>
      </w:r>
      <w:r w:rsidRPr="007B1E39">
        <w:rPr>
          <w:rFonts w:eastAsia="Times New Roman"/>
          <w:i/>
          <w:iCs/>
          <w:kern w:val="0"/>
          <w:lang w:val="en-US"/>
        </w:rPr>
        <w:t>24</w:t>
      </w:r>
      <w:r w:rsidRPr="007B1E39">
        <w:rPr>
          <w:rFonts w:eastAsia="Times New Roman"/>
          <w:kern w:val="0"/>
          <w:lang w:val="en-US"/>
        </w:rPr>
        <w:t>(2), 1-14.</w:t>
      </w:r>
    </w:p>
    <w:p w14:paraId="5A32E7D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Rambarran, N., &amp; Simpson, J. (2016). An Exploration of the Health Care Experiences Encountered by Lesbian and Sexual Minority Women in Guyana. </w:t>
      </w:r>
      <w:r w:rsidRPr="007B1E39">
        <w:rPr>
          <w:rFonts w:eastAsia="Times New Roman"/>
          <w:i/>
          <w:iCs/>
          <w:kern w:val="0"/>
          <w:lang w:val="en-US"/>
        </w:rPr>
        <w:t>International Journal of Sexual Health</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 xml:space="preserve">(4), 332-342. </w:t>
      </w:r>
    </w:p>
    <w:p w14:paraId="6DF4E65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Ramírez, L., Camargo, D. C. C., Charry, V., Osorio, M. F., Ramírez, A. D., &amp; Sighinolfi, M. (2015). </w:t>
      </w:r>
      <w:r w:rsidRPr="007B1E39">
        <w:rPr>
          <w:rFonts w:eastAsia="Times New Roman"/>
          <w:kern w:val="0"/>
        </w:rPr>
        <w:t xml:space="preserve">Esencialismo psicológico y percepción de estabilidad del sistema en la percepción del cambio social. </w:t>
      </w:r>
      <w:r w:rsidRPr="007B1E39">
        <w:rPr>
          <w:rFonts w:eastAsia="Times New Roman"/>
          <w:i/>
          <w:iCs/>
          <w:kern w:val="0"/>
        </w:rPr>
        <w:t>Avances en psicología latinoamericana</w:t>
      </w:r>
      <w:r w:rsidRPr="007B1E39">
        <w:rPr>
          <w:rFonts w:eastAsia="Times New Roman"/>
          <w:kern w:val="0"/>
        </w:rPr>
        <w:t xml:space="preserve">, </w:t>
      </w:r>
      <w:r w:rsidRPr="007B1E39">
        <w:rPr>
          <w:rFonts w:eastAsia="Times New Roman"/>
          <w:i/>
          <w:iCs/>
          <w:kern w:val="0"/>
        </w:rPr>
        <w:t>33</w:t>
      </w:r>
      <w:r w:rsidRPr="007B1E39">
        <w:rPr>
          <w:rFonts w:eastAsia="Times New Roman"/>
          <w:kern w:val="0"/>
        </w:rPr>
        <w:t>(1), 157-174.</w:t>
      </w:r>
    </w:p>
    <w:p w14:paraId="673488A4"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Roa, C. A. P. (2015). Prevalencia y variables asociadas al consumo de sustancias psicoactivas en varones colombianos autoidentificados como homosexuales. </w:t>
      </w:r>
      <w:r w:rsidRPr="007B1E39">
        <w:rPr>
          <w:rFonts w:eastAsia="Times New Roman"/>
          <w:i/>
          <w:iCs/>
          <w:kern w:val="0"/>
        </w:rPr>
        <w:t>Revista Iberoamericana de Psicología: Ciencia y Tecnología</w:t>
      </w:r>
      <w:r w:rsidRPr="007B1E39">
        <w:rPr>
          <w:rFonts w:eastAsia="Times New Roman"/>
          <w:kern w:val="0"/>
        </w:rPr>
        <w:t xml:space="preserve">, </w:t>
      </w:r>
      <w:r w:rsidRPr="007B1E39">
        <w:rPr>
          <w:rFonts w:eastAsia="Times New Roman"/>
          <w:i/>
          <w:iCs/>
          <w:kern w:val="0"/>
        </w:rPr>
        <w:t>8</w:t>
      </w:r>
      <w:r w:rsidRPr="007B1E39">
        <w:rPr>
          <w:rFonts w:eastAsia="Times New Roman"/>
          <w:kern w:val="0"/>
        </w:rPr>
        <w:t>(1), 83-91.</w:t>
      </w:r>
    </w:p>
    <w:p w14:paraId="656AE5E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Roa, C. A. P. (2016). Propiedades psicométricas de una prueba de homonegatividad internalizada en varones homosexuales y bisexuales colombianos. </w:t>
      </w:r>
      <w:r w:rsidRPr="007B1E39">
        <w:rPr>
          <w:rFonts w:eastAsia="Times New Roman"/>
          <w:i/>
          <w:iCs/>
          <w:kern w:val="0"/>
        </w:rPr>
        <w:t>Psicología desde el Caribe</w:t>
      </w:r>
      <w:r w:rsidRPr="007B1E39">
        <w:rPr>
          <w:rFonts w:eastAsia="Times New Roman"/>
          <w:kern w:val="0"/>
        </w:rPr>
        <w:t xml:space="preserve">, </w:t>
      </w:r>
      <w:r w:rsidRPr="007B1E39">
        <w:rPr>
          <w:rFonts w:eastAsia="Times New Roman"/>
          <w:i/>
          <w:iCs/>
          <w:kern w:val="0"/>
        </w:rPr>
        <w:t>33</w:t>
      </w:r>
      <w:r w:rsidRPr="007B1E39">
        <w:rPr>
          <w:rFonts w:eastAsia="Times New Roman"/>
          <w:kern w:val="0"/>
        </w:rPr>
        <w:t>(1), 47-65.</w:t>
      </w:r>
    </w:p>
    <w:p w14:paraId="51029F17"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Rodríguez, M. del C. F., &amp; Squiabro, J. C. (2014). Prejuicio Y Distancia Social Hacia Personas Homosexuales Por Parte De Jóvenes Universitarios. </w:t>
      </w:r>
      <w:r w:rsidRPr="007B1E39">
        <w:rPr>
          <w:rFonts w:eastAsia="Times New Roman"/>
          <w:i/>
          <w:iCs/>
          <w:kern w:val="0"/>
        </w:rPr>
        <w:t>Revista Puertorriqueña de Psicología</w:t>
      </w:r>
      <w:r w:rsidRPr="007B1E39">
        <w:rPr>
          <w:rFonts w:eastAsia="Times New Roman"/>
          <w:kern w:val="0"/>
        </w:rPr>
        <w:t xml:space="preserve">, </w:t>
      </w:r>
      <w:r w:rsidRPr="007B1E39">
        <w:rPr>
          <w:rFonts w:eastAsia="Times New Roman"/>
          <w:i/>
          <w:iCs/>
          <w:kern w:val="0"/>
        </w:rPr>
        <w:t>25</w:t>
      </w:r>
      <w:r w:rsidRPr="007B1E39">
        <w:rPr>
          <w:rFonts w:eastAsia="Times New Roman"/>
          <w:kern w:val="0"/>
        </w:rPr>
        <w:t>(1), 52-60.</w:t>
      </w:r>
    </w:p>
    <w:p w14:paraId="6C9E1CD4"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Rodríguez-Díaz, C. E., Martínez-Vélez, J. J., Jovet-Toledo, G. G., Vélez-Vega, C. M., Hernández-Otero, N., Escotto-Morales, B., &amp; Mulinelli-Rodríguez, J. J. (2016). </w:t>
      </w:r>
      <w:r w:rsidRPr="007B1E39">
        <w:rPr>
          <w:rFonts w:eastAsia="Times New Roman"/>
          <w:kern w:val="0"/>
          <w:lang w:val="en-US"/>
        </w:rPr>
        <w:t xml:space="preserve">Challenges for the Well-Being of and Health Equity for Lesbian, Gay, and Bisexual People in Puerto Rico. </w:t>
      </w:r>
      <w:r w:rsidRPr="007B1E39">
        <w:rPr>
          <w:rFonts w:eastAsia="Times New Roman"/>
          <w:i/>
          <w:iCs/>
          <w:kern w:val="0"/>
          <w:lang w:val="en-US"/>
        </w:rPr>
        <w:t>International Journal of Sexual Health</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(4), 286-295.</w:t>
      </w:r>
    </w:p>
    <w:p w14:paraId="08C4EB4D" w14:textId="77777777" w:rsidR="007F2545" w:rsidRPr="009E6CDB" w:rsidRDefault="007F2545" w:rsidP="007B1E39">
      <w:pPr>
        <w:pStyle w:val="Bibliografa1"/>
        <w:adjustRightInd w:val="0"/>
        <w:snapToGrid w:val="0"/>
        <w:spacing w:line="240" w:lineRule="auto"/>
        <w:ind w:firstLineChars="0" w:hanging="709"/>
        <w:jc w:val="left"/>
        <w:rPr>
          <w:rFonts w:eastAsia="Times New Roman"/>
          <w:kern w:val="0"/>
          <w:lang w:val="es-ES"/>
        </w:rPr>
      </w:pPr>
      <w:r w:rsidRPr="009E6CDB">
        <w:rPr>
          <w:rFonts w:eastAsia="Times New Roman"/>
          <w:kern w:val="0"/>
          <w:lang w:val="en-US"/>
        </w:rPr>
        <w:t xml:space="preserve">Rolim, R. C., &amp; Rodrigues, F. C. M. (2013). </w:t>
      </w:r>
      <w:r w:rsidRPr="007B1E39">
        <w:rPr>
          <w:rFonts w:eastAsia="Times New Roman"/>
          <w:kern w:val="0"/>
          <w:lang w:val="pt-BR"/>
        </w:rPr>
        <w:t xml:space="preserve">O assassinato de um homossexual diante de um tribunal da Capital da República em meados do século XX. </w:t>
      </w:r>
      <w:r w:rsidRPr="009E6CDB">
        <w:rPr>
          <w:rFonts w:eastAsia="Times New Roman"/>
          <w:i/>
          <w:iCs/>
          <w:kern w:val="0"/>
          <w:lang w:val="es-ES"/>
        </w:rPr>
        <w:t>Revista Estudos Feministas</w:t>
      </w:r>
      <w:r w:rsidRPr="009E6CDB">
        <w:rPr>
          <w:rFonts w:eastAsia="Times New Roman"/>
          <w:kern w:val="0"/>
          <w:lang w:val="es-ES"/>
        </w:rPr>
        <w:t xml:space="preserve">, </w:t>
      </w:r>
      <w:r w:rsidRPr="009E6CDB">
        <w:rPr>
          <w:rFonts w:eastAsia="Times New Roman"/>
          <w:i/>
          <w:iCs/>
          <w:kern w:val="0"/>
          <w:lang w:val="es-ES"/>
        </w:rPr>
        <w:t>21</w:t>
      </w:r>
      <w:r w:rsidRPr="009E6CDB">
        <w:rPr>
          <w:rFonts w:eastAsia="Times New Roman"/>
          <w:kern w:val="0"/>
          <w:lang w:val="es-ES"/>
        </w:rPr>
        <w:t>(1), 325-342.</w:t>
      </w:r>
    </w:p>
    <w:p w14:paraId="0583AD3C"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9E6CDB">
        <w:rPr>
          <w:rFonts w:eastAsia="Times New Roman"/>
          <w:kern w:val="0"/>
          <w:lang w:val="es-ES"/>
        </w:rPr>
        <w:t xml:space="preserve">Rueda, L. Í., &amp; Monguilod, C. P. (2002). </w:t>
      </w:r>
      <w:r w:rsidRPr="007B1E39">
        <w:rPr>
          <w:rFonts w:eastAsia="Times New Roman"/>
          <w:kern w:val="0"/>
        </w:rPr>
        <w:t xml:space="preserve">La Psicología Social de la Ciencia: Revisión y discusión de una nueva área de investigación. </w:t>
      </w:r>
      <w:r w:rsidRPr="007B1E39">
        <w:rPr>
          <w:rFonts w:eastAsia="Times New Roman"/>
          <w:i/>
          <w:iCs/>
          <w:kern w:val="0"/>
        </w:rPr>
        <w:t>Anales de Psicología</w:t>
      </w:r>
      <w:r w:rsidRPr="007B1E39">
        <w:rPr>
          <w:rFonts w:eastAsia="Times New Roman"/>
          <w:kern w:val="0"/>
        </w:rPr>
        <w:t xml:space="preserve">, </w:t>
      </w:r>
      <w:r w:rsidRPr="007B1E39">
        <w:rPr>
          <w:rFonts w:eastAsia="Times New Roman"/>
          <w:i/>
          <w:iCs/>
          <w:kern w:val="0"/>
        </w:rPr>
        <w:t>18</w:t>
      </w:r>
      <w:r w:rsidRPr="007B1E39">
        <w:rPr>
          <w:rFonts w:eastAsia="Times New Roman"/>
          <w:kern w:val="0"/>
        </w:rPr>
        <w:t>(1), 13-43.</w:t>
      </w:r>
    </w:p>
    <w:p w14:paraId="27999C7B"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Ruiz-Olalde, P. M. (2004). La historia olvidada del Nazismo: los homosexuales durante el Holocausto. </w:t>
      </w:r>
      <w:r w:rsidRPr="007B1E39">
        <w:rPr>
          <w:rFonts w:eastAsia="Times New Roman"/>
          <w:i/>
          <w:iCs/>
          <w:kern w:val="0"/>
        </w:rPr>
        <w:t>Educació i cultura: Revista mallorquina de pedagogia</w:t>
      </w:r>
      <w:r w:rsidRPr="007B1E39">
        <w:rPr>
          <w:rFonts w:eastAsia="Times New Roman"/>
          <w:kern w:val="0"/>
        </w:rPr>
        <w:t>, (17), 195-210.</w:t>
      </w:r>
    </w:p>
    <w:p w14:paraId="4B14F1A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rPr>
        <w:t xml:space="preserve">Sadurni Balcells, N., &amp; Pujol Tarres, J. (2015). Homonationalism in Catalonia: an approach from LGTBI activism. </w:t>
      </w:r>
      <w:r w:rsidRPr="007B1E39">
        <w:rPr>
          <w:rFonts w:eastAsia="Times New Roman"/>
          <w:i/>
          <w:iCs/>
          <w:kern w:val="0"/>
          <w:lang w:val="pt-BR"/>
        </w:rPr>
        <w:t>Universitas Psychologica</w:t>
      </w:r>
      <w:r w:rsidRPr="007B1E39">
        <w:rPr>
          <w:rFonts w:eastAsia="Times New Roman"/>
          <w:kern w:val="0"/>
          <w:lang w:val="pt-BR"/>
        </w:rPr>
        <w:t xml:space="preserve">, </w:t>
      </w:r>
      <w:r w:rsidRPr="007B1E39">
        <w:rPr>
          <w:rFonts w:eastAsia="Times New Roman"/>
          <w:i/>
          <w:iCs/>
          <w:kern w:val="0"/>
          <w:lang w:val="pt-BR"/>
        </w:rPr>
        <w:t>14</w:t>
      </w:r>
      <w:r w:rsidRPr="007B1E39">
        <w:rPr>
          <w:rFonts w:eastAsia="Times New Roman"/>
          <w:kern w:val="0"/>
          <w:lang w:val="pt-BR"/>
        </w:rPr>
        <w:t xml:space="preserve">(5), 1809-1819. </w:t>
      </w:r>
    </w:p>
    <w:p w14:paraId="7D884F43"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Salgueiro, J. E. (2016). Homossexualidade masculina: comportamento, orientação e </w:t>
      </w:r>
      <w:r w:rsidRPr="007B1E39">
        <w:rPr>
          <w:rFonts w:eastAsia="Times New Roman"/>
          <w:kern w:val="0"/>
          <w:lang w:val="pt-BR"/>
        </w:rPr>
        <w:lastRenderedPageBreak/>
        <w:t xml:space="preserve">identidade. </w:t>
      </w:r>
      <w:r w:rsidRPr="007B1E39">
        <w:rPr>
          <w:rFonts w:eastAsia="Times New Roman"/>
          <w:i/>
          <w:iCs/>
          <w:kern w:val="0"/>
          <w:lang w:val="pt-BR"/>
        </w:rPr>
        <w:t>Revista Psicologia - Teoria e Prática</w:t>
      </w:r>
      <w:r w:rsidRPr="007B1E39">
        <w:rPr>
          <w:rFonts w:eastAsia="Times New Roman"/>
          <w:kern w:val="0"/>
          <w:lang w:val="pt-BR"/>
        </w:rPr>
        <w:t xml:space="preserve">, </w:t>
      </w:r>
      <w:r w:rsidRPr="007B1E39">
        <w:rPr>
          <w:rFonts w:eastAsia="Times New Roman"/>
          <w:i/>
          <w:iCs/>
          <w:kern w:val="0"/>
          <w:lang w:val="pt-BR"/>
        </w:rPr>
        <w:t>18</w:t>
      </w:r>
      <w:r w:rsidRPr="007B1E39">
        <w:rPr>
          <w:rFonts w:eastAsia="Times New Roman"/>
          <w:kern w:val="0"/>
          <w:lang w:val="pt-BR"/>
        </w:rPr>
        <w:t>(1). Recuperado de http://editorarevistas.mackenzie.br/index.php/ptp/article/view/7877</w:t>
      </w:r>
    </w:p>
    <w:p w14:paraId="7155C03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Sampaio, J. V., &amp; Germano, I. M. P. (2014). Políticas públicas e crítica queer: Algumas questões sobre identidade LGBT. </w:t>
      </w:r>
      <w:r w:rsidRPr="007B1E39">
        <w:rPr>
          <w:rFonts w:eastAsia="Times New Roman"/>
          <w:i/>
          <w:iCs/>
          <w:kern w:val="0"/>
        </w:rPr>
        <w:t>Psicologia &amp; Sociedade</w:t>
      </w:r>
      <w:r w:rsidRPr="007B1E39">
        <w:rPr>
          <w:rFonts w:eastAsia="Times New Roman"/>
          <w:kern w:val="0"/>
        </w:rPr>
        <w:t xml:space="preserve">, </w:t>
      </w:r>
      <w:r w:rsidRPr="007B1E39">
        <w:rPr>
          <w:rFonts w:eastAsia="Times New Roman"/>
          <w:i/>
          <w:iCs/>
          <w:kern w:val="0"/>
        </w:rPr>
        <w:t>26</w:t>
      </w:r>
      <w:r w:rsidRPr="007B1E39">
        <w:rPr>
          <w:rFonts w:eastAsia="Times New Roman"/>
          <w:kern w:val="0"/>
        </w:rPr>
        <w:t>(2), 5.</w:t>
      </w:r>
    </w:p>
    <w:p w14:paraId="01BCCA97"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Sánchez-Gómez, A., Jacobson, J. O., Montoya, O., Magallanes, D., Bajaña, W., Aviles, O., … </w:t>
      </w:r>
      <w:r w:rsidRPr="007B1E39">
        <w:rPr>
          <w:rFonts w:eastAsia="Times New Roman"/>
          <w:kern w:val="0"/>
          <w:lang w:val="en-US"/>
        </w:rPr>
        <w:t xml:space="preserve">Riera, C. (2015). HIV, STI and Behavioral Risk Among Men Who have Sex with Men in a Setting of Elevated HIV Prevalence Along Ecuador’s Pacific Coast. </w:t>
      </w:r>
      <w:r w:rsidRPr="007B1E39">
        <w:rPr>
          <w:rFonts w:eastAsia="Times New Roman"/>
          <w:i/>
          <w:iCs/>
          <w:kern w:val="0"/>
          <w:lang w:val="en-US"/>
        </w:rPr>
        <w:t>AIDS and Behavior</w:t>
      </w:r>
      <w:r w:rsidRPr="007B1E39">
        <w:rPr>
          <w:rFonts w:eastAsia="Times New Roman"/>
          <w:kern w:val="0"/>
          <w:lang w:val="en-US"/>
        </w:rPr>
        <w:t xml:space="preserve">, </w:t>
      </w:r>
      <w:r w:rsidRPr="007B1E39">
        <w:rPr>
          <w:rFonts w:eastAsia="Times New Roman"/>
          <w:i/>
          <w:iCs/>
          <w:kern w:val="0"/>
          <w:lang w:val="en-US"/>
        </w:rPr>
        <w:t>19</w:t>
      </w:r>
      <w:r w:rsidRPr="007B1E39">
        <w:rPr>
          <w:rFonts w:eastAsia="Times New Roman"/>
          <w:kern w:val="0"/>
          <w:lang w:val="en-US"/>
        </w:rPr>
        <w:t xml:space="preserve">(9), 1609-1618. </w:t>
      </w:r>
    </w:p>
    <w:p w14:paraId="42B4C20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Schütz, A. (1973). </w:t>
      </w:r>
      <w:r w:rsidRPr="007B1E39">
        <w:rPr>
          <w:rFonts w:eastAsia="Times New Roman"/>
          <w:i/>
          <w:iCs/>
          <w:kern w:val="0"/>
          <w:lang w:val="en-US"/>
        </w:rPr>
        <w:t>Collected Papers: The problem of social reality</w:t>
      </w:r>
      <w:r w:rsidRPr="007B1E39">
        <w:rPr>
          <w:rFonts w:eastAsia="Times New Roman"/>
          <w:kern w:val="0"/>
          <w:lang w:val="en-US"/>
        </w:rPr>
        <w:t xml:space="preserve">. </w:t>
      </w:r>
      <w:r w:rsidRPr="007B1E39">
        <w:rPr>
          <w:rFonts w:eastAsia="Times New Roman"/>
          <w:kern w:val="0"/>
        </w:rPr>
        <w:t>M. Nijhoff.</w:t>
      </w:r>
    </w:p>
    <w:p w14:paraId="2B84186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Ser homosexual es delito en 72 países y en 8 se castiga con pena de muerte. (s. f.). Recuperado 18 de abril de 2018, de https://www.efe.com/efe/espana/sociedad/ser-homosexual-es-delito-en-72-paises-y-8-se-castiga-con-pena-de-muerte/10004-3300997</w:t>
      </w:r>
    </w:p>
    <w:p w14:paraId="05A8149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Soliva, T. B., Junior, S., &amp; Da, J. B. (201405). Entre revelar e esconder: pais e filhos em face da descoberta da homossexualidade. </w:t>
      </w:r>
      <w:r w:rsidRPr="007B1E39">
        <w:rPr>
          <w:rFonts w:eastAsia="Times New Roman"/>
          <w:i/>
          <w:iCs/>
          <w:kern w:val="0"/>
          <w:lang w:val="en-US"/>
        </w:rPr>
        <w:t>Sex., salud soc. (Rio J.)</w:t>
      </w:r>
      <w:r w:rsidRPr="007B1E39">
        <w:rPr>
          <w:rFonts w:eastAsia="Times New Roman"/>
          <w:kern w:val="0"/>
          <w:lang w:val="en-US"/>
        </w:rPr>
        <w:t>, (17), 124-148.</w:t>
      </w:r>
    </w:p>
    <w:p w14:paraId="1C298B3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Stein, E. (2007). Ethical, Legal, Social, and Political Implications of Scientific Research on Sexual Orientation. En I. H. Meyer &amp; M. E. Northridge (Eds.), </w:t>
      </w:r>
      <w:r w:rsidRPr="007B1E39">
        <w:rPr>
          <w:rFonts w:eastAsia="Times New Roman"/>
          <w:i/>
          <w:iCs/>
          <w:kern w:val="0"/>
          <w:lang w:val="en-US"/>
        </w:rPr>
        <w:t>The Health of Sexual Minorities: Public Health Perspectives on Lesbian, Gay, Bisexual and Transgender Populations</w:t>
      </w:r>
      <w:r w:rsidRPr="007B1E39">
        <w:rPr>
          <w:rFonts w:eastAsia="Times New Roman"/>
          <w:kern w:val="0"/>
          <w:lang w:val="en-US"/>
        </w:rPr>
        <w:t xml:space="preserve"> (pp. 130-148). Boston, MA: Springer US. </w:t>
      </w:r>
    </w:p>
    <w:p w14:paraId="00CD9718" w14:textId="77777777" w:rsidR="007F2545" w:rsidRPr="009E6CDB"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Strizzi, J., Fernandez-Agis, I., Alarcon-Rodriguez, R., &amp; Parron-Carreno, T. (2016). Adaptation of the New Sexual Satisfaction Scale-Short Form Into Spanish. </w:t>
      </w:r>
      <w:r w:rsidRPr="009E6CDB">
        <w:rPr>
          <w:rFonts w:eastAsia="Times New Roman"/>
          <w:i/>
          <w:iCs/>
          <w:kern w:val="0"/>
          <w:lang w:val="pt-BR"/>
        </w:rPr>
        <w:t>Journal of Sex &amp; Marital Therapy</w:t>
      </w:r>
      <w:r w:rsidRPr="009E6CDB">
        <w:rPr>
          <w:rFonts w:eastAsia="Times New Roman"/>
          <w:kern w:val="0"/>
          <w:lang w:val="pt-BR"/>
        </w:rPr>
        <w:t xml:space="preserve">, </w:t>
      </w:r>
      <w:r w:rsidRPr="009E6CDB">
        <w:rPr>
          <w:rFonts w:eastAsia="Times New Roman"/>
          <w:i/>
          <w:iCs/>
          <w:kern w:val="0"/>
          <w:lang w:val="pt-BR"/>
        </w:rPr>
        <w:t>42</w:t>
      </w:r>
      <w:r w:rsidRPr="009E6CDB">
        <w:rPr>
          <w:rFonts w:eastAsia="Times New Roman"/>
          <w:kern w:val="0"/>
          <w:lang w:val="pt-BR"/>
        </w:rPr>
        <w:t xml:space="preserve">(7), 579-588. </w:t>
      </w:r>
    </w:p>
    <w:p w14:paraId="6A2A215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9E6CDB">
        <w:rPr>
          <w:rFonts w:eastAsia="Times New Roman"/>
          <w:kern w:val="0"/>
          <w:lang w:val="pt-BR"/>
        </w:rPr>
        <w:t xml:space="preserve">Sung, J. M. (2015). </w:t>
      </w:r>
      <w:r w:rsidRPr="007B1E39">
        <w:rPr>
          <w:rFonts w:eastAsia="Times New Roman"/>
          <w:kern w:val="0"/>
          <w:lang w:val="pt-BR"/>
        </w:rPr>
        <w:t xml:space="preserve">Prosperidade sim, família homossexual, não! A nova classe média evangélica. </w:t>
      </w:r>
      <w:r w:rsidRPr="007B1E39">
        <w:rPr>
          <w:rFonts w:eastAsia="Times New Roman"/>
          <w:i/>
          <w:iCs/>
          <w:kern w:val="0"/>
          <w:lang w:val="pt-BR"/>
        </w:rPr>
        <w:t>Psicologia USP</w:t>
      </w:r>
      <w:r w:rsidRPr="007B1E39">
        <w:rPr>
          <w:rFonts w:eastAsia="Times New Roman"/>
          <w:kern w:val="0"/>
          <w:lang w:val="pt-BR"/>
        </w:rPr>
        <w:t xml:space="preserve">, </w:t>
      </w:r>
      <w:r w:rsidRPr="007B1E39">
        <w:rPr>
          <w:rFonts w:eastAsia="Times New Roman"/>
          <w:i/>
          <w:iCs/>
          <w:kern w:val="0"/>
          <w:lang w:val="pt-BR"/>
        </w:rPr>
        <w:t>26</w:t>
      </w:r>
      <w:r w:rsidRPr="007B1E39">
        <w:rPr>
          <w:rFonts w:eastAsia="Times New Roman"/>
          <w:kern w:val="0"/>
          <w:lang w:val="pt-BR"/>
        </w:rPr>
        <w:t>(1), 43-51.</w:t>
      </w:r>
    </w:p>
    <w:p w14:paraId="6D4E44EC"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Tavares, M. L., &amp; Isayama, H. F. (2014). Na parada do lazer: delineando as ações de lazer em ONGs LGBT de Belo Horizonte. </w:t>
      </w:r>
      <w:r w:rsidRPr="007B1E39">
        <w:rPr>
          <w:rFonts w:eastAsia="Times New Roman"/>
          <w:i/>
          <w:iCs/>
          <w:kern w:val="0"/>
          <w:lang w:val="pt-BR"/>
        </w:rPr>
        <w:t>Revista Brasileira de Educação Física e Esporte</w:t>
      </w:r>
      <w:r w:rsidRPr="007B1E39">
        <w:rPr>
          <w:rFonts w:eastAsia="Times New Roman"/>
          <w:kern w:val="0"/>
          <w:lang w:val="pt-BR"/>
        </w:rPr>
        <w:t xml:space="preserve">, </w:t>
      </w:r>
      <w:r w:rsidRPr="007B1E39">
        <w:rPr>
          <w:rFonts w:eastAsia="Times New Roman"/>
          <w:i/>
          <w:iCs/>
          <w:kern w:val="0"/>
          <w:lang w:val="pt-BR"/>
        </w:rPr>
        <w:t>28</w:t>
      </w:r>
      <w:r w:rsidRPr="007B1E39">
        <w:rPr>
          <w:rFonts w:eastAsia="Times New Roman"/>
          <w:kern w:val="0"/>
          <w:lang w:val="pt-BR"/>
        </w:rPr>
        <w:t xml:space="preserve">(4), 579-597. </w:t>
      </w:r>
    </w:p>
    <w:p w14:paraId="6EB7051F"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Teixeira, F. S., Marretto, C. A. R., Mendes, A. B., &amp; Santos, E. N. dos. (2012). Homofobia e sexualidade em adolescentes: trajetórias sexuais, riscos e vulnerabilidades. </w:t>
      </w:r>
      <w:r w:rsidRPr="007B1E39">
        <w:rPr>
          <w:rFonts w:eastAsia="Times New Roman"/>
          <w:i/>
          <w:iCs/>
          <w:kern w:val="0"/>
          <w:lang w:val="pt-BR"/>
        </w:rPr>
        <w:t>Psicologia Ciência e Profissão</w:t>
      </w:r>
      <w:r w:rsidRPr="007B1E39">
        <w:rPr>
          <w:rFonts w:eastAsia="Times New Roman"/>
          <w:kern w:val="0"/>
          <w:lang w:val="pt-BR"/>
        </w:rPr>
        <w:t xml:space="preserve">, </w:t>
      </w:r>
      <w:r w:rsidRPr="007B1E39">
        <w:rPr>
          <w:rFonts w:eastAsia="Times New Roman"/>
          <w:i/>
          <w:iCs/>
          <w:kern w:val="0"/>
          <w:lang w:val="pt-BR"/>
        </w:rPr>
        <w:t>32</w:t>
      </w:r>
      <w:r w:rsidRPr="007B1E39">
        <w:rPr>
          <w:rFonts w:eastAsia="Times New Roman"/>
          <w:kern w:val="0"/>
          <w:lang w:val="pt-BR"/>
        </w:rPr>
        <w:t>(1), 16-33.</w:t>
      </w:r>
    </w:p>
    <w:p w14:paraId="7E4C6BF8" w14:textId="77777777" w:rsidR="007F2545" w:rsidRPr="0021220B" w:rsidRDefault="007F2545" w:rsidP="007B1E39">
      <w:pPr>
        <w:pStyle w:val="Bibliografa1"/>
        <w:adjustRightInd w:val="0"/>
        <w:snapToGrid w:val="0"/>
        <w:spacing w:line="240" w:lineRule="auto"/>
        <w:ind w:firstLineChars="0" w:hanging="709"/>
        <w:jc w:val="left"/>
        <w:rPr>
          <w:rFonts w:eastAsia="Times New Roman"/>
          <w:kern w:val="0"/>
          <w:lang w:val="es-ES"/>
        </w:rPr>
      </w:pPr>
      <w:r w:rsidRPr="007B1E39">
        <w:rPr>
          <w:rFonts w:eastAsia="Times New Roman"/>
          <w:kern w:val="0"/>
          <w:lang w:val="pt-BR"/>
        </w:rPr>
        <w:t xml:space="preserve">Toledo, L. G., &amp; Pinafi, T. (2012). The psychological clinic and the LGBT public. </w:t>
      </w:r>
      <w:r w:rsidRPr="0021220B">
        <w:rPr>
          <w:rFonts w:eastAsia="Times New Roman"/>
          <w:i/>
          <w:iCs/>
          <w:kern w:val="0"/>
          <w:lang w:val="es-ES"/>
        </w:rPr>
        <w:t>Psicologia Clinica</w:t>
      </w:r>
      <w:r w:rsidRPr="0021220B">
        <w:rPr>
          <w:rFonts w:eastAsia="Times New Roman"/>
          <w:kern w:val="0"/>
          <w:lang w:val="es-ES"/>
        </w:rPr>
        <w:t xml:space="preserve">, </w:t>
      </w:r>
      <w:r w:rsidRPr="0021220B">
        <w:rPr>
          <w:rFonts w:eastAsia="Times New Roman"/>
          <w:i/>
          <w:iCs/>
          <w:kern w:val="0"/>
          <w:lang w:val="es-ES"/>
        </w:rPr>
        <w:t>24</w:t>
      </w:r>
      <w:r w:rsidRPr="0021220B">
        <w:rPr>
          <w:rFonts w:eastAsia="Times New Roman"/>
          <w:kern w:val="0"/>
          <w:lang w:val="es-ES"/>
        </w:rPr>
        <w:t xml:space="preserve">(1), 137-163. </w:t>
      </w:r>
    </w:p>
    <w:p w14:paraId="54D7171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21220B">
        <w:rPr>
          <w:rFonts w:eastAsia="Times New Roman"/>
          <w:kern w:val="0"/>
          <w:lang w:val="es-ES"/>
        </w:rPr>
        <w:t xml:space="preserve">Valdez, J., Cruz, M., &amp; Mondragón, J. (s. f.). </w:t>
      </w:r>
      <w:r w:rsidRPr="007B1E39">
        <w:rPr>
          <w:rFonts w:eastAsia="Times New Roman"/>
          <w:kern w:val="0"/>
        </w:rPr>
        <w:t xml:space="preserve">ELECCIÓN DE PAREJA EN HOMBRES HOMOSEXUALES Choice of partner in homosexual males. </w:t>
      </w:r>
      <w:r w:rsidRPr="007B1E39">
        <w:rPr>
          <w:rFonts w:eastAsia="Times New Roman"/>
          <w:kern w:val="0"/>
          <w:lang w:val="pt-BR"/>
        </w:rPr>
        <w:t>Recuperado de https://www.academia.edu/26507827/ELECCI%C3%93N_DE_PAREJA_EN_HOMBRES_HOMOSEXUALES_Choice_of_partner_in_homosexual_males</w:t>
      </w:r>
    </w:p>
    <w:p w14:paraId="5A9D628F"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Veras, M. A. de S. M., Calazans, G. J., Ribeiro, M. C. S. de A., Oliveira, C. A. de F., Giovanetti, M. R., Facchini, R., … </w:t>
      </w:r>
      <w:r w:rsidRPr="007B1E39">
        <w:rPr>
          <w:rFonts w:eastAsia="Times New Roman"/>
          <w:kern w:val="0"/>
          <w:lang w:val="en-US"/>
        </w:rPr>
        <w:t xml:space="preserve">Group, T. S. S. (2015). High HIV Prevalence among Men who have Sex with Men in a Time-Location Sampling Survey, São Paulo, Brazil. </w:t>
      </w:r>
      <w:r w:rsidRPr="007B1E39">
        <w:rPr>
          <w:rFonts w:eastAsia="Times New Roman"/>
          <w:i/>
          <w:iCs/>
          <w:kern w:val="0"/>
          <w:lang w:val="en-US"/>
        </w:rPr>
        <w:t>AIDS and Behavior</w:t>
      </w:r>
      <w:r w:rsidRPr="007B1E39">
        <w:rPr>
          <w:rFonts w:eastAsia="Times New Roman"/>
          <w:kern w:val="0"/>
          <w:lang w:val="en-US"/>
        </w:rPr>
        <w:t xml:space="preserve">, </w:t>
      </w:r>
      <w:r w:rsidRPr="007B1E39">
        <w:rPr>
          <w:rFonts w:eastAsia="Times New Roman"/>
          <w:i/>
          <w:iCs/>
          <w:kern w:val="0"/>
          <w:lang w:val="en-US"/>
        </w:rPr>
        <w:t>19</w:t>
      </w:r>
      <w:r w:rsidRPr="007B1E39">
        <w:rPr>
          <w:rFonts w:eastAsia="Times New Roman"/>
          <w:kern w:val="0"/>
          <w:lang w:val="en-US"/>
        </w:rPr>
        <w:t xml:space="preserve">(9), 1589-1598. </w:t>
      </w:r>
    </w:p>
    <w:p w14:paraId="62DAF14C"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Villar, F., Serrat, R., Fabà, J., &amp; Celdrán, M. (201511). As Long as They Keep Away From Me: Attitudes Toward Non-heterosexual Sexual Orientation Among Residents Living in Spanish Residential Aged Care Facilities. </w:t>
      </w:r>
      <w:r w:rsidRPr="007B1E39">
        <w:rPr>
          <w:rFonts w:eastAsia="Times New Roman"/>
          <w:i/>
          <w:iCs/>
          <w:kern w:val="0"/>
          <w:lang w:val="pt-BR"/>
        </w:rPr>
        <w:t>Gerontologist</w:t>
      </w:r>
      <w:r w:rsidRPr="007B1E39">
        <w:rPr>
          <w:rFonts w:eastAsia="Times New Roman"/>
          <w:kern w:val="0"/>
          <w:lang w:val="pt-BR"/>
        </w:rPr>
        <w:t xml:space="preserve">, </w:t>
      </w:r>
      <w:r w:rsidRPr="007B1E39">
        <w:rPr>
          <w:rFonts w:eastAsia="Times New Roman"/>
          <w:i/>
          <w:iCs/>
          <w:kern w:val="0"/>
          <w:lang w:val="pt-BR"/>
        </w:rPr>
        <w:t>55</w:t>
      </w:r>
      <w:r w:rsidRPr="007B1E39">
        <w:rPr>
          <w:rFonts w:eastAsia="Times New Roman"/>
          <w:kern w:val="0"/>
          <w:lang w:val="pt-BR"/>
        </w:rPr>
        <w:t>. Recuperado de http://dx.doi.org/10.1093/geront/gnt150</w:t>
      </w:r>
    </w:p>
    <w:p w14:paraId="0467D94A"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Wiik, F. B. (2012). Os G0ys: Religião, Sexualidade, Gênero e Identidades Homoeróticas na Contemporaneidade. </w:t>
      </w:r>
      <w:r w:rsidRPr="007B1E39">
        <w:rPr>
          <w:rFonts w:eastAsia="Times New Roman"/>
          <w:i/>
          <w:iCs/>
          <w:kern w:val="0"/>
        </w:rPr>
        <w:t>Psicología, Conocimiento y Sociedad</w:t>
      </w:r>
      <w:r w:rsidRPr="007B1E39">
        <w:rPr>
          <w:rFonts w:eastAsia="Times New Roman"/>
          <w:kern w:val="0"/>
        </w:rPr>
        <w:t xml:space="preserve">, </w:t>
      </w:r>
      <w:r w:rsidRPr="007B1E39">
        <w:rPr>
          <w:rFonts w:eastAsia="Times New Roman"/>
          <w:i/>
          <w:iCs/>
          <w:kern w:val="0"/>
        </w:rPr>
        <w:t>2</w:t>
      </w:r>
      <w:r w:rsidRPr="007B1E39">
        <w:rPr>
          <w:rFonts w:eastAsia="Times New Roman"/>
          <w:kern w:val="0"/>
        </w:rPr>
        <w:t>(2), 66-83.</w:t>
      </w:r>
    </w:p>
    <w:p w14:paraId="1F0795D8"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9E6CDB">
        <w:rPr>
          <w:rFonts w:eastAsia="Times New Roman"/>
          <w:kern w:val="0"/>
          <w:lang w:val="es-ES"/>
        </w:rPr>
        <w:t xml:space="preserve">Zaldúa, G., Longo, R., Lenta, M. M., Sopransi, M. B., &amp; Joskowicz, A. (2015). </w:t>
      </w:r>
      <w:r w:rsidRPr="007B1E39">
        <w:rPr>
          <w:rFonts w:eastAsia="Times New Roman"/>
          <w:kern w:val="0"/>
        </w:rPr>
        <w:t xml:space="preserve">Diversidades Sexuales Y Derecho a La Salud. Dispositivos, Prácticas Y </w:t>
      </w:r>
      <w:r w:rsidRPr="007B1E39">
        <w:rPr>
          <w:rFonts w:eastAsia="Times New Roman"/>
          <w:kern w:val="0"/>
        </w:rPr>
        <w:lastRenderedPageBreak/>
        <w:t xml:space="preserve">Desafíos En La Exigibilidad. </w:t>
      </w:r>
      <w:r w:rsidRPr="007B1E39">
        <w:rPr>
          <w:rFonts w:eastAsia="Times New Roman"/>
          <w:i/>
          <w:iCs/>
          <w:kern w:val="0"/>
        </w:rPr>
        <w:t>Anuario de Investigaciones</w:t>
      </w:r>
      <w:r w:rsidRPr="007B1E39">
        <w:rPr>
          <w:rFonts w:eastAsia="Times New Roman"/>
          <w:kern w:val="0"/>
        </w:rPr>
        <w:t xml:space="preserve">, </w:t>
      </w:r>
      <w:r w:rsidRPr="007B1E39">
        <w:rPr>
          <w:rFonts w:eastAsia="Times New Roman"/>
          <w:i/>
          <w:iCs/>
          <w:kern w:val="0"/>
        </w:rPr>
        <w:t>XXII</w:t>
      </w:r>
      <w:r w:rsidRPr="007B1E39">
        <w:rPr>
          <w:rFonts w:eastAsia="Times New Roman"/>
          <w:kern w:val="0"/>
        </w:rPr>
        <w:t>, 277-284.</w:t>
      </w:r>
    </w:p>
    <w:p w14:paraId="010C4E8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14:paraId="502D0FFE" w14:textId="77777777" w:rsidR="007F2545" w:rsidRPr="007B1E39" w:rsidRDefault="007F2545" w:rsidP="007B1E39">
      <w:pPr>
        <w:pStyle w:val="Bibliografa1"/>
        <w:adjustRightInd w:val="0"/>
        <w:snapToGrid w:val="0"/>
        <w:spacing w:line="240" w:lineRule="auto"/>
        <w:ind w:left="0" w:firstLineChars="0" w:hanging="709"/>
        <w:jc w:val="left"/>
        <w:rPr>
          <w:rFonts w:eastAsia="Times New Roman"/>
          <w:kern w:val="0"/>
        </w:rPr>
      </w:pPr>
    </w:p>
    <w:p w14:paraId="6BCB6EA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14:paraId="7660A068"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14:paraId="73F6A858" w14:textId="77777777" w:rsidR="00EF7E71" w:rsidRPr="007B1E39" w:rsidRDefault="007F2545" w:rsidP="007B1E39">
      <w:pPr>
        <w:adjustRightInd w:val="0"/>
        <w:snapToGrid w:val="0"/>
        <w:jc w:val="left"/>
        <w:rPr>
          <w:rFonts w:ascii="Times New Roman" w:hAnsi="Times New Roman"/>
        </w:rPr>
      </w:pPr>
      <w:r w:rsidRPr="007B1E39">
        <w:rPr>
          <w:rFonts w:ascii="Times New Roman" w:hAnsi="Times New Roman"/>
          <w:lang w:val="es-ES_tradnl"/>
        </w:rPr>
        <w:fldChar w:fldCharType="end"/>
      </w:r>
    </w:p>
    <w:sectPr w:rsidR="00EF7E71" w:rsidRPr="007B1E39" w:rsidSect="00872175">
      <w:footnotePr>
        <w:numRestart w:val="eachPage"/>
      </w:footnotePr>
      <w:endnotePr>
        <w:numFmt w:val="decimal"/>
      </w:endnotePr>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2EB2D" w14:textId="77777777" w:rsidR="00BB25CD" w:rsidRDefault="00BB25CD" w:rsidP="007F2545">
      <w:r>
        <w:separator/>
      </w:r>
    </w:p>
  </w:endnote>
  <w:endnote w:type="continuationSeparator" w:id="0">
    <w:p w14:paraId="01BB1013" w14:textId="77777777" w:rsidR="00BB25CD" w:rsidRDefault="00BB25CD" w:rsidP="007F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E8EA4" w14:textId="77777777" w:rsidR="00BB25CD" w:rsidRDefault="00BB25CD" w:rsidP="007F2545">
      <w:r>
        <w:separator/>
      </w:r>
    </w:p>
  </w:footnote>
  <w:footnote w:type="continuationSeparator" w:id="0">
    <w:p w14:paraId="1A92ED68" w14:textId="77777777" w:rsidR="00BB25CD" w:rsidRDefault="00BB25CD" w:rsidP="007F2545">
      <w:r>
        <w:continuationSeparator/>
      </w:r>
    </w:p>
  </w:footnote>
  <w:footnote w:id="1">
    <w:p w14:paraId="5DDAB179" w14:textId="784AF3EE" w:rsidR="001D4E90" w:rsidRPr="001D4E90" w:rsidRDefault="001D4E90">
      <w:pPr>
        <w:pStyle w:val="Textonotapie"/>
        <w:rPr>
          <w:lang w:val="es-ES"/>
        </w:rPr>
      </w:pPr>
      <w:r>
        <w:rPr>
          <w:rStyle w:val="Refdenotaalpie"/>
        </w:rPr>
        <w:footnoteRef/>
      </w:r>
      <w:r w:rsidRPr="001D4E90">
        <w:rPr>
          <w:lang w:val="es-ES"/>
        </w:rPr>
        <w:t xml:space="preserve"> </w:t>
      </w:r>
      <w:r w:rsidRPr="0042234F">
        <w:rPr>
          <w:highlight w:val="yellow"/>
          <w:lang w:val="es-ES"/>
        </w:rPr>
        <w:t>Hemos incluido en la búsqueda a los países caribeños siempre que las bases de datos lo han permitido, pero en adelante usaremos la expresión “América Latina” para englobar a todos ellos</w:t>
      </w:r>
      <w:r>
        <w:rPr>
          <w:lang w:val="es-ES"/>
        </w:rPr>
        <w:t>.</w:t>
      </w:r>
    </w:p>
  </w:footnote>
  <w:footnote w:id="2">
    <w:p w14:paraId="312720CE" w14:textId="4BA0C950" w:rsidR="00D44594" w:rsidRPr="00D44594" w:rsidRDefault="00D44594">
      <w:pPr>
        <w:pStyle w:val="Textonotapie"/>
        <w:rPr>
          <w:highlight w:val="yellow"/>
          <w:lang w:val="es-ES"/>
        </w:rPr>
      </w:pPr>
      <w:r>
        <w:rPr>
          <w:rStyle w:val="Refdenotaalpie"/>
        </w:rPr>
        <w:footnoteRef/>
      </w:r>
      <w:r w:rsidRPr="00D44594">
        <w:rPr>
          <w:lang w:val="es-ES"/>
        </w:rPr>
        <w:t xml:space="preserve"> </w:t>
      </w:r>
      <w:r w:rsidRPr="00D44594">
        <w:rPr>
          <w:highlight w:val="yellow"/>
          <w:lang w:val="es-ES"/>
        </w:rPr>
        <w:t>438 artículos</w:t>
      </w:r>
      <w:r w:rsidR="00911090">
        <w:rPr>
          <w:highlight w:val="yellow"/>
          <w:lang w:val="es-ES"/>
        </w:rPr>
        <w:t xml:space="preserve"> en total, 420 sin duplicados: </w:t>
      </w:r>
      <w:r w:rsidRPr="00D44594">
        <w:rPr>
          <w:highlight w:val="yellow"/>
          <w:lang w:val="es-ES"/>
        </w:rPr>
        <w:t>8 artículos cooperativos entre España y algunos países latinoamericanos, 4 entre Portugal y Brasil y 6 entre algunos países de América Latina.</w:t>
      </w:r>
    </w:p>
  </w:footnote>
  <w:footnote w:id="3">
    <w:p w14:paraId="26D8546A" w14:textId="1F725278" w:rsidR="00D44594" w:rsidRPr="00D44594" w:rsidRDefault="00D44594">
      <w:pPr>
        <w:pStyle w:val="Textonotapie"/>
        <w:rPr>
          <w:lang w:val="es-ES"/>
        </w:rPr>
      </w:pPr>
      <w:r w:rsidRPr="00D44594">
        <w:rPr>
          <w:rStyle w:val="Refdenotaalpie"/>
          <w:highlight w:val="yellow"/>
        </w:rPr>
        <w:footnoteRef/>
      </w:r>
      <w:r w:rsidRPr="00D44594">
        <w:rPr>
          <w:highlight w:val="yellow"/>
          <w:lang w:val="es-ES"/>
        </w:rPr>
        <w:t xml:space="preserve"> 295</w:t>
      </w:r>
      <w:r w:rsidR="00911090">
        <w:rPr>
          <w:highlight w:val="yellow"/>
          <w:lang w:val="es-ES"/>
        </w:rPr>
        <w:t xml:space="preserve"> artículos, 289 sin duplicados:</w:t>
      </w:r>
      <w:r w:rsidRPr="00D44594">
        <w:rPr>
          <w:highlight w:val="yellow"/>
          <w:lang w:val="es-ES"/>
        </w:rPr>
        <w:t xml:space="preserve"> 1 </w:t>
      </w:r>
      <w:r w:rsidR="00911090">
        <w:rPr>
          <w:highlight w:val="yellow"/>
          <w:lang w:val="es-ES"/>
        </w:rPr>
        <w:t xml:space="preserve">de cooperación </w:t>
      </w:r>
      <w:r w:rsidRPr="00D44594">
        <w:rPr>
          <w:highlight w:val="yellow"/>
          <w:lang w:val="es-ES"/>
        </w:rPr>
        <w:t>entre Chile y Brasil; 1 entre México, Perú, Argentina, Brasil y Chile; 1 entre Argentina, Salvador y España.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96CF4" w14:textId="77777777" w:rsidR="001D4E90" w:rsidRDefault="001D4E90" w:rsidP="00EF7E71">
    <w:pPr>
      <w:pStyle w:val="Encabezado"/>
      <w:pBdr>
        <w:between w:val="single" w:sz="4" w:space="1" w:color="4F81BD"/>
      </w:pBdr>
      <w:spacing w:line="276" w:lineRule="auto"/>
    </w:pPr>
    <w:r>
      <w:rPr>
        <w:lang w:val="zh-CN"/>
      </w:rPr>
      <w:t>[</w:t>
    </w:r>
    <w:r>
      <w:rPr>
        <w:lang w:val="zh-CN"/>
      </w:rPr>
      <w:t>键入文档标题</w:t>
    </w:r>
    <w:r>
      <w:rPr>
        <w:lang w:val="zh-CN"/>
      </w:rPr>
      <w:t>]</w:t>
    </w:r>
  </w:p>
  <w:p w14:paraId="56D59253" w14:textId="77777777" w:rsidR="001D4E90" w:rsidRDefault="001D4E90" w:rsidP="00EF7E71">
    <w:pPr>
      <w:pStyle w:val="Encabezado"/>
      <w:pBdr>
        <w:between w:val="single" w:sz="4" w:space="1" w:color="4F81BD"/>
      </w:pBdr>
      <w:spacing w:line="276" w:lineRule="auto"/>
    </w:pPr>
    <w:r>
      <w:rPr>
        <w:lang w:val="zh-CN"/>
      </w:rPr>
      <w:t>[</w:t>
    </w:r>
    <w:r>
      <w:rPr>
        <w:lang w:val="zh-CN"/>
      </w:rPr>
      <w:t>键入日期</w:t>
    </w:r>
    <w:r>
      <w:rPr>
        <w:lang w:val="zh-CN"/>
      </w:rPr>
      <w:t>]</w:t>
    </w:r>
  </w:p>
  <w:p w14:paraId="5A5B6825" w14:textId="77777777" w:rsidR="001D4E90" w:rsidRDefault="001D4E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1568"/>
    <w:multiLevelType w:val="hybridMultilevel"/>
    <w:tmpl w:val="E03CE7E2"/>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0E0341D"/>
    <w:multiLevelType w:val="hybridMultilevel"/>
    <w:tmpl w:val="94A614A4"/>
    <w:lvl w:ilvl="0" w:tplc="729E8E74">
      <w:start w:val="1"/>
      <w:numFmt w:val="bullet"/>
      <w:lvlText w:val=""/>
      <w:lvlJc w:val="left"/>
      <w:pPr>
        <w:ind w:left="720" w:hanging="360"/>
      </w:pPr>
      <w:rPr>
        <w:rFonts w:ascii="Wingdings" w:eastAsia="SimSun"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C597AA7"/>
    <w:multiLevelType w:val="hybridMultilevel"/>
    <w:tmpl w:val="9E54920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7"/>
  </w:num>
  <w:num w:numId="3">
    <w:abstractNumId w:val="3"/>
  </w:num>
  <w:num w:numId="4">
    <w:abstractNumId w:val="2"/>
  </w:num>
  <w:num w:numId="5">
    <w:abstractNumId w:val="8"/>
  </w:num>
  <w:num w:numId="6">
    <w:abstractNumId w:val="4"/>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45"/>
    <w:rsid w:val="00000DB2"/>
    <w:rsid w:val="000C779A"/>
    <w:rsid w:val="001519C2"/>
    <w:rsid w:val="001956A8"/>
    <w:rsid w:val="001A0662"/>
    <w:rsid w:val="001D4E90"/>
    <w:rsid w:val="001E32CF"/>
    <w:rsid w:val="0021220B"/>
    <w:rsid w:val="00243943"/>
    <w:rsid w:val="00256358"/>
    <w:rsid w:val="00296BCA"/>
    <w:rsid w:val="002B4317"/>
    <w:rsid w:val="002F79B3"/>
    <w:rsid w:val="003557CB"/>
    <w:rsid w:val="003A20E1"/>
    <w:rsid w:val="003D798A"/>
    <w:rsid w:val="0042234F"/>
    <w:rsid w:val="0044255B"/>
    <w:rsid w:val="006E6903"/>
    <w:rsid w:val="006F10CC"/>
    <w:rsid w:val="00764D80"/>
    <w:rsid w:val="0079265A"/>
    <w:rsid w:val="007B1E39"/>
    <w:rsid w:val="007F2545"/>
    <w:rsid w:val="008242AF"/>
    <w:rsid w:val="00872175"/>
    <w:rsid w:val="00911090"/>
    <w:rsid w:val="0091730B"/>
    <w:rsid w:val="009516CD"/>
    <w:rsid w:val="009E6CDB"/>
    <w:rsid w:val="00A71E1A"/>
    <w:rsid w:val="00AA0114"/>
    <w:rsid w:val="00AF06DD"/>
    <w:rsid w:val="00B12C27"/>
    <w:rsid w:val="00B578A2"/>
    <w:rsid w:val="00B86FA6"/>
    <w:rsid w:val="00BB25CD"/>
    <w:rsid w:val="00BC7350"/>
    <w:rsid w:val="00C63A08"/>
    <w:rsid w:val="00CB1E38"/>
    <w:rsid w:val="00CB3221"/>
    <w:rsid w:val="00CD0443"/>
    <w:rsid w:val="00CE42A0"/>
    <w:rsid w:val="00CF6849"/>
    <w:rsid w:val="00D44594"/>
    <w:rsid w:val="00D7460F"/>
    <w:rsid w:val="00DC5C2B"/>
    <w:rsid w:val="00E021A3"/>
    <w:rsid w:val="00E30EF4"/>
    <w:rsid w:val="00E35774"/>
    <w:rsid w:val="00EF7E71"/>
    <w:rsid w:val="00F303B8"/>
    <w:rsid w:val="00F526C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2602"/>
  <w15:chartTrackingRefBased/>
  <w15:docId w15:val="{F5287213-78C9-9441-8213-092F410F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45"/>
    <w:pPr>
      <w:widowControl w:val="0"/>
      <w:jc w:val="both"/>
    </w:pPr>
    <w:rPr>
      <w:rFonts w:ascii="Cambria" w:eastAsia="SimSun" w:hAnsi="Cambria" w:cs="Times New Roman"/>
      <w:kern w:val="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a1">
    <w:name w:val="Bibliografía1"/>
    <w:basedOn w:val="Normal"/>
    <w:rsid w:val="007F2545"/>
    <w:pPr>
      <w:spacing w:line="480" w:lineRule="auto"/>
      <w:ind w:left="720" w:firstLineChars="500" w:hanging="720"/>
    </w:pPr>
    <w:rPr>
      <w:rFonts w:ascii="Times New Roman" w:hAnsi="Times New Roman"/>
      <w:lang w:val="es-ES_tradnl"/>
    </w:rPr>
  </w:style>
  <w:style w:type="paragraph" w:styleId="Textonotapie">
    <w:name w:val="footnote text"/>
    <w:basedOn w:val="Normal"/>
    <w:link w:val="TextonotapieCar"/>
    <w:uiPriority w:val="99"/>
    <w:unhideWhenUsed/>
    <w:rsid w:val="007F2545"/>
    <w:pPr>
      <w:snapToGrid w:val="0"/>
      <w:jc w:val="left"/>
    </w:pPr>
    <w:rPr>
      <w:sz w:val="18"/>
      <w:szCs w:val="18"/>
    </w:rPr>
  </w:style>
  <w:style w:type="character" w:customStyle="1" w:styleId="TextonotapieCar">
    <w:name w:val="Texto nota pie Car"/>
    <w:basedOn w:val="Fuentedeprrafopredeter"/>
    <w:link w:val="Textonotapie"/>
    <w:uiPriority w:val="99"/>
    <w:rsid w:val="007F2545"/>
    <w:rPr>
      <w:rFonts w:ascii="Cambria" w:eastAsia="SimSun" w:hAnsi="Cambria" w:cs="Times New Roman"/>
      <w:kern w:val="2"/>
      <w:sz w:val="18"/>
      <w:szCs w:val="18"/>
      <w:lang w:val="en-US"/>
    </w:rPr>
  </w:style>
  <w:style w:type="character" w:styleId="Refdenotaalpie">
    <w:name w:val="footnote reference"/>
    <w:uiPriority w:val="99"/>
    <w:unhideWhenUsed/>
    <w:rsid w:val="007F2545"/>
    <w:rPr>
      <w:vertAlign w:val="superscript"/>
    </w:rPr>
  </w:style>
  <w:style w:type="character" w:styleId="Refdenotaalfinal">
    <w:name w:val="endnote reference"/>
    <w:uiPriority w:val="99"/>
    <w:semiHidden/>
    <w:unhideWhenUsed/>
    <w:rsid w:val="007F2545"/>
    <w:rPr>
      <w:vertAlign w:val="superscript"/>
    </w:rPr>
  </w:style>
  <w:style w:type="character" w:styleId="Hipervnculo">
    <w:name w:val="Hyperlink"/>
    <w:uiPriority w:val="99"/>
    <w:unhideWhenUsed/>
    <w:rsid w:val="007F2545"/>
    <w:rPr>
      <w:color w:val="0000FF"/>
      <w:u w:val="single"/>
    </w:rPr>
  </w:style>
  <w:style w:type="paragraph" w:styleId="Textonotaalfinal">
    <w:name w:val="endnote text"/>
    <w:basedOn w:val="Normal"/>
    <w:link w:val="TextonotaalfinalCar"/>
    <w:uiPriority w:val="99"/>
    <w:semiHidden/>
    <w:unhideWhenUsed/>
    <w:rsid w:val="007F2545"/>
    <w:pPr>
      <w:snapToGrid w:val="0"/>
      <w:jc w:val="left"/>
    </w:pPr>
  </w:style>
  <w:style w:type="character" w:customStyle="1" w:styleId="TextonotaalfinalCar">
    <w:name w:val="Texto nota al final Car"/>
    <w:basedOn w:val="Fuentedeprrafopredeter"/>
    <w:link w:val="Textonotaalfinal"/>
    <w:uiPriority w:val="99"/>
    <w:semiHidden/>
    <w:rsid w:val="007F2545"/>
    <w:rPr>
      <w:rFonts w:ascii="Cambria" w:eastAsia="SimSun" w:hAnsi="Cambria" w:cs="Times New Roman"/>
      <w:kern w:val="2"/>
      <w:lang w:val="en-US"/>
    </w:rPr>
  </w:style>
  <w:style w:type="paragraph" w:styleId="Encabezado">
    <w:name w:val="header"/>
    <w:basedOn w:val="Normal"/>
    <w:link w:val="EncabezadoCar"/>
    <w:uiPriority w:val="99"/>
    <w:unhideWhenUsed/>
    <w:rsid w:val="007F2545"/>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7F2545"/>
    <w:rPr>
      <w:rFonts w:ascii="Cambria" w:eastAsia="SimSun" w:hAnsi="Cambria" w:cs="Times New Roman"/>
      <w:kern w:val="2"/>
      <w:sz w:val="18"/>
      <w:szCs w:val="18"/>
      <w:lang w:val="en-US"/>
    </w:rPr>
  </w:style>
  <w:style w:type="paragraph" w:styleId="Piedepgina">
    <w:name w:val="footer"/>
    <w:basedOn w:val="Normal"/>
    <w:link w:val="PiedepginaCar"/>
    <w:uiPriority w:val="99"/>
    <w:unhideWhenUsed/>
    <w:rsid w:val="007F2545"/>
    <w:pPr>
      <w:tabs>
        <w:tab w:val="center" w:pos="4153"/>
        <w:tab w:val="right" w:pos="8306"/>
      </w:tabs>
      <w:snapToGrid w:val="0"/>
      <w:jc w:val="left"/>
    </w:pPr>
    <w:rPr>
      <w:sz w:val="18"/>
      <w:szCs w:val="18"/>
    </w:rPr>
  </w:style>
  <w:style w:type="character" w:customStyle="1" w:styleId="PiedepginaCar">
    <w:name w:val="Pie de página Car"/>
    <w:basedOn w:val="Fuentedeprrafopredeter"/>
    <w:link w:val="Piedepgina"/>
    <w:uiPriority w:val="99"/>
    <w:rsid w:val="007F2545"/>
    <w:rPr>
      <w:rFonts w:ascii="Cambria" w:eastAsia="SimSun" w:hAnsi="Cambria" w:cs="Times New Roman"/>
      <w:kern w:val="2"/>
      <w:sz w:val="18"/>
      <w:szCs w:val="18"/>
      <w:lang w:val="en-US"/>
    </w:rPr>
  </w:style>
  <w:style w:type="paragraph" w:customStyle="1" w:styleId="Normal1">
    <w:name w:val="Normal1"/>
    <w:rsid w:val="007F2545"/>
    <w:pPr>
      <w:widowControl w:val="0"/>
      <w:jc w:val="both"/>
    </w:pPr>
    <w:rPr>
      <w:rFonts w:ascii="Cambria" w:eastAsia="SimSun" w:hAnsi="Cambria" w:cs="Cambria"/>
    </w:rPr>
  </w:style>
  <w:style w:type="paragraph" w:styleId="Textodeglobo">
    <w:name w:val="Balloon Text"/>
    <w:basedOn w:val="Normal"/>
    <w:link w:val="TextodegloboCar"/>
    <w:uiPriority w:val="99"/>
    <w:semiHidden/>
    <w:unhideWhenUsed/>
    <w:rsid w:val="007F2545"/>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7F2545"/>
    <w:rPr>
      <w:rFonts w:ascii="Times New Roman" w:eastAsia="SimSun" w:hAnsi="Times New Roman" w:cs="Times New Roman"/>
      <w:kern w:val="2"/>
      <w:sz w:val="18"/>
      <w:szCs w:val="18"/>
      <w:lang w:val="en-US"/>
    </w:rPr>
  </w:style>
  <w:style w:type="character" w:styleId="Refdecomentario">
    <w:name w:val="annotation reference"/>
    <w:basedOn w:val="Fuentedeprrafopredeter"/>
    <w:uiPriority w:val="99"/>
    <w:semiHidden/>
    <w:unhideWhenUsed/>
    <w:rsid w:val="009E6CDB"/>
    <w:rPr>
      <w:sz w:val="16"/>
      <w:szCs w:val="16"/>
    </w:rPr>
  </w:style>
  <w:style w:type="paragraph" w:styleId="Textocomentario">
    <w:name w:val="annotation text"/>
    <w:basedOn w:val="Normal"/>
    <w:link w:val="TextocomentarioCar"/>
    <w:uiPriority w:val="99"/>
    <w:semiHidden/>
    <w:unhideWhenUsed/>
    <w:rsid w:val="009E6CDB"/>
    <w:rPr>
      <w:sz w:val="20"/>
      <w:szCs w:val="20"/>
    </w:rPr>
  </w:style>
  <w:style w:type="character" w:customStyle="1" w:styleId="TextocomentarioCar">
    <w:name w:val="Texto comentario Car"/>
    <w:basedOn w:val="Fuentedeprrafopredeter"/>
    <w:link w:val="Textocomentario"/>
    <w:uiPriority w:val="99"/>
    <w:semiHidden/>
    <w:rsid w:val="009E6CDB"/>
    <w:rPr>
      <w:rFonts w:ascii="Cambria" w:eastAsia="SimSun" w:hAnsi="Cambria" w:cs="Times New Roman"/>
      <w:kern w:val="2"/>
      <w:sz w:val="20"/>
      <w:szCs w:val="20"/>
      <w:lang w:val="en-US"/>
    </w:rPr>
  </w:style>
  <w:style w:type="paragraph" w:styleId="Asuntodelcomentario">
    <w:name w:val="annotation subject"/>
    <w:basedOn w:val="Textocomentario"/>
    <w:next w:val="Textocomentario"/>
    <w:link w:val="AsuntodelcomentarioCar"/>
    <w:uiPriority w:val="99"/>
    <w:semiHidden/>
    <w:unhideWhenUsed/>
    <w:rsid w:val="009E6CDB"/>
    <w:rPr>
      <w:b/>
      <w:bCs/>
    </w:rPr>
  </w:style>
  <w:style w:type="character" w:customStyle="1" w:styleId="AsuntodelcomentarioCar">
    <w:name w:val="Asunto del comentario Car"/>
    <w:basedOn w:val="TextocomentarioCar"/>
    <w:link w:val="Asuntodelcomentario"/>
    <w:uiPriority w:val="99"/>
    <w:semiHidden/>
    <w:rsid w:val="009E6CDB"/>
    <w:rPr>
      <w:rFonts w:ascii="Cambria" w:eastAsia="SimSun" w:hAnsi="Cambria" w:cs="Times New Roman"/>
      <w:b/>
      <w:bCs/>
      <w:kern w:val="2"/>
      <w:sz w:val="20"/>
      <w:szCs w:val="20"/>
      <w:lang w:val="en-US"/>
    </w:rPr>
  </w:style>
  <w:style w:type="paragraph" w:styleId="Revisin">
    <w:name w:val="Revision"/>
    <w:hidden/>
    <w:uiPriority w:val="99"/>
    <w:semiHidden/>
    <w:rsid w:val="006F10CC"/>
    <w:rPr>
      <w:rFonts w:ascii="Cambria" w:eastAsia="SimSun" w:hAnsi="Cambria" w:cs="Times New Roman"/>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6BF68-E5AE-2848-820B-576FA2AD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37591</Words>
  <Characters>206754</Characters>
  <Application>Microsoft Office Word</Application>
  <DocSecurity>0</DocSecurity>
  <Lines>1722</Lines>
  <Paragraphs>487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Jinfang Yang</dc:creator>
  <cp:keywords/>
  <dc:description/>
  <cp:lastModifiedBy>Lupicinio Iñíguez Rueda</cp:lastModifiedBy>
  <cp:revision>4</cp:revision>
  <dcterms:created xsi:type="dcterms:W3CDTF">2020-08-31T16:59:00Z</dcterms:created>
  <dcterms:modified xsi:type="dcterms:W3CDTF">2020-09-01T10:18:00Z</dcterms:modified>
</cp:coreProperties>
</file>