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79552" w14:textId="77777777" w:rsidR="008A56BA" w:rsidRPr="00D868EC" w:rsidRDefault="008A56BA" w:rsidP="00D868E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A15F94" w14:textId="4FE1FEE6" w:rsidR="00867DF7" w:rsidRPr="00D868EC" w:rsidRDefault="008A56BA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Electronic cigarettes,</w:t>
      </w:r>
      <w:r w:rsidR="00562607" w:rsidRPr="00D86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a dangerous substitute</w:t>
      </w:r>
    </w:p>
    <w:p w14:paraId="34DCA4D5" w14:textId="77777777" w:rsidR="00406CFC" w:rsidRPr="00D868EC" w:rsidRDefault="00406CFC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FAC40B8" w14:textId="285FC018" w:rsidR="00406CFC" w:rsidRPr="00D868EC" w:rsidRDefault="00D868EC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543ADF45" w14:textId="339A8931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industria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cigar</w:t>
      </w:r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illos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electrónicos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(cig-e) ha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crecido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notablemente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durante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últimos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años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Este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producto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ha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sido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comercializado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exitosamente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entre la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población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juvenil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Similarmente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cig-e se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han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publicitado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como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tratamiento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eliminar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adicción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 la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nicotina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Sin embargo,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existen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multiples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efectos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adversos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relacionados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cig-e,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similares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ocasionados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por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los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cigarrillos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tradicionales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Por lo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tanto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necesario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desarrollar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campañas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educativas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orientadas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al segment juvenile de la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población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para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reducir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las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consecuencias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en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salud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pública</w:t>
      </w:r>
      <w:proofErr w:type="spellEnd"/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A3A0B58" w14:textId="03B2F05B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2BB8A96" w14:textId="7B5A8F75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Palabras clave</w:t>
      </w:r>
    </w:p>
    <w:p w14:paraId="5C3E769C" w14:textId="16546369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Cigarrillos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electrónicos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cigarillos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tradicionales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sustituto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D868EC">
        <w:rPr>
          <w:rFonts w:ascii="Times New Roman" w:hAnsi="Times New Roman" w:cs="Times New Roman"/>
          <w:sz w:val="24"/>
          <w:szCs w:val="24"/>
          <w:lang w:val="en-US"/>
        </w:rPr>
        <w:t>industria</w:t>
      </w:r>
      <w:proofErr w:type="spellEnd"/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del Tabaco.</w:t>
      </w:r>
    </w:p>
    <w:p w14:paraId="7F0087B4" w14:textId="0F994FF8" w:rsidR="00AD4F78" w:rsidRPr="00D868EC" w:rsidRDefault="00AD4F78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532677C2" w14:textId="77777777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Abstract</w:t>
      </w:r>
    </w:p>
    <w:p w14:paraId="05CD3841" w14:textId="313DBA56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The industry of electronic cigarettes (e-cig) has grown too fast during last years. This product has been commercialized successfully between young people. Similarly, e-cig has been advertised like treatment to eliminate nicotine addiction. However, there are many adverse effects related to e-cig, very similar to traditional cigarette. It’s necessary develops educative campaigns for this segment of population to </w:t>
      </w:r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>reduce consequences in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public health.</w:t>
      </w:r>
    </w:p>
    <w:p w14:paraId="4E4549A1" w14:textId="77777777" w:rsidR="00657992" w:rsidRPr="00D868EC" w:rsidRDefault="0065799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6C75B982" w14:textId="77777777" w:rsidR="00657992" w:rsidRPr="00D868EC" w:rsidRDefault="00AD4F78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</w:p>
    <w:p w14:paraId="526313E1" w14:textId="5567069E" w:rsidR="00AD4F78" w:rsidRPr="00D868EC" w:rsidRDefault="00AD4F78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Electronic cigarettes,</w:t>
      </w: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traditional cigarettes, substitute, tobacco industry.</w:t>
      </w:r>
    </w:p>
    <w:p w14:paraId="2EDBAF99" w14:textId="77777777" w:rsidR="008A56BA" w:rsidRPr="00D868EC" w:rsidRDefault="008A56BA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8903773" w14:textId="35A2B597" w:rsidR="00983B7C" w:rsidRPr="00D868EC" w:rsidRDefault="00983B7C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Introduction</w:t>
      </w:r>
    </w:p>
    <w:p w14:paraId="014280C7" w14:textId="5F916FDE" w:rsidR="007F281B" w:rsidRPr="00D868EC" w:rsidRDefault="003F03C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Recently different arti</w:t>
      </w:r>
      <w:r w:rsidR="001B5077" w:rsidRPr="00D868EC">
        <w:rPr>
          <w:rFonts w:ascii="Times New Roman" w:hAnsi="Times New Roman" w:cs="Times New Roman"/>
          <w:sz w:val="24"/>
          <w:szCs w:val="24"/>
          <w:lang w:val="en-US"/>
        </w:rPr>
        <w:t>facts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B5077" w:rsidRPr="00D868E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appeared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like substitutes for conventional cigarettes, </w:t>
      </w:r>
      <w:r w:rsidR="007435A5" w:rsidRPr="00D868EC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to secondary effects known of this product.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="001B5077" w:rsidRPr="00D868EC">
        <w:rPr>
          <w:rFonts w:ascii="Times New Roman" w:hAnsi="Times New Roman" w:cs="Times New Roman"/>
          <w:sz w:val="24"/>
          <w:szCs w:val="24"/>
          <w:lang w:val="en-US"/>
        </w:rPr>
        <w:t>cig have received a lot of attention, because it is presented like a secure and effective way to reduce and eliminate traditional cigarettes consumption</w:t>
      </w:r>
      <w:r w:rsidR="00C4299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25D57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525D57" w:rsidRPr="00D86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>Restrepo, Méndez, Marroquín, Rodríguez</w:t>
      </w:r>
      <w:r w:rsidR="00CE288C" w:rsidRPr="00D86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&amp;</w:t>
      </w:r>
      <w:r w:rsidR="00525D57" w:rsidRPr="00D868EC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Leal, 2019)</w:t>
      </w:r>
      <w:r w:rsidR="00217677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F622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Consequently, tobacco industry has </w:t>
      </w:r>
      <w:r w:rsidR="0014695F" w:rsidRPr="00D868EC">
        <w:rPr>
          <w:rFonts w:ascii="Times New Roman" w:hAnsi="Times New Roman" w:cs="Times New Roman"/>
          <w:sz w:val="24"/>
          <w:szCs w:val="24"/>
          <w:lang w:val="en-US"/>
        </w:rPr>
        <w:t>strengthened</w:t>
      </w:r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whit this kind of products.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According to World Health Organization (WHO, 2014) </w:t>
      </w:r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in 2014, there were 466 brands 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>of e-</w:t>
      </w:r>
      <w:r w:rsidR="0014695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cig </w:t>
      </w:r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and the volume of business estimated was 3000 </w:t>
      </w:r>
      <w:proofErr w:type="gramStart"/>
      <w:r w:rsidR="0094595D" w:rsidRPr="00D868EC">
        <w:rPr>
          <w:rFonts w:ascii="Times New Roman" w:hAnsi="Times New Roman" w:cs="Times New Roman"/>
          <w:sz w:val="24"/>
          <w:szCs w:val="24"/>
          <w:lang w:val="en-US"/>
        </w:rPr>
        <w:t>millions</w:t>
      </w:r>
      <w:proofErr w:type="gramEnd"/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of dollars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3B47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17568CF" w14:textId="77777777" w:rsidR="007F281B" w:rsidRPr="00D868EC" w:rsidRDefault="007F281B" w:rsidP="00D868EC">
      <w:pPr>
        <w:spacing w:after="0" w:line="240" w:lineRule="auto"/>
        <w:rPr>
          <w:rFonts w:ascii="Times New Roman" w:hAnsi="Times New Roman" w:cs="Times New Roman"/>
          <w:color w:val="3C4245"/>
          <w:sz w:val="24"/>
          <w:szCs w:val="24"/>
          <w:lang w:val="en-US"/>
        </w:rPr>
      </w:pPr>
    </w:p>
    <w:p w14:paraId="5161E462" w14:textId="281C3265" w:rsidR="007F281B" w:rsidRPr="00D868EC" w:rsidRDefault="00C01C5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There are two types of electronic cigarette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One of this are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>Electronic nicotine delivery systems (ENDS)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are devices that heat a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liquid, 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>which contain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nicotine (but not tobacco) and other chemicals toxic to people’s health, to create an aerosol that is inhaled by the user.</w:t>
      </w:r>
      <w:r w:rsidR="00AD4F7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The other one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4595D" w:rsidRPr="00D868EC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Electronic 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>non-n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>icotine delivery systems (ENNDS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676BA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are essentially the same as ENDS but the liquid used generally does not contain nicotine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(WHO, 2016)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>. This paper is about ENDS and don’t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7F281B" w:rsidRPr="00D868EC">
        <w:rPr>
          <w:rFonts w:ascii="Times New Roman" w:hAnsi="Times New Roman" w:cs="Times New Roman"/>
          <w:sz w:val="24"/>
          <w:szCs w:val="24"/>
          <w:lang w:val="en-US"/>
        </w:rPr>
        <w:t>over ENNDS.</w:t>
      </w:r>
    </w:p>
    <w:p w14:paraId="3E1D376D" w14:textId="77777777" w:rsidR="00983B7C" w:rsidRPr="00D868EC" w:rsidRDefault="00983B7C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928E8BD" w14:textId="331A9A86" w:rsidR="007F281B" w:rsidRPr="00D868EC" w:rsidRDefault="00983B7C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Discussion</w:t>
      </w:r>
    </w:p>
    <w:p w14:paraId="52E03771" w14:textId="0BEA0344" w:rsidR="00A90061" w:rsidRPr="00D868EC" w:rsidRDefault="007C17E5" w:rsidP="00D868EC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E-cigarettes 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>contains glycerol, propylene glycol</w:t>
      </w:r>
      <w:r w:rsidR="00507AB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nicotine</w:t>
      </w:r>
      <w:r w:rsidR="00507AB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CE482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works with 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an airflow sensor or a physical power button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activates a battery that </w:t>
      </w:r>
      <w:r w:rsidR="003D34B9" w:rsidRPr="00D868EC">
        <w:rPr>
          <w:rFonts w:ascii="Times New Roman" w:hAnsi="Times New Roman" w:cs="Times New Roman"/>
          <w:sz w:val="24"/>
          <w:szCs w:val="24"/>
          <w:lang w:val="en-US"/>
        </w:rPr>
        <w:t>starts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 atomizer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generating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 aerosol from liquid containing nicotine and </w:t>
      </w:r>
      <w:proofErr w:type="spellStart"/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flavourings</w:t>
      </w:r>
      <w:proofErr w:type="spellEnd"/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E482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B77B0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This aerosol has been called inaccurately </w:t>
      </w:r>
      <w:proofErr w:type="spellStart"/>
      <w:r w:rsidR="008B77B0" w:rsidRPr="00D868EC">
        <w:rPr>
          <w:rFonts w:ascii="Times New Roman" w:hAnsi="Times New Roman" w:cs="Times New Roman"/>
          <w:i/>
          <w:sz w:val="24"/>
          <w:szCs w:val="24"/>
          <w:lang w:val="en-US"/>
        </w:rPr>
        <w:t>vapour</w:t>
      </w:r>
      <w:proofErr w:type="spellEnd"/>
      <w:r w:rsidR="008B77B0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because it 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refers to th</w:t>
      </w:r>
      <w:r w:rsidR="008B77B0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e gaseous state of a substance, while an aerosol is </w:t>
      </w:r>
      <w:r w:rsidR="008B77B0" w:rsidRPr="00D868EC">
        <w:rPr>
          <w:rFonts w:ascii="Times New Roman" w:hAnsi="Times New Roman" w:cs="Times New Roman"/>
          <w:sz w:val="24"/>
          <w:szCs w:val="24"/>
          <w:lang w:val="en-US"/>
        </w:rPr>
        <w:lastRenderedPageBreak/>
        <w:t>a suspension of fine particles of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liquid, solid or both in a gas. 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The e-cig aerosol 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>is similar to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traditional 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cigarette smoke.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Following a </w:t>
      </w:r>
      <w:proofErr w:type="gramStart"/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puff</w:t>
      </w:r>
      <w:proofErr w:type="gramEnd"/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the aerosol is delivered into the user's mouth and lungs by inhalation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and</w:t>
      </w:r>
      <w:r w:rsidR="00A90061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icotine present in such vapor enters t</w:t>
      </w:r>
      <w:r w:rsidR="00010E07" w:rsidRPr="00D868EC">
        <w:rPr>
          <w:rFonts w:ascii="Times New Roman" w:hAnsi="Times New Roman" w:cs="Times New Roman"/>
          <w:sz w:val="24"/>
          <w:szCs w:val="24"/>
          <w:lang w:val="en-US"/>
        </w:rPr>
        <w:t>o t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he respiratory tract, from where it is absorbed to the bloodstream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288C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Goniewicz, Knysak, Gawron, Kosmider, Sobczak, Kurek, Prokopowicz, Jablonska-Czapla, Rosik-Dulewska, Havel, Jacob</w:t>
      </w:r>
      <w:r w:rsidR="000827E5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&amp; </w:t>
      </w:r>
      <w:r w:rsidR="00CE288C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Benowitz, 2014). </w:t>
      </w:r>
      <w:r w:rsidR="00010E07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Finally, </w:t>
      </w:r>
      <w:r w:rsidR="00A90061" w:rsidRPr="00D868EC">
        <w:rPr>
          <w:rFonts w:ascii="Times New Roman" w:hAnsi="Times New Roman" w:cs="Times New Roman"/>
          <w:sz w:val="24"/>
          <w:szCs w:val="24"/>
          <w:lang w:val="en-US"/>
        </w:rPr>
        <w:t>the remaining aerosol is exhaled into the environment</w:t>
      </w:r>
      <w:r w:rsidR="00A90061" w:rsidRPr="00D868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 xml:space="preserve">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(Cheng, 2014)</w:t>
      </w:r>
      <w:r w:rsidR="005357BC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BBCC34" w14:textId="77777777" w:rsidR="00562607" w:rsidRPr="00D868EC" w:rsidRDefault="00562607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95E526" w14:textId="2BD59AD4" w:rsidR="003F4C55" w:rsidRPr="00D868EC" w:rsidRDefault="00C92E85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This product has achieved a great reception into young population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435A5" w:rsidRPr="00D868EC">
        <w:rPr>
          <w:rFonts w:ascii="Times New Roman" w:hAnsi="Times New Roman" w:cs="Times New Roman"/>
          <w:sz w:val="24"/>
          <w:szCs w:val="24"/>
          <w:lang w:val="en-US"/>
        </w:rPr>
        <w:t>due</w:t>
      </w:r>
      <w:r w:rsidR="00147EE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to their variety of flavors and promotional marketing, which have positioned it as an alternative of smoking habit without secondary effects that c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>ome with traditional cigarette.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However, e-cig </w:t>
      </w:r>
      <w:r w:rsidR="009D6176" w:rsidRPr="00D868EC">
        <w:rPr>
          <w:rFonts w:ascii="Times New Roman" w:hAnsi="Times New Roman" w:cs="Times New Roman"/>
          <w:sz w:val="24"/>
          <w:szCs w:val="24"/>
          <w:lang w:val="en-US"/>
        </w:rPr>
        <w:t>companies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do not provide complete information </w:t>
      </w:r>
      <w:r w:rsidR="009D6176" w:rsidRPr="00D868EC">
        <w:rPr>
          <w:rFonts w:ascii="Times New Roman" w:hAnsi="Times New Roman" w:cs="Times New Roman"/>
          <w:sz w:val="24"/>
          <w:szCs w:val="24"/>
          <w:lang w:val="en-US"/>
        </w:rPr>
        <w:t>about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the chemicals that may be released or </w:t>
      </w:r>
      <w:proofErr w:type="spellStart"/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>synthesised</w:t>
      </w:r>
      <w:proofErr w:type="spellEnd"/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during the aerosol generation process </w:t>
      </w:r>
      <w:r w:rsidR="009D6176" w:rsidRPr="00D868EC">
        <w:rPr>
          <w:rFonts w:ascii="Times New Roman" w:hAnsi="Times New Roman" w:cs="Times New Roman"/>
          <w:sz w:val="24"/>
          <w:szCs w:val="24"/>
          <w:lang w:val="en-US"/>
        </w:rPr>
        <w:t>and their secondary effects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softHyphen/>
      </w:r>
      <w:r w:rsidR="00C4299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(Cheng, 2014)</w:t>
      </w:r>
      <w:r w:rsidR="003F4C55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28498D4" w14:textId="77777777" w:rsidR="008A56BA" w:rsidRPr="00D868EC" w:rsidRDefault="008A56BA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3E7D56F" w14:textId="0C9E31C4" w:rsidR="001E2984" w:rsidRPr="00D868EC" w:rsidRDefault="007B07E6" w:rsidP="00D868EC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The National Youth Tobacco Survey of 2016 enable knows the reasons why youth use e-cigarettes.</w:t>
      </w:r>
      <w:r w:rsidR="00777F9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Among those who had ever used, the most commonly selected reasons were: Use by "friend or family member" (39.0%), Availability of "flavors such as mint, candy, fruit, or chocolate" (31.0%), and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he belief that "they are less harmful than other forms of tobacco such as cigarettes" (17.1%)</w:t>
      </w:r>
      <w:r w:rsidR="004708A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U.S. Food &amp; Drug Administration</w:t>
      </w:r>
      <w:r w:rsidR="009459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2016)</w:t>
      </w:r>
      <w:r w:rsidR="004708AB" w:rsidRPr="00D868EC">
        <w:rPr>
          <w:rFonts w:ascii="Times New Roman" w:hAnsi="Times New Roman" w:cs="Times New Roman"/>
          <w:sz w:val="24"/>
          <w:szCs w:val="24"/>
          <w:lang w:val="en-US"/>
        </w:rPr>
        <w:t>. Between</w:t>
      </w:r>
      <w:r w:rsidR="00147EE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2011 and 2015 their consumption increases in a 900% and in 2014 becomes in the nicotine product with more use in this population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(Chadi, </w:t>
      </w:r>
      <w:proofErr w:type="spellStart"/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Hadland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Harris, 2019). </w:t>
      </w:r>
      <w:r w:rsidR="00BF3015" w:rsidRPr="00D868EC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147EE7" w:rsidRPr="00D868E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E72E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ny studies </w:t>
      </w:r>
      <w:r w:rsidR="00CE288C" w:rsidRPr="00D868EC">
        <w:rPr>
          <w:rFonts w:ascii="Times New Roman" w:hAnsi="Times New Roman" w:cs="Times New Roman"/>
          <w:sz w:val="24"/>
          <w:szCs w:val="24"/>
          <w:lang w:val="en-US"/>
        </w:rPr>
        <w:t>show</w:t>
      </w:r>
      <w:r w:rsidR="00E72EC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that between 1.</w:t>
      </w:r>
      <w:r w:rsidR="00147EE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3 and 14% of consumers </w:t>
      </w:r>
      <w:r w:rsidR="001B2EA9" w:rsidRPr="00D868EC">
        <w:rPr>
          <w:rFonts w:ascii="Times New Roman" w:hAnsi="Times New Roman" w:cs="Times New Roman"/>
          <w:sz w:val="24"/>
          <w:szCs w:val="24"/>
          <w:lang w:val="en-US"/>
        </w:rPr>
        <w:t>haven’t smoke previously, being electronic cigarettes the first contact with addiction</w:t>
      </w:r>
      <w:r w:rsidR="0021767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Flouris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Chorti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Poulianiti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Jamurtas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Kostikas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Tzatzarakis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Wallace Hayes,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Tsatsakis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Koutedakis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2019; Nguyen, Li GE, Chen,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Cranfield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, McGrath &amp; Gorrie, 2018)</w:t>
      </w:r>
      <w:r w:rsidR="00416926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Furthermore, there are evidence that never-smoker minors who use E-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>cig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at least double their chance of starting to smoke conventional t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obacco cigarettes later in life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(WHO, 2020)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F3C3B0" w14:textId="77777777" w:rsidR="008A56BA" w:rsidRPr="00D868EC" w:rsidRDefault="008A56BA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5A711E8" w14:textId="25A0F2AC" w:rsidR="00EE39F2" w:rsidRPr="00D868EC" w:rsidRDefault="00BF3015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Similarly</w:t>
      </w:r>
      <w:r w:rsidR="001B2EA9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>The National Youth To</w:t>
      </w:r>
      <w:r w:rsidR="001B2EA9" w:rsidRPr="00D868EC">
        <w:rPr>
          <w:rFonts w:ascii="Times New Roman" w:hAnsi="Times New Roman" w:cs="Times New Roman"/>
          <w:sz w:val="24"/>
          <w:szCs w:val="24"/>
          <w:lang w:val="en-US"/>
        </w:rPr>
        <w:t>bacco Survey</w:t>
      </w:r>
      <w:r w:rsidR="002A2C4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of 2019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>found</w:t>
      </w:r>
      <w:r w:rsidR="001B2EA9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that 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over 5 million </w:t>
      </w:r>
      <w:r w:rsidR="00217677" w:rsidRPr="00D868EC">
        <w:rPr>
          <w:rFonts w:ascii="Times New Roman" w:hAnsi="Times New Roman" w:cs="Times New Roman"/>
          <w:sz w:val="24"/>
          <w:szCs w:val="24"/>
          <w:lang w:val="en-US"/>
        </w:rPr>
        <w:t>youth are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currently using electronic cigarettes in 2019 </w:t>
      </w:r>
      <w:r w:rsidR="0021767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in United States and nearly of 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1.6 million used the product on 20 or more days per month. On the same way, this survey </w:t>
      </w:r>
      <w:r w:rsidR="002A2C45" w:rsidRPr="00D868EC">
        <w:rPr>
          <w:rFonts w:ascii="Times New Roman" w:hAnsi="Times New Roman" w:cs="Times New Roman"/>
          <w:sz w:val="24"/>
          <w:szCs w:val="24"/>
          <w:lang w:val="en-US"/>
        </w:rPr>
        <w:t>showed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consume of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electronic cigarette has increased dramatically, while </w:t>
      </w:r>
      <w:r w:rsidR="002A2C45" w:rsidRPr="00D868EC">
        <w:rPr>
          <w:rFonts w:ascii="Times New Roman" w:hAnsi="Times New Roman" w:cs="Times New Roman"/>
          <w:sz w:val="24"/>
          <w:szCs w:val="24"/>
          <w:lang w:val="en-US"/>
        </w:rPr>
        <w:t>conventional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cigarette has dropped. For example, in 2019, 27.5% of students of high school consume</w:t>
      </w:r>
      <w:r w:rsidR="00444874" w:rsidRPr="00D868E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865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e-cigarette, while 5.8% consume</w:t>
      </w:r>
      <w:r w:rsidR="00444874" w:rsidRPr="00D868EC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847DD" w:rsidRPr="00D868EC">
        <w:rPr>
          <w:rFonts w:ascii="Times New Roman" w:hAnsi="Times New Roman" w:cs="Times New Roman"/>
          <w:sz w:val="24"/>
          <w:szCs w:val="24"/>
          <w:lang w:val="en-US"/>
        </w:rPr>
        <w:t>traditionally cigarette</w:t>
      </w:r>
      <w:r w:rsidR="004E0BC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(U.S. Food &amp; Drug Administration, 2019)</w:t>
      </w:r>
      <w:r w:rsidR="006847DD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5669206" w14:textId="77777777" w:rsidR="00156039" w:rsidRPr="00D868EC" w:rsidRDefault="00156039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AFCD87A" w14:textId="1EDE0FDB" w:rsidR="00503BA7" w:rsidRPr="00D868EC" w:rsidRDefault="00503BA7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Acute exposure to inhaled nicotine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has</w:t>
      </w:r>
      <w:r w:rsidR="00BA2226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consequences as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dizziness, nausea, or vomiting. </w:t>
      </w:r>
    </w:p>
    <w:p w14:paraId="7D45B0C5" w14:textId="3172E440" w:rsidR="00503BA7" w:rsidRPr="00D868EC" w:rsidRDefault="00BA2226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Critical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cases of nicotine poisoning due to cigarettes are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not common</w:t>
      </w:r>
      <w:r w:rsidR="001F505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as s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>pontaneous vomiting limits the a</w:t>
      </w:r>
      <w:r w:rsidR="004571FD" w:rsidRPr="00D868EC">
        <w:rPr>
          <w:rFonts w:ascii="Times New Roman" w:hAnsi="Times New Roman" w:cs="Times New Roman"/>
          <w:sz w:val="24"/>
          <w:szCs w:val="24"/>
          <w:lang w:val="en-US"/>
        </w:rPr>
        <w:t>bsorption of swallowed tobacco.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1F5052" w:rsidRPr="00D868EC">
        <w:rPr>
          <w:rFonts w:ascii="Times New Roman" w:hAnsi="Times New Roman" w:cs="Times New Roman"/>
          <w:sz w:val="24"/>
          <w:szCs w:val="24"/>
          <w:lang w:val="en-US"/>
        </w:rPr>
        <w:t>However, E-cigarettes have increased risk of dermal nicotine toxicity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due to the availability of high nicotine con</w:t>
      </w:r>
      <w:r w:rsidR="004571FD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centrations in the cartridges. </w:t>
      </w:r>
      <w:r w:rsidR="00244096" w:rsidRPr="00D868EC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1F5052" w:rsidRPr="00D868EC">
        <w:rPr>
          <w:rFonts w:ascii="Times New Roman" w:hAnsi="Times New Roman" w:cs="Times New Roman"/>
          <w:sz w:val="24"/>
          <w:szCs w:val="24"/>
          <w:lang w:val="en-US"/>
        </w:rPr>
        <w:t>, t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>here are reports of suicide</w:t>
      </w:r>
      <w:r w:rsidR="001F505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and attempted suicide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by intravenous injection and oral ingestion of liquid nicotine </w:t>
      </w:r>
      <w:r w:rsidR="00244096" w:rsidRPr="00D868EC">
        <w:rPr>
          <w:rFonts w:ascii="Times New Roman" w:hAnsi="Times New Roman" w:cs="Times New Roman"/>
          <w:sz w:val="24"/>
          <w:szCs w:val="24"/>
          <w:lang w:val="en-US"/>
        </w:rPr>
        <w:t>made</w:t>
      </w:r>
      <w:r w:rsidR="00503BA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1FD" w:rsidRPr="00D868EC">
        <w:rPr>
          <w:rFonts w:ascii="Times New Roman" w:hAnsi="Times New Roman" w:cs="Times New Roman"/>
          <w:sz w:val="24"/>
          <w:szCs w:val="24"/>
          <w:lang w:val="en-US"/>
        </w:rPr>
        <w:t>for e-cig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571FD" w:rsidRPr="00D868EC">
        <w:rPr>
          <w:rFonts w:ascii="Times New Roman" w:hAnsi="Times New Roman" w:cs="Times New Roman"/>
          <w:sz w:val="24"/>
          <w:szCs w:val="24"/>
          <w:lang w:val="en-US"/>
        </w:rPr>
        <w:t>cartridges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(Callahan, 2014)</w:t>
      </w:r>
      <w:r w:rsidR="004571FD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F42AA" w:rsidRPr="00D868EC">
        <w:rPr>
          <w:rFonts w:ascii="Times New Roman" w:hAnsi="Times New Roman" w:cs="Times New Roman"/>
          <w:sz w:val="24"/>
          <w:szCs w:val="24"/>
          <w:lang w:val="en-US"/>
        </w:rPr>
        <w:t>Additionally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the levels of nicotine that electronic 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>cigarettes release are much higher than therapeutic nicotine</w:t>
      </w:r>
      <w:r w:rsidR="004E0BC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causing addiction and withdrawal symptoms by interrupting its use. E-cigarettes </w:t>
      </w:r>
      <w:r w:rsidR="00217677" w:rsidRPr="00D868EC">
        <w:rPr>
          <w:rFonts w:ascii="Times New Roman" w:hAnsi="Times New Roman" w:cs="Times New Roman"/>
          <w:sz w:val="24"/>
          <w:szCs w:val="24"/>
          <w:lang w:val="en-US"/>
        </w:rPr>
        <w:t>generate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serum levels of cotinine (nicotine metabolite) similar to the smoked cigarette (60.6 +34.3 </w:t>
      </w:r>
      <w:r w:rsidR="0046703D" w:rsidRPr="00D868EC">
        <w:rPr>
          <w:rFonts w:ascii="Times New Roman" w:hAnsi="Times New Roman" w:cs="Times New Roman"/>
          <w:sz w:val="24"/>
          <w:szCs w:val="24"/>
          <w:lang w:val="en-US"/>
        </w:rPr>
        <w:t>versus 61.3 + 36.6ng/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>ml respectively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Flouris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et al., 2019)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Many 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studies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322B4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revealed </w:t>
      </w:r>
      <w:r w:rsidR="00EF42AA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that after of consume e-cigarette blood nicotine </w:t>
      </w:r>
      <w:proofErr w:type="spellStart"/>
      <w:r w:rsidR="00EF42AA" w:rsidRPr="00D868EC">
        <w:rPr>
          <w:rFonts w:ascii="Times New Roman" w:hAnsi="Times New Roman" w:cs="Times New Roman"/>
          <w:sz w:val="24"/>
          <w:szCs w:val="24"/>
          <w:lang w:val="en-US"/>
        </w:rPr>
        <w:t>levelsand</w:t>
      </w:r>
      <w:proofErr w:type="spellEnd"/>
      <w:r w:rsidR="00EF42AA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increased heart rate were similar to the effects of conventional cigarettes</w:t>
      </w:r>
      <w:r w:rsidR="004708A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Vansickel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Eissenberg</w:t>
      </w:r>
      <w:proofErr w:type="spellEnd"/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, 2013)</w:t>
      </w:r>
      <w:r w:rsidR="00FE4DA4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F42AA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59B6CB3" w14:textId="77777777" w:rsidR="008E5DFC" w:rsidRPr="00D868EC" w:rsidRDefault="008E5DFC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1153B91" w14:textId="4B175FA7" w:rsidR="008E5DFC" w:rsidRPr="00D868EC" w:rsidRDefault="008C4B15" w:rsidP="00D868EC">
      <w:pPr>
        <w:tabs>
          <w:tab w:val="left" w:pos="685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Similarly, 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nother concern with e-cig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is the consistency between label information and concentrations of nicotine and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variability in </w:t>
      </w:r>
      <w:proofErr w:type="spellStart"/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aerosolisati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>on</w:t>
      </w:r>
      <w:proofErr w:type="spellEnd"/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during product use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In one study, 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researchers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obtained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lectronic 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>cigarette liquids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in reta</w:t>
      </w:r>
      <w:r w:rsidR="00F32D4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il stores and via the Internet 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and </w:t>
      </w:r>
      <w:r w:rsidR="00F32D4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measured their 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>levels</w:t>
      </w:r>
      <w:r w:rsidR="00F32D4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of nicotine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>. They found</w:t>
      </w:r>
      <w:r w:rsidR="00F32D4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concentrations between 14.8 and 87.2 mg/mL; which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differed from the declared concentration by up to 50%.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Moreover, 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Division of Pharmaceutical Analysis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(FDA’s)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>tested</w:t>
      </w:r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three different cartridges with the same label and found nicotine levels varying from 26.8 to 43.2 </w:t>
      </w:r>
      <w:proofErr w:type="spellStart"/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>μg</w:t>
      </w:r>
      <w:proofErr w:type="spellEnd"/>
      <w:r w:rsidR="008E5DF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nicotine/100 mL puff.15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(Callahan, 2014)</w:t>
      </w:r>
      <w:r w:rsidR="00945C06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51E307A5" w14:textId="77777777" w:rsidR="00503BA7" w:rsidRPr="00D868EC" w:rsidRDefault="00503BA7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0DA922FB" w14:textId="1896638A" w:rsidR="00D61CA1" w:rsidRPr="00D868EC" w:rsidRDefault="00EF42AA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>e-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cig</w:t>
      </w:r>
      <w:r w:rsidR="00F1791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usually contains propellants such as propylene glycol</w:t>
      </w:r>
      <w:r w:rsidR="00AB3CF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and glycerol</w:t>
      </w:r>
      <w:r w:rsidR="00F1791B" w:rsidRPr="00D868EC">
        <w:rPr>
          <w:rFonts w:ascii="Times New Roman" w:hAnsi="Times New Roman" w:cs="Times New Roman"/>
          <w:sz w:val="24"/>
          <w:szCs w:val="24"/>
          <w:lang w:val="en-US"/>
        </w:rPr>
        <w:t>, which</w:t>
      </w:r>
      <w:r w:rsidR="00AB3CF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CF5" w:rsidRPr="00D868EC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F1791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is a lung </w:t>
      </w:r>
      <w:r w:rsidR="00AB3CF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and upper airway </w:t>
      </w:r>
      <w:r w:rsidR="00F1791B" w:rsidRPr="00D868EC">
        <w:rPr>
          <w:rFonts w:ascii="Times New Roman" w:hAnsi="Times New Roman" w:cs="Times New Roman"/>
          <w:sz w:val="24"/>
          <w:szCs w:val="24"/>
          <w:lang w:val="en-US"/>
        </w:rPr>
        <w:t>irritant product</w:t>
      </w:r>
      <w:r w:rsidR="00BD6B9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(García, 2014)</w:t>
      </w:r>
      <w:r w:rsidR="00F1791B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AB3CF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Specifically, contact with glycol mist can dry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out mucous membranes and eyes</w:t>
      </w:r>
      <w:r w:rsidR="00D61CA1" w:rsidRPr="00D868EC">
        <w:rPr>
          <w:rFonts w:ascii="Times New Roman" w:hAnsi="Times New Roman" w:cs="Times New Roman"/>
          <w:sz w:val="24"/>
          <w:szCs w:val="24"/>
          <w:lang w:val="en-US"/>
        </w:rPr>
        <w:t>. The repeated and long-term inhalation of g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lycerol </w:t>
      </w:r>
      <w:proofErr w:type="spellStart"/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vapour</w:t>
      </w:r>
      <w:proofErr w:type="spellEnd"/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associated with e</w:t>
      </w:r>
      <w:r w:rsidR="00D61CA1" w:rsidRPr="00D868EC">
        <w:rPr>
          <w:rFonts w:ascii="Times New Roman" w:hAnsi="Times New Roman" w:cs="Times New Roman"/>
          <w:sz w:val="24"/>
          <w:szCs w:val="24"/>
          <w:lang w:val="en-US"/>
        </w:rPr>
        <w:t>-cig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61CA1" w:rsidRPr="00D868EC">
        <w:rPr>
          <w:rFonts w:ascii="Times New Roman" w:hAnsi="Times New Roman" w:cs="Times New Roman"/>
          <w:sz w:val="24"/>
          <w:szCs w:val="24"/>
          <w:lang w:val="en-US"/>
        </w:rPr>
        <w:t>use haven’t sufficient scientifically evidenc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e to determine long-term safety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(Callahan, 2014)</w:t>
      </w:r>
      <w:r w:rsidR="00764A18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9F689C8" w14:textId="555B5D72" w:rsidR="008A56BA" w:rsidRPr="00D868EC" w:rsidRDefault="00A533DF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ab/>
      </w:r>
    </w:p>
    <w:p w14:paraId="2FCB413D" w14:textId="5163D2A7" w:rsidR="006D16C2" w:rsidRPr="00D868EC" w:rsidRDefault="00F1791B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Likewise, a study on its impact on pulmonary physiology revealed that the effects of short-term are similar to the harmful effects of conventional cigarettes. For example, they are related to bronchial obstruction</w:t>
      </w:r>
      <w:r w:rsidR="004708AB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Vardavas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Kougias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Evangelopoulou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Connolly &amp; 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Behrakis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, 2012)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>Different s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tudies have observed 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relevant 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physiologic effects 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>related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with use of 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e-cig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or 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their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aerosol as: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decrease in fractional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exhaled nitric oxide (</w:t>
      </w:r>
      <w:proofErr w:type="spellStart"/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FeNO</w:t>
      </w:r>
      <w:proofErr w:type="spellEnd"/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>),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increase in respiratory impedance and respiratory flow resistance similar to 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traditional </w:t>
      </w:r>
      <w:r w:rsidR="006D16C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cigarette 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consume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(Callahan, 2014)</w:t>
      </w:r>
      <w:r w:rsidR="00EA457F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E2D8FB5" w14:textId="77777777" w:rsidR="006D16C2" w:rsidRPr="00D868EC" w:rsidRDefault="006D16C2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879E2E1" w14:textId="0052D689" w:rsidR="004748DF" w:rsidRPr="00D868EC" w:rsidRDefault="00F1791B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Similarly, there are evidence about e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lectronic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cigarette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may be in the genesis of anxiety, increased substance abuse, some affection and attention disorders</w:t>
      </w:r>
      <w:r w:rsidR="00BD6B93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(Chadi et al., 2019)</w:t>
      </w:r>
      <w:r w:rsidR="00FE4DA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A2C45" w:rsidRPr="00D868EC">
        <w:rPr>
          <w:rFonts w:ascii="Times New Roman" w:hAnsi="Times New Roman" w:cs="Times New Roman"/>
          <w:sz w:val="24"/>
          <w:szCs w:val="24"/>
          <w:lang w:val="en-US"/>
        </w:rPr>
        <w:t>Researchers have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found that in the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progeny of mice exposed to e-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cig</w:t>
      </w:r>
      <w:r w:rsidR="00AF545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there is a greater proportion of short-term memory deficit and hyperactivity in adult life. Other studies have shown that the epigenome changes derived from the use of electronic cigarettes are related to an earlier presentation of </w:t>
      </w:r>
      <w:r w:rsidR="00C42992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Alzheimer's disease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(Nguyen</w:t>
      </w:r>
      <w:r w:rsidR="0094595D">
        <w:rPr>
          <w:rFonts w:ascii="Times New Roman" w:hAnsi="Times New Roman" w:cs="Times New Roman"/>
          <w:sz w:val="24"/>
          <w:szCs w:val="24"/>
          <w:lang w:val="en-US"/>
        </w:rPr>
        <w:t xml:space="preserve"> et al.,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2018)</w:t>
      </w:r>
      <w:r w:rsidR="003527A5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Furthermore,</w:t>
      </w:r>
      <w:r w:rsidR="008D01DF" w:rsidRPr="00D868EC">
        <w:rPr>
          <w:rFonts w:ascii="Times New Roman" w:hAnsi="Times New Roman" w:cs="Times New Roman"/>
          <w:color w:val="3C4245"/>
          <w:sz w:val="24"/>
          <w:szCs w:val="24"/>
          <w:lang w:val="en-US"/>
        </w:rPr>
        <w:t> 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>it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also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poses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significant risks to pregnant women who use them, as it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can damage the growing fetus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(WHO, 2020)</w:t>
      </w:r>
      <w:r w:rsidR="001F44D8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CF3EBA" w:rsidRPr="00D868EC">
        <w:rPr>
          <w:rFonts w:ascii="Times New Roman" w:hAnsi="Times New Roman" w:cs="Times New Roman"/>
          <w:color w:val="3C4245"/>
          <w:sz w:val="24"/>
          <w:szCs w:val="24"/>
          <w:lang w:val="en-US"/>
        </w:rPr>
        <w:t xml:space="preserve"> </w:t>
      </w:r>
      <w:r w:rsidR="00EC0FF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Furthermore, 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>E</w:t>
      </w:r>
      <w:r w:rsidR="00EC0FFF" w:rsidRPr="00D868EC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>cig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C0FFF" w:rsidRPr="00D868EC">
        <w:rPr>
          <w:rFonts w:ascii="Times New Roman" w:hAnsi="Times New Roman" w:cs="Times New Roman"/>
          <w:sz w:val="24"/>
          <w:szCs w:val="24"/>
          <w:lang w:val="en-US"/>
        </w:rPr>
        <w:t>have</w:t>
      </w:r>
      <w:r w:rsidR="008D01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risks to both users and non-users. </w:t>
      </w:r>
      <w:r w:rsidR="004748DF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Nicotine from the aerosol or the liquid can remain on surfaces for months, and may react with ambient nitrous acid </w:t>
      </w:r>
      <w:r w:rsidR="00E86DB0" w:rsidRPr="00D868EC">
        <w:rPr>
          <w:rFonts w:ascii="Times New Roman" w:hAnsi="Times New Roman" w:cs="Times New Roman"/>
          <w:sz w:val="24"/>
          <w:szCs w:val="24"/>
          <w:lang w:val="en-US"/>
        </w:rPr>
        <w:t>leading to inhalation, ingestion, or dermal exposure to TSNAs</w:t>
      </w:r>
      <w:r w:rsidR="00CF3EBA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</w:t>
      </w:r>
      <w:r w:rsidR="004748DF" w:rsidRPr="00D868EC">
        <w:rPr>
          <w:rFonts w:ascii="Times New Roman" w:hAnsi="Times New Roman" w:cs="Times New Roman"/>
          <w:sz w:val="24"/>
          <w:szCs w:val="24"/>
          <w:lang w:val="en-US"/>
        </w:rPr>
        <w:t>arcinogens</w:t>
      </w:r>
      <w:r w:rsidR="00CF3EBA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Callahand</w:t>
      </w:r>
      <w:proofErr w:type="spellEnd"/>
      <w:r w:rsidR="00FB40E4" w:rsidRPr="00D868EC">
        <w:rPr>
          <w:rFonts w:ascii="Times New Roman" w:hAnsi="Times New Roman" w:cs="Times New Roman"/>
          <w:sz w:val="24"/>
          <w:szCs w:val="24"/>
          <w:lang w:val="en-US"/>
        </w:rPr>
        <w:t>, 2014)</w:t>
      </w:r>
      <w:r w:rsidR="004748DF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08167D5A" w14:textId="77777777" w:rsidR="00F62257" w:rsidRPr="00D868EC" w:rsidRDefault="00F62257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2F804A5" w14:textId="2BFC9BAB" w:rsidR="008A56BA" w:rsidRPr="00D868EC" w:rsidRDefault="00983B7C" w:rsidP="00D868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t>Conclusion</w:t>
      </w:r>
      <w:r w:rsidR="00D868EC">
        <w:rPr>
          <w:rFonts w:ascii="Times New Roman" w:hAnsi="Times New Roman" w:cs="Times New Roman"/>
          <w:b/>
          <w:sz w:val="24"/>
          <w:szCs w:val="24"/>
          <w:lang w:val="en-US"/>
        </w:rPr>
        <w:t>s</w:t>
      </w:r>
    </w:p>
    <w:p w14:paraId="55C2BD38" w14:textId="381A04E8" w:rsidR="00A501B1" w:rsidRPr="00D868EC" w:rsidRDefault="00444874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The effectiveness of e-cigarettes as treatment for leave of smoke has not been scientifically demonstrated. </w:t>
      </w:r>
      <w:r w:rsidR="00FA6116" w:rsidRPr="00D868EC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here is no consistent scientific evidence to support the therapeutic use of these products</w:t>
      </w:r>
      <w:r w:rsidR="00562607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868EC" w:rsidRPr="00D868EC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D868EC" w:rsidRPr="00D868E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Bam, Bellew, </w:t>
      </w:r>
      <w:proofErr w:type="spellStart"/>
      <w:r w:rsidR="00D868EC" w:rsidRPr="00D868E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Berezhnova</w:t>
      </w:r>
      <w:proofErr w:type="spellEnd"/>
      <w:r w:rsidR="00D868EC" w:rsidRPr="00D868E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, Jackson-Morris, Jones, Latif, Molinari, Quan, Singh, </w:t>
      </w:r>
      <w:proofErr w:type="spellStart"/>
      <w:r w:rsidR="00D868EC" w:rsidRPr="00D868E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Wisotz</w:t>
      </w:r>
      <w:proofErr w:type="spellEnd"/>
      <w:r w:rsidR="00D868EC" w:rsidRPr="00D868EC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2013</w:t>
      </w:r>
      <w:r w:rsidR="00D868EC" w:rsidRPr="00D868EC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64759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Moreover, there are 100 countries that have national/federal laws regulating e-cigarettes related to the sale (minimum age</w:t>
      </w:r>
      <w:r w:rsidR="00A501B1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to buy</w:t>
      </w:r>
      <w:r w:rsidR="00164759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), advertising, promotion, sponsorship, packaging (child safety packaging, health warning labeling and trademark), product regulation (nicotine volume/concentration, safety/hygiene, ingredients/flavors), </w:t>
      </w:r>
      <w:r w:rsidR="00164759" w:rsidRPr="00D868EC">
        <w:rPr>
          <w:rFonts w:ascii="Times New Roman" w:hAnsi="Times New Roman" w:cs="Times New Roman"/>
          <w:sz w:val="24"/>
          <w:szCs w:val="24"/>
          <w:lang w:val="en-US"/>
        </w:rPr>
        <w:lastRenderedPageBreak/>
        <w:t>reporting/notification, taxation, use (vape-free) and classification of e-cigarettes</w:t>
      </w:r>
      <w:r w:rsidR="000878E6" w:rsidRPr="00D868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 </w:t>
      </w:r>
      <w:r w:rsidR="00D868EC" w:rsidRPr="00D868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(</w:t>
      </w:r>
      <w:r w:rsidR="00D868EC" w:rsidRPr="00D868EC">
        <w:rPr>
          <w:rFonts w:ascii="Times New Roman" w:hAnsi="Times New Roman" w:cs="Times New Roman"/>
          <w:color w:val="303030"/>
          <w:sz w:val="24"/>
          <w:szCs w:val="24"/>
          <w:shd w:val="clear" w:color="auto" w:fill="FFFFFF"/>
          <w:lang w:val="en-US"/>
        </w:rPr>
        <w:t>Institute for Global Tobacco Control, 2020</w:t>
      </w:r>
      <w:r w:rsidR="00D868EC" w:rsidRPr="00D868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>)</w:t>
      </w:r>
      <w:r w:rsidR="00164759" w:rsidRPr="00D868E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s-CO"/>
        </w:rPr>
        <w:t xml:space="preserve">. 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However, there are high increases in their consumption, overall between young people. </w:t>
      </w:r>
      <w:r w:rsidR="00BF301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If the </w:t>
      </w:r>
      <w:r w:rsidR="007B07E6" w:rsidRPr="00D868EC">
        <w:rPr>
          <w:rFonts w:ascii="Times New Roman" w:hAnsi="Times New Roman" w:cs="Times New Roman"/>
          <w:sz w:val="24"/>
          <w:szCs w:val="24"/>
          <w:lang w:val="en-US"/>
        </w:rPr>
        <w:t>tendency</w:t>
      </w:r>
      <w:r w:rsidR="00BF301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of e-cigarette </w:t>
      </w:r>
      <w:r w:rsidR="00D868EC" w:rsidRPr="00D868EC">
        <w:rPr>
          <w:rFonts w:ascii="Times New Roman" w:hAnsi="Times New Roman" w:cs="Times New Roman"/>
          <w:sz w:val="24"/>
          <w:szCs w:val="24"/>
          <w:lang w:val="en-US"/>
        </w:rPr>
        <w:t>consumes</w:t>
      </w:r>
      <w:r w:rsidR="00BF301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continue growing can exist a public health problem. </w:t>
      </w:r>
    </w:p>
    <w:p w14:paraId="50682E22" w14:textId="77777777" w:rsidR="000878E6" w:rsidRPr="00D868EC" w:rsidRDefault="000878E6" w:rsidP="00D868E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30B278BA" w14:textId="150D0170" w:rsidR="00F62257" w:rsidRPr="00D868EC" w:rsidRDefault="00A501B1" w:rsidP="00D868EC">
      <w:pPr>
        <w:spacing w:after="0" w:line="240" w:lineRule="auto"/>
        <w:rPr>
          <w:rFonts w:ascii="Times New Roman" w:hAnsi="Times New Roman" w:cs="Times New Roman"/>
          <w:color w:val="3C4245"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sz w:val="24"/>
          <w:szCs w:val="24"/>
          <w:lang w:val="en-US"/>
        </w:rPr>
        <w:t>According to WHO</w:t>
      </w:r>
      <w:r w:rsidR="00D868EC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(2019)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, governments that have not banned </w:t>
      </w:r>
      <w:r w:rsidR="00C01C52" w:rsidRPr="00D868EC">
        <w:rPr>
          <w:rFonts w:ascii="Times New Roman" w:hAnsi="Times New Roman" w:cs="Times New Roman"/>
          <w:sz w:val="24"/>
          <w:szCs w:val="24"/>
          <w:lang w:val="en-US"/>
        </w:rPr>
        <w:t>e-cigarettes</w:t>
      </w:r>
      <w:r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should consider regulating them as harmful products and implement the regulatory measures for their domestic context. Additionally</w:t>
      </w:r>
      <w:r w:rsidR="006117EF" w:rsidRPr="00D868EC">
        <w:rPr>
          <w:rFonts w:ascii="Times New Roman" w:hAnsi="Times New Roman" w:cs="Times New Roman"/>
          <w:sz w:val="24"/>
          <w:szCs w:val="24"/>
          <w:lang w:val="en-US"/>
        </w:rPr>
        <w:t>, g</w:t>
      </w:r>
      <w:r w:rsidR="00444874" w:rsidRPr="00D868EC">
        <w:rPr>
          <w:rFonts w:ascii="Times New Roman" w:hAnsi="Times New Roman" w:cs="Times New Roman"/>
          <w:sz w:val="24"/>
          <w:szCs w:val="24"/>
          <w:lang w:val="en-US"/>
        </w:rPr>
        <w:t>overnments must devel</w:t>
      </w:r>
      <w:r w:rsidR="00BF3015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op educative campaigns overall for </w:t>
      </w:r>
      <w:r w:rsidR="006117EF" w:rsidRPr="00D868EC">
        <w:rPr>
          <w:rFonts w:ascii="Times New Roman" w:hAnsi="Times New Roman" w:cs="Times New Roman"/>
          <w:sz w:val="24"/>
          <w:szCs w:val="24"/>
          <w:lang w:val="en-US"/>
        </w:rPr>
        <w:t>this segment of population</w:t>
      </w:r>
      <w:r w:rsidR="00164759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C5FF4" w:rsidRPr="00D868EC">
        <w:rPr>
          <w:rFonts w:ascii="Times New Roman" w:hAnsi="Times New Roman" w:cs="Times New Roman"/>
          <w:sz w:val="24"/>
          <w:szCs w:val="24"/>
          <w:lang w:val="en-US"/>
        </w:rPr>
        <w:t xml:space="preserve">about secondary effects of electronic </w:t>
      </w:r>
      <w:r w:rsidR="00444874" w:rsidRPr="00D868EC">
        <w:rPr>
          <w:rFonts w:ascii="Times New Roman" w:hAnsi="Times New Roman" w:cs="Times New Roman"/>
          <w:sz w:val="24"/>
          <w:szCs w:val="24"/>
          <w:lang w:val="en-US"/>
        </w:rPr>
        <w:t>cigarette</w:t>
      </w:r>
      <w:r w:rsidR="000827E5" w:rsidRPr="00D868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D717FC4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5D51987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902AD8C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C9413FF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B0F74D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D53D1B3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8185352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E9634AE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377541D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722E499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D88D01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6D6328D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133A350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F1ABCC3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92F198D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AA1FC4B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872CBD1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1786BC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DA2501E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F936F21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389E11B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CD79A59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F2F3DF7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3AF0F61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BA467B2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673B185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16D0064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00C7BBEC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349E8D0B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47292ED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52C1C5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BC68B4E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7140A667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2C68D857" w14:textId="77777777" w:rsidR="000827E5" w:rsidRPr="00D868EC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E5D3699" w14:textId="5E2250B0" w:rsidR="000827E5" w:rsidRDefault="000827E5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57E6652" w14:textId="3D2857B1" w:rsidR="00D868EC" w:rsidRDefault="00D868EC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75EE79A" w14:textId="1EE7DF61" w:rsidR="00D868EC" w:rsidRDefault="00D868EC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0715D50" w14:textId="77777777" w:rsidR="00D868EC" w:rsidRPr="00D868EC" w:rsidRDefault="00D868EC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52DAC0CD" w14:textId="19AAF3F1" w:rsidR="000A430F" w:rsidRPr="00D868EC" w:rsidRDefault="0050720D" w:rsidP="00D868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868EC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References</w:t>
      </w:r>
    </w:p>
    <w:p w14:paraId="2D236725" w14:textId="77777777" w:rsidR="008A56BA" w:rsidRPr="00D868EC" w:rsidRDefault="008A56BA" w:rsidP="00945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6C9B4CA0" w14:textId="7DFA02D7" w:rsidR="004708AB" w:rsidRPr="0094595D" w:rsidRDefault="000A430F" w:rsidP="0094595D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Bam, W. Bellew, I. </w:t>
      </w:r>
      <w:proofErr w:type="spellStart"/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Berezhnova</w:t>
      </w:r>
      <w:proofErr w:type="spellEnd"/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A. Jackson-Morris, A. Jones, E. Latif</w:t>
      </w:r>
      <w:r w:rsidR="006C787A"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, M. A. Molinari, G. Quan, R.</w:t>
      </w:r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Singh, M. </w:t>
      </w:r>
      <w:proofErr w:type="spellStart"/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Wisotzk</w:t>
      </w:r>
      <w:proofErr w:type="spellEnd"/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. (2013). Position statement on electronic cigarettes or electronic nicotine delivery systems. </w:t>
      </w:r>
      <w:r w:rsidRPr="0094595D">
        <w:rPr>
          <w:rFonts w:ascii="Times New Roman" w:eastAsia="Times New Roman" w:hAnsi="Times New Roman" w:cs="Times New Roman"/>
          <w:i/>
          <w:sz w:val="24"/>
          <w:szCs w:val="24"/>
          <w:lang w:val="en-US" w:eastAsia="es-CO"/>
        </w:rPr>
        <w:t>The International Journal of Tuberculosis and Lung Disease 18</w:t>
      </w:r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(1),</w:t>
      </w:r>
      <w:r w:rsidR="000878E6"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5-7.</w:t>
      </w:r>
      <w:r w:rsidR="000878E6"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 xml:space="preserve"> </w:t>
      </w:r>
      <w:r w:rsidRPr="0094595D"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  <w:t>doi:10.5588/ijtld.13.0815</w:t>
      </w:r>
    </w:p>
    <w:p w14:paraId="2A8E8031" w14:textId="31D88FF8" w:rsidR="000878E6" w:rsidRPr="0094595D" w:rsidRDefault="000878E6" w:rsidP="0094595D">
      <w:pPr>
        <w:shd w:val="clear" w:color="auto" w:fill="FFFFFF"/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val="en-US" w:eastAsia="es-CO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>Callahan, Lyon. (2014). Electronic cigarettes: human health effects. 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Tobacco control, 23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, ii36–ii40. doi:10.1136/tobaccocontrol-2013-051470</w:t>
      </w:r>
    </w:p>
    <w:p w14:paraId="3AC252B3" w14:textId="3C549864" w:rsidR="004708AB" w:rsidRPr="0094595D" w:rsidRDefault="000A430F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Chadi, N.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Hadland</w:t>
      </w:r>
      <w:proofErr w:type="spellEnd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, S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. Harris,</w:t>
      </w:r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S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. (2019).</w:t>
      </w:r>
      <w:r w:rsidR="00CE288C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Understanding the implications of the “vaping epidemic” among adolescents and young adults: A call for action. </w:t>
      </w:r>
      <w:proofErr w:type="spellStart"/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Subs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tanceAb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us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proofErr w:type="spellEnd"/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, 40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(1), 7-10.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10.1080/08897077.2019.1580241</w:t>
      </w:r>
    </w:p>
    <w:p w14:paraId="78EE9121" w14:textId="4332B4DD" w:rsidR="00A90061" w:rsidRPr="0094595D" w:rsidRDefault="00A90061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>Cheng, T. (2014)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Chemical evalu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ation of electronic cigarettes. 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Tobacco Control, 23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4708AB" w:rsidRPr="0094595D">
        <w:rPr>
          <w:rFonts w:ascii="Times New Roman" w:hAnsi="Times New Roman" w:cs="Times New Roman"/>
          <w:sz w:val="24"/>
          <w:szCs w:val="24"/>
          <w:lang w:val="en-US"/>
        </w:rPr>
        <w:t>11-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17.</w:t>
      </w:r>
    </w:p>
    <w:p w14:paraId="7F3CAF94" w14:textId="1467198F" w:rsidR="004708AB" w:rsidRPr="0094595D" w:rsidRDefault="000A430F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Flouris</w:t>
      </w:r>
      <w:proofErr w:type="spellEnd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Chorti</w:t>
      </w:r>
      <w:proofErr w:type="spellEnd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, M. </w:t>
      </w:r>
      <w:proofErr w:type="spellStart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Poulianiti</w:t>
      </w:r>
      <w:proofErr w:type="spellEnd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, K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Jamurtas</w:t>
      </w:r>
      <w:proofErr w:type="spellEnd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A. </w:t>
      </w:r>
      <w:proofErr w:type="spellStart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Kostikas</w:t>
      </w:r>
      <w:proofErr w:type="spellEnd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K.</w:t>
      </w:r>
      <w:r w:rsidR="00AD4F78"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="00AD4F78"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Tzatzarakis</w:t>
      </w:r>
      <w:proofErr w:type="spellEnd"/>
      <w:r w:rsidR="00AD4F78"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N. Wallace Hayes, </w:t>
      </w:r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A. </w:t>
      </w:r>
      <w:proofErr w:type="spellStart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Tsatsakis</w:t>
      </w:r>
      <w:proofErr w:type="spellEnd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A. </w:t>
      </w:r>
      <w:proofErr w:type="spellStart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Koutedakis</w:t>
      </w:r>
      <w:proofErr w:type="spellEnd"/>
      <w:r w:rsidRPr="0094595D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Y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. (2019). Acute impact of active and passive electronic cigarette smoking on serum cotinine and lung function. </w:t>
      </w:r>
      <w:r w:rsidRPr="0094595D">
        <w:rPr>
          <w:rFonts w:ascii="Times New Roman" w:hAnsi="Times New Roman" w:cs="Times New Roman"/>
          <w:i/>
          <w:sz w:val="24"/>
          <w:szCs w:val="24"/>
        </w:rPr>
        <w:t>InhalationToxicology, 25</w:t>
      </w:r>
      <w:r w:rsidRPr="0094595D">
        <w:rPr>
          <w:rFonts w:ascii="Times New Roman" w:hAnsi="Times New Roman" w:cs="Times New Roman"/>
          <w:sz w:val="24"/>
          <w:szCs w:val="24"/>
        </w:rPr>
        <w:t>(2), 91-101.</w:t>
      </w:r>
    </w:p>
    <w:p w14:paraId="64FDDEA2" w14:textId="33D97E09" w:rsidR="004708AB" w:rsidRPr="00D868EC" w:rsidRDefault="000A430F" w:rsidP="0094595D">
      <w:pPr>
        <w:pStyle w:val="Ttulo1"/>
        <w:spacing w:before="0" w:beforeAutospacing="0" w:after="0" w:afterAutospacing="0"/>
        <w:ind w:left="709" w:hanging="709"/>
        <w:rPr>
          <w:b w:val="0"/>
          <w:sz w:val="24"/>
          <w:szCs w:val="24"/>
          <w:bdr w:val="none" w:sz="0" w:space="0" w:color="auto" w:frame="1"/>
        </w:rPr>
      </w:pPr>
      <w:r w:rsidRPr="00D868EC">
        <w:rPr>
          <w:rStyle w:val="title-text"/>
          <w:b w:val="0"/>
          <w:sz w:val="24"/>
          <w:szCs w:val="24"/>
        </w:rPr>
        <w:t>García, R. (2014). El desafío de los cigarrillos electrónicos</w:t>
      </w:r>
      <w:r w:rsidRPr="00D868EC">
        <w:rPr>
          <w:rStyle w:val="title-text"/>
          <w:b w:val="0"/>
          <w:i/>
          <w:sz w:val="24"/>
          <w:szCs w:val="24"/>
        </w:rPr>
        <w:t>. Atención primaria, 46</w:t>
      </w:r>
      <w:r w:rsidRPr="00D868EC">
        <w:rPr>
          <w:rStyle w:val="title-text"/>
          <w:b w:val="0"/>
          <w:sz w:val="24"/>
          <w:szCs w:val="24"/>
        </w:rPr>
        <w:t xml:space="preserve"> (6), 307-312.   </w:t>
      </w:r>
    </w:p>
    <w:p w14:paraId="4660FED3" w14:textId="60E8DAE6" w:rsidR="004708AB" w:rsidRPr="00D868EC" w:rsidRDefault="004708AB" w:rsidP="0094595D">
      <w:pPr>
        <w:pStyle w:val="Ttulo1"/>
        <w:spacing w:before="0" w:beforeAutospacing="0" w:after="0" w:afterAutospacing="0"/>
        <w:ind w:left="709" w:hanging="709"/>
        <w:rPr>
          <w:sz w:val="24"/>
          <w:szCs w:val="24"/>
          <w:bdr w:val="none" w:sz="0" w:space="0" w:color="auto" w:frame="1"/>
        </w:rPr>
      </w:pPr>
      <w:r w:rsidRPr="00D868EC">
        <w:rPr>
          <w:b w:val="0"/>
          <w:color w:val="303030"/>
          <w:sz w:val="24"/>
          <w:szCs w:val="24"/>
          <w:shd w:val="clear" w:color="auto" w:fill="FFFFFF"/>
        </w:rPr>
        <w:t xml:space="preserve">Goniewicz, M. Knysak, J. Gawron, M. Kosmider, L. Sobczak, A. Kurek, J. Prokopowicz, A. Jablonska-Czapla, M. Rosik-Dulewska, C. Havel, C. Jacob, P. Benowitz, N. (2014). </w:t>
      </w:r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 xml:space="preserve">Levels of selected carcinogens and toxicants in </w:t>
      </w:r>
      <w:proofErr w:type="spellStart"/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>vapour</w:t>
      </w:r>
      <w:proofErr w:type="spellEnd"/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 xml:space="preserve"> from electronic cigarettes. </w:t>
      </w:r>
      <w:r w:rsidRPr="00D868EC">
        <w:rPr>
          <w:b w:val="0"/>
          <w:i/>
          <w:iCs/>
          <w:color w:val="303030"/>
          <w:sz w:val="24"/>
          <w:szCs w:val="24"/>
          <w:shd w:val="clear" w:color="auto" w:fill="FFFFFF"/>
          <w:lang w:val="en-US"/>
        </w:rPr>
        <w:t>Tobacco control</w:t>
      </w:r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>, </w:t>
      </w:r>
      <w:r w:rsidRPr="00D868EC">
        <w:rPr>
          <w:b w:val="0"/>
          <w:i/>
          <w:iCs/>
          <w:color w:val="303030"/>
          <w:sz w:val="24"/>
          <w:szCs w:val="24"/>
          <w:shd w:val="clear" w:color="auto" w:fill="FFFFFF"/>
          <w:lang w:val="en-US"/>
        </w:rPr>
        <w:t>23</w:t>
      </w:r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 xml:space="preserve">(2), 133–139. </w:t>
      </w:r>
      <w:r w:rsidRPr="00D868EC">
        <w:rPr>
          <w:b w:val="0"/>
          <w:sz w:val="24"/>
          <w:szCs w:val="24"/>
          <w:shd w:val="clear" w:color="auto" w:fill="FFFFFF"/>
          <w:lang w:val="en-US"/>
        </w:rPr>
        <w:t>https://doi.org/10.1136/tobaccocontrol-2012-050859</w:t>
      </w:r>
    </w:p>
    <w:p w14:paraId="3F315227" w14:textId="56B7EA2B" w:rsidR="007C17E5" w:rsidRPr="00D868EC" w:rsidRDefault="002B5660" w:rsidP="0094595D">
      <w:pPr>
        <w:pStyle w:val="Ttulo1"/>
        <w:spacing w:before="0" w:beforeAutospacing="0" w:after="0" w:afterAutospacing="0"/>
        <w:ind w:left="709" w:hanging="709"/>
        <w:rPr>
          <w:b w:val="0"/>
          <w:color w:val="303030"/>
          <w:sz w:val="24"/>
          <w:szCs w:val="24"/>
          <w:shd w:val="clear" w:color="auto" w:fill="FFFFFF"/>
        </w:rPr>
      </w:pPr>
      <w:r w:rsidRPr="00D868EC">
        <w:rPr>
          <w:b w:val="0"/>
          <w:color w:val="303030"/>
          <w:sz w:val="24"/>
          <w:szCs w:val="24"/>
          <w:shd w:val="clear" w:color="auto" w:fill="FFFFFF"/>
          <w:lang w:val="en-US"/>
        </w:rPr>
        <w:t xml:space="preserve">Institute for Global Tobacco Control. (February, 12, 2020). Country Laws Regulating E-cigarettes. </w:t>
      </w:r>
      <w:r w:rsidRPr="00D868EC">
        <w:rPr>
          <w:b w:val="0"/>
          <w:color w:val="303030"/>
          <w:sz w:val="24"/>
          <w:szCs w:val="24"/>
          <w:shd w:val="clear" w:color="auto" w:fill="FFFFFF"/>
        </w:rPr>
        <w:t xml:space="preserve">Retrieved from </w:t>
      </w:r>
      <w:r w:rsidR="00C11519" w:rsidRPr="00D868EC">
        <w:rPr>
          <w:sz w:val="24"/>
          <w:szCs w:val="24"/>
        </w:rPr>
        <w:fldChar w:fldCharType="begin"/>
      </w:r>
      <w:r w:rsidR="00C11519" w:rsidRPr="00D868EC">
        <w:rPr>
          <w:sz w:val="24"/>
          <w:szCs w:val="24"/>
        </w:rPr>
        <w:instrText xml:space="preserve"> HYPERLINK "https://www.globaltobaccocontrol.org/e-cigarette_policyscan" </w:instrText>
      </w:r>
      <w:r w:rsidR="00C11519" w:rsidRPr="00D868EC">
        <w:rPr>
          <w:sz w:val="24"/>
          <w:szCs w:val="24"/>
        </w:rPr>
        <w:fldChar w:fldCharType="separate"/>
      </w:r>
      <w:r w:rsidRPr="00D868EC">
        <w:rPr>
          <w:b w:val="0"/>
          <w:color w:val="303030"/>
          <w:sz w:val="24"/>
          <w:szCs w:val="24"/>
          <w:shd w:val="clear" w:color="auto" w:fill="FFFFFF"/>
        </w:rPr>
        <w:t>https://www.globaltobaccocontrol.org/e-cigarette_policyscan</w:t>
      </w:r>
      <w:r w:rsidR="00C11519" w:rsidRPr="00D868EC">
        <w:rPr>
          <w:b w:val="0"/>
          <w:color w:val="303030"/>
          <w:sz w:val="24"/>
          <w:szCs w:val="24"/>
          <w:shd w:val="clear" w:color="auto" w:fill="FFFFFF"/>
        </w:rPr>
        <w:fldChar w:fldCharType="end"/>
      </w:r>
      <w:r w:rsidRPr="00D868EC">
        <w:rPr>
          <w:b w:val="0"/>
          <w:color w:val="303030"/>
          <w:sz w:val="24"/>
          <w:szCs w:val="24"/>
          <w:shd w:val="clear" w:color="auto" w:fill="FFFFFF"/>
        </w:rPr>
        <w:t> </w:t>
      </w:r>
    </w:p>
    <w:p w14:paraId="7815D5AA" w14:textId="17665697" w:rsidR="00777F93" w:rsidRPr="0094595D" w:rsidRDefault="000A430F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Nguyen, T. Li GE, Chen, H.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Cranfield</w:t>
      </w:r>
      <w:proofErr w:type="spellEnd"/>
      <w:r w:rsidRPr="0094595D">
        <w:rPr>
          <w:rFonts w:ascii="Times New Roman" w:hAnsi="Times New Roman" w:cs="Times New Roman"/>
          <w:sz w:val="24"/>
          <w:szCs w:val="24"/>
          <w:lang w:val="en-US"/>
        </w:rPr>
        <w:t>, C. McGrath, K. Gorrie</w:t>
      </w:r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, C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0827E5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(2018).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Maternal e-cigarette exposure results in cognitive and epigenetic alterations in offspring in a mouse model.</w:t>
      </w:r>
      <w:r w:rsidR="000827E5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Chem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ical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earch in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Toxicol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ogy,</w:t>
      </w:r>
      <w:r w:rsidR="000827E5"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31</w:t>
      </w:r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(7), 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>601–</w:t>
      </w:r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11. </w:t>
      </w:r>
      <w:proofErr w:type="spellStart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6C787A" w:rsidRPr="0094595D">
        <w:rPr>
          <w:rFonts w:ascii="Times New Roman" w:hAnsi="Times New Roman" w:cs="Times New Roman"/>
          <w:sz w:val="24"/>
          <w:szCs w:val="24"/>
          <w:lang w:val="en-US"/>
        </w:rPr>
        <w:t>: 10.1021/acs.chemrestox.8b00084</w:t>
      </w:r>
    </w:p>
    <w:p w14:paraId="3147162A" w14:textId="2B6759B4" w:rsidR="00777F93" w:rsidRPr="0094595D" w:rsidRDefault="000A430F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</w:rPr>
        <w:t xml:space="preserve">Organización Mundial de la Salud. (2014). </w:t>
      </w:r>
      <w:r w:rsidRPr="0094595D">
        <w:rPr>
          <w:rFonts w:ascii="Times New Roman" w:hAnsi="Times New Roman" w:cs="Times New Roman"/>
          <w:i/>
          <w:sz w:val="24"/>
          <w:szCs w:val="24"/>
        </w:rPr>
        <w:t xml:space="preserve">Documento de antecedentes relativo al informe de la OMS sobre reglamentación de los cigarrillos electrónicos y productos similares. 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Retrieved from </w:t>
      </w:r>
      <w:r w:rsidR="007260F3" w:rsidRPr="0094595D">
        <w:rPr>
          <w:rFonts w:ascii="Times New Roman" w:hAnsi="Times New Roman" w:cs="Times New Roman"/>
          <w:sz w:val="24"/>
          <w:szCs w:val="24"/>
          <w:lang w:val="en-US"/>
        </w:rPr>
        <w:t>https://www.who.int/nmh/events/2014/backgrounder-e-cigarettes/es/</w:t>
      </w:r>
    </w:p>
    <w:p w14:paraId="0087ADB8" w14:textId="524C45A2" w:rsidR="00213661" w:rsidRPr="0094595D" w:rsidRDefault="0050720D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>Restrepo,</w:t>
      </w:r>
      <w:r w:rsidR="007B558F"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C.</w:t>
      </w:r>
      <w:r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Méndez,</w:t>
      </w:r>
      <w:r w:rsidR="007B558F"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C. </w:t>
      </w:r>
      <w:r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Marroquín, </w:t>
      </w:r>
      <w:r w:rsidR="007B558F"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A. </w:t>
      </w:r>
      <w:r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>Rodríguez</w:t>
      </w:r>
      <w:r w:rsidR="007B558F"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, F. </w:t>
      </w:r>
      <w:r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 Leal</w:t>
      </w:r>
      <w:r w:rsidR="007B558F" w:rsidRPr="0094595D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es-CO"/>
        </w:rPr>
        <w:t xml:space="preserve">, A. (2019). </w:t>
      </w:r>
      <w:r w:rsidR="00213661" w:rsidRPr="0094595D">
        <w:rPr>
          <w:rFonts w:ascii="Times New Roman" w:hAnsi="Times New Roman" w:cs="Times New Roman"/>
          <w:sz w:val="24"/>
          <w:szCs w:val="24"/>
        </w:rPr>
        <w:t>Con res</w:t>
      </w:r>
      <w:r w:rsidR="00670584" w:rsidRPr="0094595D">
        <w:rPr>
          <w:rFonts w:ascii="Times New Roman" w:hAnsi="Times New Roman" w:cs="Times New Roman"/>
          <w:sz w:val="24"/>
          <w:szCs w:val="24"/>
        </w:rPr>
        <w:t>pecto al día mundial sin tabaco</w:t>
      </w:r>
      <w:r w:rsidR="00213661" w:rsidRPr="0094595D">
        <w:rPr>
          <w:rFonts w:ascii="Times New Roman" w:hAnsi="Times New Roman" w:cs="Times New Roman"/>
          <w:sz w:val="24"/>
          <w:szCs w:val="24"/>
        </w:rPr>
        <w:t xml:space="preserve"> ¿los cigarrillos electrónicos pueden afectar la</w:t>
      </w:r>
      <w:r w:rsidRPr="0094595D">
        <w:rPr>
          <w:rFonts w:ascii="Times New Roman" w:hAnsi="Times New Roman" w:cs="Times New Roman"/>
          <w:sz w:val="24"/>
          <w:szCs w:val="24"/>
        </w:rPr>
        <w:t xml:space="preserve"> salud y la salud mental</w:t>
      </w:r>
      <w:r w:rsidRPr="0094595D">
        <w:rPr>
          <w:rFonts w:ascii="Times New Roman" w:hAnsi="Times New Roman" w:cs="Times New Roman"/>
          <w:i/>
          <w:sz w:val="24"/>
          <w:szCs w:val="24"/>
        </w:rPr>
        <w:t>? Revista Colombiana de Psiquiatría</w:t>
      </w:r>
      <w:r w:rsidRPr="0094595D">
        <w:rPr>
          <w:rFonts w:ascii="Times New Roman" w:hAnsi="Times New Roman" w:cs="Times New Roman"/>
          <w:sz w:val="24"/>
          <w:szCs w:val="24"/>
        </w:rPr>
        <w:t>,</w:t>
      </w:r>
      <w:r w:rsidR="00777F93" w:rsidRPr="0094595D">
        <w:rPr>
          <w:rFonts w:ascii="Times New Roman" w:hAnsi="Times New Roman" w:cs="Times New Roman"/>
          <w:sz w:val="24"/>
          <w:szCs w:val="24"/>
        </w:rPr>
        <w:t xml:space="preserve"> </w:t>
      </w:r>
      <w:r w:rsidR="00670584" w:rsidRPr="0094595D">
        <w:rPr>
          <w:rFonts w:ascii="Times New Roman" w:hAnsi="Times New Roman" w:cs="Times New Roman"/>
          <w:i/>
          <w:sz w:val="24"/>
          <w:szCs w:val="24"/>
        </w:rPr>
        <w:t>48</w:t>
      </w:r>
      <w:bookmarkStart w:id="0" w:name="_GoBack"/>
      <w:bookmarkEnd w:id="0"/>
      <w:r w:rsidR="00670584" w:rsidRPr="0094595D">
        <w:rPr>
          <w:rFonts w:ascii="Times New Roman" w:hAnsi="Times New Roman" w:cs="Times New Roman"/>
          <w:sz w:val="24"/>
          <w:szCs w:val="24"/>
        </w:rPr>
        <w:t>(3),</w:t>
      </w:r>
      <w:r w:rsidRPr="0094595D">
        <w:rPr>
          <w:rFonts w:ascii="Times New Roman" w:hAnsi="Times New Roman" w:cs="Times New Roman"/>
          <w:sz w:val="24"/>
          <w:szCs w:val="24"/>
        </w:rPr>
        <w:t xml:space="preserve"> 131-132. </w:t>
      </w:r>
      <w:r w:rsidR="00670584" w:rsidRPr="0094595D">
        <w:rPr>
          <w:rFonts w:ascii="Times New Roman" w:hAnsi="Times New Roman" w:cs="Times New Roman"/>
          <w:sz w:val="24"/>
          <w:szCs w:val="24"/>
        </w:rPr>
        <w:t>doi: 10.1016/j.rcp.2019.06.001</w:t>
      </w:r>
    </w:p>
    <w:p w14:paraId="1C7DD188" w14:textId="77777777" w:rsidR="007B07E6" w:rsidRPr="0094595D" w:rsidRDefault="007B07E6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U.S. Food &amp; Drug Administration. (2016). 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National Youth Tobacco Survey.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Retrieved from </w:t>
      </w:r>
      <w:hyperlink r:id="rId7" w:history="1">
        <w:r w:rsidRPr="0094595D">
          <w:rPr>
            <w:rFonts w:ascii="Times New Roman" w:hAnsi="Times New Roman" w:cs="Times New Roman"/>
            <w:sz w:val="24"/>
            <w:szCs w:val="24"/>
            <w:lang w:val="en-US"/>
          </w:rPr>
          <w:t>https://jamanetwork.com/journals/jama/article-abstract/2755265</w:t>
        </w:r>
      </w:hyperlink>
    </w:p>
    <w:p w14:paraId="21DC16DD" w14:textId="77777777" w:rsidR="00783EDC" w:rsidRPr="0094595D" w:rsidRDefault="00783EDC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>U.S. Food &amp; Drug Administration. (2019). National Youth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Tobacco Survey.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Retrieved from https://www.fda.gov/tobacco-products/youth-and-tobacco/youth-tobacco-use-results-national-youth-tobacco-survey</w:t>
      </w:r>
    </w:p>
    <w:p w14:paraId="1365E891" w14:textId="4C3371EA" w:rsidR="002A2BB9" w:rsidRPr="0094595D" w:rsidRDefault="00217677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Vansickel</w:t>
      </w:r>
      <w:proofErr w:type="spellEnd"/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>, R.</w:t>
      </w:r>
      <w:r w:rsidR="002A2BB9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2BB9" w:rsidRPr="0094595D">
        <w:rPr>
          <w:rFonts w:ascii="Times New Roman" w:hAnsi="Times New Roman" w:cs="Times New Roman"/>
          <w:sz w:val="24"/>
          <w:szCs w:val="24"/>
          <w:lang w:val="en-US"/>
        </w:rPr>
        <w:t>Eissenberg</w:t>
      </w:r>
      <w:proofErr w:type="spellEnd"/>
      <w:r w:rsidR="002A2BB9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T. </w:t>
      </w:r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(2013). </w:t>
      </w:r>
      <w:r w:rsidR="002A2BB9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Electronic cigarettes: Effective nicotine delivery after acute administration. </w:t>
      </w:r>
      <w:r w:rsidR="002A2BB9"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Nicotine 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&amp;</w:t>
      </w:r>
      <w:r w:rsidR="002A2BB9" w:rsidRPr="0094595D">
        <w:rPr>
          <w:rFonts w:ascii="Times New Roman" w:hAnsi="Times New Roman" w:cs="Times New Roman"/>
          <w:i/>
          <w:sz w:val="24"/>
          <w:szCs w:val="24"/>
          <w:lang w:val="en-US"/>
        </w:rPr>
        <w:t>Tob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acco</w:t>
      </w:r>
      <w:r w:rsidR="002A2BB9"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Res</w:t>
      </w:r>
      <w:r w:rsidR="006C787A" w:rsidRPr="0094595D">
        <w:rPr>
          <w:rFonts w:ascii="Times New Roman" w:hAnsi="Times New Roman" w:cs="Times New Roman"/>
          <w:i/>
          <w:sz w:val="24"/>
          <w:szCs w:val="24"/>
          <w:lang w:val="en-US"/>
        </w:rPr>
        <w:t>earch</w:t>
      </w:r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A2BB9" w:rsidRPr="0094595D">
        <w:rPr>
          <w:rFonts w:ascii="Times New Roman" w:hAnsi="Times New Roman" w:cs="Times New Roman"/>
          <w:i/>
          <w:sz w:val="24"/>
          <w:szCs w:val="24"/>
          <w:lang w:val="en-US"/>
        </w:rPr>
        <w:t>15</w:t>
      </w:r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>(1), 267-2</w:t>
      </w:r>
      <w:r w:rsidR="002A2BB9" w:rsidRPr="0094595D">
        <w:rPr>
          <w:rFonts w:ascii="Times New Roman" w:hAnsi="Times New Roman" w:cs="Times New Roman"/>
          <w:sz w:val="24"/>
          <w:szCs w:val="24"/>
          <w:lang w:val="en-US"/>
        </w:rPr>
        <w:t>70.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>doi</w:t>
      </w:r>
      <w:proofErr w:type="spellEnd"/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>: 10.1093/</w:t>
      </w:r>
      <w:proofErr w:type="spellStart"/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>ntr</w:t>
      </w:r>
      <w:proofErr w:type="spellEnd"/>
      <w:r w:rsidR="00783EDC" w:rsidRPr="0094595D">
        <w:rPr>
          <w:rFonts w:ascii="Times New Roman" w:hAnsi="Times New Roman" w:cs="Times New Roman"/>
          <w:sz w:val="24"/>
          <w:szCs w:val="24"/>
          <w:lang w:val="en-US"/>
        </w:rPr>
        <w:t>/ntr316</w:t>
      </w:r>
    </w:p>
    <w:p w14:paraId="0A144651" w14:textId="571748DC" w:rsidR="00777F93" w:rsidRPr="0094595D" w:rsidRDefault="002A2BB9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lastRenderedPageBreak/>
        <w:t>Vardavas</w:t>
      </w:r>
      <w:proofErr w:type="spellEnd"/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 C.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Anagnostopoulos</w:t>
      </w:r>
      <w:proofErr w:type="spellEnd"/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 N.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Kougias</w:t>
      </w:r>
      <w:proofErr w:type="spellEnd"/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 M.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Evangelopoulou</w:t>
      </w:r>
      <w:proofErr w:type="spellEnd"/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 V.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Connolly</w:t>
      </w:r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 G.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4595D">
        <w:rPr>
          <w:rFonts w:ascii="Times New Roman" w:hAnsi="Times New Roman" w:cs="Times New Roman"/>
          <w:sz w:val="24"/>
          <w:szCs w:val="24"/>
          <w:lang w:val="en-US"/>
        </w:rPr>
        <w:t>Behrakis</w:t>
      </w:r>
      <w:proofErr w:type="spellEnd"/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P.</w:t>
      </w:r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(2012).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Short-term pulmonary effects of using an electronic cigarette. Impact on respiratory flow resistance, impedance, and exhaled nitric oxide. 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Chest</w:t>
      </w:r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0A430F" w:rsidRPr="0094595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141</w:t>
      </w:r>
      <w:r w:rsidR="000878E6"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(6), 1400-1406. doi:</w:t>
      </w:r>
      <w:r w:rsidR="000A430F" w:rsidRPr="0094595D">
        <w:rPr>
          <w:rFonts w:ascii="Times New Roman" w:hAnsi="Times New Roman" w:cs="Times New Roman"/>
          <w:sz w:val="24"/>
          <w:szCs w:val="24"/>
          <w:lang w:val="en-US"/>
        </w:rPr>
        <w:t>10.1378/chest.11-2443</w:t>
      </w:r>
    </w:p>
    <w:p w14:paraId="22C2BFCA" w14:textId="4DB39FA6" w:rsidR="00777F93" w:rsidRPr="0094595D" w:rsidRDefault="00C01C52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World Health Organization. (2019). </w:t>
      </w:r>
      <w:r w:rsidRPr="0094595D">
        <w:rPr>
          <w:rFonts w:ascii="Times New Roman" w:hAnsi="Times New Roman" w:cs="Times New Roman"/>
          <w:i/>
          <w:sz w:val="24"/>
          <w:szCs w:val="24"/>
          <w:lang w:val="en-US"/>
        </w:rPr>
        <w:t>WHO REPORT ON THE GLOBAL TOBACCO EPIDEMIC.</w:t>
      </w:r>
      <w:r w:rsidRPr="0094595D">
        <w:rPr>
          <w:rFonts w:ascii="Times New Roman" w:hAnsi="Times New Roman" w:cs="Times New Roman"/>
          <w:sz w:val="24"/>
          <w:szCs w:val="24"/>
          <w:lang w:val="en-US"/>
        </w:rPr>
        <w:t xml:space="preserve"> Retrieved from </w:t>
      </w:r>
      <w:hyperlink r:id="rId8" w:history="1">
        <w:r w:rsidRPr="0094595D">
          <w:rPr>
            <w:rFonts w:ascii="Times New Roman" w:hAnsi="Times New Roman" w:cs="Times New Roman"/>
            <w:sz w:val="24"/>
            <w:szCs w:val="24"/>
            <w:lang w:val="en-US"/>
          </w:rPr>
          <w:t>https://apps.who.int/iris/bitstream/handle/10665/326043/9789241516204-eng.pdf?sequence=1&amp;isAllowed=y</w:t>
        </w:r>
      </w:hyperlink>
    </w:p>
    <w:p w14:paraId="1488BB66" w14:textId="751E3421" w:rsidR="007260F3" w:rsidRPr="0094595D" w:rsidRDefault="007260F3" w:rsidP="0094595D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  <w:lang w:val="en-US"/>
        </w:rPr>
      </w:pPr>
      <w:r w:rsidRPr="0094595D">
        <w:rPr>
          <w:rFonts w:ascii="Times New Roman" w:hAnsi="Times New Roman" w:cs="Times New Roman"/>
          <w:sz w:val="24"/>
          <w:szCs w:val="24"/>
          <w:lang w:val="en-US"/>
        </w:rPr>
        <w:t>World Health Organization. (20 January 2020). E-cigarettes. Retrieved from https://www.who.int/news-room/q-a-detail/e-cigarettes-how-risky-are-they</w:t>
      </w:r>
    </w:p>
    <w:p w14:paraId="71F281FC" w14:textId="481F0FCD" w:rsidR="00533F25" w:rsidRDefault="00533F25" w:rsidP="0094595D">
      <w:pPr>
        <w:spacing w:after="0" w:line="240" w:lineRule="auto"/>
        <w:ind w:left="709" w:hanging="709"/>
        <w:rPr>
          <w:rFonts w:ascii="Candara" w:hAnsi="Candara"/>
          <w:color w:val="000000"/>
          <w:sz w:val="20"/>
          <w:szCs w:val="20"/>
          <w:lang w:val="en-US"/>
        </w:rPr>
      </w:pPr>
    </w:p>
    <w:p w14:paraId="005B2B21" w14:textId="77777777" w:rsidR="00E86DB0" w:rsidRPr="00906713" w:rsidRDefault="00E86DB0" w:rsidP="0094595D">
      <w:pPr>
        <w:spacing w:after="0" w:line="240" w:lineRule="auto"/>
        <w:ind w:left="709" w:hanging="709"/>
        <w:rPr>
          <w:rFonts w:ascii="Arial" w:hAnsi="Arial" w:cs="Arial"/>
          <w:color w:val="3C4245"/>
          <w:lang w:val="en-US"/>
        </w:rPr>
      </w:pPr>
    </w:p>
    <w:sectPr w:rsidR="00E86DB0" w:rsidRPr="00906713" w:rsidSect="00C90A2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4767D" w14:textId="77777777" w:rsidR="000F5D91" w:rsidRDefault="000F5D91" w:rsidP="008D01DF">
      <w:pPr>
        <w:spacing w:after="0" w:line="240" w:lineRule="auto"/>
      </w:pPr>
      <w:r>
        <w:separator/>
      </w:r>
    </w:p>
  </w:endnote>
  <w:endnote w:type="continuationSeparator" w:id="0">
    <w:p w14:paraId="15EF5A83" w14:textId="77777777" w:rsidR="000F5D91" w:rsidRDefault="000F5D91" w:rsidP="008D0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D469B" w14:textId="77777777" w:rsidR="000F5D91" w:rsidRDefault="000F5D91" w:rsidP="008D01DF">
      <w:pPr>
        <w:spacing w:after="0" w:line="240" w:lineRule="auto"/>
      </w:pPr>
      <w:r>
        <w:separator/>
      </w:r>
    </w:p>
  </w:footnote>
  <w:footnote w:type="continuationSeparator" w:id="0">
    <w:p w14:paraId="7DAC149B" w14:textId="77777777" w:rsidR="000F5D91" w:rsidRDefault="000F5D91" w:rsidP="008D01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B66ECE"/>
    <w:multiLevelType w:val="multilevel"/>
    <w:tmpl w:val="379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E7157B"/>
    <w:multiLevelType w:val="multilevel"/>
    <w:tmpl w:val="94B0C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49A36D4"/>
    <w:multiLevelType w:val="hybridMultilevel"/>
    <w:tmpl w:val="43602BB0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665217DB"/>
    <w:multiLevelType w:val="multilevel"/>
    <w:tmpl w:val="E844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A058E8"/>
    <w:multiLevelType w:val="hybridMultilevel"/>
    <w:tmpl w:val="EA3A6C26"/>
    <w:lvl w:ilvl="0" w:tplc="240A000F">
      <w:start w:val="1"/>
      <w:numFmt w:val="decimal"/>
      <w:lvlText w:val="%1."/>
      <w:lvlJc w:val="left"/>
      <w:pPr>
        <w:ind w:left="1428" w:hanging="360"/>
      </w:pPr>
    </w:lvl>
    <w:lvl w:ilvl="1" w:tplc="240A0019" w:tentative="1">
      <w:start w:val="1"/>
      <w:numFmt w:val="lowerLetter"/>
      <w:lvlText w:val="%2."/>
      <w:lvlJc w:val="left"/>
      <w:pPr>
        <w:ind w:left="2148" w:hanging="360"/>
      </w:pPr>
    </w:lvl>
    <w:lvl w:ilvl="2" w:tplc="240A001B" w:tentative="1">
      <w:start w:val="1"/>
      <w:numFmt w:val="lowerRoman"/>
      <w:lvlText w:val="%3."/>
      <w:lvlJc w:val="right"/>
      <w:pPr>
        <w:ind w:left="2868" w:hanging="180"/>
      </w:pPr>
    </w:lvl>
    <w:lvl w:ilvl="3" w:tplc="240A000F" w:tentative="1">
      <w:start w:val="1"/>
      <w:numFmt w:val="decimal"/>
      <w:lvlText w:val="%4."/>
      <w:lvlJc w:val="left"/>
      <w:pPr>
        <w:ind w:left="3588" w:hanging="360"/>
      </w:pPr>
    </w:lvl>
    <w:lvl w:ilvl="4" w:tplc="240A0019" w:tentative="1">
      <w:start w:val="1"/>
      <w:numFmt w:val="lowerLetter"/>
      <w:lvlText w:val="%5."/>
      <w:lvlJc w:val="left"/>
      <w:pPr>
        <w:ind w:left="4308" w:hanging="360"/>
      </w:pPr>
    </w:lvl>
    <w:lvl w:ilvl="5" w:tplc="240A001B" w:tentative="1">
      <w:start w:val="1"/>
      <w:numFmt w:val="lowerRoman"/>
      <w:lvlText w:val="%6."/>
      <w:lvlJc w:val="right"/>
      <w:pPr>
        <w:ind w:left="5028" w:hanging="180"/>
      </w:pPr>
    </w:lvl>
    <w:lvl w:ilvl="6" w:tplc="240A000F" w:tentative="1">
      <w:start w:val="1"/>
      <w:numFmt w:val="decimal"/>
      <w:lvlText w:val="%7."/>
      <w:lvlJc w:val="left"/>
      <w:pPr>
        <w:ind w:left="5748" w:hanging="360"/>
      </w:pPr>
    </w:lvl>
    <w:lvl w:ilvl="7" w:tplc="240A0019" w:tentative="1">
      <w:start w:val="1"/>
      <w:numFmt w:val="lowerLetter"/>
      <w:lvlText w:val="%8."/>
      <w:lvlJc w:val="left"/>
      <w:pPr>
        <w:ind w:left="6468" w:hanging="360"/>
      </w:pPr>
    </w:lvl>
    <w:lvl w:ilvl="8" w:tplc="2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CFC"/>
    <w:rsid w:val="00010E07"/>
    <w:rsid w:val="000827E5"/>
    <w:rsid w:val="000878E6"/>
    <w:rsid w:val="000927F4"/>
    <w:rsid w:val="0009332C"/>
    <w:rsid w:val="000A430F"/>
    <w:rsid w:val="000D71F8"/>
    <w:rsid w:val="000E203B"/>
    <w:rsid w:val="000F5D91"/>
    <w:rsid w:val="00132894"/>
    <w:rsid w:val="0014695F"/>
    <w:rsid w:val="00147EE7"/>
    <w:rsid w:val="00155177"/>
    <w:rsid w:val="00156039"/>
    <w:rsid w:val="00164759"/>
    <w:rsid w:val="00177771"/>
    <w:rsid w:val="001B2EA9"/>
    <w:rsid w:val="001B5077"/>
    <w:rsid w:val="001D2BFF"/>
    <w:rsid w:val="001E2984"/>
    <w:rsid w:val="001F44D8"/>
    <w:rsid w:val="001F5052"/>
    <w:rsid w:val="00205BFF"/>
    <w:rsid w:val="00213661"/>
    <w:rsid w:val="0021553C"/>
    <w:rsid w:val="00217677"/>
    <w:rsid w:val="002271E3"/>
    <w:rsid w:val="002369C3"/>
    <w:rsid w:val="00241185"/>
    <w:rsid w:val="00244096"/>
    <w:rsid w:val="002951BD"/>
    <w:rsid w:val="002A2BB9"/>
    <w:rsid w:val="002A2C45"/>
    <w:rsid w:val="002B5660"/>
    <w:rsid w:val="002E4A71"/>
    <w:rsid w:val="002F2DBC"/>
    <w:rsid w:val="002F4339"/>
    <w:rsid w:val="00322B43"/>
    <w:rsid w:val="00333B67"/>
    <w:rsid w:val="003527A5"/>
    <w:rsid w:val="00375888"/>
    <w:rsid w:val="00390CD0"/>
    <w:rsid w:val="00392CAE"/>
    <w:rsid w:val="003B1722"/>
    <w:rsid w:val="003B47CF"/>
    <w:rsid w:val="003C5FF4"/>
    <w:rsid w:val="003D34B9"/>
    <w:rsid w:val="003E19FD"/>
    <w:rsid w:val="003E496C"/>
    <w:rsid w:val="003F03C2"/>
    <w:rsid w:val="003F3951"/>
    <w:rsid w:val="003F4C55"/>
    <w:rsid w:val="00406CFC"/>
    <w:rsid w:val="00416926"/>
    <w:rsid w:val="004202CB"/>
    <w:rsid w:val="00444874"/>
    <w:rsid w:val="004571FD"/>
    <w:rsid w:val="0046703D"/>
    <w:rsid w:val="004708AB"/>
    <w:rsid w:val="004748DF"/>
    <w:rsid w:val="004863B6"/>
    <w:rsid w:val="004864EF"/>
    <w:rsid w:val="00496945"/>
    <w:rsid w:val="004E0BCC"/>
    <w:rsid w:val="00503BA7"/>
    <w:rsid w:val="00505248"/>
    <w:rsid w:val="005060FD"/>
    <w:rsid w:val="0050720D"/>
    <w:rsid w:val="00507AB2"/>
    <w:rsid w:val="00511BA8"/>
    <w:rsid w:val="00525D57"/>
    <w:rsid w:val="00533F25"/>
    <w:rsid w:val="005357BC"/>
    <w:rsid w:val="00551CB5"/>
    <w:rsid w:val="00562607"/>
    <w:rsid w:val="005865B1"/>
    <w:rsid w:val="00591A8E"/>
    <w:rsid w:val="005B035C"/>
    <w:rsid w:val="005E05AE"/>
    <w:rsid w:val="005E24A2"/>
    <w:rsid w:val="005F033F"/>
    <w:rsid w:val="00603294"/>
    <w:rsid w:val="006117EF"/>
    <w:rsid w:val="00620FF7"/>
    <w:rsid w:val="006263E1"/>
    <w:rsid w:val="00657992"/>
    <w:rsid w:val="00670584"/>
    <w:rsid w:val="006707D6"/>
    <w:rsid w:val="00676BA5"/>
    <w:rsid w:val="00681BFD"/>
    <w:rsid w:val="006847DD"/>
    <w:rsid w:val="006C2738"/>
    <w:rsid w:val="006C787A"/>
    <w:rsid w:val="006D16C2"/>
    <w:rsid w:val="006F4C25"/>
    <w:rsid w:val="00705D0A"/>
    <w:rsid w:val="0071403C"/>
    <w:rsid w:val="007260F3"/>
    <w:rsid w:val="007435A5"/>
    <w:rsid w:val="00764A18"/>
    <w:rsid w:val="00777E89"/>
    <w:rsid w:val="00777F93"/>
    <w:rsid w:val="00783EDC"/>
    <w:rsid w:val="00790365"/>
    <w:rsid w:val="00790C20"/>
    <w:rsid w:val="007B07E6"/>
    <w:rsid w:val="007B558F"/>
    <w:rsid w:val="007C17E5"/>
    <w:rsid w:val="007F281B"/>
    <w:rsid w:val="00801893"/>
    <w:rsid w:val="00812C87"/>
    <w:rsid w:val="00851CF9"/>
    <w:rsid w:val="008611E6"/>
    <w:rsid w:val="008622F8"/>
    <w:rsid w:val="00867DF7"/>
    <w:rsid w:val="00897159"/>
    <w:rsid w:val="008A56BA"/>
    <w:rsid w:val="008A65AF"/>
    <w:rsid w:val="008B77B0"/>
    <w:rsid w:val="008C4B15"/>
    <w:rsid w:val="008D01DF"/>
    <w:rsid w:val="008E5DFC"/>
    <w:rsid w:val="008F770D"/>
    <w:rsid w:val="00906713"/>
    <w:rsid w:val="009164BC"/>
    <w:rsid w:val="0094595D"/>
    <w:rsid w:val="00945C06"/>
    <w:rsid w:val="00957CDD"/>
    <w:rsid w:val="00965DA4"/>
    <w:rsid w:val="00973238"/>
    <w:rsid w:val="00983B7C"/>
    <w:rsid w:val="0099433D"/>
    <w:rsid w:val="009C2AFE"/>
    <w:rsid w:val="009D6176"/>
    <w:rsid w:val="009F1831"/>
    <w:rsid w:val="009F46BA"/>
    <w:rsid w:val="00A501B1"/>
    <w:rsid w:val="00A533DF"/>
    <w:rsid w:val="00A63068"/>
    <w:rsid w:val="00A71026"/>
    <w:rsid w:val="00A76D1F"/>
    <w:rsid w:val="00A90061"/>
    <w:rsid w:val="00A925D6"/>
    <w:rsid w:val="00AB3CF5"/>
    <w:rsid w:val="00AC7C5A"/>
    <w:rsid w:val="00AD4F78"/>
    <w:rsid w:val="00AE1DC0"/>
    <w:rsid w:val="00AF5457"/>
    <w:rsid w:val="00B126F3"/>
    <w:rsid w:val="00B23B90"/>
    <w:rsid w:val="00B400C7"/>
    <w:rsid w:val="00BA2226"/>
    <w:rsid w:val="00BD6B93"/>
    <w:rsid w:val="00BE41ED"/>
    <w:rsid w:val="00BF3015"/>
    <w:rsid w:val="00BF5F32"/>
    <w:rsid w:val="00BF7BAB"/>
    <w:rsid w:val="00C01C52"/>
    <w:rsid w:val="00C030CC"/>
    <w:rsid w:val="00C11519"/>
    <w:rsid w:val="00C42992"/>
    <w:rsid w:val="00C611BC"/>
    <w:rsid w:val="00C83B43"/>
    <w:rsid w:val="00C86679"/>
    <w:rsid w:val="00C90A2F"/>
    <w:rsid w:val="00C91802"/>
    <w:rsid w:val="00C92E85"/>
    <w:rsid w:val="00CA2EAC"/>
    <w:rsid w:val="00CB40D0"/>
    <w:rsid w:val="00CC3389"/>
    <w:rsid w:val="00CE288C"/>
    <w:rsid w:val="00CE4825"/>
    <w:rsid w:val="00CF3EBA"/>
    <w:rsid w:val="00D020AC"/>
    <w:rsid w:val="00D20B1C"/>
    <w:rsid w:val="00D61CA1"/>
    <w:rsid w:val="00D868EC"/>
    <w:rsid w:val="00DE30EC"/>
    <w:rsid w:val="00DF5F84"/>
    <w:rsid w:val="00DF6E58"/>
    <w:rsid w:val="00E44124"/>
    <w:rsid w:val="00E51E9B"/>
    <w:rsid w:val="00E63AC4"/>
    <w:rsid w:val="00E64B39"/>
    <w:rsid w:val="00E65887"/>
    <w:rsid w:val="00E72ECF"/>
    <w:rsid w:val="00E800D9"/>
    <w:rsid w:val="00E86DB0"/>
    <w:rsid w:val="00E911A8"/>
    <w:rsid w:val="00EA457F"/>
    <w:rsid w:val="00EC0FFF"/>
    <w:rsid w:val="00ED2ED0"/>
    <w:rsid w:val="00EE39F2"/>
    <w:rsid w:val="00EE55FE"/>
    <w:rsid w:val="00EF3479"/>
    <w:rsid w:val="00EF42AA"/>
    <w:rsid w:val="00EF606B"/>
    <w:rsid w:val="00F1791B"/>
    <w:rsid w:val="00F17D44"/>
    <w:rsid w:val="00F32D42"/>
    <w:rsid w:val="00F563AE"/>
    <w:rsid w:val="00F62257"/>
    <w:rsid w:val="00F90F91"/>
    <w:rsid w:val="00F96AD0"/>
    <w:rsid w:val="00F96DD3"/>
    <w:rsid w:val="00FA6116"/>
    <w:rsid w:val="00FB40E4"/>
    <w:rsid w:val="00FE4DA4"/>
    <w:rsid w:val="00FE5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1D88FF"/>
  <w15:docId w15:val="{F5589CD0-C2DA-4F50-A3A5-1B9D0BDCB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06C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76D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06CF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406CFC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itle-text">
    <w:name w:val="title-text"/>
    <w:basedOn w:val="Fuentedeprrafopredeter"/>
    <w:rsid w:val="00406CFC"/>
  </w:style>
  <w:style w:type="character" w:customStyle="1" w:styleId="article-alt-title">
    <w:name w:val="article-alt-title"/>
    <w:basedOn w:val="Fuentedeprrafopredeter"/>
    <w:rsid w:val="00406CFC"/>
  </w:style>
  <w:style w:type="paragraph" w:styleId="Textodeglobo">
    <w:name w:val="Balloon Text"/>
    <w:basedOn w:val="Normal"/>
    <w:link w:val="TextodegloboCar"/>
    <w:uiPriority w:val="99"/>
    <w:semiHidden/>
    <w:unhideWhenUsed/>
    <w:rsid w:val="00CB4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0D0"/>
    <w:rPr>
      <w:rFonts w:ascii="Tahoma" w:hAnsi="Tahoma" w:cs="Tahoma"/>
      <w:sz w:val="16"/>
      <w:szCs w:val="16"/>
    </w:rPr>
  </w:style>
  <w:style w:type="character" w:customStyle="1" w:styleId="elsevieritemautor">
    <w:name w:val="elsevieritemautor"/>
    <w:basedOn w:val="Fuentedeprrafopredeter"/>
    <w:rsid w:val="00213661"/>
  </w:style>
  <w:style w:type="character" w:customStyle="1" w:styleId="elsevieritemautorrelaciones">
    <w:name w:val="elsevieritemautorrelaciones"/>
    <w:basedOn w:val="Fuentedeprrafopredeter"/>
    <w:rsid w:val="00213661"/>
  </w:style>
  <w:style w:type="character" w:styleId="Hipervnculovisitado">
    <w:name w:val="FollowedHyperlink"/>
    <w:basedOn w:val="Fuentedeprrafopredeter"/>
    <w:uiPriority w:val="99"/>
    <w:semiHidden/>
    <w:unhideWhenUsed/>
    <w:rsid w:val="00416926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76D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C92E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C92E85"/>
    <w:rPr>
      <w:rFonts w:ascii="Courier New" w:eastAsia="Times New Roman" w:hAnsi="Courier New" w:cs="Courier New"/>
      <w:sz w:val="20"/>
      <w:szCs w:val="20"/>
      <w:lang w:eastAsia="es-CO"/>
    </w:rPr>
  </w:style>
  <w:style w:type="paragraph" w:styleId="Prrafodelista">
    <w:name w:val="List Paragraph"/>
    <w:basedOn w:val="Normal"/>
    <w:uiPriority w:val="34"/>
    <w:qFormat/>
    <w:rsid w:val="00BF5F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0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highwire-citation-author">
    <w:name w:val="highwire-citation-author"/>
    <w:basedOn w:val="Fuentedeprrafopredeter"/>
    <w:rsid w:val="00A90061"/>
  </w:style>
  <w:style w:type="character" w:customStyle="1" w:styleId="nlm-surname">
    <w:name w:val="nlm-surname"/>
    <w:basedOn w:val="Fuentedeprrafopredeter"/>
    <w:rsid w:val="00A90061"/>
  </w:style>
  <w:style w:type="character" w:customStyle="1" w:styleId="highwire-cite-metadata-journal">
    <w:name w:val="highwire-cite-metadata-journal"/>
    <w:basedOn w:val="Fuentedeprrafopredeter"/>
    <w:rsid w:val="00A90061"/>
  </w:style>
  <w:style w:type="character" w:customStyle="1" w:styleId="highwire-cite-metadata-year">
    <w:name w:val="highwire-cite-metadata-year"/>
    <w:basedOn w:val="Fuentedeprrafopredeter"/>
    <w:rsid w:val="00A90061"/>
  </w:style>
  <w:style w:type="character" w:customStyle="1" w:styleId="highwire-cite-metadata-volume">
    <w:name w:val="highwire-cite-metadata-volume"/>
    <w:basedOn w:val="Fuentedeprrafopredeter"/>
    <w:rsid w:val="00A90061"/>
  </w:style>
  <w:style w:type="character" w:styleId="Refdecomentario">
    <w:name w:val="annotation reference"/>
    <w:basedOn w:val="Fuentedeprrafopredeter"/>
    <w:uiPriority w:val="99"/>
    <w:semiHidden/>
    <w:unhideWhenUsed/>
    <w:rsid w:val="008E5D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E5D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E5D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E5D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E5DFC"/>
    <w:rPr>
      <w:b/>
      <w:bCs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D01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D01DF"/>
  </w:style>
  <w:style w:type="paragraph" w:styleId="Piedepgina">
    <w:name w:val="footer"/>
    <w:basedOn w:val="Normal"/>
    <w:link w:val="PiedepginaCar"/>
    <w:uiPriority w:val="99"/>
    <w:unhideWhenUsed/>
    <w:rsid w:val="008D01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3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17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1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107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4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10856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606395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4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who.int/iris/bitstream/handle/10665/326043/9789241516204-eng.pdf?sequence=1&amp;isAllowed=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manetwork.com/journals/jama/article-abstract/27552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6</Pages>
  <Words>2184</Words>
  <Characters>12014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Torres  Riveros, Andres Camilo</dc:creator>
  <cp:lastModifiedBy>Andres Camilo Torres Riveros</cp:lastModifiedBy>
  <cp:revision>4</cp:revision>
  <dcterms:created xsi:type="dcterms:W3CDTF">2020-04-20T18:43:00Z</dcterms:created>
  <dcterms:modified xsi:type="dcterms:W3CDTF">2020-04-21T21:10:00Z</dcterms:modified>
</cp:coreProperties>
</file>