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A40CAC" w14:textId="7DF04BBA" w:rsidR="00B32063" w:rsidRPr="002718DD" w:rsidRDefault="002718DD" w:rsidP="0028663A">
      <w:pPr>
        <w:spacing w:line="240" w:lineRule="auto"/>
        <w:ind w:firstLine="0"/>
        <w:jc w:val="center"/>
        <w:rPr>
          <w:rFonts w:ascii="Arial" w:hAnsi="Arial"/>
          <w:b/>
          <w:color w:val="auto"/>
          <w:szCs w:val="24"/>
        </w:rPr>
      </w:pPr>
      <w:r w:rsidRPr="002718DD">
        <w:rPr>
          <w:rFonts w:ascii="Arial" w:hAnsi="Arial"/>
          <w:b/>
          <w:color w:val="auto"/>
          <w:szCs w:val="24"/>
        </w:rPr>
        <w:t>REVISIÓN SISTEMÁTICA</w:t>
      </w:r>
      <w:r w:rsidR="00B32063" w:rsidRPr="002718DD">
        <w:rPr>
          <w:rFonts w:ascii="Arial" w:hAnsi="Arial"/>
          <w:b/>
          <w:color w:val="auto"/>
          <w:szCs w:val="24"/>
        </w:rPr>
        <w:t xml:space="preserve"> SOBRE </w:t>
      </w:r>
      <w:r w:rsidR="00B015A5">
        <w:rPr>
          <w:rFonts w:ascii="Arial" w:hAnsi="Arial"/>
          <w:b/>
          <w:color w:val="auto"/>
          <w:szCs w:val="24"/>
        </w:rPr>
        <w:t xml:space="preserve">LA </w:t>
      </w:r>
      <w:r w:rsidR="00B32063" w:rsidRPr="002718DD">
        <w:rPr>
          <w:rFonts w:ascii="Arial" w:hAnsi="Arial"/>
          <w:b/>
          <w:color w:val="auto"/>
          <w:szCs w:val="24"/>
        </w:rPr>
        <w:t>DELINCUENCIA JUVENIL EN COLOMBIA</w:t>
      </w:r>
      <w:r w:rsidR="00AC480D">
        <w:rPr>
          <w:rFonts w:ascii="Arial" w:hAnsi="Arial"/>
          <w:b/>
          <w:color w:val="auto"/>
          <w:szCs w:val="24"/>
        </w:rPr>
        <w:t xml:space="preserve"> </w:t>
      </w:r>
    </w:p>
    <w:p w14:paraId="3E3049CC" w14:textId="6AE33982" w:rsidR="002718DD" w:rsidRPr="002718DD" w:rsidRDefault="002718DD" w:rsidP="0028663A">
      <w:pPr>
        <w:spacing w:line="240" w:lineRule="auto"/>
        <w:ind w:firstLine="0"/>
        <w:jc w:val="center"/>
        <w:rPr>
          <w:rFonts w:ascii="Arial" w:hAnsi="Arial"/>
          <w:b/>
          <w:color w:val="auto"/>
          <w:szCs w:val="24"/>
          <w:lang w:val="en-US"/>
        </w:rPr>
      </w:pPr>
      <w:r w:rsidRPr="002718DD">
        <w:rPr>
          <w:rFonts w:ascii="Arial" w:hAnsi="Arial"/>
          <w:b/>
          <w:color w:val="auto"/>
          <w:szCs w:val="24"/>
          <w:lang w:val="en-US"/>
        </w:rPr>
        <w:t>JUVENILE DELINQUENCY IN COLOMBIA: A SYSTEMATIC REVIEW</w:t>
      </w:r>
    </w:p>
    <w:p w14:paraId="20EB07A9" w14:textId="77777777" w:rsidR="00C51E15" w:rsidRPr="000D7640" w:rsidRDefault="00C51E15" w:rsidP="0028663A">
      <w:pPr>
        <w:tabs>
          <w:tab w:val="left" w:pos="4820"/>
        </w:tabs>
        <w:spacing w:line="240" w:lineRule="auto"/>
        <w:rPr>
          <w:rFonts w:ascii="Arial" w:hAnsi="Arial"/>
          <w:b/>
          <w:bCs/>
          <w:color w:val="auto"/>
          <w:szCs w:val="24"/>
          <w:lang w:val="en-US"/>
        </w:rPr>
      </w:pPr>
    </w:p>
    <w:p w14:paraId="30A9F00A" w14:textId="0BE9BC57" w:rsidR="00B021EB" w:rsidRPr="002718DD" w:rsidRDefault="00B021EB" w:rsidP="0028663A">
      <w:pPr>
        <w:tabs>
          <w:tab w:val="left" w:pos="4820"/>
        </w:tabs>
        <w:spacing w:line="240" w:lineRule="auto"/>
        <w:ind w:firstLine="0"/>
        <w:rPr>
          <w:rFonts w:ascii="Arial" w:hAnsi="Arial"/>
          <w:b/>
          <w:bCs/>
          <w:color w:val="auto"/>
          <w:szCs w:val="24"/>
        </w:rPr>
      </w:pPr>
      <w:r w:rsidRPr="002718DD">
        <w:rPr>
          <w:rFonts w:ascii="Arial" w:hAnsi="Arial"/>
          <w:b/>
          <w:bCs/>
          <w:color w:val="auto"/>
          <w:szCs w:val="24"/>
        </w:rPr>
        <w:t>RESUMEN</w:t>
      </w:r>
    </w:p>
    <w:p w14:paraId="576051B6" w14:textId="0EA1291A" w:rsidR="00B021EB" w:rsidRPr="002718DD" w:rsidRDefault="00B021EB" w:rsidP="0028663A">
      <w:pPr>
        <w:spacing w:line="240" w:lineRule="auto"/>
        <w:ind w:firstLine="0"/>
        <w:rPr>
          <w:rFonts w:ascii="Arial" w:hAnsi="Arial"/>
          <w:color w:val="auto"/>
          <w:szCs w:val="24"/>
        </w:rPr>
      </w:pPr>
      <w:bookmarkStart w:id="0" w:name="_GoBack"/>
      <w:r w:rsidRPr="002718DD">
        <w:rPr>
          <w:rFonts w:ascii="Arial" w:hAnsi="Arial"/>
          <w:color w:val="auto"/>
          <w:szCs w:val="24"/>
        </w:rPr>
        <w:t>El estudio del fenómeno de la delincuencia juvenil es de alta prioridad para nuestro país en vista del especial estatus del que gozan los niños, niñas y adolescentes. En nuestro país un menor de edad entre los 14 y 18 años que comete un acto punible es procesado por el Sistema de Responsabilidad Penal para adolescentes (</w:t>
      </w:r>
      <w:r w:rsidR="00406CA0" w:rsidRPr="002718DD">
        <w:rPr>
          <w:rFonts w:ascii="Arial" w:hAnsi="Arial"/>
          <w:color w:val="auto"/>
          <w:szCs w:val="24"/>
        </w:rPr>
        <w:t xml:space="preserve">en adelante </w:t>
      </w:r>
      <w:r w:rsidRPr="002718DD">
        <w:rPr>
          <w:rFonts w:ascii="Arial" w:hAnsi="Arial"/>
          <w:color w:val="auto"/>
          <w:szCs w:val="24"/>
        </w:rPr>
        <w:t>SRPA) que fue establecido por el Código de Infancia y Adolescencia en 2006.</w:t>
      </w:r>
    </w:p>
    <w:p w14:paraId="252B9427" w14:textId="77777777" w:rsidR="00B021EB" w:rsidRPr="002718DD" w:rsidRDefault="00B021EB" w:rsidP="0028663A">
      <w:pPr>
        <w:spacing w:line="240" w:lineRule="auto"/>
        <w:ind w:firstLine="0"/>
        <w:rPr>
          <w:rFonts w:ascii="Arial" w:hAnsi="Arial"/>
          <w:color w:val="auto"/>
          <w:szCs w:val="24"/>
        </w:rPr>
      </w:pPr>
      <w:r w:rsidRPr="002718DD">
        <w:rPr>
          <w:rFonts w:ascii="Arial" w:hAnsi="Arial"/>
          <w:color w:val="auto"/>
          <w:szCs w:val="24"/>
        </w:rPr>
        <w:t>Es de vital importancia, dentro del marco del SRPA, entender el fenómeno de la delincuencia juvenil en Colombia que, a su vez, permita construir conocimiento, intervenciones específicas y aportes a las políticas públicas basadas en la evidencia que permitan reducir el impacto que éste fenómeno tiene en la vida del infractor, su familia y la sociedad en general.</w:t>
      </w:r>
    </w:p>
    <w:p w14:paraId="77C839DA" w14:textId="2789D00E" w:rsidR="00B021EB" w:rsidRPr="002718DD" w:rsidRDefault="00B021EB" w:rsidP="0028663A">
      <w:pPr>
        <w:tabs>
          <w:tab w:val="left" w:pos="4820"/>
        </w:tabs>
        <w:spacing w:line="240" w:lineRule="auto"/>
        <w:ind w:firstLine="0"/>
        <w:rPr>
          <w:rFonts w:ascii="Arial" w:hAnsi="Arial"/>
          <w:color w:val="auto"/>
          <w:szCs w:val="24"/>
        </w:rPr>
      </w:pPr>
      <w:r w:rsidRPr="002718DD">
        <w:rPr>
          <w:rFonts w:ascii="Arial" w:hAnsi="Arial"/>
          <w:color w:val="auto"/>
          <w:szCs w:val="24"/>
        </w:rPr>
        <w:t>El objetivo principal de este estudio es realizar una revisión sistem</w:t>
      </w:r>
      <w:r w:rsidR="006C1670" w:rsidRPr="002718DD">
        <w:rPr>
          <w:rFonts w:ascii="Arial" w:hAnsi="Arial"/>
          <w:color w:val="auto"/>
          <w:szCs w:val="24"/>
        </w:rPr>
        <w:t>atizada</w:t>
      </w:r>
      <w:r w:rsidRPr="002718DD">
        <w:rPr>
          <w:rFonts w:ascii="Arial" w:hAnsi="Arial"/>
          <w:color w:val="auto"/>
          <w:szCs w:val="24"/>
        </w:rPr>
        <w:t xml:space="preserve"> de las investigaciones realizadas acerca de la delincuencia juvenil en Colombia para determinar si el enfoque de tratamiento diferencial hacia adolescentes tiene efectos preventivos y rehabilitadores</w:t>
      </w:r>
      <w:r w:rsidR="006C1670" w:rsidRPr="002718DD">
        <w:rPr>
          <w:rFonts w:ascii="Arial" w:hAnsi="Arial"/>
          <w:color w:val="auto"/>
          <w:szCs w:val="24"/>
        </w:rPr>
        <w:t>.</w:t>
      </w:r>
    </w:p>
    <w:bookmarkEnd w:id="0"/>
    <w:p w14:paraId="46CA8418" w14:textId="393A6EBA" w:rsidR="009A52DD" w:rsidRPr="002718DD" w:rsidRDefault="00B021EB" w:rsidP="0028663A">
      <w:pPr>
        <w:tabs>
          <w:tab w:val="left" w:pos="4820"/>
        </w:tabs>
        <w:spacing w:line="240" w:lineRule="auto"/>
        <w:ind w:firstLine="0"/>
        <w:rPr>
          <w:rFonts w:ascii="Arial" w:hAnsi="Arial"/>
          <w:b/>
          <w:bCs/>
          <w:color w:val="auto"/>
          <w:szCs w:val="24"/>
        </w:rPr>
      </w:pPr>
      <w:r w:rsidRPr="002718DD">
        <w:rPr>
          <w:rFonts w:ascii="Arial" w:hAnsi="Arial"/>
          <w:b/>
          <w:color w:val="auto"/>
          <w:szCs w:val="24"/>
        </w:rPr>
        <w:t>PALABRAS CLAVE</w:t>
      </w:r>
      <w:r w:rsidRPr="002718DD">
        <w:rPr>
          <w:rFonts w:ascii="Arial" w:hAnsi="Arial"/>
          <w:color w:val="auto"/>
          <w:szCs w:val="24"/>
        </w:rPr>
        <w:t>: Revisión sistem</w:t>
      </w:r>
      <w:r w:rsidR="00D75E94">
        <w:rPr>
          <w:rFonts w:ascii="Arial" w:hAnsi="Arial"/>
          <w:color w:val="auto"/>
          <w:szCs w:val="24"/>
        </w:rPr>
        <w:t>ática</w:t>
      </w:r>
      <w:r w:rsidRPr="002718DD">
        <w:rPr>
          <w:rFonts w:ascii="Arial" w:hAnsi="Arial"/>
          <w:color w:val="auto"/>
          <w:szCs w:val="24"/>
        </w:rPr>
        <w:t xml:space="preserve">, Delincuencia juvenil, Colombia </w:t>
      </w:r>
    </w:p>
    <w:p w14:paraId="6C48E933" w14:textId="77777777" w:rsidR="00907FAC" w:rsidRPr="00D75E94" w:rsidRDefault="00907FAC" w:rsidP="0028663A">
      <w:pPr>
        <w:tabs>
          <w:tab w:val="left" w:pos="4820"/>
        </w:tabs>
        <w:spacing w:line="240" w:lineRule="auto"/>
        <w:ind w:firstLine="0"/>
        <w:rPr>
          <w:rFonts w:ascii="Arial" w:hAnsi="Arial"/>
          <w:b/>
          <w:bCs/>
          <w:color w:val="auto"/>
          <w:szCs w:val="24"/>
        </w:rPr>
      </w:pPr>
    </w:p>
    <w:p w14:paraId="3D5D247A" w14:textId="0A25EEDA" w:rsidR="00AB205C" w:rsidRPr="002718DD" w:rsidRDefault="00AB205C" w:rsidP="0028663A">
      <w:pPr>
        <w:tabs>
          <w:tab w:val="left" w:pos="4820"/>
        </w:tabs>
        <w:spacing w:line="240" w:lineRule="auto"/>
        <w:ind w:firstLine="0"/>
        <w:rPr>
          <w:rFonts w:ascii="Arial" w:hAnsi="Arial"/>
          <w:b/>
          <w:bCs/>
          <w:color w:val="auto"/>
          <w:szCs w:val="24"/>
          <w:lang w:val="en-US"/>
        </w:rPr>
      </w:pPr>
      <w:r w:rsidRPr="002718DD">
        <w:rPr>
          <w:rFonts w:ascii="Arial" w:hAnsi="Arial"/>
          <w:b/>
          <w:bCs/>
          <w:color w:val="auto"/>
          <w:szCs w:val="24"/>
          <w:lang w:val="en-US"/>
        </w:rPr>
        <w:t>ABSTRACT</w:t>
      </w:r>
    </w:p>
    <w:p w14:paraId="265F9ED5" w14:textId="348FBF0F" w:rsidR="00AB205C" w:rsidRPr="002718DD" w:rsidRDefault="00AB205C" w:rsidP="0028663A">
      <w:pPr>
        <w:tabs>
          <w:tab w:val="left" w:pos="4820"/>
        </w:tabs>
        <w:spacing w:before="60" w:after="60" w:line="240" w:lineRule="auto"/>
        <w:ind w:firstLine="0"/>
        <w:rPr>
          <w:rFonts w:ascii="Arial" w:hAnsi="Arial"/>
          <w:color w:val="auto"/>
          <w:szCs w:val="24"/>
          <w:lang w:val="en"/>
        </w:rPr>
      </w:pPr>
      <w:r w:rsidRPr="002718DD">
        <w:rPr>
          <w:rFonts w:ascii="Arial" w:hAnsi="Arial"/>
          <w:color w:val="auto"/>
          <w:szCs w:val="24"/>
          <w:lang w:val="en"/>
        </w:rPr>
        <w:t>The study of the phenomenon of juvenile delinquency is a high priority for our country in view of the special status enjoyed by children and adolescents. In Colombia, a child between the ages of 14 and 18 who commits a punishable act is prosecuted by the Criminal Responsibility System for adolescents (SRPA) that was established by the Childhood and Adolescence Code in 2006.</w:t>
      </w:r>
    </w:p>
    <w:p w14:paraId="129B3613" w14:textId="1443B393" w:rsidR="00AB205C" w:rsidRPr="002718DD" w:rsidRDefault="009A52DD" w:rsidP="0028663A">
      <w:pPr>
        <w:tabs>
          <w:tab w:val="left" w:pos="4820"/>
        </w:tabs>
        <w:spacing w:before="60" w:after="60" w:line="240" w:lineRule="auto"/>
        <w:ind w:firstLine="0"/>
        <w:rPr>
          <w:rFonts w:ascii="Arial" w:hAnsi="Arial"/>
          <w:color w:val="auto"/>
          <w:szCs w:val="24"/>
          <w:lang w:val="en"/>
        </w:rPr>
      </w:pPr>
      <w:r w:rsidRPr="002718DD">
        <w:rPr>
          <w:rFonts w:ascii="Arial" w:hAnsi="Arial"/>
          <w:color w:val="auto"/>
          <w:szCs w:val="24"/>
          <w:lang w:val="en"/>
        </w:rPr>
        <w:t>It is of vital importance, within the framework of the SRPA, to understand the phenomenon of juvenile delinquency in Colombia that, in turn, allows to build knowledge, specific interventions and contributions to evidence-based public policies that allow reducing the impact that this phenomenon has in the life of the offender, his family and society in general</w:t>
      </w:r>
      <w:r w:rsidR="00AB205C" w:rsidRPr="002718DD">
        <w:rPr>
          <w:rFonts w:ascii="Arial" w:hAnsi="Arial"/>
          <w:color w:val="auto"/>
          <w:szCs w:val="24"/>
          <w:lang w:val="en"/>
        </w:rPr>
        <w:t>.</w:t>
      </w:r>
    </w:p>
    <w:p w14:paraId="006CAAA5" w14:textId="0B7CBD76" w:rsidR="009A52DD" w:rsidRPr="002718DD" w:rsidRDefault="009A52DD" w:rsidP="0028663A">
      <w:pPr>
        <w:tabs>
          <w:tab w:val="left" w:pos="4820"/>
        </w:tabs>
        <w:spacing w:before="60" w:after="60" w:line="240" w:lineRule="auto"/>
        <w:ind w:firstLine="0"/>
        <w:rPr>
          <w:rFonts w:ascii="Arial" w:hAnsi="Arial"/>
          <w:b/>
          <w:bCs/>
          <w:color w:val="auto"/>
          <w:szCs w:val="24"/>
          <w:lang w:val="en-US"/>
        </w:rPr>
      </w:pPr>
      <w:r w:rsidRPr="002718DD">
        <w:rPr>
          <w:rFonts w:ascii="Arial" w:hAnsi="Arial"/>
          <w:color w:val="auto"/>
          <w:szCs w:val="24"/>
          <w:lang w:val="en"/>
        </w:rPr>
        <w:t>The main objective of this study is to conduct a systematic review of the investigations carried out on juvenile delinquency in Colombia to determine if the approach of differential treatment towards adolescents has preventive and rehabilitative effects.</w:t>
      </w:r>
    </w:p>
    <w:p w14:paraId="127C03CB" w14:textId="23A28BF1" w:rsidR="009A52DD" w:rsidRPr="002718DD" w:rsidRDefault="009A52DD" w:rsidP="0028663A">
      <w:pPr>
        <w:tabs>
          <w:tab w:val="left" w:pos="4820"/>
        </w:tabs>
        <w:spacing w:line="240" w:lineRule="auto"/>
        <w:ind w:firstLine="0"/>
        <w:rPr>
          <w:rFonts w:ascii="Arial" w:hAnsi="Arial"/>
          <w:b/>
          <w:bCs/>
          <w:color w:val="auto"/>
          <w:szCs w:val="24"/>
          <w:lang w:val="en-US"/>
        </w:rPr>
      </w:pPr>
      <w:r w:rsidRPr="002718DD">
        <w:rPr>
          <w:rFonts w:ascii="Arial" w:hAnsi="Arial"/>
          <w:b/>
          <w:bCs/>
          <w:color w:val="auto"/>
          <w:szCs w:val="24"/>
          <w:lang w:val="en-US"/>
        </w:rPr>
        <w:t>KEY WORDS:</w:t>
      </w:r>
      <w:r w:rsidR="00AB205C" w:rsidRPr="002718DD">
        <w:rPr>
          <w:rFonts w:ascii="Arial" w:hAnsi="Arial"/>
          <w:b/>
          <w:bCs/>
          <w:color w:val="auto"/>
          <w:szCs w:val="24"/>
          <w:lang w:val="en-US"/>
        </w:rPr>
        <w:t xml:space="preserve"> </w:t>
      </w:r>
      <w:r w:rsidR="00AB205C" w:rsidRPr="002718DD">
        <w:rPr>
          <w:rFonts w:ascii="Arial" w:hAnsi="Arial"/>
          <w:bCs/>
          <w:color w:val="auto"/>
          <w:szCs w:val="24"/>
          <w:lang w:val="en-US"/>
        </w:rPr>
        <w:t>Sy</w:t>
      </w:r>
      <w:r w:rsidR="00AB205C" w:rsidRPr="002718DD">
        <w:rPr>
          <w:rFonts w:ascii="Arial" w:hAnsi="Arial"/>
          <w:color w:val="auto"/>
          <w:szCs w:val="24"/>
          <w:lang w:val="en-US"/>
        </w:rPr>
        <w:t>stematic review, Juvenile Delinquency, Colombia</w:t>
      </w:r>
    </w:p>
    <w:p w14:paraId="29BFC460" w14:textId="77777777" w:rsidR="00B021EB" w:rsidRPr="002718DD" w:rsidRDefault="00B021EB" w:rsidP="0028663A">
      <w:pPr>
        <w:tabs>
          <w:tab w:val="left" w:pos="4820"/>
        </w:tabs>
        <w:spacing w:line="240" w:lineRule="auto"/>
        <w:rPr>
          <w:rFonts w:ascii="Arial" w:hAnsi="Arial"/>
          <w:b/>
          <w:bCs/>
          <w:color w:val="auto"/>
          <w:szCs w:val="24"/>
          <w:lang w:val="en-US"/>
        </w:rPr>
      </w:pPr>
    </w:p>
    <w:p w14:paraId="2FA89551" w14:textId="77777777" w:rsidR="0028663A" w:rsidRDefault="0028663A" w:rsidP="0028663A">
      <w:pPr>
        <w:tabs>
          <w:tab w:val="left" w:pos="4820"/>
        </w:tabs>
        <w:spacing w:line="240" w:lineRule="auto"/>
        <w:ind w:firstLine="0"/>
        <w:rPr>
          <w:rFonts w:ascii="Arial" w:hAnsi="Arial"/>
          <w:b/>
          <w:bCs/>
          <w:color w:val="auto"/>
          <w:szCs w:val="24"/>
        </w:rPr>
      </w:pPr>
    </w:p>
    <w:p w14:paraId="31B88F2D" w14:textId="77777777" w:rsidR="0028663A" w:rsidRDefault="0028663A" w:rsidP="0028663A">
      <w:pPr>
        <w:tabs>
          <w:tab w:val="left" w:pos="4820"/>
        </w:tabs>
        <w:spacing w:line="240" w:lineRule="auto"/>
        <w:ind w:firstLine="0"/>
        <w:rPr>
          <w:rFonts w:ascii="Arial" w:hAnsi="Arial"/>
          <w:b/>
          <w:bCs/>
          <w:color w:val="auto"/>
          <w:szCs w:val="24"/>
        </w:rPr>
      </w:pPr>
    </w:p>
    <w:p w14:paraId="60AA2126" w14:textId="717507C9" w:rsidR="00F503D5" w:rsidRPr="002718DD" w:rsidRDefault="0014388A" w:rsidP="0028663A">
      <w:pPr>
        <w:tabs>
          <w:tab w:val="left" w:pos="4820"/>
        </w:tabs>
        <w:spacing w:line="240" w:lineRule="auto"/>
        <w:ind w:firstLine="0"/>
        <w:rPr>
          <w:rFonts w:ascii="Arial" w:hAnsi="Arial"/>
          <w:b/>
          <w:bCs/>
          <w:color w:val="auto"/>
          <w:szCs w:val="24"/>
        </w:rPr>
      </w:pPr>
      <w:r w:rsidRPr="002718DD">
        <w:rPr>
          <w:rFonts w:ascii="Arial" w:hAnsi="Arial"/>
          <w:b/>
          <w:bCs/>
          <w:color w:val="auto"/>
          <w:szCs w:val="24"/>
        </w:rPr>
        <w:lastRenderedPageBreak/>
        <w:t>INTRODUCCIÓN</w:t>
      </w:r>
    </w:p>
    <w:p w14:paraId="465B9147" w14:textId="00153058" w:rsidR="00F503D5" w:rsidRPr="002718DD" w:rsidRDefault="00D103B0" w:rsidP="0028663A">
      <w:pPr>
        <w:tabs>
          <w:tab w:val="left" w:pos="851"/>
        </w:tabs>
        <w:spacing w:line="240" w:lineRule="auto"/>
        <w:rPr>
          <w:rFonts w:ascii="Arial" w:hAnsi="Arial"/>
          <w:color w:val="auto"/>
          <w:szCs w:val="24"/>
          <w:shd w:val="clear" w:color="auto" w:fill="FFFFFF"/>
        </w:rPr>
      </w:pPr>
      <w:r w:rsidRPr="002718DD">
        <w:rPr>
          <w:rFonts w:ascii="Arial" w:hAnsi="Arial"/>
          <w:color w:val="auto"/>
          <w:szCs w:val="24"/>
        </w:rPr>
        <w:tab/>
      </w:r>
      <w:r w:rsidR="00F503D5" w:rsidRPr="002718DD">
        <w:rPr>
          <w:rFonts w:ascii="Arial" w:hAnsi="Arial"/>
          <w:color w:val="auto"/>
          <w:szCs w:val="24"/>
        </w:rPr>
        <w:t>En Colombia los niños niñas y adolescentes (NNA) tienen un trato especial en el ámbito jurídico por ser considerados población vulnerable cuyos derechos prevalecen por encima de los derechos de los adultos. Por su condición de vulnerabilidad son sujetos de especial protección e intervención cuando sus derechos se ven vulnerados. A partir de la aprobación de la Ley</w:t>
      </w:r>
      <w:r w:rsidR="00F503D5" w:rsidRPr="002718DD">
        <w:rPr>
          <w:rFonts w:ascii="Arial" w:hAnsi="Arial"/>
          <w:color w:val="auto"/>
          <w:szCs w:val="24"/>
          <w:shd w:val="clear" w:color="auto" w:fill="FFFFFF"/>
        </w:rPr>
        <w:t> 1098 DE </w:t>
      </w:r>
      <w:r w:rsidR="00F503D5" w:rsidRPr="002718DD">
        <w:rPr>
          <w:rFonts w:ascii="Arial" w:hAnsi="Arial"/>
          <w:bCs/>
          <w:color w:val="auto"/>
          <w:szCs w:val="24"/>
          <w:shd w:val="clear" w:color="auto" w:fill="FFFFFF"/>
        </w:rPr>
        <w:t>2006</w:t>
      </w:r>
      <w:r w:rsidR="00F503D5" w:rsidRPr="002718DD">
        <w:rPr>
          <w:rFonts w:ascii="Arial" w:hAnsi="Arial"/>
          <w:color w:val="auto"/>
          <w:szCs w:val="24"/>
          <w:shd w:val="clear" w:color="auto" w:fill="FFFFFF"/>
        </w:rPr>
        <w:t xml:space="preserve"> por la cual se expide el Código de la Infancia y la </w:t>
      </w:r>
      <w:r w:rsidR="00F503D5" w:rsidRPr="002718DD">
        <w:rPr>
          <w:rFonts w:ascii="Arial" w:hAnsi="Arial"/>
          <w:bCs/>
          <w:color w:val="auto"/>
          <w:szCs w:val="24"/>
          <w:shd w:val="clear" w:color="auto" w:fill="FFFFFF"/>
        </w:rPr>
        <w:t>Adolescencia</w:t>
      </w:r>
      <w:r w:rsidR="00F503D5" w:rsidRPr="002718DD">
        <w:rPr>
          <w:rFonts w:ascii="Arial" w:hAnsi="Arial"/>
          <w:color w:val="auto"/>
          <w:szCs w:val="24"/>
          <w:shd w:val="clear" w:color="auto" w:fill="FFFFFF"/>
        </w:rPr>
        <w:t>, los NNA que cometen actos delictivos no son sujetos a los mismos procedimientos que los adultos y estos infractores son percibidos más como víctimas cuyos derechos han sido transgredidos, que como victimarios.</w:t>
      </w:r>
    </w:p>
    <w:p w14:paraId="41E11DE5" w14:textId="4023CD2C" w:rsidR="00F503D5" w:rsidRPr="002718DD" w:rsidRDefault="00F503D5" w:rsidP="0028663A">
      <w:pPr>
        <w:tabs>
          <w:tab w:val="left" w:pos="4820"/>
        </w:tabs>
        <w:spacing w:line="240" w:lineRule="auto"/>
        <w:rPr>
          <w:rFonts w:ascii="Arial" w:hAnsi="Arial"/>
          <w:color w:val="auto"/>
          <w:szCs w:val="24"/>
          <w:shd w:val="clear" w:color="auto" w:fill="FFFFFF"/>
        </w:rPr>
      </w:pPr>
      <w:r w:rsidRPr="002718DD">
        <w:rPr>
          <w:rFonts w:ascii="Arial" w:hAnsi="Arial"/>
          <w:color w:val="auto"/>
          <w:szCs w:val="24"/>
          <w:shd w:val="clear" w:color="auto" w:fill="FFFFFF"/>
        </w:rPr>
        <w:t>A pesar de este cambio de paradigma, es innegable que niños y jóvenes cometen delitos y que su participación en actividades criminales como sujetos activos o pasivos va en aumento. Según el Instituto de Bienestar Familiar</w:t>
      </w:r>
      <w:r w:rsidR="00197D0B" w:rsidRPr="002718DD">
        <w:rPr>
          <w:rFonts w:ascii="Arial" w:hAnsi="Arial"/>
          <w:color w:val="auto"/>
          <w:szCs w:val="24"/>
          <w:shd w:val="clear" w:color="auto" w:fill="FFFFFF"/>
        </w:rPr>
        <w:t xml:space="preserve"> – ICBF</w:t>
      </w:r>
      <w:r w:rsidRPr="002718DD">
        <w:rPr>
          <w:rFonts w:ascii="Arial" w:hAnsi="Arial"/>
          <w:color w:val="auto"/>
          <w:szCs w:val="24"/>
          <w:shd w:val="clear" w:color="auto" w:fill="FFFFFF"/>
        </w:rPr>
        <w:t xml:space="preserve">, encargado de administrar el sistema de responsabilidad penal para adolescentes (SRPA) desde que éste entro en vigor en 2007 y hasta </w:t>
      </w:r>
      <w:r w:rsidR="00197D0B" w:rsidRPr="002718DD">
        <w:rPr>
          <w:rFonts w:ascii="Arial" w:hAnsi="Arial"/>
          <w:color w:val="auto"/>
          <w:szCs w:val="24"/>
          <w:shd w:val="clear" w:color="auto" w:fill="FFFFFF"/>
        </w:rPr>
        <w:t>junio</w:t>
      </w:r>
      <w:r w:rsidRPr="002718DD">
        <w:rPr>
          <w:rFonts w:ascii="Arial" w:hAnsi="Arial"/>
          <w:color w:val="auto"/>
          <w:szCs w:val="24"/>
          <w:shd w:val="clear" w:color="auto" w:fill="FFFFFF"/>
        </w:rPr>
        <w:t xml:space="preserve"> de 2018, 251,455 adolescentes han sido vinculados a procesos penales en el país. </w:t>
      </w:r>
      <w:r w:rsidRPr="002718DD">
        <w:rPr>
          <w:rFonts w:ascii="Arial" w:hAnsi="Arial"/>
          <w:color w:val="auto"/>
          <w:szCs w:val="24"/>
          <w:bdr w:val="none" w:sz="0" w:space="0" w:color="auto" w:frame="1"/>
        </w:rPr>
        <w:t>Los delitos</w:t>
      </w:r>
      <w:r w:rsidRPr="002718DD">
        <w:rPr>
          <w:rFonts w:ascii="Arial" w:hAnsi="Arial"/>
          <w:color w:val="auto"/>
          <w:szCs w:val="24"/>
        </w:rPr>
        <w:t xml:space="preserve"> por los que el mayor número de menores fueron detenidos </w:t>
      </w:r>
      <w:r w:rsidRPr="002718DD">
        <w:rPr>
          <w:rFonts w:ascii="Arial" w:hAnsi="Arial"/>
          <w:color w:val="auto"/>
          <w:szCs w:val="24"/>
          <w:bdr w:val="none" w:sz="0" w:space="0" w:color="auto" w:frame="1"/>
        </w:rPr>
        <w:t> fueron el hurto y el tráfico de estupefacientes. (ICBF, 2019).</w:t>
      </w:r>
    </w:p>
    <w:p w14:paraId="6BF8E44F" w14:textId="0E7DB499" w:rsidR="00F503D5" w:rsidRPr="002718DD" w:rsidRDefault="00F503D5" w:rsidP="0028663A">
      <w:pPr>
        <w:tabs>
          <w:tab w:val="left" w:pos="4820"/>
        </w:tabs>
        <w:spacing w:line="240" w:lineRule="auto"/>
        <w:rPr>
          <w:rFonts w:ascii="Arial" w:hAnsi="Arial"/>
          <w:color w:val="auto"/>
          <w:szCs w:val="24"/>
          <w:shd w:val="clear" w:color="auto" w:fill="FFFFFF"/>
        </w:rPr>
      </w:pPr>
      <w:r w:rsidRPr="002718DD">
        <w:rPr>
          <w:rFonts w:ascii="Arial" w:hAnsi="Arial"/>
          <w:color w:val="auto"/>
          <w:szCs w:val="24"/>
          <w:shd w:val="clear" w:color="auto" w:fill="FFFFFF"/>
        </w:rPr>
        <w:t xml:space="preserve">El fenómeno de la delincuencia juvenil ha sido tema de </w:t>
      </w:r>
      <w:r w:rsidR="00197D0B" w:rsidRPr="002718DD">
        <w:rPr>
          <w:rFonts w:ascii="Arial" w:hAnsi="Arial"/>
          <w:color w:val="auto"/>
          <w:szCs w:val="24"/>
          <w:shd w:val="clear" w:color="auto" w:fill="FFFFFF"/>
        </w:rPr>
        <w:t xml:space="preserve">especial </w:t>
      </w:r>
      <w:r w:rsidRPr="002718DD">
        <w:rPr>
          <w:rFonts w:ascii="Arial" w:hAnsi="Arial"/>
          <w:color w:val="auto"/>
          <w:szCs w:val="24"/>
          <w:shd w:val="clear" w:color="auto" w:fill="FFFFFF"/>
        </w:rPr>
        <w:t>interés para la comunidad</w:t>
      </w:r>
      <w:r w:rsidR="00D103B0" w:rsidRPr="002718DD">
        <w:rPr>
          <w:rFonts w:ascii="Arial" w:hAnsi="Arial"/>
          <w:color w:val="auto"/>
          <w:szCs w:val="24"/>
          <w:shd w:val="clear" w:color="auto" w:fill="FFFFFF"/>
        </w:rPr>
        <w:t xml:space="preserve"> científica y de los estamentos </w:t>
      </w:r>
      <w:r w:rsidRPr="002718DD">
        <w:rPr>
          <w:rFonts w:ascii="Arial" w:hAnsi="Arial"/>
          <w:color w:val="auto"/>
          <w:szCs w:val="24"/>
          <w:shd w:val="clear" w:color="auto" w:fill="FFFFFF"/>
        </w:rPr>
        <w:t xml:space="preserve">gubernamentales encargados de velar por el bienestar de los NNA en búsqueda de explicar este fenómeno tan complejo y de crear estrategias de prevención, promoción </w:t>
      </w:r>
      <w:r w:rsidR="00197D0B" w:rsidRPr="002718DD">
        <w:rPr>
          <w:rFonts w:ascii="Arial" w:hAnsi="Arial"/>
          <w:color w:val="auto"/>
          <w:szCs w:val="24"/>
          <w:shd w:val="clear" w:color="auto" w:fill="FFFFFF"/>
        </w:rPr>
        <w:t>y atención</w:t>
      </w:r>
      <w:r w:rsidRPr="002718DD">
        <w:rPr>
          <w:rFonts w:ascii="Arial" w:hAnsi="Arial"/>
          <w:color w:val="auto"/>
          <w:szCs w:val="24"/>
          <w:shd w:val="clear" w:color="auto" w:fill="FFFFFF"/>
        </w:rPr>
        <w:t xml:space="preserve">. Sin embargo, no se encuentran estudios sistemáticos que den cuenta de las investigaciones realizadas acerca de este tema. Es por esto </w:t>
      </w:r>
      <w:proofErr w:type="gramStart"/>
      <w:r w:rsidRPr="002718DD">
        <w:rPr>
          <w:rFonts w:ascii="Arial" w:hAnsi="Arial"/>
          <w:color w:val="auto"/>
          <w:szCs w:val="24"/>
          <w:shd w:val="clear" w:color="auto" w:fill="FFFFFF"/>
        </w:rPr>
        <w:t>que</w:t>
      </w:r>
      <w:proofErr w:type="gramEnd"/>
      <w:r w:rsidRPr="002718DD">
        <w:rPr>
          <w:rFonts w:ascii="Arial" w:hAnsi="Arial"/>
          <w:color w:val="auto"/>
          <w:szCs w:val="24"/>
          <w:shd w:val="clear" w:color="auto" w:fill="FFFFFF"/>
        </w:rPr>
        <w:t xml:space="preserve"> el objetivo de este estudio es realizar una revisión sistematizada acerca de la investigación empírica que se ha realizado en Colombia acerca del fenómeno de la delincuencia juvenil y de esta manera describir los principales resultados y propuestas que se han hecho en los últimos 10 años para así identificar los principales aportes hacía las actuales políticas criminales.</w:t>
      </w:r>
    </w:p>
    <w:p w14:paraId="09134816" w14:textId="4160B429" w:rsidR="00F503D5" w:rsidRPr="002718DD" w:rsidRDefault="00F503D5" w:rsidP="0028663A">
      <w:pPr>
        <w:spacing w:line="240" w:lineRule="auto"/>
        <w:rPr>
          <w:rFonts w:ascii="Arial" w:hAnsi="Arial"/>
          <w:color w:val="auto"/>
          <w:szCs w:val="24"/>
        </w:rPr>
      </w:pPr>
      <w:r w:rsidRPr="002718DD">
        <w:rPr>
          <w:rFonts w:ascii="Arial" w:hAnsi="Arial"/>
          <w:color w:val="auto"/>
          <w:szCs w:val="24"/>
          <w:shd w:val="clear" w:color="auto" w:fill="FFFFFF"/>
        </w:rPr>
        <w:t xml:space="preserve">En el ámbito disciplinar, desde la Psicología </w:t>
      </w:r>
      <w:r w:rsidR="00197D0B" w:rsidRPr="002718DD">
        <w:rPr>
          <w:rFonts w:ascii="Arial" w:hAnsi="Arial"/>
          <w:color w:val="auto"/>
          <w:szCs w:val="24"/>
          <w:shd w:val="clear" w:color="auto" w:fill="FFFFFF"/>
        </w:rPr>
        <w:t>J</w:t>
      </w:r>
      <w:r w:rsidRPr="002718DD">
        <w:rPr>
          <w:rFonts w:ascii="Arial" w:hAnsi="Arial"/>
          <w:color w:val="auto"/>
          <w:szCs w:val="24"/>
          <w:shd w:val="clear" w:color="auto" w:fill="FFFFFF"/>
        </w:rPr>
        <w:t xml:space="preserve">urídica se busca ampliar el conocimiento acerca del fenómeno de la delincuencia juvenil y enriquecer el abordaje, análisis </w:t>
      </w:r>
      <w:r w:rsidR="00197D0B" w:rsidRPr="002718DD">
        <w:rPr>
          <w:rFonts w:ascii="Arial" w:hAnsi="Arial"/>
          <w:color w:val="auto"/>
          <w:szCs w:val="24"/>
          <w:shd w:val="clear" w:color="auto" w:fill="FFFFFF"/>
        </w:rPr>
        <w:t>y atención</w:t>
      </w:r>
      <w:r w:rsidRPr="002718DD">
        <w:rPr>
          <w:rFonts w:ascii="Arial" w:hAnsi="Arial"/>
          <w:color w:val="auto"/>
          <w:szCs w:val="24"/>
          <w:shd w:val="clear" w:color="auto" w:fill="FFFFFF"/>
        </w:rPr>
        <w:t xml:space="preserve"> en esta población</w:t>
      </w:r>
      <w:r w:rsidR="00937A35" w:rsidRPr="002718DD">
        <w:rPr>
          <w:rFonts w:ascii="Arial" w:hAnsi="Arial"/>
          <w:color w:val="auto"/>
          <w:szCs w:val="24"/>
          <w:shd w:val="clear" w:color="auto" w:fill="FFFFFF"/>
        </w:rPr>
        <w:t>,</w:t>
      </w:r>
      <w:r w:rsidRPr="002718DD">
        <w:rPr>
          <w:rFonts w:ascii="Arial" w:hAnsi="Arial"/>
          <w:color w:val="auto"/>
          <w:szCs w:val="24"/>
          <w:shd w:val="clear" w:color="auto" w:fill="FFFFFF"/>
        </w:rPr>
        <w:t xml:space="preserve"> no sólo de manera directa sino también desde el ámbito interdisciplinar, ya que </w:t>
      </w:r>
      <w:r w:rsidR="00937A35" w:rsidRPr="002718DD">
        <w:rPr>
          <w:rFonts w:ascii="Arial" w:hAnsi="Arial"/>
          <w:color w:val="auto"/>
          <w:szCs w:val="24"/>
          <w:shd w:val="clear" w:color="auto" w:fill="FFFFFF"/>
        </w:rPr>
        <w:t>aporta</w:t>
      </w:r>
      <w:r w:rsidR="00197D0B" w:rsidRPr="002718DD">
        <w:rPr>
          <w:rFonts w:ascii="Arial" w:hAnsi="Arial"/>
          <w:color w:val="auto"/>
          <w:szCs w:val="24"/>
          <w:shd w:val="clear" w:color="auto" w:fill="FFFFFF"/>
        </w:rPr>
        <w:t xml:space="preserve"> </w:t>
      </w:r>
      <w:r w:rsidRPr="002718DD">
        <w:rPr>
          <w:rFonts w:ascii="Arial" w:hAnsi="Arial"/>
          <w:color w:val="auto"/>
          <w:szCs w:val="24"/>
          <w:shd w:val="clear" w:color="auto" w:fill="FFFFFF"/>
        </w:rPr>
        <w:t xml:space="preserve">conocimiento y herramientas aplicables a los campos </w:t>
      </w:r>
      <w:r w:rsidR="00BB6EC6" w:rsidRPr="002718DD">
        <w:rPr>
          <w:rFonts w:ascii="Arial" w:hAnsi="Arial"/>
          <w:color w:val="auto"/>
          <w:szCs w:val="24"/>
          <w:shd w:val="clear" w:color="auto" w:fill="FFFFFF"/>
        </w:rPr>
        <w:t>psicológico, jurídico</w:t>
      </w:r>
      <w:r w:rsidRPr="002718DD">
        <w:rPr>
          <w:rFonts w:ascii="Arial" w:hAnsi="Arial"/>
          <w:color w:val="auto"/>
          <w:szCs w:val="24"/>
          <w:shd w:val="clear" w:color="auto" w:fill="FFFFFF"/>
        </w:rPr>
        <w:t>, sociológico y</w:t>
      </w:r>
      <w:r w:rsidR="00BB6EC6" w:rsidRPr="002718DD">
        <w:rPr>
          <w:rFonts w:ascii="Arial" w:hAnsi="Arial"/>
          <w:color w:val="auto"/>
          <w:szCs w:val="24"/>
          <w:shd w:val="clear" w:color="auto" w:fill="FFFFFF"/>
        </w:rPr>
        <w:t xml:space="preserve"> político </w:t>
      </w:r>
      <w:r w:rsidRPr="002718DD">
        <w:rPr>
          <w:rFonts w:ascii="Arial" w:hAnsi="Arial"/>
          <w:color w:val="auto"/>
          <w:szCs w:val="24"/>
          <w:shd w:val="clear" w:color="auto" w:fill="FFFFFF"/>
        </w:rPr>
        <w:t xml:space="preserve">colombiano; Igualmente, fortalece </w:t>
      </w:r>
      <w:r w:rsidR="00937A35" w:rsidRPr="002718DD">
        <w:rPr>
          <w:rFonts w:ascii="Arial" w:hAnsi="Arial"/>
          <w:color w:val="auto"/>
          <w:szCs w:val="24"/>
          <w:shd w:val="clear" w:color="auto" w:fill="FFFFFF"/>
        </w:rPr>
        <w:t>las instituciones del Estado</w:t>
      </w:r>
      <w:r w:rsidRPr="002718DD">
        <w:rPr>
          <w:rFonts w:ascii="Arial" w:hAnsi="Arial"/>
          <w:color w:val="auto"/>
          <w:szCs w:val="24"/>
          <w:shd w:val="clear" w:color="auto" w:fill="FFFFFF"/>
        </w:rPr>
        <w:t>, especialmente a los jueces, a la Fiscalía, la Policía</w:t>
      </w:r>
      <w:r w:rsidR="00937A35" w:rsidRPr="002718DD">
        <w:rPr>
          <w:rFonts w:ascii="Arial" w:hAnsi="Arial"/>
          <w:color w:val="auto"/>
          <w:szCs w:val="24"/>
          <w:shd w:val="clear" w:color="auto" w:fill="FFFFFF"/>
        </w:rPr>
        <w:t>,</w:t>
      </w:r>
      <w:r w:rsidRPr="002718DD">
        <w:rPr>
          <w:rFonts w:ascii="Arial" w:hAnsi="Arial"/>
          <w:color w:val="auto"/>
          <w:szCs w:val="24"/>
          <w:shd w:val="clear" w:color="auto" w:fill="FFFFFF"/>
        </w:rPr>
        <w:t xml:space="preserve"> al ICBF </w:t>
      </w:r>
      <w:r w:rsidR="00937A35" w:rsidRPr="002718DD">
        <w:rPr>
          <w:rFonts w:ascii="Arial" w:hAnsi="Arial"/>
          <w:color w:val="auto"/>
          <w:szCs w:val="24"/>
          <w:shd w:val="clear" w:color="auto" w:fill="FFFFFF"/>
        </w:rPr>
        <w:t xml:space="preserve">y operadores del Sistema </w:t>
      </w:r>
      <w:r w:rsidRPr="002718DD">
        <w:rPr>
          <w:rFonts w:ascii="Arial" w:hAnsi="Arial"/>
          <w:color w:val="auto"/>
          <w:szCs w:val="24"/>
          <w:shd w:val="clear" w:color="auto" w:fill="FFFFFF"/>
        </w:rPr>
        <w:t xml:space="preserve">que son los directamente encargados de </w:t>
      </w:r>
      <w:r w:rsidR="00937A35" w:rsidRPr="002718DD">
        <w:rPr>
          <w:rFonts w:ascii="Arial" w:hAnsi="Arial"/>
          <w:color w:val="auto"/>
          <w:szCs w:val="24"/>
          <w:shd w:val="clear" w:color="auto" w:fill="FFFFFF"/>
        </w:rPr>
        <w:t xml:space="preserve">atender </w:t>
      </w:r>
      <w:r w:rsidRPr="002718DD">
        <w:rPr>
          <w:rFonts w:ascii="Arial" w:hAnsi="Arial"/>
          <w:color w:val="auto"/>
          <w:szCs w:val="24"/>
          <w:shd w:val="clear" w:color="auto" w:fill="FFFFFF"/>
        </w:rPr>
        <w:t>y a</w:t>
      </w:r>
      <w:r w:rsidR="00D103B0" w:rsidRPr="002718DD">
        <w:rPr>
          <w:rFonts w:ascii="Arial" w:hAnsi="Arial"/>
          <w:color w:val="auto"/>
          <w:szCs w:val="24"/>
          <w:shd w:val="clear" w:color="auto" w:fill="FFFFFF"/>
        </w:rPr>
        <w:t>ctuar con este público objetivo</w:t>
      </w:r>
      <w:r w:rsidRPr="002718DD">
        <w:rPr>
          <w:rFonts w:ascii="Arial" w:hAnsi="Arial"/>
          <w:color w:val="auto"/>
          <w:szCs w:val="24"/>
          <w:shd w:val="clear" w:color="auto" w:fill="FFFFFF"/>
        </w:rPr>
        <w:t>.</w:t>
      </w:r>
      <w:r w:rsidR="00B021EB" w:rsidRPr="002718DD">
        <w:rPr>
          <w:rFonts w:ascii="Arial" w:hAnsi="Arial"/>
          <w:color w:val="auto"/>
          <w:szCs w:val="24"/>
        </w:rPr>
        <w:t xml:space="preserve"> </w:t>
      </w:r>
      <w:r w:rsidRPr="002718DD">
        <w:rPr>
          <w:rFonts w:ascii="Arial" w:hAnsi="Arial"/>
          <w:color w:val="auto"/>
          <w:szCs w:val="24"/>
          <w:shd w:val="clear" w:color="auto" w:fill="FFFFFF"/>
        </w:rPr>
        <w:t>El impacto social de este proyecto de investi</w:t>
      </w:r>
      <w:r w:rsidR="00AA1DAD" w:rsidRPr="002718DD">
        <w:rPr>
          <w:rFonts w:ascii="Arial" w:hAnsi="Arial"/>
          <w:color w:val="auto"/>
          <w:szCs w:val="24"/>
          <w:shd w:val="clear" w:color="auto" w:fill="FFFFFF"/>
        </w:rPr>
        <w:t xml:space="preserve">gación descansa en el hecho de que a partir de los resultados </w:t>
      </w:r>
      <w:r w:rsidR="00BB6EC6" w:rsidRPr="002718DD">
        <w:rPr>
          <w:rFonts w:ascii="Arial" w:hAnsi="Arial"/>
          <w:color w:val="auto"/>
          <w:szCs w:val="24"/>
          <w:shd w:val="clear" w:color="auto" w:fill="FFFFFF"/>
        </w:rPr>
        <w:t>de este</w:t>
      </w:r>
      <w:r w:rsidR="00AA1DAD" w:rsidRPr="002718DD">
        <w:rPr>
          <w:rFonts w:ascii="Arial" w:hAnsi="Arial"/>
          <w:color w:val="auto"/>
          <w:szCs w:val="24"/>
          <w:shd w:val="clear" w:color="auto" w:fill="FFFFFF"/>
        </w:rPr>
        <w:t xml:space="preserve"> </w:t>
      </w:r>
      <w:r w:rsidRPr="002718DD">
        <w:rPr>
          <w:rFonts w:ascii="Arial" w:hAnsi="Arial"/>
          <w:color w:val="auto"/>
          <w:szCs w:val="24"/>
          <w:shd w:val="clear" w:color="auto" w:fill="FFFFFF"/>
        </w:rPr>
        <w:t>se podrá evaluar el acervo de conocimiento que existe acerca de los menores infractores y su tratamiento jurídico en Col</w:t>
      </w:r>
      <w:r w:rsidR="00AA1DAD" w:rsidRPr="002718DD">
        <w:rPr>
          <w:rFonts w:ascii="Arial" w:hAnsi="Arial"/>
          <w:color w:val="auto"/>
          <w:szCs w:val="24"/>
          <w:shd w:val="clear" w:color="auto" w:fill="FFFFFF"/>
        </w:rPr>
        <w:t xml:space="preserve">ombia, información que tendrá </w:t>
      </w:r>
      <w:r w:rsidRPr="002718DD">
        <w:rPr>
          <w:rFonts w:ascii="Arial" w:hAnsi="Arial"/>
          <w:color w:val="auto"/>
          <w:szCs w:val="24"/>
          <w:shd w:val="clear" w:color="auto" w:fill="FFFFFF"/>
        </w:rPr>
        <w:t xml:space="preserve"> impacto en las políticas p</w:t>
      </w:r>
      <w:r w:rsidR="00AA1DAD" w:rsidRPr="002718DD">
        <w:rPr>
          <w:rFonts w:ascii="Arial" w:hAnsi="Arial"/>
          <w:color w:val="auto"/>
          <w:szCs w:val="24"/>
          <w:shd w:val="clear" w:color="auto" w:fill="FFFFFF"/>
        </w:rPr>
        <w:t xml:space="preserve">úblicas que buscan intervenir </w:t>
      </w:r>
      <w:r w:rsidRPr="002718DD">
        <w:rPr>
          <w:rFonts w:ascii="Arial" w:hAnsi="Arial"/>
          <w:color w:val="auto"/>
          <w:szCs w:val="24"/>
          <w:shd w:val="clear" w:color="auto" w:fill="FFFFFF"/>
        </w:rPr>
        <w:t xml:space="preserve">este fenómeno creando estrategias de prevención, tratamiento, </w:t>
      </w:r>
      <w:r w:rsidR="00937A35" w:rsidRPr="002718DD">
        <w:rPr>
          <w:rFonts w:ascii="Arial" w:hAnsi="Arial"/>
          <w:color w:val="auto"/>
          <w:szCs w:val="24"/>
          <w:shd w:val="clear" w:color="auto" w:fill="FFFFFF"/>
        </w:rPr>
        <w:t xml:space="preserve">atención </w:t>
      </w:r>
      <w:r w:rsidRPr="002718DD">
        <w:rPr>
          <w:rFonts w:ascii="Arial" w:hAnsi="Arial"/>
          <w:color w:val="auto"/>
          <w:szCs w:val="24"/>
          <w:shd w:val="clear" w:color="auto" w:fill="FFFFFF"/>
        </w:rPr>
        <w:t xml:space="preserve">y </w:t>
      </w:r>
      <w:r w:rsidR="00937A35" w:rsidRPr="002718DD">
        <w:rPr>
          <w:rFonts w:ascii="Arial" w:hAnsi="Arial"/>
          <w:color w:val="auto"/>
          <w:szCs w:val="24"/>
          <w:shd w:val="clear" w:color="auto" w:fill="FFFFFF"/>
        </w:rPr>
        <w:t>reintegración</w:t>
      </w:r>
      <w:r w:rsidRPr="002718DD">
        <w:rPr>
          <w:rFonts w:ascii="Arial" w:hAnsi="Arial"/>
          <w:color w:val="auto"/>
          <w:szCs w:val="24"/>
          <w:shd w:val="clear" w:color="auto" w:fill="FFFFFF"/>
        </w:rPr>
        <w:t xml:space="preserve">. Idealmente estas </w:t>
      </w:r>
      <w:r w:rsidR="00937A35" w:rsidRPr="002718DD">
        <w:rPr>
          <w:rFonts w:ascii="Arial" w:hAnsi="Arial"/>
          <w:color w:val="auto"/>
          <w:szCs w:val="24"/>
          <w:shd w:val="clear" w:color="auto" w:fill="FFFFFF"/>
        </w:rPr>
        <w:t xml:space="preserve">estrategias de atención identificadas </w:t>
      </w:r>
      <w:r w:rsidRPr="002718DD">
        <w:rPr>
          <w:rFonts w:ascii="Arial" w:hAnsi="Arial"/>
          <w:color w:val="auto"/>
          <w:szCs w:val="24"/>
          <w:shd w:val="clear" w:color="auto" w:fill="FFFFFF"/>
        </w:rPr>
        <w:t>permitirán</w:t>
      </w:r>
      <w:r w:rsidR="00937A35" w:rsidRPr="002718DD">
        <w:rPr>
          <w:rFonts w:ascii="Arial" w:hAnsi="Arial"/>
          <w:color w:val="auto"/>
          <w:szCs w:val="24"/>
          <w:shd w:val="clear" w:color="auto" w:fill="FFFFFF"/>
        </w:rPr>
        <w:t>,</w:t>
      </w:r>
      <w:r w:rsidR="00AA1DAD" w:rsidRPr="002718DD">
        <w:rPr>
          <w:rFonts w:ascii="Arial" w:hAnsi="Arial"/>
          <w:color w:val="auto"/>
          <w:szCs w:val="24"/>
          <w:shd w:val="clear" w:color="auto" w:fill="FFFFFF"/>
        </w:rPr>
        <w:t xml:space="preserve"> no solo </w:t>
      </w:r>
      <w:r w:rsidRPr="002718DD">
        <w:rPr>
          <w:rFonts w:ascii="Arial" w:hAnsi="Arial"/>
          <w:color w:val="auto"/>
          <w:szCs w:val="24"/>
          <w:shd w:val="clear" w:color="auto" w:fill="FFFFFF"/>
        </w:rPr>
        <w:t>disminuir los índices de delincuencia juvenil, sino que también</w:t>
      </w:r>
      <w:r w:rsidR="00AA1DAD" w:rsidRPr="002718DD">
        <w:rPr>
          <w:rFonts w:ascii="Arial" w:hAnsi="Arial"/>
          <w:color w:val="auto"/>
          <w:szCs w:val="24"/>
          <w:shd w:val="clear" w:color="auto" w:fill="FFFFFF"/>
        </w:rPr>
        <w:t>,</w:t>
      </w:r>
      <w:r w:rsidRPr="002718DD">
        <w:rPr>
          <w:rFonts w:ascii="Arial" w:hAnsi="Arial"/>
          <w:color w:val="auto"/>
          <w:szCs w:val="24"/>
          <w:shd w:val="clear" w:color="auto" w:fill="FFFFFF"/>
        </w:rPr>
        <w:t xml:space="preserve"> permitirá crear </w:t>
      </w:r>
      <w:r w:rsidR="00937A35" w:rsidRPr="002718DD">
        <w:rPr>
          <w:rFonts w:ascii="Arial" w:hAnsi="Arial"/>
          <w:color w:val="auto"/>
          <w:szCs w:val="24"/>
          <w:shd w:val="clear" w:color="auto" w:fill="FFFFFF"/>
        </w:rPr>
        <w:t xml:space="preserve">mecanismos </w:t>
      </w:r>
      <w:r w:rsidRPr="002718DD">
        <w:rPr>
          <w:rFonts w:ascii="Arial" w:hAnsi="Arial"/>
          <w:color w:val="auto"/>
          <w:szCs w:val="24"/>
          <w:shd w:val="clear" w:color="auto" w:fill="FFFFFF"/>
        </w:rPr>
        <w:t>para reestablecer los derechos de los NNA que han sido vulnerados.</w:t>
      </w:r>
    </w:p>
    <w:p w14:paraId="28D39583" w14:textId="42928208" w:rsidR="00F503D5" w:rsidRPr="002718DD" w:rsidRDefault="00F503D5" w:rsidP="0028663A">
      <w:pPr>
        <w:spacing w:line="240" w:lineRule="auto"/>
        <w:rPr>
          <w:rFonts w:ascii="Arial" w:hAnsi="Arial"/>
          <w:color w:val="auto"/>
          <w:szCs w:val="24"/>
        </w:rPr>
      </w:pPr>
      <w:r w:rsidRPr="002718DD">
        <w:rPr>
          <w:rFonts w:ascii="Arial" w:hAnsi="Arial"/>
          <w:color w:val="auto"/>
          <w:szCs w:val="24"/>
        </w:rPr>
        <w:t>Desde Lombroso en el Siglo XIX hasta hoy en día</w:t>
      </w:r>
      <w:r w:rsidR="00937A35" w:rsidRPr="002718DD">
        <w:rPr>
          <w:rFonts w:ascii="Arial" w:hAnsi="Arial"/>
          <w:color w:val="auto"/>
          <w:szCs w:val="24"/>
        </w:rPr>
        <w:t>,</w:t>
      </w:r>
      <w:r w:rsidRPr="002718DD">
        <w:rPr>
          <w:rFonts w:ascii="Arial" w:hAnsi="Arial"/>
          <w:color w:val="auto"/>
          <w:szCs w:val="24"/>
        </w:rPr>
        <w:t xml:space="preserve"> se ha tratado de explicar la desviación </w:t>
      </w:r>
      <w:r w:rsidR="00AA1DAD" w:rsidRPr="002718DD">
        <w:rPr>
          <w:rFonts w:ascii="Arial" w:hAnsi="Arial"/>
          <w:color w:val="auto"/>
          <w:szCs w:val="24"/>
        </w:rPr>
        <w:t xml:space="preserve">conductual </w:t>
      </w:r>
      <w:r w:rsidRPr="002718DD">
        <w:rPr>
          <w:rFonts w:ascii="Arial" w:hAnsi="Arial"/>
          <w:color w:val="auto"/>
          <w:szCs w:val="24"/>
        </w:rPr>
        <w:t>y sus efectos en la sociedad</w:t>
      </w:r>
      <w:r w:rsidR="00AA1DAD" w:rsidRPr="002718DD">
        <w:rPr>
          <w:rFonts w:ascii="Arial" w:hAnsi="Arial"/>
          <w:color w:val="auto"/>
          <w:szCs w:val="24"/>
        </w:rPr>
        <w:t>, prestando especial atención a</w:t>
      </w:r>
      <w:r w:rsidRPr="002718DD">
        <w:rPr>
          <w:rFonts w:ascii="Arial" w:hAnsi="Arial"/>
          <w:color w:val="auto"/>
          <w:szCs w:val="24"/>
        </w:rPr>
        <w:t xml:space="preserve"> los </w:t>
      </w:r>
      <w:r w:rsidRPr="002718DD">
        <w:rPr>
          <w:rFonts w:ascii="Arial" w:hAnsi="Arial"/>
          <w:color w:val="auto"/>
          <w:szCs w:val="24"/>
        </w:rPr>
        <w:lastRenderedPageBreak/>
        <w:t xml:space="preserve">actos delictivos que cometen los </w:t>
      </w:r>
      <w:r w:rsidR="00937A35" w:rsidRPr="002718DD">
        <w:rPr>
          <w:rFonts w:ascii="Arial" w:hAnsi="Arial"/>
          <w:color w:val="auto"/>
          <w:szCs w:val="24"/>
        </w:rPr>
        <w:t>jóvenes</w:t>
      </w:r>
      <w:r w:rsidRPr="002718DD">
        <w:rPr>
          <w:rFonts w:ascii="Arial" w:hAnsi="Arial"/>
          <w:color w:val="auto"/>
          <w:szCs w:val="24"/>
        </w:rPr>
        <w:t xml:space="preserve">. La </w:t>
      </w:r>
      <w:r w:rsidR="00937A35" w:rsidRPr="002718DD">
        <w:rPr>
          <w:rFonts w:ascii="Arial" w:hAnsi="Arial"/>
          <w:color w:val="auto"/>
          <w:szCs w:val="24"/>
        </w:rPr>
        <w:t xml:space="preserve">psicología </w:t>
      </w:r>
      <w:r w:rsidRPr="002718DD">
        <w:rPr>
          <w:rFonts w:ascii="Arial" w:hAnsi="Arial"/>
          <w:color w:val="auto"/>
          <w:szCs w:val="24"/>
        </w:rPr>
        <w:t xml:space="preserve">y la criminología han estudiado el fenómeno de la delincuencia juvenil ampliamente y las aproximaciones teóricas se han dividido en tres grandes corrientes explicativas: factores individuales, factores sociales y factores situacionales. </w:t>
      </w:r>
    </w:p>
    <w:p w14:paraId="23F4E9F9" w14:textId="452A3587" w:rsidR="00640E22" w:rsidRPr="002718DD" w:rsidRDefault="00F503D5" w:rsidP="0028663A">
      <w:pPr>
        <w:shd w:val="clear" w:color="auto" w:fill="FFFFFF"/>
        <w:spacing w:line="240" w:lineRule="auto"/>
        <w:rPr>
          <w:rFonts w:ascii="Arial" w:hAnsi="Arial"/>
          <w:color w:val="auto"/>
          <w:szCs w:val="24"/>
        </w:rPr>
      </w:pPr>
      <w:proofErr w:type="spellStart"/>
      <w:r w:rsidRPr="002718DD">
        <w:rPr>
          <w:rFonts w:ascii="Arial" w:hAnsi="Arial"/>
          <w:color w:val="auto"/>
          <w:szCs w:val="24"/>
        </w:rPr>
        <w:t>Bartol</w:t>
      </w:r>
      <w:proofErr w:type="spellEnd"/>
      <w:r w:rsidRPr="002718DD">
        <w:rPr>
          <w:rFonts w:ascii="Arial" w:hAnsi="Arial"/>
          <w:color w:val="auto"/>
          <w:szCs w:val="24"/>
        </w:rPr>
        <w:t xml:space="preserve"> </w:t>
      </w:r>
      <w:r w:rsidR="00436AB2" w:rsidRPr="002718DD">
        <w:rPr>
          <w:rFonts w:ascii="Arial" w:hAnsi="Arial"/>
          <w:color w:val="auto"/>
          <w:szCs w:val="24"/>
        </w:rPr>
        <w:t>y</w:t>
      </w:r>
      <w:r w:rsidRPr="002718DD">
        <w:rPr>
          <w:rFonts w:ascii="Arial" w:hAnsi="Arial"/>
          <w:color w:val="auto"/>
          <w:szCs w:val="24"/>
        </w:rPr>
        <w:t xml:space="preserve"> </w:t>
      </w:r>
      <w:proofErr w:type="spellStart"/>
      <w:r w:rsidRPr="002718DD">
        <w:rPr>
          <w:rFonts w:ascii="Arial" w:hAnsi="Arial"/>
          <w:color w:val="auto"/>
          <w:szCs w:val="24"/>
        </w:rPr>
        <w:t>Bartol</w:t>
      </w:r>
      <w:proofErr w:type="spellEnd"/>
      <w:r w:rsidRPr="002718DD">
        <w:rPr>
          <w:rFonts w:ascii="Arial" w:hAnsi="Arial"/>
          <w:color w:val="auto"/>
          <w:szCs w:val="24"/>
        </w:rPr>
        <w:t xml:space="preserve"> (2017), exponen t</w:t>
      </w:r>
      <w:r w:rsidRPr="002718DD">
        <w:rPr>
          <w:rFonts w:ascii="Arial" w:hAnsi="Arial"/>
          <w:color w:val="auto"/>
          <w:szCs w:val="24"/>
          <w:lang w:eastAsia="en-US"/>
        </w:rPr>
        <w:t xml:space="preserve">eorías psicobiológicas </w:t>
      </w:r>
      <w:r w:rsidR="0014388A" w:rsidRPr="002718DD">
        <w:rPr>
          <w:rFonts w:ascii="Arial" w:hAnsi="Arial"/>
          <w:color w:val="auto"/>
          <w:szCs w:val="24"/>
          <w:lang w:eastAsia="en-US"/>
        </w:rPr>
        <w:t xml:space="preserve">y </w:t>
      </w:r>
      <w:proofErr w:type="spellStart"/>
      <w:r w:rsidR="0014388A" w:rsidRPr="002718DD">
        <w:rPr>
          <w:rFonts w:ascii="Arial" w:hAnsi="Arial"/>
          <w:color w:val="auto"/>
          <w:szCs w:val="24"/>
          <w:lang w:eastAsia="en-US"/>
        </w:rPr>
        <w:t>psicomorales</w:t>
      </w:r>
      <w:proofErr w:type="spellEnd"/>
      <w:r w:rsidRPr="002718DD">
        <w:rPr>
          <w:rFonts w:ascii="Arial" w:hAnsi="Arial"/>
          <w:color w:val="auto"/>
          <w:szCs w:val="24"/>
          <w:lang w:eastAsia="en-US"/>
        </w:rPr>
        <w:t xml:space="preserve"> que  explican los actos delictivos a través de factores genéticos, biofisiológicos, psicológicos, o morales que conforman en el individuo una personalidad antisocial que incluye características como agresividad, egocentrismo, baja regulación emocional y falta de empatía. </w:t>
      </w:r>
      <w:r w:rsidR="00D570B8" w:rsidRPr="002718DD">
        <w:rPr>
          <w:rFonts w:ascii="Arial" w:hAnsi="Arial"/>
          <w:color w:val="auto"/>
          <w:szCs w:val="24"/>
          <w:lang w:eastAsia="en-US"/>
        </w:rPr>
        <w:t xml:space="preserve">Estos autores plantean que características individuales como por ejemplo variaciones </w:t>
      </w:r>
      <w:r w:rsidR="00ED34F4" w:rsidRPr="002718DD">
        <w:rPr>
          <w:rFonts w:ascii="Arial" w:hAnsi="Arial"/>
          <w:color w:val="auto"/>
          <w:szCs w:val="24"/>
        </w:rPr>
        <w:t xml:space="preserve">hormonales, alteraciones neurológicas, </w:t>
      </w:r>
      <w:r w:rsidR="00D570B8" w:rsidRPr="002718DD">
        <w:rPr>
          <w:rFonts w:ascii="Arial" w:hAnsi="Arial"/>
          <w:color w:val="auto"/>
          <w:szCs w:val="24"/>
        </w:rPr>
        <w:t xml:space="preserve">trastornos de </w:t>
      </w:r>
      <w:r w:rsidR="00ED34F4" w:rsidRPr="002718DD">
        <w:rPr>
          <w:rFonts w:ascii="Arial" w:hAnsi="Arial"/>
          <w:color w:val="auto"/>
          <w:szCs w:val="24"/>
        </w:rPr>
        <w:t xml:space="preserve">hiperactividad y problemas de atención, </w:t>
      </w:r>
      <w:r w:rsidR="00D570B8" w:rsidRPr="002718DD">
        <w:rPr>
          <w:rFonts w:ascii="Arial" w:hAnsi="Arial"/>
          <w:color w:val="auto"/>
          <w:szCs w:val="24"/>
        </w:rPr>
        <w:t xml:space="preserve">altos grados de </w:t>
      </w:r>
      <w:r w:rsidR="00ED34F4" w:rsidRPr="002718DD">
        <w:rPr>
          <w:rFonts w:ascii="Arial" w:hAnsi="Arial"/>
          <w:color w:val="auto"/>
          <w:szCs w:val="24"/>
        </w:rPr>
        <w:t>impulsivida</w:t>
      </w:r>
      <w:r w:rsidR="00D570B8" w:rsidRPr="002718DD">
        <w:rPr>
          <w:rFonts w:ascii="Arial" w:hAnsi="Arial"/>
          <w:color w:val="auto"/>
          <w:szCs w:val="24"/>
        </w:rPr>
        <w:t xml:space="preserve">d y tendencia al riesgo y </w:t>
      </w:r>
      <w:r w:rsidR="00ED34F4" w:rsidRPr="002718DD">
        <w:rPr>
          <w:rFonts w:ascii="Arial" w:hAnsi="Arial"/>
          <w:color w:val="auto"/>
          <w:szCs w:val="24"/>
        </w:rPr>
        <w:t xml:space="preserve">escasas habilidades interpersonales </w:t>
      </w:r>
      <w:r w:rsidR="00D570B8" w:rsidRPr="002718DD">
        <w:rPr>
          <w:rFonts w:ascii="Arial" w:hAnsi="Arial"/>
          <w:color w:val="auto"/>
          <w:szCs w:val="24"/>
        </w:rPr>
        <w:t xml:space="preserve">y desarrollo moral, pueden influir en patrones de conductas antisociales que eventualmente se convertirán en comportamientos delictivos. </w:t>
      </w:r>
    </w:p>
    <w:p w14:paraId="63D37F4B" w14:textId="0CDF08DE" w:rsidR="00ED34F4" w:rsidRPr="002718DD" w:rsidRDefault="004D75B2" w:rsidP="0028663A">
      <w:pPr>
        <w:shd w:val="clear" w:color="auto" w:fill="FFFFFF"/>
        <w:spacing w:line="240" w:lineRule="auto"/>
        <w:rPr>
          <w:rFonts w:ascii="Arial" w:hAnsi="Arial"/>
          <w:color w:val="auto"/>
          <w:szCs w:val="24"/>
          <w:shd w:val="clear" w:color="auto" w:fill="FFFFFF"/>
        </w:rPr>
      </w:pPr>
      <w:r w:rsidRPr="002718DD">
        <w:rPr>
          <w:rFonts w:ascii="Arial" w:hAnsi="Arial"/>
          <w:color w:val="auto"/>
          <w:szCs w:val="24"/>
        </w:rPr>
        <w:t>El modelo de análisis de personalidad y conducta antisocial de Eysenck</w:t>
      </w:r>
      <w:r w:rsidR="004A6722" w:rsidRPr="002718DD">
        <w:rPr>
          <w:rFonts w:ascii="Arial" w:hAnsi="Arial"/>
          <w:color w:val="auto"/>
          <w:szCs w:val="24"/>
        </w:rPr>
        <w:t xml:space="preserve"> (citado por </w:t>
      </w:r>
      <w:proofErr w:type="spellStart"/>
      <w:r w:rsidR="004A6722" w:rsidRPr="002718DD">
        <w:rPr>
          <w:rFonts w:ascii="Arial" w:hAnsi="Arial"/>
          <w:color w:val="auto"/>
          <w:szCs w:val="24"/>
        </w:rPr>
        <w:t>B</w:t>
      </w:r>
      <w:r w:rsidR="00640E22" w:rsidRPr="002718DD">
        <w:rPr>
          <w:rFonts w:ascii="Arial" w:hAnsi="Arial"/>
          <w:color w:val="auto"/>
          <w:szCs w:val="24"/>
        </w:rPr>
        <w:t>a</w:t>
      </w:r>
      <w:r w:rsidR="004A6722" w:rsidRPr="002718DD">
        <w:rPr>
          <w:rFonts w:ascii="Arial" w:hAnsi="Arial"/>
          <w:color w:val="auto"/>
          <w:szCs w:val="24"/>
        </w:rPr>
        <w:t>rtol</w:t>
      </w:r>
      <w:proofErr w:type="spellEnd"/>
      <w:r w:rsidR="004A6722" w:rsidRPr="002718DD">
        <w:rPr>
          <w:rFonts w:ascii="Arial" w:hAnsi="Arial"/>
          <w:color w:val="auto"/>
          <w:szCs w:val="24"/>
        </w:rPr>
        <w:t xml:space="preserve"> </w:t>
      </w:r>
      <w:r w:rsidR="00640E22" w:rsidRPr="002718DD">
        <w:rPr>
          <w:rFonts w:ascii="Arial" w:hAnsi="Arial"/>
          <w:color w:val="auto"/>
          <w:szCs w:val="24"/>
        </w:rPr>
        <w:t>&amp;</w:t>
      </w:r>
      <w:proofErr w:type="spellStart"/>
      <w:r w:rsidR="004A6722" w:rsidRPr="002718DD">
        <w:rPr>
          <w:rFonts w:ascii="Arial" w:hAnsi="Arial"/>
          <w:color w:val="auto"/>
          <w:szCs w:val="24"/>
        </w:rPr>
        <w:t>Bartol</w:t>
      </w:r>
      <w:proofErr w:type="spellEnd"/>
      <w:r w:rsidR="004A6722" w:rsidRPr="002718DD">
        <w:rPr>
          <w:rFonts w:ascii="Arial" w:hAnsi="Arial"/>
          <w:color w:val="auto"/>
          <w:szCs w:val="24"/>
        </w:rPr>
        <w:t xml:space="preserve"> 2017</w:t>
      </w:r>
      <w:r w:rsidR="00640E22" w:rsidRPr="002718DD">
        <w:rPr>
          <w:rFonts w:ascii="Arial" w:hAnsi="Arial"/>
          <w:color w:val="auto"/>
          <w:szCs w:val="24"/>
        </w:rPr>
        <w:t>)</w:t>
      </w:r>
      <w:r w:rsidR="00ED34F4" w:rsidRPr="002718DD">
        <w:rPr>
          <w:rFonts w:ascii="Arial" w:hAnsi="Arial"/>
          <w:color w:val="auto"/>
          <w:szCs w:val="24"/>
        </w:rPr>
        <w:t xml:space="preserve"> </w:t>
      </w:r>
      <w:r w:rsidR="00640E22" w:rsidRPr="002718DD">
        <w:rPr>
          <w:rFonts w:ascii="Arial" w:hAnsi="Arial"/>
          <w:color w:val="auto"/>
          <w:szCs w:val="24"/>
        </w:rPr>
        <w:t xml:space="preserve">plantea </w:t>
      </w:r>
      <w:r w:rsidR="000B3A14" w:rsidRPr="002718DD">
        <w:rPr>
          <w:rFonts w:ascii="Arial" w:hAnsi="Arial"/>
          <w:color w:val="auto"/>
          <w:szCs w:val="24"/>
          <w:shd w:val="clear" w:color="auto" w:fill="FFFFFF"/>
        </w:rPr>
        <w:t xml:space="preserve">cuatro factores de personalidad que están concebidas en el ámbito del temperamento y que tiene unas bases biológicas a nivel neuroquímico: inteligencia, extraversión, neuroticismo y el psicoticismo. Con relación a la conducta antisocial, Eysenck plantea que </w:t>
      </w:r>
      <w:r w:rsidR="00640E22" w:rsidRPr="002718DD">
        <w:rPr>
          <w:rFonts w:ascii="Arial" w:hAnsi="Arial"/>
          <w:color w:val="auto"/>
          <w:szCs w:val="24"/>
        </w:rPr>
        <w:t xml:space="preserve">individuos que tengan </w:t>
      </w:r>
      <w:r w:rsidR="000B3A14" w:rsidRPr="002718DD">
        <w:rPr>
          <w:rFonts w:ascii="Arial" w:hAnsi="Arial"/>
          <w:color w:val="auto"/>
          <w:szCs w:val="24"/>
        </w:rPr>
        <w:t xml:space="preserve">bajas puntuaciones en inteligencia y </w:t>
      </w:r>
      <w:r w:rsidR="00640E22" w:rsidRPr="002718DD">
        <w:rPr>
          <w:rFonts w:ascii="Arial" w:hAnsi="Arial"/>
          <w:color w:val="auto"/>
          <w:szCs w:val="24"/>
        </w:rPr>
        <w:t xml:space="preserve">altas puntuaciones en las dimensiones de extraversión, neuroticismo y psicoticismo son más proclives a </w:t>
      </w:r>
      <w:r w:rsidR="000B3A14" w:rsidRPr="002718DD">
        <w:rPr>
          <w:rFonts w:ascii="Arial" w:hAnsi="Arial"/>
          <w:color w:val="auto"/>
          <w:szCs w:val="24"/>
        </w:rPr>
        <w:t>cometer delitos.</w:t>
      </w:r>
    </w:p>
    <w:p w14:paraId="2C165279" w14:textId="14237C00" w:rsidR="00640E22" w:rsidRPr="002718DD" w:rsidRDefault="00146FF9" w:rsidP="0028663A">
      <w:pPr>
        <w:shd w:val="clear" w:color="auto" w:fill="FFFFFF"/>
        <w:spacing w:line="240" w:lineRule="auto"/>
        <w:rPr>
          <w:rFonts w:ascii="Arial" w:hAnsi="Arial"/>
          <w:color w:val="auto"/>
          <w:szCs w:val="24"/>
        </w:rPr>
      </w:pPr>
      <w:r w:rsidRPr="002718DD">
        <w:rPr>
          <w:rFonts w:ascii="Arial" w:hAnsi="Arial"/>
          <w:color w:val="auto"/>
          <w:szCs w:val="24"/>
        </w:rPr>
        <w:t>Por otro lado, las teorías del desarrollo delincuencial (</w:t>
      </w:r>
      <w:proofErr w:type="spellStart"/>
      <w:r w:rsidR="007D5E1A" w:rsidRPr="002718DD">
        <w:rPr>
          <w:rFonts w:ascii="Arial" w:hAnsi="Arial"/>
          <w:color w:val="auto"/>
          <w:szCs w:val="24"/>
        </w:rPr>
        <w:t>Granic</w:t>
      </w:r>
      <w:proofErr w:type="spellEnd"/>
      <w:r w:rsidR="007D5E1A" w:rsidRPr="002718DD">
        <w:rPr>
          <w:rFonts w:ascii="Arial" w:hAnsi="Arial"/>
          <w:color w:val="auto"/>
          <w:szCs w:val="24"/>
        </w:rPr>
        <w:t xml:space="preserve"> </w:t>
      </w:r>
      <w:r w:rsidR="00436AB2" w:rsidRPr="002718DD">
        <w:rPr>
          <w:rFonts w:ascii="Arial" w:hAnsi="Arial"/>
          <w:color w:val="auto"/>
          <w:szCs w:val="24"/>
        </w:rPr>
        <w:t xml:space="preserve">y </w:t>
      </w:r>
      <w:r w:rsidR="007D5E1A" w:rsidRPr="002718DD">
        <w:rPr>
          <w:rFonts w:ascii="Arial" w:hAnsi="Arial"/>
          <w:color w:val="auto"/>
          <w:szCs w:val="24"/>
        </w:rPr>
        <w:t xml:space="preserve">Patterson, 2006; </w:t>
      </w:r>
      <w:proofErr w:type="spellStart"/>
      <w:r w:rsidR="00BB6EC6" w:rsidRPr="002718DD">
        <w:rPr>
          <w:rFonts w:ascii="Arial" w:hAnsi="Arial"/>
          <w:color w:val="auto"/>
          <w:szCs w:val="24"/>
        </w:rPr>
        <w:t>Moffitt</w:t>
      </w:r>
      <w:proofErr w:type="spellEnd"/>
      <w:r w:rsidRPr="002718DD">
        <w:rPr>
          <w:rFonts w:ascii="Arial" w:hAnsi="Arial"/>
          <w:color w:val="auto"/>
          <w:szCs w:val="24"/>
        </w:rPr>
        <w:t>, 2005</w:t>
      </w:r>
      <w:r w:rsidR="00436AB2" w:rsidRPr="002718DD">
        <w:rPr>
          <w:rFonts w:ascii="Arial" w:hAnsi="Arial"/>
          <w:color w:val="auto"/>
          <w:szCs w:val="24"/>
        </w:rPr>
        <w:t>, Farrington, 2003</w:t>
      </w:r>
      <w:r w:rsidRPr="002718DD">
        <w:rPr>
          <w:rFonts w:ascii="Arial" w:hAnsi="Arial"/>
          <w:color w:val="auto"/>
          <w:szCs w:val="24"/>
        </w:rPr>
        <w:t xml:space="preserve">) enfatizan que procesos cognitivos relacionados con creencias, valores, auto imagen y auto estima </w:t>
      </w:r>
      <w:r w:rsidR="005B6520" w:rsidRPr="002718DD">
        <w:rPr>
          <w:rFonts w:ascii="Arial" w:hAnsi="Arial"/>
          <w:color w:val="auto"/>
          <w:szCs w:val="24"/>
        </w:rPr>
        <w:t xml:space="preserve">son los principales determinantes del comportamiento. La mayoría de </w:t>
      </w:r>
      <w:r w:rsidR="000B3A14" w:rsidRPr="002718DD">
        <w:rPr>
          <w:rFonts w:ascii="Arial" w:hAnsi="Arial"/>
          <w:color w:val="auto"/>
          <w:szCs w:val="24"/>
        </w:rPr>
        <w:t xml:space="preserve">los </w:t>
      </w:r>
      <w:r w:rsidR="007E1521" w:rsidRPr="002718DD">
        <w:rPr>
          <w:rFonts w:ascii="Arial" w:hAnsi="Arial"/>
          <w:color w:val="auto"/>
          <w:szCs w:val="24"/>
        </w:rPr>
        <w:t>individuos</w:t>
      </w:r>
      <w:r w:rsidR="005B6520" w:rsidRPr="002718DD">
        <w:rPr>
          <w:rFonts w:ascii="Arial" w:hAnsi="Arial"/>
          <w:color w:val="auto"/>
          <w:szCs w:val="24"/>
        </w:rPr>
        <w:t xml:space="preserve"> actúa</w:t>
      </w:r>
      <w:r w:rsidR="007E1521" w:rsidRPr="002718DD">
        <w:rPr>
          <w:rFonts w:ascii="Arial" w:hAnsi="Arial"/>
          <w:color w:val="auto"/>
          <w:szCs w:val="24"/>
        </w:rPr>
        <w:t>n</w:t>
      </w:r>
      <w:r w:rsidR="005B6520" w:rsidRPr="002718DD">
        <w:rPr>
          <w:rFonts w:ascii="Arial" w:hAnsi="Arial"/>
          <w:color w:val="auto"/>
          <w:szCs w:val="24"/>
        </w:rPr>
        <w:t xml:space="preserve"> de</w:t>
      </w:r>
      <w:r w:rsidR="007E1521" w:rsidRPr="002718DD">
        <w:rPr>
          <w:rFonts w:ascii="Arial" w:hAnsi="Arial"/>
          <w:color w:val="auto"/>
          <w:szCs w:val="24"/>
        </w:rPr>
        <w:t xml:space="preserve"> acuerdo con la percepción que tienen de la naturaleza humana, que, a su vez, es modelada por la interacción con familiares, amigos y </w:t>
      </w:r>
      <w:r w:rsidR="000B3A14" w:rsidRPr="002718DD">
        <w:rPr>
          <w:rFonts w:ascii="Arial" w:hAnsi="Arial"/>
          <w:color w:val="auto"/>
          <w:szCs w:val="24"/>
        </w:rPr>
        <w:t>otros adultos importantes</w:t>
      </w:r>
      <w:r w:rsidR="007E1521" w:rsidRPr="002718DD">
        <w:rPr>
          <w:rFonts w:ascii="Arial" w:hAnsi="Arial"/>
          <w:color w:val="auto"/>
          <w:szCs w:val="24"/>
        </w:rPr>
        <w:t>. La delincuencia juvenil es una expresión de estos procesos cognitivos adoptados al observar a otros.</w:t>
      </w:r>
    </w:p>
    <w:p w14:paraId="5609E04A" w14:textId="5E4D9D4A" w:rsidR="00D76234" w:rsidRPr="002718DD" w:rsidRDefault="000B3A14" w:rsidP="0028663A">
      <w:pPr>
        <w:pStyle w:val="NormalWeb"/>
        <w:shd w:val="clear" w:color="auto" w:fill="FFFFFF"/>
        <w:spacing w:before="120" w:beforeAutospacing="0" w:after="120" w:afterAutospacing="0" w:line="240" w:lineRule="auto"/>
        <w:rPr>
          <w:rFonts w:ascii="Arial" w:hAnsi="Arial" w:cs="Arial"/>
          <w:lang w:eastAsia="en-US"/>
        </w:rPr>
      </w:pPr>
      <w:r w:rsidRPr="002718DD">
        <w:rPr>
          <w:rFonts w:ascii="Arial" w:hAnsi="Arial" w:cs="Arial"/>
          <w:lang w:eastAsia="en-US"/>
        </w:rPr>
        <w:t>Alejándose de las teorías criminológicas basadas en factores individuales</w:t>
      </w:r>
      <w:r w:rsidR="00146FF9" w:rsidRPr="002718DD">
        <w:rPr>
          <w:rFonts w:ascii="Arial" w:hAnsi="Arial" w:cs="Arial"/>
          <w:lang w:eastAsia="en-US"/>
        </w:rPr>
        <w:t xml:space="preserve">, </w:t>
      </w:r>
      <w:r w:rsidR="00702637" w:rsidRPr="002718DD">
        <w:rPr>
          <w:rFonts w:ascii="Arial" w:hAnsi="Arial" w:cs="Arial"/>
          <w:lang w:eastAsia="en-US"/>
        </w:rPr>
        <w:t xml:space="preserve"> </w:t>
      </w:r>
      <w:r w:rsidR="00F503D5" w:rsidRPr="002718DD">
        <w:rPr>
          <w:rFonts w:ascii="Arial" w:hAnsi="Arial" w:cs="Arial"/>
          <w:lang w:eastAsia="en-US"/>
        </w:rPr>
        <w:t xml:space="preserve">Herrero (2005), </w:t>
      </w:r>
      <w:r w:rsidRPr="002718DD">
        <w:rPr>
          <w:rFonts w:ascii="Arial" w:hAnsi="Arial" w:cs="Arial"/>
          <w:lang w:eastAsia="en-US"/>
        </w:rPr>
        <w:t>esboza</w:t>
      </w:r>
      <w:r w:rsidR="00F503D5" w:rsidRPr="002718DD">
        <w:rPr>
          <w:rFonts w:ascii="Arial" w:hAnsi="Arial" w:cs="Arial"/>
          <w:lang w:eastAsia="en-US"/>
        </w:rPr>
        <w:t xml:space="preserve"> las teorías de interaccionismo en donde se considera que la delincuencia surge de la interacción entre estímulos individuales, sociales y situacionales, e</w:t>
      </w:r>
      <w:r w:rsidR="009A52DD" w:rsidRPr="002718DD">
        <w:rPr>
          <w:rFonts w:ascii="Arial" w:hAnsi="Arial" w:cs="Arial"/>
          <w:lang w:eastAsia="en-US"/>
        </w:rPr>
        <w:t xml:space="preserve">n donde </w:t>
      </w:r>
      <w:r w:rsidRPr="002718DD">
        <w:rPr>
          <w:rFonts w:ascii="Arial" w:hAnsi="Arial" w:cs="Arial"/>
          <w:lang w:eastAsia="en-US"/>
        </w:rPr>
        <w:t>estos últimos</w:t>
      </w:r>
      <w:r w:rsidR="00F503D5" w:rsidRPr="002718DD">
        <w:rPr>
          <w:rFonts w:ascii="Arial" w:hAnsi="Arial" w:cs="Arial"/>
          <w:lang w:eastAsia="en-US"/>
        </w:rPr>
        <w:t xml:space="preserve"> tienen más peso que los factores individuales. </w:t>
      </w:r>
      <w:r w:rsidR="00702637" w:rsidRPr="002718DD">
        <w:rPr>
          <w:rFonts w:ascii="Arial" w:hAnsi="Arial" w:cs="Arial"/>
          <w:lang w:eastAsia="en-US"/>
        </w:rPr>
        <w:t>Entre estas teorías se encuentran</w:t>
      </w:r>
      <w:r w:rsidR="00F503D5" w:rsidRPr="002718DD">
        <w:rPr>
          <w:rFonts w:ascii="Arial" w:hAnsi="Arial" w:cs="Arial"/>
          <w:lang w:eastAsia="en-US"/>
        </w:rPr>
        <w:t xml:space="preserve"> </w:t>
      </w:r>
      <w:r w:rsidR="00702637" w:rsidRPr="002718DD">
        <w:rPr>
          <w:rFonts w:ascii="Arial" w:hAnsi="Arial" w:cs="Arial"/>
          <w:lang w:eastAsia="en-US"/>
        </w:rPr>
        <w:t xml:space="preserve">la teoría de </w:t>
      </w:r>
      <w:r w:rsidR="00702637" w:rsidRPr="002718DD">
        <w:rPr>
          <w:rFonts w:ascii="Arial" w:hAnsi="Arial" w:cs="Arial"/>
        </w:rPr>
        <w:t>la asociación diferencial y el refuerzo en la conducta delictiva</w:t>
      </w:r>
      <w:r w:rsidR="00702637" w:rsidRPr="002718DD">
        <w:rPr>
          <w:rFonts w:ascii="Arial" w:hAnsi="Arial" w:cs="Arial"/>
          <w:lang w:eastAsia="en-US"/>
        </w:rPr>
        <w:t xml:space="preserve"> propuesta por </w:t>
      </w:r>
      <w:r w:rsidR="005B258D" w:rsidRPr="002718DD">
        <w:rPr>
          <w:rFonts w:ascii="Arial" w:hAnsi="Arial" w:cs="Arial"/>
          <w:lang w:eastAsia="en-US"/>
        </w:rPr>
        <w:t xml:space="preserve">Burgess y </w:t>
      </w:r>
      <w:proofErr w:type="spellStart"/>
      <w:r w:rsidR="005B258D" w:rsidRPr="002718DD">
        <w:rPr>
          <w:rFonts w:ascii="Arial" w:hAnsi="Arial" w:cs="Arial"/>
          <w:lang w:eastAsia="en-US"/>
        </w:rPr>
        <w:t>Akers</w:t>
      </w:r>
      <w:proofErr w:type="spellEnd"/>
      <w:r w:rsidR="005B258D" w:rsidRPr="002718DD">
        <w:rPr>
          <w:rFonts w:ascii="Arial" w:hAnsi="Arial" w:cs="Arial"/>
          <w:lang w:eastAsia="en-US"/>
        </w:rPr>
        <w:t xml:space="preserve"> en 1966</w:t>
      </w:r>
      <w:r w:rsidR="00294D1F" w:rsidRPr="002718DD">
        <w:rPr>
          <w:rFonts w:ascii="Arial" w:hAnsi="Arial" w:cs="Arial"/>
          <w:lang w:eastAsia="en-US"/>
        </w:rPr>
        <w:t xml:space="preserve"> </w:t>
      </w:r>
      <w:r w:rsidR="00D76234" w:rsidRPr="002718DD">
        <w:rPr>
          <w:rFonts w:ascii="Arial" w:hAnsi="Arial" w:cs="Arial"/>
          <w:lang w:eastAsia="en-US"/>
        </w:rPr>
        <w:t xml:space="preserve">que </w:t>
      </w:r>
      <w:r w:rsidR="00D76234" w:rsidRPr="002718DD">
        <w:rPr>
          <w:rFonts w:ascii="Arial" w:hAnsi="Arial" w:cs="Arial"/>
        </w:rPr>
        <w:t>sostiene que los individuos aprenden a delinquir cuando se asocian con otras personas que trasgreden la ley. Estos autores plantean que los mecanismos de refuerzo diferencial y la normalización del delito llevan a los individuos a imitar la conducta desviada de otros.</w:t>
      </w:r>
    </w:p>
    <w:p w14:paraId="402684B5" w14:textId="7C1C4173" w:rsidR="00D76234" w:rsidRPr="002718DD" w:rsidRDefault="00D76234" w:rsidP="0028663A">
      <w:pPr>
        <w:pStyle w:val="NormalWeb"/>
        <w:shd w:val="clear" w:color="auto" w:fill="FFFFFF"/>
        <w:spacing w:before="120" w:beforeAutospacing="0" w:after="120" w:afterAutospacing="0" w:line="240" w:lineRule="auto"/>
        <w:rPr>
          <w:rFonts w:ascii="Arial" w:hAnsi="Arial" w:cs="Arial"/>
        </w:rPr>
      </w:pPr>
      <w:r w:rsidRPr="002718DD">
        <w:rPr>
          <w:rFonts w:ascii="Arial" w:hAnsi="Arial" w:cs="Arial"/>
          <w:lang w:eastAsia="en-US"/>
        </w:rPr>
        <w:t>L</w:t>
      </w:r>
      <w:r w:rsidR="00702637" w:rsidRPr="002718DD">
        <w:rPr>
          <w:rFonts w:ascii="Arial" w:hAnsi="Arial" w:cs="Arial"/>
          <w:lang w:eastAsia="en-US"/>
        </w:rPr>
        <w:t>a teoría</w:t>
      </w:r>
      <w:r w:rsidR="00702637" w:rsidRPr="002718DD">
        <w:rPr>
          <w:rFonts w:ascii="Arial" w:hAnsi="Arial" w:cs="Arial"/>
        </w:rPr>
        <w:t xml:space="preserve"> del </w:t>
      </w:r>
      <w:r w:rsidR="004D75B2" w:rsidRPr="002718DD">
        <w:rPr>
          <w:rFonts w:ascii="Arial" w:hAnsi="Arial" w:cs="Arial"/>
        </w:rPr>
        <w:t>control</w:t>
      </w:r>
      <w:r w:rsidR="00702637" w:rsidRPr="002718DD">
        <w:rPr>
          <w:rFonts w:ascii="Arial" w:hAnsi="Arial" w:cs="Arial"/>
        </w:rPr>
        <w:t xml:space="preserve"> social de </w:t>
      </w:r>
      <w:proofErr w:type="spellStart"/>
      <w:r w:rsidR="00702637" w:rsidRPr="002718DD">
        <w:rPr>
          <w:rFonts w:ascii="Arial" w:hAnsi="Arial" w:cs="Arial"/>
        </w:rPr>
        <w:t>Hirschi</w:t>
      </w:r>
      <w:proofErr w:type="spellEnd"/>
      <w:r w:rsidRPr="002718DD">
        <w:rPr>
          <w:rFonts w:ascii="Arial" w:hAnsi="Arial" w:cs="Arial"/>
        </w:rPr>
        <w:t xml:space="preserve"> (2003), </w:t>
      </w:r>
      <w:r w:rsidR="00D04C0E" w:rsidRPr="002718DD">
        <w:rPr>
          <w:rFonts w:ascii="Arial" w:hAnsi="Arial" w:cs="Arial"/>
        </w:rPr>
        <w:t>expone</w:t>
      </w:r>
      <w:r w:rsidRPr="002718DD">
        <w:rPr>
          <w:rFonts w:ascii="Arial" w:hAnsi="Arial" w:cs="Arial"/>
        </w:rPr>
        <w:t xml:space="preserve"> que la familia, la escuela, los amigos y las actividades </w:t>
      </w:r>
      <w:r w:rsidR="00D04C0E" w:rsidRPr="002718DD">
        <w:rPr>
          <w:rFonts w:ascii="Arial" w:hAnsi="Arial" w:cs="Arial"/>
        </w:rPr>
        <w:t xml:space="preserve"> de ocio</w:t>
      </w:r>
      <w:r w:rsidRPr="002718DD">
        <w:rPr>
          <w:rFonts w:ascii="Arial" w:hAnsi="Arial" w:cs="Arial"/>
        </w:rPr>
        <w:t xml:space="preserve"> crean </w:t>
      </w:r>
      <w:r w:rsidR="00D04C0E" w:rsidRPr="002718DD">
        <w:rPr>
          <w:rFonts w:ascii="Arial" w:hAnsi="Arial" w:cs="Arial"/>
        </w:rPr>
        <w:t>vínculos de los jóvenes con la sociedad</w:t>
      </w:r>
      <w:r w:rsidRPr="002718DD">
        <w:rPr>
          <w:rFonts w:ascii="Arial" w:hAnsi="Arial" w:cs="Arial"/>
        </w:rPr>
        <w:t xml:space="preserve">. Los mecanismos que fortalecen </w:t>
      </w:r>
      <w:r w:rsidR="00D04C0E" w:rsidRPr="002718DD">
        <w:rPr>
          <w:rFonts w:ascii="Arial" w:hAnsi="Arial" w:cs="Arial"/>
        </w:rPr>
        <w:t xml:space="preserve">estos vínculos son el </w:t>
      </w:r>
      <w:r w:rsidRPr="002718DD">
        <w:rPr>
          <w:rFonts w:ascii="Arial" w:hAnsi="Arial" w:cs="Arial"/>
        </w:rPr>
        <w:t>apego, el compromiso social, la participación</w:t>
      </w:r>
      <w:r w:rsidR="00D04C0E" w:rsidRPr="002718DD">
        <w:rPr>
          <w:rFonts w:ascii="Arial" w:hAnsi="Arial" w:cs="Arial"/>
        </w:rPr>
        <w:t xml:space="preserve"> ciudadana</w:t>
      </w:r>
      <w:r w:rsidRPr="002718DD">
        <w:rPr>
          <w:rFonts w:ascii="Arial" w:hAnsi="Arial" w:cs="Arial"/>
        </w:rPr>
        <w:t xml:space="preserve"> y los valores. Desde esta perspectiva, la ausencia o ruptura de </w:t>
      </w:r>
      <w:r w:rsidR="00D04C0E" w:rsidRPr="002718DD">
        <w:rPr>
          <w:rFonts w:ascii="Arial" w:hAnsi="Arial" w:cs="Arial"/>
        </w:rPr>
        <w:t xml:space="preserve">estos </w:t>
      </w:r>
      <w:r w:rsidRPr="002718DD">
        <w:rPr>
          <w:rFonts w:ascii="Arial" w:hAnsi="Arial" w:cs="Arial"/>
        </w:rPr>
        <w:t xml:space="preserve">vínculos </w:t>
      </w:r>
      <w:r w:rsidR="00D04C0E" w:rsidRPr="002718DD">
        <w:rPr>
          <w:rFonts w:ascii="Arial" w:hAnsi="Arial" w:cs="Arial"/>
        </w:rPr>
        <w:t>se convierte en catalizador de</w:t>
      </w:r>
      <w:r w:rsidRPr="002718DD">
        <w:rPr>
          <w:rFonts w:ascii="Arial" w:hAnsi="Arial" w:cs="Arial"/>
        </w:rPr>
        <w:t xml:space="preserve"> la conducta antisocial.</w:t>
      </w:r>
    </w:p>
    <w:p w14:paraId="0B3381DA" w14:textId="138E34DB" w:rsidR="00B225DB" w:rsidRPr="002718DD" w:rsidRDefault="00B225DB" w:rsidP="0028663A">
      <w:pPr>
        <w:pStyle w:val="NormalWeb"/>
        <w:shd w:val="clear" w:color="auto" w:fill="FFFFFF"/>
        <w:spacing w:before="120" w:beforeAutospacing="0" w:after="120" w:afterAutospacing="0" w:line="240" w:lineRule="auto"/>
        <w:rPr>
          <w:rFonts w:ascii="Arial" w:hAnsi="Arial" w:cs="Arial"/>
          <w:shd w:val="clear" w:color="auto" w:fill="FFFFFF"/>
        </w:rPr>
      </w:pPr>
      <w:r w:rsidRPr="002718DD">
        <w:rPr>
          <w:rFonts w:ascii="Arial" w:hAnsi="Arial" w:cs="Arial"/>
        </w:rPr>
        <w:lastRenderedPageBreak/>
        <w:t>Redondo (2008)</w:t>
      </w:r>
      <w:r w:rsidR="00C20B86" w:rsidRPr="002718DD">
        <w:rPr>
          <w:rFonts w:ascii="Arial" w:hAnsi="Arial" w:cs="Arial"/>
        </w:rPr>
        <w:t>,</w:t>
      </w:r>
      <w:r w:rsidRPr="002718DD">
        <w:rPr>
          <w:rFonts w:ascii="Arial" w:hAnsi="Arial" w:cs="Arial"/>
        </w:rPr>
        <w:t xml:space="preserve"> </w:t>
      </w:r>
      <w:r w:rsidR="00E430A9" w:rsidRPr="002718DD">
        <w:rPr>
          <w:rFonts w:ascii="Arial" w:hAnsi="Arial" w:cs="Arial"/>
        </w:rPr>
        <w:t xml:space="preserve">por su lado, </w:t>
      </w:r>
      <w:r w:rsidRPr="002718DD">
        <w:rPr>
          <w:rFonts w:ascii="Arial" w:hAnsi="Arial" w:cs="Arial"/>
        </w:rPr>
        <w:t>propone un</w:t>
      </w:r>
      <w:r w:rsidR="00E430A9" w:rsidRPr="002718DD">
        <w:rPr>
          <w:rFonts w:ascii="Arial" w:hAnsi="Arial" w:cs="Arial"/>
        </w:rPr>
        <w:t xml:space="preserve"> modelo integrador: el de</w:t>
      </w:r>
      <w:r w:rsidRPr="002718DD">
        <w:rPr>
          <w:rFonts w:ascii="Arial" w:hAnsi="Arial" w:cs="Arial"/>
        </w:rPr>
        <w:t xml:space="preserve"> triple riesgo delictivo (TRD) que se basa en las teorías situacionales del delito, los factores de riesgo y protección y el apoyo social como eje de prevención. Estos aspectos son vistos </w:t>
      </w:r>
      <w:r w:rsidRPr="002718DD">
        <w:rPr>
          <w:rFonts w:ascii="Arial" w:hAnsi="Arial" w:cs="Arial"/>
          <w:shd w:val="clear" w:color="auto" w:fill="FFFFFF"/>
        </w:rPr>
        <w:t xml:space="preserve">como dimensiones de riesgo que son agrupadas  en tres categorías: a) personales, b) relativas al apoyo prosocial recibido, y c) concernientes a las oportunidades delictivas. Se considera que la composición de estas tres categorías de riesgos genera procesos </w:t>
      </w:r>
      <w:proofErr w:type="spellStart"/>
      <w:r w:rsidRPr="002718DD">
        <w:rPr>
          <w:rFonts w:ascii="Arial" w:hAnsi="Arial" w:cs="Arial"/>
          <w:shd w:val="clear" w:color="auto" w:fill="FFFFFF"/>
        </w:rPr>
        <w:t>criminogénicos</w:t>
      </w:r>
      <w:proofErr w:type="spellEnd"/>
      <w:r w:rsidRPr="002718DD">
        <w:rPr>
          <w:rFonts w:ascii="Arial" w:hAnsi="Arial" w:cs="Arial"/>
          <w:shd w:val="clear" w:color="auto" w:fill="FFFFFF"/>
        </w:rPr>
        <w:t xml:space="preserve"> individuales que derivan en un riesgo de conducta antisocial. </w:t>
      </w:r>
    </w:p>
    <w:p w14:paraId="40CC70A2" w14:textId="5F68EF8D" w:rsidR="00FB2BB2" w:rsidRPr="002718DD" w:rsidRDefault="006D14A6" w:rsidP="0028663A">
      <w:pPr>
        <w:spacing w:line="240" w:lineRule="auto"/>
        <w:rPr>
          <w:rFonts w:ascii="Arial" w:hAnsi="Arial"/>
          <w:color w:val="auto"/>
          <w:szCs w:val="24"/>
        </w:rPr>
      </w:pPr>
      <w:r w:rsidRPr="002718DD">
        <w:rPr>
          <w:rFonts w:ascii="Arial" w:hAnsi="Arial"/>
          <w:color w:val="auto"/>
          <w:szCs w:val="24"/>
        </w:rPr>
        <w:t xml:space="preserve">Según </w:t>
      </w:r>
      <w:r w:rsidR="004F652E" w:rsidRPr="002718DD">
        <w:rPr>
          <w:rFonts w:ascii="Arial" w:hAnsi="Arial"/>
          <w:color w:val="auto"/>
          <w:szCs w:val="24"/>
        </w:rPr>
        <w:t>Sánchez</w:t>
      </w:r>
      <w:r w:rsidRPr="002718DD">
        <w:rPr>
          <w:rFonts w:ascii="Arial" w:hAnsi="Arial"/>
          <w:color w:val="auto"/>
          <w:szCs w:val="24"/>
        </w:rPr>
        <w:t>-Teruel (</w:t>
      </w:r>
      <w:r w:rsidR="004F652E" w:rsidRPr="002718DD">
        <w:rPr>
          <w:rFonts w:ascii="Arial" w:hAnsi="Arial"/>
          <w:color w:val="auto"/>
          <w:szCs w:val="24"/>
        </w:rPr>
        <w:t>2012</w:t>
      </w:r>
      <w:r w:rsidRPr="002718DD">
        <w:rPr>
          <w:rFonts w:ascii="Arial" w:hAnsi="Arial"/>
          <w:color w:val="auto"/>
          <w:szCs w:val="24"/>
        </w:rPr>
        <w:t>)</w:t>
      </w:r>
      <w:r w:rsidR="004F652E" w:rsidRPr="002718DD">
        <w:rPr>
          <w:rFonts w:ascii="Arial" w:hAnsi="Arial"/>
          <w:color w:val="auto"/>
          <w:szCs w:val="24"/>
        </w:rPr>
        <w:t>,</w:t>
      </w:r>
      <w:r w:rsidRPr="002718DD">
        <w:rPr>
          <w:rFonts w:ascii="Arial" w:hAnsi="Arial"/>
          <w:color w:val="auto"/>
          <w:szCs w:val="24"/>
        </w:rPr>
        <w:t xml:space="preserve"> existen factores de riesgo y protección que pueden predecir la aparición de conductas delincuenciales en los jóvenes. Los factores de riesgo son aquellas variables que pueden afectar negativamente el desarrollo de los individuos, mient</w:t>
      </w:r>
      <w:r w:rsidR="00C20B86" w:rsidRPr="002718DD">
        <w:rPr>
          <w:rFonts w:ascii="Arial" w:hAnsi="Arial"/>
          <w:color w:val="auto"/>
          <w:szCs w:val="24"/>
        </w:rPr>
        <w:t>r</w:t>
      </w:r>
      <w:r w:rsidRPr="002718DD">
        <w:rPr>
          <w:rFonts w:ascii="Arial" w:hAnsi="Arial"/>
          <w:color w:val="auto"/>
          <w:szCs w:val="24"/>
        </w:rPr>
        <w:t>as que los factores de protección son aspectos individuales y ambientales que reducen la aparición de conductas problemáticas.</w:t>
      </w:r>
      <w:r w:rsidR="00B225DB" w:rsidRPr="002718DD">
        <w:rPr>
          <w:rFonts w:ascii="Arial" w:hAnsi="Arial"/>
          <w:color w:val="auto"/>
          <w:szCs w:val="24"/>
        </w:rPr>
        <w:t xml:space="preserve"> </w:t>
      </w:r>
      <w:proofErr w:type="spellStart"/>
      <w:r w:rsidRPr="002718DD">
        <w:rPr>
          <w:rFonts w:ascii="Arial" w:hAnsi="Arial"/>
          <w:color w:val="auto"/>
          <w:szCs w:val="24"/>
        </w:rPr>
        <w:t>Mampaso</w:t>
      </w:r>
      <w:proofErr w:type="spellEnd"/>
      <w:r w:rsidRPr="002718DD">
        <w:rPr>
          <w:rFonts w:ascii="Arial" w:hAnsi="Arial"/>
          <w:color w:val="auto"/>
          <w:szCs w:val="24"/>
        </w:rPr>
        <w:t xml:space="preserve">, Pérez, </w:t>
      </w:r>
      <w:proofErr w:type="spellStart"/>
      <w:r w:rsidRPr="002718DD">
        <w:rPr>
          <w:rFonts w:ascii="Arial" w:hAnsi="Arial"/>
          <w:color w:val="auto"/>
          <w:szCs w:val="24"/>
        </w:rPr>
        <w:t>Corbí</w:t>
      </w:r>
      <w:proofErr w:type="spellEnd"/>
      <w:r w:rsidRPr="002718DD">
        <w:rPr>
          <w:rFonts w:ascii="Arial" w:hAnsi="Arial"/>
          <w:color w:val="auto"/>
          <w:szCs w:val="24"/>
        </w:rPr>
        <w:t xml:space="preserve">, González, y Bernabé (2014), </w:t>
      </w:r>
      <w:r w:rsidR="004F652E" w:rsidRPr="002718DD">
        <w:rPr>
          <w:rFonts w:ascii="Arial" w:hAnsi="Arial"/>
          <w:color w:val="auto"/>
          <w:szCs w:val="24"/>
        </w:rPr>
        <w:t xml:space="preserve">mencionan entre los factores de riesgo </w:t>
      </w:r>
      <w:r w:rsidR="00FB2BB2" w:rsidRPr="002718DD">
        <w:rPr>
          <w:rFonts w:ascii="Arial" w:hAnsi="Arial"/>
          <w:color w:val="auto"/>
          <w:szCs w:val="24"/>
        </w:rPr>
        <w:t>el temperamento, el rendimiento académico, labilidad emocional y la dificultad en la adaptación, la impulsividad, el bajo autocontrol y la búsqueda de sensaciones nuevas.  Desde la esfera familiar, los autores mencionan que en los hogares conflictivos donde hay poco o inconsistente apoyo emocional y afecto, prácticas de disciplina inconsistentes y coercitivas y presencia de actividades criminales repercuten en el niño</w:t>
      </w:r>
      <w:r w:rsidR="00C20B86" w:rsidRPr="002718DD">
        <w:rPr>
          <w:rFonts w:ascii="Arial" w:hAnsi="Arial"/>
          <w:color w:val="auto"/>
          <w:szCs w:val="24"/>
        </w:rPr>
        <w:t>,</w:t>
      </w:r>
      <w:r w:rsidR="00FB2BB2" w:rsidRPr="002718DD">
        <w:rPr>
          <w:rFonts w:ascii="Arial" w:hAnsi="Arial"/>
          <w:color w:val="auto"/>
          <w:szCs w:val="24"/>
        </w:rPr>
        <w:t xml:space="preserve"> pudiendo éste desarrollar comportamientos y actitudes antisociales. Otros factores de riesgo que pueden afectar a los niños y jóvenes son la pertenencia a grupos de pares involucrados en actividades riesgosas como consumo de drogas y pertenencia a pan</w:t>
      </w:r>
      <w:r w:rsidR="004F652E" w:rsidRPr="002718DD">
        <w:rPr>
          <w:rFonts w:ascii="Arial" w:hAnsi="Arial"/>
          <w:color w:val="auto"/>
          <w:szCs w:val="24"/>
        </w:rPr>
        <w:t>dillas,</w:t>
      </w:r>
      <w:r w:rsidR="00FB2BB2" w:rsidRPr="002718DD">
        <w:rPr>
          <w:rFonts w:ascii="Arial" w:hAnsi="Arial"/>
          <w:color w:val="auto"/>
          <w:szCs w:val="24"/>
        </w:rPr>
        <w:t xml:space="preserve"> bajo apoyo comunitario y vivir en condición de pobreza</w:t>
      </w:r>
      <w:r w:rsidR="004F652E" w:rsidRPr="002718DD">
        <w:rPr>
          <w:rFonts w:ascii="Arial" w:hAnsi="Arial"/>
          <w:color w:val="auto"/>
          <w:szCs w:val="24"/>
        </w:rPr>
        <w:t>,</w:t>
      </w:r>
      <w:r w:rsidR="00FB2BB2" w:rsidRPr="002718DD">
        <w:rPr>
          <w:rFonts w:ascii="Arial" w:hAnsi="Arial"/>
          <w:color w:val="auto"/>
          <w:szCs w:val="24"/>
        </w:rPr>
        <w:t xml:space="preserve"> entre otros. </w:t>
      </w:r>
      <w:r w:rsidRPr="002718DD">
        <w:rPr>
          <w:rFonts w:ascii="Arial" w:hAnsi="Arial"/>
          <w:color w:val="auto"/>
          <w:szCs w:val="24"/>
        </w:rPr>
        <w:t xml:space="preserve">Por otro lado, </w:t>
      </w:r>
      <w:r w:rsidR="004F652E" w:rsidRPr="002718DD">
        <w:rPr>
          <w:rFonts w:ascii="Arial" w:hAnsi="Arial"/>
          <w:color w:val="auto"/>
          <w:szCs w:val="24"/>
        </w:rPr>
        <w:t>a</w:t>
      </w:r>
      <w:r w:rsidR="00FB2BB2" w:rsidRPr="002718DD">
        <w:rPr>
          <w:rFonts w:ascii="Arial" w:hAnsi="Arial"/>
          <w:color w:val="auto"/>
          <w:szCs w:val="24"/>
        </w:rPr>
        <w:t xml:space="preserve">spectos tales como buenas habilidades sociales, locus de control interno, vínculos sociales fuertes, </w:t>
      </w:r>
      <w:proofErr w:type="gramStart"/>
      <w:r w:rsidR="00FB2BB2" w:rsidRPr="002718DD">
        <w:rPr>
          <w:rFonts w:ascii="Arial" w:hAnsi="Arial"/>
          <w:color w:val="auto"/>
          <w:szCs w:val="24"/>
        </w:rPr>
        <w:t>buenas relaciones y buenos modelos</w:t>
      </w:r>
      <w:proofErr w:type="gramEnd"/>
      <w:r w:rsidR="00FB2BB2" w:rsidRPr="002718DD">
        <w:rPr>
          <w:rFonts w:ascii="Arial" w:hAnsi="Arial"/>
          <w:color w:val="auto"/>
          <w:szCs w:val="24"/>
        </w:rPr>
        <w:t xml:space="preserve"> de conducta de referencia son </w:t>
      </w:r>
      <w:r w:rsidR="004F652E" w:rsidRPr="002718DD">
        <w:rPr>
          <w:rFonts w:ascii="Arial" w:hAnsi="Arial"/>
          <w:color w:val="auto"/>
          <w:szCs w:val="24"/>
        </w:rPr>
        <w:t xml:space="preserve">aspectos protectores que deben ser tenidos en cuenta en </w:t>
      </w:r>
      <w:r w:rsidR="00FB2BB2" w:rsidRPr="002718DD">
        <w:rPr>
          <w:rFonts w:ascii="Arial" w:hAnsi="Arial"/>
          <w:color w:val="auto"/>
          <w:szCs w:val="24"/>
        </w:rPr>
        <w:t>la prevención primaria y secundaria de la delincuencia juvenil.</w:t>
      </w:r>
    </w:p>
    <w:p w14:paraId="6BD4FF2F" w14:textId="11664A43" w:rsidR="00F503D5" w:rsidRPr="002718DD" w:rsidRDefault="00F503D5" w:rsidP="0028663A">
      <w:pPr>
        <w:spacing w:line="240" w:lineRule="auto"/>
        <w:rPr>
          <w:rFonts w:ascii="Arial" w:hAnsi="Arial"/>
          <w:color w:val="auto"/>
          <w:szCs w:val="24"/>
        </w:rPr>
      </w:pPr>
      <w:r w:rsidRPr="002718DD">
        <w:rPr>
          <w:rFonts w:ascii="Arial" w:hAnsi="Arial"/>
          <w:color w:val="auto"/>
          <w:szCs w:val="24"/>
        </w:rPr>
        <w:t>Desde el ámbito jurídico-legal, la delincuencia juvenil es entendida</w:t>
      </w:r>
      <w:r w:rsidR="00C20B86" w:rsidRPr="002718DD">
        <w:rPr>
          <w:rFonts w:ascii="Arial" w:hAnsi="Arial"/>
          <w:color w:val="auto"/>
          <w:szCs w:val="24"/>
        </w:rPr>
        <w:t>,</w:t>
      </w:r>
      <w:r w:rsidRPr="002718DD">
        <w:rPr>
          <w:rFonts w:ascii="Arial" w:hAnsi="Arial"/>
          <w:color w:val="auto"/>
          <w:szCs w:val="24"/>
        </w:rPr>
        <w:t xml:space="preserve"> según Rodríguez (2006), como los actos criminales que de ser cometidos por menores de 18 años que de ser cometidos por adultos, se constituirían en una conducta punible además de significar el rompimiento de normas de convivencia social. Las  sociedades han definido, a lo largo de la historia, cuáles son los  delitos se les pueden imputar a los menores de edad y   el tipo  de sanciones y/o medidas de </w:t>
      </w:r>
      <w:r w:rsidR="00C20B86" w:rsidRPr="002718DD">
        <w:rPr>
          <w:rFonts w:ascii="Arial" w:hAnsi="Arial"/>
          <w:color w:val="auto"/>
          <w:szCs w:val="24"/>
        </w:rPr>
        <w:t>“</w:t>
      </w:r>
      <w:r w:rsidRPr="002718DD">
        <w:rPr>
          <w:rFonts w:ascii="Arial" w:hAnsi="Arial"/>
          <w:color w:val="auto"/>
          <w:szCs w:val="24"/>
        </w:rPr>
        <w:t>corrección</w:t>
      </w:r>
      <w:r w:rsidR="00C20B86" w:rsidRPr="002718DD">
        <w:rPr>
          <w:rFonts w:ascii="Arial" w:hAnsi="Arial"/>
          <w:color w:val="auto"/>
          <w:szCs w:val="24"/>
        </w:rPr>
        <w:t xml:space="preserve"> o castigo”</w:t>
      </w:r>
      <w:r w:rsidRPr="002718DD">
        <w:rPr>
          <w:rFonts w:ascii="Arial" w:hAnsi="Arial"/>
          <w:color w:val="auto"/>
          <w:szCs w:val="24"/>
        </w:rPr>
        <w:t xml:space="preserve">  que se debían aplicar para evitar la repetición de estos actos. Según Cabezas (2011), en Europa a inicios del siglo XX, predominaban los modelos tutelares o protectores para hacer cara al fenómeno de la criminalidad juvenil. Estos modelos han ido evoluciona</w:t>
      </w:r>
      <w:r w:rsidR="00AA1DAD" w:rsidRPr="002718DD">
        <w:rPr>
          <w:rFonts w:ascii="Arial" w:hAnsi="Arial"/>
          <w:color w:val="auto"/>
          <w:szCs w:val="24"/>
        </w:rPr>
        <w:t>n</w:t>
      </w:r>
      <w:r w:rsidRPr="002718DD">
        <w:rPr>
          <w:rFonts w:ascii="Arial" w:hAnsi="Arial"/>
          <w:color w:val="auto"/>
          <w:szCs w:val="24"/>
        </w:rPr>
        <w:t>do, pasando por los educativos o de bienestar (</w:t>
      </w:r>
      <w:proofErr w:type="spellStart"/>
      <w:r w:rsidRPr="002718DD">
        <w:rPr>
          <w:rFonts w:ascii="Arial" w:hAnsi="Arial"/>
          <w:color w:val="auto"/>
          <w:szCs w:val="24"/>
        </w:rPr>
        <w:t>welfare</w:t>
      </w:r>
      <w:proofErr w:type="spellEnd"/>
      <w:r w:rsidRPr="002718DD">
        <w:rPr>
          <w:rFonts w:ascii="Arial" w:hAnsi="Arial"/>
          <w:color w:val="auto"/>
          <w:szCs w:val="24"/>
        </w:rPr>
        <w:t>), culminando en el modelo actual de responsabilidad.</w:t>
      </w:r>
    </w:p>
    <w:p w14:paraId="654E9D57" w14:textId="09C864A8" w:rsidR="00F503D5" w:rsidRPr="002718DD" w:rsidRDefault="00F503D5" w:rsidP="0028663A">
      <w:pPr>
        <w:autoSpaceDE w:val="0"/>
        <w:autoSpaceDN w:val="0"/>
        <w:adjustRightInd w:val="0"/>
        <w:spacing w:line="240" w:lineRule="auto"/>
        <w:rPr>
          <w:rFonts w:ascii="Arial" w:eastAsiaTheme="minorHAnsi" w:hAnsi="Arial"/>
          <w:color w:val="auto"/>
          <w:szCs w:val="24"/>
          <w:lang w:eastAsia="en-US"/>
        </w:rPr>
      </w:pPr>
      <w:r w:rsidRPr="002718DD">
        <w:rPr>
          <w:rFonts w:ascii="Arial" w:hAnsi="Arial"/>
          <w:color w:val="auto"/>
          <w:szCs w:val="24"/>
        </w:rPr>
        <w:t>Según Rodríguez (2006) estos dos últimos modelos fueron quienes inspiraron el Antiguo Código del Menor (</w:t>
      </w:r>
      <w:r w:rsidRPr="002718DD">
        <w:rPr>
          <w:rFonts w:ascii="Arial" w:eastAsiaTheme="minorHAnsi" w:hAnsi="Arial"/>
          <w:color w:val="auto"/>
          <w:szCs w:val="24"/>
          <w:lang w:eastAsia="en-US"/>
        </w:rPr>
        <w:t xml:space="preserve">Decreto 2737 de 1989) y el Código de la Infancia y de la Adolescencia (Ley 1098 de 8 de Noviembre de 2006). Por otro lado, </w:t>
      </w:r>
      <w:r w:rsidRPr="002718DD">
        <w:rPr>
          <w:rFonts w:ascii="Arial" w:hAnsi="Arial"/>
          <w:color w:val="auto"/>
          <w:szCs w:val="24"/>
        </w:rPr>
        <w:t>Colombia ha ratificado tratados internacionales que, aunados a la normatividad interna, han permitido construir un sistema especializado y diferencial que</w:t>
      </w:r>
      <w:r w:rsidR="00294D1F" w:rsidRPr="002718DD">
        <w:rPr>
          <w:rFonts w:ascii="Arial" w:hAnsi="Arial"/>
          <w:color w:val="auto"/>
          <w:szCs w:val="24"/>
        </w:rPr>
        <w:t xml:space="preserve"> </w:t>
      </w:r>
      <w:r w:rsidRPr="002718DD">
        <w:rPr>
          <w:rFonts w:ascii="Arial" w:hAnsi="Arial"/>
          <w:color w:val="auto"/>
          <w:szCs w:val="24"/>
        </w:rPr>
        <w:t>incluye</w:t>
      </w:r>
      <w:r w:rsidR="00294D1F" w:rsidRPr="002718DD">
        <w:rPr>
          <w:rFonts w:ascii="Arial" w:hAnsi="Arial"/>
          <w:color w:val="auto"/>
          <w:szCs w:val="24"/>
        </w:rPr>
        <w:t xml:space="preserve"> </w:t>
      </w:r>
      <w:r w:rsidRPr="002718DD">
        <w:rPr>
          <w:rFonts w:ascii="Arial" w:hAnsi="Arial"/>
          <w:color w:val="auto"/>
          <w:szCs w:val="24"/>
        </w:rPr>
        <w:t>la justicia restaurativa para garantizar la reparación del daño a las víctimas (Instituto Colombiano de Bienestar familiar, 2015).</w:t>
      </w:r>
    </w:p>
    <w:p w14:paraId="13F708C5" w14:textId="69AC9D49" w:rsidR="00F503D5" w:rsidRPr="002718DD" w:rsidRDefault="00F503D5" w:rsidP="0028663A">
      <w:pPr>
        <w:autoSpaceDE w:val="0"/>
        <w:autoSpaceDN w:val="0"/>
        <w:adjustRightInd w:val="0"/>
        <w:spacing w:line="240" w:lineRule="auto"/>
        <w:rPr>
          <w:rFonts w:ascii="Arial" w:hAnsi="Arial"/>
          <w:color w:val="auto"/>
          <w:szCs w:val="24"/>
        </w:rPr>
      </w:pPr>
      <w:r w:rsidRPr="002718DD">
        <w:rPr>
          <w:rFonts w:ascii="Arial" w:hAnsi="Arial"/>
          <w:color w:val="auto"/>
          <w:szCs w:val="24"/>
        </w:rPr>
        <w:lastRenderedPageBreak/>
        <w:t>Entre los tratados internacionales firmados y ratificados por Colombia, que enmarcan la normatividad sobre menores infractores, se encuentran la Convención sobre los Derechos del Niño (1989), las  Reglas de Naciones Unidas para</w:t>
      </w:r>
      <w:r w:rsidR="00294D1F" w:rsidRPr="002718DD">
        <w:rPr>
          <w:rFonts w:ascii="Arial" w:hAnsi="Arial"/>
          <w:color w:val="auto"/>
          <w:szCs w:val="24"/>
        </w:rPr>
        <w:t xml:space="preserve"> la Administración de Justicia, las</w:t>
      </w:r>
      <w:r w:rsidRPr="002718DD">
        <w:rPr>
          <w:rFonts w:ascii="Arial" w:hAnsi="Arial"/>
          <w:color w:val="auto"/>
          <w:szCs w:val="24"/>
        </w:rPr>
        <w:t xml:space="preserve"> Reglas de Beijing (1990), las Reglas de Naciones Unidas para la Prevenc</w:t>
      </w:r>
      <w:r w:rsidR="00294D1F" w:rsidRPr="002718DD">
        <w:rPr>
          <w:rFonts w:ascii="Arial" w:hAnsi="Arial"/>
          <w:color w:val="auto"/>
          <w:szCs w:val="24"/>
        </w:rPr>
        <w:t>ión de la Delincuencia Juvenil, las</w:t>
      </w:r>
      <w:r w:rsidRPr="002718DD">
        <w:rPr>
          <w:rFonts w:ascii="Arial" w:hAnsi="Arial"/>
          <w:color w:val="auto"/>
          <w:szCs w:val="24"/>
        </w:rPr>
        <w:t xml:space="preserve"> Reglas de Riad (1990), las  Reglas de Naciones Unidas para la Protección de Me</w:t>
      </w:r>
      <w:r w:rsidR="00294D1F" w:rsidRPr="002718DD">
        <w:rPr>
          <w:rFonts w:ascii="Arial" w:hAnsi="Arial"/>
          <w:color w:val="auto"/>
          <w:szCs w:val="24"/>
        </w:rPr>
        <w:t xml:space="preserve">nores Privados de la Libertad, las </w:t>
      </w:r>
      <w:r w:rsidRPr="002718DD">
        <w:rPr>
          <w:rFonts w:ascii="Arial" w:hAnsi="Arial"/>
          <w:color w:val="auto"/>
          <w:szCs w:val="24"/>
        </w:rPr>
        <w:t>Reglas de La Habana (1990), las  Reglas de Naciones Unidas sobre las Medi</w:t>
      </w:r>
      <w:r w:rsidR="00294D1F" w:rsidRPr="002718DD">
        <w:rPr>
          <w:rFonts w:ascii="Arial" w:hAnsi="Arial"/>
          <w:color w:val="auto"/>
          <w:szCs w:val="24"/>
        </w:rPr>
        <w:t>das no Privativas de Libertad, las Reglas de Tokio (1990) y</w:t>
      </w:r>
      <w:r w:rsidRPr="002718DD">
        <w:rPr>
          <w:rFonts w:ascii="Arial" w:hAnsi="Arial"/>
          <w:color w:val="auto"/>
          <w:szCs w:val="24"/>
        </w:rPr>
        <w:t xml:space="preserve"> la Observación General de las Naciones Unidas No. 10 sobre los Derechos del Niño en la Justicia de Menores (2007).</w:t>
      </w:r>
    </w:p>
    <w:p w14:paraId="078AE3DC" w14:textId="55EEF222" w:rsidR="00F503D5" w:rsidRPr="002718DD" w:rsidRDefault="00F503D5" w:rsidP="0028663A">
      <w:pPr>
        <w:spacing w:line="240" w:lineRule="auto"/>
        <w:rPr>
          <w:rFonts w:ascii="Arial" w:hAnsi="Arial"/>
          <w:color w:val="auto"/>
          <w:szCs w:val="24"/>
        </w:rPr>
      </w:pPr>
      <w:r w:rsidRPr="002718DD">
        <w:rPr>
          <w:rFonts w:ascii="Arial" w:hAnsi="Arial"/>
          <w:color w:val="auto"/>
          <w:szCs w:val="24"/>
        </w:rPr>
        <w:t xml:space="preserve">En Colombia, el marco normativo para </w:t>
      </w:r>
      <w:r w:rsidR="007D2030" w:rsidRPr="002718DD">
        <w:rPr>
          <w:rFonts w:ascii="Arial" w:hAnsi="Arial"/>
          <w:color w:val="auto"/>
          <w:szCs w:val="24"/>
        </w:rPr>
        <w:t xml:space="preserve">la atención </w:t>
      </w:r>
      <w:r w:rsidRPr="002718DD">
        <w:rPr>
          <w:rFonts w:ascii="Arial" w:hAnsi="Arial"/>
          <w:color w:val="auto"/>
          <w:szCs w:val="24"/>
        </w:rPr>
        <w:t xml:space="preserve">de adolescentes y jóvenes infractores </w:t>
      </w:r>
      <w:r w:rsidR="007D2030" w:rsidRPr="002718DD">
        <w:rPr>
          <w:rFonts w:ascii="Arial" w:hAnsi="Arial"/>
          <w:color w:val="auto"/>
          <w:szCs w:val="24"/>
        </w:rPr>
        <w:t xml:space="preserve">de la ley penal </w:t>
      </w:r>
      <w:r w:rsidRPr="002718DD">
        <w:rPr>
          <w:rFonts w:ascii="Arial" w:hAnsi="Arial"/>
          <w:color w:val="auto"/>
          <w:szCs w:val="24"/>
        </w:rPr>
        <w:t xml:space="preserve">se ha caracterizado por estar comprendido en la perspectiva de protección integral de los niños, niñas y adolescentes. Según el ICBF (2015), los principales referentes que enmarcan </w:t>
      </w:r>
      <w:r w:rsidR="007D2030" w:rsidRPr="002718DD">
        <w:rPr>
          <w:rFonts w:ascii="Arial" w:hAnsi="Arial"/>
          <w:color w:val="auto"/>
          <w:szCs w:val="24"/>
        </w:rPr>
        <w:t xml:space="preserve">la atención </w:t>
      </w:r>
      <w:r w:rsidRPr="002718DD">
        <w:rPr>
          <w:rFonts w:ascii="Arial" w:hAnsi="Arial"/>
          <w:color w:val="auto"/>
          <w:szCs w:val="24"/>
        </w:rPr>
        <w:t xml:space="preserve">de </w:t>
      </w:r>
      <w:r w:rsidR="007D2030" w:rsidRPr="002718DD">
        <w:rPr>
          <w:rFonts w:ascii="Arial" w:hAnsi="Arial"/>
          <w:color w:val="auto"/>
          <w:szCs w:val="24"/>
        </w:rPr>
        <w:t xml:space="preserve">adolescentes </w:t>
      </w:r>
      <w:r w:rsidRPr="002718DD">
        <w:rPr>
          <w:rFonts w:ascii="Arial" w:hAnsi="Arial"/>
          <w:color w:val="auto"/>
          <w:szCs w:val="24"/>
        </w:rPr>
        <w:t>infractores son: la Constitución Política de Colombia (1991), la Ley 1098 de 2006, el Decreto 860 de 2010, la Ley 1453 de 2011 y la Ley Estatutaria 1622 de 2013.</w:t>
      </w:r>
    </w:p>
    <w:p w14:paraId="2C9F84B9" w14:textId="783AE4B3" w:rsidR="00230A5F" w:rsidRPr="002718DD" w:rsidRDefault="001051F2" w:rsidP="0028663A">
      <w:pPr>
        <w:spacing w:line="240" w:lineRule="auto"/>
        <w:rPr>
          <w:rFonts w:ascii="Arial" w:hAnsi="Arial"/>
          <w:color w:val="auto"/>
          <w:szCs w:val="24"/>
        </w:rPr>
      </w:pPr>
      <w:r w:rsidRPr="002718DD">
        <w:rPr>
          <w:rFonts w:ascii="Arial" w:hAnsi="Arial"/>
          <w:color w:val="auto"/>
          <w:szCs w:val="24"/>
          <w:shd w:val="clear" w:color="auto" w:fill="FFFFFF" w:themeFill="background1"/>
        </w:rPr>
        <w:t>La Ley 1098 de 2006, más conocida como el Código de Infancia y Adolescencia establece que "el Sistema de Responsabilidad Penal para Adolescentes es un conjunto de principios, normas, procedimientos, autoridades judiciales especializadas y entes administrativos que rigen o intervienen en la investigación y juzgamiento de delitos cometidos por adolescentes de catorce (14) a dieciocho (18) años al momento de cometer un hecho punible" (Art. 139.)</w:t>
      </w:r>
      <w:r w:rsidR="00D103B0" w:rsidRPr="002718DD">
        <w:rPr>
          <w:rFonts w:ascii="Arial" w:hAnsi="Arial"/>
          <w:color w:val="auto"/>
          <w:szCs w:val="24"/>
          <w:shd w:val="clear" w:color="auto" w:fill="FFFFFF" w:themeFill="background1"/>
        </w:rPr>
        <w:t>.</w:t>
      </w:r>
      <w:r w:rsidR="00230A5F" w:rsidRPr="002718DD">
        <w:rPr>
          <w:rFonts w:ascii="Arial" w:hAnsi="Arial"/>
          <w:color w:val="auto"/>
          <w:szCs w:val="24"/>
          <w:shd w:val="clear" w:color="auto" w:fill="FFFFFF" w:themeFill="background1"/>
        </w:rPr>
        <w:t xml:space="preserve"> </w:t>
      </w:r>
      <w:r w:rsidR="00D103B0" w:rsidRPr="002718DD">
        <w:rPr>
          <w:rFonts w:ascii="Arial" w:hAnsi="Arial"/>
          <w:color w:val="auto"/>
          <w:szCs w:val="24"/>
          <w:shd w:val="clear" w:color="auto" w:fill="FFFFFF" w:themeFill="background1"/>
        </w:rPr>
        <w:t>Según Caro Cuartas (</w:t>
      </w:r>
      <w:r w:rsidR="00230A5F" w:rsidRPr="002718DD">
        <w:rPr>
          <w:rFonts w:ascii="Arial" w:hAnsi="Arial"/>
          <w:color w:val="auto"/>
          <w:szCs w:val="24"/>
          <w:shd w:val="clear" w:color="auto" w:fill="FFFFFF" w:themeFill="background1"/>
        </w:rPr>
        <w:t xml:space="preserve">2015), el SRPA </w:t>
      </w:r>
      <w:r w:rsidR="00230A5F" w:rsidRPr="002718DD">
        <w:rPr>
          <w:rFonts w:ascii="Arial" w:hAnsi="Arial"/>
          <w:color w:val="auto"/>
          <w:szCs w:val="24"/>
        </w:rPr>
        <w:t xml:space="preserve">es un modelo de justicia penal juvenil garantista que busca la protección integral del menor, así como el restablecimiento de sus derechos. La finalidad sancionatoria es de carácter pedagógico y además garantiza la aplicación de la justicia restaurativa y la reparación del daño a las víctimas. Las sanciones dentro del SRPA tienen fines protectores, educativos y restaurativos y deben aplicarse con el apoyo de la familia y de un equipo interdisciplinario. </w:t>
      </w:r>
    </w:p>
    <w:p w14:paraId="26558506" w14:textId="21E41FD9" w:rsidR="00230A5F" w:rsidRPr="002718DD" w:rsidRDefault="00230A5F" w:rsidP="0028663A">
      <w:pPr>
        <w:shd w:val="clear" w:color="auto" w:fill="FFFFFF"/>
        <w:spacing w:before="0" w:after="0" w:line="240" w:lineRule="auto"/>
        <w:ind w:left="720" w:firstLine="0"/>
        <w:rPr>
          <w:rFonts w:ascii="Arial" w:hAnsi="Arial"/>
          <w:color w:val="auto"/>
          <w:szCs w:val="24"/>
        </w:rPr>
      </w:pPr>
    </w:p>
    <w:p w14:paraId="47A698D4" w14:textId="77777777" w:rsidR="00D04C0E" w:rsidRPr="002718DD" w:rsidRDefault="00D04C0E" w:rsidP="0028663A">
      <w:pPr>
        <w:shd w:val="clear" w:color="auto" w:fill="FFFFFF"/>
        <w:spacing w:before="0" w:after="0" w:line="240" w:lineRule="auto"/>
        <w:ind w:left="720" w:firstLine="0"/>
        <w:rPr>
          <w:rFonts w:ascii="Arial" w:hAnsi="Arial"/>
          <w:color w:val="auto"/>
          <w:szCs w:val="24"/>
        </w:rPr>
      </w:pPr>
    </w:p>
    <w:p w14:paraId="0AB57251" w14:textId="77777777" w:rsidR="00BB6EC6" w:rsidRPr="002718DD" w:rsidRDefault="00BB6EC6" w:rsidP="0028663A">
      <w:pPr>
        <w:spacing w:line="240" w:lineRule="auto"/>
        <w:ind w:firstLine="0"/>
        <w:rPr>
          <w:rFonts w:ascii="Arial" w:hAnsi="Arial"/>
          <w:color w:val="auto"/>
          <w:szCs w:val="24"/>
        </w:rPr>
      </w:pPr>
      <w:r w:rsidRPr="002718DD">
        <w:rPr>
          <w:rFonts w:ascii="Arial" w:hAnsi="Arial"/>
          <w:b/>
          <w:bCs/>
          <w:color w:val="auto"/>
          <w:szCs w:val="24"/>
        </w:rPr>
        <w:t>METODO</w:t>
      </w:r>
    </w:p>
    <w:p w14:paraId="6DEF519C" w14:textId="2868A156" w:rsidR="00BB6EC6" w:rsidRPr="002718DD" w:rsidRDefault="00BB6EC6" w:rsidP="0028663A">
      <w:pPr>
        <w:shd w:val="clear" w:color="auto" w:fill="FFFFFF"/>
        <w:spacing w:line="240" w:lineRule="auto"/>
        <w:rPr>
          <w:rFonts w:ascii="Arial" w:hAnsi="Arial"/>
          <w:color w:val="auto"/>
          <w:szCs w:val="24"/>
        </w:rPr>
      </w:pPr>
      <w:r w:rsidRPr="002718DD">
        <w:rPr>
          <w:rFonts w:ascii="Arial" w:hAnsi="Arial"/>
          <w:color w:val="auto"/>
          <w:szCs w:val="24"/>
        </w:rPr>
        <w:t xml:space="preserve">Según Codina (2018), las revisiones sistemáticas son investigaciones sobre la eficacia de una determinada intervención en el ámbito de la salud en poblaciones concretas. El autor plantea las ventajas de realizar revisiones sistemáticas en ámbitos distintos de la salud, donde no necesariamente hay tratamiento ni pacientes, sin embargo, plantea que para evitar confusiones acerca del método usado y el alcance, </w:t>
      </w:r>
      <w:r w:rsidR="00D75E94" w:rsidRPr="002718DD">
        <w:rPr>
          <w:rFonts w:ascii="Arial" w:hAnsi="Arial"/>
          <w:color w:val="auto"/>
          <w:szCs w:val="24"/>
        </w:rPr>
        <w:t>estas</w:t>
      </w:r>
      <w:r w:rsidRPr="002718DD">
        <w:rPr>
          <w:rFonts w:ascii="Arial" w:hAnsi="Arial"/>
          <w:color w:val="auto"/>
          <w:szCs w:val="24"/>
        </w:rPr>
        <w:t xml:space="preserve"> revisiones deberían ser denominadas </w:t>
      </w:r>
      <w:proofErr w:type="gramStart"/>
      <w:r w:rsidRPr="002718DD">
        <w:rPr>
          <w:rFonts w:ascii="Arial" w:hAnsi="Arial"/>
          <w:color w:val="auto"/>
          <w:szCs w:val="24"/>
        </w:rPr>
        <w:t>revisiones sistematizadas o aproximaciones sistematizadas</w:t>
      </w:r>
      <w:proofErr w:type="gramEnd"/>
      <w:r w:rsidRPr="002718DD">
        <w:rPr>
          <w:rFonts w:ascii="Arial" w:hAnsi="Arial"/>
          <w:color w:val="auto"/>
          <w:szCs w:val="24"/>
        </w:rPr>
        <w:t xml:space="preserve"> a las revisiones de literatura “aplicando criterios sistematizadores y de calidad”. (para. 27).  </w:t>
      </w:r>
    </w:p>
    <w:p w14:paraId="111AB2C1" w14:textId="77777777" w:rsidR="00BB6EC6" w:rsidRPr="002718DD" w:rsidRDefault="00BB6EC6" w:rsidP="0028663A">
      <w:pPr>
        <w:shd w:val="clear" w:color="auto" w:fill="FFFFFF"/>
        <w:spacing w:line="240" w:lineRule="auto"/>
        <w:rPr>
          <w:rFonts w:ascii="Arial" w:hAnsi="Arial"/>
          <w:color w:val="auto"/>
          <w:szCs w:val="24"/>
        </w:rPr>
      </w:pPr>
      <w:r w:rsidRPr="002718DD">
        <w:rPr>
          <w:rFonts w:ascii="Arial" w:hAnsi="Arial"/>
          <w:color w:val="auto"/>
          <w:szCs w:val="24"/>
        </w:rPr>
        <w:t>En esta investigación se utilizará el marco de referencia SALSA (</w:t>
      </w:r>
      <w:proofErr w:type="spellStart"/>
      <w:r w:rsidRPr="002718DD">
        <w:rPr>
          <w:rFonts w:ascii="Arial" w:hAnsi="Arial"/>
          <w:color w:val="auto"/>
          <w:szCs w:val="24"/>
        </w:rPr>
        <w:t>Search</w:t>
      </w:r>
      <w:proofErr w:type="spellEnd"/>
      <w:r w:rsidRPr="002718DD">
        <w:rPr>
          <w:rFonts w:ascii="Arial" w:hAnsi="Arial"/>
          <w:color w:val="auto"/>
          <w:szCs w:val="24"/>
        </w:rPr>
        <w:t xml:space="preserve">, </w:t>
      </w:r>
      <w:proofErr w:type="spellStart"/>
      <w:r w:rsidRPr="002718DD">
        <w:rPr>
          <w:rFonts w:ascii="Arial" w:hAnsi="Arial"/>
          <w:color w:val="auto"/>
          <w:szCs w:val="24"/>
        </w:rPr>
        <w:t>AppraisaL</w:t>
      </w:r>
      <w:proofErr w:type="spellEnd"/>
      <w:r w:rsidRPr="002718DD">
        <w:rPr>
          <w:rFonts w:ascii="Arial" w:hAnsi="Arial"/>
          <w:color w:val="auto"/>
          <w:szCs w:val="24"/>
        </w:rPr>
        <w:t xml:space="preserve">, </w:t>
      </w:r>
      <w:proofErr w:type="spellStart"/>
      <w:r w:rsidRPr="002718DD">
        <w:rPr>
          <w:rFonts w:ascii="Arial" w:hAnsi="Arial"/>
          <w:color w:val="auto"/>
          <w:szCs w:val="24"/>
        </w:rPr>
        <w:t>Synthesis</w:t>
      </w:r>
      <w:proofErr w:type="spellEnd"/>
      <w:r w:rsidRPr="002718DD">
        <w:rPr>
          <w:rFonts w:ascii="Arial" w:hAnsi="Arial"/>
          <w:color w:val="auto"/>
          <w:szCs w:val="24"/>
        </w:rPr>
        <w:t xml:space="preserve"> and </w:t>
      </w:r>
      <w:proofErr w:type="spellStart"/>
      <w:r w:rsidRPr="002718DD">
        <w:rPr>
          <w:rFonts w:ascii="Arial" w:hAnsi="Arial"/>
          <w:color w:val="auto"/>
          <w:szCs w:val="24"/>
        </w:rPr>
        <w:t>Analysis</w:t>
      </w:r>
      <w:proofErr w:type="spellEnd"/>
      <w:r w:rsidRPr="002718DD">
        <w:rPr>
          <w:rFonts w:ascii="Arial" w:hAnsi="Arial"/>
          <w:color w:val="auto"/>
          <w:szCs w:val="24"/>
        </w:rPr>
        <w:t xml:space="preserve"> en español Búsqueda, Evaluación Síntesis y análisis) propuesto por </w:t>
      </w:r>
      <w:proofErr w:type="spellStart"/>
      <w:r w:rsidRPr="002718DD">
        <w:rPr>
          <w:rFonts w:ascii="Arial" w:hAnsi="Arial"/>
          <w:color w:val="auto"/>
          <w:szCs w:val="24"/>
        </w:rPr>
        <w:t>Booth</w:t>
      </w:r>
      <w:proofErr w:type="spellEnd"/>
      <w:r w:rsidRPr="002718DD">
        <w:rPr>
          <w:rFonts w:ascii="Arial" w:hAnsi="Arial"/>
          <w:color w:val="auto"/>
          <w:szCs w:val="24"/>
        </w:rPr>
        <w:t xml:space="preserve">, Sutton y </w:t>
      </w:r>
      <w:proofErr w:type="spellStart"/>
      <w:r w:rsidRPr="002718DD">
        <w:rPr>
          <w:rFonts w:ascii="Arial" w:hAnsi="Arial"/>
          <w:color w:val="auto"/>
          <w:szCs w:val="24"/>
        </w:rPr>
        <w:t>Papaioannou</w:t>
      </w:r>
      <w:proofErr w:type="spellEnd"/>
      <w:r w:rsidRPr="002718DD">
        <w:rPr>
          <w:rFonts w:ascii="Arial" w:hAnsi="Arial"/>
          <w:color w:val="auto"/>
          <w:szCs w:val="24"/>
        </w:rPr>
        <w:t xml:space="preserve"> (2016) para la realización de la revisión sistematizada, así como las pautas propuestas por </w:t>
      </w:r>
      <w:proofErr w:type="spellStart"/>
      <w:r w:rsidRPr="002718DD">
        <w:rPr>
          <w:rFonts w:ascii="Arial" w:hAnsi="Arial"/>
          <w:color w:val="auto"/>
          <w:szCs w:val="24"/>
        </w:rPr>
        <w:t>The</w:t>
      </w:r>
      <w:proofErr w:type="spellEnd"/>
      <w:r w:rsidRPr="002718DD">
        <w:rPr>
          <w:rFonts w:ascii="Arial" w:hAnsi="Arial"/>
          <w:color w:val="auto"/>
          <w:szCs w:val="24"/>
        </w:rPr>
        <w:t xml:space="preserve"> Campbell </w:t>
      </w:r>
      <w:proofErr w:type="spellStart"/>
      <w:r w:rsidRPr="002718DD">
        <w:rPr>
          <w:rFonts w:ascii="Arial" w:hAnsi="Arial"/>
          <w:color w:val="auto"/>
          <w:szCs w:val="24"/>
        </w:rPr>
        <w:t>Collaboration</w:t>
      </w:r>
      <w:proofErr w:type="spellEnd"/>
      <w:r w:rsidRPr="002718DD">
        <w:rPr>
          <w:rFonts w:ascii="Arial" w:hAnsi="Arial"/>
          <w:color w:val="auto"/>
          <w:szCs w:val="24"/>
        </w:rPr>
        <w:t xml:space="preserve"> (2019), </w:t>
      </w:r>
      <w:r w:rsidRPr="002718DD">
        <w:rPr>
          <w:rFonts w:ascii="Arial" w:hAnsi="Arial"/>
          <w:color w:val="auto"/>
          <w:szCs w:val="24"/>
        </w:rPr>
        <w:lastRenderedPageBreak/>
        <w:t>encargada de difundir revisiones sistemáticas desde las ciencias sociales y del comportamiento.</w:t>
      </w:r>
    </w:p>
    <w:p w14:paraId="48484AF0" w14:textId="6405E674" w:rsidR="00BB6EC6" w:rsidRPr="002718DD" w:rsidRDefault="00BB6EC6" w:rsidP="0028663A">
      <w:pPr>
        <w:shd w:val="clear" w:color="auto" w:fill="FFFFFF"/>
        <w:spacing w:line="240" w:lineRule="auto"/>
        <w:rPr>
          <w:rFonts w:ascii="Arial" w:hAnsi="Arial"/>
          <w:color w:val="auto"/>
          <w:szCs w:val="24"/>
        </w:rPr>
      </w:pPr>
      <w:r w:rsidRPr="002718DD">
        <w:rPr>
          <w:rFonts w:ascii="Arial" w:hAnsi="Arial"/>
          <w:color w:val="auto"/>
          <w:szCs w:val="24"/>
        </w:rPr>
        <w:t xml:space="preserve">La búsqueda de los estudios para la presente revisión sistematizada se realizó a través de las siguientes bases de datos: </w:t>
      </w:r>
      <w:proofErr w:type="spellStart"/>
      <w:r w:rsidRPr="002718DD">
        <w:rPr>
          <w:rFonts w:ascii="Arial" w:hAnsi="Arial"/>
          <w:color w:val="auto"/>
          <w:szCs w:val="24"/>
        </w:rPr>
        <w:t>Scopus</w:t>
      </w:r>
      <w:proofErr w:type="spellEnd"/>
      <w:r w:rsidRPr="002718DD">
        <w:rPr>
          <w:rFonts w:ascii="Arial" w:hAnsi="Arial"/>
          <w:color w:val="auto"/>
          <w:szCs w:val="24"/>
        </w:rPr>
        <w:t xml:space="preserve">, </w:t>
      </w:r>
      <w:r w:rsidRPr="002718DD">
        <w:rPr>
          <w:rFonts w:ascii="Arial" w:hAnsi="Arial"/>
          <w:bCs/>
          <w:color w:val="auto"/>
          <w:szCs w:val="24"/>
        </w:rPr>
        <w:t xml:space="preserve">EBSCO </w:t>
      </w:r>
      <w:proofErr w:type="spellStart"/>
      <w:r w:rsidRPr="002718DD">
        <w:rPr>
          <w:rFonts w:ascii="Arial" w:hAnsi="Arial"/>
          <w:bCs/>
          <w:color w:val="auto"/>
          <w:szCs w:val="24"/>
        </w:rPr>
        <w:t>PsycARTICLES</w:t>
      </w:r>
      <w:proofErr w:type="spellEnd"/>
      <w:r w:rsidRPr="002718DD">
        <w:rPr>
          <w:rFonts w:ascii="Arial" w:hAnsi="Arial"/>
          <w:bCs/>
          <w:color w:val="auto"/>
          <w:szCs w:val="24"/>
        </w:rPr>
        <w:t xml:space="preserve"> (</w:t>
      </w:r>
      <w:proofErr w:type="spellStart"/>
      <w:r w:rsidRPr="002718DD">
        <w:rPr>
          <w:rFonts w:ascii="Arial" w:hAnsi="Arial"/>
          <w:bCs/>
          <w:color w:val="auto"/>
          <w:szCs w:val="24"/>
        </w:rPr>
        <w:t>EBSCOhost</w:t>
      </w:r>
      <w:proofErr w:type="spellEnd"/>
      <w:r w:rsidRPr="002718DD">
        <w:rPr>
          <w:rFonts w:ascii="Arial" w:hAnsi="Arial"/>
          <w:bCs/>
          <w:color w:val="auto"/>
          <w:szCs w:val="24"/>
        </w:rPr>
        <w:t>)</w:t>
      </w:r>
      <w:r w:rsidRPr="002718DD">
        <w:rPr>
          <w:rFonts w:ascii="Arial" w:hAnsi="Arial"/>
          <w:color w:val="auto"/>
          <w:szCs w:val="24"/>
        </w:rPr>
        <w:t xml:space="preserve">, Scielo, Redalyc, Dialnet, </w:t>
      </w:r>
      <w:proofErr w:type="spellStart"/>
      <w:r w:rsidRPr="002718DD">
        <w:rPr>
          <w:rFonts w:ascii="Arial" w:hAnsi="Arial"/>
          <w:color w:val="auto"/>
          <w:szCs w:val="24"/>
        </w:rPr>
        <w:t>OpenAire</w:t>
      </w:r>
      <w:proofErr w:type="spellEnd"/>
      <w:r w:rsidRPr="002718DD">
        <w:rPr>
          <w:rFonts w:ascii="Arial" w:hAnsi="Arial"/>
          <w:color w:val="auto"/>
          <w:szCs w:val="24"/>
        </w:rPr>
        <w:t xml:space="preserve"> y Google </w:t>
      </w:r>
      <w:proofErr w:type="spellStart"/>
      <w:r w:rsidRPr="002718DD">
        <w:rPr>
          <w:rFonts w:ascii="Arial" w:hAnsi="Arial"/>
          <w:color w:val="auto"/>
          <w:szCs w:val="24"/>
        </w:rPr>
        <w:t>Scholar</w:t>
      </w:r>
      <w:proofErr w:type="spellEnd"/>
      <w:r w:rsidRPr="002718DD">
        <w:rPr>
          <w:rFonts w:ascii="Arial" w:hAnsi="Arial"/>
          <w:color w:val="auto"/>
          <w:szCs w:val="24"/>
        </w:rPr>
        <w:t xml:space="preserve">.  Para la búsqueda se utilizaron términos en inglés y en español, los cuales fueron seleccionados del Diccionario de Psicología de la American </w:t>
      </w:r>
      <w:proofErr w:type="spellStart"/>
      <w:r w:rsidRPr="002718DD">
        <w:rPr>
          <w:rFonts w:ascii="Arial" w:hAnsi="Arial"/>
          <w:color w:val="auto"/>
          <w:szCs w:val="24"/>
        </w:rPr>
        <w:t>Psychological</w:t>
      </w:r>
      <w:proofErr w:type="spellEnd"/>
      <w:r w:rsidRPr="002718DD">
        <w:rPr>
          <w:rFonts w:ascii="Arial" w:hAnsi="Arial"/>
          <w:color w:val="auto"/>
          <w:szCs w:val="24"/>
        </w:rPr>
        <w:t xml:space="preserve"> </w:t>
      </w:r>
      <w:proofErr w:type="spellStart"/>
      <w:r w:rsidRPr="002718DD">
        <w:rPr>
          <w:rFonts w:ascii="Arial" w:hAnsi="Arial"/>
          <w:color w:val="auto"/>
          <w:szCs w:val="24"/>
        </w:rPr>
        <w:t>Association</w:t>
      </w:r>
      <w:proofErr w:type="spellEnd"/>
      <w:r w:rsidRPr="002718DD">
        <w:rPr>
          <w:rFonts w:ascii="Arial" w:hAnsi="Arial"/>
          <w:color w:val="auto"/>
          <w:szCs w:val="24"/>
        </w:rPr>
        <w:t xml:space="preserve"> (</w:t>
      </w:r>
      <w:proofErr w:type="spellStart"/>
      <w:r w:rsidRPr="002718DD">
        <w:rPr>
          <w:rFonts w:ascii="Arial" w:hAnsi="Arial"/>
          <w:color w:val="auto"/>
          <w:szCs w:val="24"/>
        </w:rPr>
        <w:t>VandenBos</w:t>
      </w:r>
      <w:proofErr w:type="spellEnd"/>
      <w:r w:rsidRPr="002718DD">
        <w:rPr>
          <w:rFonts w:ascii="Arial" w:hAnsi="Arial"/>
          <w:color w:val="auto"/>
          <w:szCs w:val="24"/>
        </w:rPr>
        <w:t xml:space="preserve">, 2015) así como también sinónimos y términos más comunes. Estas palabras fueron combinadas a través de operadores lógicos así: “Delincuencia juvenil”” OR “menor infractor” OR “joven infractor” OR “Violencia juvenil” AND “conducta criminal” OR “comportamiento criminal” OR “conducta delictiva” OR “comportamiento delictivo” OR “conducta antisocial” OR “comportamiento antisocial” AND “Colombia”. </w:t>
      </w:r>
    </w:p>
    <w:p w14:paraId="186FB534" w14:textId="410B3F1A" w:rsidR="00BB6EC6" w:rsidRPr="002718DD" w:rsidRDefault="00BB6EC6" w:rsidP="0028663A">
      <w:pPr>
        <w:pStyle w:val="NormalWeb"/>
        <w:spacing w:before="120" w:beforeAutospacing="0" w:after="120" w:afterAutospacing="0" w:line="240" w:lineRule="auto"/>
        <w:rPr>
          <w:rFonts w:ascii="Arial" w:hAnsi="Arial" w:cs="Arial"/>
        </w:rPr>
      </w:pPr>
      <w:r w:rsidRPr="002718DD">
        <w:rPr>
          <w:rFonts w:ascii="Arial" w:hAnsi="Arial" w:cs="Arial"/>
        </w:rPr>
        <w:t xml:space="preserve">Para este estudio se incluyeron artículos de investigación empírica, teórica, de reflexión, revisiones sistemáticas y tesis  de posgrado en Español e Inglés que se encontraran publicados en revistas indexadas o repositorios institucionales y que han sido evaluados por pares previamente a su divulgación. Además, se tuvieron en cuenta estudios publicados entre 2009 y 2019 que abordaran los tópicos principales y que se hubieran realizado en Colombia. Fueron excluidas fuentes que correspondían a políticas públicas sin componente empírico, libros, capítulos de libros, reseñas, y memorias de eventos científicos,  así como también aquellos que no cumplían con los criterios cronológico, temático, de ubicación y de idioma anteriormente descritos. </w:t>
      </w:r>
    </w:p>
    <w:p w14:paraId="10874178" w14:textId="77777777" w:rsidR="00BB6EC6" w:rsidRPr="002718DD" w:rsidRDefault="00BB6EC6" w:rsidP="0028663A">
      <w:pPr>
        <w:pStyle w:val="NormalWeb"/>
        <w:spacing w:before="120" w:beforeAutospacing="0" w:after="120" w:afterAutospacing="0" w:line="240" w:lineRule="auto"/>
        <w:rPr>
          <w:rFonts w:ascii="Arial" w:hAnsi="Arial" w:cs="Arial"/>
        </w:rPr>
      </w:pPr>
      <w:r w:rsidRPr="002718DD">
        <w:rPr>
          <w:rFonts w:ascii="Arial" w:hAnsi="Arial" w:cs="Arial"/>
        </w:rPr>
        <w:t>Cada estudio elegido para esta revisión fue incluido en una matriz con la siguiente información: autor(es),  año de publicación, área de conocimiento,  tipo y diseño de investigación, objetivo general del estudio y los principales hallazgos de la investigación. Posteriormente, se adelantó un análisis descriptivo tanto de la información cualitativa como cuantitativa.</w:t>
      </w:r>
    </w:p>
    <w:p w14:paraId="2FE74733" w14:textId="77777777" w:rsidR="00BB6EC6" w:rsidRPr="002718DD" w:rsidRDefault="00BB6EC6" w:rsidP="0028663A">
      <w:pPr>
        <w:pStyle w:val="NormalWeb"/>
        <w:spacing w:before="120" w:beforeAutospacing="0" w:after="120" w:afterAutospacing="0" w:line="240" w:lineRule="auto"/>
        <w:rPr>
          <w:rFonts w:ascii="Arial" w:hAnsi="Arial" w:cs="Arial"/>
        </w:rPr>
      </w:pPr>
    </w:p>
    <w:p w14:paraId="56A3489E" w14:textId="77777777" w:rsidR="00BB6EC6" w:rsidRPr="002718DD" w:rsidRDefault="00BB6EC6" w:rsidP="0028663A">
      <w:pPr>
        <w:pStyle w:val="NormalWeb"/>
        <w:spacing w:before="120" w:beforeAutospacing="0" w:after="120" w:afterAutospacing="0" w:line="240" w:lineRule="auto"/>
        <w:ind w:firstLine="0"/>
        <w:rPr>
          <w:rFonts w:ascii="Arial" w:hAnsi="Arial" w:cs="Arial"/>
          <w:b/>
        </w:rPr>
      </w:pPr>
      <w:r w:rsidRPr="002718DD">
        <w:rPr>
          <w:rFonts w:ascii="Arial" w:hAnsi="Arial" w:cs="Arial"/>
          <w:b/>
        </w:rPr>
        <w:t>RESULTADOS Y DISCUSIÓN</w:t>
      </w:r>
    </w:p>
    <w:p w14:paraId="5125AE1D" w14:textId="77777777" w:rsidR="00BB6EC6" w:rsidRPr="002718DD" w:rsidRDefault="00BB6EC6" w:rsidP="0028663A">
      <w:pPr>
        <w:pStyle w:val="NormalWeb"/>
        <w:spacing w:before="120" w:beforeAutospacing="0" w:after="120" w:afterAutospacing="0" w:line="240" w:lineRule="auto"/>
        <w:rPr>
          <w:rFonts w:ascii="Arial" w:hAnsi="Arial" w:cs="Arial"/>
          <w:bCs/>
        </w:rPr>
      </w:pPr>
      <w:r w:rsidRPr="002718DD">
        <w:rPr>
          <w:rFonts w:ascii="Arial" w:hAnsi="Arial" w:cs="Arial"/>
          <w:bCs/>
        </w:rPr>
        <w:t xml:space="preserve">En las Tablas 1 y 2 se presentan las fuentes revisadas ordenados por tipo de documento y el área de estudio. Se encontró que la mayoría de los estudios revisados se concentraron en las áreas de  Psicología y afines (n= 24) y Derecho (n=16). La mayoría de las fuentes fueron artículos publicados en revistas científicas indexadas (n=29). </w:t>
      </w:r>
    </w:p>
    <w:p w14:paraId="50186A73" w14:textId="77777777" w:rsidR="000D7640" w:rsidRPr="002718DD" w:rsidRDefault="000D7640" w:rsidP="0028663A">
      <w:pPr>
        <w:pStyle w:val="NormalWeb"/>
        <w:spacing w:before="120" w:beforeAutospacing="0" w:after="120" w:afterAutospacing="0" w:line="240" w:lineRule="auto"/>
        <w:ind w:firstLine="0"/>
        <w:rPr>
          <w:rFonts w:ascii="Arial" w:hAnsi="Arial" w:cs="Arial"/>
          <w:bCs/>
        </w:rPr>
      </w:pPr>
    </w:p>
    <w:p w14:paraId="74E8AEE2" w14:textId="77777777" w:rsidR="00E560C5" w:rsidRPr="002718DD" w:rsidRDefault="00E560C5" w:rsidP="0028663A">
      <w:pPr>
        <w:pStyle w:val="NormalWeb"/>
        <w:spacing w:before="0" w:beforeAutospacing="0" w:after="0" w:afterAutospacing="0" w:line="240" w:lineRule="auto"/>
        <w:ind w:firstLine="0"/>
        <w:rPr>
          <w:rFonts w:ascii="Arial" w:hAnsi="Arial" w:cs="Arial"/>
          <w:b/>
        </w:rPr>
      </w:pPr>
      <w:r w:rsidRPr="002718DD">
        <w:rPr>
          <w:rFonts w:ascii="Arial" w:hAnsi="Arial" w:cs="Arial"/>
          <w:b/>
        </w:rPr>
        <w:t>Tabla1. Fuentes revisadas en el área de Psicología y afines</w:t>
      </w:r>
    </w:p>
    <w:tbl>
      <w:tblPr>
        <w:tblStyle w:val="GridTable4-Accent3"/>
        <w:tblW w:w="9351" w:type="dxa"/>
        <w:tblLayout w:type="fixed"/>
        <w:tblLook w:val="04A0" w:firstRow="1" w:lastRow="0" w:firstColumn="1" w:lastColumn="0" w:noHBand="0" w:noVBand="1"/>
      </w:tblPr>
      <w:tblGrid>
        <w:gridCol w:w="5240"/>
        <w:gridCol w:w="2977"/>
        <w:gridCol w:w="1134"/>
      </w:tblGrid>
      <w:tr w:rsidR="000D7640" w:rsidRPr="002718DD" w14:paraId="4DC891B1" w14:textId="77777777" w:rsidTr="00096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Pr>
          <w:p w14:paraId="719635D5" w14:textId="77777777" w:rsidR="000D7640" w:rsidRPr="002718DD" w:rsidRDefault="000D7640" w:rsidP="0028663A">
            <w:pPr>
              <w:spacing w:before="0" w:after="0" w:line="240" w:lineRule="auto"/>
              <w:ind w:firstLine="0"/>
              <w:jc w:val="center"/>
              <w:rPr>
                <w:rFonts w:ascii="Arial" w:hAnsi="Arial"/>
                <w:bCs w:val="0"/>
                <w:color w:val="auto"/>
                <w:szCs w:val="24"/>
              </w:rPr>
            </w:pPr>
            <w:r w:rsidRPr="002718DD">
              <w:rPr>
                <w:rFonts w:ascii="Arial" w:hAnsi="Arial"/>
                <w:bCs w:val="0"/>
                <w:color w:val="auto"/>
                <w:szCs w:val="24"/>
              </w:rPr>
              <w:t>Título</w:t>
            </w:r>
          </w:p>
        </w:tc>
        <w:tc>
          <w:tcPr>
            <w:tcW w:w="2977" w:type="dxa"/>
          </w:tcPr>
          <w:p w14:paraId="2A9C1CD9" w14:textId="77777777" w:rsidR="000D7640" w:rsidRPr="002718DD" w:rsidRDefault="000D7640" w:rsidP="0028663A">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szCs w:val="24"/>
              </w:rPr>
            </w:pPr>
            <w:r w:rsidRPr="002718DD">
              <w:rPr>
                <w:rFonts w:ascii="Arial" w:hAnsi="Arial"/>
                <w:bCs w:val="0"/>
                <w:color w:val="auto"/>
                <w:szCs w:val="24"/>
              </w:rPr>
              <w:t>Autor(es)/año</w:t>
            </w:r>
          </w:p>
        </w:tc>
        <w:tc>
          <w:tcPr>
            <w:tcW w:w="1134" w:type="dxa"/>
          </w:tcPr>
          <w:p w14:paraId="420B7D09" w14:textId="77777777" w:rsidR="000D7640" w:rsidRPr="002718DD" w:rsidRDefault="000D7640" w:rsidP="0028663A">
            <w:pPr>
              <w:spacing w:before="0" w:after="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szCs w:val="24"/>
              </w:rPr>
            </w:pPr>
            <w:r w:rsidRPr="002718DD">
              <w:rPr>
                <w:rFonts w:ascii="Arial" w:hAnsi="Arial"/>
                <w:bCs w:val="0"/>
                <w:color w:val="auto"/>
                <w:szCs w:val="24"/>
              </w:rPr>
              <w:t>Tipo</w:t>
            </w:r>
          </w:p>
        </w:tc>
      </w:tr>
      <w:tr w:rsidR="000D7640" w:rsidRPr="002718DD" w14:paraId="1A3AB6EF"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228A21D2"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La salud mental en los modelos de atención de adolescentes infractores. Los casos de Colombia, Argentina, Estados Unidos y Canadá</w:t>
            </w:r>
          </w:p>
        </w:tc>
        <w:tc>
          <w:tcPr>
            <w:tcW w:w="2977" w:type="dxa"/>
            <w:shd w:val="clear" w:color="auto" w:fill="auto"/>
          </w:tcPr>
          <w:p w14:paraId="28404C0F"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Villanueva, Jaramillo, Sotomayor, Gutiérrez &amp; Torres-Quintero</w:t>
            </w:r>
          </w:p>
          <w:p w14:paraId="45B29BF6"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(2018)</w:t>
            </w:r>
          </w:p>
        </w:tc>
        <w:tc>
          <w:tcPr>
            <w:tcW w:w="1134" w:type="dxa"/>
            <w:shd w:val="clear" w:color="auto" w:fill="auto"/>
          </w:tcPr>
          <w:p w14:paraId="70161544"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227C49C9"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988B196"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eastAsiaTheme="majorEastAsia" w:hAnsi="Arial"/>
                <w:b w:val="0"/>
                <w:bCs w:val="0"/>
                <w:color w:val="auto"/>
                <w:szCs w:val="24"/>
              </w:rPr>
              <w:lastRenderedPageBreak/>
              <w:t>Descripción de conductas antisociales y delictivas en adolescentes colombianos en función de variables sociodemográficas</w:t>
            </w:r>
          </w:p>
        </w:tc>
        <w:tc>
          <w:tcPr>
            <w:tcW w:w="2977" w:type="dxa"/>
            <w:shd w:val="clear" w:color="auto" w:fill="auto"/>
          </w:tcPr>
          <w:p w14:paraId="6C119B42"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eastAsiaTheme="minorEastAsia" w:hAnsi="Arial"/>
                <w:color w:val="auto"/>
                <w:szCs w:val="24"/>
              </w:rPr>
            </w:pPr>
            <w:r w:rsidRPr="002718DD">
              <w:rPr>
                <w:rFonts w:ascii="Arial" w:eastAsiaTheme="minorEastAsia" w:hAnsi="Arial"/>
                <w:color w:val="auto"/>
                <w:szCs w:val="24"/>
              </w:rPr>
              <w:t>Uribe,</w:t>
            </w:r>
            <w:r w:rsidRPr="002718DD">
              <w:rPr>
                <w:rFonts w:ascii="Arial" w:hAnsi="Arial"/>
                <w:color w:val="auto"/>
                <w:szCs w:val="24"/>
              </w:rPr>
              <w:t xml:space="preserve"> </w:t>
            </w:r>
            <w:r w:rsidRPr="002718DD">
              <w:rPr>
                <w:rFonts w:ascii="Arial" w:eastAsiaTheme="minorEastAsia" w:hAnsi="Arial"/>
                <w:color w:val="auto"/>
                <w:szCs w:val="24"/>
              </w:rPr>
              <w:t>Sanabria</w:t>
            </w:r>
            <w:r w:rsidRPr="002718DD">
              <w:rPr>
                <w:rFonts w:ascii="Arial" w:hAnsi="Arial"/>
                <w:color w:val="auto"/>
                <w:szCs w:val="24"/>
              </w:rPr>
              <w:t xml:space="preserve">, </w:t>
            </w:r>
            <w:proofErr w:type="spellStart"/>
            <w:r w:rsidRPr="002718DD">
              <w:rPr>
                <w:rFonts w:ascii="Arial" w:eastAsiaTheme="minorEastAsia" w:hAnsi="Arial"/>
                <w:color w:val="auto"/>
                <w:szCs w:val="24"/>
              </w:rPr>
              <w:t>Ocarsita</w:t>
            </w:r>
            <w:proofErr w:type="spellEnd"/>
            <w:r w:rsidRPr="002718DD">
              <w:rPr>
                <w:rFonts w:ascii="Arial" w:eastAsiaTheme="minorEastAsia" w:hAnsi="Arial"/>
                <w:color w:val="auto"/>
                <w:szCs w:val="24"/>
              </w:rPr>
              <w:t>,</w:t>
            </w:r>
            <w:r w:rsidRPr="002718DD">
              <w:rPr>
                <w:rFonts w:ascii="Arial" w:hAnsi="Arial"/>
                <w:color w:val="auto"/>
                <w:szCs w:val="24"/>
              </w:rPr>
              <w:t xml:space="preserve"> </w:t>
            </w:r>
            <w:r w:rsidRPr="002718DD">
              <w:rPr>
                <w:rFonts w:ascii="Arial" w:eastAsiaTheme="minorEastAsia" w:hAnsi="Arial"/>
                <w:color w:val="auto"/>
                <w:szCs w:val="24"/>
              </w:rPr>
              <w:t>&amp; Castellanos</w:t>
            </w:r>
          </w:p>
          <w:p w14:paraId="7A7E3606"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eastAsiaTheme="minorEastAsia" w:hAnsi="Arial"/>
                <w:color w:val="auto"/>
                <w:szCs w:val="24"/>
              </w:rPr>
              <w:t>(2016)</w:t>
            </w:r>
          </w:p>
        </w:tc>
        <w:tc>
          <w:tcPr>
            <w:tcW w:w="1134" w:type="dxa"/>
            <w:shd w:val="clear" w:color="auto" w:fill="auto"/>
          </w:tcPr>
          <w:p w14:paraId="56EB788B"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7EBD07E1"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5275CF8"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shd w:val="clear" w:color="auto" w:fill="FFFFFF"/>
              </w:rPr>
              <w:t>Significaciones del proceso de integración social de jóvenes ex infractores en la ciudad de Cali</w:t>
            </w:r>
          </w:p>
        </w:tc>
        <w:tc>
          <w:tcPr>
            <w:tcW w:w="2977" w:type="dxa"/>
            <w:shd w:val="clear" w:color="auto" w:fill="auto"/>
          </w:tcPr>
          <w:p w14:paraId="22264B5F"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proofErr w:type="spellStart"/>
            <w:r w:rsidRPr="002718DD">
              <w:rPr>
                <w:rFonts w:ascii="Arial" w:hAnsi="Arial"/>
                <w:color w:val="auto"/>
                <w:szCs w:val="24"/>
                <w:shd w:val="clear" w:color="auto" w:fill="FFFFFF"/>
              </w:rPr>
              <w:t>Sánz</w:t>
            </w:r>
            <w:proofErr w:type="spellEnd"/>
            <w:r w:rsidRPr="002718DD">
              <w:rPr>
                <w:rFonts w:ascii="Arial" w:hAnsi="Arial"/>
                <w:color w:val="auto"/>
                <w:szCs w:val="24"/>
                <w:shd w:val="clear" w:color="auto" w:fill="FFFFFF"/>
              </w:rPr>
              <w:t xml:space="preserve">, Moreno </w:t>
            </w:r>
            <w:r w:rsidRPr="002718DD">
              <w:rPr>
                <w:rFonts w:ascii="Arial" w:hAnsi="Arial"/>
                <w:color w:val="auto"/>
                <w:szCs w:val="24"/>
              </w:rPr>
              <w:t xml:space="preserve">&amp; </w:t>
            </w:r>
            <w:r w:rsidRPr="002718DD">
              <w:rPr>
                <w:rFonts w:ascii="Arial" w:hAnsi="Arial"/>
                <w:color w:val="auto"/>
                <w:szCs w:val="24"/>
                <w:shd w:val="clear" w:color="auto" w:fill="FFFFFF"/>
              </w:rPr>
              <w:t xml:space="preserve">  Pérez (2016)</w:t>
            </w:r>
          </w:p>
        </w:tc>
        <w:tc>
          <w:tcPr>
            <w:tcW w:w="1134" w:type="dxa"/>
            <w:shd w:val="clear" w:color="auto" w:fill="auto"/>
          </w:tcPr>
          <w:p w14:paraId="3226349C"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2C407A9D"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4E44052"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Adaptación en adolescentes infractores bajo sistema de responsabilidad penal.</w:t>
            </w:r>
          </w:p>
        </w:tc>
        <w:tc>
          <w:tcPr>
            <w:tcW w:w="2977" w:type="dxa"/>
            <w:shd w:val="clear" w:color="auto" w:fill="auto"/>
          </w:tcPr>
          <w:p w14:paraId="33844DC0"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Mojica &amp; Moreno</w:t>
            </w:r>
          </w:p>
          <w:p w14:paraId="75A78EEC"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(2016)</w:t>
            </w:r>
          </w:p>
        </w:tc>
        <w:tc>
          <w:tcPr>
            <w:tcW w:w="1134" w:type="dxa"/>
            <w:shd w:val="clear" w:color="auto" w:fill="auto"/>
          </w:tcPr>
          <w:p w14:paraId="3822DB36"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28C66AB2"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40ACA443"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Características neuropsicológicas en adolescentes infractores de la ciudad de Sincelejo-Sucre</w:t>
            </w:r>
            <w:r w:rsidRPr="002718DD">
              <w:rPr>
                <w:rFonts w:ascii="Arial" w:hAnsi="Arial"/>
                <w:b w:val="0"/>
                <w:bCs w:val="0"/>
                <w:i/>
                <w:color w:val="auto"/>
                <w:szCs w:val="24"/>
              </w:rPr>
              <w:t>.</w:t>
            </w:r>
          </w:p>
        </w:tc>
        <w:tc>
          <w:tcPr>
            <w:tcW w:w="2977" w:type="dxa"/>
            <w:shd w:val="clear" w:color="auto" w:fill="auto"/>
          </w:tcPr>
          <w:p w14:paraId="3A268644"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Ramírez &amp; Arroyo</w:t>
            </w:r>
          </w:p>
          <w:p w14:paraId="72F9B611"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(2014)o</w:t>
            </w:r>
          </w:p>
        </w:tc>
        <w:tc>
          <w:tcPr>
            <w:tcW w:w="1134" w:type="dxa"/>
            <w:shd w:val="clear" w:color="auto" w:fill="auto"/>
          </w:tcPr>
          <w:p w14:paraId="70CAA26F"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02E105A0" w14:textId="77777777" w:rsidTr="000961A7">
        <w:trPr>
          <w:trHeight w:val="624"/>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EF7F791" w14:textId="77777777" w:rsidR="000D7640" w:rsidRPr="002718DD" w:rsidRDefault="000D7640" w:rsidP="0028663A">
            <w:pPr>
              <w:spacing w:before="0" w:after="0" w:line="240" w:lineRule="auto"/>
              <w:ind w:firstLine="0"/>
              <w:jc w:val="left"/>
              <w:rPr>
                <w:rFonts w:ascii="Arial" w:hAnsi="Arial"/>
                <w:color w:val="auto"/>
                <w:szCs w:val="24"/>
              </w:rPr>
            </w:pPr>
            <w:r w:rsidRPr="002718DD">
              <w:rPr>
                <w:rFonts w:ascii="Arial" w:hAnsi="Arial"/>
                <w:b w:val="0"/>
                <w:bCs w:val="0"/>
                <w:color w:val="auto"/>
                <w:szCs w:val="24"/>
                <w:bdr w:val="none" w:sz="0" w:space="0" w:color="auto" w:frame="1"/>
              </w:rPr>
              <w:t>Homicidas juveniles en Bogotá, estudio de grupos focales</w:t>
            </w:r>
          </w:p>
        </w:tc>
        <w:tc>
          <w:tcPr>
            <w:tcW w:w="2977" w:type="dxa"/>
            <w:shd w:val="clear" w:color="auto" w:fill="auto"/>
          </w:tcPr>
          <w:p w14:paraId="69E16BC3"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 xml:space="preserve">Escobar-Córdoba, Acero &amp; </w:t>
            </w:r>
            <w:proofErr w:type="spellStart"/>
            <w:r w:rsidRPr="002718DD">
              <w:rPr>
                <w:rFonts w:ascii="Arial" w:hAnsi="Arial"/>
                <w:color w:val="auto"/>
                <w:szCs w:val="24"/>
              </w:rPr>
              <w:t>Folino</w:t>
            </w:r>
            <w:proofErr w:type="spellEnd"/>
          </w:p>
          <w:p w14:paraId="07EFFBDF"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(2015)</w:t>
            </w:r>
          </w:p>
        </w:tc>
        <w:tc>
          <w:tcPr>
            <w:tcW w:w="1134" w:type="dxa"/>
            <w:shd w:val="clear" w:color="auto" w:fill="auto"/>
          </w:tcPr>
          <w:p w14:paraId="1C9E604C"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5FF88CA7"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0DA17F94"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lang w:val="en-US"/>
              </w:rPr>
            </w:pPr>
            <w:r w:rsidRPr="002718DD">
              <w:rPr>
                <w:rFonts w:ascii="Arial" w:hAnsi="Arial"/>
                <w:b w:val="0"/>
                <w:bCs w:val="0"/>
                <w:color w:val="auto"/>
                <w:szCs w:val="24"/>
                <w:lang w:val="en-US"/>
              </w:rPr>
              <w:t>The role of the neighborhood, family and peers regarding Colombian adolescents' social context and aggressive behavior</w:t>
            </w:r>
          </w:p>
        </w:tc>
        <w:tc>
          <w:tcPr>
            <w:tcW w:w="2977" w:type="dxa"/>
            <w:shd w:val="clear" w:color="auto" w:fill="auto"/>
          </w:tcPr>
          <w:p w14:paraId="07A809F1"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Caicedo &amp; Jones</w:t>
            </w:r>
          </w:p>
          <w:p w14:paraId="54921D5E"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(2014)</w:t>
            </w:r>
          </w:p>
        </w:tc>
        <w:tc>
          <w:tcPr>
            <w:tcW w:w="1134" w:type="dxa"/>
            <w:shd w:val="clear" w:color="auto" w:fill="auto"/>
          </w:tcPr>
          <w:p w14:paraId="047D8F8B"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3D385772"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D38D59B"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shd w:val="clear" w:color="auto" w:fill="FFFFFF"/>
              </w:rPr>
              <w:t>Diferencias en actitudes y estrategias cognitivas sociales entre jóvenes infractores y no infractores en la ciudad de Bogotá</w:t>
            </w:r>
          </w:p>
        </w:tc>
        <w:tc>
          <w:tcPr>
            <w:tcW w:w="2977" w:type="dxa"/>
            <w:shd w:val="clear" w:color="auto" w:fill="auto"/>
          </w:tcPr>
          <w:p w14:paraId="68678D92"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shd w:val="clear" w:color="auto" w:fill="FFFFFF"/>
              </w:rPr>
            </w:pPr>
            <w:r w:rsidRPr="002718DD">
              <w:rPr>
                <w:rFonts w:ascii="Arial" w:hAnsi="Arial"/>
                <w:color w:val="auto"/>
                <w:szCs w:val="24"/>
                <w:shd w:val="clear" w:color="auto" w:fill="FFFFFF"/>
              </w:rPr>
              <w:t>Amaya &amp; Lozano</w:t>
            </w:r>
          </w:p>
          <w:p w14:paraId="67AF1A50"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shd w:val="clear" w:color="auto" w:fill="FFFFFF"/>
              </w:rPr>
              <w:t>(2012)</w:t>
            </w:r>
          </w:p>
        </w:tc>
        <w:tc>
          <w:tcPr>
            <w:tcW w:w="1134" w:type="dxa"/>
            <w:shd w:val="clear" w:color="auto" w:fill="auto"/>
          </w:tcPr>
          <w:p w14:paraId="43916E11"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3C790349"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57F7F04"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Estudios psicológicos sobre los actos delincuenciales de adolescentes. Una revisión documental.</w:t>
            </w:r>
          </w:p>
        </w:tc>
        <w:tc>
          <w:tcPr>
            <w:tcW w:w="2977" w:type="dxa"/>
            <w:shd w:val="clear" w:color="auto" w:fill="auto"/>
          </w:tcPr>
          <w:p w14:paraId="773884AE"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proofErr w:type="spellStart"/>
            <w:r w:rsidRPr="002718DD">
              <w:rPr>
                <w:rFonts w:ascii="Arial" w:hAnsi="Arial"/>
                <w:color w:val="auto"/>
                <w:szCs w:val="24"/>
              </w:rPr>
              <w:t>Blanquicett</w:t>
            </w:r>
            <w:proofErr w:type="spellEnd"/>
          </w:p>
          <w:p w14:paraId="4E470B4F"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(2012)</w:t>
            </w:r>
          </w:p>
        </w:tc>
        <w:tc>
          <w:tcPr>
            <w:tcW w:w="1134" w:type="dxa"/>
            <w:shd w:val="clear" w:color="auto" w:fill="auto"/>
          </w:tcPr>
          <w:p w14:paraId="1689B888"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1A515F42"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097FE51C"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La innovación psicosocial: planificar su implementación y difusión para prevenir la delincuencia juvenil</w:t>
            </w:r>
          </w:p>
        </w:tc>
        <w:tc>
          <w:tcPr>
            <w:tcW w:w="2977" w:type="dxa"/>
            <w:shd w:val="clear" w:color="auto" w:fill="auto"/>
          </w:tcPr>
          <w:p w14:paraId="0A8511A2"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proofErr w:type="spellStart"/>
            <w:r w:rsidRPr="002718DD">
              <w:rPr>
                <w:rFonts w:ascii="Arial" w:hAnsi="Arial"/>
                <w:color w:val="auto"/>
                <w:szCs w:val="24"/>
              </w:rPr>
              <w:t>LeBlanc</w:t>
            </w:r>
            <w:proofErr w:type="spellEnd"/>
            <w:r w:rsidRPr="002718DD">
              <w:rPr>
                <w:rFonts w:ascii="Arial" w:hAnsi="Arial"/>
                <w:color w:val="auto"/>
                <w:szCs w:val="24"/>
              </w:rPr>
              <w:t xml:space="preserve"> &amp; Robert</w:t>
            </w:r>
          </w:p>
          <w:p w14:paraId="2E0218A5"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(2012)</w:t>
            </w:r>
          </w:p>
        </w:tc>
        <w:tc>
          <w:tcPr>
            <w:tcW w:w="1134" w:type="dxa"/>
            <w:shd w:val="clear" w:color="auto" w:fill="auto"/>
          </w:tcPr>
          <w:p w14:paraId="21782C8A"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7045AE1B"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EC03880"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Análisis de la Justicia Restaurativa en Materia de Responsabilidad Penal para Adolescentes en Colombia</w:t>
            </w:r>
          </w:p>
        </w:tc>
        <w:tc>
          <w:tcPr>
            <w:tcW w:w="2977" w:type="dxa"/>
            <w:shd w:val="clear" w:color="auto" w:fill="auto"/>
          </w:tcPr>
          <w:p w14:paraId="6F4451F3"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Rodríguez Cely</w:t>
            </w:r>
          </w:p>
          <w:p w14:paraId="2B08D41C"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(2012)</w:t>
            </w:r>
          </w:p>
        </w:tc>
        <w:tc>
          <w:tcPr>
            <w:tcW w:w="1134" w:type="dxa"/>
            <w:shd w:val="clear" w:color="auto" w:fill="auto"/>
          </w:tcPr>
          <w:p w14:paraId="0CBE0154"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545D3A77"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C3543A9"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El estudio de la personalidad en jóvenes infractores de la ley penal bajo la medida de libertad asistida.</w:t>
            </w:r>
          </w:p>
        </w:tc>
        <w:tc>
          <w:tcPr>
            <w:tcW w:w="2977" w:type="dxa"/>
            <w:shd w:val="clear" w:color="auto" w:fill="auto"/>
          </w:tcPr>
          <w:p w14:paraId="62717BFD"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Silva-Nova</w:t>
            </w:r>
          </w:p>
          <w:p w14:paraId="36AE91B2"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(2011)</w:t>
            </w:r>
          </w:p>
        </w:tc>
        <w:tc>
          <w:tcPr>
            <w:tcW w:w="1134" w:type="dxa"/>
            <w:shd w:val="clear" w:color="auto" w:fill="auto"/>
          </w:tcPr>
          <w:p w14:paraId="62182C02"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63F2D065"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798DD18"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Descripción del sentido de la vida en adolescentes  infractores de la ciudad de Medellín.</w:t>
            </w:r>
          </w:p>
        </w:tc>
        <w:tc>
          <w:tcPr>
            <w:tcW w:w="2977" w:type="dxa"/>
            <w:shd w:val="clear" w:color="auto" w:fill="auto"/>
          </w:tcPr>
          <w:p w14:paraId="5E66B0D7"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Manrique</w:t>
            </w:r>
          </w:p>
          <w:p w14:paraId="249B211E"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(2011)</w:t>
            </w:r>
          </w:p>
        </w:tc>
        <w:tc>
          <w:tcPr>
            <w:tcW w:w="1134" w:type="dxa"/>
            <w:shd w:val="clear" w:color="auto" w:fill="auto"/>
          </w:tcPr>
          <w:p w14:paraId="6E523CC9"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6B5ADBC9"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7531A9C0"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Factores psicosociales de riesgo asociados a conductas problemáticas en jóvenes infractores y no infractores</w:t>
            </w:r>
          </w:p>
        </w:tc>
        <w:tc>
          <w:tcPr>
            <w:tcW w:w="2977" w:type="dxa"/>
            <w:shd w:val="clear" w:color="auto" w:fill="auto"/>
          </w:tcPr>
          <w:p w14:paraId="0D4A1CA5"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Sanabria &amp; Uribe</w:t>
            </w:r>
          </w:p>
          <w:p w14:paraId="6F399D03"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(2010)</w:t>
            </w:r>
          </w:p>
        </w:tc>
        <w:tc>
          <w:tcPr>
            <w:tcW w:w="1134" w:type="dxa"/>
            <w:shd w:val="clear" w:color="auto" w:fill="auto"/>
          </w:tcPr>
          <w:p w14:paraId="10496957"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42D75AB6"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17AE9C2B"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Caracterización psicológica de menores condenados por homicidio doloso en Medellín y el Valle de Aburrá durante 2003-2007</w:t>
            </w:r>
          </w:p>
        </w:tc>
        <w:tc>
          <w:tcPr>
            <w:tcW w:w="2977" w:type="dxa"/>
            <w:shd w:val="clear" w:color="auto" w:fill="auto"/>
          </w:tcPr>
          <w:p w14:paraId="20A9D1B3"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Cartagena, Orozco &amp; Lara</w:t>
            </w:r>
          </w:p>
          <w:p w14:paraId="2DDE7CB8"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(2010)</w:t>
            </w:r>
          </w:p>
        </w:tc>
        <w:tc>
          <w:tcPr>
            <w:tcW w:w="1134" w:type="dxa"/>
            <w:shd w:val="clear" w:color="auto" w:fill="auto"/>
          </w:tcPr>
          <w:p w14:paraId="4B637DA1"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3CDC8B88"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ABFCE0F"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shd w:val="clear" w:color="auto" w:fill="FFFFFF"/>
              </w:rPr>
              <w:t>Conductas antisociales y delictivas en adolescentes infractores y no infractores.</w:t>
            </w:r>
          </w:p>
        </w:tc>
        <w:tc>
          <w:tcPr>
            <w:tcW w:w="2977" w:type="dxa"/>
            <w:shd w:val="clear" w:color="auto" w:fill="auto"/>
          </w:tcPr>
          <w:p w14:paraId="0B50FC67"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shd w:val="clear" w:color="auto" w:fill="FFFFFF"/>
              </w:rPr>
            </w:pPr>
            <w:r w:rsidRPr="002718DD">
              <w:rPr>
                <w:rFonts w:ascii="Arial" w:hAnsi="Arial"/>
                <w:color w:val="auto"/>
                <w:szCs w:val="24"/>
                <w:shd w:val="clear" w:color="auto" w:fill="FFFFFF"/>
              </w:rPr>
              <w:t>Sanabria &amp; Uribe</w:t>
            </w:r>
          </w:p>
          <w:p w14:paraId="3CEFC4EC"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(2010)</w:t>
            </w:r>
          </w:p>
        </w:tc>
        <w:tc>
          <w:tcPr>
            <w:tcW w:w="1134" w:type="dxa"/>
            <w:shd w:val="clear" w:color="auto" w:fill="auto"/>
          </w:tcPr>
          <w:p w14:paraId="556272D7"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1259327A"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73E1A9AF"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lastRenderedPageBreak/>
              <w:t>Representaciones sociales acerca de la delincuencia que tienen las menores de edad institucionalizadas en un centro de reeducación de la ciudad de Bogotá.</w:t>
            </w:r>
          </w:p>
        </w:tc>
        <w:tc>
          <w:tcPr>
            <w:tcW w:w="2977" w:type="dxa"/>
            <w:shd w:val="clear" w:color="auto" w:fill="auto"/>
          </w:tcPr>
          <w:p w14:paraId="33379124"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Vargas &amp;  Sánchez</w:t>
            </w:r>
          </w:p>
          <w:p w14:paraId="75C7E193"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(2010)</w:t>
            </w:r>
          </w:p>
        </w:tc>
        <w:tc>
          <w:tcPr>
            <w:tcW w:w="1134" w:type="dxa"/>
            <w:shd w:val="clear" w:color="auto" w:fill="auto"/>
          </w:tcPr>
          <w:p w14:paraId="1025B9E5" w14:textId="77777777" w:rsidR="000D7640" w:rsidRPr="002718DD" w:rsidRDefault="000D7640" w:rsidP="0028663A">
            <w:pPr>
              <w:spacing w:before="0" w:after="0" w:line="240" w:lineRule="auto"/>
              <w:ind w:firstLine="0"/>
              <w:jc w:val="left"/>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5AA34D97"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02F23336"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Problemas del tratamiento legal y terapéutico de las transgresiones juveniles de la ley en Colombia.</w:t>
            </w:r>
          </w:p>
        </w:tc>
        <w:tc>
          <w:tcPr>
            <w:tcW w:w="2977" w:type="dxa"/>
            <w:shd w:val="clear" w:color="auto" w:fill="auto"/>
          </w:tcPr>
          <w:p w14:paraId="20A35DA2"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Uribe</w:t>
            </w:r>
          </w:p>
          <w:p w14:paraId="364BE07A"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(2009)</w:t>
            </w:r>
          </w:p>
        </w:tc>
        <w:tc>
          <w:tcPr>
            <w:tcW w:w="1134" w:type="dxa"/>
            <w:shd w:val="clear" w:color="auto" w:fill="auto"/>
          </w:tcPr>
          <w:p w14:paraId="17EF83E3" w14:textId="77777777" w:rsidR="000D7640" w:rsidRPr="002718DD" w:rsidRDefault="000D7640" w:rsidP="0028663A">
            <w:pPr>
              <w:spacing w:before="0" w:after="0" w:line="240" w:lineRule="auto"/>
              <w:ind w:firstLine="0"/>
              <w:jc w:val="left"/>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7628118A"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45E4878D"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iCs/>
                <w:color w:val="auto"/>
                <w:szCs w:val="24"/>
                <w:shd w:val="clear" w:color="auto" w:fill="FFFFFF"/>
              </w:rPr>
              <w:t>Análisis de los principales factores exógenos que determinan la delincuencia juvenil en Bogotá, D.C.</w:t>
            </w:r>
          </w:p>
        </w:tc>
        <w:tc>
          <w:tcPr>
            <w:tcW w:w="2977" w:type="dxa"/>
            <w:shd w:val="clear" w:color="auto" w:fill="auto"/>
          </w:tcPr>
          <w:p w14:paraId="6B310310"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shd w:val="clear" w:color="auto" w:fill="FFFFFF"/>
              </w:rPr>
            </w:pPr>
            <w:r w:rsidRPr="002718DD">
              <w:rPr>
                <w:rFonts w:ascii="Arial" w:hAnsi="Arial"/>
                <w:color w:val="auto"/>
                <w:szCs w:val="24"/>
                <w:shd w:val="clear" w:color="auto" w:fill="FFFFFF"/>
              </w:rPr>
              <w:t>Acosta &amp; Pérez</w:t>
            </w:r>
          </w:p>
          <w:p w14:paraId="524F6AA8"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(2019)</w:t>
            </w:r>
          </w:p>
        </w:tc>
        <w:tc>
          <w:tcPr>
            <w:tcW w:w="1134" w:type="dxa"/>
            <w:shd w:val="clear" w:color="auto" w:fill="auto"/>
          </w:tcPr>
          <w:p w14:paraId="4BBB93F6"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59C846D8"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7A35DEC7" w14:textId="77777777" w:rsidR="000D7640" w:rsidRPr="002718DD" w:rsidRDefault="000D7640" w:rsidP="0028663A">
            <w:pPr>
              <w:spacing w:before="0" w:after="0" w:line="240" w:lineRule="auto"/>
              <w:ind w:firstLine="0"/>
              <w:jc w:val="left"/>
              <w:rPr>
                <w:rFonts w:ascii="Arial" w:eastAsiaTheme="minorEastAsia" w:hAnsi="Arial"/>
                <w:b w:val="0"/>
                <w:bCs w:val="0"/>
                <w:color w:val="auto"/>
                <w:szCs w:val="24"/>
              </w:rPr>
            </w:pPr>
            <w:r w:rsidRPr="002718DD">
              <w:rPr>
                <w:rFonts w:ascii="Arial" w:hAnsi="Arial"/>
                <w:b w:val="0"/>
                <w:bCs w:val="0"/>
                <w:color w:val="auto"/>
                <w:szCs w:val="24"/>
              </w:rPr>
              <w:t>Estudio de la conducta antisocial y/o delictiva en una muestra colombiana de adolescentes de protección y responsabilidad penal</w:t>
            </w:r>
          </w:p>
        </w:tc>
        <w:tc>
          <w:tcPr>
            <w:tcW w:w="2977" w:type="dxa"/>
            <w:shd w:val="clear" w:color="auto" w:fill="auto"/>
          </w:tcPr>
          <w:p w14:paraId="7FB07E09"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Mayorga</w:t>
            </w:r>
          </w:p>
          <w:p w14:paraId="30E02851"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(2018)</w:t>
            </w:r>
          </w:p>
        </w:tc>
        <w:tc>
          <w:tcPr>
            <w:tcW w:w="1134" w:type="dxa"/>
            <w:shd w:val="clear" w:color="auto" w:fill="auto"/>
          </w:tcPr>
          <w:p w14:paraId="22776772"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14646232"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7352C2C7"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eastAsiaTheme="minorEastAsia" w:hAnsi="Arial"/>
                <w:b w:val="0"/>
                <w:bCs w:val="0"/>
                <w:color w:val="auto"/>
                <w:szCs w:val="24"/>
              </w:rPr>
              <w:t>Avances y dificultades en la implementación del enfoque de justicia restaurativa en el Sistema de Responsabilidad Penal para adolescentes en Colombia.</w:t>
            </w:r>
          </w:p>
        </w:tc>
        <w:tc>
          <w:tcPr>
            <w:tcW w:w="2977" w:type="dxa"/>
            <w:shd w:val="clear" w:color="auto" w:fill="auto"/>
          </w:tcPr>
          <w:p w14:paraId="4907453A"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Sáenz</w:t>
            </w:r>
          </w:p>
          <w:p w14:paraId="36F7A281"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(2018)</w:t>
            </w:r>
          </w:p>
        </w:tc>
        <w:tc>
          <w:tcPr>
            <w:tcW w:w="1134" w:type="dxa"/>
            <w:shd w:val="clear" w:color="auto" w:fill="auto"/>
          </w:tcPr>
          <w:p w14:paraId="5521FFEF"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58404FC0"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6A17E0FE"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Significados de la prevención de la delincuencia que construyen los profesionales que ejecutan programas de prevención de delincuencia juvenil en Pereira.</w:t>
            </w:r>
          </w:p>
        </w:tc>
        <w:tc>
          <w:tcPr>
            <w:tcW w:w="2977" w:type="dxa"/>
            <w:shd w:val="clear" w:color="auto" w:fill="auto"/>
          </w:tcPr>
          <w:p w14:paraId="311F5F65"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Duque</w:t>
            </w:r>
          </w:p>
          <w:p w14:paraId="1B9B677B"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(2016)</w:t>
            </w:r>
          </w:p>
        </w:tc>
        <w:tc>
          <w:tcPr>
            <w:tcW w:w="1134" w:type="dxa"/>
            <w:shd w:val="clear" w:color="auto" w:fill="auto"/>
          </w:tcPr>
          <w:p w14:paraId="33DD9F98"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0764C740"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640682B"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Análisis de los factores de riesgo que influyen en los adolescentes infractores de la ley penal en Girardot, Cundinamarca</w:t>
            </w:r>
          </w:p>
        </w:tc>
        <w:tc>
          <w:tcPr>
            <w:tcW w:w="2977" w:type="dxa"/>
            <w:shd w:val="clear" w:color="auto" w:fill="auto"/>
          </w:tcPr>
          <w:p w14:paraId="5FE91748"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Sánchez &amp; Velásquez</w:t>
            </w:r>
          </w:p>
          <w:p w14:paraId="0C2F00F2"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(2016)</w:t>
            </w:r>
          </w:p>
        </w:tc>
        <w:tc>
          <w:tcPr>
            <w:tcW w:w="1134" w:type="dxa"/>
            <w:shd w:val="clear" w:color="auto" w:fill="auto"/>
          </w:tcPr>
          <w:p w14:paraId="02440AF3"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4B5675B6"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403C93DB" w14:textId="77777777" w:rsidR="000D7640" w:rsidRPr="002718DD" w:rsidRDefault="000D7640" w:rsidP="0028663A">
            <w:pPr>
              <w:spacing w:before="0" w:after="0" w:line="240" w:lineRule="auto"/>
              <w:ind w:firstLine="0"/>
              <w:jc w:val="left"/>
              <w:rPr>
                <w:rFonts w:ascii="Arial" w:hAnsi="Arial"/>
                <w:color w:val="auto"/>
                <w:szCs w:val="24"/>
              </w:rPr>
            </w:pPr>
            <w:r w:rsidRPr="002718DD">
              <w:rPr>
                <w:rFonts w:ascii="Arial" w:hAnsi="Arial"/>
                <w:b w:val="0"/>
                <w:bCs w:val="0"/>
                <w:color w:val="auto"/>
                <w:szCs w:val="24"/>
              </w:rPr>
              <w:t>Factores protectores y de riesgo psicosocial frente a la delincuencia juvenil y su incidencia en el desarrollo humano sostenible.</w:t>
            </w:r>
          </w:p>
        </w:tc>
        <w:tc>
          <w:tcPr>
            <w:tcW w:w="2977" w:type="dxa"/>
            <w:shd w:val="clear" w:color="auto" w:fill="auto"/>
          </w:tcPr>
          <w:p w14:paraId="6F010C77"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Plata, Acosta, Muñoz &amp;  Cañón</w:t>
            </w:r>
          </w:p>
          <w:p w14:paraId="164832EF"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(2015)</w:t>
            </w:r>
          </w:p>
        </w:tc>
        <w:tc>
          <w:tcPr>
            <w:tcW w:w="1134" w:type="dxa"/>
            <w:shd w:val="clear" w:color="auto" w:fill="auto"/>
          </w:tcPr>
          <w:p w14:paraId="6AD6BE7B"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bl>
    <w:p w14:paraId="4EEE98DD" w14:textId="77777777" w:rsidR="000D7640" w:rsidRPr="002718DD" w:rsidRDefault="000D7640" w:rsidP="0028663A">
      <w:pPr>
        <w:pStyle w:val="NormalWeb"/>
        <w:spacing w:before="0" w:beforeAutospacing="0" w:after="0" w:afterAutospacing="0" w:line="240" w:lineRule="auto"/>
        <w:ind w:firstLine="0"/>
        <w:rPr>
          <w:rFonts w:ascii="Arial" w:hAnsi="Arial" w:cs="Arial"/>
          <w:b/>
        </w:rPr>
      </w:pPr>
    </w:p>
    <w:p w14:paraId="3434F9AE" w14:textId="1D8CE77C" w:rsidR="000C4B9A" w:rsidRPr="002718DD" w:rsidRDefault="00BB6EC6" w:rsidP="0028663A">
      <w:pPr>
        <w:spacing w:line="240" w:lineRule="auto"/>
        <w:rPr>
          <w:rFonts w:ascii="Arial" w:hAnsi="Arial"/>
          <w:color w:val="auto"/>
          <w:szCs w:val="24"/>
        </w:rPr>
      </w:pPr>
      <w:r w:rsidRPr="002718DD">
        <w:rPr>
          <w:rFonts w:ascii="Arial" w:hAnsi="Arial"/>
          <w:color w:val="auto"/>
          <w:szCs w:val="24"/>
        </w:rPr>
        <w:t>En el ámbito de la Psicología y áreas afines se encontraron en su mayoría estudios empíricos de corte descriptivo. Por ejemplo, Acosta y Pérez (2016)</w:t>
      </w:r>
      <w:r w:rsidRPr="002718DD">
        <w:rPr>
          <w:rFonts w:ascii="Arial" w:hAnsi="Arial"/>
          <w:color w:val="auto"/>
          <w:szCs w:val="24"/>
          <w:shd w:val="clear" w:color="auto" w:fill="FFFFFF"/>
        </w:rPr>
        <w:t xml:space="preserve">, </w:t>
      </w:r>
      <w:r w:rsidRPr="002718DD">
        <w:rPr>
          <w:rFonts w:ascii="Arial" w:hAnsi="Arial"/>
          <w:color w:val="auto"/>
          <w:szCs w:val="24"/>
        </w:rPr>
        <w:t xml:space="preserve">Uribe, Sanabria, </w:t>
      </w:r>
      <w:proofErr w:type="spellStart"/>
      <w:r w:rsidRPr="002718DD">
        <w:rPr>
          <w:rFonts w:ascii="Arial" w:hAnsi="Arial"/>
          <w:color w:val="auto"/>
          <w:szCs w:val="24"/>
        </w:rPr>
        <w:t>Ocarsita</w:t>
      </w:r>
      <w:proofErr w:type="spellEnd"/>
      <w:r w:rsidRPr="002718DD">
        <w:rPr>
          <w:rFonts w:ascii="Arial" w:hAnsi="Arial"/>
          <w:color w:val="auto"/>
          <w:szCs w:val="24"/>
        </w:rPr>
        <w:t xml:space="preserve"> y Castellanos (2016) y Sanabria y Uribe (2010a y 2010b) encontraron que los adolescentes hombres entre 16 y 18 años presentan mayores conductas antisociales y delictivas. Estos autores también encontraron que jóvenes infractores presentan una mayor frecuencia de exposición a los factores de riesgo asociados con la conducta antisocial. Factores ambientales como la desorganización barrial, las ventas de drogas y alcohol, y la pertenencia a pandillas, y factores individuales como la impulsividad, el egoísmo y las conductas de riesgo se asociaron con la comisión de delitos; sin embargo .encontraron que el maltrato escolar y familiar y el consumo de alcohol no fue determinante en conductas antisociales.   En el estudio de Cartagena, Orozco y Lara (2010) se encontraron características comunes en jóvenes condenados por homicidio en la ciudad de Medellín: desescolarización, uso de alcohol y marihuana, </w:t>
      </w:r>
      <w:r w:rsidR="000C4B9A" w:rsidRPr="002718DD">
        <w:rPr>
          <w:rFonts w:ascii="Arial" w:hAnsi="Arial"/>
          <w:color w:val="auto"/>
          <w:szCs w:val="24"/>
        </w:rPr>
        <w:t>maltrato intrafamiliar y relaciones distantes o nulas con figuras de autoridad paternal y presencia de trastornos disociales y de ansiedad. Los autores mencionan la historia del sicariato en Medellín como un aspecto macro para tener en cuenta en el análisis.</w:t>
      </w:r>
    </w:p>
    <w:p w14:paraId="74B10B78" w14:textId="6F5B4546" w:rsidR="00BB6EC6" w:rsidRPr="002718DD" w:rsidRDefault="00BB6EC6" w:rsidP="0028663A">
      <w:pPr>
        <w:spacing w:line="240" w:lineRule="auto"/>
        <w:rPr>
          <w:rFonts w:ascii="Arial" w:hAnsi="Arial"/>
          <w:color w:val="auto"/>
          <w:szCs w:val="24"/>
        </w:rPr>
      </w:pPr>
      <w:r w:rsidRPr="002718DD">
        <w:rPr>
          <w:rFonts w:ascii="Arial" w:hAnsi="Arial"/>
          <w:color w:val="auto"/>
          <w:szCs w:val="24"/>
        </w:rPr>
        <w:lastRenderedPageBreak/>
        <w:t>Ramírez y Arroyo (2014) realizaron un estudio descriptivo sobre las características neuropsicológicas en adolescentes infractores y encontraron déficits leves en velocidad del procesamiento de la información, procesos viso-perceptivos, y aprendizaje lento, pero no se encontraron alteraciones  significativas en memoria, función ejecutiva o fluidez verbal. Silva Nova (2011) midió aspectos de la personalidad de un grupo de jóvenes infractores bajo medida de libertad asistida Los resultados mostraron una tendencia a pensamiento concreto y poco elaborado, pocas habilidades de integración y adaptación social, baja atención, baja aceptación de normas, alta perspicacia y vigilancia y, una marcada preferencia por sus propios deseos.</w:t>
      </w:r>
    </w:p>
    <w:p w14:paraId="4711F39A" w14:textId="77777777" w:rsidR="00BB6EC6" w:rsidRPr="002718DD" w:rsidRDefault="00BB6EC6" w:rsidP="0028663A">
      <w:pPr>
        <w:spacing w:line="240" w:lineRule="auto"/>
        <w:rPr>
          <w:rFonts w:ascii="Arial" w:hAnsi="Arial"/>
          <w:color w:val="auto"/>
          <w:szCs w:val="24"/>
          <w:lang w:val="es-ES"/>
        </w:rPr>
      </w:pPr>
      <w:r w:rsidRPr="002718DD">
        <w:rPr>
          <w:rFonts w:ascii="Arial" w:hAnsi="Arial"/>
          <w:color w:val="auto"/>
          <w:szCs w:val="24"/>
        </w:rPr>
        <w:t xml:space="preserve">También se encontraron estudios comparativos entre jóvenes infractores y jóvenes sin antecedentes.  </w:t>
      </w:r>
      <w:r w:rsidRPr="002718DD">
        <w:rPr>
          <w:rFonts w:ascii="Arial" w:hAnsi="Arial"/>
          <w:color w:val="auto"/>
          <w:szCs w:val="24"/>
          <w:shd w:val="clear" w:color="auto" w:fill="FFFFFF"/>
        </w:rPr>
        <w:t xml:space="preserve">Amaya y Lozano (2012) </w:t>
      </w:r>
      <w:r w:rsidRPr="002718DD">
        <w:rPr>
          <w:rFonts w:ascii="Arial" w:hAnsi="Arial"/>
          <w:color w:val="auto"/>
          <w:szCs w:val="24"/>
        </w:rPr>
        <w:t xml:space="preserve"> encontraron diferencias significativas en las actitudes y estrategias cognitivas entre un grupo de jóvenes infractores y un grupo de jóvenes sin antecedentes que tienen efecto directo en la conducta antisocial. Aspectos como conformidad con lo que es socialmente correcto, sensibilidad social, percepción del modo de ejercer sus padres la autoridad en el hogar, habilidad en la observación y retención de la información relevante sobre las situaciones sociales y habilidad en la búsqueda de soluciones alternativas para resolver problemas sociales mostraron diferencias significativas entre los dos grupos. Mayorga (2018) encontró en un estudio comparativo de jóvenes en el SRPA y jóvenes sin antecedentes que los primeros muestran inadecuado manejo de emociones, deficientes estrategias de enfrentamiento, baja autoestima y dificultad para ajustarse a diferentes entornos. Finalmente, </w:t>
      </w:r>
      <w:r w:rsidRPr="002718DD">
        <w:rPr>
          <w:rFonts w:ascii="Arial" w:hAnsi="Arial"/>
          <w:color w:val="auto"/>
          <w:szCs w:val="24"/>
          <w:lang w:val="es-ES"/>
        </w:rPr>
        <w:t xml:space="preserve">Mojica y Moreno (2014) encontraron </w:t>
      </w:r>
      <w:r w:rsidRPr="002718DD">
        <w:rPr>
          <w:rFonts w:ascii="Arial" w:hAnsi="Arial"/>
          <w:color w:val="auto"/>
          <w:szCs w:val="24"/>
        </w:rPr>
        <w:t>diferencias intergrupales a  nivel de inadaptación personal, social y familiar</w:t>
      </w:r>
      <w:r w:rsidRPr="002718DD">
        <w:rPr>
          <w:rFonts w:ascii="Arial" w:hAnsi="Arial"/>
          <w:color w:val="auto"/>
          <w:szCs w:val="24"/>
          <w:lang w:val="es-ES"/>
        </w:rPr>
        <w:t xml:space="preserve">. </w:t>
      </w:r>
    </w:p>
    <w:p w14:paraId="16BB4246" w14:textId="19B7C75E" w:rsidR="00BB6EC6" w:rsidRPr="002718DD" w:rsidRDefault="00BB6EC6" w:rsidP="0028663A">
      <w:pPr>
        <w:spacing w:line="240" w:lineRule="auto"/>
        <w:rPr>
          <w:rFonts w:ascii="Arial" w:hAnsi="Arial"/>
          <w:color w:val="auto"/>
          <w:szCs w:val="24"/>
          <w:shd w:val="clear" w:color="auto" w:fill="FFFFFF"/>
        </w:rPr>
      </w:pPr>
      <w:r w:rsidRPr="002718DD">
        <w:rPr>
          <w:rFonts w:ascii="Arial" w:hAnsi="Arial"/>
          <w:color w:val="auto"/>
          <w:szCs w:val="24"/>
        </w:rPr>
        <w:t>Por otro lado, Caicedo y Jones (2013) realizaron un estudio sobre el rol del barrio, la familia y los amigos en los comportamientos agresivo</w:t>
      </w:r>
      <w:r w:rsidR="000C4B9A" w:rsidRPr="002718DD">
        <w:rPr>
          <w:rFonts w:ascii="Arial" w:hAnsi="Arial"/>
          <w:color w:val="auto"/>
          <w:szCs w:val="24"/>
        </w:rPr>
        <w:t>s</w:t>
      </w:r>
      <w:r w:rsidRPr="002718DD">
        <w:rPr>
          <w:rFonts w:ascii="Arial" w:hAnsi="Arial"/>
          <w:color w:val="auto"/>
          <w:szCs w:val="24"/>
        </w:rPr>
        <w:t xml:space="preserve"> en adolescentes colombianos y encuentran que  el índice de pobreza y las pautas de crianza negativas son detonadores de la conducta agresiva y de comportamientos delincuenciales. Mientras que Manrique (2011) en su estudio midió la intensidad del </w:t>
      </w:r>
      <w:r w:rsidRPr="002718DD">
        <w:rPr>
          <w:rFonts w:ascii="Arial" w:hAnsi="Arial"/>
          <w:color w:val="auto"/>
          <w:szCs w:val="24"/>
          <w:lang w:val="es-ES"/>
        </w:rPr>
        <w:t>sentido de la vida en adolescentes infractores, y encontró que los jóvenes participantes presentaron un bajo índice de vacío existencial  y una mayor intensidad del sentido de la vida a mayor tiempo de permanencia en la institución resocializadora. Se encontró también que la familia es fundamental en la construcción de este sentido de vida.</w:t>
      </w:r>
      <w:r w:rsidRPr="002718DD">
        <w:rPr>
          <w:rFonts w:ascii="Arial" w:hAnsi="Arial"/>
          <w:color w:val="auto"/>
          <w:szCs w:val="24"/>
          <w:highlight w:val="yellow"/>
        </w:rPr>
        <w:t xml:space="preserve"> </w:t>
      </w:r>
    </w:p>
    <w:p w14:paraId="28EA3D6A" w14:textId="7DEE66ED" w:rsidR="00BB6EC6" w:rsidRPr="002718DD" w:rsidRDefault="00BB6EC6" w:rsidP="0028663A">
      <w:pPr>
        <w:spacing w:line="240" w:lineRule="auto"/>
        <w:rPr>
          <w:rFonts w:ascii="Arial" w:hAnsi="Arial"/>
          <w:color w:val="auto"/>
          <w:szCs w:val="24"/>
        </w:rPr>
      </w:pPr>
      <w:r w:rsidRPr="002718DD">
        <w:rPr>
          <w:rFonts w:ascii="Arial" w:hAnsi="Arial"/>
          <w:color w:val="auto"/>
          <w:szCs w:val="24"/>
          <w:shd w:val="clear" w:color="auto" w:fill="FFFFFF"/>
        </w:rPr>
        <w:t>Siguiendo en el área de factores de riesgo</w:t>
      </w:r>
      <w:r w:rsidR="000C4B9A" w:rsidRPr="002718DD">
        <w:rPr>
          <w:rFonts w:ascii="Arial" w:hAnsi="Arial"/>
          <w:color w:val="auto"/>
          <w:szCs w:val="24"/>
          <w:shd w:val="clear" w:color="auto" w:fill="FFFFFF"/>
        </w:rPr>
        <w:t>,</w:t>
      </w:r>
      <w:r w:rsidRPr="002718DD">
        <w:rPr>
          <w:rFonts w:ascii="Arial" w:hAnsi="Arial"/>
          <w:color w:val="auto"/>
          <w:szCs w:val="24"/>
          <w:shd w:val="clear" w:color="auto" w:fill="FFFFFF"/>
        </w:rPr>
        <w:t xml:space="preserve"> se encontraron estudios como los de Sánchez y Velásquez (2016), Plata, Acosta, Muñoz y Cañón (2015) y </w:t>
      </w:r>
      <w:r w:rsidRPr="002718DD">
        <w:rPr>
          <w:rFonts w:ascii="Arial" w:hAnsi="Arial"/>
          <w:color w:val="auto"/>
          <w:szCs w:val="24"/>
        </w:rPr>
        <w:t xml:space="preserve">Escobar-Córdoba, Acero y </w:t>
      </w:r>
      <w:proofErr w:type="spellStart"/>
      <w:r w:rsidRPr="002718DD">
        <w:rPr>
          <w:rFonts w:ascii="Arial" w:hAnsi="Arial"/>
          <w:color w:val="auto"/>
          <w:szCs w:val="24"/>
        </w:rPr>
        <w:t>Folino</w:t>
      </w:r>
      <w:proofErr w:type="spellEnd"/>
      <w:r w:rsidRPr="002718DD">
        <w:rPr>
          <w:rFonts w:ascii="Arial" w:hAnsi="Arial"/>
          <w:color w:val="auto"/>
          <w:szCs w:val="24"/>
        </w:rPr>
        <w:t xml:space="preserve"> (2015). Los principales hallazgos de estos estudios fueron que los principales factores de riesgo son la baja autoestima, la falta de comunicación asertiva, altos niveles de agresividad,  la pertenencia a pandillas,  la pobreza, el consumo de sustancias psicoactivas, el maltrato intrafamiliar y escolar, la búsqueda de sensaciones emocionantes y el  acceso y disponibilidad de armas. </w:t>
      </w:r>
    </w:p>
    <w:p w14:paraId="3D42D803" w14:textId="3B1E88F2" w:rsidR="00BB6EC6" w:rsidRPr="002718DD" w:rsidRDefault="00BB6EC6" w:rsidP="0028663A">
      <w:pPr>
        <w:spacing w:line="240" w:lineRule="auto"/>
        <w:rPr>
          <w:rFonts w:ascii="Arial" w:hAnsi="Arial"/>
          <w:color w:val="auto"/>
          <w:szCs w:val="24"/>
        </w:rPr>
      </w:pPr>
      <w:r w:rsidRPr="002718DD">
        <w:rPr>
          <w:rFonts w:ascii="Arial" w:hAnsi="Arial"/>
          <w:color w:val="auto"/>
          <w:szCs w:val="24"/>
          <w:lang w:val="es-ES"/>
        </w:rPr>
        <w:t xml:space="preserve">Con relación al tratamiento e intervención con jóvenes infractores estudios como los de Villanueva, Jaramillo, Sotomayor, Gutiérrez y Torres-Quintero (2018), Sanz, Moreno y Pérez (2016) y </w:t>
      </w:r>
      <w:proofErr w:type="spellStart"/>
      <w:r w:rsidRPr="002718DD">
        <w:rPr>
          <w:rFonts w:ascii="Arial" w:hAnsi="Arial"/>
          <w:color w:val="auto"/>
          <w:szCs w:val="24"/>
          <w:lang w:val="es-ES"/>
        </w:rPr>
        <w:t>LeBlanc</w:t>
      </w:r>
      <w:proofErr w:type="spellEnd"/>
      <w:r w:rsidRPr="002718DD">
        <w:rPr>
          <w:rFonts w:ascii="Arial" w:hAnsi="Arial"/>
          <w:color w:val="auto"/>
          <w:szCs w:val="24"/>
          <w:lang w:val="es-ES"/>
        </w:rPr>
        <w:t xml:space="preserve"> y Robert (2012)</w:t>
      </w:r>
      <w:r w:rsidR="000C4B9A" w:rsidRPr="002718DD">
        <w:rPr>
          <w:rFonts w:ascii="Arial" w:hAnsi="Arial"/>
          <w:color w:val="auto"/>
          <w:szCs w:val="24"/>
          <w:lang w:val="es-ES"/>
        </w:rPr>
        <w:t>,</w:t>
      </w:r>
      <w:r w:rsidRPr="002718DD">
        <w:rPr>
          <w:rFonts w:ascii="Arial" w:hAnsi="Arial"/>
          <w:color w:val="auto"/>
          <w:szCs w:val="24"/>
          <w:lang w:val="es-ES"/>
        </w:rPr>
        <w:t xml:space="preserve"> encontraron que los procesos de intervención son multifactoriales y se deben tener en cuenta las áreas económicas</w:t>
      </w:r>
      <w:r w:rsidRPr="002718DD">
        <w:rPr>
          <w:rFonts w:ascii="Arial" w:hAnsi="Arial"/>
          <w:color w:val="auto"/>
          <w:szCs w:val="24"/>
        </w:rPr>
        <w:t xml:space="preserve">, </w:t>
      </w:r>
      <w:r w:rsidRPr="002718DD">
        <w:rPr>
          <w:rFonts w:ascii="Arial" w:hAnsi="Arial"/>
          <w:color w:val="auto"/>
          <w:szCs w:val="24"/>
        </w:rPr>
        <w:lastRenderedPageBreak/>
        <w:t xml:space="preserve">familiares y sociales. </w:t>
      </w:r>
      <w:r w:rsidRPr="002718DD">
        <w:rPr>
          <w:rFonts w:ascii="Arial" w:hAnsi="Arial"/>
          <w:color w:val="auto"/>
          <w:szCs w:val="24"/>
          <w:lang w:val="es-ES"/>
        </w:rPr>
        <w:t>También que el proceso</w:t>
      </w:r>
      <w:r w:rsidRPr="002718DD">
        <w:rPr>
          <w:rFonts w:ascii="Arial" w:hAnsi="Arial"/>
          <w:color w:val="auto"/>
          <w:szCs w:val="24"/>
        </w:rPr>
        <w:t xml:space="preserve"> de integración social debe centrase en dos campos específicos: redes de apoyo y formación académica.</w:t>
      </w:r>
    </w:p>
    <w:p w14:paraId="4865B006" w14:textId="77777777" w:rsidR="00BB6EC6" w:rsidRPr="002718DD" w:rsidRDefault="00BB6EC6" w:rsidP="0028663A">
      <w:pPr>
        <w:spacing w:line="240" w:lineRule="auto"/>
        <w:rPr>
          <w:rFonts w:ascii="Arial" w:hAnsi="Arial"/>
          <w:color w:val="auto"/>
          <w:szCs w:val="24"/>
          <w:lang w:val="es-ES"/>
        </w:rPr>
      </w:pPr>
      <w:r w:rsidRPr="002718DD">
        <w:rPr>
          <w:rFonts w:ascii="Arial" w:hAnsi="Arial"/>
          <w:color w:val="auto"/>
          <w:szCs w:val="24"/>
        </w:rPr>
        <w:t>Sáenz (2018), Rodríguez Cely (2012) y Uribe (2009), hacen referencia a la implementación de la justicia restaurativa en el SRPA y encontraron que hay un desconocimiento sobre los procedimientos generales de los programas y mecanismos de justicia restaurativa de las instituciones tanto jurídicas como educativas por parte de todos los actores involucrados en el proceso (profesionales, familia y los mismos infractores). Se señala la importancia de generar criterios de actuación profesional e interprofesional a partir de protocolos estandarizados dirigidos a la prevención, atención, remisión y toma de decisiones de los profesionales que atienden estos casos.</w:t>
      </w:r>
    </w:p>
    <w:p w14:paraId="001EB438" w14:textId="77777777" w:rsidR="00BB6EC6" w:rsidRPr="002718DD" w:rsidRDefault="00BB6EC6" w:rsidP="0028663A">
      <w:pPr>
        <w:spacing w:line="240" w:lineRule="auto"/>
        <w:rPr>
          <w:rFonts w:ascii="Arial" w:hAnsi="Arial"/>
          <w:color w:val="auto"/>
          <w:szCs w:val="24"/>
          <w:shd w:val="clear" w:color="auto" w:fill="FFFFFF"/>
          <w:lang w:val="es-ES"/>
        </w:rPr>
      </w:pPr>
      <w:r w:rsidRPr="002718DD">
        <w:rPr>
          <w:rFonts w:ascii="Arial" w:hAnsi="Arial"/>
          <w:color w:val="auto"/>
          <w:szCs w:val="24"/>
          <w:shd w:val="clear" w:color="auto" w:fill="FFFFFF"/>
          <w:lang w:val="es-ES"/>
        </w:rPr>
        <w:t>Finalmente hay artículos de corte cualitativo que describen las representaciones sociales acerca de delincuencia juvenil (Vargas y Sánchez, 2010) y los significados de prevención y delincuencia que tienen los profesionales que trabajan con menores infractores (Duque, 2016).</w:t>
      </w:r>
    </w:p>
    <w:p w14:paraId="0B5212F9" w14:textId="77777777" w:rsidR="000C4B9A" w:rsidRPr="002718DD" w:rsidRDefault="000C4B9A" w:rsidP="0028663A">
      <w:pPr>
        <w:shd w:val="clear" w:color="auto" w:fill="FFFFFF"/>
        <w:spacing w:line="240" w:lineRule="auto"/>
        <w:rPr>
          <w:rFonts w:ascii="Arial" w:hAnsi="Arial"/>
          <w:color w:val="auto"/>
          <w:szCs w:val="24"/>
        </w:rPr>
      </w:pPr>
      <w:r w:rsidRPr="002718DD">
        <w:rPr>
          <w:rFonts w:ascii="Arial" w:hAnsi="Arial"/>
          <w:color w:val="auto"/>
          <w:szCs w:val="24"/>
        </w:rPr>
        <w:t>En el ámbito del Derecho, algunos artículos y tesis encontrados fueron de corte teórico y de reflexión en torno al fenómeno de la delincuencia juvenil y el Sistema de Responsabilidad Penal Adolescente (SRPA) y su impacto en la conducta del joven infractor y su manejo en los procesos de prevención, intervención y reintegración. Martínez y Serrano (2016), Caro Cuartas (2015), Hurtado y Sepúlveda (2012) y Montalvo (2011), realizan reflexiones en torno a perspectivas jurídicas, políticas y sociológicas del modelo de justicia juvenil en Colombia, su constitucionalidad y armonización con la normatividad internacional y la inclusión de la justicia restaurativa como principio superior. Por otro lado, autores como Torres y Rojas (2013), Reyes (2015), Valencia (2015) y Schaffer y Restrepo (2018) discuten las falencias del SRPA tales como las dificultades de judicialización de menores infractores, la dificultad en establecer y hacer seguimiento a la familia como corresponsables en el tratamiento y control de los menores y la impunidad que presenta este modelo.</w:t>
      </w:r>
    </w:p>
    <w:p w14:paraId="22029BAE" w14:textId="7C05FB03" w:rsidR="00BB6EC6" w:rsidRPr="002718DD" w:rsidRDefault="00BB6EC6" w:rsidP="0028663A">
      <w:pPr>
        <w:shd w:val="clear" w:color="auto" w:fill="FFFFFF"/>
        <w:spacing w:line="240" w:lineRule="auto"/>
        <w:rPr>
          <w:rFonts w:ascii="Arial" w:hAnsi="Arial"/>
          <w:color w:val="auto"/>
          <w:szCs w:val="24"/>
        </w:rPr>
      </w:pPr>
      <w:r w:rsidRPr="002718DD">
        <w:rPr>
          <w:rFonts w:ascii="Arial" w:hAnsi="Arial"/>
          <w:color w:val="auto"/>
          <w:szCs w:val="24"/>
        </w:rPr>
        <w:t xml:space="preserve">Por otro lado, Cabarcas y Rodado (2017), Rivera (2016), Libreros, Asprilla y </w:t>
      </w:r>
      <w:proofErr w:type="spellStart"/>
      <w:r w:rsidRPr="002718DD">
        <w:rPr>
          <w:rFonts w:ascii="Arial" w:hAnsi="Arial"/>
          <w:color w:val="auto"/>
          <w:szCs w:val="24"/>
        </w:rPr>
        <w:t>Turizo</w:t>
      </w:r>
      <w:proofErr w:type="spellEnd"/>
      <w:r w:rsidRPr="002718DD">
        <w:rPr>
          <w:rFonts w:ascii="Arial" w:hAnsi="Arial"/>
          <w:color w:val="auto"/>
          <w:szCs w:val="24"/>
        </w:rPr>
        <w:t xml:space="preserve"> (2015) y Monsalvo (2013; 2014)</w:t>
      </w:r>
      <w:r w:rsidR="000C4B9A" w:rsidRPr="002718DD">
        <w:rPr>
          <w:rFonts w:ascii="Arial" w:hAnsi="Arial"/>
          <w:color w:val="auto"/>
          <w:szCs w:val="24"/>
        </w:rPr>
        <w:t>,</w:t>
      </w:r>
      <w:r w:rsidRPr="002718DD">
        <w:rPr>
          <w:rFonts w:ascii="Arial" w:hAnsi="Arial"/>
          <w:color w:val="auto"/>
          <w:szCs w:val="24"/>
        </w:rPr>
        <w:t xml:space="preserve"> realizan estudios descriptivos acerca de fenómenos delincuenciales particulares. Estos estudios se basan en estadísticas oficiales de criminalidad y hacen asociaciones importantes con factores de riesgo como el consumo de sustancias psicoactivas y el abandono escolar. </w:t>
      </w:r>
    </w:p>
    <w:p w14:paraId="591B2D70" w14:textId="3BD05344" w:rsidR="00BB6EC6" w:rsidRPr="002718DD" w:rsidRDefault="00BB6EC6" w:rsidP="0028663A">
      <w:pPr>
        <w:shd w:val="clear" w:color="auto" w:fill="FFFFFF"/>
        <w:spacing w:line="240" w:lineRule="auto"/>
        <w:rPr>
          <w:rFonts w:ascii="Arial" w:hAnsi="Arial"/>
          <w:color w:val="auto"/>
          <w:szCs w:val="24"/>
        </w:rPr>
      </w:pPr>
      <w:r w:rsidRPr="002718DD">
        <w:rPr>
          <w:rFonts w:ascii="Arial" w:hAnsi="Arial"/>
          <w:color w:val="auto"/>
          <w:szCs w:val="24"/>
        </w:rPr>
        <w:t>Autores como Cienfuegos (2015) y Carrera (201</w:t>
      </w:r>
      <w:r w:rsidR="000C4B9A" w:rsidRPr="002718DD">
        <w:rPr>
          <w:rFonts w:ascii="Arial" w:hAnsi="Arial"/>
          <w:color w:val="auto"/>
          <w:szCs w:val="24"/>
        </w:rPr>
        <w:t>1</w:t>
      </w:r>
      <w:r w:rsidRPr="002718DD">
        <w:rPr>
          <w:rFonts w:ascii="Arial" w:hAnsi="Arial"/>
          <w:color w:val="auto"/>
          <w:szCs w:val="24"/>
        </w:rPr>
        <w:t>) hacen reflexiones alrededor de los aspectos subjetivos de la delincuencia juvenil. Cienfuegos</w:t>
      </w:r>
      <w:r w:rsidR="000C4B9A" w:rsidRPr="002718DD">
        <w:rPr>
          <w:rFonts w:ascii="Arial" w:hAnsi="Arial"/>
          <w:color w:val="auto"/>
          <w:szCs w:val="24"/>
        </w:rPr>
        <w:t xml:space="preserve"> (2015),</w:t>
      </w:r>
      <w:r w:rsidRPr="002718DD">
        <w:rPr>
          <w:rFonts w:ascii="Arial" w:hAnsi="Arial"/>
          <w:color w:val="auto"/>
          <w:szCs w:val="24"/>
        </w:rPr>
        <w:t xml:space="preserve"> plantea una reflexión en torno a los sentidos y significados del delito en jóvenes vinculados SRPA en Bogotá  en diferentes escenarios (escuela, familia, etc.) y las recomendaciones  que los mismos jóvenes </w:t>
      </w:r>
      <w:r w:rsidR="000C4B9A" w:rsidRPr="002718DD">
        <w:rPr>
          <w:rFonts w:ascii="Arial" w:hAnsi="Arial"/>
          <w:color w:val="auto"/>
          <w:szCs w:val="24"/>
        </w:rPr>
        <w:t xml:space="preserve">hacen </w:t>
      </w:r>
      <w:r w:rsidRPr="002718DD">
        <w:rPr>
          <w:rFonts w:ascii="Arial" w:hAnsi="Arial"/>
          <w:color w:val="auto"/>
          <w:szCs w:val="24"/>
        </w:rPr>
        <w:t>frente las políticas de prevención y atención de la delincuencia juvenil; mientras que Carrera</w:t>
      </w:r>
      <w:r w:rsidR="000C4B9A" w:rsidRPr="002718DD">
        <w:rPr>
          <w:rFonts w:ascii="Arial" w:hAnsi="Arial"/>
          <w:color w:val="auto"/>
          <w:szCs w:val="24"/>
        </w:rPr>
        <w:t xml:space="preserve"> (2011),</w:t>
      </w:r>
      <w:r w:rsidRPr="002718DD">
        <w:rPr>
          <w:rFonts w:ascii="Arial" w:hAnsi="Arial"/>
          <w:color w:val="auto"/>
          <w:szCs w:val="24"/>
        </w:rPr>
        <w:t xml:space="preserve"> realiza una reflexión alrededor  de los conceptos de vulnerabilidad social y responsabilidad subjetiva en donde se encuentra  una necesidad en que los jóvenes infractores puedan armonizar sus proyectos de vida con un proyecto colectivo y dispongan de las oportunidades y las capacidades necesarias para convertirlo en realidad. Palacio (2011) por su lado, hace una reflexión acerca de la metáfora racional entre el orden legal y el orden transgresor de la experiencia de vida de jóvenes </w:t>
      </w:r>
      <w:r w:rsidRPr="002718DD">
        <w:rPr>
          <w:rFonts w:ascii="Arial" w:hAnsi="Arial"/>
          <w:color w:val="auto"/>
          <w:szCs w:val="24"/>
        </w:rPr>
        <w:lastRenderedPageBreak/>
        <w:t>adolescentes vinculados al SRPA en Manizales. Este autor concluye que la participación en el mundo ilegal se convierte en un contexto en donde los adolescentes encuentran reconocimiento y sentido de pertenencia, el cual les ha sido negado en el ámbito familiar.</w:t>
      </w:r>
    </w:p>
    <w:p w14:paraId="1E4FEE85" w14:textId="77777777" w:rsidR="0028663A" w:rsidRDefault="0028663A" w:rsidP="0028663A">
      <w:pPr>
        <w:pStyle w:val="NormalWeb"/>
        <w:spacing w:before="0" w:beforeAutospacing="0" w:after="0" w:afterAutospacing="0" w:line="240" w:lineRule="auto"/>
        <w:ind w:firstLine="0"/>
        <w:rPr>
          <w:rFonts w:ascii="Arial" w:hAnsi="Arial" w:cs="Arial"/>
          <w:b/>
        </w:rPr>
      </w:pPr>
    </w:p>
    <w:p w14:paraId="52DC30A7" w14:textId="6CB95DCA" w:rsidR="00E560C5" w:rsidRPr="002718DD" w:rsidRDefault="00E560C5" w:rsidP="0028663A">
      <w:pPr>
        <w:pStyle w:val="NormalWeb"/>
        <w:spacing w:before="0" w:beforeAutospacing="0" w:after="0" w:afterAutospacing="0" w:line="240" w:lineRule="auto"/>
        <w:ind w:firstLine="0"/>
        <w:rPr>
          <w:rFonts w:ascii="Arial" w:hAnsi="Arial" w:cs="Arial"/>
          <w:b/>
        </w:rPr>
      </w:pPr>
      <w:r w:rsidRPr="002718DD">
        <w:rPr>
          <w:rFonts w:ascii="Arial" w:hAnsi="Arial" w:cs="Arial"/>
          <w:b/>
        </w:rPr>
        <w:t>Tabla 2. Fuentes revisadas en el área de Derecho</w:t>
      </w:r>
    </w:p>
    <w:p w14:paraId="0CCB16FE" w14:textId="77777777" w:rsidR="000D7640" w:rsidRPr="002718DD" w:rsidRDefault="000D7640" w:rsidP="0028663A">
      <w:pPr>
        <w:pStyle w:val="NormalWeb"/>
        <w:spacing w:before="0" w:beforeAutospacing="0" w:after="0" w:afterAutospacing="0" w:line="240" w:lineRule="auto"/>
        <w:ind w:firstLine="0"/>
        <w:rPr>
          <w:rFonts w:ascii="Arial" w:hAnsi="Arial" w:cs="Arial"/>
          <w:b/>
        </w:rPr>
      </w:pPr>
    </w:p>
    <w:tbl>
      <w:tblPr>
        <w:tblStyle w:val="GridTable4-Accent3"/>
        <w:tblW w:w="9351" w:type="dxa"/>
        <w:tblLayout w:type="fixed"/>
        <w:tblLook w:val="04A0" w:firstRow="1" w:lastRow="0" w:firstColumn="1" w:lastColumn="0" w:noHBand="0" w:noVBand="1"/>
      </w:tblPr>
      <w:tblGrid>
        <w:gridCol w:w="5240"/>
        <w:gridCol w:w="2977"/>
        <w:gridCol w:w="1134"/>
      </w:tblGrid>
      <w:tr w:rsidR="000D7640" w:rsidRPr="002718DD" w14:paraId="2E1E6270" w14:textId="77777777" w:rsidTr="00096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vAlign w:val="center"/>
          </w:tcPr>
          <w:p w14:paraId="663DCCD6" w14:textId="77777777" w:rsidR="000D7640" w:rsidRPr="002718DD" w:rsidRDefault="000D7640" w:rsidP="0028663A">
            <w:pPr>
              <w:spacing w:before="0" w:line="240" w:lineRule="auto"/>
              <w:ind w:firstLine="0"/>
              <w:jc w:val="center"/>
              <w:rPr>
                <w:rFonts w:ascii="Arial" w:hAnsi="Arial"/>
                <w:bCs w:val="0"/>
                <w:color w:val="auto"/>
                <w:szCs w:val="24"/>
              </w:rPr>
            </w:pPr>
            <w:r w:rsidRPr="002718DD">
              <w:rPr>
                <w:rFonts w:ascii="Arial" w:hAnsi="Arial"/>
                <w:bCs w:val="0"/>
                <w:color w:val="auto"/>
                <w:szCs w:val="24"/>
              </w:rPr>
              <w:t>Título</w:t>
            </w:r>
          </w:p>
        </w:tc>
        <w:tc>
          <w:tcPr>
            <w:tcW w:w="2977" w:type="dxa"/>
            <w:vAlign w:val="center"/>
          </w:tcPr>
          <w:p w14:paraId="6BE82147" w14:textId="77777777" w:rsidR="000D7640" w:rsidRPr="002718DD" w:rsidRDefault="000D7640" w:rsidP="0028663A">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szCs w:val="24"/>
              </w:rPr>
            </w:pPr>
            <w:r w:rsidRPr="002718DD">
              <w:rPr>
                <w:rFonts w:ascii="Arial" w:hAnsi="Arial"/>
                <w:bCs w:val="0"/>
                <w:color w:val="auto"/>
                <w:szCs w:val="24"/>
              </w:rPr>
              <w:t>Autor(es)/año</w:t>
            </w:r>
          </w:p>
        </w:tc>
        <w:tc>
          <w:tcPr>
            <w:tcW w:w="1134" w:type="dxa"/>
            <w:vAlign w:val="center"/>
          </w:tcPr>
          <w:p w14:paraId="4351A471" w14:textId="77777777" w:rsidR="000D7640" w:rsidRPr="002718DD" w:rsidRDefault="000D7640" w:rsidP="0028663A">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ascii="Arial" w:hAnsi="Arial"/>
                <w:bCs w:val="0"/>
                <w:color w:val="auto"/>
                <w:szCs w:val="24"/>
              </w:rPr>
            </w:pPr>
            <w:r w:rsidRPr="002718DD">
              <w:rPr>
                <w:rFonts w:ascii="Arial" w:hAnsi="Arial"/>
                <w:bCs w:val="0"/>
                <w:color w:val="auto"/>
                <w:szCs w:val="24"/>
              </w:rPr>
              <w:t>Tipo</w:t>
            </w:r>
          </w:p>
        </w:tc>
      </w:tr>
      <w:tr w:rsidR="000D7640" w:rsidRPr="002718DD" w14:paraId="5036BB29"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EB31EEE"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shd w:val="clear" w:color="auto" w:fill="FFFFFF"/>
              </w:rPr>
              <w:t>Perspectivas sociológicas, jurídicas y políticas de la justicia juvenil en Colombia. </w:t>
            </w:r>
          </w:p>
        </w:tc>
        <w:tc>
          <w:tcPr>
            <w:tcW w:w="2977" w:type="dxa"/>
            <w:shd w:val="clear" w:color="auto" w:fill="auto"/>
          </w:tcPr>
          <w:p w14:paraId="18B66BCD"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shd w:val="clear" w:color="auto" w:fill="FFFFFF"/>
              </w:rPr>
            </w:pPr>
            <w:r w:rsidRPr="002718DD">
              <w:rPr>
                <w:rFonts w:ascii="Arial" w:hAnsi="Arial"/>
                <w:color w:val="auto"/>
                <w:szCs w:val="24"/>
                <w:shd w:val="clear" w:color="auto" w:fill="FFFFFF"/>
              </w:rPr>
              <w:t>Martínez &amp; Serrano</w:t>
            </w:r>
          </w:p>
          <w:p w14:paraId="29525B0F"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shd w:val="clear" w:color="auto" w:fill="FFFFFF"/>
              </w:rPr>
              <w:t>(2016)</w:t>
            </w:r>
          </w:p>
        </w:tc>
        <w:tc>
          <w:tcPr>
            <w:tcW w:w="1134" w:type="dxa"/>
            <w:shd w:val="clear" w:color="auto" w:fill="auto"/>
          </w:tcPr>
          <w:p w14:paraId="577C2225"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117B8ACF"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EB6E5F1"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Líneas de acción para prevenir y controlar la delincuencia juvenil en comunidades vulnerables de Barranquilla-Colombia- y su área metropolitana</w:t>
            </w:r>
          </w:p>
        </w:tc>
        <w:tc>
          <w:tcPr>
            <w:tcW w:w="2977" w:type="dxa"/>
            <w:shd w:val="clear" w:color="auto" w:fill="auto"/>
          </w:tcPr>
          <w:p w14:paraId="29A0246C"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 xml:space="preserve">Libreros, Asprilla &amp; </w:t>
            </w:r>
            <w:proofErr w:type="spellStart"/>
            <w:r w:rsidRPr="002718DD">
              <w:rPr>
                <w:rFonts w:ascii="Arial" w:hAnsi="Arial"/>
                <w:color w:val="auto"/>
                <w:szCs w:val="24"/>
              </w:rPr>
              <w:t>Turizo</w:t>
            </w:r>
            <w:proofErr w:type="spellEnd"/>
          </w:p>
          <w:p w14:paraId="7FA1FCDA"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(2015)</w:t>
            </w:r>
          </w:p>
        </w:tc>
        <w:tc>
          <w:tcPr>
            <w:tcW w:w="1134" w:type="dxa"/>
            <w:shd w:val="clear" w:color="auto" w:fill="auto"/>
          </w:tcPr>
          <w:p w14:paraId="046E2B30"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5960F807"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4B88EDC8"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Lo político y las políticas de la delincuencia juvenil. Una reflexión sobre el caso de jóvenes vinculados al Sistema de Responsabilidad Penal Adolescente. Bogotá-Colombia</w:t>
            </w:r>
          </w:p>
        </w:tc>
        <w:tc>
          <w:tcPr>
            <w:tcW w:w="2977" w:type="dxa"/>
            <w:shd w:val="clear" w:color="auto" w:fill="auto"/>
          </w:tcPr>
          <w:p w14:paraId="5F16EF8A"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Cienfuegos</w:t>
            </w:r>
          </w:p>
          <w:p w14:paraId="0DF071D4"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(2015)</w:t>
            </w:r>
          </w:p>
        </w:tc>
        <w:tc>
          <w:tcPr>
            <w:tcW w:w="1134" w:type="dxa"/>
            <w:shd w:val="clear" w:color="auto" w:fill="auto"/>
          </w:tcPr>
          <w:p w14:paraId="5C4B8CAF"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75E78060"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7818184E"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shd w:val="clear" w:color="auto" w:fill="FFFFFF"/>
              </w:rPr>
              <w:t>Sistema de responsabilidad penal para adolescentes en el marco de la justicia restaurativa, desde el año 2006 en Colombia.</w:t>
            </w:r>
          </w:p>
        </w:tc>
        <w:tc>
          <w:tcPr>
            <w:tcW w:w="2977" w:type="dxa"/>
            <w:shd w:val="clear" w:color="auto" w:fill="auto"/>
          </w:tcPr>
          <w:p w14:paraId="4F695A87"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shd w:val="clear" w:color="auto" w:fill="FFFFFF"/>
              </w:rPr>
            </w:pPr>
            <w:r w:rsidRPr="002718DD">
              <w:rPr>
                <w:rFonts w:ascii="Arial" w:hAnsi="Arial"/>
                <w:color w:val="auto"/>
                <w:szCs w:val="24"/>
                <w:shd w:val="clear" w:color="auto" w:fill="FFFFFF"/>
              </w:rPr>
              <w:t>Caro Cuartas</w:t>
            </w:r>
          </w:p>
          <w:p w14:paraId="17C2BFFE"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shd w:val="clear" w:color="auto" w:fill="FFFFFF"/>
              </w:rPr>
              <w:t>(2015)</w:t>
            </w:r>
          </w:p>
        </w:tc>
        <w:tc>
          <w:tcPr>
            <w:tcW w:w="1134" w:type="dxa"/>
            <w:shd w:val="clear" w:color="auto" w:fill="auto"/>
          </w:tcPr>
          <w:p w14:paraId="254C29AC"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11ADD6D7"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4D34DB5C"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La resocialización y la reincidencia de adolescentes en conductas delictivas en el Departamento de Caldas, Colombia.</w:t>
            </w:r>
          </w:p>
        </w:tc>
        <w:tc>
          <w:tcPr>
            <w:tcW w:w="2977" w:type="dxa"/>
            <w:shd w:val="clear" w:color="auto" w:fill="auto"/>
          </w:tcPr>
          <w:p w14:paraId="7FD03541"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shd w:val="clear" w:color="auto" w:fill="FFFFFF"/>
              </w:rPr>
            </w:pPr>
            <w:r w:rsidRPr="002718DD">
              <w:rPr>
                <w:rFonts w:ascii="Arial" w:hAnsi="Arial"/>
                <w:color w:val="auto"/>
                <w:szCs w:val="24"/>
                <w:shd w:val="clear" w:color="auto" w:fill="FFFFFF"/>
              </w:rPr>
              <w:t>Valencia</w:t>
            </w:r>
          </w:p>
          <w:p w14:paraId="719800D6"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(2015)</w:t>
            </w:r>
          </w:p>
        </w:tc>
        <w:tc>
          <w:tcPr>
            <w:tcW w:w="1134" w:type="dxa"/>
            <w:shd w:val="clear" w:color="auto" w:fill="auto"/>
          </w:tcPr>
          <w:p w14:paraId="6F650641"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24626B0F"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5517A6E2"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Análisis descriptivo del fenómeno de la delincuencia juvenil en Colombia (Segunda parte).</w:t>
            </w:r>
          </w:p>
        </w:tc>
        <w:tc>
          <w:tcPr>
            <w:tcW w:w="2977" w:type="dxa"/>
            <w:shd w:val="clear" w:color="auto" w:fill="auto"/>
          </w:tcPr>
          <w:p w14:paraId="076A0F76"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Monsalvo</w:t>
            </w:r>
          </w:p>
          <w:p w14:paraId="0ADFCFCD"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(2014)</w:t>
            </w:r>
          </w:p>
        </w:tc>
        <w:tc>
          <w:tcPr>
            <w:tcW w:w="1134" w:type="dxa"/>
            <w:shd w:val="clear" w:color="auto" w:fill="auto"/>
          </w:tcPr>
          <w:p w14:paraId="4733AC36"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50E14334"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6EB1F750"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Entre la vulnerabilidad social y la responsabilidad subjetiva: una mirada a los adolescentes en conflicto con la ley en Soacha</w:t>
            </w:r>
          </w:p>
        </w:tc>
        <w:tc>
          <w:tcPr>
            <w:tcW w:w="2977" w:type="dxa"/>
            <w:shd w:val="clear" w:color="auto" w:fill="auto"/>
          </w:tcPr>
          <w:p w14:paraId="3C69A23D"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Carrera</w:t>
            </w:r>
          </w:p>
          <w:p w14:paraId="3B81C079"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(2013)</w:t>
            </w:r>
          </w:p>
        </w:tc>
        <w:tc>
          <w:tcPr>
            <w:tcW w:w="1134" w:type="dxa"/>
            <w:shd w:val="clear" w:color="auto" w:fill="auto"/>
          </w:tcPr>
          <w:p w14:paraId="7BC1B247"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6E00A337"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6CDC1401"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Tratamiento a la delincuencia juvenil  en Colombia en el sistema de responsabilidad de adolescentes.</w:t>
            </w:r>
          </w:p>
        </w:tc>
        <w:tc>
          <w:tcPr>
            <w:tcW w:w="2977" w:type="dxa"/>
            <w:shd w:val="clear" w:color="auto" w:fill="auto"/>
          </w:tcPr>
          <w:p w14:paraId="51F85CB4"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Torres &amp; Rojas</w:t>
            </w:r>
          </w:p>
          <w:p w14:paraId="4009466C"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(2013)</w:t>
            </w:r>
          </w:p>
          <w:p w14:paraId="3EDF7FB1"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p>
        </w:tc>
        <w:tc>
          <w:tcPr>
            <w:tcW w:w="1134" w:type="dxa"/>
            <w:shd w:val="clear" w:color="auto" w:fill="auto"/>
          </w:tcPr>
          <w:p w14:paraId="1F3276B4"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47DACD66"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29826E4B"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Análisis descriptivo del fenómeno de la delincuencia juvenil en Colombia (Primera parte).</w:t>
            </w:r>
          </w:p>
        </w:tc>
        <w:tc>
          <w:tcPr>
            <w:tcW w:w="2977" w:type="dxa"/>
            <w:shd w:val="clear" w:color="auto" w:fill="auto"/>
          </w:tcPr>
          <w:p w14:paraId="0BCDE9B9"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Monsalvo</w:t>
            </w:r>
          </w:p>
          <w:p w14:paraId="758C13B4"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(2013)</w:t>
            </w:r>
          </w:p>
        </w:tc>
        <w:tc>
          <w:tcPr>
            <w:tcW w:w="1134" w:type="dxa"/>
            <w:shd w:val="clear" w:color="auto" w:fill="auto"/>
          </w:tcPr>
          <w:p w14:paraId="19DCD4C2"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49702197"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006A15D"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Delincuencia y responsabilidad penal juvenil en Colombia.</w:t>
            </w:r>
          </w:p>
        </w:tc>
        <w:tc>
          <w:tcPr>
            <w:tcW w:w="2977" w:type="dxa"/>
            <w:shd w:val="clear" w:color="auto" w:fill="auto"/>
          </w:tcPr>
          <w:p w14:paraId="0969486D"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Montalvo</w:t>
            </w:r>
          </w:p>
          <w:p w14:paraId="270C36B2"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(2011)</w:t>
            </w:r>
          </w:p>
        </w:tc>
        <w:tc>
          <w:tcPr>
            <w:tcW w:w="1134" w:type="dxa"/>
            <w:shd w:val="clear" w:color="auto" w:fill="auto"/>
          </w:tcPr>
          <w:p w14:paraId="1A9B0DE1"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3FB98DFB"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6DC5882D"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La delincuencia juvenil: un reto para descifrar una metáfora relacional</w:t>
            </w:r>
          </w:p>
        </w:tc>
        <w:tc>
          <w:tcPr>
            <w:tcW w:w="2977" w:type="dxa"/>
            <w:shd w:val="clear" w:color="auto" w:fill="auto"/>
          </w:tcPr>
          <w:p w14:paraId="4E061CE2"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Palacio</w:t>
            </w:r>
          </w:p>
          <w:p w14:paraId="5B8EF1BA"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(2011)</w:t>
            </w:r>
          </w:p>
        </w:tc>
        <w:tc>
          <w:tcPr>
            <w:tcW w:w="1134" w:type="dxa"/>
            <w:shd w:val="clear" w:color="auto" w:fill="auto"/>
          </w:tcPr>
          <w:p w14:paraId="15DC4E6E"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Artículo</w:t>
            </w:r>
          </w:p>
        </w:tc>
      </w:tr>
      <w:tr w:rsidR="000D7640" w:rsidRPr="002718DD" w14:paraId="79C48906"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4C889C9E"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shd w:val="clear" w:color="auto" w:fill="FFFFFF"/>
              </w:rPr>
              <w:t>La inoperancia de la justicia colombiana para judicializar a los menores infractores</w:t>
            </w:r>
          </w:p>
        </w:tc>
        <w:tc>
          <w:tcPr>
            <w:tcW w:w="2977" w:type="dxa"/>
            <w:shd w:val="clear" w:color="auto" w:fill="auto"/>
          </w:tcPr>
          <w:p w14:paraId="2FED2959"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shd w:val="clear" w:color="auto" w:fill="FFFFFF"/>
              </w:rPr>
            </w:pPr>
            <w:r w:rsidRPr="002718DD">
              <w:rPr>
                <w:rFonts w:ascii="Arial" w:hAnsi="Arial"/>
                <w:color w:val="auto"/>
                <w:szCs w:val="24"/>
                <w:shd w:val="clear" w:color="auto" w:fill="FFFFFF"/>
              </w:rPr>
              <w:t xml:space="preserve">Schaffer </w:t>
            </w:r>
            <w:r w:rsidRPr="002718DD">
              <w:rPr>
                <w:rFonts w:ascii="Arial" w:hAnsi="Arial"/>
                <w:color w:val="auto"/>
                <w:szCs w:val="24"/>
              </w:rPr>
              <w:t xml:space="preserve">&amp; </w:t>
            </w:r>
            <w:r w:rsidRPr="002718DD">
              <w:rPr>
                <w:rFonts w:ascii="Arial" w:hAnsi="Arial"/>
                <w:color w:val="auto"/>
                <w:szCs w:val="24"/>
                <w:shd w:val="clear" w:color="auto" w:fill="FFFFFF"/>
              </w:rPr>
              <w:t>Restrepo</w:t>
            </w:r>
          </w:p>
          <w:p w14:paraId="38580DE7"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(2018)</w:t>
            </w:r>
          </w:p>
        </w:tc>
        <w:tc>
          <w:tcPr>
            <w:tcW w:w="1134" w:type="dxa"/>
            <w:shd w:val="clear" w:color="auto" w:fill="auto"/>
          </w:tcPr>
          <w:p w14:paraId="251A3734"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5C0E48AD"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03C9A1CC"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t>Factores de riesgo de la delincuencia juvenil desde la perspectiva del tipo penal de hurto en Sabanalarga Atlántico 2015-2016.</w:t>
            </w:r>
          </w:p>
        </w:tc>
        <w:tc>
          <w:tcPr>
            <w:tcW w:w="2977" w:type="dxa"/>
            <w:shd w:val="clear" w:color="auto" w:fill="auto"/>
          </w:tcPr>
          <w:p w14:paraId="6950B0E6"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Cabarcas &amp; Rodado</w:t>
            </w:r>
          </w:p>
          <w:p w14:paraId="579F64AF"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(2017)</w:t>
            </w:r>
          </w:p>
        </w:tc>
        <w:tc>
          <w:tcPr>
            <w:tcW w:w="1134" w:type="dxa"/>
            <w:shd w:val="clear" w:color="auto" w:fill="auto"/>
          </w:tcPr>
          <w:p w14:paraId="18E67474"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2885DC79"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2B06FA14" w14:textId="77777777" w:rsidR="000D7640" w:rsidRPr="002718DD" w:rsidRDefault="000D7640" w:rsidP="0028663A">
            <w:pPr>
              <w:spacing w:before="0" w:after="0" w:line="240" w:lineRule="auto"/>
              <w:ind w:firstLine="0"/>
              <w:jc w:val="left"/>
              <w:rPr>
                <w:rFonts w:ascii="Arial" w:hAnsi="Arial"/>
                <w:b w:val="0"/>
                <w:bCs w:val="0"/>
                <w:color w:val="auto"/>
                <w:szCs w:val="24"/>
                <w:shd w:val="clear" w:color="auto" w:fill="FFFFFF"/>
              </w:rPr>
            </w:pPr>
            <w:r w:rsidRPr="002718DD">
              <w:rPr>
                <w:rFonts w:ascii="Arial" w:hAnsi="Arial"/>
                <w:b w:val="0"/>
                <w:bCs w:val="0"/>
                <w:color w:val="auto"/>
                <w:szCs w:val="24"/>
              </w:rPr>
              <w:lastRenderedPageBreak/>
              <w:t>Fenómeno de la delincuencia juvenil, causa del incremento algunos delitos, cometidos por adolescentes en la ciudad de Yopal, Casanare.</w:t>
            </w:r>
          </w:p>
        </w:tc>
        <w:tc>
          <w:tcPr>
            <w:tcW w:w="2977" w:type="dxa"/>
            <w:shd w:val="clear" w:color="auto" w:fill="auto"/>
          </w:tcPr>
          <w:p w14:paraId="45B493F4"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Rivera</w:t>
            </w:r>
          </w:p>
          <w:p w14:paraId="3B9CC471"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(2016)</w:t>
            </w:r>
          </w:p>
        </w:tc>
        <w:tc>
          <w:tcPr>
            <w:tcW w:w="1134" w:type="dxa"/>
            <w:shd w:val="clear" w:color="auto" w:fill="auto"/>
          </w:tcPr>
          <w:p w14:paraId="082903DD"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0E4AC8E1" w14:textId="77777777" w:rsidTr="00096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3267E7B9"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El sistema de responsabilidad penal de adolescentes en Colombia: problemas sancionatorios, penitenciarios y procesales.</w:t>
            </w:r>
          </w:p>
        </w:tc>
        <w:tc>
          <w:tcPr>
            <w:tcW w:w="2977" w:type="dxa"/>
            <w:shd w:val="clear" w:color="auto" w:fill="auto"/>
          </w:tcPr>
          <w:p w14:paraId="57316EE9"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Reyes</w:t>
            </w:r>
          </w:p>
          <w:p w14:paraId="1E78BE28"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(2015)</w:t>
            </w:r>
          </w:p>
        </w:tc>
        <w:tc>
          <w:tcPr>
            <w:tcW w:w="1134" w:type="dxa"/>
            <w:shd w:val="clear" w:color="auto" w:fill="auto"/>
          </w:tcPr>
          <w:p w14:paraId="1923D262" w14:textId="77777777" w:rsidR="000D7640" w:rsidRPr="002718DD" w:rsidRDefault="000D7640" w:rsidP="0028663A">
            <w:pPr>
              <w:spacing w:before="0" w:after="0" w:line="240" w:lineRule="auto"/>
              <w:ind w:firstLine="0"/>
              <w:jc w:val="center"/>
              <w:cnfStyle w:val="000000100000" w:firstRow="0" w:lastRow="0" w:firstColumn="0" w:lastColumn="0" w:oddVBand="0" w:evenVBand="0" w:oddHBand="1"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r w:rsidR="000D7640" w:rsidRPr="002718DD" w14:paraId="1363D6D0" w14:textId="77777777" w:rsidTr="000961A7">
        <w:tc>
          <w:tcPr>
            <w:cnfStyle w:val="001000000000" w:firstRow="0" w:lastRow="0" w:firstColumn="1" w:lastColumn="0" w:oddVBand="0" w:evenVBand="0" w:oddHBand="0" w:evenHBand="0" w:firstRowFirstColumn="0" w:firstRowLastColumn="0" w:lastRowFirstColumn="0" w:lastRowLastColumn="0"/>
            <w:tcW w:w="5240" w:type="dxa"/>
            <w:shd w:val="clear" w:color="auto" w:fill="auto"/>
          </w:tcPr>
          <w:p w14:paraId="660919F5" w14:textId="77777777" w:rsidR="000D7640" w:rsidRPr="002718DD" w:rsidRDefault="000D7640" w:rsidP="0028663A">
            <w:pPr>
              <w:spacing w:before="0" w:after="0" w:line="240" w:lineRule="auto"/>
              <w:ind w:firstLine="0"/>
              <w:jc w:val="left"/>
              <w:rPr>
                <w:rFonts w:ascii="Arial" w:hAnsi="Arial"/>
                <w:b w:val="0"/>
                <w:bCs w:val="0"/>
                <w:color w:val="auto"/>
                <w:szCs w:val="24"/>
              </w:rPr>
            </w:pPr>
            <w:r w:rsidRPr="002718DD">
              <w:rPr>
                <w:rFonts w:ascii="Arial" w:hAnsi="Arial"/>
                <w:b w:val="0"/>
                <w:bCs w:val="0"/>
                <w:color w:val="auto"/>
                <w:szCs w:val="24"/>
              </w:rPr>
              <w:t>Paradigmas del sistema de responsabilidad penal juvenil en Colombia frente al bloque de constitucionalidad</w:t>
            </w:r>
          </w:p>
        </w:tc>
        <w:tc>
          <w:tcPr>
            <w:tcW w:w="2977" w:type="dxa"/>
            <w:shd w:val="clear" w:color="auto" w:fill="auto"/>
          </w:tcPr>
          <w:p w14:paraId="0635AB04"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Hurtado &amp; Sepúlveda</w:t>
            </w:r>
          </w:p>
          <w:p w14:paraId="53EE7837"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(2012)</w:t>
            </w:r>
          </w:p>
        </w:tc>
        <w:tc>
          <w:tcPr>
            <w:tcW w:w="1134" w:type="dxa"/>
            <w:shd w:val="clear" w:color="auto" w:fill="auto"/>
          </w:tcPr>
          <w:p w14:paraId="7E86C5EB" w14:textId="77777777" w:rsidR="000D7640" w:rsidRPr="002718DD" w:rsidRDefault="000D7640" w:rsidP="0028663A">
            <w:pPr>
              <w:spacing w:before="0" w:after="0" w:line="240" w:lineRule="auto"/>
              <w:ind w:firstLine="0"/>
              <w:jc w:val="center"/>
              <w:cnfStyle w:val="000000000000" w:firstRow="0" w:lastRow="0" w:firstColumn="0" w:lastColumn="0" w:oddVBand="0" w:evenVBand="0" w:oddHBand="0" w:evenHBand="0" w:firstRowFirstColumn="0" w:firstRowLastColumn="0" w:lastRowFirstColumn="0" w:lastRowLastColumn="0"/>
              <w:rPr>
                <w:rFonts w:ascii="Arial" w:hAnsi="Arial"/>
                <w:color w:val="auto"/>
                <w:szCs w:val="24"/>
              </w:rPr>
            </w:pPr>
            <w:r w:rsidRPr="002718DD">
              <w:rPr>
                <w:rFonts w:ascii="Arial" w:hAnsi="Arial"/>
                <w:color w:val="auto"/>
                <w:szCs w:val="24"/>
              </w:rPr>
              <w:t>Tesis</w:t>
            </w:r>
          </w:p>
        </w:tc>
      </w:tr>
    </w:tbl>
    <w:p w14:paraId="594B895A" w14:textId="77777777" w:rsidR="00BB6EC6" w:rsidRPr="002718DD" w:rsidRDefault="00BB6EC6" w:rsidP="0028663A">
      <w:pPr>
        <w:spacing w:line="240" w:lineRule="auto"/>
        <w:ind w:firstLine="0"/>
        <w:rPr>
          <w:rFonts w:ascii="Arial" w:hAnsi="Arial"/>
          <w:color w:val="auto"/>
          <w:szCs w:val="24"/>
        </w:rPr>
      </w:pPr>
    </w:p>
    <w:p w14:paraId="41E1238D" w14:textId="61391C5B" w:rsidR="00BB6EC6" w:rsidRPr="002718DD" w:rsidRDefault="00BB6EC6" w:rsidP="0028663A">
      <w:pPr>
        <w:shd w:val="clear" w:color="auto" w:fill="FFFFFF"/>
        <w:spacing w:line="240" w:lineRule="auto"/>
        <w:rPr>
          <w:rFonts w:ascii="Arial" w:hAnsi="Arial"/>
          <w:color w:val="auto"/>
          <w:szCs w:val="24"/>
        </w:rPr>
      </w:pPr>
      <w:r w:rsidRPr="002718DD">
        <w:rPr>
          <w:rFonts w:ascii="Arial" w:hAnsi="Arial"/>
          <w:color w:val="auto"/>
          <w:szCs w:val="24"/>
        </w:rPr>
        <w:t xml:space="preserve">La revisión de la literatura acerca de la </w:t>
      </w:r>
      <w:r w:rsidR="000D7640">
        <w:rPr>
          <w:rFonts w:ascii="Arial" w:hAnsi="Arial"/>
          <w:color w:val="auto"/>
          <w:szCs w:val="24"/>
        </w:rPr>
        <w:t xml:space="preserve">investigación sobre </w:t>
      </w:r>
      <w:r w:rsidRPr="002718DD">
        <w:rPr>
          <w:rFonts w:ascii="Arial" w:hAnsi="Arial"/>
          <w:color w:val="auto"/>
          <w:szCs w:val="24"/>
        </w:rPr>
        <w:t>delincuencia juvenil en Colombia entre los años 2009-2019</w:t>
      </w:r>
      <w:r w:rsidR="000D7640">
        <w:rPr>
          <w:rFonts w:ascii="Arial" w:hAnsi="Arial"/>
          <w:color w:val="auto"/>
          <w:szCs w:val="24"/>
        </w:rPr>
        <w:t xml:space="preserve"> </w:t>
      </w:r>
      <w:r w:rsidRPr="002718DD">
        <w:rPr>
          <w:rFonts w:ascii="Arial" w:hAnsi="Arial"/>
          <w:color w:val="auto"/>
          <w:szCs w:val="24"/>
        </w:rPr>
        <w:t xml:space="preserve">permite concluir que hay un gran interés de las disciplinas de la psicología y el derecho en describir y explicar el fenómeno de la conducta antisocial y delincuencial en jóvenes. La mayoría de hallazgos revisados corroboran las teorías clásicas sobre delincuencia juvenil relacionadas con factores biopsicosociales y, se encuentra consistentemente que los principales factores de riesgo más prominentes son la falta de vínculos positivos con la familia y la negligencia. </w:t>
      </w:r>
    </w:p>
    <w:p w14:paraId="751DBA9A" w14:textId="756996CE" w:rsidR="00BB6EC6" w:rsidRPr="002718DD" w:rsidRDefault="00BB6EC6" w:rsidP="0028663A">
      <w:pPr>
        <w:shd w:val="clear" w:color="auto" w:fill="FFFFFF"/>
        <w:spacing w:line="240" w:lineRule="auto"/>
        <w:rPr>
          <w:rFonts w:ascii="Arial" w:hAnsi="Arial"/>
          <w:color w:val="auto"/>
          <w:szCs w:val="24"/>
        </w:rPr>
      </w:pPr>
      <w:r w:rsidRPr="002718DD">
        <w:rPr>
          <w:rFonts w:ascii="Arial" w:hAnsi="Arial"/>
          <w:color w:val="auto"/>
          <w:szCs w:val="24"/>
        </w:rPr>
        <w:t xml:space="preserve">Es indiscutible que la investigación sobre este tema se ha concentrado en los aspectos negativos y/o problemáticos, por lo que es importante impulsar la investigación desde los enfoques de la Psicología positiva y  la Criminología Positiva, sobre todo en las áreas de resiliencia y empatía que permitan la implementación y evaluación de políticas públicas basadas en evidencia encaminadas a promover factores protectores desde la primera infancia y a lo largo de la niñez y de la adolescencia. </w:t>
      </w:r>
    </w:p>
    <w:p w14:paraId="108C92BF" w14:textId="77777777" w:rsidR="00BB6EC6" w:rsidRPr="002718DD" w:rsidRDefault="00BB6EC6" w:rsidP="0028663A">
      <w:pPr>
        <w:shd w:val="clear" w:color="auto" w:fill="FFFFFF"/>
        <w:spacing w:line="240" w:lineRule="auto"/>
        <w:rPr>
          <w:rFonts w:ascii="Arial" w:hAnsi="Arial"/>
          <w:color w:val="auto"/>
          <w:szCs w:val="24"/>
        </w:rPr>
      </w:pPr>
      <w:r w:rsidRPr="002718DD">
        <w:rPr>
          <w:rFonts w:ascii="Arial" w:hAnsi="Arial"/>
          <w:color w:val="auto"/>
          <w:szCs w:val="24"/>
        </w:rPr>
        <w:t>Por otro lado, es importante mencionar el interés en discutir y evaluar el Sistema de Responsabilidad Penal  Adolescente. Es evidente que es un sistema garantista que busca proteger los derechos de los niños y adolescentes, ante todo, pero es clara la necesidad de fortalecer el uso de los principios de la justicia restaurativa, la reparación del daño a víctimas y el papel de la familia en los procesos de restablecimiento de derechos y de resocialización. Sería interesante evaluar la incorporación al SRPA del</w:t>
      </w:r>
      <w:r w:rsidRPr="002718DD">
        <w:rPr>
          <w:rFonts w:ascii="Arial" w:hAnsi="Arial"/>
          <w:color w:val="111111"/>
          <w:szCs w:val="24"/>
          <w:shd w:val="clear" w:color="auto" w:fill="FFFFFF"/>
        </w:rPr>
        <w:t> modelo del Riesgo-Necesidad-</w:t>
      </w:r>
      <w:proofErr w:type="spellStart"/>
      <w:r w:rsidRPr="002718DD">
        <w:rPr>
          <w:rFonts w:ascii="Arial" w:hAnsi="Arial"/>
          <w:color w:val="111111"/>
          <w:szCs w:val="24"/>
          <w:shd w:val="clear" w:color="auto" w:fill="FFFFFF"/>
        </w:rPr>
        <w:t>Responsividad</w:t>
      </w:r>
      <w:proofErr w:type="spellEnd"/>
      <w:r w:rsidRPr="002718DD">
        <w:rPr>
          <w:rFonts w:ascii="Arial" w:hAnsi="Arial"/>
          <w:color w:val="111111"/>
          <w:szCs w:val="24"/>
          <w:shd w:val="clear" w:color="auto" w:fill="FFFFFF"/>
        </w:rPr>
        <w:t xml:space="preserve"> de Andrews, </w:t>
      </w:r>
      <w:proofErr w:type="spellStart"/>
      <w:r w:rsidRPr="002718DD">
        <w:rPr>
          <w:rFonts w:ascii="Arial" w:hAnsi="Arial"/>
          <w:color w:val="111111"/>
          <w:szCs w:val="24"/>
          <w:shd w:val="clear" w:color="auto" w:fill="FFFFFF"/>
        </w:rPr>
        <w:t>Bonta</w:t>
      </w:r>
      <w:proofErr w:type="spellEnd"/>
      <w:r w:rsidRPr="002718DD">
        <w:rPr>
          <w:rFonts w:ascii="Arial" w:hAnsi="Arial"/>
          <w:color w:val="111111"/>
          <w:szCs w:val="24"/>
          <w:shd w:val="clear" w:color="auto" w:fill="FFFFFF"/>
        </w:rPr>
        <w:t xml:space="preserve"> y </w:t>
      </w:r>
      <w:proofErr w:type="spellStart"/>
      <w:r w:rsidRPr="002718DD">
        <w:rPr>
          <w:rFonts w:ascii="Arial" w:hAnsi="Arial"/>
          <w:color w:val="111111"/>
          <w:szCs w:val="24"/>
          <w:shd w:val="clear" w:color="auto" w:fill="FFFFFF"/>
        </w:rPr>
        <w:t>Wormith</w:t>
      </w:r>
      <w:proofErr w:type="spellEnd"/>
      <w:r w:rsidRPr="002718DD">
        <w:rPr>
          <w:rFonts w:ascii="Arial" w:hAnsi="Arial"/>
          <w:color w:val="111111"/>
          <w:szCs w:val="24"/>
          <w:shd w:val="clear" w:color="auto" w:fill="FFFFFF"/>
        </w:rPr>
        <w:t xml:space="preserve"> (2011) que permite estimar el riesgo de reincidencia de la conducta criminal y ajustar las intervenciones de las personas en procesos de resocialización, junto con los principios de la justicia terapéutica de Wexler (2014) con el objetivo de lograr una justicia más eficiente y humanizada y buscar la protección de los niños, niñas y adolescentes.</w:t>
      </w:r>
    </w:p>
    <w:p w14:paraId="59C210D9" w14:textId="77777777" w:rsidR="00726101" w:rsidRPr="002718DD" w:rsidRDefault="00726101" w:rsidP="0028663A">
      <w:pPr>
        <w:spacing w:line="240" w:lineRule="auto"/>
        <w:rPr>
          <w:rFonts w:ascii="Arial" w:hAnsi="Arial"/>
          <w:color w:val="auto"/>
          <w:szCs w:val="24"/>
        </w:rPr>
      </w:pPr>
    </w:p>
    <w:p w14:paraId="0AF795D4" w14:textId="77777777" w:rsidR="00457187" w:rsidRPr="002718DD" w:rsidRDefault="00457187" w:rsidP="0028663A">
      <w:pPr>
        <w:spacing w:after="160" w:line="240" w:lineRule="auto"/>
        <w:rPr>
          <w:rFonts w:ascii="Arial" w:hAnsi="Arial"/>
          <w:b/>
          <w:color w:val="auto"/>
          <w:szCs w:val="24"/>
          <w:shd w:val="clear" w:color="auto" w:fill="FFFFFF"/>
        </w:rPr>
      </w:pPr>
      <w:r w:rsidRPr="002718DD">
        <w:rPr>
          <w:rFonts w:ascii="Arial" w:hAnsi="Arial"/>
          <w:b/>
          <w:color w:val="auto"/>
          <w:szCs w:val="24"/>
          <w:shd w:val="clear" w:color="auto" w:fill="FFFFFF"/>
        </w:rPr>
        <w:br w:type="page"/>
      </w:r>
    </w:p>
    <w:p w14:paraId="4DD9DBDE" w14:textId="1B10D01A" w:rsidR="00457187" w:rsidRPr="002718DD" w:rsidRDefault="00457187" w:rsidP="0028663A">
      <w:pPr>
        <w:spacing w:line="240" w:lineRule="auto"/>
        <w:rPr>
          <w:rFonts w:ascii="Arial" w:hAnsi="Arial"/>
          <w:b/>
          <w:color w:val="auto"/>
          <w:szCs w:val="24"/>
          <w:shd w:val="clear" w:color="auto" w:fill="FFFFFF"/>
        </w:rPr>
      </w:pPr>
      <w:r w:rsidRPr="002718DD">
        <w:rPr>
          <w:rFonts w:ascii="Arial" w:hAnsi="Arial"/>
          <w:b/>
          <w:color w:val="auto"/>
          <w:szCs w:val="24"/>
          <w:shd w:val="clear" w:color="auto" w:fill="FFFFFF"/>
        </w:rPr>
        <w:lastRenderedPageBreak/>
        <w:t>REFERENCIAS</w:t>
      </w:r>
    </w:p>
    <w:p w14:paraId="2A6B693C" w14:textId="6F28FFFA" w:rsidR="00294D1F" w:rsidRPr="002718DD" w:rsidRDefault="00457187" w:rsidP="0028663A">
      <w:pPr>
        <w:spacing w:line="240" w:lineRule="auto"/>
        <w:ind w:left="709" w:hanging="720"/>
        <w:rPr>
          <w:rFonts w:ascii="Arial" w:hAnsi="Arial"/>
          <w:color w:val="auto"/>
          <w:szCs w:val="24"/>
          <w:u w:val="single"/>
          <w:shd w:val="clear" w:color="auto" w:fill="FFFFFF"/>
        </w:rPr>
      </w:pPr>
      <w:r w:rsidRPr="002718DD">
        <w:rPr>
          <w:rFonts w:ascii="Arial" w:hAnsi="Arial"/>
          <w:color w:val="auto"/>
          <w:szCs w:val="24"/>
          <w:shd w:val="clear" w:color="auto" w:fill="FFFFFF"/>
        </w:rPr>
        <w:t>Acosta, A. C. &amp; Pérez, J. C. (2019). </w:t>
      </w:r>
      <w:r w:rsidRPr="002718DD">
        <w:rPr>
          <w:rFonts w:ascii="Arial" w:hAnsi="Arial"/>
          <w:iCs/>
          <w:color w:val="auto"/>
          <w:szCs w:val="24"/>
          <w:shd w:val="clear" w:color="auto" w:fill="FFFFFF"/>
        </w:rPr>
        <w:t>Análisis de los principales factores exógenos que determinan la delincuencia juvenil en Bogotá, D.C.</w:t>
      </w:r>
      <w:r w:rsidRPr="002718DD">
        <w:rPr>
          <w:rFonts w:ascii="Arial" w:hAnsi="Arial"/>
          <w:color w:val="auto"/>
          <w:szCs w:val="24"/>
          <w:shd w:val="clear" w:color="auto" w:fill="FFFFFF"/>
        </w:rPr>
        <w:t xml:space="preserve"> </w:t>
      </w:r>
      <w:r w:rsidRPr="002718DD">
        <w:rPr>
          <w:rFonts w:ascii="Arial" w:hAnsi="Arial"/>
          <w:color w:val="auto"/>
          <w:szCs w:val="24"/>
        </w:rPr>
        <w:t xml:space="preserve">(tesis de pregrado). Universidad Militar Nueva Granada. Bogotá, Colombia. </w:t>
      </w:r>
      <w:r w:rsidRPr="002718DD">
        <w:rPr>
          <w:rFonts w:ascii="Arial" w:hAnsi="Arial"/>
          <w:color w:val="auto"/>
          <w:szCs w:val="24"/>
          <w:shd w:val="clear" w:color="auto" w:fill="FFFFFF"/>
        </w:rPr>
        <w:t xml:space="preserve">Recuperado de: </w:t>
      </w:r>
      <w:hyperlink r:id="rId7" w:history="1">
        <w:r w:rsidRPr="002718DD">
          <w:rPr>
            <w:rStyle w:val="Hyperlink"/>
            <w:rFonts w:ascii="Arial" w:hAnsi="Arial"/>
            <w:color w:val="auto"/>
            <w:szCs w:val="24"/>
            <w:shd w:val="clear" w:color="auto" w:fill="FFFFFF"/>
          </w:rPr>
          <w:t>http://hdl.handle.net/10654/21226</w:t>
        </w:r>
      </w:hyperlink>
      <w:r w:rsidRPr="002718DD">
        <w:rPr>
          <w:rFonts w:ascii="Arial" w:hAnsi="Arial"/>
          <w:color w:val="auto"/>
          <w:szCs w:val="24"/>
          <w:u w:val="single"/>
          <w:shd w:val="clear" w:color="auto" w:fill="FFFFFF"/>
        </w:rPr>
        <w:t>.</w:t>
      </w:r>
    </w:p>
    <w:p w14:paraId="04001D5C"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shd w:val="clear" w:color="auto" w:fill="FFFFFF"/>
        </w:rPr>
        <w:t xml:space="preserve">Amaya, A. &amp; Lozano, M. (2012). Diferencias en actitudes y estrategias cognitivas sociales entre jóvenes infractores y no infractores en la ciudad de Bogotá. </w:t>
      </w:r>
      <w:proofErr w:type="spellStart"/>
      <w:r w:rsidRPr="002718DD">
        <w:rPr>
          <w:rFonts w:ascii="Arial" w:hAnsi="Arial"/>
          <w:color w:val="auto"/>
          <w:szCs w:val="24"/>
          <w:shd w:val="clear" w:color="auto" w:fill="FFFFFF"/>
        </w:rPr>
        <w:t>Psicogente</w:t>
      </w:r>
      <w:proofErr w:type="spellEnd"/>
      <w:r w:rsidRPr="002718DD">
        <w:rPr>
          <w:rFonts w:ascii="Arial" w:hAnsi="Arial"/>
          <w:color w:val="auto"/>
          <w:szCs w:val="24"/>
          <w:shd w:val="clear" w:color="auto" w:fill="FFFFFF"/>
        </w:rPr>
        <w:t xml:space="preserve">, </w:t>
      </w:r>
      <w:r w:rsidRPr="002718DD">
        <w:rPr>
          <w:rFonts w:ascii="Arial" w:hAnsi="Arial"/>
          <w:i/>
          <w:color w:val="auto"/>
          <w:szCs w:val="24"/>
          <w:shd w:val="clear" w:color="auto" w:fill="FFFFFF"/>
        </w:rPr>
        <w:t>15</w:t>
      </w:r>
      <w:r w:rsidRPr="002718DD">
        <w:rPr>
          <w:rFonts w:ascii="Arial" w:hAnsi="Arial"/>
          <w:color w:val="auto"/>
          <w:szCs w:val="24"/>
          <w:shd w:val="clear" w:color="auto" w:fill="FFFFFF"/>
        </w:rPr>
        <w:t xml:space="preserve"> (27), 85-104. Recuperado de  </w:t>
      </w:r>
      <w:hyperlink r:id="rId8" w:history="1">
        <w:r w:rsidRPr="002718DD">
          <w:rPr>
            <w:rStyle w:val="Hyperlink"/>
            <w:rFonts w:ascii="Arial" w:hAnsi="Arial"/>
            <w:color w:val="auto"/>
            <w:szCs w:val="24"/>
          </w:rPr>
          <w:t>https://www.redalyc.org/articulo.oa?id=497552360009</w:t>
        </w:r>
      </w:hyperlink>
    </w:p>
    <w:p w14:paraId="3E06C21E" w14:textId="77777777" w:rsidR="00457187" w:rsidRPr="002718DD" w:rsidRDefault="00457187" w:rsidP="0028663A">
      <w:pPr>
        <w:spacing w:line="240" w:lineRule="auto"/>
        <w:ind w:left="709" w:hanging="720"/>
        <w:rPr>
          <w:rFonts w:ascii="Arial" w:hAnsi="Arial"/>
          <w:color w:val="auto"/>
          <w:szCs w:val="24"/>
          <w:lang w:val="en-US"/>
        </w:rPr>
      </w:pPr>
      <w:proofErr w:type="spellStart"/>
      <w:r w:rsidRPr="002718DD">
        <w:rPr>
          <w:rFonts w:ascii="Arial" w:hAnsi="Arial"/>
          <w:color w:val="auto"/>
          <w:szCs w:val="24"/>
          <w:lang w:val="en-US"/>
        </w:rPr>
        <w:t>Bartol</w:t>
      </w:r>
      <w:proofErr w:type="spellEnd"/>
      <w:r w:rsidRPr="002718DD">
        <w:rPr>
          <w:rFonts w:ascii="Arial" w:hAnsi="Arial"/>
          <w:color w:val="auto"/>
          <w:szCs w:val="24"/>
          <w:lang w:val="en-US"/>
        </w:rPr>
        <w:t xml:space="preserve">, C. &amp; </w:t>
      </w:r>
      <w:proofErr w:type="spellStart"/>
      <w:r w:rsidRPr="002718DD">
        <w:rPr>
          <w:rFonts w:ascii="Arial" w:hAnsi="Arial"/>
          <w:color w:val="auto"/>
          <w:szCs w:val="24"/>
          <w:lang w:val="en-US"/>
        </w:rPr>
        <w:t>Bartol</w:t>
      </w:r>
      <w:proofErr w:type="spellEnd"/>
      <w:r w:rsidRPr="002718DD">
        <w:rPr>
          <w:rFonts w:ascii="Arial" w:hAnsi="Arial"/>
          <w:color w:val="auto"/>
          <w:szCs w:val="24"/>
          <w:lang w:val="en-US"/>
        </w:rPr>
        <w:t xml:space="preserve">, A. (2017). </w:t>
      </w:r>
      <w:r w:rsidRPr="002718DD">
        <w:rPr>
          <w:rFonts w:ascii="Arial" w:hAnsi="Arial"/>
          <w:i/>
          <w:iCs/>
          <w:color w:val="auto"/>
          <w:szCs w:val="24"/>
          <w:lang w:val="en-US"/>
        </w:rPr>
        <w:t>Criminal Behavior.</w:t>
      </w:r>
      <w:r w:rsidRPr="002718DD">
        <w:rPr>
          <w:rFonts w:ascii="Arial" w:hAnsi="Arial"/>
          <w:color w:val="auto"/>
          <w:szCs w:val="24"/>
          <w:lang w:val="en-US"/>
        </w:rPr>
        <w:t xml:space="preserve"> New Jersey: Pearson Prentice Hall.</w:t>
      </w:r>
    </w:p>
    <w:p w14:paraId="2451C122" w14:textId="77777777" w:rsidR="00457187" w:rsidRPr="002718DD" w:rsidRDefault="00457187" w:rsidP="0028663A">
      <w:pPr>
        <w:spacing w:line="240" w:lineRule="auto"/>
        <w:ind w:left="709" w:hanging="720"/>
        <w:rPr>
          <w:rFonts w:ascii="Arial" w:hAnsi="Arial"/>
          <w:color w:val="auto"/>
          <w:szCs w:val="24"/>
        </w:rPr>
      </w:pPr>
      <w:proofErr w:type="spellStart"/>
      <w:r w:rsidRPr="002718DD">
        <w:rPr>
          <w:rFonts w:ascii="Arial" w:hAnsi="Arial"/>
          <w:color w:val="auto"/>
          <w:szCs w:val="24"/>
        </w:rPr>
        <w:t>Blanquicett</w:t>
      </w:r>
      <w:proofErr w:type="spellEnd"/>
      <w:r w:rsidRPr="002718DD">
        <w:rPr>
          <w:rFonts w:ascii="Arial" w:hAnsi="Arial"/>
          <w:color w:val="auto"/>
          <w:szCs w:val="24"/>
        </w:rPr>
        <w:t xml:space="preserve">, S. (2012).  Estudios psicológicos sobre los actos delincuenciales de adolescentes. Una revisión documental. </w:t>
      </w:r>
      <w:r w:rsidRPr="002718DD">
        <w:rPr>
          <w:rFonts w:ascii="Arial" w:hAnsi="Arial"/>
          <w:i/>
          <w:color w:val="auto"/>
          <w:szCs w:val="24"/>
        </w:rPr>
        <w:t>Revista Colombiana de Ciencias Sociales, 3</w:t>
      </w:r>
      <w:r w:rsidRPr="002718DD">
        <w:rPr>
          <w:rFonts w:ascii="Arial" w:hAnsi="Arial"/>
          <w:color w:val="auto"/>
          <w:szCs w:val="24"/>
        </w:rPr>
        <w:t xml:space="preserve"> (1), 156-180. Recuperado de: </w:t>
      </w:r>
      <w:hyperlink r:id="rId9" w:history="1">
        <w:r w:rsidRPr="002718DD">
          <w:rPr>
            <w:rStyle w:val="Hyperlink"/>
            <w:rFonts w:ascii="Arial" w:hAnsi="Arial"/>
            <w:color w:val="auto"/>
            <w:szCs w:val="24"/>
          </w:rPr>
          <w:t>https://www.funlam.edu.co/revistas/index.php/RCCS/article/view/884</w:t>
        </w:r>
      </w:hyperlink>
    </w:p>
    <w:p w14:paraId="111E81CE" w14:textId="77777777" w:rsidR="00294D1F" w:rsidRPr="002718DD" w:rsidRDefault="00457187" w:rsidP="0028663A">
      <w:pPr>
        <w:spacing w:line="240" w:lineRule="auto"/>
        <w:ind w:left="709" w:hanging="720"/>
        <w:rPr>
          <w:rFonts w:ascii="Arial" w:hAnsi="Arial"/>
          <w:color w:val="auto"/>
          <w:szCs w:val="24"/>
          <w:lang w:val="en-US"/>
        </w:rPr>
      </w:pPr>
      <w:r w:rsidRPr="002718DD">
        <w:rPr>
          <w:rFonts w:ascii="Arial" w:hAnsi="Arial"/>
          <w:color w:val="auto"/>
          <w:szCs w:val="24"/>
          <w:lang w:val="en-US"/>
        </w:rPr>
        <w:t xml:space="preserve">Booth, A., Sutton, A. y </w:t>
      </w:r>
      <w:proofErr w:type="spellStart"/>
      <w:r w:rsidRPr="002718DD">
        <w:rPr>
          <w:rFonts w:ascii="Arial" w:hAnsi="Arial"/>
          <w:color w:val="auto"/>
          <w:szCs w:val="24"/>
          <w:lang w:val="en-US"/>
        </w:rPr>
        <w:t>Papaioannou</w:t>
      </w:r>
      <w:proofErr w:type="spellEnd"/>
      <w:r w:rsidRPr="002718DD">
        <w:rPr>
          <w:rFonts w:ascii="Arial" w:hAnsi="Arial"/>
          <w:color w:val="auto"/>
          <w:szCs w:val="24"/>
          <w:lang w:val="en-US"/>
        </w:rPr>
        <w:t>, D. (2016). Systematic Approaches to a Successful Literature Review. London: Sage</w:t>
      </w:r>
      <w:r w:rsidR="00294D1F" w:rsidRPr="002718DD">
        <w:rPr>
          <w:rFonts w:ascii="Arial" w:hAnsi="Arial"/>
          <w:color w:val="auto"/>
          <w:szCs w:val="24"/>
          <w:lang w:val="en-US"/>
        </w:rPr>
        <w:t xml:space="preserve"> </w:t>
      </w:r>
    </w:p>
    <w:p w14:paraId="12F1171A" w14:textId="79588DBE" w:rsidR="00294D1F" w:rsidRPr="002718DD" w:rsidRDefault="00294D1F" w:rsidP="0028663A">
      <w:pPr>
        <w:spacing w:line="240" w:lineRule="auto"/>
        <w:ind w:left="709" w:hanging="720"/>
        <w:rPr>
          <w:rFonts w:ascii="Arial" w:hAnsi="Arial"/>
          <w:color w:val="auto"/>
          <w:szCs w:val="24"/>
        </w:rPr>
      </w:pPr>
      <w:r w:rsidRPr="002718DD">
        <w:rPr>
          <w:rFonts w:ascii="Arial" w:hAnsi="Arial"/>
          <w:color w:val="auto"/>
          <w:szCs w:val="24"/>
          <w:lang w:val="en-US"/>
        </w:rPr>
        <w:t>Burgess, R. &amp; Akers, R. (1966). A Differential Association-Reinforcement Theory of Criminal Behavior</w:t>
      </w:r>
      <w:r w:rsidRPr="002718DD">
        <w:rPr>
          <w:rStyle w:val="HTMLCite"/>
          <w:rFonts w:ascii="Arial" w:hAnsi="Arial"/>
          <w:color w:val="auto"/>
          <w:szCs w:val="24"/>
          <w:lang w:val="en-US"/>
        </w:rPr>
        <w:t xml:space="preserve">. </w:t>
      </w:r>
      <w:r w:rsidRPr="002718DD">
        <w:rPr>
          <w:rStyle w:val="HTMLCite"/>
          <w:rFonts w:ascii="Arial" w:hAnsi="Arial"/>
          <w:color w:val="auto"/>
          <w:szCs w:val="24"/>
        </w:rPr>
        <w:t xml:space="preserve">Social </w:t>
      </w:r>
      <w:proofErr w:type="spellStart"/>
      <w:r w:rsidRPr="002718DD">
        <w:rPr>
          <w:rStyle w:val="HTMLCite"/>
          <w:rFonts w:ascii="Arial" w:hAnsi="Arial"/>
          <w:color w:val="auto"/>
          <w:szCs w:val="24"/>
        </w:rPr>
        <w:t>Problems</w:t>
      </w:r>
      <w:proofErr w:type="spellEnd"/>
      <w:r w:rsidRPr="002718DD">
        <w:rPr>
          <w:rStyle w:val="HTMLCite"/>
          <w:rFonts w:ascii="Arial" w:hAnsi="Arial"/>
          <w:color w:val="auto"/>
          <w:szCs w:val="24"/>
        </w:rPr>
        <w:t xml:space="preserve">, 14 </w:t>
      </w:r>
      <w:r w:rsidRPr="002718DD">
        <w:rPr>
          <w:rStyle w:val="HTMLCite"/>
          <w:rFonts w:ascii="Arial" w:hAnsi="Arial"/>
          <w:i w:val="0"/>
          <w:color w:val="auto"/>
          <w:szCs w:val="24"/>
        </w:rPr>
        <w:t xml:space="preserve">(2), 128-147. Recuperado de: </w:t>
      </w:r>
      <w:r w:rsidRPr="002718DD">
        <w:rPr>
          <w:rFonts w:ascii="Arial" w:hAnsi="Arial"/>
          <w:color w:val="auto"/>
          <w:szCs w:val="24"/>
        </w:rPr>
        <w:t>https://www.jstor.org/stable/798612?seq=1</w:t>
      </w:r>
    </w:p>
    <w:p w14:paraId="740857F6"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Cabarcas, C. &amp;   Rodado, E. (2017).  Factores de riesgo de la delincuencia juvenil desde la perspectiva del tipo penal de hurto en Sabanalarga Atlántico 2015-2016. (Tesis de pregrado). Universidad de la Costa. Barranquilla, Colombia. Recuperado de: </w:t>
      </w:r>
      <w:hyperlink r:id="rId10" w:history="1">
        <w:r w:rsidRPr="002718DD">
          <w:rPr>
            <w:rStyle w:val="Hyperlink"/>
            <w:rFonts w:ascii="Arial" w:hAnsi="Arial"/>
            <w:color w:val="auto"/>
            <w:szCs w:val="24"/>
            <w:shd w:val="clear" w:color="auto" w:fill="FFFFFF"/>
          </w:rPr>
          <w:t>http://hdl.handle.net/11323/4912</w:t>
        </w:r>
      </w:hyperlink>
    </w:p>
    <w:p w14:paraId="7F2361CA" w14:textId="0D22D0C1"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Cabezas, J. (2011). Superación del modelo anterior de justicia juvenil (tutelar) por el actual modelo (de responsabilidad) ¿se lo ha creído alguien? </w:t>
      </w:r>
      <w:r w:rsidRPr="002718DD">
        <w:rPr>
          <w:rFonts w:ascii="Arial" w:hAnsi="Arial"/>
          <w:i/>
          <w:color w:val="auto"/>
          <w:szCs w:val="24"/>
        </w:rPr>
        <w:t>Revista Crítica Penal y Poder, 1</w:t>
      </w:r>
      <w:r w:rsidRPr="002718DD">
        <w:rPr>
          <w:rFonts w:ascii="Arial" w:hAnsi="Arial"/>
          <w:color w:val="auto"/>
          <w:szCs w:val="24"/>
        </w:rPr>
        <w:t xml:space="preserve">, </w:t>
      </w:r>
      <w:r w:rsidR="00CB0D54" w:rsidRPr="002718DD">
        <w:rPr>
          <w:rFonts w:ascii="Arial" w:hAnsi="Arial"/>
          <w:color w:val="auto"/>
          <w:szCs w:val="24"/>
        </w:rPr>
        <w:t xml:space="preserve">158-173. Recuperado de: </w:t>
      </w:r>
      <w:r w:rsidRPr="002718DD">
        <w:rPr>
          <w:rFonts w:ascii="Arial" w:hAnsi="Arial"/>
          <w:color w:val="auto"/>
          <w:szCs w:val="24"/>
        </w:rPr>
        <w:t>http://revistes.ub.edu/index.php/CriticaPenalPoder/article/viewFile/1991/2087</w:t>
      </w:r>
    </w:p>
    <w:p w14:paraId="4F1B1A51" w14:textId="77777777" w:rsidR="00CB0D54" w:rsidRPr="002718DD" w:rsidRDefault="00457187" w:rsidP="0028663A">
      <w:pPr>
        <w:shd w:val="clear" w:color="auto" w:fill="FFFFFF" w:themeFill="background1"/>
        <w:spacing w:line="240" w:lineRule="auto"/>
        <w:ind w:left="709" w:hanging="720"/>
        <w:rPr>
          <w:rStyle w:val="Hyperlink"/>
          <w:rFonts w:ascii="Arial" w:hAnsi="Arial"/>
          <w:color w:val="auto"/>
          <w:szCs w:val="24"/>
        </w:rPr>
      </w:pPr>
      <w:proofErr w:type="spellStart"/>
      <w:r w:rsidRPr="002718DD">
        <w:rPr>
          <w:rFonts w:ascii="Arial" w:hAnsi="Arial"/>
          <w:color w:val="auto"/>
          <w:szCs w:val="24"/>
          <w:lang w:val="en-US"/>
        </w:rPr>
        <w:t>Caicedo</w:t>
      </w:r>
      <w:proofErr w:type="spellEnd"/>
      <w:r w:rsidRPr="002718DD">
        <w:rPr>
          <w:rFonts w:ascii="Arial" w:hAnsi="Arial"/>
          <w:color w:val="auto"/>
          <w:szCs w:val="24"/>
          <w:lang w:val="en-US"/>
        </w:rPr>
        <w:t xml:space="preserve">, B. &amp; Jones, K. (2014): The role of the neighborhood, family and peers regarding Colombian adolescents' social context and aggressive behavior. </w:t>
      </w:r>
      <w:r w:rsidRPr="002718DD">
        <w:rPr>
          <w:rFonts w:ascii="Arial" w:hAnsi="Arial"/>
          <w:i/>
          <w:color w:val="auto"/>
          <w:szCs w:val="24"/>
        </w:rPr>
        <w:t xml:space="preserve">Revista salud pública, 16 </w:t>
      </w:r>
      <w:r w:rsidRPr="002718DD">
        <w:rPr>
          <w:rFonts w:ascii="Arial" w:hAnsi="Arial"/>
          <w:color w:val="auto"/>
          <w:szCs w:val="24"/>
        </w:rPr>
        <w:t xml:space="preserve">(2), 208-220.  Recuperado de: </w:t>
      </w:r>
      <w:hyperlink r:id="rId11" w:history="1">
        <w:r w:rsidRPr="002718DD">
          <w:rPr>
            <w:rStyle w:val="Hyperlink"/>
            <w:rFonts w:ascii="Arial" w:hAnsi="Arial"/>
            <w:color w:val="auto"/>
            <w:szCs w:val="24"/>
          </w:rPr>
          <w:t>https://www.scielosp.org/scielo.php?script=sci_arttext&amp;pid=S0124-00642014000200005&amp;lang=en</w:t>
        </w:r>
      </w:hyperlink>
    </w:p>
    <w:p w14:paraId="4D96D22C" w14:textId="56FBA87D" w:rsidR="00CB0D54" w:rsidRPr="002718DD" w:rsidRDefault="00CB0D54" w:rsidP="0028663A">
      <w:pPr>
        <w:shd w:val="clear" w:color="auto" w:fill="FFFFFF" w:themeFill="background1"/>
        <w:spacing w:line="240" w:lineRule="auto"/>
        <w:ind w:left="709" w:hanging="720"/>
        <w:rPr>
          <w:rFonts w:ascii="Arial" w:hAnsi="Arial"/>
          <w:color w:val="auto"/>
          <w:szCs w:val="24"/>
          <w:u w:val="single"/>
        </w:rPr>
      </w:pPr>
      <w:r w:rsidRPr="002718DD">
        <w:rPr>
          <w:rFonts w:ascii="Arial" w:hAnsi="Arial"/>
          <w:color w:val="auto"/>
          <w:szCs w:val="24"/>
          <w:lang w:val="en-US"/>
        </w:rPr>
        <w:t xml:space="preserve">The Campbell Collaboration. (2019). Campbell systematic reviews: policies and guidelines (Campbell Policies and Guidelines Series No. 1). </w:t>
      </w:r>
      <w:r w:rsidRPr="002718DD">
        <w:rPr>
          <w:rFonts w:ascii="Arial" w:hAnsi="Arial"/>
          <w:color w:val="auto"/>
          <w:szCs w:val="24"/>
        </w:rPr>
        <w:t xml:space="preserve">Recuperado de </w:t>
      </w:r>
      <w:hyperlink r:id="rId12" w:history="1">
        <w:r w:rsidRPr="002718DD">
          <w:rPr>
            <w:rStyle w:val="Hyperlink"/>
            <w:rFonts w:ascii="Arial" w:hAnsi="Arial"/>
            <w:color w:val="auto"/>
            <w:szCs w:val="24"/>
          </w:rPr>
          <w:t>https://onlinelibrary.wiley.com/page/journal/18911803/homepage/author-guidelines</w:t>
        </w:r>
      </w:hyperlink>
    </w:p>
    <w:p w14:paraId="340522B1"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shd w:val="clear" w:color="auto" w:fill="FFFFFF"/>
        </w:rPr>
        <w:t>Caro Cuartas, S. (2015). Sistema de responsabilidad penal para adolescentes en el marco de la justicia restaurativa, desde el año 2006 en Colombia. </w:t>
      </w:r>
      <w:proofErr w:type="spellStart"/>
      <w:r w:rsidRPr="002718DD">
        <w:rPr>
          <w:rStyle w:val="Emphasis"/>
          <w:rFonts w:ascii="Arial" w:hAnsi="Arial"/>
          <w:color w:val="auto"/>
          <w:szCs w:val="24"/>
          <w:shd w:val="clear" w:color="auto" w:fill="FFFFFF"/>
        </w:rPr>
        <w:t>Summa</w:t>
      </w:r>
      <w:proofErr w:type="spellEnd"/>
      <w:r w:rsidRPr="002718DD">
        <w:rPr>
          <w:rStyle w:val="Emphasis"/>
          <w:rFonts w:ascii="Arial" w:hAnsi="Arial"/>
          <w:color w:val="auto"/>
          <w:szCs w:val="24"/>
          <w:shd w:val="clear" w:color="auto" w:fill="FFFFFF"/>
        </w:rPr>
        <w:t xml:space="preserve"> Iuris, 3</w:t>
      </w:r>
      <w:r w:rsidRPr="002718DD">
        <w:rPr>
          <w:rFonts w:ascii="Arial" w:hAnsi="Arial"/>
          <w:color w:val="auto"/>
          <w:szCs w:val="24"/>
          <w:shd w:val="clear" w:color="auto" w:fill="FFFFFF"/>
        </w:rPr>
        <w:t xml:space="preserve">(1), 150-183. </w:t>
      </w:r>
      <w:r w:rsidRPr="002718DD">
        <w:rPr>
          <w:rFonts w:ascii="Arial" w:hAnsi="Arial"/>
          <w:color w:val="auto"/>
          <w:szCs w:val="24"/>
        </w:rPr>
        <w:t xml:space="preserve">Recuperado de: </w:t>
      </w:r>
      <w:hyperlink r:id="rId13" w:history="1">
        <w:r w:rsidRPr="002718DD">
          <w:rPr>
            <w:rStyle w:val="Hyperlink"/>
            <w:rFonts w:ascii="Arial" w:hAnsi="Arial"/>
            <w:color w:val="auto"/>
            <w:szCs w:val="24"/>
          </w:rPr>
          <w:t>https://www.funlam.edu.co/revistas/index.php/summaiuris/article/view/1599</w:t>
        </w:r>
      </w:hyperlink>
    </w:p>
    <w:p w14:paraId="4410B292"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lastRenderedPageBreak/>
        <w:t xml:space="preserve">Carrera, C. (2013). Entre la vulnerabilidad social y la responsabilidad subjetiva: una mirada a los adolescentes en conflicto con la ley en Soacha. </w:t>
      </w:r>
      <w:r w:rsidRPr="002718DD">
        <w:rPr>
          <w:rFonts w:ascii="Arial" w:hAnsi="Arial"/>
          <w:i/>
          <w:color w:val="auto"/>
          <w:szCs w:val="24"/>
        </w:rPr>
        <w:t xml:space="preserve">Revista Eleuthera, 8, </w:t>
      </w:r>
      <w:r w:rsidRPr="002718DD">
        <w:rPr>
          <w:rFonts w:ascii="Arial" w:hAnsi="Arial"/>
          <w:color w:val="auto"/>
          <w:szCs w:val="24"/>
        </w:rPr>
        <w:t xml:space="preserve">142-155. Recuperado de: </w:t>
      </w:r>
      <w:hyperlink r:id="rId14" w:history="1">
        <w:r w:rsidRPr="002718DD">
          <w:rPr>
            <w:rStyle w:val="Hyperlink"/>
            <w:rFonts w:ascii="Arial" w:hAnsi="Arial"/>
            <w:color w:val="auto"/>
            <w:szCs w:val="24"/>
          </w:rPr>
          <w:t>http://190.15.17.25/eleuthera/downloads/Eleuthera8_9.pdf</w:t>
        </w:r>
      </w:hyperlink>
    </w:p>
    <w:p w14:paraId="4F9F75D0"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Cartagena, A., Orozco, A. &amp; Lara, C. (2010). Caracterización psicológica de menores condenados por homicidio doloso en Medellín y el Valle de Aburrá durante 2003-2007. </w:t>
      </w:r>
      <w:r w:rsidRPr="002718DD">
        <w:rPr>
          <w:rFonts w:ascii="Arial" w:hAnsi="Arial"/>
          <w:i/>
          <w:color w:val="auto"/>
          <w:szCs w:val="24"/>
        </w:rPr>
        <w:t xml:space="preserve">Revista CES Psicología, 3 </w:t>
      </w:r>
      <w:r w:rsidRPr="002718DD">
        <w:rPr>
          <w:rFonts w:ascii="Arial" w:hAnsi="Arial"/>
          <w:color w:val="auto"/>
          <w:szCs w:val="24"/>
        </w:rPr>
        <w:t xml:space="preserve">(1), 64-82. Recuperado de: </w:t>
      </w:r>
      <w:hyperlink r:id="rId15" w:history="1">
        <w:r w:rsidRPr="002718DD">
          <w:rPr>
            <w:rStyle w:val="Hyperlink"/>
            <w:rFonts w:ascii="Arial" w:hAnsi="Arial"/>
            <w:color w:val="auto"/>
            <w:szCs w:val="24"/>
          </w:rPr>
          <w:t>http://revistas.ces.edu.co/index.php/psicologia/article/view/1155/746</w:t>
        </w:r>
      </w:hyperlink>
    </w:p>
    <w:p w14:paraId="3377802F"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Cienfuegos, A. (2015).  Lo político y las políticas de la delincuencia juvenil. Una reflexión sobre el caso de jóvenes vinculados al Sistema de Responsabilidad Penal Adolescente. Bogotá-Colombia. </w:t>
      </w:r>
      <w:r w:rsidRPr="002718DD">
        <w:rPr>
          <w:rFonts w:ascii="Arial" w:hAnsi="Arial"/>
          <w:i/>
          <w:color w:val="auto"/>
          <w:szCs w:val="24"/>
        </w:rPr>
        <w:t>De Prácticas y Discursos. Cuadernos de Ciencias Sociales, 4</w:t>
      </w:r>
      <w:r w:rsidRPr="002718DD">
        <w:rPr>
          <w:rFonts w:ascii="Arial" w:hAnsi="Arial"/>
          <w:color w:val="auto"/>
          <w:szCs w:val="24"/>
        </w:rPr>
        <w:t xml:space="preserve"> (4), 1-18. Recuperado de: </w:t>
      </w:r>
      <w:hyperlink r:id="rId16" w:history="1">
        <w:r w:rsidRPr="002718DD">
          <w:rPr>
            <w:rStyle w:val="Hyperlink"/>
            <w:rFonts w:ascii="Arial" w:hAnsi="Arial"/>
            <w:color w:val="auto"/>
            <w:szCs w:val="24"/>
          </w:rPr>
          <w:t>http://ppct.caicyt.gov.ar/index.php/depracticasydiscursos/article/view/7277/6577</w:t>
        </w:r>
      </w:hyperlink>
    </w:p>
    <w:p w14:paraId="0A7D59D4" w14:textId="2FEC04FD"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Codina, L. (2018). Revisiones sistematizadas para trabajos académicos: Conceptos, fases y bibliografía. Recuperado de: </w:t>
      </w:r>
      <w:hyperlink r:id="rId17" w:history="1">
        <w:r w:rsidR="009B6FBD" w:rsidRPr="002718DD">
          <w:rPr>
            <w:rStyle w:val="Hyperlink"/>
            <w:rFonts w:ascii="Arial" w:hAnsi="Arial"/>
            <w:color w:val="auto"/>
            <w:szCs w:val="24"/>
          </w:rPr>
          <w:t>https://www.lluiscodina.com/revisiones-sistematizadas-fundamentos/</w:t>
        </w:r>
      </w:hyperlink>
    </w:p>
    <w:p w14:paraId="7315BB2C" w14:textId="60893659" w:rsidR="009B6FBD" w:rsidRPr="002718DD" w:rsidRDefault="009B6FBD" w:rsidP="0028663A">
      <w:pPr>
        <w:spacing w:line="240" w:lineRule="auto"/>
        <w:ind w:left="709" w:hanging="720"/>
        <w:rPr>
          <w:rFonts w:ascii="Arial" w:hAnsi="Arial"/>
          <w:color w:val="auto"/>
          <w:szCs w:val="24"/>
        </w:rPr>
      </w:pPr>
      <w:r w:rsidRPr="002718DD">
        <w:rPr>
          <w:rFonts w:ascii="Arial" w:hAnsi="Arial"/>
          <w:color w:val="auto"/>
          <w:szCs w:val="24"/>
        </w:rPr>
        <w:t xml:space="preserve">Congreso de Colombia. (8 de Noviembre 2006). Código de infancia y adolescencia [Ley 1098 de 2006]. Recuperado de: </w:t>
      </w:r>
      <w:hyperlink r:id="rId18" w:history="1">
        <w:r w:rsidR="00C51E15" w:rsidRPr="002718DD">
          <w:rPr>
            <w:rStyle w:val="Hyperlink"/>
            <w:rFonts w:ascii="Arial" w:hAnsi="Arial"/>
            <w:color w:val="auto"/>
            <w:szCs w:val="24"/>
          </w:rPr>
          <w:t>http://www.secretariasenado.gov.co/senado/basedoc/ley_1098_2006.html</w:t>
        </w:r>
      </w:hyperlink>
    </w:p>
    <w:p w14:paraId="05EBC9D3" w14:textId="77777777" w:rsidR="00457187" w:rsidRPr="002718DD" w:rsidRDefault="00457187" w:rsidP="0028663A">
      <w:pPr>
        <w:shd w:val="clear" w:color="auto" w:fill="FFFFFF" w:themeFill="background1"/>
        <w:spacing w:line="240" w:lineRule="auto"/>
        <w:ind w:left="709" w:hanging="720"/>
        <w:rPr>
          <w:rFonts w:ascii="Arial" w:hAnsi="Arial"/>
          <w:color w:val="auto"/>
          <w:szCs w:val="24"/>
        </w:rPr>
      </w:pPr>
      <w:r w:rsidRPr="002718DD">
        <w:rPr>
          <w:rFonts w:ascii="Arial" w:hAnsi="Arial"/>
          <w:color w:val="auto"/>
          <w:szCs w:val="24"/>
        </w:rPr>
        <w:t xml:space="preserve">Duque, D. (2016). Significados de la prevención de la delincuencia que construyen los profesionales que ejecutan programas de prevención de delincuencia juvenil en Pereira. (Tesis de pregrado). Universidad Católica de Pereira.  Pereira, Colombia. Recuperado de </w:t>
      </w:r>
      <w:hyperlink r:id="rId19" w:history="1">
        <w:r w:rsidRPr="002718DD">
          <w:rPr>
            <w:rFonts w:ascii="Arial" w:hAnsi="Arial"/>
            <w:color w:val="auto"/>
            <w:szCs w:val="24"/>
            <w:u w:val="single"/>
          </w:rPr>
          <w:t>http://hdl.handle.net/10785/4083</w:t>
        </w:r>
      </w:hyperlink>
      <w:r w:rsidRPr="002718DD">
        <w:rPr>
          <w:rFonts w:ascii="Arial" w:hAnsi="Arial"/>
          <w:color w:val="auto"/>
          <w:szCs w:val="24"/>
        </w:rPr>
        <w:t xml:space="preserve"> </w:t>
      </w:r>
    </w:p>
    <w:p w14:paraId="08F27040" w14:textId="77777777" w:rsidR="007B59C3" w:rsidRPr="002718DD" w:rsidRDefault="00457187" w:rsidP="0028663A">
      <w:pPr>
        <w:spacing w:line="240" w:lineRule="auto"/>
        <w:ind w:left="709" w:hanging="720"/>
        <w:rPr>
          <w:rStyle w:val="Hyperlink"/>
          <w:rFonts w:ascii="Arial" w:hAnsi="Arial"/>
          <w:color w:val="auto"/>
          <w:szCs w:val="24"/>
        </w:rPr>
      </w:pPr>
      <w:r w:rsidRPr="002718DD">
        <w:rPr>
          <w:rFonts w:ascii="Arial" w:hAnsi="Arial"/>
          <w:color w:val="auto"/>
          <w:szCs w:val="24"/>
        </w:rPr>
        <w:t>Escobar-Córdoba, F., Acero-González</w:t>
      </w:r>
      <w:r w:rsidRPr="002718DD">
        <w:rPr>
          <w:rFonts w:ascii="Arial" w:hAnsi="Arial"/>
          <w:color w:val="auto"/>
          <w:szCs w:val="24"/>
          <w:bdr w:val="none" w:sz="0" w:space="0" w:color="auto" w:frame="1"/>
          <w:vertAlign w:val="superscript"/>
        </w:rPr>
        <w:t xml:space="preserve">, </w:t>
      </w:r>
      <w:r w:rsidRPr="002718DD">
        <w:rPr>
          <w:rFonts w:ascii="Arial" w:hAnsi="Arial"/>
          <w:color w:val="auto"/>
          <w:szCs w:val="24"/>
        </w:rPr>
        <w:t xml:space="preserve">A. &amp; </w:t>
      </w:r>
      <w:proofErr w:type="spellStart"/>
      <w:r w:rsidRPr="002718DD">
        <w:rPr>
          <w:rFonts w:ascii="Arial" w:hAnsi="Arial"/>
          <w:color w:val="auto"/>
          <w:szCs w:val="24"/>
        </w:rPr>
        <w:t>Folino</w:t>
      </w:r>
      <w:proofErr w:type="spellEnd"/>
      <w:r w:rsidRPr="002718DD">
        <w:rPr>
          <w:rFonts w:ascii="Arial" w:hAnsi="Arial"/>
          <w:color w:val="auto"/>
          <w:szCs w:val="24"/>
        </w:rPr>
        <w:t xml:space="preserve">, J. (2015). </w:t>
      </w:r>
      <w:r w:rsidRPr="002718DD">
        <w:rPr>
          <w:rFonts w:ascii="Arial" w:hAnsi="Arial"/>
          <w:bCs/>
          <w:color w:val="auto"/>
          <w:szCs w:val="24"/>
          <w:bdr w:val="none" w:sz="0" w:space="0" w:color="auto" w:frame="1"/>
        </w:rPr>
        <w:t>Homicidas juveniles en Bogotá, estudio de grupos focales</w:t>
      </w:r>
      <w:r w:rsidRPr="002718DD">
        <w:rPr>
          <w:rFonts w:ascii="Arial" w:hAnsi="Arial"/>
          <w:bCs/>
          <w:i/>
          <w:color w:val="auto"/>
          <w:szCs w:val="24"/>
          <w:bdr w:val="none" w:sz="0" w:space="0" w:color="auto" w:frame="1"/>
        </w:rPr>
        <w:t>. Revista de la Facultad de Medicina, 63</w:t>
      </w:r>
      <w:r w:rsidRPr="002718DD">
        <w:rPr>
          <w:rFonts w:ascii="Arial" w:hAnsi="Arial"/>
          <w:bCs/>
          <w:color w:val="auto"/>
          <w:szCs w:val="24"/>
          <w:bdr w:val="none" w:sz="0" w:space="0" w:color="auto" w:frame="1"/>
        </w:rPr>
        <w:t xml:space="preserve"> (3), 389-398. Recuperado de</w:t>
      </w:r>
      <w:r w:rsidR="007D5E1A" w:rsidRPr="002718DD">
        <w:rPr>
          <w:rFonts w:ascii="Arial" w:hAnsi="Arial"/>
          <w:bCs/>
          <w:color w:val="auto"/>
          <w:szCs w:val="24"/>
          <w:bdr w:val="none" w:sz="0" w:space="0" w:color="auto" w:frame="1"/>
        </w:rPr>
        <w:t xml:space="preserve">: </w:t>
      </w:r>
      <w:hyperlink r:id="rId20" w:history="1">
        <w:r w:rsidR="007D5E1A" w:rsidRPr="002718DD">
          <w:rPr>
            <w:rStyle w:val="Hyperlink"/>
            <w:rFonts w:ascii="Arial" w:hAnsi="Arial"/>
            <w:color w:val="auto"/>
            <w:szCs w:val="24"/>
          </w:rPr>
          <w:t>https://revistas.unal.edu.co/index.php/revfacmed/article/view/50632/52362</w:t>
        </w:r>
      </w:hyperlink>
    </w:p>
    <w:p w14:paraId="2FB7640C" w14:textId="57C901D8" w:rsidR="00436AB2" w:rsidRPr="002718DD" w:rsidRDefault="00436AB2" w:rsidP="0028663A">
      <w:pPr>
        <w:spacing w:line="240" w:lineRule="auto"/>
        <w:ind w:left="709" w:hanging="720"/>
        <w:rPr>
          <w:rStyle w:val="Hyperlink"/>
          <w:rFonts w:ascii="Arial" w:hAnsi="Arial"/>
          <w:color w:val="auto"/>
          <w:szCs w:val="24"/>
          <w:lang w:val="en-US"/>
        </w:rPr>
      </w:pPr>
      <w:r w:rsidRPr="002718DD">
        <w:rPr>
          <w:rStyle w:val="Hyperlink"/>
          <w:rFonts w:ascii="Arial" w:hAnsi="Arial"/>
          <w:color w:val="auto"/>
          <w:szCs w:val="24"/>
          <w:u w:val="none"/>
          <w:lang w:val="en-US"/>
        </w:rPr>
        <w:t xml:space="preserve">Farrington, D. (2006). Developmental and life-course criminology: Key theoretical and empirical issues. </w:t>
      </w:r>
      <w:r w:rsidR="007B59C3" w:rsidRPr="002718DD">
        <w:rPr>
          <w:rFonts w:ascii="Arial" w:hAnsi="Arial"/>
          <w:color w:val="auto"/>
          <w:szCs w:val="24"/>
          <w:lang w:val="en-US"/>
        </w:rPr>
        <w:t xml:space="preserve">The 2002 Sutherland award address. </w:t>
      </w:r>
      <w:r w:rsidR="007B59C3" w:rsidRPr="002718DD">
        <w:rPr>
          <w:rFonts w:ascii="Arial" w:hAnsi="Arial"/>
          <w:i/>
          <w:iCs/>
          <w:color w:val="auto"/>
          <w:szCs w:val="24"/>
          <w:lang w:val="en-US"/>
        </w:rPr>
        <w:t>Criminology, 41</w:t>
      </w:r>
      <w:r w:rsidR="007B59C3" w:rsidRPr="002718DD">
        <w:rPr>
          <w:rFonts w:ascii="Arial" w:hAnsi="Arial"/>
          <w:color w:val="auto"/>
          <w:szCs w:val="24"/>
          <w:lang w:val="en-US"/>
        </w:rPr>
        <w:t xml:space="preserve"> (2), 221-225. </w:t>
      </w:r>
      <w:proofErr w:type="spellStart"/>
      <w:r w:rsidR="007B59C3" w:rsidRPr="002718DD">
        <w:rPr>
          <w:rFonts w:ascii="Arial" w:hAnsi="Arial"/>
          <w:color w:val="auto"/>
          <w:szCs w:val="24"/>
          <w:lang w:val="en-US"/>
        </w:rPr>
        <w:t>Recuperado</w:t>
      </w:r>
      <w:proofErr w:type="spellEnd"/>
      <w:r w:rsidR="007B59C3" w:rsidRPr="002718DD">
        <w:rPr>
          <w:rFonts w:ascii="Arial" w:hAnsi="Arial"/>
          <w:color w:val="auto"/>
          <w:szCs w:val="24"/>
          <w:lang w:val="en-US"/>
        </w:rPr>
        <w:t xml:space="preserve"> de: </w:t>
      </w:r>
      <w:hyperlink r:id="rId21" w:history="1">
        <w:r w:rsidR="007B59C3" w:rsidRPr="002718DD">
          <w:rPr>
            <w:rStyle w:val="Hyperlink"/>
            <w:rFonts w:ascii="Arial" w:hAnsi="Arial"/>
            <w:color w:val="auto"/>
            <w:szCs w:val="24"/>
            <w:lang w:val="en-US"/>
          </w:rPr>
          <w:t>https://doi.org/10.1111/j.1745-9125.2003.tb00987.x</w:t>
        </w:r>
      </w:hyperlink>
    </w:p>
    <w:p w14:paraId="2F820876" w14:textId="56D6AE70" w:rsidR="007D5E1A" w:rsidRPr="002718DD" w:rsidRDefault="007D5E1A" w:rsidP="0028663A">
      <w:pPr>
        <w:spacing w:line="240" w:lineRule="auto"/>
        <w:ind w:left="709" w:hanging="720"/>
        <w:rPr>
          <w:rFonts w:ascii="Arial" w:hAnsi="Arial"/>
          <w:color w:val="auto"/>
          <w:szCs w:val="24"/>
          <w:u w:val="single"/>
        </w:rPr>
      </w:pPr>
      <w:proofErr w:type="spellStart"/>
      <w:r w:rsidRPr="002718DD">
        <w:rPr>
          <w:rFonts w:ascii="Arial" w:hAnsi="Arial"/>
          <w:color w:val="auto"/>
          <w:szCs w:val="24"/>
          <w:lang w:val="en-US"/>
        </w:rPr>
        <w:t>Granic</w:t>
      </w:r>
      <w:proofErr w:type="spellEnd"/>
      <w:r w:rsidRPr="002718DD">
        <w:rPr>
          <w:rFonts w:ascii="Arial" w:hAnsi="Arial"/>
          <w:color w:val="auto"/>
          <w:szCs w:val="24"/>
          <w:lang w:val="en-US"/>
        </w:rPr>
        <w:t xml:space="preserve">, I. &amp; Patterson, G. (2006). </w:t>
      </w:r>
      <w:r w:rsidRPr="002718DD">
        <w:rPr>
          <w:rFonts w:ascii="Arial" w:hAnsi="Arial"/>
          <w:color w:val="auto"/>
          <w:szCs w:val="24"/>
          <w:shd w:val="clear" w:color="auto" w:fill="FFFFFF"/>
          <w:lang w:val="en-US"/>
        </w:rPr>
        <w:t>Toward a comprehensive model of antisocial development: A dynamic systems approach.</w:t>
      </w:r>
      <w:r w:rsidRPr="002718DD">
        <w:rPr>
          <w:rFonts w:ascii="Arial" w:hAnsi="Arial"/>
          <w:color w:val="auto"/>
          <w:szCs w:val="24"/>
          <w:lang w:val="en-US" w:eastAsia="en-US"/>
        </w:rPr>
        <w:t xml:space="preserve"> </w:t>
      </w:r>
      <w:proofErr w:type="spellStart"/>
      <w:r w:rsidRPr="002718DD">
        <w:rPr>
          <w:rFonts w:ascii="Arial" w:hAnsi="Arial"/>
          <w:i/>
          <w:iCs/>
          <w:color w:val="auto"/>
          <w:szCs w:val="24"/>
        </w:rPr>
        <w:t>Psychological</w:t>
      </w:r>
      <w:proofErr w:type="spellEnd"/>
      <w:r w:rsidRPr="002718DD">
        <w:rPr>
          <w:rFonts w:ascii="Arial" w:hAnsi="Arial"/>
          <w:i/>
          <w:iCs/>
          <w:color w:val="auto"/>
          <w:szCs w:val="24"/>
        </w:rPr>
        <w:t xml:space="preserve"> </w:t>
      </w:r>
      <w:proofErr w:type="spellStart"/>
      <w:r w:rsidRPr="002718DD">
        <w:rPr>
          <w:rFonts w:ascii="Arial" w:hAnsi="Arial"/>
          <w:i/>
          <w:iCs/>
          <w:color w:val="auto"/>
          <w:szCs w:val="24"/>
        </w:rPr>
        <w:t>Review</w:t>
      </w:r>
      <w:proofErr w:type="spellEnd"/>
      <w:r w:rsidRPr="002718DD">
        <w:rPr>
          <w:rFonts w:ascii="Arial" w:hAnsi="Arial"/>
          <w:i/>
          <w:iCs/>
          <w:color w:val="auto"/>
          <w:szCs w:val="24"/>
        </w:rPr>
        <w:t xml:space="preserve">, </w:t>
      </w:r>
      <w:proofErr w:type="spellStart"/>
      <w:r w:rsidRPr="002718DD">
        <w:rPr>
          <w:rFonts w:ascii="Arial" w:hAnsi="Arial"/>
          <w:i/>
          <w:iCs/>
          <w:color w:val="auto"/>
          <w:szCs w:val="24"/>
        </w:rPr>
        <w:t>Vol</w:t>
      </w:r>
      <w:proofErr w:type="spellEnd"/>
      <w:r w:rsidRPr="002718DD">
        <w:rPr>
          <w:rFonts w:ascii="Arial" w:hAnsi="Arial"/>
          <w:i/>
          <w:iCs/>
          <w:color w:val="auto"/>
          <w:szCs w:val="24"/>
        </w:rPr>
        <w:t xml:space="preserve"> 113 </w:t>
      </w:r>
      <w:r w:rsidRPr="002718DD">
        <w:rPr>
          <w:rFonts w:ascii="Arial" w:hAnsi="Arial"/>
          <w:color w:val="auto"/>
          <w:szCs w:val="24"/>
        </w:rPr>
        <w:t>(1),101-131</w:t>
      </w:r>
      <w:r w:rsidRPr="002718DD">
        <w:rPr>
          <w:rFonts w:ascii="Arial" w:hAnsi="Arial"/>
          <w:color w:val="auto"/>
          <w:szCs w:val="24"/>
          <w:lang w:eastAsia="en-US"/>
        </w:rPr>
        <w:t xml:space="preserve">. </w:t>
      </w:r>
      <w:r w:rsidRPr="002718DD">
        <w:rPr>
          <w:rFonts w:ascii="Arial" w:hAnsi="Arial"/>
          <w:color w:val="auto"/>
          <w:szCs w:val="24"/>
        </w:rPr>
        <w:t>https://doi.org/10.1037/0033-295X.113.1.101</w:t>
      </w:r>
    </w:p>
    <w:p w14:paraId="3E36A629" w14:textId="0F8D7FE1"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Herrero, C. (2005). </w:t>
      </w:r>
      <w:r w:rsidRPr="002718DD">
        <w:rPr>
          <w:rFonts w:ascii="Arial" w:hAnsi="Arial"/>
          <w:i/>
          <w:iCs/>
          <w:color w:val="auto"/>
          <w:szCs w:val="24"/>
        </w:rPr>
        <w:t>Delincuencia de menores: tratamiento criminológico y jurídico.</w:t>
      </w:r>
      <w:r w:rsidRPr="002718DD">
        <w:rPr>
          <w:rFonts w:ascii="Arial" w:hAnsi="Arial"/>
          <w:color w:val="auto"/>
          <w:szCs w:val="24"/>
        </w:rPr>
        <w:t xml:space="preserve"> Madrid: Dykinson.</w:t>
      </w:r>
    </w:p>
    <w:p w14:paraId="6C8F628A" w14:textId="77777777" w:rsidR="00C567E0" w:rsidRPr="002718DD" w:rsidRDefault="00D76234" w:rsidP="0028663A">
      <w:pPr>
        <w:spacing w:line="240" w:lineRule="auto"/>
        <w:ind w:left="709" w:hanging="720"/>
        <w:rPr>
          <w:rFonts w:ascii="Arial" w:hAnsi="Arial"/>
          <w:color w:val="auto"/>
          <w:szCs w:val="24"/>
        </w:rPr>
      </w:pPr>
      <w:proofErr w:type="spellStart"/>
      <w:r w:rsidRPr="002718DD">
        <w:rPr>
          <w:rFonts w:ascii="Arial" w:hAnsi="Arial"/>
          <w:color w:val="auto"/>
          <w:szCs w:val="24"/>
        </w:rPr>
        <w:t>Hirschi</w:t>
      </w:r>
      <w:proofErr w:type="spellEnd"/>
      <w:r w:rsidRPr="002718DD">
        <w:rPr>
          <w:rFonts w:ascii="Arial" w:hAnsi="Arial"/>
          <w:color w:val="auto"/>
          <w:szCs w:val="24"/>
        </w:rPr>
        <w:t xml:space="preserve">, </w:t>
      </w:r>
      <w:r w:rsidR="00D04C0E" w:rsidRPr="002718DD">
        <w:rPr>
          <w:rFonts w:ascii="Arial" w:hAnsi="Arial"/>
          <w:color w:val="auto"/>
          <w:szCs w:val="24"/>
        </w:rPr>
        <w:t>T</w:t>
      </w:r>
      <w:r w:rsidRPr="002718DD">
        <w:rPr>
          <w:rFonts w:ascii="Arial" w:hAnsi="Arial"/>
          <w:color w:val="auto"/>
          <w:szCs w:val="24"/>
        </w:rPr>
        <w:t>. (2003).</w:t>
      </w:r>
      <w:r w:rsidR="00D04C0E" w:rsidRPr="002718DD">
        <w:rPr>
          <w:rFonts w:ascii="Arial" w:hAnsi="Arial"/>
          <w:color w:val="auto"/>
          <w:szCs w:val="24"/>
        </w:rPr>
        <w:t xml:space="preserve"> Una teoría del control de la delincuencia. Capítulo Criminológico, 31 (4), 5-31. Recuperado de: </w:t>
      </w:r>
      <w:hyperlink r:id="rId22" w:history="1">
        <w:r w:rsidR="009777A9" w:rsidRPr="002718DD">
          <w:rPr>
            <w:rStyle w:val="Hyperlink"/>
            <w:rFonts w:ascii="Arial" w:hAnsi="Arial"/>
            <w:color w:val="auto"/>
            <w:szCs w:val="24"/>
          </w:rPr>
          <w:t>https://produccioncientificaluz.org/index.php/capitulo/issue/view/629</w:t>
        </w:r>
      </w:hyperlink>
    </w:p>
    <w:p w14:paraId="6DF135D2" w14:textId="3B17B5A1" w:rsidR="009777A9" w:rsidRPr="002718DD" w:rsidRDefault="00C567E0" w:rsidP="0028663A">
      <w:pPr>
        <w:spacing w:line="240" w:lineRule="auto"/>
        <w:ind w:left="709" w:hanging="720"/>
        <w:rPr>
          <w:rFonts w:ascii="Arial" w:hAnsi="Arial"/>
          <w:color w:val="auto"/>
          <w:szCs w:val="24"/>
        </w:rPr>
      </w:pPr>
      <w:r w:rsidRPr="002718DD">
        <w:rPr>
          <w:rFonts w:ascii="Arial" w:hAnsi="Arial"/>
          <w:color w:val="auto"/>
          <w:szCs w:val="24"/>
        </w:rPr>
        <w:t>Hurtado, A. &amp; Sepúlveda, A. (2012). P</w:t>
      </w:r>
      <w:r w:rsidR="009777A9" w:rsidRPr="002718DD">
        <w:rPr>
          <w:rFonts w:ascii="Arial" w:hAnsi="Arial"/>
          <w:color w:val="auto"/>
          <w:szCs w:val="24"/>
        </w:rPr>
        <w:t>aradigmas del sistema de responsabilidad penal juvenil en Colombia frente al bloque de constitucionalidad</w:t>
      </w:r>
      <w:r w:rsidRPr="002718DD">
        <w:rPr>
          <w:rFonts w:ascii="Arial" w:hAnsi="Arial"/>
          <w:color w:val="auto"/>
          <w:szCs w:val="24"/>
        </w:rPr>
        <w:t xml:space="preserve"> (Tesis de Maestría). </w:t>
      </w:r>
      <w:r w:rsidRPr="002718DD">
        <w:rPr>
          <w:rFonts w:ascii="Arial" w:hAnsi="Arial"/>
          <w:color w:val="auto"/>
          <w:szCs w:val="24"/>
        </w:rPr>
        <w:lastRenderedPageBreak/>
        <w:t xml:space="preserve">Universidad de Medellín. Medellín, Colombia. Recuperado de: </w:t>
      </w:r>
      <w:hyperlink r:id="rId23" w:history="1">
        <w:r w:rsidRPr="002718DD">
          <w:rPr>
            <w:rStyle w:val="Hyperlink"/>
            <w:rFonts w:ascii="Arial" w:hAnsi="Arial"/>
            <w:color w:val="auto"/>
            <w:szCs w:val="24"/>
          </w:rPr>
          <w:t>https://repository.udem.edu.co/handle/11407/322</w:t>
        </w:r>
      </w:hyperlink>
    </w:p>
    <w:p w14:paraId="51915520"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Instituto Colombiano de Bienestar Familiar (ICBF). (2015). Adolescentes, jóvenes y delitos: elementos para la comprensión de la delincuencia juvenil en Colombia. Recuperado de: https://repository.oim.org.co/bitstream/handle/20.500.11788/1647/95.%20Boletin%20ICBF%20Delincuencia%20Juvenil.pdf?sequence=1&amp;isAllowed=y</w:t>
      </w:r>
    </w:p>
    <w:p w14:paraId="4F7B8B7C" w14:textId="1E548CAD"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Instituto Colombiano de Bienestar Familiar (ICBF). (2019). Tablero SRPA Sistema de responsabilidad penal para adolescentes. Recuperado de: </w:t>
      </w:r>
      <w:hyperlink r:id="rId24" w:history="1">
        <w:r w:rsidR="007D5E1A" w:rsidRPr="002718DD">
          <w:rPr>
            <w:rStyle w:val="Hyperlink"/>
            <w:rFonts w:ascii="Arial" w:hAnsi="Arial"/>
            <w:color w:val="auto"/>
            <w:szCs w:val="24"/>
          </w:rPr>
          <w:t>https://www.icbf.gov.co/bienestar/observatorio-bienestar-ninez/tablero-srpa</w:t>
        </w:r>
      </w:hyperlink>
    </w:p>
    <w:p w14:paraId="51A2EC3D" w14:textId="77777777" w:rsidR="00457187" w:rsidRPr="002718DD" w:rsidRDefault="00457187" w:rsidP="0028663A">
      <w:pPr>
        <w:spacing w:line="240" w:lineRule="auto"/>
        <w:ind w:left="709" w:hanging="720"/>
        <w:rPr>
          <w:rFonts w:ascii="Arial" w:hAnsi="Arial"/>
          <w:color w:val="auto"/>
          <w:szCs w:val="24"/>
        </w:rPr>
      </w:pPr>
      <w:proofErr w:type="spellStart"/>
      <w:r w:rsidRPr="002718DD">
        <w:rPr>
          <w:rFonts w:ascii="Arial" w:hAnsi="Arial"/>
          <w:color w:val="auto"/>
          <w:szCs w:val="24"/>
        </w:rPr>
        <w:t>LeBlanc</w:t>
      </w:r>
      <w:proofErr w:type="spellEnd"/>
      <w:r w:rsidRPr="002718DD">
        <w:rPr>
          <w:rFonts w:ascii="Arial" w:hAnsi="Arial"/>
          <w:color w:val="auto"/>
          <w:szCs w:val="24"/>
        </w:rPr>
        <w:t xml:space="preserve">, L. &amp; Robert, M. (2012). La innovación psicosocial: planificar su implementación y difusión para prevenir la delincuencia juvenil. </w:t>
      </w:r>
      <w:proofErr w:type="spellStart"/>
      <w:r w:rsidRPr="002718DD">
        <w:rPr>
          <w:rFonts w:ascii="Arial" w:hAnsi="Arial"/>
          <w:i/>
          <w:color w:val="auto"/>
          <w:szCs w:val="24"/>
        </w:rPr>
        <w:t>Universitas</w:t>
      </w:r>
      <w:proofErr w:type="spellEnd"/>
      <w:r w:rsidRPr="002718DD">
        <w:rPr>
          <w:rFonts w:ascii="Arial" w:hAnsi="Arial"/>
          <w:i/>
          <w:color w:val="auto"/>
          <w:szCs w:val="24"/>
        </w:rPr>
        <w:t xml:space="preserve"> </w:t>
      </w:r>
      <w:proofErr w:type="spellStart"/>
      <w:r w:rsidRPr="002718DD">
        <w:rPr>
          <w:rFonts w:ascii="Arial" w:hAnsi="Arial"/>
          <w:i/>
          <w:color w:val="auto"/>
          <w:szCs w:val="24"/>
        </w:rPr>
        <w:t>Psychologica</w:t>
      </w:r>
      <w:proofErr w:type="spellEnd"/>
      <w:r w:rsidRPr="002718DD">
        <w:rPr>
          <w:rFonts w:ascii="Arial" w:hAnsi="Arial"/>
          <w:i/>
          <w:color w:val="auto"/>
          <w:szCs w:val="24"/>
        </w:rPr>
        <w:t>, 11</w:t>
      </w:r>
      <w:r w:rsidRPr="002718DD">
        <w:rPr>
          <w:rFonts w:ascii="Arial" w:hAnsi="Arial"/>
          <w:color w:val="auto"/>
          <w:szCs w:val="24"/>
        </w:rPr>
        <w:t xml:space="preserve">(4), 1125-1134. Recuperado de: </w:t>
      </w:r>
      <w:hyperlink r:id="rId25" w:history="1">
        <w:r w:rsidRPr="002718DD">
          <w:rPr>
            <w:rStyle w:val="Hyperlink"/>
            <w:rFonts w:ascii="Arial" w:hAnsi="Arial"/>
            <w:color w:val="auto"/>
            <w:szCs w:val="24"/>
          </w:rPr>
          <w:t>https://www.redalyc.org/pdf/647/64725418009.pdf</w:t>
        </w:r>
      </w:hyperlink>
    </w:p>
    <w:p w14:paraId="724DB1FB" w14:textId="77777777" w:rsidR="00457187" w:rsidRPr="002718DD" w:rsidRDefault="00457187" w:rsidP="0028663A">
      <w:pPr>
        <w:spacing w:line="240" w:lineRule="auto"/>
        <w:ind w:left="709" w:hanging="720"/>
        <w:rPr>
          <w:rStyle w:val="Hyperlink"/>
          <w:rFonts w:ascii="Arial" w:hAnsi="Arial"/>
          <w:color w:val="auto"/>
          <w:szCs w:val="24"/>
        </w:rPr>
      </w:pPr>
      <w:r w:rsidRPr="002718DD">
        <w:rPr>
          <w:rFonts w:ascii="Arial" w:hAnsi="Arial"/>
          <w:color w:val="auto"/>
          <w:szCs w:val="24"/>
        </w:rPr>
        <w:t xml:space="preserve">Libreros, D., Asprilla,  Z. &amp;   </w:t>
      </w:r>
      <w:proofErr w:type="spellStart"/>
      <w:r w:rsidRPr="002718DD">
        <w:rPr>
          <w:rFonts w:ascii="Arial" w:hAnsi="Arial"/>
          <w:color w:val="auto"/>
          <w:szCs w:val="24"/>
        </w:rPr>
        <w:t>Turizo</w:t>
      </w:r>
      <w:proofErr w:type="spellEnd"/>
      <w:r w:rsidRPr="002718DD">
        <w:rPr>
          <w:rFonts w:ascii="Arial" w:hAnsi="Arial"/>
          <w:color w:val="auto"/>
          <w:szCs w:val="24"/>
        </w:rPr>
        <w:t xml:space="preserve">, M. (2015). Líneas de acción para prevenir y controlar la delincuencia juvenil en comunidades vulnerables de Barranquilla-Colombia- y su área metropolitana. </w:t>
      </w:r>
      <w:r w:rsidRPr="002718DD">
        <w:rPr>
          <w:rFonts w:ascii="Arial" w:hAnsi="Arial"/>
          <w:i/>
          <w:color w:val="auto"/>
          <w:szCs w:val="24"/>
        </w:rPr>
        <w:t xml:space="preserve">Justicia </w:t>
      </w:r>
      <w:proofErr w:type="spellStart"/>
      <w:r w:rsidRPr="002718DD">
        <w:rPr>
          <w:rFonts w:ascii="Arial" w:hAnsi="Arial"/>
          <w:i/>
          <w:color w:val="auto"/>
          <w:szCs w:val="24"/>
        </w:rPr>
        <w:t>Juris</w:t>
      </w:r>
      <w:proofErr w:type="spellEnd"/>
      <w:r w:rsidRPr="002718DD">
        <w:rPr>
          <w:rFonts w:ascii="Arial" w:hAnsi="Arial"/>
          <w:i/>
          <w:color w:val="auto"/>
          <w:szCs w:val="24"/>
        </w:rPr>
        <w:t>, 11</w:t>
      </w:r>
      <w:r w:rsidRPr="002718DD">
        <w:rPr>
          <w:rFonts w:ascii="Arial" w:hAnsi="Arial"/>
          <w:color w:val="auto"/>
          <w:szCs w:val="24"/>
        </w:rPr>
        <w:t xml:space="preserve">(1), 40-51. Recuperado de: </w:t>
      </w:r>
      <w:hyperlink r:id="rId26" w:history="1">
        <w:r w:rsidRPr="002718DD">
          <w:rPr>
            <w:rStyle w:val="Hyperlink"/>
            <w:rFonts w:ascii="Arial" w:hAnsi="Arial"/>
            <w:color w:val="auto"/>
            <w:szCs w:val="24"/>
          </w:rPr>
          <w:t>http://www.scielo.org.co/pdf/jusju/v11n1/v11n1a04.pdf</w:t>
        </w:r>
      </w:hyperlink>
    </w:p>
    <w:p w14:paraId="1766225F" w14:textId="1C242E05" w:rsidR="001D1162" w:rsidRPr="002718DD" w:rsidRDefault="001D1162" w:rsidP="0028663A">
      <w:pPr>
        <w:shd w:val="clear" w:color="auto" w:fill="FFFFFF" w:themeFill="background1"/>
        <w:spacing w:before="60" w:after="60" w:line="240" w:lineRule="auto"/>
        <w:ind w:left="709" w:hanging="720"/>
        <w:rPr>
          <w:rFonts w:ascii="Arial" w:hAnsi="Arial"/>
          <w:color w:val="auto"/>
          <w:szCs w:val="24"/>
        </w:rPr>
      </w:pPr>
      <w:proofErr w:type="spellStart"/>
      <w:r w:rsidRPr="002718DD">
        <w:rPr>
          <w:rStyle w:val="Hyperlink"/>
          <w:rFonts w:ascii="Arial" w:hAnsi="Arial"/>
          <w:color w:val="auto"/>
          <w:szCs w:val="24"/>
          <w:u w:val="none"/>
        </w:rPr>
        <w:t>M</w:t>
      </w:r>
      <w:r w:rsidRPr="002718DD">
        <w:rPr>
          <w:rFonts w:ascii="Arial" w:hAnsi="Arial"/>
          <w:color w:val="auto"/>
          <w:szCs w:val="24"/>
        </w:rPr>
        <w:t>ampaso</w:t>
      </w:r>
      <w:proofErr w:type="spellEnd"/>
      <w:r w:rsidRPr="002718DD">
        <w:rPr>
          <w:rFonts w:ascii="Arial" w:hAnsi="Arial"/>
          <w:color w:val="auto"/>
          <w:szCs w:val="24"/>
        </w:rPr>
        <w:t xml:space="preserve">, J., Pérez F., </w:t>
      </w:r>
      <w:proofErr w:type="spellStart"/>
      <w:r w:rsidRPr="002718DD">
        <w:rPr>
          <w:rFonts w:ascii="Arial" w:hAnsi="Arial"/>
          <w:color w:val="auto"/>
          <w:szCs w:val="24"/>
        </w:rPr>
        <w:t>Corbí</w:t>
      </w:r>
      <w:proofErr w:type="spellEnd"/>
      <w:r w:rsidRPr="002718DD">
        <w:rPr>
          <w:rFonts w:ascii="Arial" w:hAnsi="Arial"/>
          <w:color w:val="auto"/>
          <w:szCs w:val="24"/>
        </w:rPr>
        <w:t xml:space="preserve">, B., González, M.P. &amp; Bernabé, B. (2014).  Factores de riesgo y de protección en menores infractores. Análisis y prospectiva.  </w:t>
      </w:r>
      <w:proofErr w:type="spellStart"/>
      <w:r w:rsidRPr="002718DD">
        <w:rPr>
          <w:rFonts w:ascii="Arial" w:hAnsi="Arial"/>
          <w:i/>
          <w:color w:val="auto"/>
          <w:szCs w:val="24"/>
        </w:rPr>
        <w:t>Psychologia</w:t>
      </w:r>
      <w:proofErr w:type="spellEnd"/>
      <w:r w:rsidRPr="002718DD">
        <w:rPr>
          <w:rFonts w:ascii="Arial" w:hAnsi="Arial"/>
          <w:i/>
          <w:color w:val="auto"/>
          <w:szCs w:val="24"/>
        </w:rPr>
        <w:t xml:space="preserve"> Latina, 5</w:t>
      </w:r>
      <w:r w:rsidRPr="002718DD">
        <w:rPr>
          <w:rFonts w:ascii="Arial" w:hAnsi="Arial"/>
          <w:color w:val="auto"/>
          <w:szCs w:val="24"/>
        </w:rPr>
        <w:t xml:space="preserve"> (1), 11-20 Recuperado de: </w:t>
      </w:r>
      <w:hyperlink r:id="rId27" w:history="1">
        <w:r w:rsidRPr="002718DD">
          <w:rPr>
            <w:rStyle w:val="Hyperlink"/>
            <w:rFonts w:ascii="Arial" w:hAnsi="Arial"/>
            <w:color w:val="auto"/>
            <w:szCs w:val="24"/>
          </w:rPr>
          <w:t>https://psicologia.ucm.es/data/cont/docs/29-2014-07-29-02%20MAMPASO%20(2).pdf</w:t>
        </w:r>
      </w:hyperlink>
    </w:p>
    <w:p w14:paraId="29B1D183"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Manrique, H. (2011). Descripción del sentido de la vida en adolescentes  infractores de la ciudad de Medellín. </w:t>
      </w:r>
      <w:r w:rsidRPr="002718DD">
        <w:rPr>
          <w:rFonts w:ascii="Arial" w:hAnsi="Arial"/>
          <w:i/>
          <w:color w:val="auto"/>
          <w:szCs w:val="24"/>
        </w:rPr>
        <w:t>Revista Colombiana de Ciencias Sociales, 2</w:t>
      </w:r>
      <w:r w:rsidRPr="002718DD">
        <w:rPr>
          <w:rFonts w:ascii="Arial" w:hAnsi="Arial"/>
          <w:color w:val="auto"/>
          <w:szCs w:val="24"/>
        </w:rPr>
        <w:t xml:space="preserve"> (2), 113-138. Recuperado de </w:t>
      </w:r>
      <w:hyperlink r:id="rId28" w:history="1">
        <w:r w:rsidRPr="002718DD">
          <w:rPr>
            <w:rStyle w:val="Hyperlink"/>
            <w:rFonts w:ascii="Arial" w:hAnsi="Arial"/>
            <w:color w:val="auto"/>
            <w:szCs w:val="24"/>
          </w:rPr>
          <w:t>https://www.redalyc.org/pdf/4978/497856287001.pdf</w:t>
        </w:r>
      </w:hyperlink>
    </w:p>
    <w:p w14:paraId="25BF54A6" w14:textId="0FEC5299" w:rsidR="00457187" w:rsidRPr="002718DD" w:rsidRDefault="00457187" w:rsidP="0028663A">
      <w:pPr>
        <w:spacing w:line="240" w:lineRule="auto"/>
        <w:ind w:left="709" w:hanging="720"/>
        <w:rPr>
          <w:rStyle w:val="Hyperlink"/>
          <w:rFonts w:ascii="Arial" w:hAnsi="Arial"/>
          <w:color w:val="auto"/>
          <w:szCs w:val="24"/>
        </w:rPr>
      </w:pPr>
      <w:r w:rsidRPr="002718DD">
        <w:rPr>
          <w:rFonts w:ascii="Arial" w:hAnsi="Arial"/>
          <w:color w:val="auto"/>
          <w:szCs w:val="24"/>
          <w:shd w:val="clear" w:color="auto" w:fill="FFFFFF"/>
        </w:rPr>
        <w:t>Martínez, J. &amp; Serrano, F. (2016). Perspectivas sociológicas, jurídicas y políticas de la justicia juvenil en Colombia. </w:t>
      </w:r>
      <w:r w:rsidRPr="002718DD">
        <w:rPr>
          <w:rFonts w:ascii="Arial" w:hAnsi="Arial"/>
          <w:i/>
          <w:iCs/>
          <w:color w:val="auto"/>
          <w:szCs w:val="24"/>
          <w:shd w:val="clear" w:color="auto" w:fill="FFFFFF"/>
        </w:rPr>
        <w:t xml:space="preserve">Verba </w:t>
      </w:r>
      <w:proofErr w:type="spellStart"/>
      <w:r w:rsidRPr="002718DD">
        <w:rPr>
          <w:rFonts w:ascii="Arial" w:hAnsi="Arial"/>
          <w:i/>
          <w:iCs/>
          <w:color w:val="auto"/>
          <w:szCs w:val="24"/>
          <w:shd w:val="clear" w:color="auto" w:fill="FFFFFF"/>
        </w:rPr>
        <w:t>Luris</w:t>
      </w:r>
      <w:proofErr w:type="spellEnd"/>
      <w:r w:rsidRPr="002718DD">
        <w:rPr>
          <w:rFonts w:ascii="Arial" w:hAnsi="Arial"/>
          <w:color w:val="auto"/>
          <w:szCs w:val="24"/>
          <w:shd w:val="clear" w:color="auto" w:fill="FFFFFF"/>
        </w:rPr>
        <w:t>,</w:t>
      </w:r>
      <w:r w:rsidRPr="002718DD">
        <w:rPr>
          <w:rFonts w:ascii="Arial" w:hAnsi="Arial"/>
          <w:i/>
          <w:color w:val="auto"/>
          <w:szCs w:val="24"/>
          <w:shd w:val="clear" w:color="auto" w:fill="FFFFFF"/>
        </w:rPr>
        <w:t xml:space="preserve"> 35</w:t>
      </w:r>
      <w:r w:rsidRPr="002718DD">
        <w:rPr>
          <w:rFonts w:ascii="Arial" w:hAnsi="Arial"/>
          <w:color w:val="auto"/>
          <w:szCs w:val="24"/>
          <w:shd w:val="clear" w:color="auto" w:fill="FFFFFF"/>
        </w:rPr>
        <w:t xml:space="preserve">, 107-119. </w:t>
      </w:r>
      <w:r w:rsidRPr="002718DD">
        <w:rPr>
          <w:rFonts w:ascii="Arial" w:hAnsi="Arial"/>
          <w:color w:val="auto"/>
          <w:szCs w:val="24"/>
        </w:rPr>
        <w:t xml:space="preserve">Recuperado de: </w:t>
      </w:r>
      <w:hyperlink r:id="rId29" w:history="1">
        <w:r w:rsidRPr="002718DD">
          <w:rPr>
            <w:rStyle w:val="Hyperlink"/>
            <w:rFonts w:ascii="Arial" w:hAnsi="Arial"/>
            <w:color w:val="auto"/>
            <w:szCs w:val="24"/>
          </w:rPr>
          <w:t>https://revistas.unilibre.edu.co/index.php/verbaiuris/article/view/9</w:t>
        </w:r>
      </w:hyperlink>
    </w:p>
    <w:p w14:paraId="7829619D" w14:textId="4E3077DE" w:rsidR="006D3801" w:rsidRPr="002718DD" w:rsidRDefault="006D3801" w:rsidP="0028663A">
      <w:pPr>
        <w:spacing w:line="240" w:lineRule="auto"/>
        <w:ind w:left="709" w:hanging="720"/>
        <w:rPr>
          <w:rFonts w:ascii="Arial" w:hAnsi="Arial"/>
          <w:color w:val="auto"/>
          <w:szCs w:val="24"/>
        </w:rPr>
      </w:pPr>
      <w:r w:rsidRPr="002718DD">
        <w:rPr>
          <w:rFonts w:ascii="Arial" w:hAnsi="Arial"/>
          <w:color w:val="auto"/>
          <w:szCs w:val="24"/>
        </w:rPr>
        <w:t xml:space="preserve">Mayorga, E. (2018). Estudio de la conducta antisocial y/o delictiva en una muestra colombiana de adolescentes de protección y responsabilidad penal. (Tesis de Doctorado). Universidad de Santiago de Compostela. Santiago de Compostela, España. Recuperado de: </w:t>
      </w:r>
      <w:r w:rsidRPr="002718DD">
        <w:rPr>
          <w:rStyle w:val="Hyperlink"/>
          <w:rFonts w:ascii="Arial" w:hAnsi="Arial"/>
          <w:color w:val="auto"/>
          <w:szCs w:val="24"/>
        </w:rPr>
        <w:t>http://www.usc.es/export9/sites/webinstitucional/gl/servizos/uforense/descargas/2018-Mayorga-Sierra-Erika.pdf</w:t>
      </w:r>
    </w:p>
    <w:p w14:paraId="381F37C7" w14:textId="0C8153B8" w:rsidR="00457187" w:rsidRPr="002718DD" w:rsidRDefault="00457187" w:rsidP="0028663A">
      <w:pPr>
        <w:spacing w:line="240" w:lineRule="auto"/>
        <w:ind w:left="709" w:hanging="720"/>
        <w:rPr>
          <w:rStyle w:val="Hyperlink"/>
          <w:rFonts w:ascii="Arial" w:hAnsi="Arial"/>
          <w:color w:val="auto"/>
          <w:szCs w:val="24"/>
        </w:rPr>
      </w:pPr>
      <w:r w:rsidRPr="002718DD">
        <w:rPr>
          <w:rFonts w:ascii="Arial" w:hAnsi="Arial"/>
          <w:color w:val="auto"/>
          <w:szCs w:val="24"/>
        </w:rPr>
        <w:t>Mojica, C. &amp; Moreno, J. (2014). Adaptación en adolescentes infractores bajo sistema de responsabilidad penal.  </w:t>
      </w:r>
      <w:r w:rsidRPr="002718DD">
        <w:rPr>
          <w:rFonts w:ascii="Arial" w:hAnsi="Arial"/>
          <w:i/>
          <w:color w:val="auto"/>
          <w:szCs w:val="24"/>
          <w:bdr w:val="none" w:sz="0" w:space="0" w:color="auto" w:frame="1"/>
        </w:rPr>
        <w:t>Revista Vanguardia Psicológica Clínica Teórica y Práctica,</w:t>
      </w:r>
      <w:r w:rsidRPr="002718DD">
        <w:rPr>
          <w:rFonts w:ascii="Arial" w:hAnsi="Arial"/>
          <w:i/>
          <w:color w:val="auto"/>
          <w:szCs w:val="24"/>
        </w:rPr>
        <w:t xml:space="preserve"> 5</w:t>
      </w:r>
      <w:r w:rsidRPr="002718DD">
        <w:rPr>
          <w:rFonts w:ascii="Arial" w:hAnsi="Arial"/>
          <w:color w:val="auto"/>
          <w:szCs w:val="24"/>
        </w:rPr>
        <w:t xml:space="preserve"> (1), 1-11. Recuperado de: </w:t>
      </w:r>
      <w:hyperlink r:id="rId30" w:history="1">
        <w:r w:rsidRPr="002718DD">
          <w:rPr>
            <w:rStyle w:val="Hyperlink"/>
            <w:rFonts w:ascii="Arial" w:hAnsi="Arial"/>
            <w:color w:val="auto"/>
            <w:szCs w:val="24"/>
          </w:rPr>
          <w:t>https://dialnet.unirioja.es/servlet/articulo?codigo=4897624</w:t>
        </w:r>
      </w:hyperlink>
    </w:p>
    <w:p w14:paraId="2B628382" w14:textId="19C67CD5" w:rsidR="005B705E" w:rsidRPr="002718DD" w:rsidRDefault="005B705E" w:rsidP="0028663A">
      <w:pPr>
        <w:spacing w:line="240" w:lineRule="auto"/>
        <w:ind w:left="709" w:hanging="720"/>
        <w:rPr>
          <w:rFonts w:ascii="Arial" w:hAnsi="Arial"/>
          <w:color w:val="auto"/>
          <w:szCs w:val="24"/>
        </w:rPr>
      </w:pPr>
      <w:r w:rsidRPr="002718DD">
        <w:rPr>
          <w:rFonts w:ascii="Arial" w:hAnsi="Arial"/>
          <w:color w:val="auto"/>
          <w:szCs w:val="24"/>
        </w:rPr>
        <w:t xml:space="preserve">Monsalvo, A. (2013).  Análisis descriptivo del fenómeno de la delincuencia juvenil en Colombia (Primera parte). </w:t>
      </w:r>
      <w:r w:rsidRPr="002718DD">
        <w:rPr>
          <w:rFonts w:ascii="Arial" w:hAnsi="Arial"/>
          <w:i/>
          <w:iCs/>
          <w:color w:val="auto"/>
          <w:szCs w:val="24"/>
        </w:rPr>
        <w:t xml:space="preserve">Criterio Jurídico Garantista, 5 </w:t>
      </w:r>
      <w:r w:rsidRPr="002718DD">
        <w:rPr>
          <w:rFonts w:ascii="Arial" w:hAnsi="Arial"/>
          <w:color w:val="auto"/>
          <w:szCs w:val="24"/>
        </w:rPr>
        <w:t xml:space="preserve">(9), 60-79. Recuperado de: </w:t>
      </w:r>
      <w:hyperlink r:id="rId31" w:history="1">
        <w:r w:rsidRPr="002718DD">
          <w:rPr>
            <w:rStyle w:val="Hyperlink"/>
            <w:rFonts w:ascii="Arial" w:hAnsi="Arial"/>
            <w:color w:val="auto"/>
            <w:szCs w:val="24"/>
          </w:rPr>
          <w:t>http://revistas.fuac.edu.co/index.php/criteriojuridicogarantista/article/view/424</w:t>
        </w:r>
      </w:hyperlink>
    </w:p>
    <w:p w14:paraId="5367486A" w14:textId="4D9CF852" w:rsidR="0001137D" w:rsidRPr="002718DD" w:rsidRDefault="0001137D" w:rsidP="0028663A">
      <w:pPr>
        <w:spacing w:line="240" w:lineRule="auto"/>
        <w:ind w:left="709" w:hanging="720"/>
        <w:rPr>
          <w:rFonts w:ascii="Arial" w:hAnsi="Arial"/>
          <w:color w:val="auto"/>
          <w:szCs w:val="24"/>
        </w:rPr>
      </w:pPr>
      <w:r w:rsidRPr="002718DD">
        <w:rPr>
          <w:rFonts w:ascii="Arial" w:hAnsi="Arial"/>
          <w:color w:val="auto"/>
          <w:szCs w:val="24"/>
        </w:rPr>
        <w:lastRenderedPageBreak/>
        <w:t xml:space="preserve">Monsalvo, A. (2014).  Análisis descriptivo del fenómeno de la delincuencia juvenil en Colombia (Segunda parte). </w:t>
      </w:r>
      <w:r w:rsidRPr="002718DD">
        <w:rPr>
          <w:rFonts w:ascii="Arial" w:hAnsi="Arial"/>
          <w:i/>
          <w:iCs/>
          <w:color w:val="auto"/>
          <w:szCs w:val="24"/>
        </w:rPr>
        <w:t xml:space="preserve">Criterio Jurídico Garantista, 5 </w:t>
      </w:r>
      <w:r w:rsidRPr="002718DD">
        <w:rPr>
          <w:rFonts w:ascii="Arial" w:hAnsi="Arial"/>
          <w:color w:val="auto"/>
          <w:szCs w:val="24"/>
        </w:rPr>
        <w:t>(10), 48-71. Recuperado de:</w:t>
      </w:r>
      <w:hyperlink r:id="rId32" w:history="1">
        <w:r w:rsidR="00D52EA5" w:rsidRPr="002718DD">
          <w:rPr>
            <w:rStyle w:val="Hyperlink"/>
            <w:rFonts w:ascii="Arial" w:hAnsi="Arial"/>
            <w:color w:val="auto"/>
            <w:szCs w:val="24"/>
          </w:rPr>
          <w:t>http://revistas.fuac.edu.co/index.php/criteriojuridicogarantista/article/view/431/415</w:t>
        </w:r>
      </w:hyperlink>
    </w:p>
    <w:p w14:paraId="20AB8E1C" w14:textId="0B2BD3A1" w:rsidR="00457187" w:rsidRPr="002718DD" w:rsidRDefault="00457187" w:rsidP="0028663A">
      <w:pPr>
        <w:spacing w:line="240" w:lineRule="auto"/>
        <w:ind w:left="709" w:hanging="720"/>
        <w:rPr>
          <w:rStyle w:val="Hyperlink"/>
          <w:rFonts w:ascii="Arial" w:hAnsi="Arial"/>
          <w:color w:val="auto"/>
          <w:szCs w:val="24"/>
        </w:rPr>
      </w:pPr>
      <w:r w:rsidRPr="002718DD">
        <w:rPr>
          <w:rFonts w:ascii="Arial" w:hAnsi="Arial"/>
          <w:color w:val="auto"/>
          <w:szCs w:val="24"/>
        </w:rPr>
        <w:t xml:space="preserve">Montalvo, C. (2011). Delincuencia y responsabilidad penal juvenil en Colombia. </w:t>
      </w:r>
      <w:r w:rsidRPr="002718DD">
        <w:rPr>
          <w:rFonts w:ascii="Arial" w:hAnsi="Arial"/>
          <w:i/>
          <w:color w:val="auto"/>
          <w:szCs w:val="24"/>
        </w:rPr>
        <w:t xml:space="preserve">Revista Pensamiento Americano, 2 </w:t>
      </w:r>
      <w:r w:rsidRPr="002718DD">
        <w:rPr>
          <w:rFonts w:ascii="Arial" w:hAnsi="Arial"/>
          <w:color w:val="auto"/>
          <w:szCs w:val="24"/>
        </w:rPr>
        <w:t xml:space="preserve">(6), 57-61. Recuperado de: </w:t>
      </w:r>
      <w:hyperlink r:id="rId33" w:history="1">
        <w:r w:rsidRPr="002718DD">
          <w:rPr>
            <w:rStyle w:val="Hyperlink"/>
            <w:rFonts w:ascii="Arial" w:hAnsi="Arial"/>
            <w:color w:val="auto"/>
            <w:szCs w:val="24"/>
          </w:rPr>
          <w:t>https://www.academia.edu/27191121/Delincuencia_y_responsabilidad_penal_juvenil_en_Colombia</w:t>
        </w:r>
      </w:hyperlink>
    </w:p>
    <w:p w14:paraId="20F164F7" w14:textId="70B9C5D9" w:rsidR="00146FF9" w:rsidRPr="002718DD" w:rsidRDefault="00F96FAB" w:rsidP="0028663A">
      <w:pPr>
        <w:spacing w:line="240" w:lineRule="auto"/>
        <w:ind w:left="709" w:hanging="720"/>
        <w:rPr>
          <w:rFonts w:ascii="Arial" w:hAnsi="Arial"/>
          <w:color w:val="auto"/>
          <w:szCs w:val="24"/>
        </w:rPr>
      </w:pPr>
      <w:r w:rsidRPr="002718DD">
        <w:rPr>
          <w:rStyle w:val="Hyperlink"/>
          <w:rFonts w:ascii="Arial" w:hAnsi="Arial"/>
          <w:color w:val="auto"/>
          <w:szCs w:val="24"/>
          <w:u w:val="none"/>
          <w:lang w:val="en-US"/>
        </w:rPr>
        <w:t>Moffitt</w:t>
      </w:r>
      <w:r w:rsidR="00146FF9" w:rsidRPr="002718DD">
        <w:rPr>
          <w:rStyle w:val="Hyperlink"/>
          <w:rFonts w:ascii="Arial" w:hAnsi="Arial"/>
          <w:color w:val="auto"/>
          <w:szCs w:val="24"/>
          <w:u w:val="none"/>
          <w:lang w:val="en-US"/>
        </w:rPr>
        <w:t xml:space="preserve"> T. (2005). The new look of behavioral genetics in developmental psychopathology: Gene environment interplay in antisocial behaviors. </w:t>
      </w:r>
      <w:proofErr w:type="spellStart"/>
      <w:r w:rsidR="00146FF9" w:rsidRPr="002718DD">
        <w:rPr>
          <w:rStyle w:val="Hyperlink"/>
          <w:rFonts w:ascii="Arial" w:hAnsi="Arial"/>
          <w:i/>
          <w:iCs/>
          <w:color w:val="auto"/>
          <w:szCs w:val="24"/>
          <w:u w:val="none"/>
        </w:rPr>
        <w:t>Psychological</w:t>
      </w:r>
      <w:proofErr w:type="spellEnd"/>
      <w:r w:rsidR="00146FF9" w:rsidRPr="002718DD">
        <w:rPr>
          <w:rStyle w:val="Hyperlink"/>
          <w:rFonts w:ascii="Arial" w:hAnsi="Arial"/>
          <w:i/>
          <w:iCs/>
          <w:color w:val="auto"/>
          <w:szCs w:val="24"/>
          <w:u w:val="none"/>
        </w:rPr>
        <w:t xml:space="preserve"> </w:t>
      </w:r>
      <w:proofErr w:type="spellStart"/>
      <w:r w:rsidR="00146FF9" w:rsidRPr="002718DD">
        <w:rPr>
          <w:rStyle w:val="Hyperlink"/>
          <w:rFonts w:ascii="Arial" w:hAnsi="Arial"/>
          <w:i/>
          <w:iCs/>
          <w:color w:val="auto"/>
          <w:szCs w:val="24"/>
          <w:u w:val="none"/>
        </w:rPr>
        <w:t>Bulletin</w:t>
      </w:r>
      <w:proofErr w:type="spellEnd"/>
      <w:r w:rsidR="00146FF9" w:rsidRPr="002718DD">
        <w:rPr>
          <w:rStyle w:val="Hyperlink"/>
          <w:rFonts w:ascii="Arial" w:hAnsi="Arial"/>
          <w:i/>
          <w:iCs/>
          <w:color w:val="auto"/>
          <w:szCs w:val="24"/>
          <w:u w:val="none"/>
        </w:rPr>
        <w:t>, 131</w:t>
      </w:r>
      <w:r w:rsidR="007D5E1A" w:rsidRPr="002718DD">
        <w:rPr>
          <w:rStyle w:val="Hyperlink"/>
          <w:rFonts w:ascii="Arial" w:hAnsi="Arial"/>
          <w:i/>
          <w:iCs/>
          <w:color w:val="auto"/>
          <w:szCs w:val="24"/>
          <w:u w:val="none"/>
        </w:rPr>
        <w:t xml:space="preserve"> </w:t>
      </w:r>
      <w:r w:rsidR="007D5E1A" w:rsidRPr="002718DD">
        <w:rPr>
          <w:rStyle w:val="Hyperlink"/>
          <w:rFonts w:ascii="Arial" w:hAnsi="Arial"/>
          <w:color w:val="auto"/>
          <w:szCs w:val="24"/>
          <w:u w:val="none"/>
        </w:rPr>
        <w:t xml:space="preserve">(4), </w:t>
      </w:r>
      <w:r w:rsidR="00146FF9" w:rsidRPr="002718DD">
        <w:rPr>
          <w:rStyle w:val="Hyperlink"/>
          <w:rFonts w:ascii="Arial" w:hAnsi="Arial"/>
          <w:color w:val="auto"/>
          <w:szCs w:val="24"/>
          <w:u w:val="none"/>
        </w:rPr>
        <w:t xml:space="preserve">533-534. </w:t>
      </w:r>
      <w:hyperlink r:id="rId34" w:tgtFrame="_blank" w:history="1">
        <w:r w:rsidR="00146FF9" w:rsidRPr="002718DD">
          <w:rPr>
            <w:rStyle w:val="Hyperlink"/>
            <w:rFonts w:ascii="Arial" w:hAnsi="Arial"/>
            <w:color w:val="auto"/>
            <w:szCs w:val="24"/>
            <w:shd w:val="clear" w:color="auto" w:fill="FFFFFF"/>
          </w:rPr>
          <w:t>https://doi.org/10.1037/0033-2909.131.4.533</w:t>
        </w:r>
      </w:hyperlink>
    </w:p>
    <w:p w14:paraId="52B18432" w14:textId="14756151" w:rsidR="00B225DB" w:rsidRPr="002718DD" w:rsidRDefault="00457187" w:rsidP="0028663A">
      <w:pPr>
        <w:spacing w:line="240" w:lineRule="auto"/>
        <w:ind w:left="709" w:hanging="720"/>
        <w:rPr>
          <w:rStyle w:val="Hyperlink"/>
          <w:rFonts w:ascii="Arial" w:hAnsi="Arial"/>
          <w:color w:val="auto"/>
          <w:szCs w:val="24"/>
        </w:rPr>
      </w:pPr>
      <w:r w:rsidRPr="002718DD">
        <w:rPr>
          <w:rFonts w:ascii="Arial" w:hAnsi="Arial"/>
          <w:color w:val="auto"/>
          <w:szCs w:val="24"/>
        </w:rPr>
        <w:t xml:space="preserve">Palacio, M. (2011). La delincuencia juvenil: un reto para descifrar una metáfora relacional. Revista Eleuthera, </w:t>
      </w:r>
      <w:r w:rsidRPr="002718DD">
        <w:rPr>
          <w:rFonts w:ascii="Arial" w:hAnsi="Arial"/>
          <w:i/>
          <w:color w:val="auto"/>
          <w:szCs w:val="24"/>
        </w:rPr>
        <w:t>5</w:t>
      </w:r>
      <w:r w:rsidRPr="002718DD">
        <w:rPr>
          <w:rFonts w:ascii="Arial" w:hAnsi="Arial"/>
          <w:color w:val="auto"/>
          <w:szCs w:val="24"/>
        </w:rPr>
        <w:t xml:space="preserve">, 15-35. Recuperado de: </w:t>
      </w:r>
      <w:hyperlink r:id="rId35" w:history="1">
        <w:r w:rsidRPr="002718DD">
          <w:rPr>
            <w:rStyle w:val="Hyperlink"/>
            <w:rFonts w:ascii="Arial" w:hAnsi="Arial"/>
            <w:color w:val="auto"/>
            <w:szCs w:val="24"/>
          </w:rPr>
          <w:t>http://eleuthera.ucaldas.edu.co/downloads/Eleuthera5_4.pdf</w:t>
        </w:r>
      </w:hyperlink>
    </w:p>
    <w:p w14:paraId="337EB917"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Plata, M., Acosta, P., Muñoz, S. &amp;  Cañón, S. (2015).  Factores protectores y de riesgo psicosocial frente a la delincuencia juvenil y su incidencia en el desarrollo humano sostenible. (Tesis de pregrado): Universidad nacional abierta y a distancia (UNAD). Recuperado de: </w:t>
      </w:r>
      <w:hyperlink r:id="rId36" w:history="1">
        <w:r w:rsidRPr="002718DD">
          <w:rPr>
            <w:rStyle w:val="Hyperlink"/>
            <w:rFonts w:ascii="Arial" w:hAnsi="Arial"/>
            <w:color w:val="auto"/>
            <w:szCs w:val="24"/>
          </w:rPr>
          <w:t>https://repository.unad.edu.co/handle/10596/3689</w:t>
        </w:r>
      </w:hyperlink>
    </w:p>
    <w:p w14:paraId="1F8F6B9E"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Ramírez, A. &amp; Arroyo, K. (2014). Características neuropsicológicas en adolescentes infractores de la ciudad de Sincelejo-Sucre</w:t>
      </w:r>
      <w:r w:rsidRPr="002718DD">
        <w:rPr>
          <w:rFonts w:ascii="Arial" w:hAnsi="Arial"/>
          <w:i/>
          <w:color w:val="auto"/>
          <w:szCs w:val="24"/>
        </w:rPr>
        <w:t xml:space="preserve">. </w:t>
      </w:r>
      <w:proofErr w:type="spellStart"/>
      <w:r w:rsidRPr="002718DD">
        <w:rPr>
          <w:rFonts w:ascii="Arial" w:hAnsi="Arial"/>
          <w:i/>
          <w:color w:val="auto"/>
          <w:szCs w:val="24"/>
        </w:rPr>
        <w:t>Psicogente</w:t>
      </w:r>
      <w:proofErr w:type="spellEnd"/>
      <w:r w:rsidRPr="002718DD">
        <w:rPr>
          <w:rFonts w:ascii="Arial" w:hAnsi="Arial"/>
          <w:i/>
          <w:color w:val="auto"/>
          <w:szCs w:val="24"/>
        </w:rPr>
        <w:t>, 17</w:t>
      </w:r>
      <w:r w:rsidRPr="002718DD">
        <w:rPr>
          <w:rFonts w:ascii="Arial" w:hAnsi="Arial"/>
          <w:color w:val="auto"/>
          <w:szCs w:val="24"/>
        </w:rPr>
        <w:t xml:space="preserve">(32), 421-430. Recuperado de: </w:t>
      </w:r>
      <w:hyperlink r:id="rId37" w:history="1">
        <w:r w:rsidRPr="002718DD">
          <w:rPr>
            <w:rStyle w:val="Hyperlink"/>
            <w:rFonts w:ascii="Arial" w:hAnsi="Arial"/>
            <w:color w:val="auto"/>
            <w:szCs w:val="24"/>
          </w:rPr>
          <w:t>https://dialnet.unirioja.es/servlet/articulo?codigo=6113873</w:t>
        </w:r>
      </w:hyperlink>
    </w:p>
    <w:p w14:paraId="5C205215" w14:textId="470EFFE9"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Redondo, S. (2008). Individuos, sociedades y oportunidades en la explicación y prevención del delito: Modelo del Triple Riesgo Delictivo (TRD</w:t>
      </w:r>
      <w:r w:rsidRPr="002718DD">
        <w:rPr>
          <w:rFonts w:ascii="Arial" w:hAnsi="Arial"/>
          <w:i/>
          <w:color w:val="auto"/>
          <w:szCs w:val="24"/>
        </w:rPr>
        <w:t xml:space="preserve">). Revista Española de Investigación Criminológica, 7 </w:t>
      </w:r>
      <w:r w:rsidRPr="002718DD">
        <w:rPr>
          <w:rFonts w:ascii="Arial" w:hAnsi="Arial"/>
          <w:color w:val="auto"/>
          <w:szCs w:val="24"/>
        </w:rPr>
        <w:t>(6), 1-53. Recuperado de:</w:t>
      </w:r>
      <w:r w:rsidR="00133A53" w:rsidRPr="002718DD">
        <w:rPr>
          <w:rFonts w:ascii="Arial" w:hAnsi="Arial"/>
          <w:color w:val="auto"/>
          <w:szCs w:val="24"/>
        </w:rPr>
        <w:t xml:space="preserve"> </w:t>
      </w:r>
      <w:hyperlink r:id="rId38" w:history="1">
        <w:r w:rsidR="009777A9" w:rsidRPr="002718DD">
          <w:rPr>
            <w:rStyle w:val="Hyperlink"/>
            <w:rFonts w:ascii="Arial" w:hAnsi="Arial"/>
            <w:color w:val="auto"/>
            <w:szCs w:val="24"/>
          </w:rPr>
          <w:t>https://reic.criminologia.net/index.php/journal/article/view/34</w:t>
        </w:r>
      </w:hyperlink>
    </w:p>
    <w:p w14:paraId="7F51DA5B" w14:textId="0F2DE96D" w:rsidR="009777A9" w:rsidRPr="002718DD" w:rsidRDefault="009777A9" w:rsidP="0028663A">
      <w:pPr>
        <w:spacing w:line="240" w:lineRule="auto"/>
        <w:ind w:left="709" w:hanging="720"/>
        <w:rPr>
          <w:rFonts w:ascii="Arial" w:hAnsi="Arial"/>
          <w:color w:val="auto"/>
          <w:szCs w:val="24"/>
        </w:rPr>
      </w:pPr>
      <w:r w:rsidRPr="002718DD">
        <w:rPr>
          <w:rFonts w:ascii="Arial" w:hAnsi="Arial"/>
          <w:color w:val="auto"/>
          <w:szCs w:val="24"/>
        </w:rPr>
        <w:t>Reyes, S. (2015).</w:t>
      </w:r>
      <w:r w:rsidRPr="002718DD">
        <w:rPr>
          <w:rFonts w:ascii="Arial" w:hAnsi="Arial"/>
          <w:b/>
          <w:bCs/>
          <w:color w:val="auto"/>
          <w:szCs w:val="24"/>
        </w:rPr>
        <w:t xml:space="preserve"> </w:t>
      </w:r>
      <w:r w:rsidRPr="002718DD">
        <w:rPr>
          <w:rFonts w:ascii="Arial" w:hAnsi="Arial"/>
          <w:color w:val="auto"/>
          <w:szCs w:val="24"/>
        </w:rPr>
        <w:t xml:space="preserve">El sistema de responsabilidad penal de adolescentes en Colombia: problemas sancionatorios, penitenciarios y procesales. (Tesis de Especialización). Universidad Militar Nueva Granada. Bogotá, Colombia. Recuperado de: </w:t>
      </w:r>
      <w:hyperlink r:id="rId39" w:history="1">
        <w:r w:rsidRPr="002718DD">
          <w:rPr>
            <w:rStyle w:val="Hyperlink"/>
            <w:rFonts w:ascii="Arial" w:hAnsi="Arial"/>
            <w:color w:val="auto"/>
            <w:szCs w:val="24"/>
          </w:rPr>
          <w:t>https://repository.unimilitar.edu.co/bitstream/handle/10654/7821/ReyesVillalbaShair2015.pdf?sequence=1</w:t>
        </w:r>
      </w:hyperlink>
    </w:p>
    <w:p w14:paraId="5EF9C69E"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Rivera, D. (2016). Fenómeno de la delincuencia juvenil, causa del incremento algunos delitos, cometidos por adolescentes en la ciudad de Yopal, Casanare. (Tesis de Pregrado). Universidad Militar Nueva Granada. Bogotá, Colombia. Recuperado de: </w:t>
      </w:r>
      <w:hyperlink r:id="rId40" w:history="1">
        <w:r w:rsidRPr="002718DD">
          <w:rPr>
            <w:rStyle w:val="Hyperlink"/>
            <w:rFonts w:ascii="Arial" w:hAnsi="Arial"/>
            <w:color w:val="auto"/>
            <w:szCs w:val="24"/>
            <w:shd w:val="clear" w:color="auto" w:fill="FFFFFF"/>
          </w:rPr>
          <w:t>http://hdl.handle.net/10654/15276</w:t>
        </w:r>
      </w:hyperlink>
    </w:p>
    <w:p w14:paraId="2F45972E"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Rodríguez Cely, L. (2012). Análisis de la Justicia Restaurativa en Materia de Responsabilidad Penal para Adolescentes en Colombia. </w:t>
      </w:r>
      <w:r w:rsidRPr="002718DD">
        <w:rPr>
          <w:rFonts w:ascii="Arial" w:hAnsi="Arial"/>
          <w:i/>
          <w:color w:val="auto"/>
          <w:szCs w:val="24"/>
        </w:rPr>
        <w:t>Anuario de Psicología Jurídica, 22,</w:t>
      </w:r>
      <w:r w:rsidRPr="002718DD">
        <w:rPr>
          <w:rFonts w:ascii="Arial" w:hAnsi="Arial"/>
          <w:color w:val="auto"/>
          <w:szCs w:val="24"/>
        </w:rPr>
        <w:t xml:space="preserve"> 25-35. Recuperado de: </w:t>
      </w:r>
      <w:hyperlink r:id="rId41" w:history="1">
        <w:r w:rsidRPr="002718DD">
          <w:rPr>
            <w:rStyle w:val="Hyperlink"/>
            <w:rFonts w:ascii="Arial" w:hAnsi="Arial"/>
            <w:color w:val="auto"/>
            <w:szCs w:val="24"/>
          </w:rPr>
          <w:t>https://www.redalyc.org/pdf/3150/315024813004.pdf</w:t>
        </w:r>
      </w:hyperlink>
    </w:p>
    <w:p w14:paraId="1BC59C40"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Rodríguez, A. (2006). La Delincuencia Juvenil. Nuevas perspectivas criminológicas</w:t>
      </w:r>
      <w:r w:rsidRPr="002718DD">
        <w:rPr>
          <w:rFonts w:ascii="Arial" w:hAnsi="Arial"/>
          <w:i/>
          <w:color w:val="auto"/>
          <w:szCs w:val="24"/>
        </w:rPr>
        <w:t>. Revista Criminalidad, 49</w:t>
      </w:r>
      <w:r w:rsidRPr="002718DD">
        <w:rPr>
          <w:rFonts w:ascii="Arial" w:hAnsi="Arial"/>
          <w:color w:val="auto"/>
          <w:szCs w:val="24"/>
        </w:rPr>
        <w:t>, 350-357. Recuperado de: https://www.policia.gov.co/sites/default/files/delincuencia_0.html</w:t>
      </w:r>
    </w:p>
    <w:p w14:paraId="0708033E"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lastRenderedPageBreak/>
        <w:t xml:space="preserve">Sáenz, M. (2018). Avances y dificultades en la implementación del enfoque de justicia restaurativa en el Sistema de responsabilidad penal para adolescentes en Colombia. (Tesis de Especialización). Universidad Santo Tomás. Bogotá, Colombia.  Recuperado de: </w:t>
      </w:r>
      <w:hyperlink r:id="rId42" w:history="1">
        <w:r w:rsidRPr="002718DD">
          <w:rPr>
            <w:rStyle w:val="Hyperlink"/>
            <w:rFonts w:ascii="Arial" w:hAnsi="Arial"/>
            <w:color w:val="auto"/>
            <w:szCs w:val="24"/>
          </w:rPr>
          <w:t>https://repository.usta.edu.co/bitstream/handle/11634/10177/S%C3%A1enzm%C3%B3nica2018.pdf?sequence=1&amp;isAllowed=y</w:t>
        </w:r>
      </w:hyperlink>
    </w:p>
    <w:p w14:paraId="597119A5" w14:textId="73B2602F"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Sanabria, A. &amp; Uribe, A. (2010</w:t>
      </w:r>
      <w:r w:rsidR="004D0561" w:rsidRPr="002718DD">
        <w:rPr>
          <w:rFonts w:ascii="Arial" w:hAnsi="Arial"/>
          <w:color w:val="auto"/>
          <w:szCs w:val="24"/>
        </w:rPr>
        <w:t>a</w:t>
      </w:r>
      <w:r w:rsidRPr="002718DD">
        <w:rPr>
          <w:rFonts w:ascii="Arial" w:hAnsi="Arial"/>
          <w:color w:val="auto"/>
          <w:szCs w:val="24"/>
        </w:rPr>
        <w:t xml:space="preserve">). Factores psicosociales de riesgo asociados a conductas problemáticas en jóvenes infractores y no infractores </w:t>
      </w:r>
      <w:r w:rsidRPr="002718DD">
        <w:rPr>
          <w:rFonts w:ascii="Arial" w:hAnsi="Arial"/>
          <w:i/>
          <w:color w:val="auto"/>
          <w:szCs w:val="24"/>
        </w:rPr>
        <w:t xml:space="preserve">Diversitas: Perspectivas en Psicología, 6 </w:t>
      </w:r>
      <w:r w:rsidRPr="002718DD">
        <w:rPr>
          <w:rFonts w:ascii="Arial" w:hAnsi="Arial"/>
          <w:color w:val="auto"/>
          <w:szCs w:val="24"/>
        </w:rPr>
        <w:t>(2),</w:t>
      </w:r>
      <w:r w:rsidRPr="002718DD">
        <w:rPr>
          <w:rFonts w:ascii="Arial" w:hAnsi="Arial"/>
          <w:i/>
          <w:color w:val="auto"/>
          <w:szCs w:val="24"/>
        </w:rPr>
        <w:t xml:space="preserve"> </w:t>
      </w:r>
      <w:r w:rsidRPr="002718DD">
        <w:rPr>
          <w:rFonts w:ascii="Arial" w:hAnsi="Arial"/>
          <w:color w:val="auto"/>
          <w:szCs w:val="24"/>
        </w:rPr>
        <w:t xml:space="preserve"> 257-274. Recuperado de: </w:t>
      </w:r>
      <w:hyperlink r:id="rId43" w:history="1">
        <w:r w:rsidRPr="002718DD">
          <w:rPr>
            <w:rStyle w:val="Hyperlink"/>
            <w:rFonts w:ascii="Arial" w:hAnsi="Arial"/>
            <w:color w:val="auto"/>
            <w:szCs w:val="24"/>
          </w:rPr>
          <w:t>https://www.redalyc.org/pdf/679/67915140005.pdf</w:t>
        </w:r>
      </w:hyperlink>
    </w:p>
    <w:p w14:paraId="62F1AAA7" w14:textId="2C271DE3" w:rsidR="00457187" w:rsidRPr="002718DD" w:rsidRDefault="00457187" w:rsidP="0028663A">
      <w:pPr>
        <w:spacing w:line="240" w:lineRule="auto"/>
        <w:ind w:left="709" w:hanging="720"/>
        <w:rPr>
          <w:rStyle w:val="Hyperlink"/>
          <w:rFonts w:ascii="Arial" w:hAnsi="Arial"/>
          <w:color w:val="auto"/>
          <w:szCs w:val="24"/>
          <w:shd w:val="clear" w:color="auto" w:fill="FFFFFF"/>
        </w:rPr>
      </w:pPr>
      <w:r w:rsidRPr="002718DD">
        <w:rPr>
          <w:rFonts w:ascii="Arial" w:hAnsi="Arial"/>
          <w:color w:val="auto"/>
          <w:szCs w:val="24"/>
          <w:shd w:val="clear" w:color="auto" w:fill="FFFFFF"/>
        </w:rPr>
        <w:t>Sanabria, A., &amp; Uribe, A. (2010</w:t>
      </w:r>
      <w:r w:rsidR="004D0561" w:rsidRPr="002718DD">
        <w:rPr>
          <w:rFonts w:ascii="Arial" w:hAnsi="Arial"/>
          <w:color w:val="auto"/>
          <w:szCs w:val="24"/>
          <w:shd w:val="clear" w:color="auto" w:fill="FFFFFF"/>
        </w:rPr>
        <w:t>b</w:t>
      </w:r>
      <w:r w:rsidRPr="002718DD">
        <w:rPr>
          <w:rFonts w:ascii="Arial" w:hAnsi="Arial"/>
          <w:color w:val="auto"/>
          <w:szCs w:val="24"/>
          <w:shd w:val="clear" w:color="auto" w:fill="FFFFFF"/>
        </w:rPr>
        <w:t>). Conductas antisociales y delictivas en adolescentes infractores y no infractores. </w:t>
      </w:r>
      <w:r w:rsidRPr="002718DD">
        <w:rPr>
          <w:rFonts w:ascii="Arial" w:hAnsi="Arial"/>
          <w:i/>
          <w:iCs/>
          <w:color w:val="auto"/>
          <w:szCs w:val="24"/>
          <w:shd w:val="clear" w:color="auto" w:fill="FFFFFF"/>
        </w:rPr>
        <w:t>Pensamiento Psicológico</w:t>
      </w:r>
      <w:r w:rsidRPr="002718DD">
        <w:rPr>
          <w:rFonts w:ascii="Arial" w:hAnsi="Arial"/>
          <w:color w:val="auto"/>
          <w:szCs w:val="24"/>
          <w:shd w:val="clear" w:color="auto" w:fill="FFFFFF"/>
        </w:rPr>
        <w:t>, </w:t>
      </w:r>
      <w:r w:rsidRPr="002718DD">
        <w:rPr>
          <w:rFonts w:ascii="Arial" w:hAnsi="Arial"/>
          <w:i/>
          <w:iCs/>
          <w:color w:val="auto"/>
          <w:szCs w:val="24"/>
          <w:shd w:val="clear" w:color="auto" w:fill="FFFFFF"/>
        </w:rPr>
        <w:t xml:space="preserve">6 </w:t>
      </w:r>
      <w:r w:rsidRPr="002718DD">
        <w:rPr>
          <w:rFonts w:ascii="Arial" w:hAnsi="Arial"/>
          <w:color w:val="auto"/>
          <w:szCs w:val="24"/>
          <w:shd w:val="clear" w:color="auto" w:fill="FFFFFF"/>
        </w:rPr>
        <w:t xml:space="preserve">(13). </w:t>
      </w:r>
      <w:r w:rsidRPr="002718DD">
        <w:rPr>
          <w:rFonts w:ascii="Arial" w:hAnsi="Arial"/>
          <w:color w:val="auto"/>
          <w:szCs w:val="24"/>
        </w:rPr>
        <w:t xml:space="preserve">Recuperado de: </w:t>
      </w:r>
      <w:hyperlink r:id="rId44" w:history="1">
        <w:r w:rsidRPr="002718DD">
          <w:rPr>
            <w:rStyle w:val="Hyperlink"/>
            <w:rFonts w:ascii="Arial" w:hAnsi="Arial"/>
            <w:color w:val="auto"/>
            <w:szCs w:val="24"/>
            <w:shd w:val="clear" w:color="auto" w:fill="FFFFFF"/>
          </w:rPr>
          <w:t>https://revistas.javerianacali.edu.co/index.php/pensamientopsicologico/article/view/126</w:t>
        </w:r>
      </w:hyperlink>
    </w:p>
    <w:p w14:paraId="78C91E66" w14:textId="7BE81CBB" w:rsidR="006D14A6" w:rsidRPr="002718DD" w:rsidRDefault="006D14A6" w:rsidP="0028663A">
      <w:pPr>
        <w:spacing w:line="240" w:lineRule="auto"/>
        <w:ind w:left="709" w:hanging="720"/>
        <w:rPr>
          <w:rFonts w:ascii="Arial" w:hAnsi="Arial"/>
          <w:color w:val="auto"/>
          <w:szCs w:val="24"/>
        </w:rPr>
      </w:pPr>
      <w:r w:rsidRPr="002718DD">
        <w:rPr>
          <w:rFonts w:ascii="Arial" w:hAnsi="Arial"/>
          <w:color w:val="auto"/>
          <w:szCs w:val="24"/>
        </w:rPr>
        <w:t xml:space="preserve">Sánchez-Teruel, D. (2012). Factores de riesgo y protección ante la delincuencia en menores y jóvenes. </w:t>
      </w:r>
      <w:r w:rsidRPr="002718DD">
        <w:rPr>
          <w:rFonts w:ascii="Arial" w:hAnsi="Arial"/>
          <w:i/>
          <w:color w:val="auto"/>
          <w:szCs w:val="24"/>
        </w:rPr>
        <w:t xml:space="preserve">Revista de educación social, 15, </w:t>
      </w:r>
      <w:r w:rsidRPr="002718DD">
        <w:rPr>
          <w:rFonts w:ascii="Arial" w:hAnsi="Arial"/>
          <w:color w:val="auto"/>
          <w:szCs w:val="24"/>
        </w:rPr>
        <w:t xml:space="preserve">1-12. Recuperado de: </w:t>
      </w:r>
      <w:hyperlink r:id="rId45" w:history="1">
        <w:r w:rsidRPr="002718DD">
          <w:rPr>
            <w:rStyle w:val="Hyperlink"/>
            <w:rFonts w:ascii="Arial" w:hAnsi="Arial"/>
            <w:color w:val="auto"/>
            <w:szCs w:val="24"/>
          </w:rPr>
          <w:t>http://www.eduso.net/res/pdf/15/factores_res_15.pdf</w:t>
        </w:r>
      </w:hyperlink>
      <w:r w:rsidRPr="002718DD">
        <w:rPr>
          <w:rFonts w:ascii="Arial" w:hAnsi="Arial"/>
          <w:color w:val="auto"/>
          <w:szCs w:val="24"/>
        </w:rPr>
        <w:t xml:space="preserve"> </w:t>
      </w:r>
    </w:p>
    <w:p w14:paraId="6C2CAF18"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Sánchez, K. &amp; Velásquez, L. (2016). Análisis de los factores de riesgo que influyen en los adolescentes infractores de la ley penal en Girardot, Cundinamarca (Tesis de pregrado). Corporación Universitaria Minuto de Dios, Girardot, Colombia. Recuperado de: </w:t>
      </w:r>
      <w:hyperlink r:id="rId46" w:history="1">
        <w:r w:rsidRPr="002718DD">
          <w:rPr>
            <w:rStyle w:val="Hyperlink"/>
            <w:rFonts w:ascii="Arial" w:hAnsi="Arial"/>
            <w:color w:val="auto"/>
            <w:szCs w:val="24"/>
          </w:rPr>
          <w:t>https://repository.uniminuto.edu/handle/10656/4809</w:t>
        </w:r>
      </w:hyperlink>
    </w:p>
    <w:p w14:paraId="0946112D"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shd w:val="clear" w:color="auto" w:fill="FFFFFF"/>
        </w:rPr>
        <w:t xml:space="preserve">Sanz, A., Moreno, M. </w:t>
      </w:r>
      <w:r w:rsidRPr="002718DD">
        <w:rPr>
          <w:rFonts w:ascii="Arial" w:hAnsi="Arial"/>
          <w:color w:val="auto"/>
          <w:szCs w:val="24"/>
        </w:rPr>
        <w:t xml:space="preserve">&amp; </w:t>
      </w:r>
      <w:r w:rsidRPr="002718DD">
        <w:rPr>
          <w:rFonts w:ascii="Arial" w:hAnsi="Arial"/>
          <w:color w:val="auto"/>
          <w:szCs w:val="24"/>
          <w:shd w:val="clear" w:color="auto" w:fill="FFFFFF"/>
        </w:rPr>
        <w:t xml:space="preserve">  Pérez, L. (2016). Significaciones del proceso de integración social de jóvenes ex infractores en la ciudad de Cali. </w:t>
      </w:r>
      <w:proofErr w:type="spellStart"/>
      <w:r w:rsidRPr="002718DD">
        <w:rPr>
          <w:rFonts w:ascii="Arial" w:hAnsi="Arial"/>
          <w:i/>
          <w:iCs/>
          <w:color w:val="auto"/>
          <w:szCs w:val="24"/>
          <w:shd w:val="clear" w:color="auto" w:fill="FFFFFF"/>
        </w:rPr>
        <w:t>Psicogente</w:t>
      </w:r>
      <w:proofErr w:type="spellEnd"/>
      <w:r w:rsidRPr="002718DD">
        <w:rPr>
          <w:rFonts w:ascii="Arial" w:hAnsi="Arial"/>
          <w:color w:val="auto"/>
          <w:szCs w:val="24"/>
          <w:shd w:val="clear" w:color="auto" w:fill="FFFFFF"/>
        </w:rPr>
        <w:t>, </w:t>
      </w:r>
      <w:r w:rsidRPr="002718DD">
        <w:rPr>
          <w:rFonts w:ascii="Arial" w:hAnsi="Arial"/>
          <w:i/>
          <w:iCs/>
          <w:color w:val="auto"/>
          <w:szCs w:val="24"/>
          <w:shd w:val="clear" w:color="auto" w:fill="FFFFFF"/>
        </w:rPr>
        <w:t>19</w:t>
      </w:r>
      <w:r w:rsidRPr="002718DD">
        <w:rPr>
          <w:rFonts w:ascii="Arial" w:hAnsi="Arial"/>
          <w:color w:val="auto"/>
          <w:szCs w:val="24"/>
          <w:shd w:val="clear" w:color="auto" w:fill="FFFFFF"/>
        </w:rPr>
        <w:t xml:space="preserve">(35), 110-127. </w:t>
      </w:r>
      <w:r w:rsidRPr="002718DD">
        <w:rPr>
          <w:rFonts w:ascii="Arial" w:hAnsi="Arial"/>
          <w:color w:val="auto"/>
          <w:szCs w:val="24"/>
        </w:rPr>
        <w:t xml:space="preserve">Recuperado de:  </w:t>
      </w:r>
      <w:hyperlink r:id="rId47" w:history="1">
        <w:r w:rsidRPr="002718DD">
          <w:rPr>
            <w:rStyle w:val="Hyperlink"/>
            <w:rFonts w:ascii="Arial" w:hAnsi="Arial"/>
            <w:color w:val="auto"/>
            <w:szCs w:val="24"/>
            <w:shd w:val="clear" w:color="auto" w:fill="FFFFFF"/>
          </w:rPr>
          <w:t>https://doi.org/10.17081/psico.19.35.1212</w:t>
        </w:r>
      </w:hyperlink>
      <w:r w:rsidRPr="002718DD">
        <w:rPr>
          <w:rFonts w:ascii="Arial" w:hAnsi="Arial"/>
          <w:color w:val="auto"/>
          <w:szCs w:val="24"/>
        </w:rPr>
        <w:t xml:space="preserve"> </w:t>
      </w:r>
    </w:p>
    <w:p w14:paraId="600D9CB9"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shd w:val="clear" w:color="auto" w:fill="FFFFFF"/>
        </w:rPr>
        <w:t xml:space="preserve"> Schaffer, M. </w:t>
      </w:r>
      <w:r w:rsidRPr="002718DD">
        <w:rPr>
          <w:rFonts w:ascii="Arial" w:hAnsi="Arial"/>
          <w:color w:val="auto"/>
          <w:szCs w:val="24"/>
        </w:rPr>
        <w:t xml:space="preserve">&amp; </w:t>
      </w:r>
      <w:r w:rsidRPr="002718DD">
        <w:rPr>
          <w:rFonts w:ascii="Arial" w:hAnsi="Arial"/>
          <w:color w:val="auto"/>
          <w:szCs w:val="24"/>
          <w:shd w:val="clear" w:color="auto" w:fill="FFFFFF"/>
        </w:rPr>
        <w:t xml:space="preserve"> Restrepo, L. (2018).La inoperancia de la justicia colombiana para judicializar a los menores infractores. (Tesis de Especialización). Universidad Santiago de Cali. Cali, Colombia </w:t>
      </w:r>
      <w:r w:rsidRPr="002718DD">
        <w:rPr>
          <w:rFonts w:ascii="Arial" w:hAnsi="Arial"/>
          <w:color w:val="auto"/>
          <w:szCs w:val="24"/>
        </w:rPr>
        <w:t xml:space="preserve">Recuperado de: </w:t>
      </w:r>
      <w:hyperlink r:id="rId48" w:history="1">
        <w:r w:rsidRPr="002718DD">
          <w:rPr>
            <w:rStyle w:val="Hyperlink"/>
            <w:rFonts w:ascii="Arial" w:hAnsi="Arial"/>
            <w:color w:val="auto"/>
            <w:szCs w:val="24"/>
          </w:rPr>
          <w:t>https://repository.usc.edu.co/handle/20.500.12421/1466</w:t>
        </w:r>
      </w:hyperlink>
    </w:p>
    <w:p w14:paraId="054259F3"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Silva-Nova, S. (2011).  El estudio de la personalidad en jóvenes infractores de la ley penal bajo la medida de libertad asistida. </w:t>
      </w:r>
      <w:r w:rsidRPr="002718DD">
        <w:rPr>
          <w:rFonts w:ascii="Arial" w:hAnsi="Arial"/>
          <w:i/>
          <w:color w:val="auto"/>
          <w:szCs w:val="24"/>
        </w:rPr>
        <w:t>Revista Pensando Psicología, 7</w:t>
      </w:r>
      <w:r w:rsidRPr="002718DD">
        <w:rPr>
          <w:rFonts w:ascii="Arial" w:hAnsi="Arial"/>
          <w:color w:val="auto"/>
          <w:szCs w:val="24"/>
        </w:rPr>
        <w:t xml:space="preserve"> (13), 104-116. Recuperado de: </w:t>
      </w:r>
      <w:hyperlink r:id="rId49" w:history="1">
        <w:r w:rsidRPr="002718DD">
          <w:rPr>
            <w:rStyle w:val="Hyperlink"/>
            <w:rFonts w:ascii="Arial" w:hAnsi="Arial"/>
            <w:color w:val="auto"/>
            <w:szCs w:val="24"/>
          </w:rPr>
          <w:t>https://revistas.ucc.edu.co/index.php/pe/article/view/395</w:t>
        </w:r>
      </w:hyperlink>
    </w:p>
    <w:p w14:paraId="5D81729A"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Torres, H. &amp;  Rojas, J. (2013).  Tratamiento a la delincuencia juvenil  en Colombia en el sistema de responsabilidad de adolescentes. </w:t>
      </w:r>
      <w:r w:rsidRPr="002718DD">
        <w:rPr>
          <w:rFonts w:ascii="Arial" w:hAnsi="Arial"/>
          <w:i/>
          <w:color w:val="auto"/>
          <w:szCs w:val="24"/>
        </w:rPr>
        <w:t xml:space="preserve">Verba Iuris, 30, </w:t>
      </w:r>
      <w:r w:rsidRPr="002718DD">
        <w:rPr>
          <w:rFonts w:ascii="Arial" w:hAnsi="Arial"/>
          <w:color w:val="auto"/>
          <w:szCs w:val="24"/>
        </w:rPr>
        <w:t xml:space="preserve">115-133. Recuperado de </w:t>
      </w:r>
      <w:hyperlink r:id="rId50" w:history="1">
        <w:r w:rsidRPr="002718DD">
          <w:rPr>
            <w:rStyle w:val="Hyperlink"/>
            <w:rFonts w:ascii="Arial" w:hAnsi="Arial"/>
            <w:color w:val="auto"/>
            <w:szCs w:val="24"/>
          </w:rPr>
          <w:t>https://revistas.unilibre.edu.co/index.php/verbaiuris/article/view/2163/1642</w:t>
        </w:r>
      </w:hyperlink>
    </w:p>
    <w:p w14:paraId="4A16680B"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 xml:space="preserve">Uribe, A., Sanabria, A., </w:t>
      </w:r>
      <w:proofErr w:type="spellStart"/>
      <w:r w:rsidRPr="002718DD">
        <w:rPr>
          <w:rFonts w:ascii="Arial" w:hAnsi="Arial"/>
          <w:color w:val="auto"/>
          <w:szCs w:val="24"/>
        </w:rPr>
        <w:t>Ocarsita</w:t>
      </w:r>
      <w:proofErr w:type="spellEnd"/>
      <w:r w:rsidRPr="002718DD">
        <w:rPr>
          <w:rFonts w:ascii="Arial" w:hAnsi="Arial"/>
          <w:color w:val="auto"/>
          <w:szCs w:val="24"/>
        </w:rPr>
        <w:t>, L. &amp; Castellanos, J. (2016). Conducta Antisocial y Delictiva en adolescentes y jóvenes colombianos</w:t>
      </w:r>
      <w:r w:rsidRPr="002718DD">
        <w:rPr>
          <w:rFonts w:ascii="Arial" w:hAnsi="Arial"/>
          <w:i/>
          <w:color w:val="auto"/>
          <w:szCs w:val="24"/>
        </w:rPr>
        <w:t>. Informes Psicológicos, 16</w:t>
      </w:r>
      <w:r w:rsidRPr="002718DD">
        <w:rPr>
          <w:rFonts w:ascii="Arial" w:hAnsi="Arial"/>
          <w:color w:val="auto"/>
          <w:szCs w:val="24"/>
        </w:rPr>
        <w:t xml:space="preserve">(2), 103-119. Recuperado de: </w:t>
      </w:r>
      <w:hyperlink r:id="rId51" w:history="1">
        <w:r w:rsidRPr="002718DD">
          <w:rPr>
            <w:rStyle w:val="Hyperlink"/>
            <w:rFonts w:ascii="Arial" w:hAnsi="Arial"/>
            <w:color w:val="auto"/>
            <w:szCs w:val="24"/>
          </w:rPr>
          <w:t>https://revistas.upb.edu.co/index.php/informespsicologicos/article/view/6850</w:t>
        </w:r>
      </w:hyperlink>
    </w:p>
    <w:p w14:paraId="58A24FA0"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lastRenderedPageBreak/>
        <w:t xml:space="preserve">Uribe, N. (2009). Problemas del tratamiento legal y terapéutico de las transgresiones juveniles de la ley en Colombia. </w:t>
      </w:r>
      <w:r w:rsidRPr="002718DD">
        <w:rPr>
          <w:rFonts w:ascii="Arial" w:hAnsi="Arial"/>
          <w:i/>
          <w:color w:val="auto"/>
          <w:szCs w:val="24"/>
        </w:rPr>
        <w:t>Pensamiento Psicológico, 6</w:t>
      </w:r>
      <w:r w:rsidRPr="002718DD">
        <w:rPr>
          <w:rFonts w:ascii="Arial" w:hAnsi="Arial"/>
          <w:color w:val="auto"/>
          <w:szCs w:val="24"/>
        </w:rPr>
        <w:t>,</w:t>
      </w:r>
      <w:r w:rsidRPr="002718DD">
        <w:rPr>
          <w:rFonts w:ascii="Arial" w:hAnsi="Arial"/>
          <w:i/>
          <w:color w:val="auto"/>
          <w:szCs w:val="24"/>
        </w:rPr>
        <w:t xml:space="preserve"> </w:t>
      </w:r>
      <w:r w:rsidRPr="002718DD">
        <w:rPr>
          <w:rFonts w:ascii="Arial" w:hAnsi="Arial"/>
          <w:color w:val="auto"/>
          <w:szCs w:val="24"/>
        </w:rPr>
        <w:t xml:space="preserve">(13),  173-191. Recuperado de: </w:t>
      </w:r>
      <w:hyperlink r:id="rId52" w:history="1">
        <w:r w:rsidRPr="002718DD">
          <w:rPr>
            <w:rStyle w:val="Hyperlink"/>
            <w:rFonts w:ascii="Arial" w:hAnsi="Arial"/>
            <w:color w:val="auto"/>
            <w:szCs w:val="24"/>
          </w:rPr>
          <w:t>https://www.redalyc.org/pdf/801/80112469012.pdf</w:t>
        </w:r>
      </w:hyperlink>
    </w:p>
    <w:p w14:paraId="65D5A0F6" w14:textId="277993CE" w:rsidR="00457187" w:rsidRPr="002718DD" w:rsidRDefault="00457187" w:rsidP="0028663A">
      <w:pPr>
        <w:spacing w:line="240" w:lineRule="auto"/>
        <w:ind w:left="709" w:hanging="720"/>
        <w:rPr>
          <w:rStyle w:val="Hyperlink"/>
          <w:rFonts w:ascii="Arial" w:hAnsi="Arial"/>
          <w:color w:val="auto"/>
          <w:szCs w:val="24"/>
        </w:rPr>
      </w:pPr>
      <w:r w:rsidRPr="002718DD">
        <w:rPr>
          <w:rFonts w:ascii="Arial" w:hAnsi="Arial"/>
          <w:color w:val="auto"/>
          <w:szCs w:val="24"/>
          <w:shd w:val="clear" w:color="auto" w:fill="FFFFFF"/>
        </w:rPr>
        <w:t>Valencia, J</w:t>
      </w:r>
      <w:r w:rsidRPr="002718DD">
        <w:rPr>
          <w:rFonts w:ascii="Arial" w:hAnsi="Arial"/>
          <w:color w:val="auto"/>
          <w:szCs w:val="24"/>
        </w:rPr>
        <w:t xml:space="preserve">. (2015). La resocialización y la reincidencia de adolescentes en conductas delictivas en el Departamento de Caldas, Colombia. </w:t>
      </w:r>
      <w:r w:rsidRPr="002718DD">
        <w:rPr>
          <w:rFonts w:ascii="Arial" w:hAnsi="Arial"/>
          <w:i/>
          <w:color w:val="auto"/>
          <w:szCs w:val="24"/>
        </w:rPr>
        <w:t xml:space="preserve">Revista </w:t>
      </w:r>
      <w:proofErr w:type="spellStart"/>
      <w:r w:rsidRPr="002718DD">
        <w:rPr>
          <w:rFonts w:ascii="Arial" w:hAnsi="Arial"/>
          <w:i/>
          <w:color w:val="auto"/>
          <w:szCs w:val="24"/>
        </w:rPr>
        <w:t>Summa</w:t>
      </w:r>
      <w:proofErr w:type="spellEnd"/>
      <w:r w:rsidRPr="002718DD">
        <w:rPr>
          <w:rFonts w:ascii="Arial" w:hAnsi="Arial"/>
          <w:i/>
          <w:color w:val="auto"/>
          <w:szCs w:val="24"/>
        </w:rPr>
        <w:t xml:space="preserve"> Iuris, 3</w:t>
      </w:r>
      <w:r w:rsidRPr="002718DD">
        <w:rPr>
          <w:rFonts w:ascii="Arial" w:hAnsi="Arial"/>
          <w:color w:val="auto"/>
          <w:szCs w:val="24"/>
        </w:rPr>
        <w:t xml:space="preserve"> (2), 377-390. Recuperado de: </w:t>
      </w:r>
      <w:hyperlink r:id="rId53" w:history="1">
        <w:r w:rsidRPr="002718DD">
          <w:rPr>
            <w:rStyle w:val="Hyperlink"/>
            <w:rFonts w:ascii="Arial" w:hAnsi="Arial"/>
            <w:color w:val="auto"/>
            <w:szCs w:val="24"/>
          </w:rPr>
          <w:t>https://www.funlam.edu.co/revistas/index.php/summaiuris/article/view/1834</w:t>
        </w:r>
      </w:hyperlink>
    </w:p>
    <w:p w14:paraId="7E27FE1B" w14:textId="7145F53F" w:rsidR="00FE1FE9" w:rsidRPr="002718DD" w:rsidRDefault="00FE1FE9" w:rsidP="0028663A">
      <w:pPr>
        <w:spacing w:line="240" w:lineRule="auto"/>
        <w:ind w:left="709" w:hanging="720"/>
        <w:rPr>
          <w:rFonts w:ascii="Arial" w:hAnsi="Arial"/>
          <w:color w:val="auto"/>
          <w:szCs w:val="24"/>
          <w:lang w:val="en-US"/>
        </w:rPr>
      </w:pPr>
      <w:proofErr w:type="spellStart"/>
      <w:r w:rsidRPr="002718DD">
        <w:rPr>
          <w:rFonts w:ascii="Arial" w:hAnsi="Arial"/>
          <w:color w:val="auto"/>
          <w:szCs w:val="24"/>
          <w:lang w:val="en-US"/>
        </w:rPr>
        <w:t>VandenBos</w:t>
      </w:r>
      <w:proofErr w:type="spellEnd"/>
      <w:r w:rsidRPr="002718DD">
        <w:rPr>
          <w:rFonts w:ascii="Arial" w:hAnsi="Arial"/>
          <w:color w:val="auto"/>
          <w:szCs w:val="24"/>
          <w:lang w:val="en-US"/>
        </w:rPr>
        <w:t xml:space="preserve">, G. (2015). </w:t>
      </w:r>
      <w:r w:rsidRPr="002718DD">
        <w:rPr>
          <w:rFonts w:ascii="Arial" w:hAnsi="Arial"/>
          <w:i/>
          <w:iCs/>
          <w:color w:val="auto"/>
          <w:szCs w:val="24"/>
          <w:lang w:val="en-US"/>
        </w:rPr>
        <w:t>APA Dictionary of Psychology</w:t>
      </w:r>
      <w:r w:rsidR="004A6722" w:rsidRPr="002718DD">
        <w:rPr>
          <w:rFonts w:ascii="Arial" w:hAnsi="Arial"/>
          <w:color w:val="auto"/>
          <w:szCs w:val="24"/>
          <w:lang w:val="en-US"/>
        </w:rPr>
        <w:t>. Washington, D.C: American Psychological Association.</w:t>
      </w:r>
    </w:p>
    <w:p w14:paraId="4F8CF687" w14:textId="77777777" w:rsidR="00457187" w:rsidRPr="002718DD" w:rsidRDefault="00457187" w:rsidP="0028663A">
      <w:pPr>
        <w:spacing w:line="240" w:lineRule="auto"/>
        <w:ind w:left="709" w:hanging="720"/>
        <w:rPr>
          <w:rFonts w:ascii="Arial" w:hAnsi="Arial"/>
          <w:color w:val="auto"/>
          <w:szCs w:val="24"/>
        </w:rPr>
      </w:pPr>
      <w:r w:rsidRPr="002718DD">
        <w:rPr>
          <w:rFonts w:ascii="Arial" w:hAnsi="Arial"/>
          <w:color w:val="auto"/>
          <w:szCs w:val="24"/>
        </w:rPr>
        <w:t>Vargas, N. &amp;  Sánchez, A. (2010). Representaciones sociales acerca de la delincuencia que tienen las menores de edad institucionalizadas en un centro de reeducación de la ciudad de Bogotá.</w:t>
      </w:r>
      <w:r w:rsidRPr="002718DD">
        <w:rPr>
          <w:rFonts w:ascii="Arial" w:hAnsi="Arial"/>
          <w:i/>
          <w:color w:val="auto"/>
          <w:szCs w:val="24"/>
        </w:rPr>
        <w:t xml:space="preserve"> Diversitas: Perspectivas en Psicología, 6</w:t>
      </w:r>
      <w:r w:rsidRPr="002718DD">
        <w:rPr>
          <w:rFonts w:ascii="Arial" w:hAnsi="Arial"/>
          <w:color w:val="auto"/>
          <w:szCs w:val="24"/>
        </w:rPr>
        <w:t xml:space="preserve"> (2), 275-295. Recuperado de: </w:t>
      </w:r>
      <w:hyperlink r:id="rId54" w:history="1">
        <w:r w:rsidRPr="002718DD">
          <w:rPr>
            <w:rStyle w:val="Hyperlink"/>
            <w:rFonts w:ascii="Arial" w:hAnsi="Arial"/>
            <w:color w:val="auto"/>
            <w:szCs w:val="24"/>
          </w:rPr>
          <w:t>http://www.scielo.org.co/pdf/dpp/v6n2/v6n2a06.pdf</w:t>
        </w:r>
      </w:hyperlink>
      <w:r w:rsidRPr="002718DD">
        <w:rPr>
          <w:rFonts w:ascii="Arial" w:hAnsi="Arial"/>
          <w:color w:val="auto"/>
          <w:szCs w:val="24"/>
        </w:rPr>
        <w:t xml:space="preserve"> </w:t>
      </w:r>
    </w:p>
    <w:p w14:paraId="6DDA67DD" w14:textId="77777777" w:rsidR="00457187" w:rsidRPr="002718DD" w:rsidRDefault="00457187" w:rsidP="0028663A">
      <w:pPr>
        <w:shd w:val="clear" w:color="auto" w:fill="FFFFFF" w:themeFill="background1"/>
        <w:spacing w:line="240" w:lineRule="auto"/>
        <w:ind w:left="709" w:hanging="720"/>
        <w:rPr>
          <w:rFonts w:ascii="Arial" w:hAnsi="Arial"/>
          <w:color w:val="auto"/>
          <w:szCs w:val="24"/>
        </w:rPr>
      </w:pPr>
      <w:r w:rsidRPr="002718DD">
        <w:rPr>
          <w:rFonts w:ascii="Arial" w:hAnsi="Arial"/>
          <w:color w:val="auto"/>
          <w:szCs w:val="24"/>
        </w:rPr>
        <w:t>Villanueva, J.,  Jaramillo, M., Sotomayor, E., Gutiérrez, C. &amp; Torres-Quintero, A. (2018). La salud mental en los modelos de atención de adolescentes infractores. Los casos de Colombia, Argentina, Estados Unidos y Canadá. </w:t>
      </w:r>
      <w:proofErr w:type="spellStart"/>
      <w:r w:rsidRPr="002718DD">
        <w:rPr>
          <w:rFonts w:ascii="Arial" w:hAnsi="Arial"/>
          <w:i/>
          <w:color w:val="auto"/>
          <w:szCs w:val="24"/>
        </w:rPr>
        <w:t>Universitas</w:t>
      </w:r>
      <w:proofErr w:type="spellEnd"/>
      <w:r w:rsidRPr="002718DD">
        <w:rPr>
          <w:rFonts w:ascii="Arial" w:hAnsi="Arial"/>
          <w:i/>
          <w:color w:val="auto"/>
          <w:szCs w:val="24"/>
        </w:rPr>
        <w:t xml:space="preserve"> Medica</w:t>
      </w:r>
      <w:r w:rsidRPr="002718DD">
        <w:rPr>
          <w:rFonts w:ascii="Arial" w:hAnsi="Arial"/>
          <w:color w:val="auto"/>
          <w:szCs w:val="24"/>
        </w:rPr>
        <w:t>,</w:t>
      </w:r>
      <w:r w:rsidRPr="002718DD">
        <w:rPr>
          <w:rFonts w:ascii="Arial" w:hAnsi="Arial"/>
          <w:i/>
          <w:color w:val="auto"/>
          <w:szCs w:val="24"/>
        </w:rPr>
        <w:t> 59</w:t>
      </w:r>
      <w:r w:rsidRPr="002718DD">
        <w:rPr>
          <w:rFonts w:ascii="Arial" w:hAnsi="Arial"/>
          <w:color w:val="auto"/>
          <w:szCs w:val="24"/>
        </w:rPr>
        <w:t xml:space="preserve">(4), 17-33.  Recuperado de: </w:t>
      </w:r>
      <w:hyperlink r:id="rId55" w:history="1">
        <w:r w:rsidRPr="002718DD">
          <w:rPr>
            <w:rStyle w:val="Hyperlink"/>
            <w:rFonts w:ascii="Arial" w:hAnsi="Arial"/>
            <w:color w:val="auto"/>
            <w:szCs w:val="24"/>
          </w:rPr>
          <w:t>http://www.scielo.org.co/scielo.php?script=sci_arttext&amp;pid=S2011-08392018000400017&amp;lang=en</w:t>
        </w:r>
      </w:hyperlink>
    </w:p>
    <w:p w14:paraId="34845371" w14:textId="77777777" w:rsidR="00C51E15" w:rsidRPr="002718DD" w:rsidRDefault="00C51E15" w:rsidP="0028663A">
      <w:pPr>
        <w:shd w:val="clear" w:color="auto" w:fill="FFFFFF"/>
        <w:spacing w:line="240" w:lineRule="auto"/>
        <w:ind w:hanging="720"/>
        <w:rPr>
          <w:rFonts w:ascii="Arial" w:hAnsi="Arial"/>
          <w:color w:val="auto"/>
          <w:szCs w:val="24"/>
        </w:rPr>
        <w:sectPr w:rsidR="00C51E15" w:rsidRPr="002718DD" w:rsidSect="00D103B0">
          <w:headerReference w:type="default" r:id="rId56"/>
          <w:footerReference w:type="default" r:id="rId57"/>
          <w:type w:val="continuous"/>
          <w:pgSz w:w="12240" w:h="15840"/>
          <w:pgMar w:top="1440" w:right="1440" w:bottom="1440" w:left="1440" w:header="720" w:footer="720" w:gutter="0"/>
          <w:cols w:space="720"/>
          <w:docGrid w:linePitch="360"/>
        </w:sectPr>
      </w:pPr>
    </w:p>
    <w:p w14:paraId="23125CBD" w14:textId="5C34B2B9" w:rsidR="00457187" w:rsidRPr="002718DD" w:rsidRDefault="00457187" w:rsidP="0028663A">
      <w:pPr>
        <w:spacing w:before="0" w:after="160" w:line="240" w:lineRule="auto"/>
        <w:ind w:firstLine="0"/>
        <w:jc w:val="left"/>
        <w:rPr>
          <w:rFonts w:ascii="Arial" w:hAnsi="Arial"/>
          <w:b/>
          <w:bCs/>
          <w:color w:val="auto"/>
          <w:szCs w:val="24"/>
        </w:rPr>
      </w:pPr>
    </w:p>
    <w:sectPr w:rsidR="00457187" w:rsidRPr="002718DD" w:rsidSect="00D103B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32066" w14:textId="77777777" w:rsidR="007E7A80" w:rsidRDefault="007E7A80" w:rsidP="00457187">
      <w:r>
        <w:separator/>
      </w:r>
    </w:p>
  </w:endnote>
  <w:endnote w:type="continuationSeparator" w:id="0">
    <w:p w14:paraId="7763882B" w14:textId="77777777" w:rsidR="007E7A80" w:rsidRDefault="007E7A80" w:rsidP="0045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A9B4C" w14:textId="21E6E9D5" w:rsidR="00BB6EC6" w:rsidRPr="00B32063" w:rsidRDefault="00BB6EC6">
    <w:pPr>
      <w:pStyle w:val="Footer"/>
      <w:jc w:val="right"/>
      <w:rPr>
        <w:rFonts w:ascii="Arial" w:hAnsi="Arial"/>
        <w:sz w:val="18"/>
        <w:szCs w:val="18"/>
      </w:rPr>
    </w:pPr>
  </w:p>
  <w:p w14:paraId="58B9633A" w14:textId="77777777" w:rsidR="00BB6EC6" w:rsidRDefault="00BB6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A78278" w14:textId="77777777" w:rsidR="007E7A80" w:rsidRDefault="007E7A80" w:rsidP="00457187">
      <w:r>
        <w:separator/>
      </w:r>
    </w:p>
  </w:footnote>
  <w:footnote w:type="continuationSeparator" w:id="0">
    <w:p w14:paraId="4E2E52D2" w14:textId="77777777" w:rsidR="007E7A80" w:rsidRDefault="007E7A80" w:rsidP="0045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175628"/>
      <w:docPartObj>
        <w:docPartGallery w:val="Page Numbers (Top of Page)"/>
        <w:docPartUnique/>
      </w:docPartObj>
    </w:sdtPr>
    <w:sdtEndPr>
      <w:rPr>
        <w:noProof/>
      </w:rPr>
    </w:sdtEndPr>
    <w:sdtContent>
      <w:p w14:paraId="7FAFBD6C" w14:textId="69A6CE6C" w:rsidR="00907FAC" w:rsidRDefault="00907FAC">
        <w:pPr>
          <w:pStyle w:val="Header"/>
          <w:jc w:val="right"/>
        </w:pPr>
        <w:r>
          <w:fldChar w:fldCharType="begin"/>
        </w:r>
        <w:r>
          <w:instrText xml:space="preserve"> PAGE   \* MERGEFORMAT </w:instrText>
        </w:r>
        <w:r>
          <w:fldChar w:fldCharType="separate"/>
        </w:r>
        <w:r>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5ED2"/>
    <w:multiLevelType w:val="hybridMultilevel"/>
    <w:tmpl w:val="C03AEFA4"/>
    <w:lvl w:ilvl="0" w:tplc="232A7BDE">
      <w:start w:val="1"/>
      <w:numFmt w:val="bullet"/>
      <w:lvlText w:val="•"/>
      <w:lvlJc w:val="left"/>
      <w:pPr>
        <w:tabs>
          <w:tab w:val="num" w:pos="720"/>
        </w:tabs>
        <w:ind w:left="720" w:hanging="360"/>
      </w:pPr>
      <w:rPr>
        <w:rFonts w:ascii="Arial" w:hAnsi="Arial" w:hint="default"/>
      </w:rPr>
    </w:lvl>
    <w:lvl w:ilvl="1" w:tplc="54CC77DA" w:tentative="1">
      <w:start w:val="1"/>
      <w:numFmt w:val="bullet"/>
      <w:lvlText w:val="•"/>
      <w:lvlJc w:val="left"/>
      <w:pPr>
        <w:tabs>
          <w:tab w:val="num" w:pos="1440"/>
        </w:tabs>
        <w:ind w:left="1440" w:hanging="360"/>
      </w:pPr>
      <w:rPr>
        <w:rFonts w:ascii="Arial" w:hAnsi="Arial" w:hint="default"/>
      </w:rPr>
    </w:lvl>
    <w:lvl w:ilvl="2" w:tplc="7DDE3116" w:tentative="1">
      <w:start w:val="1"/>
      <w:numFmt w:val="bullet"/>
      <w:lvlText w:val="•"/>
      <w:lvlJc w:val="left"/>
      <w:pPr>
        <w:tabs>
          <w:tab w:val="num" w:pos="2160"/>
        </w:tabs>
        <w:ind w:left="2160" w:hanging="360"/>
      </w:pPr>
      <w:rPr>
        <w:rFonts w:ascii="Arial" w:hAnsi="Arial" w:hint="default"/>
      </w:rPr>
    </w:lvl>
    <w:lvl w:ilvl="3" w:tplc="78B89E38" w:tentative="1">
      <w:start w:val="1"/>
      <w:numFmt w:val="bullet"/>
      <w:lvlText w:val="•"/>
      <w:lvlJc w:val="left"/>
      <w:pPr>
        <w:tabs>
          <w:tab w:val="num" w:pos="2880"/>
        </w:tabs>
        <w:ind w:left="2880" w:hanging="360"/>
      </w:pPr>
      <w:rPr>
        <w:rFonts w:ascii="Arial" w:hAnsi="Arial" w:hint="default"/>
      </w:rPr>
    </w:lvl>
    <w:lvl w:ilvl="4" w:tplc="7402CFA2" w:tentative="1">
      <w:start w:val="1"/>
      <w:numFmt w:val="bullet"/>
      <w:lvlText w:val="•"/>
      <w:lvlJc w:val="left"/>
      <w:pPr>
        <w:tabs>
          <w:tab w:val="num" w:pos="3600"/>
        </w:tabs>
        <w:ind w:left="3600" w:hanging="360"/>
      </w:pPr>
      <w:rPr>
        <w:rFonts w:ascii="Arial" w:hAnsi="Arial" w:hint="default"/>
      </w:rPr>
    </w:lvl>
    <w:lvl w:ilvl="5" w:tplc="F4C6F494" w:tentative="1">
      <w:start w:val="1"/>
      <w:numFmt w:val="bullet"/>
      <w:lvlText w:val="•"/>
      <w:lvlJc w:val="left"/>
      <w:pPr>
        <w:tabs>
          <w:tab w:val="num" w:pos="4320"/>
        </w:tabs>
        <w:ind w:left="4320" w:hanging="360"/>
      </w:pPr>
      <w:rPr>
        <w:rFonts w:ascii="Arial" w:hAnsi="Arial" w:hint="default"/>
      </w:rPr>
    </w:lvl>
    <w:lvl w:ilvl="6" w:tplc="8AEAA8E4" w:tentative="1">
      <w:start w:val="1"/>
      <w:numFmt w:val="bullet"/>
      <w:lvlText w:val="•"/>
      <w:lvlJc w:val="left"/>
      <w:pPr>
        <w:tabs>
          <w:tab w:val="num" w:pos="5040"/>
        </w:tabs>
        <w:ind w:left="5040" w:hanging="360"/>
      </w:pPr>
      <w:rPr>
        <w:rFonts w:ascii="Arial" w:hAnsi="Arial" w:hint="default"/>
      </w:rPr>
    </w:lvl>
    <w:lvl w:ilvl="7" w:tplc="A8D20E9A" w:tentative="1">
      <w:start w:val="1"/>
      <w:numFmt w:val="bullet"/>
      <w:lvlText w:val="•"/>
      <w:lvlJc w:val="left"/>
      <w:pPr>
        <w:tabs>
          <w:tab w:val="num" w:pos="5760"/>
        </w:tabs>
        <w:ind w:left="5760" w:hanging="360"/>
      </w:pPr>
      <w:rPr>
        <w:rFonts w:ascii="Arial" w:hAnsi="Arial" w:hint="default"/>
      </w:rPr>
    </w:lvl>
    <w:lvl w:ilvl="8" w:tplc="64F0D10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B752C89"/>
    <w:multiLevelType w:val="hybridMultilevel"/>
    <w:tmpl w:val="7D50069A"/>
    <w:lvl w:ilvl="0" w:tplc="A6942378">
      <w:start w:val="1"/>
      <w:numFmt w:val="bullet"/>
      <w:lvlText w:val="•"/>
      <w:lvlJc w:val="left"/>
      <w:pPr>
        <w:tabs>
          <w:tab w:val="num" w:pos="720"/>
        </w:tabs>
        <w:ind w:left="720" w:hanging="360"/>
      </w:pPr>
      <w:rPr>
        <w:rFonts w:ascii="Arial" w:hAnsi="Arial" w:hint="default"/>
      </w:rPr>
    </w:lvl>
    <w:lvl w:ilvl="1" w:tplc="37A652E6" w:tentative="1">
      <w:start w:val="1"/>
      <w:numFmt w:val="bullet"/>
      <w:lvlText w:val="•"/>
      <w:lvlJc w:val="left"/>
      <w:pPr>
        <w:tabs>
          <w:tab w:val="num" w:pos="1440"/>
        </w:tabs>
        <w:ind w:left="1440" w:hanging="360"/>
      </w:pPr>
      <w:rPr>
        <w:rFonts w:ascii="Arial" w:hAnsi="Arial" w:hint="default"/>
      </w:rPr>
    </w:lvl>
    <w:lvl w:ilvl="2" w:tplc="A622ECE4" w:tentative="1">
      <w:start w:val="1"/>
      <w:numFmt w:val="bullet"/>
      <w:lvlText w:val="•"/>
      <w:lvlJc w:val="left"/>
      <w:pPr>
        <w:tabs>
          <w:tab w:val="num" w:pos="2160"/>
        </w:tabs>
        <w:ind w:left="2160" w:hanging="360"/>
      </w:pPr>
      <w:rPr>
        <w:rFonts w:ascii="Arial" w:hAnsi="Arial" w:hint="default"/>
      </w:rPr>
    </w:lvl>
    <w:lvl w:ilvl="3" w:tplc="6846E0CC" w:tentative="1">
      <w:start w:val="1"/>
      <w:numFmt w:val="bullet"/>
      <w:lvlText w:val="•"/>
      <w:lvlJc w:val="left"/>
      <w:pPr>
        <w:tabs>
          <w:tab w:val="num" w:pos="2880"/>
        </w:tabs>
        <w:ind w:left="2880" w:hanging="360"/>
      </w:pPr>
      <w:rPr>
        <w:rFonts w:ascii="Arial" w:hAnsi="Arial" w:hint="default"/>
      </w:rPr>
    </w:lvl>
    <w:lvl w:ilvl="4" w:tplc="AB766862" w:tentative="1">
      <w:start w:val="1"/>
      <w:numFmt w:val="bullet"/>
      <w:lvlText w:val="•"/>
      <w:lvlJc w:val="left"/>
      <w:pPr>
        <w:tabs>
          <w:tab w:val="num" w:pos="3600"/>
        </w:tabs>
        <w:ind w:left="3600" w:hanging="360"/>
      </w:pPr>
      <w:rPr>
        <w:rFonts w:ascii="Arial" w:hAnsi="Arial" w:hint="default"/>
      </w:rPr>
    </w:lvl>
    <w:lvl w:ilvl="5" w:tplc="0E3A34B0" w:tentative="1">
      <w:start w:val="1"/>
      <w:numFmt w:val="bullet"/>
      <w:lvlText w:val="•"/>
      <w:lvlJc w:val="left"/>
      <w:pPr>
        <w:tabs>
          <w:tab w:val="num" w:pos="4320"/>
        </w:tabs>
        <w:ind w:left="4320" w:hanging="360"/>
      </w:pPr>
      <w:rPr>
        <w:rFonts w:ascii="Arial" w:hAnsi="Arial" w:hint="default"/>
      </w:rPr>
    </w:lvl>
    <w:lvl w:ilvl="6" w:tplc="B8B23030" w:tentative="1">
      <w:start w:val="1"/>
      <w:numFmt w:val="bullet"/>
      <w:lvlText w:val="•"/>
      <w:lvlJc w:val="left"/>
      <w:pPr>
        <w:tabs>
          <w:tab w:val="num" w:pos="5040"/>
        </w:tabs>
        <w:ind w:left="5040" w:hanging="360"/>
      </w:pPr>
      <w:rPr>
        <w:rFonts w:ascii="Arial" w:hAnsi="Arial" w:hint="default"/>
      </w:rPr>
    </w:lvl>
    <w:lvl w:ilvl="7" w:tplc="F3744112" w:tentative="1">
      <w:start w:val="1"/>
      <w:numFmt w:val="bullet"/>
      <w:lvlText w:val="•"/>
      <w:lvlJc w:val="left"/>
      <w:pPr>
        <w:tabs>
          <w:tab w:val="num" w:pos="5760"/>
        </w:tabs>
        <w:ind w:left="5760" w:hanging="360"/>
      </w:pPr>
      <w:rPr>
        <w:rFonts w:ascii="Arial" w:hAnsi="Arial" w:hint="default"/>
      </w:rPr>
    </w:lvl>
    <w:lvl w:ilvl="8" w:tplc="D6A2B7D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A652ED"/>
    <w:multiLevelType w:val="hybridMultilevel"/>
    <w:tmpl w:val="40E4D1E6"/>
    <w:lvl w:ilvl="0" w:tplc="1CCE7286">
      <w:start w:val="1"/>
      <w:numFmt w:val="bullet"/>
      <w:lvlText w:val="•"/>
      <w:lvlJc w:val="left"/>
      <w:pPr>
        <w:tabs>
          <w:tab w:val="num" w:pos="720"/>
        </w:tabs>
        <w:ind w:left="720" w:hanging="360"/>
      </w:pPr>
      <w:rPr>
        <w:rFonts w:ascii="Arial" w:hAnsi="Arial" w:hint="default"/>
      </w:rPr>
    </w:lvl>
    <w:lvl w:ilvl="1" w:tplc="15EEBDCA" w:tentative="1">
      <w:start w:val="1"/>
      <w:numFmt w:val="bullet"/>
      <w:lvlText w:val="•"/>
      <w:lvlJc w:val="left"/>
      <w:pPr>
        <w:tabs>
          <w:tab w:val="num" w:pos="1440"/>
        </w:tabs>
        <w:ind w:left="1440" w:hanging="360"/>
      </w:pPr>
      <w:rPr>
        <w:rFonts w:ascii="Arial" w:hAnsi="Arial" w:hint="default"/>
      </w:rPr>
    </w:lvl>
    <w:lvl w:ilvl="2" w:tplc="8E700A46" w:tentative="1">
      <w:start w:val="1"/>
      <w:numFmt w:val="bullet"/>
      <w:lvlText w:val="•"/>
      <w:lvlJc w:val="left"/>
      <w:pPr>
        <w:tabs>
          <w:tab w:val="num" w:pos="2160"/>
        </w:tabs>
        <w:ind w:left="2160" w:hanging="360"/>
      </w:pPr>
      <w:rPr>
        <w:rFonts w:ascii="Arial" w:hAnsi="Arial" w:hint="default"/>
      </w:rPr>
    </w:lvl>
    <w:lvl w:ilvl="3" w:tplc="872044B2" w:tentative="1">
      <w:start w:val="1"/>
      <w:numFmt w:val="bullet"/>
      <w:lvlText w:val="•"/>
      <w:lvlJc w:val="left"/>
      <w:pPr>
        <w:tabs>
          <w:tab w:val="num" w:pos="2880"/>
        </w:tabs>
        <w:ind w:left="2880" w:hanging="360"/>
      </w:pPr>
      <w:rPr>
        <w:rFonts w:ascii="Arial" w:hAnsi="Arial" w:hint="default"/>
      </w:rPr>
    </w:lvl>
    <w:lvl w:ilvl="4" w:tplc="EBF47F30" w:tentative="1">
      <w:start w:val="1"/>
      <w:numFmt w:val="bullet"/>
      <w:lvlText w:val="•"/>
      <w:lvlJc w:val="left"/>
      <w:pPr>
        <w:tabs>
          <w:tab w:val="num" w:pos="3600"/>
        </w:tabs>
        <w:ind w:left="3600" w:hanging="360"/>
      </w:pPr>
      <w:rPr>
        <w:rFonts w:ascii="Arial" w:hAnsi="Arial" w:hint="default"/>
      </w:rPr>
    </w:lvl>
    <w:lvl w:ilvl="5" w:tplc="FB84988C" w:tentative="1">
      <w:start w:val="1"/>
      <w:numFmt w:val="bullet"/>
      <w:lvlText w:val="•"/>
      <w:lvlJc w:val="left"/>
      <w:pPr>
        <w:tabs>
          <w:tab w:val="num" w:pos="4320"/>
        </w:tabs>
        <w:ind w:left="4320" w:hanging="360"/>
      </w:pPr>
      <w:rPr>
        <w:rFonts w:ascii="Arial" w:hAnsi="Arial" w:hint="default"/>
      </w:rPr>
    </w:lvl>
    <w:lvl w:ilvl="6" w:tplc="CEB6D6E0" w:tentative="1">
      <w:start w:val="1"/>
      <w:numFmt w:val="bullet"/>
      <w:lvlText w:val="•"/>
      <w:lvlJc w:val="left"/>
      <w:pPr>
        <w:tabs>
          <w:tab w:val="num" w:pos="5040"/>
        </w:tabs>
        <w:ind w:left="5040" w:hanging="360"/>
      </w:pPr>
      <w:rPr>
        <w:rFonts w:ascii="Arial" w:hAnsi="Arial" w:hint="default"/>
      </w:rPr>
    </w:lvl>
    <w:lvl w:ilvl="7" w:tplc="0CEE52D4" w:tentative="1">
      <w:start w:val="1"/>
      <w:numFmt w:val="bullet"/>
      <w:lvlText w:val="•"/>
      <w:lvlJc w:val="left"/>
      <w:pPr>
        <w:tabs>
          <w:tab w:val="num" w:pos="5760"/>
        </w:tabs>
        <w:ind w:left="5760" w:hanging="360"/>
      </w:pPr>
      <w:rPr>
        <w:rFonts w:ascii="Arial" w:hAnsi="Arial" w:hint="default"/>
      </w:rPr>
    </w:lvl>
    <w:lvl w:ilvl="8" w:tplc="1616A2F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894C13"/>
    <w:multiLevelType w:val="hybridMultilevel"/>
    <w:tmpl w:val="8F7270F6"/>
    <w:lvl w:ilvl="0" w:tplc="EF0892C6">
      <w:start w:val="1"/>
      <w:numFmt w:val="bullet"/>
      <w:lvlText w:val="•"/>
      <w:lvlJc w:val="left"/>
      <w:pPr>
        <w:tabs>
          <w:tab w:val="num" w:pos="720"/>
        </w:tabs>
        <w:ind w:left="720" w:hanging="360"/>
      </w:pPr>
      <w:rPr>
        <w:rFonts w:ascii="Arial" w:hAnsi="Arial" w:hint="default"/>
      </w:rPr>
    </w:lvl>
    <w:lvl w:ilvl="1" w:tplc="565CA292" w:tentative="1">
      <w:start w:val="1"/>
      <w:numFmt w:val="bullet"/>
      <w:lvlText w:val="•"/>
      <w:lvlJc w:val="left"/>
      <w:pPr>
        <w:tabs>
          <w:tab w:val="num" w:pos="1440"/>
        </w:tabs>
        <w:ind w:left="1440" w:hanging="360"/>
      </w:pPr>
      <w:rPr>
        <w:rFonts w:ascii="Arial" w:hAnsi="Arial" w:hint="default"/>
      </w:rPr>
    </w:lvl>
    <w:lvl w:ilvl="2" w:tplc="41304AA2" w:tentative="1">
      <w:start w:val="1"/>
      <w:numFmt w:val="bullet"/>
      <w:lvlText w:val="•"/>
      <w:lvlJc w:val="left"/>
      <w:pPr>
        <w:tabs>
          <w:tab w:val="num" w:pos="2160"/>
        </w:tabs>
        <w:ind w:left="2160" w:hanging="360"/>
      </w:pPr>
      <w:rPr>
        <w:rFonts w:ascii="Arial" w:hAnsi="Arial" w:hint="default"/>
      </w:rPr>
    </w:lvl>
    <w:lvl w:ilvl="3" w:tplc="97901EF6" w:tentative="1">
      <w:start w:val="1"/>
      <w:numFmt w:val="bullet"/>
      <w:lvlText w:val="•"/>
      <w:lvlJc w:val="left"/>
      <w:pPr>
        <w:tabs>
          <w:tab w:val="num" w:pos="2880"/>
        </w:tabs>
        <w:ind w:left="2880" w:hanging="360"/>
      </w:pPr>
      <w:rPr>
        <w:rFonts w:ascii="Arial" w:hAnsi="Arial" w:hint="default"/>
      </w:rPr>
    </w:lvl>
    <w:lvl w:ilvl="4" w:tplc="11C05B36" w:tentative="1">
      <w:start w:val="1"/>
      <w:numFmt w:val="bullet"/>
      <w:lvlText w:val="•"/>
      <w:lvlJc w:val="left"/>
      <w:pPr>
        <w:tabs>
          <w:tab w:val="num" w:pos="3600"/>
        </w:tabs>
        <w:ind w:left="3600" w:hanging="360"/>
      </w:pPr>
      <w:rPr>
        <w:rFonts w:ascii="Arial" w:hAnsi="Arial" w:hint="default"/>
      </w:rPr>
    </w:lvl>
    <w:lvl w:ilvl="5" w:tplc="9CE448A6" w:tentative="1">
      <w:start w:val="1"/>
      <w:numFmt w:val="bullet"/>
      <w:lvlText w:val="•"/>
      <w:lvlJc w:val="left"/>
      <w:pPr>
        <w:tabs>
          <w:tab w:val="num" w:pos="4320"/>
        </w:tabs>
        <w:ind w:left="4320" w:hanging="360"/>
      </w:pPr>
      <w:rPr>
        <w:rFonts w:ascii="Arial" w:hAnsi="Arial" w:hint="default"/>
      </w:rPr>
    </w:lvl>
    <w:lvl w:ilvl="6" w:tplc="6076E886" w:tentative="1">
      <w:start w:val="1"/>
      <w:numFmt w:val="bullet"/>
      <w:lvlText w:val="•"/>
      <w:lvlJc w:val="left"/>
      <w:pPr>
        <w:tabs>
          <w:tab w:val="num" w:pos="5040"/>
        </w:tabs>
        <w:ind w:left="5040" w:hanging="360"/>
      </w:pPr>
      <w:rPr>
        <w:rFonts w:ascii="Arial" w:hAnsi="Arial" w:hint="default"/>
      </w:rPr>
    </w:lvl>
    <w:lvl w:ilvl="7" w:tplc="01F80886" w:tentative="1">
      <w:start w:val="1"/>
      <w:numFmt w:val="bullet"/>
      <w:lvlText w:val="•"/>
      <w:lvlJc w:val="left"/>
      <w:pPr>
        <w:tabs>
          <w:tab w:val="num" w:pos="5760"/>
        </w:tabs>
        <w:ind w:left="5760" w:hanging="360"/>
      </w:pPr>
      <w:rPr>
        <w:rFonts w:ascii="Arial" w:hAnsi="Arial" w:hint="default"/>
      </w:rPr>
    </w:lvl>
    <w:lvl w:ilvl="8" w:tplc="5D38B8B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142BE0"/>
    <w:multiLevelType w:val="hybridMultilevel"/>
    <w:tmpl w:val="D944C838"/>
    <w:lvl w:ilvl="0" w:tplc="B6E4CFD2">
      <w:start w:val="1"/>
      <w:numFmt w:val="bullet"/>
      <w:lvlText w:val="•"/>
      <w:lvlJc w:val="left"/>
      <w:pPr>
        <w:tabs>
          <w:tab w:val="num" w:pos="720"/>
        </w:tabs>
        <w:ind w:left="720" w:hanging="360"/>
      </w:pPr>
      <w:rPr>
        <w:rFonts w:ascii="Arial" w:hAnsi="Arial" w:hint="default"/>
      </w:rPr>
    </w:lvl>
    <w:lvl w:ilvl="1" w:tplc="47A60662" w:tentative="1">
      <w:start w:val="1"/>
      <w:numFmt w:val="bullet"/>
      <w:lvlText w:val="•"/>
      <w:lvlJc w:val="left"/>
      <w:pPr>
        <w:tabs>
          <w:tab w:val="num" w:pos="1440"/>
        </w:tabs>
        <w:ind w:left="1440" w:hanging="360"/>
      </w:pPr>
      <w:rPr>
        <w:rFonts w:ascii="Arial" w:hAnsi="Arial" w:hint="default"/>
      </w:rPr>
    </w:lvl>
    <w:lvl w:ilvl="2" w:tplc="3866FF8A" w:tentative="1">
      <w:start w:val="1"/>
      <w:numFmt w:val="bullet"/>
      <w:lvlText w:val="•"/>
      <w:lvlJc w:val="left"/>
      <w:pPr>
        <w:tabs>
          <w:tab w:val="num" w:pos="2160"/>
        </w:tabs>
        <w:ind w:left="2160" w:hanging="360"/>
      </w:pPr>
      <w:rPr>
        <w:rFonts w:ascii="Arial" w:hAnsi="Arial" w:hint="default"/>
      </w:rPr>
    </w:lvl>
    <w:lvl w:ilvl="3" w:tplc="09FC75A0" w:tentative="1">
      <w:start w:val="1"/>
      <w:numFmt w:val="bullet"/>
      <w:lvlText w:val="•"/>
      <w:lvlJc w:val="left"/>
      <w:pPr>
        <w:tabs>
          <w:tab w:val="num" w:pos="2880"/>
        </w:tabs>
        <w:ind w:left="2880" w:hanging="360"/>
      </w:pPr>
      <w:rPr>
        <w:rFonts w:ascii="Arial" w:hAnsi="Arial" w:hint="default"/>
      </w:rPr>
    </w:lvl>
    <w:lvl w:ilvl="4" w:tplc="D714BE3E" w:tentative="1">
      <w:start w:val="1"/>
      <w:numFmt w:val="bullet"/>
      <w:lvlText w:val="•"/>
      <w:lvlJc w:val="left"/>
      <w:pPr>
        <w:tabs>
          <w:tab w:val="num" w:pos="3600"/>
        </w:tabs>
        <w:ind w:left="3600" w:hanging="360"/>
      </w:pPr>
      <w:rPr>
        <w:rFonts w:ascii="Arial" w:hAnsi="Arial" w:hint="default"/>
      </w:rPr>
    </w:lvl>
    <w:lvl w:ilvl="5" w:tplc="C570E07C" w:tentative="1">
      <w:start w:val="1"/>
      <w:numFmt w:val="bullet"/>
      <w:lvlText w:val="•"/>
      <w:lvlJc w:val="left"/>
      <w:pPr>
        <w:tabs>
          <w:tab w:val="num" w:pos="4320"/>
        </w:tabs>
        <w:ind w:left="4320" w:hanging="360"/>
      </w:pPr>
      <w:rPr>
        <w:rFonts w:ascii="Arial" w:hAnsi="Arial" w:hint="default"/>
      </w:rPr>
    </w:lvl>
    <w:lvl w:ilvl="6" w:tplc="A1AE3A98" w:tentative="1">
      <w:start w:val="1"/>
      <w:numFmt w:val="bullet"/>
      <w:lvlText w:val="•"/>
      <w:lvlJc w:val="left"/>
      <w:pPr>
        <w:tabs>
          <w:tab w:val="num" w:pos="5040"/>
        </w:tabs>
        <w:ind w:left="5040" w:hanging="360"/>
      </w:pPr>
      <w:rPr>
        <w:rFonts w:ascii="Arial" w:hAnsi="Arial" w:hint="default"/>
      </w:rPr>
    </w:lvl>
    <w:lvl w:ilvl="7" w:tplc="44BE9894" w:tentative="1">
      <w:start w:val="1"/>
      <w:numFmt w:val="bullet"/>
      <w:lvlText w:val="•"/>
      <w:lvlJc w:val="left"/>
      <w:pPr>
        <w:tabs>
          <w:tab w:val="num" w:pos="5760"/>
        </w:tabs>
        <w:ind w:left="5760" w:hanging="360"/>
      </w:pPr>
      <w:rPr>
        <w:rFonts w:ascii="Arial" w:hAnsi="Arial" w:hint="default"/>
      </w:rPr>
    </w:lvl>
    <w:lvl w:ilvl="8" w:tplc="CFFC74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E8D003D"/>
    <w:multiLevelType w:val="hybridMultilevel"/>
    <w:tmpl w:val="A8E4AA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43F68D2"/>
    <w:multiLevelType w:val="hybridMultilevel"/>
    <w:tmpl w:val="2406876E"/>
    <w:lvl w:ilvl="0" w:tplc="2FE6EAFA">
      <w:start w:val="1"/>
      <w:numFmt w:val="bullet"/>
      <w:lvlText w:val="•"/>
      <w:lvlJc w:val="left"/>
      <w:pPr>
        <w:tabs>
          <w:tab w:val="num" w:pos="720"/>
        </w:tabs>
        <w:ind w:left="720" w:hanging="360"/>
      </w:pPr>
      <w:rPr>
        <w:rFonts w:ascii="Arial" w:hAnsi="Arial" w:hint="default"/>
      </w:rPr>
    </w:lvl>
    <w:lvl w:ilvl="1" w:tplc="3F32B600" w:tentative="1">
      <w:start w:val="1"/>
      <w:numFmt w:val="bullet"/>
      <w:lvlText w:val="•"/>
      <w:lvlJc w:val="left"/>
      <w:pPr>
        <w:tabs>
          <w:tab w:val="num" w:pos="1440"/>
        </w:tabs>
        <w:ind w:left="1440" w:hanging="360"/>
      </w:pPr>
      <w:rPr>
        <w:rFonts w:ascii="Arial" w:hAnsi="Arial" w:hint="default"/>
      </w:rPr>
    </w:lvl>
    <w:lvl w:ilvl="2" w:tplc="BAF82A72" w:tentative="1">
      <w:start w:val="1"/>
      <w:numFmt w:val="bullet"/>
      <w:lvlText w:val="•"/>
      <w:lvlJc w:val="left"/>
      <w:pPr>
        <w:tabs>
          <w:tab w:val="num" w:pos="2160"/>
        </w:tabs>
        <w:ind w:left="2160" w:hanging="360"/>
      </w:pPr>
      <w:rPr>
        <w:rFonts w:ascii="Arial" w:hAnsi="Arial" w:hint="default"/>
      </w:rPr>
    </w:lvl>
    <w:lvl w:ilvl="3" w:tplc="A3EC2652" w:tentative="1">
      <w:start w:val="1"/>
      <w:numFmt w:val="bullet"/>
      <w:lvlText w:val="•"/>
      <w:lvlJc w:val="left"/>
      <w:pPr>
        <w:tabs>
          <w:tab w:val="num" w:pos="2880"/>
        </w:tabs>
        <w:ind w:left="2880" w:hanging="360"/>
      </w:pPr>
      <w:rPr>
        <w:rFonts w:ascii="Arial" w:hAnsi="Arial" w:hint="default"/>
      </w:rPr>
    </w:lvl>
    <w:lvl w:ilvl="4" w:tplc="6302B206" w:tentative="1">
      <w:start w:val="1"/>
      <w:numFmt w:val="bullet"/>
      <w:lvlText w:val="•"/>
      <w:lvlJc w:val="left"/>
      <w:pPr>
        <w:tabs>
          <w:tab w:val="num" w:pos="3600"/>
        </w:tabs>
        <w:ind w:left="3600" w:hanging="360"/>
      </w:pPr>
      <w:rPr>
        <w:rFonts w:ascii="Arial" w:hAnsi="Arial" w:hint="default"/>
      </w:rPr>
    </w:lvl>
    <w:lvl w:ilvl="5" w:tplc="41AA7372" w:tentative="1">
      <w:start w:val="1"/>
      <w:numFmt w:val="bullet"/>
      <w:lvlText w:val="•"/>
      <w:lvlJc w:val="left"/>
      <w:pPr>
        <w:tabs>
          <w:tab w:val="num" w:pos="4320"/>
        </w:tabs>
        <w:ind w:left="4320" w:hanging="360"/>
      </w:pPr>
      <w:rPr>
        <w:rFonts w:ascii="Arial" w:hAnsi="Arial" w:hint="default"/>
      </w:rPr>
    </w:lvl>
    <w:lvl w:ilvl="6" w:tplc="3704F8A4" w:tentative="1">
      <w:start w:val="1"/>
      <w:numFmt w:val="bullet"/>
      <w:lvlText w:val="•"/>
      <w:lvlJc w:val="left"/>
      <w:pPr>
        <w:tabs>
          <w:tab w:val="num" w:pos="5040"/>
        </w:tabs>
        <w:ind w:left="5040" w:hanging="360"/>
      </w:pPr>
      <w:rPr>
        <w:rFonts w:ascii="Arial" w:hAnsi="Arial" w:hint="default"/>
      </w:rPr>
    </w:lvl>
    <w:lvl w:ilvl="7" w:tplc="6FAC9E02" w:tentative="1">
      <w:start w:val="1"/>
      <w:numFmt w:val="bullet"/>
      <w:lvlText w:val="•"/>
      <w:lvlJc w:val="left"/>
      <w:pPr>
        <w:tabs>
          <w:tab w:val="num" w:pos="5760"/>
        </w:tabs>
        <w:ind w:left="5760" w:hanging="360"/>
      </w:pPr>
      <w:rPr>
        <w:rFonts w:ascii="Arial" w:hAnsi="Arial" w:hint="default"/>
      </w:rPr>
    </w:lvl>
    <w:lvl w:ilvl="8" w:tplc="230AA73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0841C53"/>
    <w:multiLevelType w:val="hybridMultilevel"/>
    <w:tmpl w:val="805E22F6"/>
    <w:lvl w:ilvl="0" w:tplc="A502B08A">
      <w:start w:val="1"/>
      <w:numFmt w:val="bullet"/>
      <w:lvlText w:val="•"/>
      <w:lvlJc w:val="left"/>
      <w:pPr>
        <w:tabs>
          <w:tab w:val="num" w:pos="720"/>
        </w:tabs>
        <w:ind w:left="720" w:hanging="360"/>
      </w:pPr>
      <w:rPr>
        <w:rFonts w:ascii="Arial" w:hAnsi="Arial" w:hint="default"/>
      </w:rPr>
    </w:lvl>
    <w:lvl w:ilvl="1" w:tplc="22986218" w:tentative="1">
      <w:start w:val="1"/>
      <w:numFmt w:val="bullet"/>
      <w:lvlText w:val="•"/>
      <w:lvlJc w:val="left"/>
      <w:pPr>
        <w:tabs>
          <w:tab w:val="num" w:pos="1440"/>
        </w:tabs>
        <w:ind w:left="1440" w:hanging="360"/>
      </w:pPr>
      <w:rPr>
        <w:rFonts w:ascii="Arial" w:hAnsi="Arial" w:hint="default"/>
      </w:rPr>
    </w:lvl>
    <w:lvl w:ilvl="2" w:tplc="C9AA0464" w:tentative="1">
      <w:start w:val="1"/>
      <w:numFmt w:val="bullet"/>
      <w:lvlText w:val="•"/>
      <w:lvlJc w:val="left"/>
      <w:pPr>
        <w:tabs>
          <w:tab w:val="num" w:pos="2160"/>
        </w:tabs>
        <w:ind w:left="2160" w:hanging="360"/>
      </w:pPr>
      <w:rPr>
        <w:rFonts w:ascii="Arial" w:hAnsi="Arial" w:hint="default"/>
      </w:rPr>
    </w:lvl>
    <w:lvl w:ilvl="3" w:tplc="E0CA3510" w:tentative="1">
      <w:start w:val="1"/>
      <w:numFmt w:val="bullet"/>
      <w:lvlText w:val="•"/>
      <w:lvlJc w:val="left"/>
      <w:pPr>
        <w:tabs>
          <w:tab w:val="num" w:pos="2880"/>
        </w:tabs>
        <w:ind w:left="2880" w:hanging="360"/>
      </w:pPr>
      <w:rPr>
        <w:rFonts w:ascii="Arial" w:hAnsi="Arial" w:hint="default"/>
      </w:rPr>
    </w:lvl>
    <w:lvl w:ilvl="4" w:tplc="062AE9D8" w:tentative="1">
      <w:start w:val="1"/>
      <w:numFmt w:val="bullet"/>
      <w:lvlText w:val="•"/>
      <w:lvlJc w:val="left"/>
      <w:pPr>
        <w:tabs>
          <w:tab w:val="num" w:pos="3600"/>
        </w:tabs>
        <w:ind w:left="3600" w:hanging="360"/>
      </w:pPr>
      <w:rPr>
        <w:rFonts w:ascii="Arial" w:hAnsi="Arial" w:hint="default"/>
      </w:rPr>
    </w:lvl>
    <w:lvl w:ilvl="5" w:tplc="AFDAD630" w:tentative="1">
      <w:start w:val="1"/>
      <w:numFmt w:val="bullet"/>
      <w:lvlText w:val="•"/>
      <w:lvlJc w:val="left"/>
      <w:pPr>
        <w:tabs>
          <w:tab w:val="num" w:pos="4320"/>
        </w:tabs>
        <w:ind w:left="4320" w:hanging="360"/>
      </w:pPr>
      <w:rPr>
        <w:rFonts w:ascii="Arial" w:hAnsi="Arial" w:hint="default"/>
      </w:rPr>
    </w:lvl>
    <w:lvl w:ilvl="6" w:tplc="802CB5DA" w:tentative="1">
      <w:start w:val="1"/>
      <w:numFmt w:val="bullet"/>
      <w:lvlText w:val="•"/>
      <w:lvlJc w:val="left"/>
      <w:pPr>
        <w:tabs>
          <w:tab w:val="num" w:pos="5040"/>
        </w:tabs>
        <w:ind w:left="5040" w:hanging="360"/>
      </w:pPr>
      <w:rPr>
        <w:rFonts w:ascii="Arial" w:hAnsi="Arial" w:hint="default"/>
      </w:rPr>
    </w:lvl>
    <w:lvl w:ilvl="7" w:tplc="F92C8EEE" w:tentative="1">
      <w:start w:val="1"/>
      <w:numFmt w:val="bullet"/>
      <w:lvlText w:val="•"/>
      <w:lvlJc w:val="left"/>
      <w:pPr>
        <w:tabs>
          <w:tab w:val="num" w:pos="5760"/>
        </w:tabs>
        <w:ind w:left="5760" w:hanging="360"/>
      </w:pPr>
      <w:rPr>
        <w:rFonts w:ascii="Arial" w:hAnsi="Arial" w:hint="default"/>
      </w:rPr>
    </w:lvl>
    <w:lvl w:ilvl="8" w:tplc="E6D8B2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4EA4F23"/>
    <w:multiLevelType w:val="hybridMultilevel"/>
    <w:tmpl w:val="622EF4DA"/>
    <w:lvl w:ilvl="0" w:tplc="DCE262B2">
      <w:start w:val="1"/>
      <w:numFmt w:val="bullet"/>
      <w:lvlText w:val="•"/>
      <w:lvlJc w:val="left"/>
      <w:pPr>
        <w:tabs>
          <w:tab w:val="num" w:pos="720"/>
        </w:tabs>
        <w:ind w:left="720" w:hanging="360"/>
      </w:pPr>
      <w:rPr>
        <w:rFonts w:ascii="Arial" w:hAnsi="Arial" w:hint="default"/>
      </w:rPr>
    </w:lvl>
    <w:lvl w:ilvl="1" w:tplc="CA8C054C" w:tentative="1">
      <w:start w:val="1"/>
      <w:numFmt w:val="bullet"/>
      <w:lvlText w:val="•"/>
      <w:lvlJc w:val="left"/>
      <w:pPr>
        <w:tabs>
          <w:tab w:val="num" w:pos="1440"/>
        </w:tabs>
        <w:ind w:left="1440" w:hanging="360"/>
      </w:pPr>
      <w:rPr>
        <w:rFonts w:ascii="Arial" w:hAnsi="Arial" w:hint="default"/>
      </w:rPr>
    </w:lvl>
    <w:lvl w:ilvl="2" w:tplc="A6A8E6AA" w:tentative="1">
      <w:start w:val="1"/>
      <w:numFmt w:val="bullet"/>
      <w:lvlText w:val="•"/>
      <w:lvlJc w:val="left"/>
      <w:pPr>
        <w:tabs>
          <w:tab w:val="num" w:pos="2160"/>
        </w:tabs>
        <w:ind w:left="2160" w:hanging="360"/>
      </w:pPr>
      <w:rPr>
        <w:rFonts w:ascii="Arial" w:hAnsi="Arial" w:hint="default"/>
      </w:rPr>
    </w:lvl>
    <w:lvl w:ilvl="3" w:tplc="A5287120" w:tentative="1">
      <w:start w:val="1"/>
      <w:numFmt w:val="bullet"/>
      <w:lvlText w:val="•"/>
      <w:lvlJc w:val="left"/>
      <w:pPr>
        <w:tabs>
          <w:tab w:val="num" w:pos="2880"/>
        </w:tabs>
        <w:ind w:left="2880" w:hanging="360"/>
      </w:pPr>
      <w:rPr>
        <w:rFonts w:ascii="Arial" w:hAnsi="Arial" w:hint="default"/>
      </w:rPr>
    </w:lvl>
    <w:lvl w:ilvl="4" w:tplc="42DA3354" w:tentative="1">
      <w:start w:val="1"/>
      <w:numFmt w:val="bullet"/>
      <w:lvlText w:val="•"/>
      <w:lvlJc w:val="left"/>
      <w:pPr>
        <w:tabs>
          <w:tab w:val="num" w:pos="3600"/>
        </w:tabs>
        <w:ind w:left="3600" w:hanging="360"/>
      </w:pPr>
      <w:rPr>
        <w:rFonts w:ascii="Arial" w:hAnsi="Arial" w:hint="default"/>
      </w:rPr>
    </w:lvl>
    <w:lvl w:ilvl="5" w:tplc="7396CE28" w:tentative="1">
      <w:start w:val="1"/>
      <w:numFmt w:val="bullet"/>
      <w:lvlText w:val="•"/>
      <w:lvlJc w:val="left"/>
      <w:pPr>
        <w:tabs>
          <w:tab w:val="num" w:pos="4320"/>
        </w:tabs>
        <w:ind w:left="4320" w:hanging="360"/>
      </w:pPr>
      <w:rPr>
        <w:rFonts w:ascii="Arial" w:hAnsi="Arial" w:hint="default"/>
      </w:rPr>
    </w:lvl>
    <w:lvl w:ilvl="6" w:tplc="6BE23804" w:tentative="1">
      <w:start w:val="1"/>
      <w:numFmt w:val="bullet"/>
      <w:lvlText w:val="•"/>
      <w:lvlJc w:val="left"/>
      <w:pPr>
        <w:tabs>
          <w:tab w:val="num" w:pos="5040"/>
        </w:tabs>
        <w:ind w:left="5040" w:hanging="360"/>
      </w:pPr>
      <w:rPr>
        <w:rFonts w:ascii="Arial" w:hAnsi="Arial" w:hint="default"/>
      </w:rPr>
    </w:lvl>
    <w:lvl w:ilvl="7" w:tplc="74484FFE" w:tentative="1">
      <w:start w:val="1"/>
      <w:numFmt w:val="bullet"/>
      <w:lvlText w:val="•"/>
      <w:lvlJc w:val="left"/>
      <w:pPr>
        <w:tabs>
          <w:tab w:val="num" w:pos="5760"/>
        </w:tabs>
        <w:ind w:left="5760" w:hanging="360"/>
      </w:pPr>
      <w:rPr>
        <w:rFonts w:ascii="Arial" w:hAnsi="Arial" w:hint="default"/>
      </w:rPr>
    </w:lvl>
    <w:lvl w:ilvl="8" w:tplc="200A85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B98113B"/>
    <w:multiLevelType w:val="multilevel"/>
    <w:tmpl w:val="6A5CE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112CEA"/>
    <w:multiLevelType w:val="hybridMultilevel"/>
    <w:tmpl w:val="992826A6"/>
    <w:lvl w:ilvl="0" w:tplc="F2FE8D28">
      <w:start w:val="1"/>
      <w:numFmt w:val="bullet"/>
      <w:lvlText w:val="•"/>
      <w:lvlJc w:val="left"/>
      <w:pPr>
        <w:tabs>
          <w:tab w:val="num" w:pos="720"/>
        </w:tabs>
        <w:ind w:left="720" w:hanging="360"/>
      </w:pPr>
      <w:rPr>
        <w:rFonts w:ascii="Arial" w:hAnsi="Arial" w:hint="default"/>
      </w:rPr>
    </w:lvl>
    <w:lvl w:ilvl="1" w:tplc="AE407F28" w:tentative="1">
      <w:start w:val="1"/>
      <w:numFmt w:val="bullet"/>
      <w:lvlText w:val="•"/>
      <w:lvlJc w:val="left"/>
      <w:pPr>
        <w:tabs>
          <w:tab w:val="num" w:pos="1440"/>
        </w:tabs>
        <w:ind w:left="1440" w:hanging="360"/>
      </w:pPr>
      <w:rPr>
        <w:rFonts w:ascii="Arial" w:hAnsi="Arial" w:hint="default"/>
      </w:rPr>
    </w:lvl>
    <w:lvl w:ilvl="2" w:tplc="873C7DBE" w:tentative="1">
      <w:start w:val="1"/>
      <w:numFmt w:val="bullet"/>
      <w:lvlText w:val="•"/>
      <w:lvlJc w:val="left"/>
      <w:pPr>
        <w:tabs>
          <w:tab w:val="num" w:pos="2160"/>
        </w:tabs>
        <w:ind w:left="2160" w:hanging="360"/>
      </w:pPr>
      <w:rPr>
        <w:rFonts w:ascii="Arial" w:hAnsi="Arial" w:hint="default"/>
      </w:rPr>
    </w:lvl>
    <w:lvl w:ilvl="3" w:tplc="61BE331E" w:tentative="1">
      <w:start w:val="1"/>
      <w:numFmt w:val="bullet"/>
      <w:lvlText w:val="•"/>
      <w:lvlJc w:val="left"/>
      <w:pPr>
        <w:tabs>
          <w:tab w:val="num" w:pos="2880"/>
        </w:tabs>
        <w:ind w:left="2880" w:hanging="360"/>
      </w:pPr>
      <w:rPr>
        <w:rFonts w:ascii="Arial" w:hAnsi="Arial" w:hint="default"/>
      </w:rPr>
    </w:lvl>
    <w:lvl w:ilvl="4" w:tplc="85CA3C5E" w:tentative="1">
      <w:start w:val="1"/>
      <w:numFmt w:val="bullet"/>
      <w:lvlText w:val="•"/>
      <w:lvlJc w:val="left"/>
      <w:pPr>
        <w:tabs>
          <w:tab w:val="num" w:pos="3600"/>
        </w:tabs>
        <w:ind w:left="3600" w:hanging="360"/>
      </w:pPr>
      <w:rPr>
        <w:rFonts w:ascii="Arial" w:hAnsi="Arial" w:hint="default"/>
      </w:rPr>
    </w:lvl>
    <w:lvl w:ilvl="5" w:tplc="572C969C" w:tentative="1">
      <w:start w:val="1"/>
      <w:numFmt w:val="bullet"/>
      <w:lvlText w:val="•"/>
      <w:lvlJc w:val="left"/>
      <w:pPr>
        <w:tabs>
          <w:tab w:val="num" w:pos="4320"/>
        </w:tabs>
        <w:ind w:left="4320" w:hanging="360"/>
      </w:pPr>
      <w:rPr>
        <w:rFonts w:ascii="Arial" w:hAnsi="Arial" w:hint="default"/>
      </w:rPr>
    </w:lvl>
    <w:lvl w:ilvl="6" w:tplc="5B8A2E66" w:tentative="1">
      <w:start w:val="1"/>
      <w:numFmt w:val="bullet"/>
      <w:lvlText w:val="•"/>
      <w:lvlJc w:val="left"/>
      <w:pPr>
        <w:tabs>
          <w:tab w:val="num" w:pos="5040"/>
        </w:tabs>
        <w:ind w:left="5040" w:hanging="360"/>
      </w:pPr>
      <w:rPr>
        <w:rFonts w:ascii="Arial" w:hAnsi="Arial" w:hint="default"/>
      </w:rPr>
    </w:lvl>
    <w:lvl w:ilvl="7" w:tplc="58EE0FD6" w:tentative="1">
      <w:start w:val="1"/>
      <w:numFmt w:val="bullet"/>
      <w:lvlText w:val="•"/>
      <w:lvlJc w:val="left"/>
      <w:pPr>
        <w:tabs>
          <w:tab w:val="num" w:pos="5760"/>
        </w:tabs>
        <w:ind w:left="5760" w:hanging="360"/>
      </w:pPr>
      <w:rPr>
        <w:rFonts w:ascii="Arial" w:hAnsi="Arial" w:hint="default"/>
      </w:rPr>
    </w:lvl>
    <w:lvl w:ilvl="8" w:tplc="0A62D6D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94A5A09"/>
    <w:multiLevelType w:val="hybridMultilevel"/>
    <w:tmpl w:val="CDAAA4B8"/>
    <w:lvl w:ilvl="0" w:tplc="0409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9"/>
  </w:num>
  <w:num w:numId="4">
    <w:abstractNumId w:val="2"/>
  </w:num>
  <w:num w:numId="5">
    <w:abstractNumId w:val="7"/>
  </w:num>
  <w:num w:numId="6">
    <w:abstractNumId w:val="0"/>
  </w:num>
  <w:num w:numId="7">
    <w:abstractNumId w:val="10"/>
  </w:num>
  <w:num w:numId="8">
    <w:abstractNumId w:val="1"/>
  </w:num>
  <w:num w:numId="9">
    <w:abstractNumId w:val="6"/>
  </w:num>
  <w:num w:numId="10">
    <w:abstractNumId w:val="3"/>
  </w:num>
  <w:num w:numId="11">
    <w:abstractNumId w:val="8"/>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D5"/>
    <w:rsid w:val="0001137D"/>
    <w:rsid w:val="00022985"/>
    <w:rsid w:val="000743B0"/>
    <w:rsid w:val="00081AB5"/>
    <w:rsid w:val="00087CB2"/>
    <w:rsid w:val="000B3A14"/>
    <w:rsid w:val="000C068C"/>
    <w:rsid w:val="000C4B9A"/>
    <w:rsid w:val="000D1198"/>
    <w:rsid w:val="000D7640"/>
    <w:rsid w:val="001051F2"/>
    <w:rsid w:val="00133A53"/>
    <w:rsid w:val="0014388A"/>
    <w:rsid w:val="00146FF9"/>
    <w:rsid w:val="00197D0B"/>
    <w:rsid w:val="001D1162"/>
    <w:rsid w:val="00230A5F"/>
    <w:rsid w:val="002360C8"/>
    <w:rsid w:val="00242317"/>
    <w:rsid w:val="002718DD"/>
    <w:rsid w:val="00281B88"/>
    <w:rsid w:val="0028663A"/>
    <w:rsid w:val="00294D1F"/>
    <w:rsid w:val="002A7E55"/>
    <w:rsid w:val="00303A77"/>
    <w:rsid w:val="00310D95"/>
    <w:rsid w:val="00341216"/>
    <w:rsid w:val="003518DC"/>
    <w:rsid w:val="003B6151"/>
    <w:rsid w:val="003C409F"/>
    <w:rsid w:val="00406CA0"/>
    <w:rsid w:val="0041033B"/>
    <w:rsid w:val="0042693E"/>
    <w:rsid w:val="00436AB2"/>
    <w:rsid w:val="00452037"/>
    <w:rsid w:val="0045566A"/>
    <w:rsid w:val="00457187"/>
    <w:rsid w:val="004742C6"/>
    <w:rsid w:val="00481620"/>
    <w:rsid w:val="004A6722"/>
    <w:rsid w:val="004C49E6"/>
    <w:rsid w:val="004D0561"/>
    <w:rsid w:val="004D75B2"/>
    <w:rsid w:val="004E66B3"/>
    <w:rsid w:val="004F652E"/>
    <w:rsid w:val="005007FF"/>
    <w:rsid w:val="00565A53"/>
    <w:rsid w:val="005A295D"/>
    <w:rsid w:val="005B258D"/>
    <w:rsid w:val="005B6520"/>
    <w:rsid w:val="005B705E"/>
    <w:rsid w:val="005E7713"/>
    <w:rsid w:val="005F5694"/>
    <w:rsid w:val="00625582"/>
    <w:rsid w:val="0063085D"/>
    <w:rsid w:val="00640E22"/>
    <w:rsid w:val="00655878"/>
    <w:rsid w:val="006B2BD7"/>
    <w:rsid w:val="006C1670"/>
    <w:rsid w:val="006C3CCA"/>
    <w:rsid w:val="006D14A6"/>
    <w:rsid w:val="006D3801"/>
    <w:rsid w:val="006E5252"/>
    <w:rsid w:val="006F335D"/>
    <w:rsid w:val="0070135E"/>
    <w:rsid w:val="00702637"/>
    <w:rsid w:val="0071332E"/>
    <w:rsid w:val="00714FDF"/>
    <w:rsid w:val="00722C73"/>
    <w:rsid w:val="00725B0B"/>
    <w:rsid w:val="00726101"/>
    <w:rsid w:val="00731A5B"/>
    <w:rsid w:val="0073542E"/>
    <w:rsid w:val="00762D79"/>
    <w:rsid w:val="007A6D1B"/>
    <w:rsid w:val="007A7D68"/>
    <w:rsid w:val="007B463A"/>
    <w:rsid w:val="007B59C3"/>
    <w:rsid w:val="007D2030"/>
    <w:rsid w:val="007D5E1A"/>
    <w:rsid w:val="007E1521"/>
    <w:rsid w:val="007E7A80"/>
    <w:rsid w:val="008112BC"/>
    <w:rsid w:val="00856495"/>
    <w:rsid w:val="0085660B"/>
    <w:rsid w:val="0086214B"/>
    <w:rsid w:val="0086254D"/>
    <w:rsid w:val="00891B16"/>
    <w:rsid w:val="00893CE4"/>
    <w:rsid w:val="008A749C"/>
    <w:rsid w:val="008C5B99"/>
    <w:rsid w:val="00907FAC"/>
    <w:rsid w:val="0091189B"/>
    <w:rsid w:val="00937A35"/>
    <w:rsid w:val="00965987"/>
    <w:rsid w:val="009777A9"/>
    <w:rsid w:val="0098294B"/>
    <w:rsid w:val="009A52DD"/>
    <w:rsid w:val="009B6FBD"/>
    <w:rsid w:val="009C7DAB"/>
    <w:rsid w:val="009D1DA6"/>
    <w:rsid w:val="00A211EC"/>
    <w:rsid w:val="00A42762"/>
    <w:rsid w:val="00A85C8B"/>
    <w:rsid w:val="00A94A41"/>
    <w:rsid w:val="00AA1DAD"/>
    <w:rsid w:val="00AA37BA"/>
    <w:rsid w:val="00AB0406"/>
    <w:rsid w:val="00AB205C"/>
    <w:rsid w:val="00AC480D"/>
    <w:rsid w:val="00B015A5"/>
    <w:rsid w:val="00B021EB"/>
    <w:rsid w:val="00B225DB"/>
    <w:rsid w:val="00B32063"/>
    <w:rsid w:val="00B47E1F"/>
    <w:rsid w:val="00B61B93"/>
    <w:rsid w:val="00B632DB"/>
    <w:rsid w:val="00B913AD"/>
    <w:rsid w:val="00BB6EC6"/>
    <w:rsid w:val="00C15A1B"/>
    <w:rsid w:val="00C16848"/>
    <w:rsid w:val="00C20B86"/>
    <w:rsid w:val="00C32872"/>
    <w:rsid w:val="00C51E15"/>
    <w:rsid w:val="00C567E0"/>
    <w:rsid w:val="00C928EB"/>
    <w:rsid w:val="00CB0D54"/>
    <w:rsid w:val="00CB2135"/>
    <w:rsid w:val="00D04C0E"/>
    <w:rsid w:val="00D103B0"/>
    <w:rsid w:val="00D10DF5"/>
    <w:rsid w:val="00D34787"/>
    <w:rsid w:val="00D469BA"/>
    <w:rsid w:val="00D52449"/>
    <w:rsid w:val="00D52EA5"/>
    <w:rsid w:val="00D570B8"/>
    <w:rsid w:val="00D6527D"/>
    <w:rsid w:val="00D75E94"/>
    <w:rsid w:val="00D76234"/>
    <w:rsid w:val="00D8561D"/>
    <w:rsid w:val="00DF763C"/>
    <w:rsid w:val="00E430A9"/>
    <w:rsid w:val="00E46420"/>
    <w:rsid w:val="00E560C5"/>
    <w:rsid w:val="00ED34F4"/>
    <w:rsid w:val="00F503D5"/>
    <w:rsid w:val="00F6180B"/>
    <w:rsid w:val="00F94FA7"/>
    <w:rsid w:val="00F96FAB"/>
    <w:rsid w:val="00FB2BB2"/>
    <w:rsid w:val="00FC5A59"/>
    <w:rsid w:val="00FE1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F9357"/>
  <w15:chartTrackingRefBased/>
  <w15:docId w15:val="{CAD9340B-72D5-451D-B53A-B8AA237B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913AD"/>
    <w:pPr>
      <w:spacing w:before="120" w:after="120" w:line="360" w:lineRule="auto"/>
      <w:ind w:firstLine="720"/>
      <w:jc w:val="both"/>
    </w:pPr>
    <w:rPr>
      <w:rFonts w:ascii="Calibri" w:eastAsia="Times New Roman" w:hAnsi="Calibri" w:cs="Arial"/>
      <w:color w:val="58595B"/>
      <w:sz w:val="24"/>
      <w:szCs w:val="20"/>
      <w:lang w:val="es-CO" w:eastAsia="es-CO"/>
    </w:rPr>
  </w:style>
  <w:style w:type="paragraph" w:styleId="Heading1">
    <w:name w:val="heading 1"/>
    <w:basedOn w:val="Normal"/>
    <w:next w:val="Normal"/>
    <w:link w:val="Heading1Char"/>
    <w:uiPriority w:val="9"/>
    <w:qFormat/>
    <w:rsid w:val="00B320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21E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03D5"/>
    <w:pPr>
      <w:spacing w:before="100" w:beforeAutospacing="1" w:after="100" w:afterAutospacing="1"/>
    </w:pPr>
    <w:rPr>
      <w:rFonts w:ascii="Times New Roman" w:hAnsi="Times New Roman" w:cs="Times New Roman"/>
      <w:color w:val="auto"/>
      <w:szCs w:val="24"/>
    </w:rPr>
  </w:style>
  <w:style w:type="paragraph" w:styleId="ListParagraph">
    <w:name w:val="List Paragraph"/>
    <w:basedOn w:val="Normal"/>
    <w:uiPriority w:val="34"/>
    <w:qFormat/>
    <w:rsid w:val="0041033B"/>
    <w:pPr>
      <w:ind w:left="720"/>
      <w:contextualSpacing/>
    </w:pPr>
  </w:style>
  <w:style w:type="character" w:styleId="Hyperlink">
    <w:name w:val="Hyperlink"/>
    <w:basedOn w:val="DefaultParagraphFont"/>
    <w:uiPriority w:val="99"/>
    <w:unhideWhenUsed/>
    <w:rsid w:val="00457187"/>
    <w:rPr>
      <w:color w:val="0000FF"/>
      <w:u w:val="single"/>
    </w:rPr>
  </w:style>
  <w:style w:type="character" w:styleId="Emphasis">
    <w:name w:val="Emphasis"/>
    <w:basedOn w:val="DefaultParagraphFont"/>
    <w:uiPriority w:val="20"/>
    <w:qFormat/>
    <w:rsid w:val="00457187"/>
    <w:rPr>
      <w:i/>
      <w:iCs/>
    </w:rPr>
  </w:style>
  <w:style w:type="paragraph" w:customStyle="1" w:styleId="ng-binding">
    <w:name w:val="ng-binding"/>
    <w:basedOn w:val="Normal"/>
    <w:rsid w:val="00457187"/>
    <w:pPr>
      <w:spacing w:before="100" w:beforeAutospacing="1" w:after="100" w:afterAutospacing="1"/>
    </w:pPr>
    <w:rPr>
      <w:rFonts w:ascii="Times New Roman" w:hAnsi="Times New Roman" w:cs="Times New Roman"/>
      <w:color w:val="auto"/>
      <w:szCs w:val="24"/>
    </w:rPr>
  </w:style>
  <w:style w:type="paragraph" w:styleId="Header">
    <w:name w:val="header"/>
    <w:basedOn w:val="Normal"/>
    <w:link w:val="HeaderChar"/>
    <w:uiPriority w:val="99"/>
    <w:unhideWhenUsed/>
    <w:rsid w:val="00457187"/>
    <w:pPr>
      <w:tabs>
        <w:tab w:val="center" w:pos="4419"/>
        <w:tab w:val="right" w:pos="8838"/>
      </w:tabs>
    </w:pPr>
  </w:style>
  <w:style w:type="character" w:customStyle="1" w:styleId="HeaderChar">
    <w:name w:val="Header Char"/>
    <w:basedOn w:val="DefaultParagraphFont"/>
    <w:link w:val="Header"/>
    <w:uiPriority w:val="99"/>
    <w:rsid w:val="00457187"/>
    <w:rPr>
      <w:rFonts w:ascii="Calibri" w:eastAsia="Times New Roman" w:hAnsi="Calibri" w:cs="Arial"/>
      <w:color w:val="58595B"/>
      <w:sz w:val="18"/>
      <w:szCs w:val="20"/>
      <w:lang w:val="es-CO" w:eastAsia="es-CO"/>
    </w:rPr>
  </w:style>
  <w:style w:type="paragraph" w:styleId="Footer">
    <w:name w:val="footer"/>
    <w:basedOn w:val="Normal"/>
    <w:link w:val="FooterChar"/>
    <w:uiPriority w:val="99"/>
    <w:unhideWhenUsed/>
    <w:rsid w:val="00457187"/>
    <w:pPr>
      <w:tabs>
        <w:tab w:val="center" w:pos="4419"/>
        <w:tab w:val="right" w:pos="8838"/>
      </w:tabs>
    </w:pPr>
  </w:style>
  <w:style w:type="character" w:customStyle="1" w:styleId="FooterChar">
    <w:name w:val="Footer Char"/>
    <w:basedOn w:val="DefaultParagraphFont"/>
    <w:link w:val="Footer"/>
    <w:uiPriority w:val="99"/>
    <w:rsid w:val="00457187"/>
    <w:rPr>
      <w:rFonts w:ascii="Calibri" w:eastAsia="Times New Roman" w:hAnsi="Calibri" w:cs="Arial"/>
      <w:color w:val="58595B"/>
      <w:sz w:val="18"/>
      <w:szCs w:val="20"/>
      <w:lang w:val="es-CO" w:eastAsia="es-CO"/>
    </w:rPr>
  </w:style>
  <w:style w:type="character" w:styleId="PlaceholderText">
    <w:name w:val="Placeholder Text"/>
    <w:basedOn w:val="DefaultParagraphFont"/>
    <w:uiPriority w:val="99"/>
    <w:semiHidden/>
    <w:rsid w:val="00B32063"/>
    <w:rPr>
      <w:color w:val="808080"/>
    </w:rPr>
  </w:style>
  <w:style w:type="character" w:customStyle="1" w:styleId="Heading1Char">
    <w:name w:val="Heading 1 Char"/>
    <w:basedOn w:val="DefaultParagraphFont"/>
    <w:link w:val="Heading1"/>
    <w:uiPriority w:val="9"/>
    <w:rsid w:val="00B32063"/>
    <w:rPr>
      <w:rFonts w:asciiTheme="majorHAnsi" w:eastAsiaTheme="majorEastAsia" w:hAnsiTheme="majorHAnsi" w:cstheme="majorBidi"/>
      <w:color w:val="2F5496" w:themeColor="accent1" w:themeShade="BF"/>
      <w:sz w:val="32"/>
      <w:szCs w:val="32"/>
      <w:lang w:val="es-CO" w:eastAsia="es-CO"/>
    </w:rPr>
  </w:style>
  <w:style w:type="character" w:customStyle="1" w:styleId="Heading3Char">
    <w:name w:val="Heading 3 Char"/>
    <w:basedOn w:val="DefaultParagraphFont"/>
    <w:link w:val="Heading3"/>
    <w:uiPriority w:val="9"/>
    <w:semiHidden/>
    <w:rsid w:val="00B021EB"/>
    <w:rPr>
      <w:rFonts w:asciiTheme="majorHAnsi" w:eastAsiaTheme="majorEastAsia" w:hAnsiTheme="majorHAnsi" w:cstheme="majorBidi"/>
      <w:color w:val="1F3763" w:themeColor="accent1" w:themeShade="7F"/>
      <w:sz w:val="24"/>
      <w:szCs w:val="24"/>
      <w:lang w:val="es-CO" w:eastAsia="es-CO"/>
    </w:rPr>
  </w:style>
  <w:style w:type="character" w:customStyle="1" w:styleId="go">
    <w:name w:val="go"/>
    <w:basedOn w:val="DefaultParagraphFont"/>
    <w:rsid w:val="00B021EB"/>
  </w:style>
  <w:style w:type="character" w:customStyle="1" w:styleId="colofon-narrrowcolumnChar">
    <w:name w:val="colofon-narrrow column Char"/>
    <w:link w:val="colofon-narrrowcolumn"/>
    <w:locked/>
    <w:rsid w:val="00CB0D54"/>
    <w:rPr>
      <w:rFonts w:ascii="Georgia" w:hAnsi="Georgia"/>
      <w:noProof/>
      <w:sz w:val="18"/>
      <w:szCs w:val="21"/>
      <w:lang w:val="en-GB" w:eastAsia="nb-NO"/>
    </w:rPr>
  </w:style>
  <w:style w:type="paragraph" w:customStyle="1" w:styleId="colofon-narrrowcolumn">
    <w:name w:val="colofon-narrrow column"/>
    <w:basedOn w:val="Normal"/>
    <w:link w:val="colofon-narrrowcolumnChar"/>
    <w:rsid w:val="00CB0D54"/>
    <w:pPr>
      <w:spacing w:before="0" w:after="0" w:line="260" w:lineRule="exact"/>
      <w:ind w:firstLine="0"/>
      <w:jc w:val="left"/>
    </w:pPr>
    <w:rPr>
      <w:rFonts w:ascii="Georgia" w:eastAsiaTheme="minorHAnsi" w:hAnsi="Georgia" w:cstheme="minorBidi"/>
      <w:noProof/>
      <w:color w:val="auto"/>
      <w:sz w:val="18"/>
      <w:szCs w:val="21"/>
      <w:lang w:val="en-GB" w:eastAsia="nb-NO"/>
    </w:rPr>
  </w:style>
  <w:style w:type="paragraph" w:styleId="HTMLPreformatted">
    <w:name w:val="HTML Preformatted"/>
    <w:basedOn w:val="Normal"/>
    <w:link w:val="HTMLPreformattedChar"/>
    <w:uiPriority w:val="99"/>
    <w:unhideWhenUsed/>
    <w:rsid w:val="009A5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ind w:firstLine="0"/>
      <w:jc w:val="left"/>
    </w:pPr>
    <w:rPr>
      <w:rFonts w:ascii="Courier New" w:hAnsi="Courier New" w:cs="Courier New"/>
      <w:color w:val="auto"/>
      <w:sz w:val="20"/>
    </w:rPr>
  </w:style>
  <w:style w:type="character" w:customStyle="1" w:styleId="HTMLPreformattedChar">
    <w:name w:val="HTML Preformatted Char"/>
    <w:basedOn w:val="DefaultParagraphFont"/>
    <w:link w:val="HTMLPreformatted"/>
    <w:uiPriority w:val="99"/>
    <w:rsid w:val="009A52DD"/>
    <w:rPr>
      <w:rFonts w:ascii="Courier New" w:eastAsia="Times New Roman" w:hAnsi="Courier New" w:cs="Courier New"/>
      <w:sz w:val="20"/>
      <w:szCs w:val="20"/>
      <w:lang w:val="es-CO" w:eastAsia="es-CO"/>
    </w:rPr>
  </w:style>
  <w:style w:type="character" w:styleId="FollowedHyperlink">
    <w:name w:val="FollowedHyperlink"/>
    <w:basedOn w:val="DefaultParagraphFont"/>
    <w:uiPriority w:val="99"/>
    <w:semiHidden/>
    <w:unhideWhenUsed/>
    <w:rsid w:val="009B6FBD"/>
    <w:rPr>
      <w:color w:val="954F72" w:themeColor="followedHyperlink"/>
      <w:u w:val="single"/>
    </w:rPr>
  </w:style>
  <w:style w:type="character" w:customStyle="1" w:styleId="UnresolvedMention1">
    <w:name w:val="Unresolved Mention1"/>
    <w:basedOn w:val="DefaultParagraphFont"/>
    <w:uiPriority w:val="99"/>
    <w:semiHidden/>
    <w:unhideWhenUsed/>
    <w:rsid w:val="007D5E1A"/>
    <w:rPr>
      <w:color w:val="605E5C"/>
      <w:shd w:val="clear" w:color="auto" w:fill="E1DFDD"/>
    </w:rPr>
  </w:style>
  <w:style w:type="table" w:styleId="GridTable4-Accent3">
    <w:name w:val="Grid Table 4 Accent 3"/>
    <w:basedOn w:val="TableNormal"/>
    <w:uiPriority w:val="49"/>
    <w:rsid w:val="00A94A4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UnresolvedMention2">
    <w:name w:val="Unresolved Mention2"/>
    <w:basedOn w:val="DefaultParagraphFont"/>
    <w:uiPriority w:val="99"/>
    <w:semiHidden/>
    <w:unhideWhenUsed/>
    <w:rsid w:val="0001137D"/>
    <w:rPr>
      <w:color w:val="605E5C"/>
      <w:shd w:val="clear" w:color="auto" w:fill="E1DFDD"/>
    </w:rPr>
  </w:style>
  <w:style w:type="character" w:customStyle="1" w:styleId="epub-state">
    <w:name w:val="epub-state"/>
    <w:basedOn w:val="DefaultParagraphFont"/>
    <w:rsid w:val="007B59C3"/>
  </w:style>
  <w:style w:type="character" w:customStyle="1" w:styleId="epub-date">
    <w:name w:val="epub-date"/>
    <w:basedOn w:val="DefaultParagraphFont"/>
    <w:rsid w:val="007B59C3"/>
  </w:style>
  <w:style w:type="paragraph" w:styleId="BalloonText">
    <w:name w:val="Balloon Text"/>
    <w:basedOn w:val="Normal"/>
    <w:link w:val="BalloonTextChar"/>
    <w:uiPriority w:val="99"/>
    <w:semiHidden/>
    <w:unhideWhenUsed/>
    <w:rsid w:val="00197D0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D0B"/>
    <w:rPr>
      <w:rFonts w:ascii="Segoe UI" w:eastAsia="Times New Roman" w:hAnsi="Segoe UI" w:cs="Segoe UI"/>
      <w:color w:val="58595B"/>
      <w:sz w:val="18"/>
      <w:szCs w:val="18"/>
      <w:lang w:val="es-CO" w:eastAsia="es-CO"/>
    </w:rPr>
  </w:style>
  <w:style w:type="character" w:styleId="CommentReference">
    <w:name w:val="annotation reference"/>
    <w:basedOn w:val="DefaultParagraphFont"/>
    <w:uiPriority w:val="99"/>
    <w:semiHidden/>
    <w:unhideWhenUsed/>
    <w:rsid w:val="00197D0B"/>
    <w:rPr>
      <w:sz w:val="16"/>
      <w:szCs w:val="16"/>
    </w:rPr>
  </w:style>
  <w:style w:type="paragraph" w:styleId="CommentText">
    <w:name w:val="annotation text"/>
    <w:basedOn w:val="Normal"/>
    <w:link w:val="CommentTextChar"/>
    <w:uiPriority w:val="99"/>
    <w:semiHidden/>
    <w:unhideWhenUsed/>
    <w:rsid w:val="00197D0B"/>
    <w:pPr>
      <w:spacing w:line="240" w:lineRule="auto"/>
    </w:pPr>
    <w:rPr>
      <w:sz w:val="20"/>
    </w:rPr>
  </w:style>
  <w:style w:type="character" w:customStyle="1" w:styleId="CommentTextChar">
    <w:name w:val="Comment Text Char"/>
    <w:basedOn w:val="DefaultParagraphFont"/>
    <w:link w:val="CommentText"/>
    <w:uiPriority w:val="99"/>
    <w:semiHidden/>
    <w:rsid w:val="00197D0B"/>
    <w:rPr>
      <w:rFonts w:ascii="Calibri" w:eastAsia="Times New Roman" w:hAnsi="Calibri" w:cs="Arial"/>
      <w:color w:val="58595B"/>
      <w:sz w:val="20"/>
      <w:szCs w:val="20"/>
      <w:lang w:val="es-CO" w:eastAsia="es-CO"/>
    </w:rPr>
  </w:style>
  <w:style w:type="paragraph" w:styleId="CommentSubject">
    <w:name w:val="annotation subject"/>
    <w:basedOn w:val="CommentText"/>
    <w:next w:val="CommentText"/>
    <w:link w:val="CommentSubjectChar"/>
    <w:uiPriority w:val="99"/>
    <w:semiHidden/>
    <w:unhideWhenUsed/>
    <w:rsid w:val="00197D0B"/>
    <w:rPr>
      <w:b/>
      <w:bCs/>
    </w:rPr>
  </w:style>
  <w:style w:type="character" w:customStyle="1" w:styleId="CommentSubjectChar">
    <w:name w:val="Comment Subject Char"/>
    <w:basedOn w:val="CommentTextChar"/>
    <w:link w:val="CommentSubject"/>
    <w:uiPriority w:val="99"/>
    <w:semiHidden/>
    <w:rsid w:val="00197D0B"/>
    <w:rPr>
      <w:rFonts w:ascii="Calibri" w:eastAsia="Times New Roman" w:hAnsi="Calibri" w:cs="Arial"/>
      <w:b/>
      <w:bCs/>
      <w:color w:val="58595B"/>
      <w:sz w:val="20"/>
      <w:szCs w:val="20"/>
      <w:lang w:val="es-CO" w:eastAsia="es-CO"/>
    </w:rPr>
  </w:style>
  <w:style w:type="paragraph" w:styleId="Revision">
    <w:name w:val="Revision"/>
    <w:hidden/>
    <w:uiPriority w:val="99"/>
    <w:semiHidden/>
    <w:rsid w:val="00BB6EC6"/>
    <w:pPr>
      <w:spacing w:after="0" w:line="240" w:lineRule="auto"/>
    </w:pPr>
    <w:rPr>
      <w:rFonts w:ascii="Calibri" w:eastAsia="Times New Roman" w:hAnsi="Calibri" w:cs="Arial"/>
      <w:color w:val="58595B"/>
      <w:sz w:val="24"/>
      <w:szCs w:val="20"/>
      <w:lang w:val="es-CO" w:eastAsia="es-CO"/>
    </w:rPr>
  </w:style>
  <w:style w:type="character" w:styleId="HTMLCite">
    <w:name w:val="HTML Cite"/>
    <w:basedOn w:val="DefaultParagraphFont"/>
    <w:uiPriority w:val="99"/>
    <w:semiHidden/>
    <w:unhideWhenUsed/>
    <w:rsid w:val="00294D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114281">
      <w:bodyDiv w:val="1"/>
      <w:marLeft w:val="0"/>
      <w:marRight w:val="0"/>
      <w:marTop w:val="0"/>
      <w:marBottom w:val="0"/>
      <w:divBdr>
        <w:top w:val="none" w:sz="0" w:space="0" w:color="auto"/>
        <w:left w:val="none" w:sz="0" w:space="0" w:color="auto"/>
        <w:bottom w:val="none" w:sz="0" w:space="0" w:color="auto"/>
        <w:right w:val="none" w:sz="0" w:space="0" w:color="auto"/>
      </w:divBdr>
      <w:divsChild>
        <w:div w:id="1157768014">
          <w:marLeft w:val="360"/>
          <w:marRight w:val="0"/>
          <w:marTop w:val="200"/>
          <w:marBottom w:val="0"/>
          <w:divBdr>
            <w:top w:val="none" w:sz="0" w:space="0" w:color="auto"/>
            <w:left w:val="none" w:sz="0" w:space="0" w:color="auto"/>
            <w:bottom w:val="none" w:sz="0" w:space="0" w:color="auto"/>
            <w:right w:val="none" w:sz="0" w:space="0" w:color="auto"/>
          </w:divBdr>
        </w:div>
      </w:divsChild>
    </w:div>
    <w:div w:id="193545610">
      <w:bodyDiv w:val="1"/>
      <w:marLeft w:val="0"/>
      <w:marRight w:val="0"/>
      <w:marTop w:val="0"/>
      <w:marBottom w:val="0"/>
      <w:divBdr>
        <w:top w:val="none" w:sz="0" w:space="0" w:color="auto"/>
        <w:left w:val="none" w:sz="0" w:space="0" w:color="auto"/>
        <w:bottom w:val="none" w:sz="0" w:space="0" w:color="auto"/>
        <w:right w:val="none" w:sz="0" w:space="0" w:color="auto"/>
      </w:divBdr>
    </w:div>
    <w:div w:id="274021428">
      <w:bodyDiv w:val="1"/>
      <w:marLeft w:val="0"/>
      <w:marRight w:val="0"/>
      <w:marTop w:val="0"/>
      <w:marBottom w:val="0"/>
      <w:divBdr>
        <w:top w:val="none" w:sz="0" w:space="0" w:color="auto"/>
        <w:left w:val="none" w:sz="0" w:space="0" w:color="auto"/>
        <w:bottom w:val="none" w:sz="0" w:space="0" w:color="auto"/>
        <w:right w:val="none" w:sz="0" w:space="0" w:color="auto"/>
      </w:divBdr>
      <w:divsChild>
        <w:div w:id="1387488680">
          <w:marLeft w:val="360"/>
          <w:marRight w:val="0"/>
          <w:marTop w:val="200"/>
          <w:marBottom w:val="0"/>
          <w:divBdr>
            <w:top w:val="none" w:sz="0" w:space="0" w:color="auto"/>
            <w:left w:val="none" w:sz="0" w:space="0" w:color="auto"/>
            <w:bottom w:val="none" w:sz="0" w:space="0" w:color="auto"/>
            <w:right w:val="none" w:sz="0" w:space="0" w:color="auto"/>
          </w:divBdr>
        </w:div>
      </w:divsChild>
    </w:div>
    <w:div w:id="925575755">
      <w:bodyDiv w:val="1"/>
      <w:marLeft w:val="0"/>
      <w:marRight w:val="0"/>
      <w:marTop w:val="0"/>
      <w:marBottom w:val="0"/>
      <w:divBdr>
        <w:top w:val="none" w:sz="0" w:space="0" w:color="auto"/>
        <w:left w:val="none" w:sz="0" w:space="0" w:color="auto"/>
        <w:bottom w:val="none" w:sz="0" w:space="0" w:color="auto"/>
        <w:right w:val="none" w:sz="0" w:space="0" w:color="auto"/>
      </w:divBdr>
    </w:div>
    <w:div w:id="942809565">
      <w:bodyDiv w:val="1"/>
      <w:marLeft w:val="0"/>
      <w:marRight w:val="0"/>
      <w:marTop w:val="0"/>
      <w:marBottom w:val="0"/>
      <w:divBdr>
        <w:top w:val="none" w:sz="0" w:space="0" w:color="auto"/>
        <w:left w:val="none" w:sz="0" w:space="0" w:color="auto"/>
        <w:bottom w:val="none" w:sz="0" w:space="0" w:color="auto"/>
        <w:right w:val="none" w:sz="0" w:space="0" w:color="auto"/>
      </w:divBdr>
      <w:divsChild>
        <w:div w:id="1905869657">
          <w:marLeft w:val="0"/>
          <w:marRight w:val="0"/>
          <w:marTop w:val="0"/>
          <w:marBottom w:val="0"/>
          <w:divBdr>
            <w:top w:val="none" w:sz="0" w:space="0" w:color="auto"/>
            <w:left w:val="none" w:sz="0" w:space="0" w:color="auto"/>
            <w:bottom w:val="none" w:sz="0" w:space="0" w:color="auto"/>
            <w:right w:val="none" w:sz="0" w:space="0" w:color="auto"/>
          </w:divBdr>
          <w:divsChild>
            <w:div w:id="1500465834">
              <w:marLeft w:val="0"/>
              <w:marRight w:val="0"/>
              <w:marTop w:val="0"/>
              <w:marBottom w:val="0"/>
              <w:divBdr>
                <w:top w:val="none" w:sz="0" w:space="0" w:color="auto"/>
                <w:left w:val="none" w:sz="0" w:space="0" w:color="auto"/>
                <w:bottom w:val="none" w:sz="0" w:space="0" w:color="auto"/>
                <w:right w:val="none" w:sz="0" w:space="0" w:color="auto"/>
              </w:divBdr>
            </w:div>
            <w:div w:id="2083944768">
              <w:marLeft w:val="0"/>
              <w:marRight w:val="0"/>
              <w:marTop w:val="0"/>
              <w:marBottom w:val="0"/>
              <w:divBdr>
                <w:top w:val="none" w:sz="0" w:space="0" w:color="auto"/>
                <w:left w:val="none" w:sz="0" w:space="0" w:color="auto"/>
                <w:bottom w:val="none" w:sz="0" w:space="0" w:color="auto"/>
                <w:right w:val="none" w:sz="0" w:space="0" w:color="auto"/>
              </w:divBdr>
            </w:div>
            <w:div w:id="8528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939190">
      <w:bodyDiv w:val="1"/>
      <w:marLeft w:val="0"/>
      <w:marRight w:val="0"/>
      <w:marTop w:val="0"/>
      <w:marBottom w:val="0"/>
      <w:divBdr>
        <w:top w:val="none" w:sz="0" w:space="0" w:color="auto"/>
        <w:left w:val="none" w:sz="0" w:space="0" w:color="auto"/>
        <w:bottom w:val="none" w:sz="0" w:space="0" w:color="auto"/>
        <w:right w:val="none" w:sz="0" w:space="0" w:color="auto"/>
      </w:divBdr>
    </w:div>
    <w:div w:id="1199734392">
      <w:bodyDiv w:val="1"/>
      <w:marLeft w:val="0"/>
      <w:marRight w:val="0"/>
      <w:marTop w:val="0"/>
      <w:marBottom w:val="0"/>
      <w:divBdr>
        <w:top w:val="none" w:sz="0" w:space="0" w:color="auto"/>
        <w:left w:val="none" w:sz="0" w:space="0" w:color="auto"/>
        <w:bottom w:val="none" w:sz="0" w:space="0" w:color="auto"/>
        <w:right w:val="none" w:sz="0" w:space="0" w:color="auto"/>
      </w:divBdr>
      <w:divsChild>
        <w:div w:id="1869753499">
          <w:marLeft w:val="0"/>
          <w:marRight w:val="0"/>
          <w:marTop w:val="0"/>
          <w:marBottom w:val="0"/>
          <w:divBdr>
            <w:top w:val="none" w:sz="0" w:space="0" w:color="auto"/>
            <w:left w:val="none" w:sz="0" w:space="0" w:color="auto"/>
            <w:bottom w:val="none" w:sz="0" w:space="0" w:color="auto"/>
            <w:right w:val="none" w:sz="0" w:space="0" w:color="auto"/>
          </w:divBdr>
        </w:div>
        <w:div w:id="1427582262">
          <w:marLeft w:val="0"/>
          <w:marRight w:val="0"/>
          <w:marTop w:val="0"/>
          <w:marBottom w:val="0"/>
          <w:divBdr>
            <w:top w:val="none" w:sz="0" w:space="0" w:color="auto"/>
            <w:left w:val="none" w:sz="0" w:space="0" w:color="auto"/>
            <w:bottom w:val="none" w:sz="0" w:space="0" w:color="auto"/>
            <w:right w:val="none" w:sz="0" w:space="0" w:color="auto"/>
          </w:divBdr>
        </w:div>
        <w:div w:id="171141943">
          <w:marLeft w:val="0"/>
          <w:marRight w:val="0"/>
          <w:marTop w:val="0"/>
          <w:marBottom w:val="0"/>
          <w:divBdr>
            <w:top w:val="none" w:sz="0" w:space="0" w:color="auto"/>
            <w:left w:val="none" w:sz="0" w:space="0" w:color="auto"/>
            <w:bottom w:val="none" w:sz="0" w:space="0" w:color="auto"/>
            <w:right w:val="none" w:sz="0" w:space="0" w:color="auto"/>
          </w:divBdr>
        </w:div>
      </w:divsChild>
    </w:div>
    <w:div w:id="1373001407">
      <w:bodyDiv w:val="1"/>
      <w:marLeft w:val="0"/>
      <w:marRight w:val="0"/>
      <w:marTop w:val="0"/>
      <w:marBottom w:val="0"/>
      <w:divBdr>
        <w:top w:val="none" w:sz="0" w:space="0" w:color="auto"/>
        <w:left w:val="none" w:sz="0" w:space="0" w:color="auto"/>
        <w:bottom w:val="none" w:sz="0" w:space="0" w:color="auto"/>
        <w:right w:val="none" w:sz="0" w:space="0" w:color="auto"/>
      </w:divBdr>
    </w:div>
    <w:div w:id="1397168661">
      <w:bodyDiv w:val="1"/>
      <w:marLeft w:val="0"/>
      <w:marRight w:val="0"/>
      <w:marTop w:val="0"/>
      <w:marBottom w:val="0"/>
      <w:divBdr>
        <w:top w:val="none" w:sz="0" w:space="0" w:color="auto"/>
        <w:left w:val="none" w:sz="0" w:space="0" w:color="auto"/>
        <w:bottom w:val="none" w:sz="0" w:space="0" w:color="auto"/>
        <w:right w:val="none" w:sz="0" w:space="0" w:color="auto"/>
      </w:divBdr>
    </w:div>
    <w:div w:id="1437604072">
      <w:bodyDiv w:val="1"/>
      <w:marLeft w:val="0"/>
      <w:marRight w:val="0"/>
      <w:marTop w:val="0"/>
      <w:marBottom w:val="0"/>
      <w:divBdr>
        <w:top w:val="none" w:sz="0" w:space="0" w:color="auto"/>
        <w:left w:val="none" w:sz="0" w:space="0" w:color="auto"/>
        <w:bottom w:val="none" w:sz="0" w:space="0" w:color="auto"/>
        <w:right w:val="none" w:sz="0" w:space="0" w:color="auto"/>
      </w:divBdr>
      <w:divsChild>
        <w:div w:id="633753132">
          <w:marLeft w:val="0"/>
          <w:marRight w:val="0"/>
          <w:marTop w:val="15"/>
          <w:marBottom w:val="0"/>
          <w:divBdr>
            <w:top w:val="none" w:sz="0" w:space="0" w:color="auto"/>
            <w:left w:val="none" w:sz="0" w:space="0" w:color="auto"/>
            <w:bottom w:val="none" w:sz="0" w:space="0" w:color="auto"/>
            <w:right w:val="none" w:sz="0" w:space="0" w:color="auto"/>
          </w:divBdr>
          <w:divsChild>
            <w:div w:id="2093626022">
              <w:marLeft w:val="0"/>
              <w:marRight w:val="0"/>
              <w:marTop w:val="0"/>
              <w:marBottom w:val="0"/>
              <w:divBdr>
                <w:top w:val="none" w:sz="0" w:space="0" w:color="auto"/>
                <w:left w:val="none" w:sz="0" w:space="0" w:color="auto"/>
                <w:bottom w:val="none" w:sz="0" w:space="0" w:color="auto"/>
                <w:right w:val="none" w:sz="0" w:space="0" w:color="auto"/>
              </w:divBdr>
              <w:divsChild>
                <w:div w:id="1034575677">
                  <w:marLeft w:val="0"/>
                  <w:marRight w:val="0"/>
                  <w:marTop w:val="0"/>
                  <w:marBottom w:val="0"/>
                  <w:divBdr>
                    <w:top w:val="none" w:sz="0" w:space="0" w:color="auto"/>
                    <w:left w:val="none" w:sz="0" w:space="0" w:color="auto"/>
                    <w:bottom w:val="none" w:sz="0" w:space="0" w:color="auto"/>
                    <w:right w:val="none" w:sz="0" w:space="0" w:color="auto"/>
                  </w:divBdr>
                </w:div>
                <w:div w:id="1451707867">
                  <w:marLeft w:val="0"/>
                  <w:marRight w:val="0"/>
                  <w:marTop w:val="0"/>
                  <w:marBottom w:val="0"/>
                  <w:divBdr>
                    <w:top w:val="none" w:sz="0" w:space="0" w:color="auto"/>
                    <w:left w:val="none" w:sz="0" w:space="0" w:color="auto"/>
                    <w:bottom w:val="none" w:sz="0" w:space="0" w:color="auto"/>
                    <w:right w:val="none" w:sz="0" w:space="0" w:color="auto"/>
                  </w:divBdr>
                </w:div>
                <w:div w:id="1777023641">
                  <w:marLeft w:val="0"/>
                  <w:marRight w:val="0"/>
                  <w:marTop w:val="0"/>
                  <w:marBottom w:val="0"/>
                  <w:divBdr>
                    <w:top w:val="none" w:sz="0" w:space="0" w:color="auto"/>
                    <w:left w:val="none" w:sz="0" w:space="0" w:color="auto"/>
                    <w:bottom w:val="none" w:sz="0" w:space="0" w:color="auto"/>
                    <w:right w:val="none" w:sz="0" w:space="0" w:color="auto"/>
                  </w:divBdr>
                </w:div>
                <w:div w:id="168644139">
                  <w:marLeft w:val="0"/>
                  <w:marRight w:val="0"/>
                  <w:marTop w:val="0"/>
                  <w:marBottom w:val="0"/>
                  <w:divBdr>
                    <w:top w:val="none" w:sz="0" w:space="0" w:color="auto"/>
                    <w:left w:val="none" w:sz="0" w:space="0" w:color="auto"/>
                    <w:bottom w:val="none" w:sz="0" w:space="0" w:color="auto"/>
                    <w:right w:val="none" w:sz="0" w:space="0" w:color="auto"/>
                  </w:divBdr>
                </w:div>
                <w:div w:id="2038582798">
                  <w:marLeft w:val="0"/>
                  <w:marRight w:val="0"/>
                  <w:marTop w:val="0"/>
                  <w:marBottom w:val="0"/>
                  <w:divBdr>
                    <w:top w:val="none" w:sz="0" w:space="0" w:color="auto"/>
                    <w:left w:val="none" w:sz="0" w:space="0" w:color="auto"/>
                    <w:bottom w:val="none" w:sz="0" w:space="0" w:color="auto"/>
                    <w:right w:val="none" w:sz="0" w:space="0" w:color="auto"/>
                  </w:divBdr>
                </w:div>
                <w:div w:id="2117939374">
                  <w:marLeft w:val="0"/>
                  <w:marRight w:val="0"/>
                  <w:marTop w:val="0"/>
                  <w:marBottom w:val="0"/>
                  <w:divBdr>
                    <w:top w:val="none" w:sz="0" w:space="0" w:color="auto"/>
                    <w:left w:val="none" w:sz="0" w:space="0" w:color="auto"/>
                    <w:bottom w:val="none" w:sz="0" w:space="0" w:color="auto"/>
                    <w:right w:val="none" w:sz="0" w:space="0" w:color="auto"/>
                  </w:divBdr>
                </w:div>
                <w:div w:id="532764031">
                  <w:marLeft w:val="0"/>
                  <w:marRight w:val="0"/>
                  <w:marTop w:val="0"/>
                  <w:marBottom w:val="0"/>
                  <w:divBdr>
                    <w:top w:val="none" w:sz="0" w:space="0" w:color="auto"/>
                    <w:left w:val="none" w:sz="0" w:space="0" w:color="auto"/>
                    <w:bottom w:val="none" w:sz="0" w:space="0" w:color="auto"/>
                    <w:right w:val="none" w:sz="0" w:space="0" w:color="auto"/>
                  </w:divBdr>
                </w:div>
                <w:div w:id="245841319">
                  <w:marLeft w:val="0"/>
                  <w:marRight w:val="0"/>
                  <w:marTop w:val="0"/>
                  <w:marBottom w:val="0"/>
                  <w:divBdr>
                    <w:top w:val="none" w:sz="0" w:space="0" w:color="auto"/>
                    <w:left w:val="none" w:sz="0" w:space="0" w:color="auto"/>
                    <w:bottom w:val="none" w:sz="0" w:space="0" w:color="auto"/>
                    <w:right w:val="none" w:sz="0" w:space="0" w:color="auto"/>
                  </w:divBdr>
                </w:div>
                <w:div w:id="1031152816">
                  <w:marLeft w:val="0"/>
                  <w:marRight w:val="0"/>
                  <w:marTop w:val="0"/>
                  <w:marBottom w:val="0"/>
                  <w:divBdr>
                    <w:top w:val="none" w:sz="0" w:space="0" w:color="auto"/>
                    <w:left w:val="none" w:sz="0" w:space="0" w:color="auto"/>
                    <w:bottom w:val="none" w:sz="0" w:space="0" w:color="auto"/>
                    <w:right w:val="none" w:sz="0" w:space="0" w:color="auto"/>
                  </w:divBdr>
                </w:div>
                <w:div w:id="2013947649">
                  <w:marLeft w:val="0"/>
                  <w:marRight w:val="0"/>
                  <w:marTop w:val="0"/>
                  <w:marBottom w:val="0"/>
                  <w:divBdr>
                    <w:top w:val="none" w:sz="0" w:space="0" w:color="auto"/>
                    <w:left w:val="none" w:sz="0" w:space="0" w:color="auto"/>
                    <w:bottom w:val="none" w:sz="0" w:space="0" w:color="auto"/>
                    <w:right w:val="none" w:sz="0" w:space="0" w:color="auto"/>
                  </w:divBdr>
                </w:div>
                <w:div w:id="894044731">
                  <w:marLeft w:val="0"/>
                  <w:marRight w:val="0"/>
                  <w:marTop w:val="0"/>
                  <w:marBottom w:val="0"/>
                  <w:divBdr>
                    <w:top w:val="none" w:sz="0" w:space="0" w:color="auto"/>
                    <w:left w:val="none" w:sz="0" w:space="0" w:color="auto"/>
                    <w:bottom w:val="none" w:sz="0" w:space="0" w:color="auto"/>
                    <w:right w:val="none" w:sz="0" w:space="0" w:color="auto"/>
                  </w:divBdr>
                </w:div>
                <w:div w:id="88431003">
                  <w:marLeft w:val="0"/>
                  <w:marRight w:val="0"/>
                  <w:marTop w:val="0"/>
                  <w:marBottom w:val="0"/>
                  <w:divBdr>
                    <w:top w:val="none" w:sz="0" w:space="0" w:color="auto"/>
                    <w:left w:val="none" w:sz="0" w:space="0" w:color="auto"/>
                    <w:bottom w:val="none" w:sz="0" w:space="0" w:color="auto"/>
                    <w:right w:val="none" w:sz="0" w:space="0" w:color="auto"/>
                  </w:divBdr>
                </w:div>
                <w:div w:id="1098598649">
                  <w:marLeft w:val="0"/>
                  <w:marRight w:val="0"/>
                  <w:marTop w:val="0"/>
                  <w:marBottom w:val="0"/>
                  <w:divBdr>
                    <w:top w:val="none" w:sz="0" w:space="0" w:color="auto"/>
                    <w:left w:val="none" w:sz="0" w:space="0" w:color="auto"/>
                    <w:bottom w:val="none" w:sz="0" w:space="0" w:color="auto"/>
                    <w:right w:val="none" w:sz="0" w:space="0" w:color="auto"/>
                  </w:divBdr>
                </w:div>
                <w:div w:id="266893988">
                  <w:marLeft w:val="0"/>
                  <w:marRight w:val="0"/>
                  <w:marTop w:val="0"/>
                  <w:marBottom w:val="0"/>
                  <w:divBdr>
                    <w:top w:val="none" w:sz="0" w:space="0" w:color="auto"/>
                    <w:left w:val="none" w:sz="0" w:space="0" w:color="auto"/>
                    <w:bottom w:val="none" w:sz="0" w:space="0" w:color="auto"/>
                    <w:right w:val="none" w:sz="0" w:space="0" w:color="auto"/>
                  </w:divBdr>
                </w:div>
                <w:div w:id="600648577">
                  <w:marLeft w:val="0"/>
                  <w:marRight w:val="0"/>
                  <w:marTop w:val="0"/>
                  <w:marBottom w:val="0"/>
                  <w:divBdr>
                    <w:top w:val="none" w:sz="0" w:space="0" w:color="auto"/>
                    <w:left w:val="none" w:sz="0" w:space="0" w:color="auto"/>
                    <w:bottom w:val="none" w:sz="0" w:space="0" w:color="auto"/>
                    <w:right w:val="none" w:sz="0" w:space="0" w:color="auto"/>
                  </w:divBdr>
                </w:div>
                <w:div w:id="100610918">
                  <w:marLeft w:val="0"/>
                  <w:marRight w:val="0"/>
                  <w:marTop w:val="0"/>
                  <w:marBottom w:val="0"/>
                  <w:divBdr>
                    <w:top w:val="none" w:sz="0" w:space="0" w:color="auto"/>
                    <w:left w:val="none" w:sz="0" w:space="0" w:color="auto"/>
                    <w:bottom w:val="none" w:sz="0" w:space="0" w:color="auto"/>
                    <w:right w:val="none" w:sz="0" w:space="0" w:color="auto"/>
                  </w:divBdr>
                </w:div>
                <w:div w:id="1753970588">
                  <w:marLeft w:val="0"/>
                  <w:marRight w:val="0"/>
                  <w:marTop w:val="0"/>
                  <w:marBottom w:val="0"/>
                  <w:divBdr>
                    <w:top w:val="none" w:sz="0" w:space="0" w:color="auto"/>
                    <w:left w:val="none" w:sz="0" w:space="0" w:color="auto"/>
                    <w:bottom w:val="none" w:sz="0" w:space="0" w:color="auto"/>
                    <w:right w:val="none" w:sz="0" w:space="0" w:color="auto"/>
                  </w:divBdr>
                </w:div>
                <w:div w:id="1148788205">
                  <w:marLeft w:val="0"/>
                  <w:marRight w:val="0"/>
                  <w:marTop w:val="0"/>
                  <w:marBottom w:val="0"/>
                  <w:divBdr>
                    <w:top w:val="none" w:sz="0" w:space="0" w:color="auto"/>
                    <w:left w:val="none" w:sz="0" w:space="0" w:color="auto"/>
                    <w:bottom w:val="none" w:sz="0" w:space="0" w:color="auto"/>
                    <w:right w:val="none" w:sz="0" w:space="0" w:color="auto"/>
                  </w:divBdr>
                </w:div>
                <w:div w:id="811291998">
                  <w:marLeft w:val="0"/>
                  <w:marRight w:val="0"/>
                  <w:marTop w:val="0"/>
                  <w:marBottom w:val="0"/>
                  <w:divBdr>
                    <w:top w:val="none" w:sz="0" w:space="0" w:color="auto"/>
                    <w:left w:val="none" w:sz="0" w:space="0" w:color="auto"/>
                    <w:bottom w:val="none" w:sz="0" w:space="0" w:color="auto"/>
                    <w:right w:val="none" w:sz="0" w:space="0" w:color="auto"/>
                  </w:divBdr>
                </w:div>
                <w:div w:id="405346364">
                  <w:marLeft w:val="0"/>
                  <w:marRight w:val="0"/>
                  <w:marTop w:val="0"/>
                  <w:marBottom w:val="0"/>
                  <w:divBdr>
                    <w:top w:val="none" w:sz="0" w:space="0" w:color="auto"/>
                    <w:left w:val="none" w:sz="0" w:space="0" w:color="auto"/>
                    <w:bottom w:val="none" w:sz="0" w:space="0" w:color="auto"/>
                    <w:right w:val="none" w:sz="0" w:space="0" w:color="auto"/>
                  </w:divBdr>
                </w:div>
                <w:div w:id="1141650142">
                  <w:marLeft w:val="0"/>
                  <w:marRight w:val="0"/>
                  <w:marTop w:val="0"/>
                  <w:marBottom w:val="0"/>
                  <w:divBdr>
                    <w:top w:val="none" w:sz="0" w:space="0" w:color="auto"/>
                    <w:left w:val="none" w:sz="0" w:space="0" w:color="auto"/>
                    <w:bottom w:val="none" w:sz="0" w:space="0" w:color="auto"/>
                    <w:right w:val="none" w:sz="0" w:space="0" w:color="auto"/>
                  </w:divBdr>
                </w:div>
                <w:div w:id="14160593">
                  <w:marLeft w:val="0"/>
                  <w:marRight w:val="0"/>
                  <w:marTop w:val="0"/>
                  <w:marBottom w:val="0"/>
                  <w:divBdr>
                    <w:top w:val="none" w:sz="0" w:space="0" w:color="auto"/>
                    <w:left w:val="none" w:sz="0" w:space="0" w:color="auto"/>
                    <w:bottom w:val="none" w:sz="0" w:space="0" w:color="auto"/>
                    <w:right w:val="none" w:sz="0" w:space="0" w:color="auto"/>
                  </w:divBdr>
                </w:div>
                <w:div w:id="1469055784">
                  <w:marLeft w:val="0"/>
                  <w:marRight w:val="0"/>
                  <w:marTop w:val="0"/>
                  <w:marBottom w:val="0"/>
                  <w:divBdr>
                    <w:top w:val="none" w:sz="0" w:space="0" w:color="auto"/>
                    <w:left w:val="none" w:sz="0" w:space="0" w:color="auto"/>
                    <w:bottom w:val="none" w:sz="0" w:space="0" w:color="auto"/>
                    <w:right w:val="none" w:sz="0" w:space="0" w:color="auto"/>
                  </w:divBdr>
                </w:div>
                <w:div w:id="288633655">
                  <w:marLeft w:val="0"/>
                  <w:marRight w:val="0"/>
                  <w:marTop w:val="0"/>
                  <w:marBottom w:val="0"/>
                  <w:divBdr>
                    <w:top w:val="none" w:sz="0" w:space="0" w:color="auto"/>
                    <w:left w:val="none" w:sz="0" w:space="0" w:color="auto"/>
                    <w:bottom w:val="none" w:sz="0" w:space="0" w:color="auto"/>
                    <w:right w:val="none" w:sz="0" w:space="0" w:color="auto"/>
                  </w:divBdr>
                </w:div>
                <w:div w:id="1582912756">
                  <w:marLeft w:val="0"/>
                  <w:marRight w:val="0"/>
                  <w:marTop w:val="0"/>
                  <w:marBottom w:val="0"/>
                  <w:divBdr>
                    <w:top w:val="none" w:sz="0" w:space="0" w:color="auto"/>
                    <w:left w:val="none" w:sz="0" w:space="0" w:color="auto"/>
                    <w:bottom w:val="none" w:sz="0" w:space="0" w:color="auto"/>
                    <w:right w:val="none" w:sz="0" w:space="0" w:color="auto"/>
                  </w:divBdr>
                </w:div>
                <w:div w:id="797996635">
                  <w:marLeft w:val="0"/>
                  <w:marRight w:val="0"/>
                  <w:marTop w:val="0"/>
                  <w:marBottom w:val="0"/>
                  <w:divBdr>
                    <w:top w:val="none" w:sz="0" w:space="0" w:color="auto"/>
                    <w:left w:val="none" w:sz="0" w:space="0" w:color="auto"/>
                    <w:bottom w:val="none" w:sz="0" w:space="0" w:color="auto"/>
                    <w:right w:val="none" w:sz="0" w:space="0" w:color="auto"/>
                  </w:divBdr>
                </w:div>
                <w:div w:id="620575030">
                  <w:marLeft w:val="0"/>
                  <w:marRight w:val="0"/>
                  <w:marTop w:val="0"/>
                  <w:marBottom w:val="0"/>
                  <w:divBdr>
                    <w:top w:val="none" w:sz="0" w:space="0" w:color="auto"/>
                    <w:left w:val="none" w:sz="0" w:space="0" w:color="auto"/>
                    <w:bottom w:val="none" w:sz="0" w:space="0" w:color="auto"/>
                    <w:right w:val="none" w:sz="0" w:space="0" w:color="auto"/>
                  </w:divBdr>
                </w:div>
                <w:div w:id="1562136716">
                  <w:marLeft w:val="0"/>
                  <w:marRight w:val="0"/>
                  <w:marTop w:val="0"/>
                  <w:marBottom w:val="0"/>
                  <w:divBdr>
                    <w:top w:val="none" w:sz="0" w:space="0" w:color="auto"/>
                    <w:left w:val="none" w:sz="0" w:space="0" w:color="auto"/>
                    <w:bottom w:val="none" w:sz="0" w:space="0" w:color="auto"/>
                    <w:right w:val="none" w:sz="0" w:space="0" w:color="auto"/>
                  </w:divBdr>
                </w:div>
                <w:div w:id="783495861">
                  <w:marLeft w:val="0"/>
                  <w:marRight w:val="0"/>
                  <w:marTop w:val="0"/>
                  <w:marBottom w:val="0"/>
                  <w:divBdr>
                    <w:top w:val="none" w:sz="0" w:space="0" w:color="auto"/>
                    <w:left w:val="none" w:sz="0" w:space="0" w:color="auto"/>
                    <w:bottom w:val="none" w:sz="0" w:space="0" w:color="auto"/>
                    <w:right w:val="none" w:sz="0" w:space="0" w:color="auto"/>
                  </w:divBdr>
                </w:div>
                <w:div w:id="1749229916">
                  <w:marLeft w:val="0"/>
                  <w:marRight w:val="0"/>
                  <w:marTop w:val="0"/>
                  <w:marBottom w:val="0"/>
                  <w:divBdr>
                    <w:top w:val="none" w:sz="0" w:space="0" w:color="auto"/>
                    <w:left w:val="none" w:sz="0" w:space="0" w:color="auto"/>
                    <w:bottom w:val="none" w:sz="0" w:space="0" w:color="auto"/>
                    <w:right w:val="none" w:sz="0" w:space="0" w:color="auto"/>
                  </w:divBdr>
                </w:div>
                <w:div w:id="1727873504">
                  <w:marLeft w:val="0"/>
                  <w:marRight w:val="0"/>
                  <w:marTop w:val="0"/>
                  <w:marBottom w:val="0"/>
                  <w:divBdr>
                    <w:top w:val="none" w:sz="0" w:space="0" w:color="auto"/>
                    <w:left w:val="none" w:sz="0" w:space="0" w:color="auto"/>
                    <w:bottom w:val="none" w:sz="0" w:space="0" w:color="auto"/>
                    <w:right w:val="none" w:sz="0" w:space="0" w:color="auto"/>
                  </w:divBdr>
                </w:div>
                <w:div w:id="924143171">
                  <w:marLeft w:val="0"/>
                  <w:marRight w:val="0"/>
                  <w:marTop w:val="0"/>
                  <w:marBottom w:val="0"/>
                  <w:divBdr>
                    <w:top w:val="none" w:sz="0" w:space="0" w:color="auto"/>
                    <w:left w:val="none" w:sz="0" w:space="0" w:color="auto"/>
                    <w:bottom w:val="none" w:sz="0" w:space="0" w:color="auto"/>
                    <w:right w:val="none" w:sz="0" w:space="0" w:color="auto"/>
                  </w:divBdr>
                </w:div>
                <w:div w:id="2022388956">
                  <w:marLeft w:val="0"/>
                  <w:marRight w:val="0"/>
                  <w:marTop w:val="0"/>
                  <w:marBottom w:val="0"/>
                  <w:divBdr>
                    <w:top w:val="none" w:sz="0" w:space="0" w:color="auto"/>
                    <w:left w:val="none" w:sz="0" w:space="0" w:color="auto"/>
                    <w:bottom w:val="none" w:sz="0" w:space="0" w:color="auto"/>
                    <w:right w:val="none" w:sz="0" w:space="0" w:color="auto"/>
                  </w:divBdr>
                </w:div>
                <w:div w:id="1641953823">
                  <w:marLeft w:val="0"/>
                  <w:marRight w:val="0"/>
                  <w:marTop w:val="0"/>
                  <w:marBottom w:val="0"/>
                  <w:divBdr>
                    <w:top w:val="none" w:sz="0" w:space="0" w:color="auto"/>
                    <w:left w:val="none" w:sz="0" w:space="0" w:color="auto"/>
                    <w:bottom w:val="none" w:sz="0" w:space="0" w:color="auto"/>
                    <w:right w:val="none" w:sz="0" w:space="0" w:color="auto"/>
                  </w:divBdr>
                </w:div>
                <w:div w:id="1440027362">
                  <w:marLeft w:val="0"/>
                  <w:marRight w:val="0"/>
                  <w:marTop w:val="0"/>
                  <w:marBottom w:val="0"/>
                  <w:divBdr>
                    <w:top w:val="none" w:sz="0" w:space="0" w:color="auto"/>
                    <w:left w:val="none" w:sz="0" w:space="0" w:color="auto"/>
                    <w:bottom w:val="none" w:sz="0" w:space="0" w:color="auto"/>
                    <w:right w:val="none" w:sz="0" w:space="0" w:color="auto"/>
                  </w:divBdr>
                </w:div>
                <w:div w:id="1901818886">
                  <w:marLeft w:val="0"/>
                  <w:marRight w:val="0"/>
                  <w:marTop w:val="0"/>
                  <w:marBottom w:val="0"/>
                  <w:divBdr>
                    <w:top w:val="none" w:sz="0" w:space="0" w:color="auto"/>
                    <w:left w:val="none" w:sz="0" w:space="0" w:color="auto"/>
                    <w:bottom w:val="none" w:sz="0" w:space="0" w:color="auto"/>
                    <w:right w:val="none" w:sz="0" w:space="0" w:color="auto"/>
                  </w:divBdr>
                </w:div>
                <w:div w:id="72549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6018">
          <w:marLeft w:val="0"/>
          <w:marRight w:val="0"/>
          <w:marTop w:val="15"/>
          <w:marBottom w:val="0"/>
          <w:divBdr>
            <w:top w:val="none" w:sz="0" w:space="0" w:color="auto"/>
            <w:left w:val="none" w:sz="0" w:space="0" w:color="auto"/>
            <w:bottom w:val="none" w:sz="0" w:space="0" w:color="auto"/>
            <w:right w:val="none" w:sz="0" w:space="0" w:color="auto"/>
          </w:divBdr>
          <w:divsChild>
            <w:div w:id="323898635">
              <w:marLeft w:val="0"/>
              <w:marRight w:val="0"/>
              <w:marTop w:val="0"/>
              <w:marBottom w:val="0"/>
              <w:divBdr>
                <w:top w:val="none" w:sz="0" w:space="0" w:color="auto"/>
                <w:left w:val="none" w:sz="0" w:space="0" w:color="auto"/>
                <w:bottom w:val="none" w:sz="0" w:space="0" w:color="auto"/>
                <w:right w:val="none" w:sz="0" w:space="0" w:color="auto"/>
              </w:divBdr>
              <w:divsChild>
                <w:div w:id="269319215">
                  <w:marLeft w:val="0"/>
                  <w:marRight w:val="0"/>
                  <w:marTop w:val="0"/>
                  <w:marBottom w:val="0"/>
                  <w:divBdr>
                    <w:top w:val="none" w:sz="0" w:space="0" w:color="auto"/>
                    <w:left w:val="none" w:sz="0" w:space="0" w:color="auto"/>
                    <w:bottom w:val="none" w:sz="0" w:space="0" w:color="auto"/>
                    <w:right w:val="none" w:sz="0" w:space="0" w:color="auto"/>
                  </w:divBdr>
                </w:div>
                <w:div w:id="1070732042">
                  <w:marLeft w:val="0"/>
                  <w:marRight w:val="0"/>
                  <w:marTop w:val="0"/>
                  <w:marBottom w:val="0"/>
                  <w:divBdr>
                    <w:top w:val="none" w:sz="0" w:space="0" w:color="auto"/>
                    <w:left w:val="none" w:sz="0" w:space="0" w:color="auto"/>
                    <w:bottom w:val="none" w:sz="0" w:space="0" w:color="auto"/>
                    <w:right w:val="none" w:sz="0" w:space="0" w:color="auto"/>
                  </w:divBdr>
                </w:div>
                <w:div w:id="2003464112">
                  <w:marLeft w:val="0"/>
                  <w:marRight w:val="0"/>
                  <w:marTop w:val="0"/>
                  <w:marBottom w:val="0"/>
                  <w:divBdr>
                    <w:top w:val="none" w:sz="0" w:space="0" w:color="auto"/>
                    <w:left w:val="none" w:sz="0" w:space="0" w:color="auto"/>
                    <w:bottom w:val="none" w:sz="0" w:space="0" w:color="auto"/>
                    <w:right w:val="none" w:sz="0" w:space="0" w:color="auto"/>
                  </w:divBdr>
                </w:div>
                <w:div w:id="1726179292">
                  <w:marLeft w:val="0"/>
                  <w:marRight w:val="0"/>
                  <w:marTop w:val="0"/>
                  <w:marBottom w:val="0"/>
                  <w:divBdr>
                    <w:top w:val="none" w:sz="0" w:space="0" w:color="auto"/>
                    <w:left w:val="none" w:sz="0" w:space="0" w:color="auto"/>
                    <w:bottom w:val="none" w:sz="0" w:space="0" w:color="auto"/>
                    <w:right w:val="none" w:sz="0" w:space="0" w:color="auto"/>
                  </w:divBdr>
                </w:div>
                <w:div w:id="2109614454">
                  <w:marLeft w:val="0"/>
                  <w:marRight w:val="0"/>
                  <w:marTop w:val="0"/>
                  <w:marBottom w:val="0"/>
                  <w:divBdr>
                    <w:top w:val="none" w:sz="0" w:space="0" w:color="auto"/>
                    <w:left w:val="none" w:sz="0" w:space="0" w:color="auto"/>
                    <w:bottom w:val="none" w:sz="0" w:space="0" w:color="auto"/>
                    <w:right w:val="none" w:sz="0" w:space="0" w:color="auto"/>
                  </w:divBdr>
                </w:div>
                <w:div w:id="835147546">
                  <w:marLeft w:val="0"/>
                  <w:marRight w:val="0"/>
                  <w:marTop w:val="0"/>
                  <w:marBottom w:val="0"/>
                  <w:divBdr>
                    <w:top w:val="none" w:sz="0" w:space="0" w:color="auto"/>
                    <w:left w:val="none" w:sz="0" w:space="0" w:color="auto"/>
                    <w:bottom w:val="none" w:sz="0" w:space="0" w:color="auto"/>
                    <w:right w:val="none" w:sz="0" w:space="0" w:color="auto"/>
                  </w:divBdr>
                </w:div>
                <w:div w:id="551693083">
                  <w:marLeft w:val="0"/>
                  <w:marRight w:val="0"/>
                  <w:marTop w:val="0"/>
                  <w:marBottom w:val="0"/>
                  <w:divBdr>
                    <w:top w:val="none" w:sz="0" w:space="0" w:color="auto"/>
                    <w:left w:val="none" w:sz="0" w:space="0" w:color="auto"/>
                    <w:bottom w:val="none" w:sz="0" w:space="0" w:color="auto"/>
                    <w:right w:val="none" w:sz="0" w:space="0" w:color="auto"/>
                  </w:divBdr>
                </w:div>
                <w:div w:id="951670922">
                  <w:marLeft w:val="0"/>
                  <w:marRight w:val="0"/>
                  <w:marTop w:val="0"/>
                  <w:marBottom w:val="0"/>
                  <w:divBdr>
                    <w:top w:val="none" w:sz="0" w:space="0" w:color="auto"/>
                    <w:left w:val="none" w:sz="0" w:space="0" w:color="auto"/>
                    <w:bottom w:val="none" w:sz="0" w:space="0" w:color="auto"/>
                    <w:right w:val="none" w:sz="0" w:space="0" w:color="auto"/>
                  </w:divBdr>
                </w:div>
                <w:div w:id="1024600083">
                  <w:marLeft w:val="0"/>
                  <w:marRight w:val="0"/>
                  <w:marTop w:val="0"/>
                  <w:marBottom w:val="0"/>
                  <w:divBdr>
                    <w:top w:val="none" w:sz="0" w:space="0" w:color="auto"/>
                    <w:left w:val="none" w:sz="0" w:space="0" w:color="auto"/>
                    <w:bottom w:val="none" w:sz="0" w:space="0" w:color="auto"/>
                    <w:right w:val="none" w:sz="0" w:space="0" w:color="auto"/>
                  </w:divBdr>
                </w:div>
                <w:div w:id="166743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796427">
      <w:bodyDiv w:val="1"/>
      <w:marLeft w:val="0"/>
      <w:marRight w:val="0"/>
      <w:marTop w:val="0"/>
      <w:marBottom w:val="0"/>
      <w:divBdr>
        <w:top w:val="none" w:sz="0" w:space="0" w:color="auto"/>
        <w:left w:val="none" w:sz="0" w:space="0" w:color="auto"/>
        <w:bottom w:val="none" w:sz="0" w:space="0" w:color="auto"/>
        <w:right w:val="none" w:sz="0" w:space="0" w:color="auto"/>
      </w:divBdr>
    </w:div>
    <w:div w:id="1465806075">
      <w:bodyDiv w:val="1"/>
      <w:marLeft w:val="0"/>
      <w:marRight w:val="0"/>
      <w:marTop w:val="0"/>
      <w:marBottom w:val="0"/>
      <w:divBdr>
        <w:top w:val="none" w:sz="0" w:space="0" w:color="auto"/>
        <w:left w:val="none" w:sz="0" w:space="0" w:color="auto"/>
        <w:bottom w:val="none" w:sz="0" w:space="0" w:color="auto"/>
        <w:right w:val="none" w:sz="0" w:space="0" w:color="auto"/>
      </w:divBdr>
      <w:divsChild>
        <w:div w:id="1010377566">
          <w:marLeft w:val="360"/>
          <w:marRight w:val="0"/>
          <w:marTop w:val="200"/>
          <w:marBottom w:val="0"/>
          <w:divBdr>
            <w:top w:val="none" w:sz="0" w:space="0" w:color="auto"/>
            <w:left w:val="none" w:sz="0" w:space="0" w:color="auto"/>
            <w:bottom w:val="none" w:sz="0" w:space="0" w:color="auto"/>
            <w:right w:val="none" w:sz="0" w:space="0" w:color="auto"/>
          </w:divBdr>
        </w:div>
      </w:divsChild>
    </w:div>
    <w:div w:id="1609973005">
      <w:bodyDiv w:val="1"/>
      <w:marLeft w:val="0"/>
      <w:marRight w:val="0"/>
      <w:marTop w:val="0"/>
      <w:marBottom w:val="0"/>
      <w:divBdr>
        <w:top w:val="none" w:sz="0" w:space="0" w:color="auto"/>
        <w:left w:val="none" w:sz="0" w:space="0" w:color="auto"/>
        <w:bottom w:val="none" w:sz="0" w:space="0" w:color="auto"/>
        <w:right w:val="none" w:sz="0" w:space="0" w:color="auto"/>
      </w:divBdr>
      <w:divsChild>
        <w:div w:id="1267231202">
          <w:marLeft w:val="0"/>
          <w:marRight w:val="0"/>
          <w:marTop w:val="0"/>
          <w:marBottom w:val="0"/>
          <w:divBdr>
            <w:top w:val="none" w:sz="0" w:space="0" w:color="auto"/>
            <w:left w:val="none" w:sz="0" w:space="0" w:color="auto"/>
            <w:bottom w:val="none" w:sz="0" w:space="0" w:color="auto"/>
            <w:right w:val="none" w:sz="0" w:space="0" w:color="auto"/>
          </w:divBdr>
        </w:div>
        <w:div w:id="607086014">
          <w:marLeft w:val="0"/>
          <w:marRight w:val="0"/>
          <w:marTop w:val="0"/>
          <w:marBottom w:val="0"/>
          <w:divBdr>
            <w:top w:val="none" w:sz="0" w:space="0" w:color="auto"/>
            <w:left w:val="none" w:sz="0" w:space="0" w:color="auto"/>
            <w:bottom w:val="none" w:sz="0" w:space="0" w:color="auto"/>
            <w:right w:val="none" w:sz="0" w:space="0" w:color="auto"/>
          </w:divBdr>
        </w:div>
        <w:div w:id="1537694769">
          <w:marLeft w:val="0"/>
          <w:marRight w:val="0"/>
          <w:marTop w:val="0"/>
          <w:marBottom w:val="0"/>
          <w:divBdr>
            <w:top w:val="none" w:sz="0" w:space="0" w:color="auto"/>
            <w:left w:val="none" w:sz="0" w:space="0" w:color="auto"/>
            <w:bottom w:val="none" w:sz="0" w:space="0" w:color="auto"/>
            <w:right w:val="none" w:sz="0" w:space="0" w:color="auto"/>
          </w:divBdr>
        </w:div>
      </w:divsChild>
    </w:div>
    <w:div w:id="1681615036">
      <w:bodyDiv w:val="1"/>
      <w:marLeft w:val="0"/>
      <w:marRight w:val="0"/>
      <w:marTop w:val="0"/>
      <w:marBottom w:val="0"/>
      <w:divBdr>
        <w:top w:val="none" w:sz="0" w:space="0" w:color="auto"/>
        <w:left w:val="none" w:sz="0" w:space="0" w:color="auto"/>
        <w:bottom w:val="none" w:sz="0" w:space="0" w:color="auto"/>
        <w:right w:val="none" w:sz="0" w:space="0" w:color="auto"/>
      </w:divBdr>
      <w:divsChild>
        <w:div w:id="867912943">
          <w:marLeft w:val="360"/>
          <w:marRight w:val="0"/>
          <w:marTop w:val="200"/>
          <w:marBottom w:val="0"/>
          <w:divBdr>
            <w:top w:val="none" w:sz="0" w:space="0" w:color="auto"/>
            <w:left w:val="none" w:sz="0" w:space="0" w:color="auto"/>
            <w:bottom w:val="none" w:sz="0" w:space="0" w:color="auto"/>
            <w:right w:val="none" w:sz="0" w:space="0" w:color="auto"/>
          </w:divBdr>
        </w:div>
        <w:div w:id="664750409">
          <w:marLeft w:val="360"/>
          <w:marRight w:val="0"/>
          <w:marTop w:val="200"/>
          <w:marBottom w:val="0"/>
          <w:divBdr>
            <w:top w:val="none" w:sz="0" w:space="0" w:color="auto"/>
            <w:left w:val="none" w:sz="0" w:space="0" w:color="auto"/>
            <w:bottom w:val="none" w:sz="0" w:space="0" w:color="auto"/>
            <w:right w:val="none" w:sz="0" w:space="0" w:color="auto"/>
          </w:divBdr>
        </w:div>
        <w:div w:id="1170439876">
          <w:marLeft w:val="360"/>
          <w:marRight w:val="0"/>
          <w:marTop w:val="200"/>
          <w:marBottom w:val="0"/>
          <w:divBdr>
            <w:top w:val="none" w:sz="0" w:space="0" w:color="auto"/>
            <w:left w:val="none" w:sz="0" w:space="0" w:color="auto"/>
            <w:bottom w:val="none" w:sz="0" w:space="0" w:color="auto"/>
            <w:right w:val="none" w:sz="0" w:space="0" w:color="auto"/>
          </w:divBdr>
        </w:div>
        <w:div w:id="615143973">
          <w:marLeft w:val="360"/>
          <w:marRight w:val="0"/>
          <w:marTop w:val="200"/>
          <w:marBottom w:val="0"/>
          <w:divBdr>
            <w:top w:val="none" w:sz="0" w:space="0" w:color="auto"/>
            <w:left w:val="none" w:sz="0" w:space="0" w:color="auto"/>
            <w:bottom w:val="none" w:sz="0" w:space="0" w:color="auto"/>
            <w:right w:val="none" w:sz="0" w:space="0" w:color="auto"/>
          </w:divBdr>
        </w:div>
        <w:div w:id="13456532">
          <w:marLeft w:val="360"/>
          <w:marRight w:val="0"/>
          <w:marTop w:val="200"/>
          <w:marBottom w:val="0"/>
          <w:divBdr>
            <w:top w:val="none" w:sz="0" w:space="0" w:color="auto"/>
            <w:left w:val="none" w:sz="0" w:space="0" w:color="auto"/>
            <w:bottom w:val="none" w:sz="0" w:space="0" w:color="auto"/>
            <w:right w:val="none" w:sz="0" w:space="0" w:color="auto"/>
          </w:divBdr>
        </w:div>
        <w:div w:id="795025372">
          <w:marLeft w:val="360"/>
          <w:marRight w:val="0"/>
          <w:marTop w:val="200"/>
          <w:marBottom w:val="0"/>
          <w:divBdr>
            <w:top w:val="none" w:sz="0" w:space="0" w:color="auto"/>
            <w:left w:val="none" w:sz="0" w:space="0" w:color="auto"/>
            <w:bottom w:val="none" w:sz="0" w:space="0" w:color="auto"/>
            <w:right w:val="none" w:sz="0" w:space="0" w:color="auto"/>
          </w:divBdr>
        </w:div>
        <w:div w:id="299774358">
          <w:marLeft w:val="360"/>
          <w:marRight w:val="0"/>
          <w:marTop w:val="200"/>
          <w:marBottom w:val="0"/>
          <w:divBdr>
            <w:top w:val="none" w:sz="0" w:space="0" w:color="auto"/>
            <w:left w:val="none" w:sz="0" w:space="0" w:color="auto"/>
            <w:bottom w:val="none" w:sz="0" w:space="0" w:color="auto"/>
            <w:right w:val="none" w:sz="0" w:space="0" w:color="auto"/>
          </w:divBdr>
        </w:div>
        <w:div w:id="983776044">
          <w:marLeft w:val="360"/>
          <w:marRight w:val="0"/>
          <w:marTop w:val="200"/>
          <w:marBottom w:val="0"/>
          <w:divBdr>
            <w:top w:val="none" w:sz="0" w:space="0" w:color="auto"/>
            <w:left w:val="none" w:sz="0" w:space="0" w:color="auto"/>
            <w:bottom w:val="none" w:sz="0" w:space="0" w:color="auto"/>
            <w:right w:val="none" w:sz="0" w:space="0" w:color="auto"/>
          </w:divBdr>
        </w:div>
        <w:div w:id="1427533146">
          <w:marLeft w:val="360"/>
          <w:marRight w:val="0"/>
          <w:marTop w:val="200"/>
          <w:marBottom w:val="0"/>
          <w:divBdr>
            <w:top w:val="none" w:sz="0" w:space="0" w:color="auto"/>
            <w:left w:val="none" w:sz="0" w:space="0" w:color="auto"/>
            <w:bottom w:val="none" w:sz="0" w:space="0" w:color="auto"/>
            <w:right w:val="none" w:sz="0" w:space="0" w:color="auto"/>
          </w:divBdr>
        </w:div>
        <w:div w:id="1241524432">
          <w:marLeft w:val="360"/>
          <w:marRight w:val="0"/>
          <w:marTop w:val="200"/>
          <w:marBottom w:val="0"/>
          <w:divBdr>
            <w:top w:val="none" w:sz="0" w:space="0" w:color="auto"/>
            <w:left w:val="none" w:sz="0" w:space="0" w:color="auto"/>
            <w:bottom w:val="none" w:sz="0" w:space="0" w:color="auto"/>
            <w:right w:val="none" w:sz="0" w:space="0" w:color="auto"/>
          </w:divBdr>
        </w:div>
        <w:div w:id="1491217760">
          <w:marLeft w:val="360"/>
          <w:marRight w:val="0"/>
          <w:marTop w:val="200"/>
          <w:marBottom w:val="0"/>
          <w:divBdr>
            <w:top w:val="none" w:sz="0" w:space="0" w:color="auto"/>
            <w:left w:val="none" w:sz="0" w:space="0" w:color="auto"/>
            <w:bottom w:val="none" w:sz="0" w:space="0" w:color="auto"/>
            <w:right w:val="none" w:sz="0" w:space="0" w:color="auto"/>
          </w:divBdr>
        </w:div>
        <w:div w:id="1328359071">
          <w:marLeft w:val="360"/>
          <w:marRight w:val="0"/>
          <w:marTop w:val="200"/>
          <w:marBottom w:val="0"/>
          <w:divBdr>
            <w:top w:val="none" w:sz="0" w:space="0" w:color="auto"/>
            <w:left w:val="none" w:sz="0" w:space="0" w:color="auto"/>
            <w:bottom w:val="none" w:sz="0" w:space="0" w:color="auto"/>
            <w:right w:val="none" w:sz="0" w:space="0" w:color="auto"/>
          </w:divBdr>
        </w:div>
        <w:div w:id="518277162">
          <w:marLeft w:val="360"/>
          <w:marRight w:val="0"/>
          <w:marTop w:val="200"/>
          <w:marBottom w:val="0"/>
          <w:divBdr>
            <w:top w:val="none" w:sz="0" w:space="0" w:color="auto"/>
            <w:left w:val="none" w:sz="0" w:space="0" w:color="auto"/>
            <w:bottom w:val="none" w:sz="0" w:space="0" w:color="auto"/>
            <w:right w:val="none" w:sz="0" w:space="0" w:color="auto"/>
          </w:divBdr>
        </w:div>
        <w:div w:id="1518928492">
          <w:marLeft w:val="360"/>
          <w:marRight w:val="0"/>
          <w:marTop w:val="200"/>
          <w:marBottom w:val="0"/>
          <w:divBdr>
            <w:top w:val="none" w:sz="0" w:space="0" w:color="auto"/>
            <w:left w:val="none" w:sz="0" w:space="0" w:color="auto"/>
            <w:bottom w:val="none" w:sz="0" w:space="0" w:color="auto"/>
            <w:right w:val="none" w:sz="0" w:space="0" w:color="auto"/>
          </w:divBdr>
        </w:div>
        <w:div w:id="1521502308">
          <w:marLeft w:val="360"/>
          <w:marRight w:val="0"/>
          <w:marTop w:val="200"/>
          <w:marBottom w:val="0"/>
          <w:divBdr>
            <w:top w:val="none" w:sz="0" w:space="0" w:color="auto"/>
            <w:left w:val="none" w:sz="0" w:space="0" w:color="auto"/>
            <w:bottom w:val="none" w:sz="0" w:space="0" w:color="auto"/>
            <w:right w:val="none" w:sz="0" w:space="0" w:color="auto"/>
          </w:divBdr>
        </w:div>
        <w:div w:id="1764379773">
          <w:marLeft w:val="360"/>
          <w:marRight w:val="0"/>
          <w:marTop w:val="200"/>
          <w:marBottom w:val="0"/>
          <w:divBdr>
            <w:top w:val="none" w:sz="0" w:space="0" w:color="auto"/>
            <w:left w:val="none" w:sz="0" w:space="0" w:color="auto"/>
            <w:bottom w:val="none" w:sz="0" w:space="0" w:color="auto"/>
            <w:right w:val="none" w:sz="0" w:space="0" w:color="auto"/>
          </w:divBdr>
        </w:div>
        <w:div w:id="2030139164">
          <w:marLeft w:val="360"/>
          <w:marRight w:val="0"/>
          <w:marTop w:val="200"/>
          <w:marBottom w:val="0"/>
          <w:divBdr>
            <w:top w:val="none" w:sz="0" w:space="0" w:color="auto"/>
            <w:left w:val="none" w:sz="0" w:space="0" w:color="auto"/>
            <w:bottom w:val="none" w:sz="0" w:space="0" w:color="auto"/>
            <w:right w:val="none" w:sz="0" w:space="0" w:color="auto"/>
          </w:divBdr>
        </w:div>
        <w:div w:id="576478460">
          <w:marLeft w:val="360"/>
          <w:marRight w:val="0"/>
          <w:marTop w:val="200"/>
          <w:marBottom w:val="0"/>
          <w:divBdr>
            <w:top w:val="none" w:sz="0" w:space="0" w:color="auto"/>
            <w:left w:val="none" w:sz="0" w:space="0" w:color="auto"/>
            <w:bottom w:val="none" w:sz="0" w:space="0" w:color="auto"/>
            <w:right w:val="none" w:sz="0" w:space="0" w:color="auto"/>
          </w:divBdr>
        </w:div>
        <w:div w:id="2081557654">
          <w:marLeft w:val="360"/>
          <w:marRight w:val="0"/>
          <w:marTop w:val="200"/>
          <w:marBottom w:val="0"/>
          <w:divBdr>
            <w:top w:val="none" w:sz="0" w:space="0" w:color="auto"/>
            <w:left w:val="none" w:sz="0" w:space="0" w:color="auto"/>
            <w:bottom w:val="none" w:sz="0" w:space="0" w:color="auto"/>
            <w:right w:val="none" w:sz="0" w:space="0" w:color="auto"/>
          </w:divBdr>
        </w:div>
        <w:div w:id="2046102334">
          <w:marLeft w:val="360"/>
          <w:marRight w:val="0"/>
          <w:marTop w:val="200"/>
          <w:marBottom w:val="0"/>
          <w:divBdr>
            <w:top w:val="none" w:sz="0" w:space="0" w:color="auto"/>
            <w:left w:val="none" w:sz="0" w:space="0" w:color="auto"/>
            <w:bottom w:val="none" w:sz="0" w:space="0" w:color="auto"/>
            <w:right w:val="none" w:sz="0" w:space="0" w:color="auto"/>
          </w:divBdr>
        </w:div>
        <w:div w:id="605235098">
          <w:marLeft w:val="360"/>
          <w:marRight w:val="0"/>
          <w:marTop w:val="200"/>
          <w:marBottom w:val="0"/>
          <w:divBdr>
            <w:top w:val="none" w:sz="0" w:space="0" w:color="auto"/>
            <w:left w:val="none" w:sz="0" w:space="0" w:color="auto"/>
            <w:bottom w:val="none" w:sz="0" w:space="0" w:color="auto"/>
            <w:right w:val="none" w:sz="0" w:space="0" w:color="auto"/>
          </w:divBdr>
        </w:div>
        <w:div w:id="1833521200">
          <w:marLeft w:val="360"/>
          <w:marRight w:val="0"/>
          <w:marTop w:val="200"/>
          <w:marBottom w:val="0"/>
          <w:divBdr>
            <w:top w:val="none" w:sz="0" w:space="0" w:color="auto"/>
            <w:left w:val="none" w:sz="0" w:space="0" w:color="auto"/>
            <w:bottom w:val="none" w:sz="0" w:space="0" w:color="auto"/>
            <w:right w:val="none" w:sz="0" w:space="0" w:color="auto"/>
          </w:divBdr>
        </w:div>
        <w:div w:id="1125201036">
          <w:marLeft w:val="360"/>
          <w:marRight w:val="0"/>
          <w:marTop w:val="200"/>
          <w:marBottom w:val="0"/>
          <w:divBdr>
            <w:top w:val="none" w:sz="0" w:space="0" w:color="auto"/>
            <w:left w:val="none" w:sz="0" w:space="0" w:color="auto"/>
            <w:bottom w:val="none" w:sz="0" w:space="0" w:color="auto"/>
            <w:right w:val="none" w:sz="0" w:space="0" w:color="auto"/>
          </w:divBdr>
        </w:div>
        <w:div w:id="1368607173">
          <w:marLeft w:val="360"/>
          <w:marRight w:val="0"/>
          <w:marTop w:val="200"/>
          <w:marBottom w:val="0"/>
          <w:divBdr>
            <w:top w:val="none" w:sz="0" w:space="0" w:color="auto"/>
            <w:left w:val="none" w:sz="0" w:space="0" w:color="auto"/>
            <w:bottom w:val="none" w:sz="0" w:space="0" w:color="auto"/>
            <w:right w:val="none" w:sz="0" w:space="0" w:color="auto"/>
          </w:divBdr>
        </w:div>
        <w:div w:id="845755078">
          <w:marLeft w:val="360"/>
          <w:marRight w:val="0"/>
          <w:marTop w:val="200"/>
          <w:marBottom w:val="0"/>
          <w:divBdr>
            <w:top w:val="none" w:sz="0" w:space="0" w:color="auto"/>
            <w:left w:val="none" w:sz="0" w:space="0" w:color="auto"/>
            <w:bottom w:val="none" w:sz="0" w:space="0" w:color="auto"/>
            <w:right w:val="none" w:sz="0" w:space="0" w:color="auto"/>
          </w:divBdr>
        </w:div>
        <w:div w:id="1361931608">
          <w:marLeft w:val="360"/>
          <w:marRight w:val="0"/>
          <w:marTop w:val="200"/>
          <w:marBottom w:val="0"/>
          <w:divBdr>
            <w:top w:val="none" w:sz="0" w:space="0" w:color="auto"/>
            <w:left w:val="none" w:sz="0" w:space="0" w:color="auto"/>
            <w:bottom w:val="none" w:sz="0" w:space="0" w:color="auto"/>
            <w:right w:val="none" w:sz="0" w:space="0" w:color="auto"/>
          </w:divBdr>
        </w:div>
        <w:div w:id="568081160">
          <w:marLeft w:val="360"/>
          <w:marRight w:val="0"/>
          <w:marTop w:val="200"/>
          <w:marBottom w:val="0"/>
          <w:divBdr>
            <w:top w:val="none" w:sz="0" w:space="0" w:color="auto"/>
            <w:left w:val="none" w:sz="0" w:space="0" w:color="auto"/>
            <w:bottom w:val="none" w:sz="0" w:space="0" w:color="auto"/>
            <w:right w:val="none" w:sz="0" w:space="0" w:color="auto"/>
          </w:divBdr>
        </w:div>
        <w:div w:id="1496996897">
          <w:marLeft w:val="360"/>
          <w:marRight w:val="0"/>
          <w:marTop w:val="200"/>
          <w:marBottom w:val="0"/>
          <w:divBdr>
            <w:top w:val="none" w:sz="0" w:space="0" w:color="auto"/>
            <w:left w:val="none" w:sz="0" w:space="0" w:color="auto"/>
            <w:bottom w:val="none" w:sz="0" w:space="0" w:color="auto"/>
            <w:right w:val="none" w:sz="0" w:space="0" w:color="auto"/>
          </w:divBdr>
        </w:div>
        <w:div w:id="565410924">
          <w:marLeft w:val="360"/>
          <w:marRight w:val="0"/>
          <w:marTop w:val="200"/>
          <w:marBottom w:val="0"/>
          <w:divBdr>
            <w:top w:val="none" w:sz="0" w:space="0" w:color="auto"/>
            <w:left w:val="none" w:sz="0" w:space="0" w:color="auto"/>
            <w:bottom w:val="none" w:sz="0" w:space="0" w:color="auto"/>
            <w:right w:val="none" w:sz="0" w:space="0" w:color="auto"/>
          </w:divBdr>
        </w:div>
        <w:div w:id="1264268968">
          <w:marLeft w:val="360"/>
          <w:marRight w:val="0"/>
          <w:marTop w:val="200"/>
          <w:marBottom w:val="0"/>
          <w:divBdr>
            <w:top w:val="none" w:sz="0" w:space="0" w:color="auto"/>
            <w:left w:val="none" w:sz="0" w:space="0" w:color="auto"/>
            <w:bottom w:val="none" w:sz="0" w:space="0" w:color="auto"/>
            <w:right w:val="none" w:sz="0" w:space="0" w:color="auto"/>
          </w:divBdr>
        </w:div>
        <w:div w:id="2110350887">
          <w:marLeft w:val="360"/>
          <w:marRight w:val="0"/>
          <w:marTop w:val="200"/>
          <w:marBottom w:val="0"/>
          <w:divBdr>
            <w:top w:val="none" w:sz="0" w:space="0" w:color="auto"/>
            <w:left w:val="none" w:sz="0" w:space="0" w:color="auto"/>
            <w:bottom w:val="none" w:sz="0" w:space="0" w:color="auto"/>
            <w:right w:val="none" w:sz="0" w:space="0" w:color="auto"/>
          </w:divBdr>
        </w:div>
        <w:div w:id="215364127">
          <w:marLeft w:val="360"/>
          <w:marRight w:val="0"/>
          <w:marTop w:val="200"/>
          <w:marBottom w:val="0"/>
          <w:divBdr>
            <w:top w:val="none" w:sz="0" w:space="0" w:color="auto"/>
            <w:left w:val="none" w:sz="0" w:space="0" w:color="auto"/>
            <w:bottom w:val="none" w:sz="0" w:space="0" w:color="auto"/>
            <w:right w:val="none" w:sz="0" w:space="0" w:color="auto"/>
          </w:divBdr>
        </w:div>
        <w:div w:id="767626973">
          <w:marLeft w:val="360"/>
          <w:marRight w:val="0"/>
          <w:marTop w:val="200"/>
          <w:marBottom w:val="0"/>
          <w:divBdr>
            <w:top w:val="none" w:sz="0" w:space="0" w:color="auto"/>
            <w:left w:val="none" w:sz="0" w:space="0" w:color="auto"/>
            <w:bottom w:val="none" w:sz="0" w:space="0" w:color="auto"/>
            <w:right w:val="none" w:sz="0" w:space="0" w:color="auto"/>
          </w:divBdr>
        </w:div>
        <w:div w:id="1044603644">
          <w:marLeft w:val="360"/>
          <w:marRight w:val="0"/>
          <w:marTop w:val="200"/>
          <w:marBottom w:val="0"/>
          <w:divBdr>
            <w:top w:val="none" w:sz="0" w:space="0" w:color="auto"/>
            <w:left w:val="none" w:sz="0" w:space="0" w:color="auto"/>
            <w:bottom w:val="none" w:sz="0" w:space="0" w:color="auto"/>
            <w:right w:val="none" w:sz="0" w:space="0" w:color="auto"/>
          </w:divBdr>
        </w:div>
        <w:div w:id="445778070">
          <w:marLeft w:val="360"/>
          <w:marRight w:val="0"/>
          <w:marTop w:val="200"/>
          <w:marBottom w:val="0"/>
          <w:divBdr>
            <w:top w:val="none" w:sz="0" w:space="0" w:color="auto"/>
            <w:left w:val="none" w:sz="0" w:space="0" w:color="auto"/>
            <w:bottom w:val="none" w:sz="0" w:space="0" w:color="auto"/>
            <w:right w:val="none" w:sz="0" w:space="0" w:color="auto"/>
          </w:divBdr>
        </w:div>
        <w:div w:id="1015814699">
          <w:marLeft w:val="360"/>
          <w:marRight w:val="0"/>
          <w:marTop w:val="200"/>
          <w:marBottom w:val="0"/>
          <w:divBdr>
            <w:top w:val="none" w:sz="0" w:space="0" w:color="auto"/>
            <w:left w:val="none" w:sz="0" w:space="0" w:color="auto"/>
            <w:bottom w:val="none" w:sz="0" w:space="0" w:color="auto"/>
            <w:right w:val="none" w:sz="0" w:space="0" w:color="auto"/>
          </w:divBdr>
        </w:div>
      </w:divsChild>
    </w:div>
    <w:div w:id="1688750152">
      <w:bodyDiv w:val="1"/>
      <w:marLeft w:val="0"/>
      <w:marRight w:val="0"/>
      <w:marTop w:val="0"/>
      <w:marBottom w:val="0"/>
      <w:divBdr>
        <w:top w:val="none" w:sz="0" w:space="0" w:color="auto"/>
        <w:left w:val="none" w:sz="0" w:space="0" w:color="auto"/>
        <w:bottom w:val="none" w:sz="0" w:space="0" w:color="auto"/>
        <w:right w:val="none" w:sz="0" w:space="0" w:color="auto"/>
      </w:divBdr>
    </w:div>
    <w:div w:id="1792742351">
      <w:bodyDiv w:val="1"/>
      <w:marLeft w:val="0"/>
      <w:marRight w:val="0"/>
      <w:marTop w:val="0"/>
      <w:marBottom w:val="0"/>
      <w:divBdr>
        <w:top w:val="none" w:sz="0" w:space="0" w:color="auto"/>
        <w:left w:val="none" w:sz="0" w:space="0" w:color="auto"/>
        <w:bottom w:val="none" w:sz="0" w:space="0" w:color="auto"/>
        <w:right w:val="none" w:sz="0" w:space="0" w:color="auto"/>
      </w:divBdr>
    </w:div>
    <w:div w:id="1793401745">
      <w:bodyDiv w:val="1"/>
      <w:marLeft w:val="0"/>
      <w:marRight w:val="0"/>
      <w:marTop w:val="0"/>
      <w:marBottom w:val="0"/>
      <w:divBdr>
        <w:top w:val="none" w:sz="0" w:space="0" w:color="auto"/>
        <w:left w:val="none" w:sz="0" w:space="0" w:color="auto"/>
        <w:bottom w:val="none" w:sz="0" w:space="0" w:color="auto"/>
        <w:right w:val="none" w:sz="0" w:space="0" w:color="auto"/>
      </w:divBdr>
      <w:divsChild>
        <w:div w:id="1914655649">
          <w:marLeft w:val="0"/>
          <w:marRight w:val="0"/>
          <w:marTop w:val="0"/>
          <w:marBottom w:val="0"/>
          <w:divBdr>
            <w:top w:val="none" w:sz="0" w:space="0" w:color="auto"/>
            <w:left w:val="none" w:sz="0" w:space="0" w:color="auto"/>
            <w:bottom w:val="none" w:sz="0" w:space="0" w:color="auto"/>
            <w:right w:val="none" w:sz="0" w:space="0" w:color="auto"/>
          </w:divBdr>
        </w:div>
        <w:div w:id="1635021114">
          <w:marLeft w:val="0"/>
          <w:marRight w:val="0"/>
          <w:marTop w:val="0"/>
          <w:marBottom w:val="0"/>
          <w:divBdr>
            <w:top w:val="none" w:sz="0" w:space="0" w:color="auto"/>
            <w:left w:val="none" w:sz="0" w:space="0" w:color="auto"/>
            <w:bottom w:val="none" w:sz="0" w:space="0" w:color="auto"/>
            <w:right w:val="none" w:sz="0" w:space="0" w:color="auto"/>
          </w:divBdr>
        </w:div>
      </w:divsChild>
    </w:div>
    <w:div w:id="1923173624">
      <w:bodyDiv w:val="1"/>
      <w:marLeft w:val="0"/>
      <w:marRight w:val="0"/>
      <w:marTop w:val="0"/>
      <w:marBottom w:val="0"/>
      <w:divBdr>
        <w:top w:val="none" w:sz="0" w:space="0" w:color="auto"/>
        <w:left w:val="none" w:sz="0" w:space="0" w:color="auto"/>
        <w:bottom w:val="none" w:sz="0" w:space="0" w:color="auto"/>
        <w:right w:val="none" w:sz="0" w:space="0" w:color="auto"/>
      </w:divBdr>
      <w:divsChild>
        <w:div w:id="1159539638">
          <w:marLeft w:val="360"/>
          <w:marRight w:val="0"/>
          <w:marTop w:val="200"/>
          <w:marBottom w:val="0"/>
          <w:divBdr>
            <w:top w:val="none" w:sz="0" w:space="0" w:color="auto"/>
            <w:left w:val="none" w:sz="0" w:space="0" w:color="auto"/>
            <w:bottom w:val="none" w:sz="0" w:space="0" w:color="auto"/>
            <w:right w:val="none" w:sz="0" w:space="0" w:color="auto"/>
          </w:divBdr>
        </w:div>
      </w:divsChild>
    </w:div>
    <w:div w:id="214670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unlam.edu.co/revistas/index.php/summaiuris/article/view/1599" TargetMode="External"/><Relationship Id="rId18" Type="http://schemas.openxmlformats.org/officeDocument/2006/relationships/hyperlink" Target="http://www.secretariasenado.gov.co/senado/basedoc/ley_1098_2006.html" TargetMode="External"/><Relationship Id="rId26" Type="http://schemas.openxmlformats.org/officeDocument/2006/relationships/hyperlink" Target="http://www.scielo.org.co/pdf/jusju/v11n1/v11n1a04.pdf" TargetMode="External"/><Relationship Id="rId39" Type="http://schemas.openxmlformats.org/officeDocument/2006/relationships/hyperlink" Target="https://repository.unimilitar.edu.co/bitstream/handle/10654/7821/ReyesVillalbaShair2015.pdf?sequence=1" TargetMode="External"/><Relationship Id="rId21" Type="http://schemas.openxmlformats.org/officeDocument/2006/relationships/hyperlink" Target="https://doi.org/10.1111/j.1745-9125.2003.tb00987.x" TargetMode="External"/><Relationship Id="rId34" Type="http://schemas.openxmlformats.org/officeDocument/2006/relationships/hyperlink" Target="https://psycnet.apa.org/doi/10.1037/0033-2909.131.4.533" TargetMode="External"/><Relationship Id="rId42" Type="http://schemas.openxmlformats.org/officeDocument/2006/relationships/hyperlink" Target="https://repository.usta.edu.co/bitstream/handle/11634/10177/S%C3%A1enzm%C3%B3nica2018.pdf?sequence=1&amp;isAllowed=y" TargetMode="External"/><Relationship Id="rId47" Type="http://schemas.openxmlformats.org/officeDocument/2006/relationships/hyperlink" Target="https://doi.org/10.17081/psico.19.35.1212" TargetMode="External"/><Relationship Id="rId50" Type="http://schemas.openxmlformats.org/officeDocument/2006/relationships/hyperlink" Target="https://revistas.unilibre.edu.co/index.php/verbaiuris/article/view/2163/1642" TargetMode="External"/><Relationship Id="rId55" Type="http://schemas.openxmlformats.org/officeDocument/2006/relationships/hyperlink" Target="http://www.scielo.org.co/scielo.php?script=sci_arttext&amp;pid=S2011-08392018000400017&amp;lang=en" TargetMode="External"/><Relationship Id="rId7" Type="http://schemas.openxmlformats.org/officeDocument/2006/relationships/hyperlink" Target="http://hdl.handle.net/10654/21226" TargetMode="External"/><Relationship Id="rId12" Type="http://schemas.openxmlformats.org/officeDocument/2006/relationships/hyperlink" Target="https://onlinelibrary.wiley.com/page/journal/18911803/homepage/author-guidelines" TargetMode="External"/><Relationship Id="rId17" Type="http://schemas.openxmlformats.org/officeDocument/2006/relationships/hyperlink" Target="https://www.lluiscodina.com/revisiones-sistematizadas-fundamentos/" TargetMode="External"/><Relationship Id="rId25" Type="http://schemas.openxmlformats.org/officeDocument/2006/relationships/hyperlink" Target="https://www.redalyc.org/pdf/647/64725418009.pdf" TargetMode="External"/><Relationship Id="rId33" Type="http://schemas.openxmlformats.org/officeDocument/2006/relationships/hyperlink" Target="https://www.academia.edu/27191121/Delincuencia_y_responsabilidad_penal_juvenil_en_Colombia" TargetMode="External"/><Relationship Id="rId38" Type="http://schemas.openxmlformats.org/officeDocument/2006/relationships/hyperlink" Target="https://reic.criminologia.net/index.php/journal/article/view/34" TargetMode="External"/><Relationship Id="rId46" Type="http://schemas.openxmlformats.org/officeDocument/2006/relationships/hyperlink" Target="https://repository.uniminuto.edu/handle/10656/4809"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ppct.caicyt.gov.ar/index.php/depracticasydiscursos/article/view/7277/6577" TargetMode="External"/><Relationship Id="rId20" Type="http://schemas.openxmlformats.org/officeDocument/2006/relationships/hyperlink" Target="https://revistas.unal.edu.co/index.php/revfacmed/article/view/50632/52362" TargetMode="External"/><Relationship Id="rId29" Type="http://schemas.openxmlformats.org/officeDocument/2006/relationships/hyperlink" Target="https://revistas.unilibre.edu.co/index.php/verbaiuris/article/view/9" TargetMode="External"/><Relationship Id="rId41" Type="http://schemas.openxmlformats.org/officeDocument/2006/relationships/hyperlink" Target="https://www.redalyc.org/pdf/3150/315024813004.pdf" TargetMode="External"/><Relationship Id="rId54" Type="http://schemas.openxmlformats.org/officeDocument/2006/relationships/hyperlink" Target="http://www.scielo.org.co/pdf/dpp/v6n2/v6n2a06.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losp.org/scielo.php?script=sci_arttext&amp;pid=S0124-00642014000200005&amp;lang=en" TargetMode="External"/><Relationship Id="rId24" Type="http://schemas.openxmlformats.org/officeDocument/2006/relationships/hyperlink" Target="https://www.icbf.gov.co/bienestar/observatorio-bienestar-ninez/tablero-srpa" TargetMode="External"/><Relationship Id="rId32" Type="http://schemas.openxmlformats.org/officeDocument/2006/relationships/hyperlink" Target="http://revistas.fuac.edu.co/index.php/criteriojuridicogarantista/article/view/431/415" TargetMode="External"/><Relationship Id="rId37" Type="http://schemas.openxmlformats.org/officeDocument/2006/relationships/hyperlink" Target="https://dialnet.unirioja.es/servlet/articulo?codigo=6113873" TargetMode="External"/><Relationship Id="rId40" Type="http://schemas.openxmlformats.org/officeDocument/2006/relationships/hyperlink" Target="http://hdl.handle.net/10654/15276" TargetMode="External"/><Relationship Id="rId45" Type="http://schemas.openxmlformats.org/officeDocument/2006/relationships/hyperlink" Target="http://www.eduso.net/res/pdf/15/factores_res_15.pdf" TargetMode="External"/><Relationship Id="rId53" Type="http://schemas.openxmlformats.org/officeDocument/2006/relationships/hyperlink" Target="https://www.funlam.edu.co/revistas/index.php/summaiuris/article/view/1834"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revistas.ces.edu.co/index.php/psicologia/article/view/1155/746" TargetMode="External"/><Relationship Id="rId23" Type="http://schemas.openxmlformats.org/officeDocument/2006/relationships/hyperlink" Target="https://repository.udem.edu.co/handle/11407/322" TargetMode="External"/><Relationship Id="rId28" Type="http://schemas.openxmlformats.org/officeDocument/2006/relationships/hyperlink" Target="https://www.redalyc.org/pdf/4978/497856287001.pdf" TargetMode="External"/><Relationship Id="rId36" Type="http://schemas.openxmlformats.org/officeDocument/2006/relationships/hyperlink" Target="https://repository.unad.edu.co/handle/10596/3689" TargetMode="External"/><Relationship Id="rId49" Type="http://schemas.openxmlformats.org/officeDocument/2006/relationships/hyperlink" Target="https://revistas.ucc.edu.co/index.php/pe/article/view/395" TargetMode="External"/><Relationship Id="rId57" Type="http://schemas.openxmlformats.org/officeDocument/2006/relationships/footer" Target="footer1.xml"/><Relationship Id="rId10" Type="http://schemas.openxmlformats.org/officeDocument/2006/relationships/hyperlink" Target="http://hdl.handle.net/11323/4912" TargetMode="External"/><Relationship Id="rId19" Type="http://schemas.openxmlformats.org/officeDocument/2006/relationships/hyperlink" Target="http://hdl.handle.net/10785/4083" TargetMode="External"/><Relationship Id="rId31" Type="http://schemas.openxmlformats.org/officeDocument/2006/relationships/hyperlink" Target="http://revistas.fuac.edu.co/index.php/criteriojuridicogarantista/article/view/424" TargetMode="External"/><Relationship Id="rId44" Type="http://schemas.openxmlformats.org/officeDocument/2006/relationships/hyperlink" Target="https://revistas.javerianacali.edu.co/index.php/pensamientopsicologico/article/view/126" TargetMode="External"/><Relationship Id="rId52" Type="http://schemas.openxmlformats.org/officeDocument/2006/relationships/hyperlink" Target="https://www.redalyc.org/pdf/801/80112469012.pdf" TargetMode="External"/><Relationship Id="rId4" Type="http://schemas.openxmlformats.org/officeDocument/2006/relationships/webSettings" Target="webSettings.xml"/><Relationship Id="rId9" Type="http://schemas.openxmlformats.org/officeDocument/2006/relationships/hyperlink" Target="https://www.funlam.edu.co/revistas/index.php/RCCS/article/view/884" TargetMode="External"/><Relationship Id="rId14" Type="http://schemas.openxmlformats.org/officeDocument/2006/relationships/hyperlink" Target="http://190.15.17.25/eleuthera/downloads/Eleuthera8_9.pdf" TargetMode="External"/><Relationship Id="rId22" Type="http://schemas.openxmlformats.org/officeDocument/2006/relationships/hyperlink" Target="https://produccioncientificaluz.org/index.php/capitulo/issue/view/629" TargetMode="External"/><Relationship Id="rId27" Type="http://schemas.openxmlformats.org/officeDocument/2006/relationships/hyperlink" Target="https://psicologia.ucm.es/data/cont/docs/29-2014-07-29-02%20MAMPASO%20(2).pdf" TargetMode="External"/><Relationship Id="rId30" Type="http://schemas.openxmlformats.org/officeDocument/2006/relationships/hyperlink" Target="https://dialnet.unirioja.es/servlet/articulo?codigo=4897624" TargetMode="External"/><Relationship Id="rId35" Type="http://schemas.openxmlformats.org/officeDocument/2006/relationships/hyperlink" Target="http://eleuthera.ucaldas.edu.co/downloads/Eleuthera5_4.pdf" TargetMode="External"/><Relationship Id="rId43" Type="http://schemas.openxmlformats.org/officeDocument/2006/relationships/hyperlink" Target="https://www.redalyc.org/pdf/679/67915140005.pdf" TargetMode="External"/><Relationship Id="rId48" Type="http://schemas.openxmlformats.org/officeDocument/2006/relationships/hyperlink" Target="https://repository.usc.edu.co/handle/20.500.12421/1466" TargetMode="External"/><Relationship Id="rId56" Type="http://schemas.openxmlformats.org/officeDocument/2006/relationships/header" Target="header1.xml"/><Relationship Id="rId8" Type="http://schemas.openxmlformats.org/officeDocument/2006/relationships/hyperlink" Target="https://www.redalyc.org/articulo.oa?id=497552360009" TargetMode="External"/><Relationship Id="rId51" Type="http://schemas.openxmlformats.org/officeDocument/2006/relationships/hyperlink" Target="https://revistas.upb.edu.co/index.php/informespsicologicos/article/view/685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7961</Words>
  <Characters>45384</Characters>
  <Application>Microsoft Office Word</Application>
  <DocSecurity>0</DocSecurity>
  <Lines>378</Lines>
  <Paragraphs>106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salas</dc:creator>
  <cp:keywords/>
  <dc:description/>
  <cp:lastModifiedBy>irene salas</cp:lastModifiedBy>
  <cp:revision>6</cp:revision>
  <dcterms:created xsi:type="dcterms:W3CDTF">2020-05-04T23:53:00Z</dcterms:created>
  <dcterms:modified xsi:type="dcterms:W3CDTF">2020-05-05T20:01:00Z</dcterms:modified>
</cp:coreProperties>
</file>