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70" w:rsidRPr="009C5AC6" w:rsidRDefault="006312CA" w:rsidP="00365850">
      <w:pPr>
        <w:spacing w:after="0" w:line="240" w:lineRule="auto"/>
        <w:ind w:firstLine="708"/>
        <w:jc w:val="center"/>
        <w:rPr>
          <w:rFonts w:ascii="Arial" w:hAnsi="Arial" w:cs="Arial"/>
        </w:rPr>
      </w:pPr>
      <w:r w:rsidRPr="009C5AC6">
        <w:rPr>
          <w:rFonts w:ascii="Arial" w:hAnsi="Arial" w:cs="Arial"/>
        </w:rPr>
        <w:t>Atenção, senhores pass</w:t>
      </w:r>
      <w:r w:rsidR="002721CA" w:rsidRPr="009C5AC6">
        <w:rPr>
          <w:rFonts w:ascii="Arial" w:hAnsi="Arial" w:cs="Arial"/>
        </w:rPr>
        <w:t xml:space="preserve">ageiros: </w:t>
      </w:r>
      <w:r w:rsidR="000E21A3">
        <w:rPr>
          <w:rFonts w:ascii="Arial" w:hAnsi="Arial" w:cs="Arial"/>
        </w:rPr>
        <w:t xml:space="preserve">memórias, </w:t>
      </w:r>
      <w:r w:rsidR="002721CA" w:rsidRPr="009C5AC6">
        <w:rPr>
          <w:rFonts w:ascii="Arial" w:hAnsi="Arial" w:cs="Arial"/>
        </w:rPr>
        <w:t>representações sociais e</w:t>
      </w:r>
      <w:r w:rsidRPr="009C5AC6">
        <w:rPr>
          <w:rFonts w:ascii="Arial" w:hAnsi="Arial" w:cs="Arial"/>
        </w:rPr>
        <w:t xml:space="preserve"> práticas sobre viajar de </w:t>
      </w:r>
      <w:proofErr w:type="gramStart"/>
      <w:r w:rsidRPr="009C5AC6">
        <w:rPr>
          <w:rFonts w:ascii="Arial" w:hAnsi="Arial" w:cs="Arial"/>
        </w:rPr>
        <w:t>avião</w:t>
      </w:r>
      <w:proofErr w:type="gramEnd"/>
    </w:p>
    <w:p w:rsidR="002721CA" w:rsidRPr="009C5AC6" w:rsidRDefault="002721CA" w:rsidP="00365850">
      <w:pPr>
        <w:spacing w:after="0" w:line="240" w:lineRule="auto"/>
        <w:ind w:firstLine="708"/>
        <w:jc w:val="center"/>
        <w:rPr>
          <w:rFonts w:ascii="Arial" w:hAnsi="Arial" w:cs="Arial"/>
        </w:rPr>
      </w:pPr>
    </w:p>
    <w:p w:rsidR="009C5AC6" w:rsidRPr="009C5AC6" w:rsidRDefault="009C5AC6" w:rsidP="00365850">
      <w:pPr>
        <w:spacing w:after="0" w:line="240" w:lineRule="auto"/>
        <w:ind w:firstLine="708"/>
        <w:jc w:val="center"/>
        <w:rPr>
          <w:rFonts w:ascii="Arial" w:hAnsi="Arial" w:cs="Arial"/>
          <w:lang w:val="es-ES_tradnl"/>
        </w:rPr>
      </w:pPr>
      <w:r w:rsidRPr="009C5AC6">
        <w:rPr>
          <w:rFonts w:ascii="Arial" w:hAnsi="Arial" w:cs="Arial"/>
          <w:lang w:val="es-ES_tradnl"/>
        </w:rPr>
        <w:t xml:space="preserve">Atención, señores pasajeros: </w:t>
      </w:r>
      <w:r w:rsidR="000E21A3">
        <w:rPr>
          <w:rFonts w:ascii="Arial" w:hAnsi="Arial" w:cs="Arial"/>
          <w:lang w:val="es-ES_tradnl"/>
        </w:rPr>
        <w:t xml:space="preserve">memorias, </w:t>
      </w:r>
      <w:r w:rsidRPr="009C5AC6">
        <w:rPr>
          <w:rFonts w:ascii="Arial" w:hAnsi="Arial" w:cs="Arial"/>
          <w:lang w:val="es-ES_tradnl"/>
        </w:rPr>
        <w:t>representaciones sociales y prácticas sobre viajar en avión</w:t>
      </w:r>
    </w:p>
    <w:p w:rsidR="009C5AC6" w:rsidRDefault="009C5AC6" w:rsidP="00365850">
      <w:pPr>
        <w:spacing w:after="0" w:line="240" w:lineRule="auto"/>
        <w:rPr>
          <w:rFonts w:ascii="Arial" w:hAnsi="Arial" w:cs="Arial"/>
          <w:lang w:val="es-ES"/>
        </w:rPr>
      </w:pPr>
    </w:p>
    <w:p w:rsidR="00365850" w:rsidRPr="008E10DA" w:rsidRDefault="00365850" w:rsidP="00365850">
      <w:pPr>
        <w:spacing w:after="0" w:line="240" w:lineRule="auto"/>
        <w:rPr>
          <w:rFonts w:ascii="Arial" w:hAnsi="Arial" w:cs="Arial"/>
          <w:lang w:val="es-ES"/>
        </w:rPr>
      </w:pPr>
    </w:p>
    <w:p w:rsidR="00E50070" w:rsidRPr="005E46F7" w:rsidRDefault="006312CA" w:rsidP="00365850">
      <w:pPr>
        <w:spacing w:after="0" w:line="240" w:lineRule="auto"/>
        <w:jc w:val="center"/>
        <w:rPr>
          <w:rFonts w:ascii="Arial" w:hAnsi="Arial" w:cs="Arial"/>
          <w:b/>
        </w:rPr>
      </w:pPr>
      <w:r w:rsidRPr="005E46F7">
        <w:rPr>
          <w:rFonts w:ascii="Arial" w:hAnsi="Arial" w:cs="Arial"/>
          <w:b/>
        </w:rPr>
        <w:t>Resumo</w:t>
      </w:r>
    </w:p>
    <w:p w:rsidR="00E50070" w:rsidRDefault="006312CA" w:rsidP="00365850">
      <w:pPr>
        <w:spacing w:after="0" w:line="240" w:lineRule="auto"/>
        <w:jc w:val="both"/>
        <w:rPr>
          <w:rFonts w:ascii="Arial" w:hAnsi="Arial" w:cs="Arial"/>
          <w:color w:val="000000" w:themeColor="text1"/>
        </w:rPr>
      </w:pPr>
      <w:r w:rsidRPr="009C5AC6">
        <w:rPr>
          <w:rFonts w:ascii="Arial" w:hAnsi="Arial" w:cs="Arial"/>
          <w:color w:val="000000" w:themeColor="text1"/>
        </w:rPr>
        <w:t xml:space="preserve">Focaliza-se neste artigo as </w:t>
      </w:r>
      <w:r w:rsidR="007D6A86" w:rsidRPr="009C5AC6">
        <w:rPr>
          <w:rFonts w:ascii="Arial" w:hAnsi="Arial" w:cs="Arial"/>
          <w:color w:val="000000" w:themeColor="text1"/>
        </w:rPr>
        <w:t xml:space="preserve">memórias sociais, </w:t>
      </w:r>
      <w:r w:rsidRPr="009C5AC6">
        <w:rPr>
          <w:rFonts w:ascii="Arial" w:hAnsi="Arial" w:cs="Arial"/>
          <w:color w:val="000000" w:themeColor="text1"/>
        </w:rPr>
        <w:t>representações sociais e práticas sobre o tema viajar de avião relacionado a instruçõe</w:t>
      </w:r>
      <w:r w:rsidR="007D6A86" w:rsidRPr="009C5AC6">
        <w:rPr>
          <w:rFonts w:ascii="Arial" w:hAnsi="Arial" w:cs="Arial"/>
          <w:color w:val="000000" w:themeColor="text1"/>
        </w:rPr>
        <w:t>s de segurança para passageiros</w:t>
      </w:r>
      <w:r w:rsidRPr="009C5AC6">
        <w:rPr>
          <w:rFonts w:ascii="Arial" w:hAnsi="Arial" w:cs="Arial"/>
          <w:color w:val="000000" w:themeColor="text1"/>
        </w:rPr>
        <w:t xml:space="preserve">. O </w:t>
      </w:r>
      <w:r w:rsidR="008E10DA">
        <w:rPr>
          <w:rFonts w:ascii="Arial" w:hAnsi="Arial" w:cs="Arial"/>
          <w:color w:val="000000" w:themeColor="text1"/>
        </w:rPr>
        <w:t>instrumento, aplicado em 207 participantes</w:t>
      </w:r>
      <w:r w:rsidR="00E04325">
        <w:rPr>
          <w:rFonts w:ascii="Arial" w:hAnsi="Arial" w:cs="Arial"/>
          <w:color w:val="000000" w:themeColor="text1"/>
        </w:rPr>
        <w:t xml:space="preserve"> brasileiros</w:t>
      </w:r>
      <w:r w:rsidR="008E10DA">
        <w:rPr>
          <w:rFonts w:ascii="Arial" w:hAnsi="Arial" w:cs="Arial"/>
          <w:color w:val="000000" w:themeColor="text1"/>
        </w:rPr>
        <w:t>, consiste n</w:t>
      </w:r>
      <w:r w:rsidRPr="009C5AC6">
        <w:rPr>
          <w:rFonts w:ascii="Arial" w:hAnsi="Arial" w:cs="Arial"/>
          <w:color w:val="000000" w:themeColor="text1"/>
        </w:rPr>
        <w:t>um questionário</w:t>
      </w:r>
      <w:r w:rsidR="008E10DA">
        <w:rPr>
          <w:rFonts w:ascii="Arial" w:hAnsi="Arial" w:cs="Arial"/>
          <w:color w:val="000000" w:themeColor="text1"/>
        </w:rPr>
        <w:t xml:space="preserve"> </w:t>
      </w:r>
      <w:r w:rsidRPr="009C5AC6">
        <w:rPr>
          <w:rFonts w:ascii="Arial" w:hAnsi="Arial" w:cs="Arial"/>
          <w:color w:val="000000" w:themeColor="text1"/>
        </w:rPr>
        <w:t xml:space="preserve">com evocações livres </w:t>
      </w:r>
      <w:r w:rsidR="005E46F7">
        <w:rPr>
          <w:rFonts w:ascii="Arial" w:hAnsi="Arial" w:cs="Arial"/>
          <w:color w:val="000000" w:themeColor="text1"/>
        </w:rPr>
        <w:t>sobre</w:t>
      </w:r>
      <w:r w:rsidRPr="009C5AC6">
        <w:rPr>
          <w:rFonts w:ascii="Arial" w:hAnsi="Arial" w:cs="Arial"/>
          <w:color w:val="000000" w:themeColor="text1"/>
        </w:rPr>
        <w:t xml:space="preserve"> o termo indutor “viajar de avião”; uma escala com itens de </w:t>
      </w:r>
      <w:r w:rsidRPr="009C5AC6">
        <w:rPr>
          <w:rFonts w:ascii="Arial" w:hAnsi="Arial" w:cs="Arial"/>
          <w:i/>
          <w:color w:val="000000" w:themeColor="text1"/>
        </w:rPr>
        <w:t>likert</w:t>
      </w:r>
      <w:r w:rsidRPr="009C5AC6">
        <w:rPr>
          <w:rFonts w:ascii="Arial" w:hAnsi="Arial" w:cs="Arial"/>
          <w:color w:val="000000" w:themeColor="text1"/>
        </w:rPr>
        <w:t xml:space="preserve"> e questões fechadas. Os dados referentes à técnica de evocações livres foram analisados a partir da análise prototípica e de análise de similitude. As demais questões fechadas junto aos itens de </w:t>
      </w:r>
      <w:r w:rsidRPr="009C5AC6">
        <w:rPr>
          <w:rFonts w:ascii="Arial" w:hAnsi="Arial" w:cs="Arial"/>
          <w:i/>
          <w:color w:val="000000" w:themeColor="text1"/>
        </w:rPr>
        <w:t xml:space="preserve">likert </w:t>
      </w:r>
      <w:r w:rsidRPr="009C5AC6">
        <w:rPr>
          <w:rFonts w:ascii="Arial" w:hAnsi="Arial" w:cs="Arial"/>
          <w:color w:val="000000" w:themeColor="text1"/>
        </w:rPr>
        <w:t xml:space="preserve">foram </w:t>
      </w:r>
      <w:proofErr w:type="gramStart"/>
      <w:r w:rsidRPr="009C5AC6">
        <w:rPr>
          <w:rFonts w:ascii="Arial" w:hAnsi="Arial" w:cs="Arial"/>
          <w:color w:val="000000" w:themeColor="text1"/>
        </w:rPr>
        <w:t>analisados</w:t>
      </w:r>
      <w:proofErr w:type="gramEnd"/>
      <w:r w:rsidRPr="009C5AC6">
        <w:rPr>
          <w:rFonts w:ascii="Arial" w:hAnsi="Arial" w:cs="Arial"/>
          <w:color w:val="000000" w:themeColor="text1"/>
        </w:rPr>
        <w:t xml:space="preserve"> pelo </w:t>
      </w:r>
      <w:proofErr w:type="spellStart"/>
      <w:r w:rsidRPr="009C5AC6">
        <w:rPr>
          <w:rFonts w:ascii="Arial" w:hAnsi="Arial" w:cs="Arial"/>
          <w:color w:val="000000" w:themeColor="text1"/>
        </w:rPr>
        <w:t>test-</w:t>
      </w:r>
      <w:r w:rsidRPr="009C5AC6">
        <w:rPr>
          <w:rFonts w:ascii="Arial" w:hAnsi="Arial" w:cs="Arial"/>
          <w:i/>
          <w:color w:val="000000" w:themeColor="text1"/>
        </w:rPr>
        <w:t>t</w:t>
      </w:r>
      <w:proofErr w:type="spellEnd"/>
      <w:r w:rsidRPr="009C5AC6">
        <w:rPr>
          <w:rFonts w:ascii="Arial" w:hAnsi="Arial" w:cs="Arial"/>
          <w:color w:val="000000" w:themeColor="text1"/>
        </w:rPr>
        <w:t xml:space="preserve"> de </w:t>
      </w:r>
      <w:proofErr w:type="spellStart"/>
      <w:r w:rsidR="00742827">
        <w:rPr>
          <w:rFonts w:ascii="Arial" w:hAnsi="Arial" w:cs="Arial"/>
          <w:i/>
          <w:color w:val="000000" w:themeColor="text1"/>
        </w:rPr>
        <w:t>S</w:t>
      </w:r>
      <w:r w:rsidRPr="009C5AC6">
        <w:rPr>
          <w:rFonts w:ascii="Arial" w:hAnsi="Arial" w:cs="Arial"/>
          <w:i/>
          <w:color w:val="000000" w:themeColor="text1"/>
        </w:rPr>
        <w:t>tudent</w:t>
      </w:r>
      <w:proofErr w:type="spellEnd"/>
      <w:r w:rsidRPr="009C5AC6">
        <w:rPr>
          <w:rFonts w:ascii="Arial" w:hAnsi="Arial" w:cs="Arial"/>
          <w:color w:val="000000" w:themeColor="text1"/>
        </w:rPr>
        <w:t>. Os resultados mostram que viajar de aviã</w:t>
      </w:r>
      <w:r w:rsidR="007D6A86" w:rsidRPr="009C5AC6">
        <w:rPr>
          <w:rFonts w:ascii="Arial" w:hAnsi="Arial" w:cs="Arial"/>
          <w:color w:val="000000" w:themeColor="text1"/>
        </w:rPr>
        <w:t>o ativa mais elementos ligados a</w:t>
      </w:r>
      <w:r w:rsidRPr="009C5AC6">
        <w:rPr>
          <w:rFonts w:ascii="Arial" w:hAnsi="Arial" w:cs="Arial"/>
          <w:color w:val="000000" w:themeColor="text1"/>
        </w:rPr>
        <w:t xml:space="preserve"> lazer, aspectos descritivos sobre o voo e afetos sobre a sensação que a viagem de avião provoca.</w:t>
      </w:r>
    </w:p>
    <w:p w:rsidR="00365850" w:rsidRPr="005E46F7" w:rsidRDefault="00365850" w:rsidP="00365850">
      <w:pPr>
        <w:spacing w:after="0" w:line="240" w:lineRule="auto"/>
        <w:jc w:val="both"/>
        <w:rPr>
          <w:rFonts w:ascii="Arial" w:hAnsi="Arial" w:cs="Arial"/>
          <w:color w:val="000000" w:themeColor="text1"/>
        </w:rPr>
      </w:pPr>
    </w:p>
    <w:p w:rsidR="00E50070" w:rsidRPr="009C5AC6" w:rsidRDefault="006312CA" w:rsidP="00365850">
      <w:pPr>
        <w:spacing w:after="0" w:line="240" w:lineRule="auto"/>
        <w:rPr>
          <w:rFonts w:ascii="Arial" w:hAnsi="Arial" w:cs="Arial"/>
          <w:color w:val="C00000"/>
        </w:rPr>
      </w:pPr>
      <w:r w:rsidRPr="005E46F7">
        <w:rPr>
          <w:rFonts w:ascii="Arial" w:hAnsi="Arial" w:cs="Arial"/>
          <w:b/>
        </w:rPr>
        <w:t>Palavras-chave:</w:t>
      </w:r>
      <w:r w:rsidRPr="009C5AC6">
        <w:rPr>
          <w:rFonts w:ascii="Arial" w:hAnsi="Arial" w:cs="Arial"/>
        </w:rPr>
        <w:t xml:space="preserve"> </w:t>
      </w:r>
      <w:r w:rsidR="0027268B" w:rsidRPr="009C5AC6">
        <w:rPr>
          <w:rFonts w:ascii="Arial" w:hAnsi="Arial" w:cs="Arial"/>
        </w:rPr>
        <w:t xml:space="preserve">viajar de avião; memória social; </w:t>
      </w:r>
      <w:r w:rsidRPr="009C5AC6">
        <w:rPr>
          <w:rFonts w:ascii="Arial" w:hAnsi="Arial" w:cs="Arial"/>
        </w:rPr>
        <w:t>representações sociais; práticas</w:t>
      </w:r>
      <w:r w:rsidRPr="009C5AC6">
        <w:rPr>
          <w:rFonts w:ascii="Arial" w:hAnsi="Arial" w:cs="Arial"/>
          <w:color w:val="C00000"/>
        </w:rPr>
        <w:t>.</w:t>
      </w:r>
    </w:p>
    <w:p w:rsidR="00E50070" w:rsidRDefault="00E50070" w:rsidP="00365850">
      <w:pPr>
        <w:spacing w:after="0" w:line="240" w:lineRule="auto"/>
        <w:rPr>
          <w:rFonts w:ascii="Arial" w:hAnsi="Arial" w:cs="Arial"/>
        </w:rPr>
      </w:pPr>
    </w:p>
    <w:p w:rsidR="00365850" w:rsidRDefault="00365850" w:rsidP="00365850">
      <w:pPr>
        <w:spacing w:after="0" w:line="240" w:lineRule="auto"/>
        <w:rPr>
          <w:rFonts w:ascii="Arial" w:hAnsi="Arial" w:cs="Arial"/>
        </w:rPr>
      </w:pPr>
    </w:p>
    <w:p w:rsidR="008E10DA" w:rsidRDefault="008E10DA" w:rsidP="00365850">
      <w:pPr>
        <w:spacing w:after="0" w:line="240" w:lineRule="auto"/>
        <w:jc w:val="center"/>
        <w:rPr>
          <w:rFonts w:ascii="Arial" w:hAnsi="Arial" w:cs="Arial"/>
        </w:rPr>
      </w:pPr>
      <w:r w:rsidRPr="00390996">
        <w:rPr>
          <w:rFonts w:ascii="Arial" w:hAnsi="Arial" w:cs="Arial"/>
          <w:b/>
          <w:lang w:val="es-ES_tradnl"/>
        </w:rPr>
        <w:t>Resumen</w:t>
      </w:r>
    </w:p>
    <w:p w:rsidR="008E10DA" w:rsidRDefault="008E10DA" w:rsidP="00365850">
      <w:pPr>
        <w:spacing w:after="0" w:line="240" w:lineRule="auto"/>
        <w:jc w:val="both"/>
        <w:rPr>
          <w:rFonts w:ascii="Arial" w:hAnsi="Arial" w:cs="Arial"/>
          <w:lang w:val="es-ES_tradnl"/>
        </w:rPr>
      </w:pPr>
      <w:r w:rsidRPr="008E10DA">
        <w:rPr>
          <w:rFonts w:ascii="Arial" w:hAnsi="Arial" w:cs="Arial"/>
          <w:lang w:val="es-ES_tradnl"/>
        </w:rPr>
        <w:t>Este artículo se enfoca en memorias sociales, representaciones sociales y prácticas sobre el tema de viajar en avión relacionadas con instrucciones de seguridad para pasajeros. El instrumento, aplicado a 207 participantes</w:t>
      </w:r>
      <w:r w:rsidR="00E04325">
        <w:rPr>
          <w:rFonts w:ascii="Arial" w:hAnsi="Arial" w:cs="Arial"/>
          <w:lang w:val="es-ES_tradnl"/>
        </w:rPr>
        <w:t xml:space="preserve"> brasileños</w:t>
      </w:r>
      <w:r w:rsidRPr="008E10DA">
        <w:rPr>
          <w:rFonts w:ascii="Arial" w:hAnsi="Arial" w:cs="Arial"/>
          <w:lang w:val="es-ES_tradnl"/>
        </w:rPr>
        <w:t xml:space="preserve">, consiste en un cuestionario con evocaciones </w:t>
      </w:r>
      <w:r w:rsidR="00742827">
        <w:rPr>
          <w:rFonts w:ascii="Arial" w:hAnsi="Arial" w:cs="Arial"/>
          <w:lang w:val="es-ES_tradnl"/>
        </w:rPr>
        <w:t>lib</w:t>
      </w:r>
      <w:r w:rsidR="00C25312">
        <w:rPr>
          <w:rFonts w:ascii="Arial" w:hAnsi="Arial" w:cs="Arial"/>
          <w:lang w:val="es-ES_tradnl"/>
        </w:rPr>
        <w:t>re</w:t>
      </w:r>
      <w:r w:rsidRPr="008E10DA">
        <w:rPr>
          <w:rFonts w:ascii="Arial" w:hAnsi="Arial" w:cs="Arial"/>
          <w:lang w:val="es-ES_tradnl"/>
        </w:rPr>
        <w:t xml:space="preserve">s sobre el término inductivo "viajar en avión"; una escala con elementos similares y preguntas cerradas. Los datos referentes a la técnica de evocaciones libres se analizaron a partir del análisis prototípico y de similitud. Las preguntas restantes cerradas con los ítems likert fueron analizadas </w:t>
      </w:r>
      <w:r w:rsidR="00742827">
        <w:rPr>
          <w:rFonts w:ascii="Arial" w:hAnsi="Arial" w:cs="Arial"/>
          <w:lang w:val="es-ES_tradnl"/>
        </w:rPr>
        <w:t xml:space="preserve">a través del test-t del </w:t>
      </w:r>
      <w:proofErr w:type="spellStart"/>
      <w:r w:rsidR="00742827">
        <w:rPr>
          <w:rFonts w:ascii="Arial" w:hAnsi="Arial" w:cs="Arial"/>
          <w:lang w:val="es-ES_tradnl"/>
        </w:rPr>
        <w:t>Student</w:t>
      </w:r>
      <w:proofErr w:type="spellEnd"/>
      <w:r w:rsidRPr="008E10DA">
        <w:rPr>
          <w:rFonts w:ascii="Arial" w:hAnsi="Arial" w:cs="Arial"/>
          <w:lang w:val="es-ES_tradnl"/>
        </w:rPr>
        <w:t>. Los resultados muestran que viajar en avión activa más elementos relacionados con el ocio, aspectos descriptivos sobre el vuelo y sentimientos sobre la sensación que causa el viaje en avión.</w:t>
      </w:r>
    </w:p>
    <w:p w:rsidR="00365850" w:rsidRPr="008E10DA" w:rsidRDefault="00365850" w:rsidP="00365850">
      <w:pPr>
        <w:spacing w:after="0" w:line="240" w:lineRule="auto"/>
        <w:jc w:val="both"/>
        <w:rPr>
          <w:rFonts w:ascii="Arial" w:hAnsi="Arial" w:cs="Arial"/>
          <w:lang w:val="es-ES_tradnl"/>
        </w:rPr>
      </w:pPr>
    </w:p>
    <w:p w:rsidR="009C5AC6" w:rsidRPr="009C5AC6" w:rsidRDefault="009C5AC6" w:rsidP="00365850">
      <w:pPr>
        <w:spacing w:after="0" w:line="240" w:lineRule="auto"/>
        <w:jc w:val="both"/>
        <w:rPr>
          <w:rFonts w:ascii="Arial" w:hAnsi="Arial" w:cs="Arial"/>
          <w:lang w:val="es-ES_tradnl"/>
        </w:rPr>
      </w:pPr>
      <w:r w:rsidRPr="00390996">
        <w:rPr>
          <w:rFonts w:ascii="Arial" w:hAnsi="Arial" w:cs="Arial"/>
          <w:b/>
          <w:lang w:val="es-ES_tradnl"/>
        </w:rPr>
        <w:t>Palabras clave:</w:t>
      </w:r>
      <w:r w:rsidRPr="009C5AC6">
        <w:rPr>
          <w:rFonts w:ascii="Arial" w:hAnsi="Arial" w:cs="Arial"/>
          <w:lang w:val="es-ES_tradnl"/>
        </w:rPr>
        <w:t xml:space="preserve"> viajar en avión; memoria social; representaciones sociales; prácticas.</w:t>
      </w:r>
    </w:p>
    <w:p w:rsidR="0027268B" w:rsidRPr="008E10DA" w:rsidRDefault="0027268B" w:rsidP="00365850">
      <w:pPr>
        <w:spacing w:after="0" w:line="240" w:lineRule="auto"/>
        <w:rPr>
          <w:rFonts w:ascii="Arial" w:hAnsi="Arial" w:cs="Arial"/>
          <w:lang w:val="es-ES"/>
        </w:rPr>
      </w:pPr>
    </w:p>
    <w:p w:rsidR="00C34746" w:rsidRPr="008E10DA" w:rsidRDefault="00C34746" w:rsidP="00365850">
      <w:pPr>
        <w:spacing w:after="0" w:line="240" w:lineRule="auto"/>
        <w:rPr>
          <w:rFonts w:ascii="Arial" w:hAnsi="Arial" w:cs="Arial"/>
          <w:lang w:val="es-ES"/>
        </w:rPr>
      </w:pPr>
    </w:p>
    <w:p w:rsidR="00C34746" w:rsidRPr="008E10DA" w:rsidRDefault="00C34746" w:rsidP="00365850">
      <w:pPr>
        <w:spacing w:after="0" w:line="240" w:lineRule="auto"/>
        <w:rPr>
          <w:rFonts w:ascii="Arial" w:hAnsi="Arial" w:cs="Arial"/>
          <w:lang w:val="es-ES"/>
        </w:rPr>
      </w:pPr>
    </w:p>
    <w:p w:rsidR="006A4158" w:rsidRPr="008E10DA" w:rsidRDefault="003B7F73" w:rsidP="00365850">
      <w:pPr>
        <w:tabs>
          <w:tab w:val="left" w:pos="851"/>
        </w:tabs>
        <w:spacing w:after="0" w:line="240" w:lineRule="auto"/>
        <w:rPr>
          <w:rFonts w:ascii="Arial" w:hAnsi="Arial" w:cs="Arial"/>
          <w:lang w:val="es-ES"/>
        </w:rPr>
      </w:pPr>
      <w:r w:rsidRPr="008E10DA">
        <w:rPr>
          <w:rFonts w:ascii="Arial" w:hAnsi="Arial" w:cs="Arial"/>
          <w:lang w:val="es-ES"/>
        </w:rPr>
        <w:tab/>
      </w:r>
      <w:r w:rsidR="006A4158" w:rsidRPr="008E10DA">
        <w:rPr>
          <w:rFonts w:ascii="Arial" w:hAnsi="Arial" w:cs="Arial"/>
          <w:lang w:val="es-ES"/>
        </w:rPr>
        <w:br w:type="page"/>
      </w:r>
    </w:p>
    <w:p w:rsidR="00E50070" w:rsidRPr="009C5AC6" w:rsidRDefault="006312CA" w:rsidP="00365850">
      <w:pPr>
        <w:tabs>
          <w:tab w:val="left" w:pos="851"/>
        </w:tabs>
        <w:spacing w:after="0" w:line="240" w:lineRule="auto"/>
        <w:ind w:firstLine="851"/>
        <w:jc w:val="both"/>
        <w:rPr>
          <w:rFonts w:ascii="Arial" w:hAnsi="Arial" w:cs="Arial"/>
          <w:color w:val="FF0000"/>
        </w:rPr>
      </w:pPr>
      <w:r w:rsidRPr="009C5AC6">
        <w:rPr>
          <w:rFonts w:ascii="Arial" w:hAnsi="Arial" w:cs="Arial"/>
        </w:rPr>
        <w:lastRenderedPageBreak/>
        <w:t xml:space="preserve">Voar se constitui, desde os tempos mais remotos, num dos grandes anseios da humanidade. </w:t>
      </w:r>
      <w:r w:rsidR="00E7782D">
        <w:rPr>
          <w:rFonts w:ascii="Arial" w:hAnsi="Arial" w:cs="Arial"/>
        </w:rPr>
        <w:t>A</w:t>
      </w:r>
      <w:r w:rsidR="00E84E48">
        <w:rPr>
          <w:rFonts w:ascii="Arial" w:hAnsi="Arial" w:cs="Arial"/>
        </w:rPr>
        <w:t xml:space="preserve">o observar o voo das aves o homem </w:t>
      </w:r>
      <w:r w:rsidRPr="009C5AC6">
        <w:rPr>
          <w:rFonts w:ascii="Arial" w:hAnsi="Arial" w:cs="Arial"/>
        </w:rPr>
        <w:t xml:space="preserve">lançou mão </w:t>
      </w:r>
      <w:r w:rsidR="0090369D" w:rsidRPr="009C5AC6">
        <w:rPr>
          <w:rFonts w:ascii="Arial" w:hAnsi="Arial" w:cs="Arial"/>
        </w:rPr>
        <w:t>da famosa</w:t>
      </w:r>
      <w:r w:rsidRPr="009C5AC6">
        <w:rPr>
          <w:rFonts w:ascii="Arial" w:hAnsi="Arial" w:cs="Arial"/>
        </w:rPr>
        <w:t xml:space="preserve"> exclamaç</w:t>
      </w:r>
      <w:r w:rsidR="0090369D" w:rsidRPr="009C5AC6">
        <w:rPr>
          <w:rFonts w:ascii="Arial" w:hAnsi="Arial" w:cs="Arial"/>
        </w:rPr>
        <w:t>ão</w:t>
      </w:r>
      <w:r w:rsidRPr="009C5AC6">
        <w:rPr>
          <w:rFonts w:ascii="Arial" w:hAnsi="Arial" w:cs="Arial"/>
        </w:rPr>
        <w:t xml:space="preserve"> sobre como seria se pudesse </w:t>
      </w:r>
      <w:r w:rsidR="00E84E48">
        <w:rPr>
          <w:rFonts w:ascii="Arial" w:hAnsi="Arial" w:cs="Arial"/>
        </w:rPr>
        <w:t xml:space="preserve">voar </w:t>
      </w:r>
      <w:r w:rsidR="00947D2F" w:rsidRPr="009C5AC6">
        <w:rPr>
          <w:rFonts w:ascii="Arial" w:hAnsi="Arial" w:cs="Arial"/>
        </w:rPr>
        <w:t>(</w:t>
      </w:r>
      <w:proofErr w:type="spellStart"/>
      <w:r w:rsidR="00947D2F" w:rsidRPr="009C5AC6">
        <w:rPr>
          <w:rFonts w:ascii="Arial" w:hAnsi="Arial" w:cs="Arial"/>
        </w:rPr>
        <w:t>Michelet</w:t>
      </w:r>
      <w:proofErr w:type="spellEnd"/>
      <w:r w:rsidR="00947D2F" w:rsidRPr="009C5AC6">
        <w:rPr>
          <w:rFonts w:ascii="Arial" w:hAnsi="Arial" w:cs="Arial"/>
        </w:rPr>
        <w:t xml:space="preserve"> &amp; Moura, 1974)</w:t>
      </w:r>
      <w:r w:rsidRPr="009C5AC6">
        <w:rPr>
          <w:rFonts w:ascii="Arial" w:hAnsi="Arial" w:cs="Arial"/>
        </w:rPr>
        <w:t>.</w:t>
      </w:r>
    </w:p>
    <w:p w:rsidR="00E50070" w:rsidRPr="009C5AC6" w:rsidRDefault="006312CA" w:rsidP="00365850">
      <w:pPr>
        <w:tabs>
          <w:tab w:val="left" w:pos="851"/>
        </w:tabs>
        <w:spacing w:after="0" w:line="240" w:lineRule="auto"/>
        <w:ind w:firstLine="851"/>
        <w:jc w:val="both"/>
        <w:rPr>
          <w:rFonts w:ascii="Arial" w:hAnsi="Arial" w:cs="Arial"/>
        </w:rPr>
      </w:pPr>
      <w:r w:rsidRPr="009C5AC6">
        <w:rPr>
          <w:rFonts w:ascii="Arial" w:hAnsi="Arial" w:cs="Arial"/>
        </w:rPr>
        <w:t xml:space="preserve">Essa contemplação da natureza aliada ao desejo em sobrepor-se à gravidade, fez com que o homem buscasse, por todos os meios que estavam ao seu alcance, </w:t>
      </w:r>
      <w:r w:rsidR="00E7782D">
        <w:rPr>
          <w:rFonts w:ascii="Arial" w:hAnsi="Arial" w:cs="Arial"/>
        </w:rPr>
        <w:t>imitar os seres alados.</w:t>
      </w:r>
    </w:p>
    <w:p w:rsidR="00E50070" w:rsidRPr="009C5AC6" w:rsidRDefault="006312CA" w:rsidP="00365850">
      <w:pPr>
        <w:spacing w:after="0" w:line="240" w:lineRule="auto"/>
        <w:ind w:firstLine="708"/>
        <w:jc w:val="both"/>
        <w:rPr>
          <w:rFonts w:ascii="Arial" w:hAnsi="Arial" w:cs="Arial"/>
          <w:color w:val="FF0000"/>
        </w:rPr>
      </w:pPr>
      <w:r w:rsidRPr="009C5AC6">
        <w:rPr>
          <w:rFonts w:ascii="Arial" w:hAnsi="Arial" w:cs="Arial"/>
        </w:rPr>
        <w:t>Inexistente até o começo do século passado, o transporte aéreo tomou força quando em 1906 o brasileiro Alberto Santos-Dumont realizou, em Paris, França, o primeiro voo com uma aeronave mais pesada que o ar, atualmente aperfeiçoada e utilizada diariamente por milhões de pessoas em todo o mundo</w:t>
      </w:r>
      <w:r w:rsidR="003B7F73" w:rsidRPr="009C5AC6">
        <w:rPr>
          <w:rFonts w:ascii="Arial" w:hAnsi="Arial" w:cs="Arial"/>
        </w:rPr>
        <w:t xml:space="preserve"> (Barbour, 1962)</w:t>
      </w:r>
      <w:r w:rsidRPr="009C5AC6">
        <w:rPr>
          <w:rFonts w:ascii="Arial" w:hAnsi="Arial" w:cs="Arial"/>
        </w:rPr>
        <w:t>.</w:t>
      </w:r>
      <w:r w:rsidR="008E3293" w:rsidRPr="009C5AC6">
        <w:rPr>
          <w:rFonts w:ascii="Arial" w:hAnsi="Arial" w:cs="Arial"/>
          <w:color w:val="FF0000"/>
        </w:rPr>
        <w:t xml:space="preserve"> </w:t>
      </w:r>
      <w:r w:rsidRPr="009C5AC6">
        <w:rPr>
          <w:rFonts w:ascii="Arial" w:hAnsi="Arial" w:cs="Arial"/>
        </w:rPr>
        <w:t>Apesar de contar com pouco mais de um século de existência, a aviação evoluiu rápido, principalmente</w:t>
      </w:r>
      <w:r w:rsidRPr="009C5AC6">
        <w:rPr>
          <w:rFonts w:ascii="Arial" w:hAnsi="Arial" w:cs="Arial"/>
          <w:color w:val="17365D" w:themeColor="text2" w:themeShade="BF"/>
        </w:rPr>
        <w:t>,</w:t>
      </w:r>
      <w:r w:rsidRPr="009C5AC6">
        <w:rPr>
          <w:rFonts w:ascii="Arial" w:hAnsi="Arial" w:cs="Arial"/>
        </w:rPr>
        <w:t xml:space="preserve"> em função de sua utilização bélica e de suas vantagens econômicas, servindo como meio comercial e de estratégias políticas</w:t>
      </w:r>
      <w:r w:rsidR="003B7F73" w:rsidRPr="009C5AC6">
        <w:rPr>
          <w:rFonts w:ascii="Arial" w:hAnsi="Arial" w:cs="Arial"/>
        </w:rPr>
        <w:t xml:space="preserve"> (Grant, 2002)</w:t>
      </w:r>
      <w:r w:rsidRPr="009C5AC6">
        <w:rPr>
          <w:rFonts w:ascii="Arial" w:hAnsi="Arial" w:cs="Arial"/>
        </w:rPr>
        <w:t>.</w:t>
      </w:r>
    </w:p>
    <w:p w:rsidR="006577A9" w:rsidRDefault="006312CA" w:rsidP="00365850">
      <w:pPr>
        <w:spacing w:after="0" w:line="240" w:lineRule="auto"/>
        <w:ind w:firstLine="708"/>
        <w:jc w:val="both"/>
        <w:rPr>
          <w:rFonts w:ascii="Arial" w:hAnsi="Arial" w:cs="Arial"/>
        </w:rPr>
      </w:pPr>
      <w:r w:rsidRPr="009C5AC6">
        <w:rPr>
          <w:rFonts w:ascii="Arial" w:hAnsi="Arial" w:cs="Arial"/>
          <w:color w:val="000000" w:themeColor="text1"/>
        </w:rPr>
        <w:t xml:space="preserve">Considerado um dos </w:t>
      </w:r>
      <w:r w:rsidRPr="009C5AC6">
        <w:rPr>
          <w:rFonts w:ascii="Arial" w:hAnsi="Arial" w:cs="Arial"/>
        </w:rPr>
        <w:t xml:space="preserve">meios de transporte mais seguros da atualidade, o avião transporta pessoas e mercadorias de forma reduzida no que se refere </w:t>
      </w:r>
      <w:proofErr w:type="gramStart"/>
      <w:r w:rsidRPr="009C5AC6">
        <w:rPr>
          <w:rFonts w:ascii="Arial" w:hAnsi="Arial" w:cs="Arial"/>
        </w:rPr>
        <w:t>a</w:t>
      </w:r>
      <w:proofErr w:type="gramEnd"/>
      <w:r w:rsidRPr="009C5AC6">
        <w:rPr>
          <w:rFonts w:ascii="Arial" w:hAnsi="Arial" w:cs="Arial"/>
        </w:rPr>
        <w:t xml:space="preserve"> relação tempo de viagem-espaço geográfico de deslocamento. Sua rapidez e comodidade fornecem aos usuários um ótimo meio de percorrer grandes distâncias num curto período de tempo, o que justifi</w:t>
      </w:r>
      <w:r w:rsidR="006577A9">
        <w:rPr>
          <w:rFonts w:ascii="Arial" w:hAnsi="Arial" w:cs="Arial"/>
        </w:rPr>
        <w:t>ca o aumento de sua utilização.</w:t>
      </w:r>
    </w:p>
    <w:p w:rsidR="00E50070" w:rsidRPr="009C5AC6" w:rsidRDefault="006312CA" w:rsidP="00365850">
      <w:pPr>
        <w:spacing w:after="0" w:line="240" w:lineRule="auto"/>
        <w:ind w:firstLine="708"/>
        <w:jc w:val="both"/>
        <w:rPr>
          <w:rFonts w:ascii="Arial" w:hAnsi="Arial" w:cs="Arial"/>
        </w:rPr>
      </w:pPr>
      <w:r w:rsidRPr="009C5AC6">
        <w:rPr>
          <w:rFonts w:ascii="Arial" w:hAnsi="Arial" w:cs="Arial"/>
        </w:rPr>
        <w:t>Segundo a Agência Nacional de Avia</w:t>
      </w:r>
      <w:r w:rsidR="006577A9">
        <w:rPr>
          <w:rFonts w:ascii="Arial" w:hAnsi="Arial" w:cs="Arial"/>
        </w:rPr>
        <w:t xml:space="preserve">ção Civil - ANAC (2018), </w:t>
      </w:r>
      <w:r w:rsidRPr="009C5AC6">
        <w:rPr>
          <w:rFonts w:ascii="Arial" w:hAnsi="Arial" w:cs="Arial"/>
        </w:rPr>
        <w:t>o transporte regular interestadual de passageiros no meio aéreo</w:t>
      </w:r>
      <w:r w:rsidR="006577A9">
        <w:rPr>
          <w:rFonts w:ascii="Arial" w:hAnsi="Arial" w:cs="Arial"/>
        </w:rPr>
        <w:t xml:space="preserve"> </w:t>
      </w:r>
      <w:r w:rsidR="006577A9">
        <w:rPr>
          <w:rFonts w:ascii="Arial" w:hAnsi="Arial" w:cs="Arial"/>
        </w:rPr>
        <w:t>em 2018</w:t>
      </w:r>
      <w:r w:rsidR="006577A9">
        <w:rPr>
          <w:rFonts w:ascii="Arial" w:hAnsi="Arial" w:cs="Arial"/>
        </w:rPr>
        <w:t xml:space="preserve"> foi de 82.908 no Estado do Rio de Janeiro</w:t>
      </w:r>
      <w:r w:rsidRPr="009C5AC6">
        <w:rPr>
          <w:rFonts w:ascii="Arial" w:hAnsi="Arial" w:cs="Arial"/>
        </w:rPr>
        <w:t>,</w:t>
      </w:r>
      <w:r w:rsidR="006577A9">
        <w:rPr>
          <w:rFonts w:ascii="Arial" w:hAnsi="Arial" w:cs="Arial"/>
        </w:rPr>
        <w:t xml:space="preserve"> o segundo maior da região Sudeste que realizou, no total dos quatro Estados, 409.246 decolagens</w:t>
      </w:r>
      <w:r w:rsidRPr="009C5AC6">
        <w:rPr>
          <w:rFonts w:ascii="Arial" w:hAnsi="Arial" w:cs="Arial"/>
        </w:rPr>
        <w:t>.</w:t>
      </w:r>
      <w:r w:rsidR="006577A9">
        <w:rPr>
          <w:rFonts w:ascii="Arial" w:hAnsi="Arial" w:cs="Arial"/>
        </w:rPr>
        <w:t xml:space="preserve"> Além disso,</w:t>
      </w:r>
      <w:r w:rsidR="007A03E0">
        <w:rPr>
          <w:rFonts w:ascii="Arial" w:hAnsi="Arial" w:cs="Arial"/>
        </w:rPr>
        <w:t xml:space="preserve"> a evolução da quantidade de passageiros transportados foi de 117.636.919, sendo 93.648.950 </w:t>
      </w:r>
      <w:r w:rsidR="007A03E0">
        <w:rPr>
          <w:rFonts w:ascii="Arial" w:hAnsi="Arial" w:cs="Arial"/>
        </w:rPr>
        <w:t>em voos domésticos e</w:t>
      </w:r>
      <w:r w:rsidR="007A03E0">
        <w:rPr>
          <w:rFonts w:ascii="Arial" w:hAnsi="Arial" w:cs="Arial"/>
        </w:rPr>
        <w:t xml:space="preserve"> 23.987.969 em voos</w:t>
      </w:r>
      <w:r w:rsidR="007A03E0">
        <w:rPr>
          <w:rFonts w:ascii="Arial" w:hAnsi="Arial" w:cs="Arial"/>
        </w:rPr>
        <w:t xml:space="preserve"> internacionais</w:t>
      </w:r>
      <w:r w:rsidR="007A03E0">
        <w:rPr>
          <w:rFonts w:ascii="Arial" w:hAnsi="Arial" w:cs="Arial"/>
        </w:rPr>
        <w:t xml:space="preserve">. De 2009 até 2018 houve um aumento de 69% do número de passageiros em transportes aéreos enquanto os transportes rodoviários de passageiros </w:t>
      </w:r>
      <w:proofErr w:type="gramStart"/>
      <w:r w:rsidR="007A03E0">
        <w:rPr>
          <w:rFonts w:ascii="Arial" w:hAnsi="Arial" w:cs="Arial"/>
        </w:rPr>
        <w:t>aumentou</w:t>
      </w:r>
      <w:proofErr w:type="gramEnd"/>
      <w:r w:rsidR="007A03E0">
        <w:rPr>
          <w:rFonts w:ascii="Arial" w:hAnsi="Arial" w:cs="Arial"/>
        </w:rPr>
        <w:t xml:space="preserve"> apenas 30% (ANAC, 2018</w:t>
      </w:r>
      <w:bookmarkStart w:id="0" w:name="_GoBack"/>
      <w:bookmarkEnd w:id="0"/>
      <w:r w:rsidR="007A03E0">
        <w:rPr>
          <w:rFonts w:ascii="Arial" w:hAnsi="Arial" w:cs="Arial"/>
        </w:rPr>
        <w:t>).</w:t>
      </w:r>
    </w:p>
    <w:p w:rsidR="00E50070" w:rsidRPr="009C5AC6" w:rsidRDefault="006312CA" w:rsidP="00365850">
      <w:pPr>
        <w:spacing w:after="0" w:line="240" w:lineRule="auto"/>
        <w:ind w:firstLine="708"/>
        <w:jc w:val="both"/>
        <w:rPr>
          <w:rFonts w:ascii="Arial" w:hAnsi="Arial" w:cs="Arial"/>
        </w:rPr>
      </w:pPr>
      <w:r w:rsidRPr="009C5AC6">
        <w:rPr>
          <w:rFonts w:ascii="Arial" w:hAnsi="Arial" w:cs="Arial"/>
        </w:rPr>
        <w:t>As mudanças tecnológicas contribuíram e melhoraram a capacidade de voar. No entanto, considerada uma atividade de alta complexidade, sua realização se dá na relação do homem (fator humano) com a máquina, sendo aquele considerado o elemento mais flexível, adaptável e valiosa dentro do sistema aeronáutico, sendo também o mais vulnerável às influências externas que podem vir a afetar negativamente o seu desempenho (</w:t>
      </w:r>
      <w:proofErr w:type="spellStart"/>
      <w:r w:rsidRPr="009C5AC6">
        <w:rPr>
          <w:rFonts w:ascii="Arial" w:hAnsi="Arial" w:cs="Arial"/>
        </w:rPr>
        <w:t>Santi</w:t>
      </w:r>
      <w:proofErr w:type="spellEnd"/>
      <w:r w:rsidRPr="009C5AC6">
        <w:rPr>
          <w:rFonts w:ascii="Arial" w:hAnsi="Arial" w:cs="Arial"/>
        </w:rPr>
        <w:t>, 2009).</w:t>
      </w:r>
    </w:p>
    <w:p w:rsidR="00E50070" w:rsidRPr="009C5AC6" w:rsidRDefault="006312CA" w:rsidP="00365850">
      <w:pPr>
        <w:spacing w:after="0" w:line="240" w:lineRule="auto"/>
        <w:ind w:firstLine="708"/>
        <w:jc w:val="both"/>
        <w:rPr>
          <w:rFonts w:ascii="Arial" w:hAnsi="Arial" w:cs="Arial"/>
        </w:rPr>
      </w:pPr>
      <w:r w:rsidRPr="009C5AC6">
        <w:rPr>
          <w:rFonts w:ascii="Arial" w:hAnsi="Arial" w:cs="Arial"/>
        </w:rPr>
        <w:t>É na relação do homem com a máquina que surge a inserção do passageiro como participante ativo da segurança do voo. Zelar pelas recomendações passadas pela tripulação como não fumar, manter os cintos apertados, não utilizar o celular durante o voo e prestar máxima atenção às instruções para procedimentos a serem adotados em caso de emergência, são algumas normas que os passageiros devem observar a fim de evitar que ocorrência</w:t>
      </w:r>
      <w:r w:rsidR="00E7782D">
        <w:rPr>
          <w:rFonts w:ascii="Arial" w:hAnsi="Arial" w:cs="Arial"/>
        </w:rPr>
        <w:t>s aeronáuticas</w:t>
      </w:r>
      <w:r w:rsidRPr="009C5AC6">
        <w:rPr>
          <w:rFonts w:ascii="Arial" w:hAnsi="Arial" w:cs="Arial"/>
        </w:rPr>
        <w:t>.</w:t>
      </w:r>
    </w:p>
    <w:p w:rsidR="008E3293" w:rsidRPr="009C5AC6" w:rsidRDefault="006312CA" w:rsidP="00365850">
      <w:pPr>
        <w:spacing w:after="0" w:line="240" w:lineRule="auto"/>
        <w:ind w:firstLine="708"/>
        <w:jc w:val="both"/>
        <w:rPr>
          <w:rFonts w:ascii="Arial" w:hAnsi="Arial" w:cs="Arial"/>
          <w:color w:val="FF0000"/>
        </w:rPr>
      </w:pPr>
      <w:r w:rsidRPr="009C5AC6">
        <w:rPr>
          <w:rFonts w:ascii="Arial" w:hAnsi="Arial" w:cs="Arial"/>
        </w:rPr>
        <w:t xml:space="preserve">Um exemplo da importância no envolvimento do passageiro nas doutrinas de segurança fica </w:t>
      </w:r>
      <w:proofErr w:type="gramStart"/>
      <w:r w:rsidRPr="009C5AC6">
        <w:rPr>
          <w:rFonts w:ascii="Arial" w:hAnsi="Arial" w:cs="Arial"/>
        </w:rPr>
        <w:t>explícito no acidente do voo Varig</w:t>
      </w:r>
      <w:proofErr w:type="gramEnd"/>
      <w:r w:rsidRPr="009C5AC6">
        <w:rPr>
          <w:rFonts w:ascii="Arial" w:hAnsi="Arial" w:cs="Arial"/>
        </w:rPr>
        <w:t xml:space="preserve"> RG-820, que partiu do Aeroporto Internacional do Galeão, no Rio de Janeiro, com destino a Londres, no dia 11 de julho de 1973. Neste voo, a aeronave, um Boeing 707, realizou um pouso de emergência devido à identificação de fumaça existente dentro da cabine, provocada por um incêndio iniciado num dos banheiros localizados ao fundo da aeronave, tendo como causa provável uma ponta de cigarro acesa que teria sido jogada na lixeira do toalete da aeronave no orifício coletor de papéis, conforme relatos da </w:t>
      </w:r>
      <w:r w:rsidRPr="009C5AC6">
        <w:rPr>
          <w:rFonts w:ascii="Arial" w:hAnsi="Arial" w:cs="Arial"/>
          <w:i/>
          <w:iCs/>
        </w:rPr>
        <w:t xml:space="preserve">Federal </w:t>
      </w:r>
      <w:proofErr w:type="spellStart"/>
      <w:r w:rsidRPr="009C5AC6">
        <w:rPr>
          <w:rFonts w:ascii="Arial" w:hAnsi="Arial" w:cs="Arial"/>
          <w:i/>
          <w:iCs/>
        </w:rPr>
        <w:t>Aviation</w:t>
      </w:r>
      <w:proofErr w:type="spellEnd"/>
      <w:r w:rsidRPr="009C5AC6">
        <w:rPr>
          <w:rFonts w:ascii="Arial" w:hAnsi="Arial" w:cs="Arial"/>
          <w:i/>
          <w:iCs/>
        </w:rPr>
        <w:t xml:space="preserve"> </w:t>
      </w:r>
      <w:proofErr w:type="spellStart"/>
      <w:r w:rsidRPr="009C5AC6">
        <w:rPr>
          <w:rFonts w:ascii="Arial" w:hAnsi="Arial" w:cs="Arial"/>
          <w:i/>
          <w:iCs/>
        </w:rPr>
        <w:t>Administration</w:t>
      </w:r>
      <w:proofErr w:type="spellEnd"/>
      <w:r w:rsidRPr="009C5AC6">
        <w:rPr>
          <w:rFonts w:ascii="Arial" w:hAnsi="Arial" w:cs="Arial"/>
        </w:rPr>
        <w:t xml:space="preserve"> (FAA). Morreram neste acidente 123 pessoas, fazendo com que mais tarde o fumo fosse banido </w:t>
      </w:r>
      <w:r w:rsidRPr="009C5AC6">
        <w:rPr>
          <w:rFonts w:ascii="Arial" w:hAnsi="Arial" w:cs="Arial"/>
          <w:color w:val="000000" w:themeColor="text1"/>
        </w:rPr>
        <w:t>dos aviões</w:t>
      </w:r>
      <w:r w:rsidR="003B53B5" w:rsidRPr="009C5AC6">
        <w:rPr>
          <w:rFonts w:ascii="Arial" w:hAnsi="Arial" w:cs="Arial"/>
          <w:color w:val="000000" w:themeColor="text1"/>
        </w:rPr>
        <w:t xml:space="preserve"> (</w:t>
      </w:r>
      <w:proofErr w:type="spellStart"/>
      <w:r w:rsidR="003B53B5" w:rsidRPr="009C5AC6">
        <w:rPr>
          <w:rFonts w:ascii="Arial" w:hAnsi="Arial" w:cs="Arial"/>
          <w:color w:val="000000" w:themeColor="text1"/>
        </w:rPr>
        <w:t>Santanna</w:t>
      </w:r>
      <w:proofErr w:type="spellEnd"/>
      <w:r w:rsidR="003B53B5" w:rsidRPr="009C5AC6">
        <w:rPr>
          <w:rFonts w:ascii="Arial" w:hAnsi="Arial" w:cs="Arial"/>
          <w:color w:val="000000" w:themeColor="text1"/>
        </w:rPr>
        <w:t>, 2000).</w:t>
      </w:r>
    </w:p>
    <w:p w:rsidR="00E50070" w:rsidRPr="009C5AC6" w:rsidRDefault="006312CA" w:rsidP="00365850">
      <w:pPr>
        <w:spacing w:after="0" w:line="240" w:lineRule="auto"/>
        <w:ind w:firstLine="708"/>
        <w:jc w:val="both"/>
        <w:rPr>
          <w:rFonts w:ascii="Arial" w:hAnsi="Arial" w:cs="Arial"/>
        </w:rPr>
      </w:pPr>
      <w:r w:rsidRPr="009C5AC6">
        <w:rPr>
          <w:rFonts w:ascii="Arial" w:hAnsi="Arial" w:cs="Arial"/>
        </w:rPr>
        <w:t>Como todo e qualquer meio de transporte, na aviação existem regras de funcionamento e medidas de segurança que garantam a integridade dos usuários e profissionais envolvidos com esse tipo de serviço. No Brasil, o órgão responsável pela prevenção e recomendações de segurança é o Centro de Investigação e Prevenção de Acidentes Aeronáuticos (CENIPA).</w:t>
      </w:r>
    </w:p>
    <w:p w:rsidR="00E50070" w:rsidRPr="009C5AC6" w:rsidRDefault="006312CA" w:rsidP="00365850">
      <w:pPr>
        <w:spacing w:after="0" w:line="240" w:lineRule="auto"/>
        <w:ind w:firstLine="708"/>
        <w:jc w:val="both"/>
        <w:rPr>
          <w:rFonts w:ascii="Arial" w:hAnsi="Arial" w:cs="Arial"/>
        </w:rPr>
      </w:pPr>
      <w:r w:rsidRPr="009C5AC6">
        <w:rPr>
          <w:rFonts w:ascii="Arial" w:hAnsi="Arial" w:cs="Arial"/>
        </w:rPr>
        <w:lastRenderedPageBreak/>
        <w:t>Entende-se por Acidente aeronáutico como sendo toda e qualquer ocorrência ligada a operação da aeronave do embarque ao desembarque dos passageiros, enquanto incidente aéreo é ligado à intenção de voo e a segurança operacional e, ainda que não gere acidente, afeta a segurança de alguma forma (</w:t>
      </w:r>
      <w:proofErr w:type="spellStart"/>
      <w:r w:rsidRPr="009C5AC6">
        <w:rPr>
          <w:rFonts w:ascii="Arial" w:hAnsi="Arial" w:cs="Arial"/>
        </w:rPr>
        <w:t>Santi</w:t>
      </w:r>
      <w:proofErr w:type="spellEnd"/>
      <w:r w:rsidRPr="009C5AC6">
        <w:rPr>
          <w:rFonts w:ascii="Arial" w:hAnsi="Arial" w:cs="Arial"/>
        </w:rPr>
        <w:t>, 2009).</w:t>
      </w:r>
    </w:p>
    <w:p w:rsidR="00E50070" w:rsidRPr="009C5AC6" w:rsidRDefault="006312CA" w:rsidP="00365850">
      <w:pPr>
        <w:spacing w:after="0" w:line="240" w:lineRule="auto"/>
        <w:ind w:firstLine="708"/>
        <w:jc w:val="both"/>
        <w:rPr>
          <w:rFonts w:ascii="Arial" w:hAnsi="Arial" w:cs="Arial"/>
        </w:rPr>
      </w:pPr>
      <w:r w:rsidRPr="009C5AC6">
        <w:rPr>
          <w:rFonts w:ascii="Arial" w:hAnsi="Arial" w:cs="Arial"/>
        </w:rPr>
        <w:t>Os episódios de acidentes e/ou incidentes aéreos podem ocorrer por contribuição dos fatores humanos, do meio ou da própria máquina. A política de segurança de voos que considera cada uma dessas variáveis é descrita pelo Sistema de Investigação e Prevenção de Acidentes Aeronáuticos (SIPAER).</w:t>
      </w:r>
    </w:p>
    <w:p w:rsidR="00E50070" w:rsidRPr="009C5AC6" w:rsidRDefault="006312CA" w:rsidP="00365850">
      <w:pPr>
        <w:spacing w:after="0" w:line="240" w:lineRule="auto"/>
        <w:ind w:firstLine="708"/>
        <w:jc w:val="both"/>
        <w:rPr>
          <w:rFonts w:ascii="Arial" w:hAnsi="Arial" w:cs="Arial"/>
        </w:rPr>
      </w:pPr>
      <w:r w:rsidRPr="009C5AC6">
        <w:rPr>
          <w:rFonts w:ascii="Arial" w:hAnsi="Arial" w:cs="Arial"/>
        </w:rPr>
        <w:t xml:space="preserve">O SIPAER possui valores como a preservação da vida humana, princípio de proteção das informações de prevenção de acidentes e da máxima de eficácia preventiva, ou seja, o foco está no zelo com os seres humanos e o sigilo relacionado a ocorrências aeronáuticas associadas ao empenho máximo no cuidado e prevenção destas (Honorato, 2012). </w:t>
      </w:r>
      <w:proofErr w:type="gramStart"/>
      <w:r w:rsidRPr="009C5AC6">
        <w:rPr>
          <w:rFonts w:ascii="Arial" w:hAnsi="Arial" w:cs="Arial"/>
        </w:rPr>
        <w:t>Isto posto</w:t>
      </w:r>
      <w:proofErr w:type="gramEnd"/>
      <w:r w:rsidRPr="009C5AC6">
        <w:rPr>
          <w:rFonts w:ascii="Arial" w:hAnsi="Arial" w:cs="Arial"/>
        </w:rPr>
        <w:t>, toda e qualquer ação da atividade aérea deve ser executada de acordo com regulamentações específicas, visando sempre a segurança como instância máxima, seja ela do fator humano, material ou até mesmo financeiro</w:t>
      </w:r>
      <w:r w:rsidRPr="009C5AC6">
        <w:rPr>
          <w:rFonts w:ascii="Arial" w:hAnsi="Arial" w:cs="Arial"/>
          <w:color w:val="C00000"/>
        </w:rPr>
        <w:t>.</w:t>
      </w:r>
    </w:p>
    <w:p w:rsidR="00E50070" w:rsidRPr="009C5AC6" w:rsidRDefault="006312CA" w:rsidP="00365850">
      <w:pPr>
        <w:spacing w:after="0" w:line="240" w:lineRule="auto"/>
        <w:ind w:firstLine="708"/>
        <w:jc w:val="both"/>
        <w:rPr>
          <w:rFonts w:ascii="Arial" w:hAnsi="Arial" w:cs="Arial"/>
        </w:rPr>
      </w:pPr>
      <w:r w:rsidRPr="009C5AC6">
        <w:rPr>
          <w:rFonts w:ascii="Arial" w:hAnsi="Arial" w:cs="Arial"/>
        </w:rPr>
        <w:t xml:space="preserve">Carvalho (2013, p. 10) afirma </w:t>
      </w:r>
      <w:proofErr w:type="gramStart"/>
      <w:r w:rsidRPr="009C5AC6">
        <w:rPr>
          <w:rFonts w:ascii="Arial" w:hAnsi="Arial" w:cs="Arial"/>
        </w:rPr>
        <w:t>que</w:t>
      </w:r>
      <w:proofErr w:type="gramEnd"/>
    </w:p>
    <w:p w:rsidR="00E50070" w:rsidRPr="009C5AC6" w:rsidRDefault="006312CA" w:rsidP="00365850">
      <w:pPr>
        <w:spacing w:after="0" w:line="240" w:lineRule="auto"/>
        <w:ind w:left="2268"/>
        <w:jc w:val="both"/>
        <w:rPr>
          <w:rFonts w:ascii="Arial" w:hAnsi="Arial" w:cs="Arial"/>
        </w:rPr>
      </w:pPr>
      <w:proofErr w:type="gramStart"/>
      <w:r w:rsidRPr="009C5AC6">
        <w:rPr>
          <w:rFonts w:ascii="Arial" w:hAnsi="Arial" w:cs="Arial"/>
        </w:rPr>
        <w:t>a</w:t>
      </w:r>
      <w:proofErr w:type="gramEnd"/>
      <w:r w:rsidRPr="009C5AC6">
        <w:rPr>
          <w:rFonts w:ascii="Arial" w:hAnsi="Arial" w:cs="Arial"/>
        </w:rPr>
        <w:t xml:space="preserve"> segurança de voo tem de estar sempre presente em todas as atividades de qualquer operadora, com o intuito de limitar os custos dos danos, materiais e financeiros, mantendo-se a mais elevada capacidade operacional compatível com os recursos disponíveis.</w:t>
      </w:r>
    </w:p>
    <w:p w:rsidR="00E50070" w:rsidRPr="009C5AC6" w:rsidRDefault="00E50070" w:rsidP="00365850">
      <w:pPr>
        <w:spacing w:after="0" w:line="240" w:lineRule="auto"/>
        <w:ind w:left="2268" w:firstLine="709"/>
        <w:jc w:val="both"/>
        <w:rPr>
          <w:rFonts w:ascii="Arial" w:hAnsi="Arial" w:cs="Arial"/>
        </w:rPr>
      </w:pPr>
    </w:p>
    <w:p w:rsidR="00E50070" w:rsidRPr="009C5AC6" w:rsidRDefault="006312CA" w:rsidP="00365850">
      <w:pPr>
        <w:spacing w:after="0" w:line="240" w:lineRule="auto"/>
        <w:ind w:firstLine="708"/>
        <w:jc w:val="both"/>
        <w:rPr>
          <w:rFonts w:ascii="Arial" w:hAnsi="Arial" w:cs="Arial"/>
        </w:rPr>
      </w:pPr>
      <w:r w:rsidRPr="009C5AC6">
        <w:rPr>
          <w:rFonts w:ascii="Arial" w:hAnsi="Arial" w:cs="Arial"/>
        </w:rPr>
        <w:t xml:space="preserve">Sobre a cultura de segurança de voo, esta possui quatro subcomponentes: cultura do reporte, que diz respeito ao espaço que os profissionais </w:t>
      </w:r>
      <w:proofErr w:type="gramStart"/>
      <w:r w:rsidRPr="009C5AC6">
        <w:rPr>
          <w:rFonts w:ascii="Arial" w:hAnsi="Arial" w:cs="Arial"/>
        </w:rPr>
        <w:t>tem</w:t>
      </w:r>
      <w:proofErr w:type="gramEnd"/>
      <w:r w:rsidRPr="009C5AC6">
        <w:rPr>
          <w:rFonts w:ascii="Arial" w:hAnsi="Arial" w:cs="Arial"/>
        </w:rPr>
        <w:t xml:space="preserve"> para relatarem quaisquer situações de risco sem qualquer receio de represálias; cultura justa, onde a justiça do que for relatado pelos profissionais através da cultura de reporte não deve ocorrer de forma excessiva e/ou mais do que for apropriado; cultura flexível, que diz respeito à capacidade de pôr em vigência de forma eficaz mudanças que foram propostas e são necessárias para a situação em questão; e cultura do aprendizado, referente à competência e esforço para implementar novos padrões nas relações aeronáuticas (Mendonça &amp; </w:t>
      </w:r>
      <w:proofErr w:type="spellStart"/>
      <w:r w:rsidRPr="009C5AC6">
        <w:rPr>
          <w:rFonts w:ascii="Arial" w:hAnsi="Arial" w:cs="Arial"/>
        </w:rPr>
        <w:t>Maso</w:t>
      </w:r>
      <w:proofErr w:type="spellEnd"/>
      <w:r w:rsidRPr="009C5AC6">
        <w:rPr>
          <w:rFonts w:ascii="Arial" w:hAnsi="Arial" w:cs="Arial"/>
        </w:rPr>
        <w:t>, 2010).</w:t>
      </w:r>
    </w:p>
    <w:p w:rsidR="0050310F" w:rsidRPr="009C5AC6" w:rsidRDefault="0050310F" w:rsidP="00365850">
      <w:pPr>
        <w:spacing w:after="0" w:line="240" w:lineRule="auto"/>
        <w:ind w:firstLine="708"/>
        <w:jc w:val="both"/>
        <w:rPr>
          <w:rFonts w:ascii="Arial" w:hAnsi="Arial" w:cs="Arial"/>
        </w:rPr>
      </w:pPr>
      <w:r w:rsidRPr="009C5AC6">
        <w:rPr>
          <w:rFonts w:ascii="Arial" w:hAnsi="Arial" w:cs="Arial"/>
        </w:rPr>
        <w:t xml:space="preserve">Outro ponto importante que se refere à segurança, </w:t>
      </w:r>
      <w:r w:rsidR="00A52486" w:rsidRPr="009C5AC6">
        <w:rPr>
          <w:rFonts w:ascii="Arial" w:hAnsi="Arial" w:cs="Arial"/>
        </w:rPr>
        <w:t xml:space="preserve">é que </w:t>
      </w:r>
      <w:r w:rsidRPr="009C5AC6">
        <w:rPr>
          <w:rFonts w:ascii="Arial" w:hAnsi="Arial" w:cs="Arial"/>
        </w:rPr>
        <w:t xml:space="preserve">o objetivo da investigação dos acidentes deve ter como finalidade mor o controle de risco e prevenção, e não a busca por culpados (Mendonça &amp; </w:t>
      </w:r>
      <w:proofErr w:type="spellStart"/>
      <w:r w:rsidRPr="009C5AC6">
        <w:rPr>
          <w:rFonts w:ascii="Arial" w:hAnsi="Arial" w:cs="Arial"/>
        </w:rPr>
        <w:t>Maso</w:t>
      </w:r>
      <w:proofErr w:type="spellEnd"/>
      <w:r w:rsidRPr="009C5AC6">
        <w:rPr>
          <w:rFonts w:ascii="Arial" w:hAnsi="Arial" w:cs="Arial"/>
        </w:rPr>
        <w:t>, 2010).</w:t>
      </w:r>
    </w:p>
    <w:p w:rsidR="00E50070" w:rsidRPr="009C5AC6" w:rsidRDefault="00E7782D" w:rsidP="00365850">
      <w:pPr>
        <w:spacing w:after="0" w:line="240" w:lineRule="auto"/>
        <w:ind w:firstLine="708"/>
        <w:jc w:val="both"/>
        <w:rPr>
          <w:rFonts w:ascii="Arial" w:hAnsi="Arial" w:cs="Arial"/>
        </w:rPr>
      </w:pPr>
      <w:r>
        <w:rPr>
          <w:rFonts w:ascii="Arial" w:hAnsi="Arial" w:cs="Arial"/>
        </w:rPr>
        <w:t>Dito isto, o</w:t>
      </w:r>
      <w:r w:rsidR="006312CA" w:rsidRPr="009C5AC6">
        <w:rPr>
          <w:rFonts w:ascii="Arial" w:hAnsi="Arial" w:cs="Arial"/>
        </w:rPr>
        <w:t xml:space="preserve"> presente estudo está </w:t>
      </w:r>
      <w:r w:rsidR="006312CA" w:rsidRPr="009C5AC6">
        <w:rPr>
          <w:rFonts w:ascii="Arial" w:hAnsi="Arial" w:cs="Arial"/>
          <w:color w:val="000000" w:themeColor="text1"/>
        </w:rPr>
        <w:t>voltado para investigação do pensamento social acerca do ato de viajar entre os pa</w:t>
      </w:r>
      <w:r>
        <w:rPr>
          <w:rFonts w:ascii="Arial" w:hAnsi="Arial" w:cs="Arial"/>
          <w:color w:val="000000" w:themeColor="text1"/>
        </w:rPr>
        <w:t>ssageiros que viajaram mais de cinco</w:t>
      </w:r>
      <w:r w:rsidR="006312CA" w:rsidRPr="009C5AC6">
        <w:rPr>
          <w:rFonts w:ascii="Arial" w:hAnsi="Arial" w:cs="Arial"/>
          <w:color w:val="000000" w:themeColor="text1"/>
        </w:rPr>
        <w:t xml:space="preserve"> ve</w:t>
      </w:r>
      <w:r>
        <w:rPr>
          <w:rFonts w:ascii="Arial" w:hAnsi="Arial" w:cs="Arial"/>
          <w:color w:val="000000" w:themeColor="text1"/>
        </w:rPr>
        <w:t xml:space="preserve">zes de avião e os que </w:t>
      </w:r>
      <w:proofErr w:type="gramStart"/>
      <w:r>
        <w:rPr>
          <w:rFonts w:ascii="Arial" w:hAnsi="Arial" w:cs="Arial"/>
          <w:color w:val="000000" w:themeColor="text1"/>
        </w:rPr>
        <w:t>viajaram</w:t>
      </w:r>
      <w:proofErr w:type="gramEnd"/>
      <w:r>
        <w:rPr>
          <w:rFonts w:ascii="Arial" w:hAnsi="Arial" w:cs="Arial"/>
          <w:color w:val="000000" w:themeColor="text1"/>
        </w:rPr>
        <w:t xml:space="preserve"> quatro</w:t>
      </w:r>
      <w:r w:rsidR="006312CA" w:rsidRPr="009C5AC6">
        <w:rPr>
          <w:rFonts w:ascii="Arial" w:hAnsi="Arial" w:cs="Arial"/>
          <w:color w:val="000000" w:themeColor="text1"/>
        </w:rPr>
        <w:t xml:space="preserve"> vezes ou menos, a fim de verificar o quanto </w:t>
      </w:r>
      <w:r w:rsidR="006312CA" w:rsidRPr="009C5AC6">
        <w:rPr>
          <w:rFonts w:ascii="Arial" w:hAnsi="Arial" w:cs="Arial"/>
        </w:rPr>
        <w:t>tal pensamento estará atrelado ou não às práticas de segurança durante a viagem.</w:t>
      </w:r>
    </w:p>
    <w:p w:rsidR="0050310F" w:rsidRPr="009C5AC6" w:rsidRDefault="006312CA" w:rsidP="00365850">
      <w:pPr>
        <w:spacing w:after="0" w:line="240" w:lineRule="auto"/>
        <w:ind w:firstLine="709"/>
        <w:jc w:val="both"/>
        <w:rPr>
          <w:rFonts w:ascii="Arial" w:eastAsia="Calibri" w:hAnsi="Arial" w:cs="Arial"/>
          <w:color w:val="000000" w:themeColor="text1"/>
        </w:rPr>
      </w:pPr>
      <w:r w:rsidRPr="009C5AC6">
        <w:rPr>
          <w:rFonts w:ascii="Arial" w:hAnsi="Arial" w:cs="Arial"/>
        </w:rPr>
        <w:t xml:space="preserve">Para </w:t>
      </w:r>
      <w:r w:rsidRPr="009C5AC6">
        <w:rPr>
          <w:rFonts w:ascii="Arial" w:hAnsi="Arial" w:cs="Arial"/>
          <w:color w:val="000000" w:themeColor="text1"/>
        </w:rPr>
        <w:t xml:space="preserve">investigar esse fenômeno utilizou-se o referencial teórico da abordagem estrutural da Teoria das Representações Sociais, conhecida como teoria do núcleo central. </w:t>
      </w:r>
      <w:r w:rsidRPr="009C5AC6">
        <w:rPr>
          <w:rFonts w:ascii="Arial" w:eastAsia="Calibri" w:hAnsi="Arial" w:cs="Arial"/>
          <w:color w:val="000000" w:themeColor="text1"/>
        </w:rPr>
        <w:t xml:space="preserve">As representações </w:t>
      </w:r>
      <w:r w:rsidR="00E7782D">
        <w:rPr>
          <w:rFonts w:ascii="Arial" w:eastAsia="Calibri" w:hAnsi="Arial" w:cs="Arial"/>
          <w:color w:val="000000" w:themeColor="text1"/>
        </w:rPr>
        <w:t xml:space="preserve">sociais </w:t>
      </w:r>
      <w:r w:rsidRPr="009C5AC6">
        <w:rPr>
          <w:rFonts w:ascii="Arial" w:eastAsia="Calibri" w:hAnsi="Arial" w:cs="Arial"/>
          <w:color w:val="000000" w:themeColor="text1"/>
        </w:rPr>
        <w:t>podem ser definidas como “sistemas de opiniões, conhecimentos e crenças particulares a uma cultura, a uma categoria social ou a um grupo em relação aos objetos no ambiente social” (</w:t>
      </w:r>
      <w:proofErr w:type="spellStart"/>
      <w:r w:rsidRPr="009C5AC6">
        <w:rPr>
          <w:rFonts w:ascii="Arial" w:eastAsia="Calibri" w:hAnsi="Arial" w:cs="Arial"/>
          <w:color w:val="000000" w:themeColor="text1"/>
        </w:rPr>
        <w:t>Rateau</w:t>
      </w:r>
      <w:proofErr w:type="spellEnd"/>
      <w:r w:rsidRPr="009C5AC6">
        <w:rPr>
          <w:rFonts w:ascii="Arial" w:eastAsia="Calibri" w:hAnsi="Arial" w:cs="Arial"/>
          <w:color w:val="000000" w:themeColor="text1"/>
        </w:rPr>
        <w:t xml:space="preserve">, </w:t>
      </w:r>
      <w:proofErr w:type="spellStart"/>
      <w:r w:rsidRPr="009C5AC6">
        <w:rPr>
          <w:rFonts w:ascii="Arial" w:eastAsia="Calibri" w:hAnsi="Arial" w:cs="Arial"/>
          <w:color w:val="000000" w:themeColor="text1"/>
        </w:rPr>
        <w:t>Moliner</w:t>
      </w:r>
      <w:proofErr w:type="spellEnd"/>
      <w:r w:rsidRPr="009C5AC6">
        <w:rPr>
          <w:rFonts w:ascii="Arial" w:eastAsia="Calibri" w:hAnsi="Arial" w:cs="Arial"/>
          <w:color w:val="000000" w:themeColor="text1"/>
        </w:rPr>
        <w:t xml:space="preserve">, </w:t>
      </w:r>
      <w:proofErr w:type="spellStart"/>
      <w:r w:rsidRPr="009C5AC6">
        <w:rPr>
          <w:rFonts w:ascii="Arial" w:eastAsia="Calibri" w:hAnsi="Arial" w:cs="Arial"/>
          <w:color w:val="000000" w:themeColor="text1"/>
        </w:rPr>
        <w:t>Guimelli</w:t>
      </w:r>
      <w:proofErr w:type="spellEnd"/>
      <w:r w:rsidRPr="009C5AC6">
        <w:rPr>
          <w:rFonts w:ascii="Arial" w:eastAsia="Calibri" w:hAnsi="Arial" w:cs="Arial"/>
          <w:color w:val="000000" w:themeColor="text1"/>
        </w:rPr>
        <w:t xml:space="preserve"> &amp; Abric, 2012, p.2).</w:t>
      </w:r>
    </w:p>
    <w:p w:rsidR="00E50070" w:rsidRPr="009C5AC6" w:rsidRDefault="006312CA" w:rsidP="00365850">
      <w:pPr>
        <w:spacing w:after="0" w:line="240" w:lineRule="auto"/>
        <w:ind w:firstLine="709"/>
        <w:jc w:val="both"/>
        <w:rPr>
          <w:rFonts w:ascii="Arial" w:eastAsia="Times New Roman" w:hAnsi="Arial" w:cs="Arial"/>
          <w:color w:val="000000" w:themeColor="text1"/>
        </w:rPr>
      </w:pPr>
      <w:r w:rsidRPr="009C5AC6">
        <w:rPr>
          <w:rFonts w:ascii="Arial" w:hAnsi="Arial" w:cs="Arial"/>
        </w:rPr>
        <w:t>O estatuto epistemológico das representações sociais é o seu caráter prático, orientado para ação e gestão da relação com o mundo (</w:t>
      </w:r>
      <w:proofErr w:type="spellStart"/>
      <w:r w:rsidRPr="009C5AC6">
        <w:rPr>
          <w:rFonts w:ascii="Arial" w:hAnsi="Arial" w:cs="Arial"/>
        </w:rPr>
        <w:t>Jodelet</w:t>
      </w:r>
      <w:proofErr w:type="spellEnd"/>
      <w:r w:rsidRPr="009C5AC6">
        <w:rPr>
          <w:rFonts w:ascii="Arial" w:hAnsi="Arial" w:cs="Arial"/>
        </w:rPr>
        <w:t>, 2001). Conforme afirma Moscovici (2012) as representações sociais constituem uma orientação para a ação na medida em que modelam e constituem os elementos do contexto em que um comportamento ocorre. São ela</w:t>
      </w:r>
      <w:r w:rsidRPr="009C5AC6">
        <w:rPr>
          <w:rFonts w:ascii="Arial" w:eastAsia="Times New Roman" w:hAnsi="Arial" w:cs="Arial"/>
        </w:rPr>
        <w:t xml:space="preserve">s que orientam as práticas que também agem sobre as </w:t>
      </w:r>
      <w:r w:rsidRPr="009C5AC6">
        <w:rPr>
          <w:rFonts w:ascii="Arial" w:eastAsia="Times New Roman" w:hAnsi="Arial" w:cs="Arial"/>
          <w:color w:val="000000" w:themeColor="text1"/>
        </w:rPr>
        <w:t>representações sociais.</w:t>
      </w:r>
    </w:p>
    <w:p w:rsidR="00E50070" w:rsidRPr="009C5AC6" w:rsidRDefault="006312CA" w:rsidP="00365850">
      <w:pPr>
        <w:spacing w:after="0" w:line="240" w:lineRule="auto"/>
        <w:ind w:firstLine="709"/>
        <w:jc w:val="both"/>
        <w:rPr>
          <w:rFonts w:ascii="Arial" w:eastAsia="Calibri" w:hAnsi="Arial" w:cs="Arial"/>
          <w:color w:val="000000" w:themeColor="text1"/>
        </w:rPr>
      </w:pPr>
      <w:r w:rsidRPr="009C5AC6">
        <w:rPr>
          <w:rFonts w:ascii="Arial" w:eastAsia="Calibri" w:hAnsi="Arial" w:cs="Arial"/>
          <w:color w:val="000000" w:themeColor="text1"/>
        </w:rPr>
        <w:t xml:space="preserve">Ao pensar um objeto, frequentemente, os grupos sociais julgam e avaliam, mas esta não é a única forma de pensamento. Há uma dimensão descritiva que denota o objeto, mas o pensamento também pode ser funcional, como demonstrado em </w:t>
      </w:r>
      <w:r w:rsidRPr="009C5AC6">
        <w:rPr>
          <w:rFonts w:ascii="Arial" w:eastAsia="Calibri" w:hAnsi="Arial" w:cs="Arial"/>
          <w:color w:val="000000" w:themeColor="text1"/>
        </w:rPr>
        <w:lastRenderedPageBreak/>
        <w:t xml:space="preserve">diversos trabalhos da abordagem estrutural que focaram na relação entre práticas e representações (Abric, 1994; </w:t>
      </w:r>
      <w:proofErr w:type="spellStart"/>
      <w:r w:rsidRPr="009C5AC6">
        <w:rPr>
          <w:rFonts w:ascii="Arial" w:eastAsia="Calibri" w:hAnsi="Arial" w:cs="Arial"/>
          <w:color w:val="000000" w:themeColor="text1"/>
        </w:rPr>
        <w:t>Flament</w:t>
      </w:r>
      <w:proofErr w:type="spellEnd"/>
      <w:r w:rsidRPr="009C5AC6">
        <w:rPr>
          <w:rFonts w:ascii="Arial" w:eastAsia="Calibri" w:hAnsi="Arial" w:cs="Arial"/>
          <w:color w:val="000000" w:themeColor="text1"/>
        </w:rPr>
        <w:t xml:space="preserve">, 1994; Rouquette, 2000; </w:t>
      </w:r>
      <w:proofErr w:type="spellStart"/>
      <w:r w:rsidRPr="009C5AC6">
        <w:rPr>
          <w:rFonts w:ascii="Arial" w:eastAsia="Calibri" w:hAnsi="Arial" w:cs="Arial"/>
          <w:color w:val="000000" w:themeColor="text1"/>
        </w:rPr>
        <w:t>G</w:t>
      </w:r>
      <w:r w:rsidR="00E7782D">
        <w:rPr>
          <w:rFonts w:ascii="Arial" w:eastAsia="Calibri" w:hAnsi="Arial" w:cs="Arial"/>
          <w:color w:val="000000" w:themeColor="text1"/>
        </w:rPr>
        <w:t>uimelli</w:t>
      </w:r>
      <w:proofErr w:type="spellEnd"/>
      <w:r w:rsidR="00E7782D">
        <w:rPr>
          <w:rFonts w:ascii="Arial" w:eastAsia="Calibri" w:hAnsi="Arial" w:cs="Arial"/>
          <w:color w:val="000000" w:themeColor="text1"/>
        </w:rPr>
        <w:t>, 1994</w:t>
      </w:r>
      <w:r w:rsidRPr="009C5AC6">
        <w:rPr>
          <w:rFonts w:ascii="Arial" w:eastAsia="Calibri" w:hAnsi="Arial" w:cs="Arial"/>
          <w:color w:val="000000" w:themeColor="text1"/>
        </w:rPr>
        <w:t>). Para tanto, faz-se necessário conhecer quais elementos representacionais possuem um caráter prescritivo fazendo a interface com a ação (Wolter, 2018).</w:t>
      </w:r>
    </w:p>
    <w:p w:rsidR="00E50070" w:rsidRPr="009C5AC6" w:rsidRDefault="006312CA" w:rsidP="00365850">
      <w:pPr>
        <w:spacing w:after="0" w:line="240" w:lineRule="auto"/>
        <w:ind w:firstLine="709"/>
        <w:jc w:val="both"/>
        <w:rPr>
          <w:rFonts w:ascii="Arial" w:eastAsia="Calibri" w:hAnsi="Arial" w:cs="Arial"/>
        </w:rPr>
      </w:pPr>
      <w:r w:rsidRPr="009C5AC6">
        <w:rPr>
          <w:rFonts w:ascii="Arial" w:eastAsia="Calibri" w:hAnsi="Arial" w:cs="Arial"/>
        </w:rPr>
        <w:t>Investigar práticas sociais nos remete a um questionamento sobre em que medida o que penso depende do que faço. Para Rouquette (2000) o que pensamos depende do que fizemos e o que fazemos, em determinado momento, depende do que pensamos nesse momento ou mesmo anteriormente.</w:t>
      </w:r>
    </w:p>
    <w:p w:rsidR="00E50070" w:rsidRPr="009C5AC6" w:rsidRDefault="006312CA" w:rsidP="00365850">
      <w:pPr>
        <w:spacing w:after="0" w:line="240" w:lineRule="auto"/>
        <w:ind w:firstLine="709"/>
        <w:jc w:val="both"/>
        <w:rPr>
          <w:rFonts w:ascii="Arial" w:eastAsia="Calibri" w:hAnsi="Arial" w:cs="Arial"/>
          <w:color w:val="000000" w:themeColor="text1"/>
        </w:rPr>
      </w:pPr>
      <w:r w:rsidRPr="009C5AC6">
        <w:rPr>
          <w:rFonts w:ascii="Arial" w:eastAsia="Calibri" w:hAnsi="Arial" w:cs="Arial"/>
          <w:color w:val="000000" w:themeColor="text1"/>
        </w:rPr>
        <w:t xml:space="preserve">Autores que trabalham em representações sociais há muito se preocupam com as ligações entre representações e as práticas sociais que os grupos adotam em relação a um objeto. Desde o trabalho princeps de Moscovici (2012), passando pelo ilustrativo estudo de </w:t>
      </w:r>
      <w:proofErr w:type="spellStart"/>
      <w:r w:rsidRPr="009C5AC6">
        <w:rPr>
          <w:rFonts w:ascii="Arial" w:eastAsia="Calibri" w:hAnsi="Arial" w:cs="Arial"/>
          <w:color w:val="000000" w:themeColor="text1"/>
        </w:rPr>
        <w:t>Jodelet</w:t>
      </w:r>
      <w:proofErr w:type="spellEnd"/>
      <w:r w:rsidRPr="009C5AC6">
        <w:rPr>
          <w:rFonts w:ascii="Arial" w:eastAsia="Calibri" w:hAnsi="Arial" w:cs="Arial"/>
          <w:color w:val="000000" w:themeColor="text1"/>
        </w:rPr>
        <w:t xml:space="preserve"> sobre as representações sociais da loucura e os já citados autores da abordagem estrutural. </w:t>
      </w:r>
      <w:proofErr w:type="spellStart"/>
      <w:r w:rsidRPr="009C5AC6">
        <w:rPr>
          <w:rFonts w:ascii="Arial" w:eastAsia="Calibri" w:hAnsi="Arial" w:cs="Arial"/>
          <w:color w:val="000000" w:themeColor="text1"/>
        </w:rPr>
        <w:t>Lhereux</w:t>
      </w:r>
      <w:proofErr w:type="spellEnd"/>
      <w:r w:rsidRPr="009C5AC6">
        <w:rPr>
          <w:rFonts w:ascii="Arial" w:eastAsia="Calibri" w:hAnsi="Arial" w:cs="Arial"/>
          <w:color w:val="000000" w:themeColor="text1"/>
        </w:rPr>
        <w:t xml:space="preserve">, </w:t>
      </w:r>
      <w:proofErr w:type="spellStart"/>
      <w:r w:rsidRPr="009C5AC6">
        <w:rPr>
          <w:rFonts w:ascii="Arial" w:eastAsia="Calibri" w:hAnsi="Arial" w:cs="Arial"/>
          <w:color w:val="000000" w:themeColor="text1"/>
        </w:rPr>
        <w:t>Lo</w:t>
      </w:r>
      <w:proofErr w:type="spellEnd"/>
      <w:r w:rsidRPr="009C5AC6">
        <w:rPr>
          <w:rFonts w:ascii="Arial" w:eastAsia="Calibri" w:hAnsi="Arial" w:cs="Arial"/>
          <w:color w:val="000000" w:themeColor="text1"/>
        </w:rPr>
        <w:t xml:space="preserve"> </w:t>
      </w:r>
      <w:proofErr w:type="spellStart"/>
      <w:r w:rsidRPr="009C5AC6">
        <w:rPr>
          <w:rFonts w:ascii="Arial" w:eastAsia="Calibri" w:hAnsi="Arial" w:cs="Arial"/>
          <w:color w:val="000000" w:themeColor="text1"/>
        </w:rPr>
        <w:t>Monaco</w:t>
      </w:r>
      <w:proofErr w:type="spellEnd"/>
      <w:r w:rsidRPr="009C5AC6">
        <w:rPr>
          <w:rFonts w:ascii="Arial" w:eastAsia="Calibri" w:hAnsi="Arial" w:cs="Arial"/>
          <w:color w:val="000000" w:themeColor="text1"/>
        </w:rPr>
        <w:t xml:space="preserve"> e </w:t>
      </w:r>
      <w:proofErr w:type="spellStart"/>
      <w:r w:rsidRPr="009C5AC6">
        <w:rPr>
          <w:rFonts w:ascii="Arial" w:eastAsia="Calibri" w:hAnsi="Arial" w:cs="Arial"/>
          <w:color w:val="000000" w:themeColor="text1"/>
        </w:rPr>
        <w:t>Guimelli</w:t>
      </w:r>
      <w:proofErr w:type="spellEnd"/>
      <w:r w:rsidRPr="009C5AC6">
        <w:rPr>
          <w:rFonts w:ascii="Arial" w:eastAsia="Calibri" w:hAnsi="Arial" w:cs="Arial"/>
          <w:color w:val="000000" w:themeColor="text1"/>
        </w:rPr>
        <w:t xml:space="preserve"> (2011) destacam que inicialmente, as questões colocadas diziam respeito à influência das representações nas práticas sociais como é o caso do estudo de Moscovici. Mais tarde, forma explorados os efeitos das práticas sobre as representações sociais e, especialmente sobre sua estrutura, em estudos como os de </w:t>
      </w:r>
      <w:proofErr w:type="spellStart"/>
      <w:r w:rsidRPr="009C5AC6">
        <w:rPr>
          <w:rFonts w:ascii="Arial" w:eastAsia="Calibri" w:hAnsi="Arial" w:cs="Arial"/>
          <w:color w:val="000000" w:themeColor="text1"/>
        </w:rPr>
        <w:t>Flament</w:t>
      </w:r>
      <w:proofErr w:type="spellEnd"/>
      <w:r w:rsidRPr="009C5AC6">
        <w:rPr>
          <w:rFonts w:ascii="Arial" w:eastAsia="Calibri" w:hAnsi="Arial" w:cs="Arial"/>
          <w:color w:val="000000" w:themeColor="text1"/>
        </w:rPr>
        <w:t xml:space="preserve"> (1994) e </w:t>
      </w:r>
      <w:proofErr w:type="spellStart"/>
      <w:r w:rsidRPr="009C5AC6">
        <w:rPr>
          <w:rFonts w:ascii="Arial" w:eastAsia="Calibri" w:hAnsi="Arial" w:cs="Arial"/>
          <w:color w:val="000000" w:themeColor="text1"/>
        </w:rPr>
        <w:t>Guimelli</w:t>
      </w:r>
      <w:proofErr w:type="spellEnd"/>
      <w:r w:rsidRPr="009C5AC6">
        <w:rPr>
          <w:rFonts w:ascii="Arial" w:eastAsia="Calibri" w:hAnsi="Arial" w:cs="Arial"/>
          <w:color w:val="000000" w:themeColor="text1"/>
        </w:rPr>
        <w:t xml:space="preserve"> (</w:t>
      </w:r>
      <w:proofErr w:type="gramStart"/>
      <w:r w:rsidRPr="009C5AC6">
        <w:rPr>
          <w:rFonts w:ascii="Arial" w:eastAsia="Calibri" w:hAnsi="Arial" w:cs="Arial"/>
          <w:color w:val="000000" w:themeColor="text1"/>
        </w:rPr>
        <w:t>1996, 1998</w:t>
      </w:r>
      <w:proofErr w:type="gramEnd"/>
      <w:r w:rsidRPr="009C5AC6">
        <w:rPr>
          <w:rFonts w:ascii="Arial" w:eastAsia="Calibri" w:hAnsi="Arial" w:cs="Arial"/>
          <w:color w:val="000000" w:themeColor="text1"/>
        </w:rPr>
        <w:t>).</w:t>
      </w:r>
    </w:p>
    <w:p w:rsidR="00E50070" w:rsidRPr="009C5AC6" w:rsidRDefault="006312CA" w:rsidP="00365850">
      <w:pPr>
        <w:spacing w:after="0" w:line="240" w:lineRule="auto"/>
        <w:ind w:firstLine="709"/>
        <w:jc w:val="both"/>
        <w:rPr>
          <w:rFonts w:ascii="Arial" w:hAnsi="Arial" w:cs="Arial"/>
        </w:rPr>
      </w:pPr>
      <w:r w:rsidRPr="009C5AC6">
        <w:rPr>
          <w:rFonts w:ascii="Arial" w:eastAsia="Calibri" w:hAnsi="Arial" w:cs="Arial"/>
          <w:color w:val="000000" w:themeColor="text1"/>
        </w:rPr>
        <w:t xml:space="preserve">Quase todos os pesquisadores </w:t>
      </w:r>
      <w:r w:rsidRPr="009C5AC6">
        <w:rPr>
          <w:rFonts w:ascii="Arial" w:eastAsia="Calibri" w:hAnsi="Arial" w:cs="Arial"/>
        </w:rPr>
        <w:t xml:space="preserve">estão de acordo com este princípio: “as representações e as práticas se engendram mutuamente” (Abric, 1994, 230). Rouquette (2000), no entanto, não fala em reciprocidade influências já que não considera que essas duas formas de influência sejam equivalentes. Para ele é mais conveniente </w:t>
      </w:r>
      <w:r w:rsidRPr="009C5AC6">
        <w:rPr>
          <w:rFonts w:ascii="Arial" w:hAnsi="Arial" w:cs="Arial"/>
        </w:rPr>
        <w:t xml:space="preserve">“tomar as representações como condição das práticas, e as práticas como um agente de transformação das representações” (p. 43). </w:t>
      </w:r>
      <w:r w:rsidRPr="009C5AC6">
        <w:rPr>
          <w:rFonts w:ascii="Arial" w:eastAsia="Calibri" w:hAnsi="Arial" w:cs="Arial"/>
        </w:rPr>
        <w:t>As representações se ancoram nas práticas, mas não ditam as práticas, apenas definem as condições da ação (Rouquette, 2000).</w:t>
      </w:r>
    </w:p>
    <w:p w:rsidR="00E50070" w:rsidRPr="0093637B" w:rsidRDefault="006312CA" w:rsidP="00365850">
      <w:pPr>
        <w:spacing w:after="0" w:line="240" w:lineRule="auto"/>
        <w:ind w:firstLine="709"/>
        <w:jc w:val="both"/>
        <w:rPr>
          <w:rFonts w:ascii="Arial" w:hAnsi="Arial" w:cs="Arial"/>
        </w:rPr>
      </w:pPr>
      <w:r w:rsidRPr="009C5AC6">
        <w:rPr>
          <w:rFonts w:ascii="Arial" w:hAnsi="Arial" w:cs="Arial"/>
        </w:rPr>
        <w:t>A noção de prática abrange pelo menos dois aspectos: a realização de uma ação e sua frequência. A própria ação pode ser decomposta em duas vertentes: o modo de fazer e as consequências percebidas desse fazer. Nesse sentido, Rouquette (2000) discrimina quatro aspectos da prática que nos auxiliam em relação à polissemia dessa noção, bem como delineia possibilidades de investigação:</w:t>
      </w:r>
      <w:r w:rsidR="0093637B">
        <w:rPr>
          <w:rFonts w:ascii="Arial" w:hAnsi="Arial" w:cs="Arial"/>
        </w:rPr>
        <w:t xml:space="preserve"> </w:t>
      </w:r>
      <w:r w:rsidRPr="009C5AC6">
        <w:rPr>
          <w:rFonts w:ascii="Arial" w:hAnsi="Arial" w:cs="Arial"/>
        </w:rPr>
        <w:t>a prática como passagem ao ato (conhecendo por si próprio ou por ouvir dizer);</w:t>
      </w:r>
      <w:r w:rsidR="0093637B">
        <w:rPr>
          <w:rFonts w:ascii="Arial" w:hAnsi="Arial" w:cs="Arial"/>
        </w:rPr>
        <w:t xml:space="preserve"> </w:t>
      </w:r>
      <w:r w:rsidRPr="009C5AC6">
        <w:rPr>
          <w:rFonts w:ascii="Arial" w:hAnsi="Arial" w:cs="Arial"/>
          <w:color w:val="000000" w:themeColor="text1"/>
        </w:rPr>
        <w:t>a prática como recorrência (frequência entre especialistas e iniciantes);</w:t>
      </w:r>
      <w:r w:rsidR="0093637B">
        <w:rPr>
          <w:rFonts w:ascii="Arial" w:hAnsi="Arial" w:cs="Arial"/>
        </w:rPr>
        <w:t xml:space="preserve"> </w:t>
      </w:r>
      <w:r w:rsidRPr="009C5AC6">
        <w:rPr>
          <w:rFonts w:ascii="Arial" w:hAnsi="Arial" w:cs="Arial"/>
          <w:color w:val="000000" w:themeColor="text1"/>
        </w:rPr>
        <w:t xml:space="preserve">a prática como maneira de fazer (o </w:t>
      </w:r>
      <w:r w:rsidRPr="009C5AC6">
        <w:rPr>
          <w:rFonts w:ascii="Arial" w:hAnsi="Arial" w:cs="Arial"/>
          <w:i/>
          <w:color w:val="000000" w:themeColor="text1"/>
        </w:rPr>
        <w:t>modus operandi</w:t>
      </w:r>
      <w:r w:rsidRPr="009C5AC6">
        <w:rPr>
          <w:rFonts w:ascii="Arial" w:hAnsi="Arial" w:cs="Arial"/>
          <w:color w:val="000000" w:themeColor="text1"/>
        </w:rPr>
        <w:t>);</w:t>
      </w:r>
      <w:r w:rsidR="0093637B">
        <w:rPr>
          <w:rFonts w:ascii="Arial" w:hAnsi="Arial" w:cs="Arial"/>
        </w:rPr>
        <w:t xml:space="preserve"> e </w:t>
      </w:r>
      <w:r w:rsidRPr="009C5AC6">
        <w:rPr>
          <w:rFonts w:ascii="Arial" w:hAnsi="Arial" w:cs="Arial"/>
          <w:color w:val="000000" w:themeColor="text1"/>
        </w:rPr>
        <w:t>a prática como “cálculo” (avaliação das consequências da ação e justificação da mesma).</w:t>
      </w:r>
    </w:p>
    <w:p w:rsidR="00E50070" w:rsidRPr="009C5AC6" w:rsidRDefault="006312CA" w:rsidP="00365850">
      <w:pPr>
        <w:spacing w:after="0" w:line="240" w:lineRule="auto"/>
        <w:ind w:firstLine="709"/>
        <w:jc w:val="both"/>
        <w:rPr>
          <w:rFonts w:ascii="Arial" w:hAnsi="Arial" w:cs="Arial"/>
          <w:color w:val="000000" w:themeColor="text1"/>
        </w:rPr>
      </w:pPr>
      <w:r w:rsidRPr="009C5AC6">
        <w:rPr>
          <w:rFonts w:ascii="Arial" w:hAnsi="Arial" w:cs="Arial"/>
          <w:color w:val="000000" w:themeColor="text1"/>
        </w:rPr>
        <w:t xml:space="preserve">A prática como passagem ao ato se refere à concretização da ação e sua operacionalização consiste em comparar uma população que já tenha implementado uma ação com outra que nunca </w:t>
      </w:r>
      <w:proofErr w:type="gramStart"/>
      <w:r w:rsidRPr="009C5AC6">
        <w:rPr>
          <w:rFonts w:ascii="Arial" w:hAnsi="Arial" w:cs="Arial"/>
          <w:color w:val="000000" w:themeColor="text1"/>
        </w:rPr>
        <w:t>implementou</w:t>
      </w:r>
      <w:proofErr w:type="gramEnd"/>
      <w:r w:rsidRPr="009C5AC6">
        <w:rPr>
          <w:rFonts w:ascii="Arial" w:hAnsi="Arial" w:cs="Arial"/>
          <w:color w:val="000000" w:themeColor="text1"/>
        </w:rPr>
        <w:t xml:space="preserve"> tal ação. Como a recorrência diz respeito à frequência da ação, sua investigação pode se basear na graduação de uma experiência indo do “novato” ao “perito”. A prática como modo de fazer requer uma distinção qualitativa entre um grupo com prática à moda X e outro à moda Y. Como cálculo, concebe-se a ação a partir de estratégias e antecipações do sujeito e a investigação desse aspecto pode ser realizada comparando grupos ou pessoas que possuem diferentes avaliações de consequências e intenções da prática em questão (Wolter &amp; Sá, 2013).</w:t>
      </w:r>
    </w:p>
    <w:p w:rsidR="00E50070" w:rsidRPr="009C5AC6" w:rsidRDefault="006312CA" w:rsidP="00365850">
      <w:pPr>
        <w:spacing w:after="0" w:line="240" w:lineRule="auto"/>
        <w:ind w:firstLine="708"/>
        <w:jc w:val="both"/>
        <w:rPr>
          <w:rFonts w:ascii="Arial" w:hAnsi="Arial" w:cs="Arial"/>
          <w:color w:val="000000" w:themeColor="text1"/>
        </w:rPr>
      </w:pPr>
      <w:r w:rsidRPr="009C5AC6">
        <w:rPr>
          <w:rFonts w:ascii="Arial" w:hAnsi="Arial" w:cs="Arial"/>
          <w:color w:val="000000" w:themeColor="text1"/>
        </w:rPr>
        <w:t>No estudo realizado, foi enfatizado o aspecto da prática como “cálculo” ao solicitar que os participantes, por meio de uma escala, avaliassem suas práticas em relação a instruções de segurança para passageiros de viagem aérea. Também foi considerado o aspecto da prática como recorrência ao comparar as respostas entre participantes com baixa frequência em viagem aérea (</w:t>
      </w:r>
      <w:proofErr w:type="gramStart"/>
      <w:r w:rsidRPr="009C5AC6">
        <w:rPr>
          <w:rFonts w:ascii="Arial" w:hAnsi="Arial" w:cs="Arial"/>
          <w:color w:val="000000" w:themeColor="text1"/>
        </w:rPr>
        <w:t>4</w:t>
      </w:r>
      <w:proofErr w:type="gramEnd"/>
      <w:r w:rsidRPr="009C5AC6">
        <w:rPr>
          <w:rFonts w:ascii="Arial" w:hAnsi="Arial" w:cs="Arial"/>
          <w:color w:val="000000" w:themeColor="text1"/>
        </w:rPr>
        <w:t xml:space="preserve"> ou menos) e viajantes com maior frequência (5 ou mais). Esse tema está </w:t>
      </w:r>
      <w:bookmarkStart w:id="1" w:name="_Hlk531107437"/>
      <w:r w:rsidRPr="009C5AC6">
        <w:rPr>
          <w:rFonts w:ascii="Arial" w:hAnsi="Arial" w:cs="Arial"/>
          <w:color w:val="000000" w:themeColor="text1"/>
        </w:rPr>
        <w:t xml:space="preserve">relacionado </w:t>
      </w:r>
      <w:proofErr w:type="gramStart"/>
      <w:r w:rsidRPr="009C5AC6">
        <w:rPr>
          <w:rFonts w:ascii="Arial" w:hAnsi="Arial" w:cs="Arial"/>
          <w:color w:val="000000" w:themeColor="text1"/>
        </w:rPr>
        <w:t>à</w:t>
      </w:r>
      <w:proofErr w:type="gramEnd"/>
      <w:r w:rsidRPr="009C5AC6">
        <w:rPr>
          <w:rFonts w:ascii="Arial" w:hAnsi="Arial" w:cs="Arial"/>
          <w:color w:val="000000" w:themeColor="text1"/>
        </w:rPr>
        <w:t xml:space="preserve"> acidentes aéreos e práticas </w:t>
      </w:r>
      <w:bookmarkStart w:id="2" w:name="_Hlk531106921"/>
      <w:r w:rsidRPr="009C5AC6">
        <w:rPr>
          <w:rFonts w:ascii="Arial" w:hAnsi="Arial" w:cs="Arial"/>
          <w:color w:val="000000" w:themeColor="text1"/>
        </w:rPr>
        <w:t>referentes às instruções de segurança para passageiros</w:t>
      </w:r>
      <w:bookmarkEnd w:id="1"/>
      <w:bookmarkEnd w:id="2"/>
      <w:r w:rsidRPr="009C5AC6">
        <w:rPr>
          <w:rFonts w:ascii="Arial" w:hAnsi="Arial" w:cs="Arial"/>
          <w:color w:val="000000" w:themeColor="text1"/>
        </w:rPr>
        <w:t>, já que as representações sociais constituem uma orientação para a ação.</w:t>
      </w:r>
    </w:p>
    <w:p w:rsidR="00CA10C3" w:rsidRDefault="006312CA" w:rsidP="00365850">
      <w:pPr>
        <w:spacing w:after="0" w:line="240" w:lineRule="auto"/>
        <w:ind w:firstLine="709"/>
        <w:jc w:val="both"/>
        <w:rPr>
          <w:rFonts w:ascii="Arial" w:hAnsi="Arial" w:cs="Arial"/>
          <w:color w:val="000000" w:themeColor="text1"/>
        </w:rPr>
      </w:pPr>
      <w:r w:rsidRPr="009C5AC6">
        <w:rPr>
          <w:rFonts w:ascii="Arial" w:hAnsi="Arial" w:cs="Arial"/>
          <w:color w:val="000000" w:themeColor="text1"/>
        </w:rPr>
        <w:lastRenderedPageBreak/>
        <w:t>No âmbito teórico-metodológico da abordagem estrutural das representações, o grupo de pesquisadores</w:t>
      </w:r>
      <w:r w:rsidR="00365850">
        <w:rPr>
          <w:rFonts w:ascii="Arial" w:hAnsi="Arial" w:cs="Arial"/>
          <w:color w:val="000000" w:themeColor="text1"/>
        </w:rPr>
        <w:t xml:space="preserve"> do Sul da França, chamado grupo</w:t>
      </w:r>
      <w:r w:rsidRPr="009C5AC6">
        <w:rPr>
          <w:rFonts w:ascii="Arial" w:hAnsi="Arial" w:cs="Arial"/>
          <w:color w:val="000000" w:themeColor="text1"/>
        </w:rPr>
        <w:t xml:space="preserve"> </w:t>
      </w:r>
      <w:proofErr w:type="spellStart"/>
      <w:r w:rsidRPr="009C5AC6">
        <w:rPr>
          <w:rFonts w:ascii="Arial" w:hAnsi="Arial" w:cs="Arial"/>
          <w:color w:val="000000" w:themeColor="text1"/>
        </w:rPr>
        <w:t>Midi</w:t>
      </w:r>
      <w:proofErr w:type="spellEnd"/>
      <w:r w:rsidR="00365850">
        <w:rPr>
          <w:rFonts w:ascii="Arial" w:hAnsi="Arial" w:cs="Arial"/>
          <w:color w:val="000000" w:themeColor="text1"/>
        </w:rPr>
        <w:t xml:space="preserve"> (</w:t>
      </w:r>
      <w:r w:rsidR="00365850">
        <w:rPr>
          <w:rFonts w:ascii="Arial" w:hAnsi="Arial" w:cs="Arial"/>
        </w:rPr>
        <w:t>composto pelos</w:t>
      </w:r>
      <w:r w:rsidR="00365850" w:rsidRPr="0093637B">
        <w:rPr>
          <w:rFonts w:ascii="Arial" w:hAnsi="Arial" w:cs="Arial"/>
        </w:rPr>
        <w:t xml:space="preserve"> pesquisadores</w:t>
      </w:r>
      <w:r w:rsidR="00365850">
        <w:rPr>
          <w:rFonts w:ascii="Arial" w:hAnsi="Arial" w:cs="Arial"/>
        </w:rPr>
        <w:t xml:space="preserve">: Abric, Rouquette, </w:t>
      </w:r>
      <w:proofErr w:type="spellStart"/>
      <w:r w:rsidR="00365850">
        <w:rPr>
          <w:rFonts w:ascii="Arial" w:hAnsi="Arial" w:cs="Arial"/>
        </w:rPr>
        <w:t>Flament</w:t>
      </w:r>
      <w:proofErr w:type="spellEnd"/>
      <w:r w:rsidR="00365850">
        <w:rPr>
          <w:rFonts w:ascii="Arial" w:hAnsi="Arial" w:cs="Arial"/>
        </w:rPr>
        <w:t xml:space="preserve">, </w:t>
      </w:r>
      <w:proofErr w:type="spellStart"/>
      <w:r w:rsidR="00365850">
        <w:rPr>
          <w:rFonts w:ascii="Arial" w:hAnsi="Arial" w:cs="Arial"/>
        </w:rPr>
        <w:t>Guimelli</w:t>
      </w:r>
      <w:proofErr w:type="spellEnd"/>
      <w:r w:rsidR="00365850">
        <w:rPr>
          <w:rFonts w:ascii="Arial" w:hAnsi="Arial" w:cs="Arial"/>
        </w:rPr>
        <w:t>, entre outros</w:t>
      </w:r>
      <w:r w:rsidR="00365850">
        <w:rPr>
          <w:rFonts w:ascii="Arial" w:hAnsi="Arial" w:cs="Arial"/>
          <w:color w:val="000000" w:themeColor="text1"/>
        </w:rPr>
        <w:t>)</w:t>
      </w:r>
      <w:r w:rsidRPr="009C5AC6">
        <w:rPr>
          <w:rFonts w:ascii="Arial" w:hAnsi="Arial" w:cs="Arial"/>
          <w:color w:val="000000" w:themeColor="text1"/>
        </w:rPr>
        <w:t xml:space="preserve"> contribui para grandes avanços nas investigações sobre a relação entre pensamento e práticas nas décadas de 1960 a 1990, de acordo </w:t>
      </w:r>
      <w:r w:rsidR="00CA10C3">
        <w:rPr>
          <w:rFonts w:ascii="Arial" w:hAnsi="Arial" w:cs="Arial"/>
          <w:color w:val="000000" w:themeColor="text1"/>
        </w:rPr>
        <w:t>com Wolter e Sá (2013).</w:t>
      </w:r>
    </w:p>
    <w:p w:rsidR="00E50070" w:rsidRPr="009C5AC6" w:rsidRDefault="006312CA" w:rsidP="00365850">
      <w:pPr>
        <w:spacing w:after="0" w:line="240" w:lineRule="auto"/>
        <w:ind w:firstLine="709"/>
        <w:jc w:val="both"/>
        <w:rPr>
          <w:rFonts w:ascii="Arial" w:hAnsi="Arial" w:cs="Arial"/>
          <w:color w:val="000000" w:themeColor="text1"/>
        </w:rPr>
      </w:pPr>
      <w:r w:rsidRPr="009C5AC6">
        <w:rPr>
          <w:rFonts w:ascii="Arial" w:hAnsi="Arial" w:cs="Arial"/>
          <w:color w:val="000000" w:themeColor="text1"/>
        </w:rPr>
        <w:t xml:space="preserve">Inicialmente, </w:t>
      </w:r>
      <w:r w:rsidR="00CA10C3">
        <w:rPr>
          <w:rFonts w:ascii="Arial" w:hAnsi="Arial" w:cs="Arial"/>
          <w:color w:val="000000" w:themeColor="text1"/>
        </w:rPr>
        <w:t>o foco do era</w:t>
      </w:r>
      <w:r w:rsidRPr="009C5AC6">
        <w:rPr>
          <w:rFonts w:ascii="Arial" w:hAnsi="Arial" w:cs="Arial"/>
          <w:color w:val="000000" w:themeColor="text1"/>
        </w:rPr>
        <w:t xml:space="preserve"> na coerção das representações sobre as práticas, </w:t>
      </w:r>
      <w:r w:rsidR="00CA10C3">
        <w:rPr>
          <w:rFonts w:ascii="Arial" w:hAnsi="Arial" w:cs="Arial"/>
          <w:color w:val="000000" w:themeColor="text1"/>
        </w:rPr>
        <w:t>e</w:t>
      </w:r>
      <w:r w:rsidRPr="009C5AC6">
        <w:rPr>
          <w:rFonts w:ascii="Arial" w:hAnsi="Arial" w:cs="Arial"/>
          <w:color w:val="000000" w:themeColor="text1"/>
        </w:rPr>
        <w:t xml:space="preserve"> depois</w:t>
      </w:r>
      <w:r w:rsidR="00CA10C3">
        <w:rPr>
          <w:rFonts w:ascii="Arial" w:hAnsi="Arial" w:cs="Arial"/>
          <w:color w:val="000000" w:themeColor="text1"/>
        </w:rPr>
        <w:t>, foi sendo voltado</w:t>
      </w:r>
      <w:r w:rsidRPr="009C5AC6">
        <w:rPr>
          <w:rFonts w:ascii="Arial" w:hAnsi="Arial" w:cs="Arial"/>
          <w:color w:val="000000" w:themeColor="text1"/>
        </w:rPr>
        <w:t xml:space="preserve"> para as transformações das representações</w:t>
      </w:r>
      <w:r w:rsidR="00CA10C3">
        <w:rPr>
          <w:rFonts w:ascii="Arial" w:hAnsi="Arial" w:cs="Arial"/>
          <w:color w:val="000000" w:themeColor="text1"/>
        </w:rPr>
        <w:t xml:space="preserve"> a</w:t>
      </w:r>
      <w:r w:rsidRPr="009C5AC6">
        <w:rPr>
          <w:rFonts w:ascii="Arial" w:hAnsi="Arial" w:cs="Arial"/>
          <w:color w:val="000000" w:themeColor="text1"/>
        </w:rPr>
        <w:t xml:space="preserve"> partir das práticas</w:t>
      </w:r>
      <w:r w:rsidR="00CA10C3">
        <w:rPr>
          <w:rFonts w:ascii="Arial" w:hAnsi="Arial" w:cs="Arial"/>
          <w:color w:val="000000" w:themeColor="text1"/>
        </w:rPr>
        <w:t xml:space="preserve"> até que chegou</w:t>
      </w:r>
      <w:r w:rsidRPr="009C5AC6">
        <w:rPr>
          <w:rFonts w:ascii="Arial" w:hAnsi="Arial" w:cs="Arial"/>
          <w:color w:val="000000" w:themeColor="text1"/>
        </w:rPr>
        <w:t xml:space="preserve"> a uma nova caracterização das práticas no fim dos anos 90 e início dos anos 2000. Um percurso que foi descontinuado, deixando ainda algumas questões em aberto, mas com diversas possibilidades de novas investigações, como a que agora propomos.</w:t>
      </w:r>
    </w:p>
    <w:p w:rsidR="00E50070" w:rsidRPr="009C5AC6" w:rsidRDefault="006312CA" w:rsidP="00365850">
      <w:pPr>
        <w:spacing w:after="0" w:line="240" w:lineRule="auto"/>
        <w:ind w:firstLine="709"/>
        <w:jc w:val="both"/>
        <w:rPr>
          <w:rFonts w:ascii="Arial" w:eastAsia="Calibri" w:hAnsi="Arial" w:cs="Arial"/>
          <w:color w:val="000000" w:themeColor="text1"/>
        </w:rPr>
      </w:pPr>
      <w:r w:rsidRPr="009C5AC6">
        <w:rPr>
          <w:rFonts w:ascii="Arial" w:eastAsia="Calibri" w:hAnsi="Arial" w:cs="Arial"/>
          <w:color w:val="000000" w:themeColor="text1"/>
        </w:rPr>
        <w:t>Nesta investigação, junto às práticas e representações sobre “viajar de avião”, outro aspecto relevante do pensamento social foi considerado: a memória social, a fim trazer à luz possível relação entre a recordação de acidentes aéreos e práticas de atenção de passageiros voltadas para instruções de segurança em viagens aéreas.</w:t>
      </w:r>
    </w:p>
    <w:p w:rsidR="00E50070" w:rsidRPr="009C5AC6" w:rsidRDefault="006312CA" w:rsidP="00365850">
      <w:pPr>
        <w:spacing w:after="0" w:line="240" w:lineRule="auto"/>
        <w:ind w:firstLine="709"/>
        <w:jc w:val="both"/>
        <w:rPr>
          <w:rFonts w:ascii="Arial" w:eastAsia="Calibri" w:hAnsi="Arial" w:cs="Arial"/>
          <w:color w:val="000000" w:themeColor="text1"/>
        </w:rPr>
      </w:pPr>
      <w:r w:rsidRPr="009C5AC6">
        <w:rPr>
          <w:rFonts w:ascii="Arial" w:eastAsia="Calibri" w:hAnsi="Arial" w:cs="Arial"/>
          <w:color w:val="000000" w:themeColor="text1"/>
        </w:rPr>
        <w:t>O campo de estudos da memória social</w:t>
      </w:r>
      <w:r w:rsidR="00105DC1" w:rsidRPr="009C5AC6">
        <w:rPr>
          <w:rFonts w:ascii="Arial" w:eastAsia="Calibri" w:hAnsi="Arial" w:cs="Arial"/>
          <w:color w:val="000000" w:themeColor="text1"/>
        </w:rPr>
        <w:t xml:space="preserve"> possui sua origem nos pensamentos de </w:t>
      </w:r>
      <w:proofErr w:type="spellStart"/>
      <w:r w:rsidR="00105DC1" w:rsidRPr="009C5AC6">
        <w:rPr>
          <w:rFonts w:ascii="Arial" w:eastAsia="Calibri" w:hAnsi="Arial" w:cs="Arial"/>
          <w:color w:val="000000" w:themeColor="text1"/>
        </w:rPr>
        <w:t>Halwachs</w:t>
      </w:r>
      <w:proofErr w:type="spellEnd"/>
      <w:r w:rsidR="00105DC1" w:rsidRPr="009C5AC6">
        <w:rPr>
          <w:rFonts w:ascii="Arial" w:eastAsia="Calibri" w:hAnsi="Arial" w:cs="Arial"/>
          <w:color w:val="000000" w:themeColor="text1"/>
        </w:rPr>
        <w:t xml:space="preserve">, </w:t>
      </w:r>
      <w:proofErr w:type="spellStart"/>
      <w:r w:rsidR="00105DC1" w:rsidRPr="009C5AC6">
        <w:rPr>
          <w:rFonts w:ascii="Arial" w:eastAsia="Calibri" w:hAnsi="Arial" w:cs="Arial"/>
          <w:color w:val="000000" w:themeColor="text1"/>
        </w:rPr>
        <w:t>Bartlett</w:t>
      </w:r>
      <w:proofErr w:type="spellEnd"/>
      <w:r w:rsidR="00105DC1" w:rsidRPr="009C5AC6">
        <w:rPr>
          <w:rFonts w:ascii="Arial" w:eastAsia="Calibri" w:hAnsi="Arial" w:cs="Arial"/>
          <w:color w:val="000000" w:themeColor="text1"/>
        </w:rPr>
        <w:t xml:space="preserve"> e Durkheim. Trata-se de uma abordagem da memória como uma construção cultural de determinado grupo em certo contexto social. Nesse sentido, difere do estudo cognitivo da memória que a vê associada aos mecanismos de atenção e a percepção. Assim, parte-se do pressuposto que a memória humana é uma construção e não uma reprodução de experiências passadas (Sá, 2007).</w:t>
      </w:r>
    </w:p>
    <w:p w:rsidR="00CA10C3" w:rsidRDefault="006F6E20" w:rsidP="00E04325">
      <w:pPr>
        <w:spacing w:after="0" w:line="240" w:lineRule="auto"/>
        <w:ind w:firstLine="709"/>
        <w:jc w:val="both"/>
        <w:rPr>
          <w:rFonts w:ascii="Arial" w:eastAsia="Calibri" w:hAnsi="Arial" w:cs="Arial"/>
          <w:color w:val="000000" w:themeColor="text1"/>
        </w:rPr>
      </w:pPr>
      <w:r w:rsidRPr="009C5AC6">
        <w:rPr>
          <w:rFonts w:ascii="Arial" w:eastAsia="Calibri" w:hAnsi="Arial" w:cs="Arial"/>
          <w:color w:val="000000" w:themeColor="text1"/>
        </w:rPr>
        <w:t>A expressão “memória social” designa</w:t>
      </w:r>
      <w:r w:rsidR="00CB5E3C" w:rsidRPr="009C5AC6">
        <w:rPr>
          <w:rFonts w:ascii="Arial" w:eastAsia="Calibri" w:hAnsi="Arial" w:cs="Arial"/>
          <w:color w:val="000000" w:themeColor="text1"/>
        </w:rPr>
        <w:t>, portanto,</w:t>
      </w:r>
      <w:r w:rsidRPr="009C5AC6">
        <w:rPr>
          <w:rFonts w:ascii="Arial" w:eastAsia="Calibri" w:hAnsi="Arial" w:cs="Arial"/>
          <w:color w:val="000000" w:themeColor="text1"/>
        </w:rPr>
        <w:t xml:space="preserve"> um conjunto de fenômenos psicossociais da memória na sociedade. </w:t>
      </w:r>
      <w:r w:rsidR="003445EF" w:rsidRPr="009C5AC6">
        <w:rPr>
          <w:rFonts w:ascii="Arial" w:eastAsia="Calibri" w:hAnsi="Arial" w:cs="Arial"/>
          <w:color w:val="000000" w:themeColor="text1"/>
        </w:rPr>
        <w:t xml:space="preserve">Uma explicação psicossocial para a determinação sociocultural da memória </w:t>
      </w:r>
      <w:proofErr w:type="gramStart"/>
      <w:r w:rsidR="003445EF" w:rsidRPr="009C5AC6">
        <w:rPr>
          <w:rFonts w:ascii="Arial" w:eastAsia="Calibri" w:hAnsi="Arial" w:cs="Arial"/>
          <w:color w:val="000000" w:themeColor="text1"/>
        </w:rPr>
        <w:t>envolve,</w:t>
      </w:r>
      <w:proofErr w:type="gramEnd"/>
      <w:r w:rsidR="003445EF" w:rsidRPr="009C5AC6">
        <w:rPr>
          <w:rFonts w:ascii="Arial" w:eastAsia="Calibri" w:hAnsi="Arial" w:cs="Arial"/>
          <w:color w:val="000000" w:themeColor="text1"/>
        </w:rPr>
        <w:t xml:space="preserve"> além dos processos de construção </w:t>
      </w:r>
      <w:proofErr w:type="spellStart"/>
      <w:r w:rsidR="003445EF" w:rsidRPr="009C5AC6">
        <w:rPr>
          <w:rFonts w:ascii="Arial" w:eastAsia="Calibri" w:hAnsi="Arial" w:cs="Arial"/>
          <w:color w:val="000000" w:themeColor="text1"/>
        </w:rPr>
        <w:t>sociocognitiva</w:t>
      </w:r>
      <w:proofErr w:type="spellEnd"/>
      <w:r w:rsidR="003445EF" w:rsidRPr="009C5AC6">
        <w:rPr>
          <w:rFonts w:ascii="Arial" w:eastAsia="Calibri" w:hAnsi="Arial" w:cs="Arial"/>
          <w:color w:val="000000" w:themeColor="text1"/>
        </w:rPr>
        <w:t xml:space="preserve"> da realidade, a modelação de interesses e sentimentos em um d</w:t>
      </w:r>
      <w:r w:rsidR="00CA10C3">
        <w:rPr>
          <w:rFonts w:ascii="Arial" w:eastAsia="Calibri" w:hAnsi="Arial" w:cs="Arial"/>
          <w:color w:val="000000" w:themeColor="text1"/>
        </w:rPr>
        <w:t>ado conjunto social (Sá, 2007).</w:t>
      </w:r>
    </w:p>
    <w:p w:rsidR="004514AE" w:rsidRDefault="003445EF" w:rsidP="00E04325">
      <w:pPr>
        <w:spacing w:after="0" w:line="240" w:lineRule="auto"/>
        <w:ind w:firstLine="709"/>
        <w:jc w:val="both"/>
        <w:rPr>
          <w:rFonts w:ascii="Arial" w:hAnsi="Arial" w:cs="Arial"/>
        </w:rPr>
      </w:pPr>
      <w:r w:rsidRPr="009C5AC6">
        <w:rPr>
          <w:rFonts w:ascii="Arial" w:eastAsia="Calibri" w:hAnsi="Arial" w:cs="Arial"/>
          <w:color w:val="000000" w:themeColor="text1"/>
        </w:rPr>
        <w:t xml:space="preserve">A memória envolve emoção, afeto, motivação e pensamento, pois o que se lembra do passado se mistura com o que se sabe sobre ele (Sá, 2013). </w:t>
      </w:r>
      <w:r w:rsidR="006562F1" w:rsidRPr="009C5AC6">
        <w:rPr>
          <w:rFonts w:ascii="Arial" w:eastAsia="Calibri" w:hAnsi="Arial" w:cs="Arial"/>
          <w:color w:val="000000" w:themeColor="text1"/>
        </w:rPr>
        <w:t xml:space="preserve">Ademais, </w:t>
      </w:r>
      <w:r w:rsidR="006562F1" w:rsidRPr="009C5AC6">
        <w:rPr>
          <w:rFonts w:ascii="Arial" w:hAnsi="Arial" w:cs="Arial"/>
        </w:rPr>
        <w:t>sua natureza simultaneamente social e psicológica, pois mesmo tendo seu conteúdo determinado socialmente, são pessoas que se lembram.</w:t>
      </w:r>
    </w:p>
    <w:p w:rsidR="004514AE" w:rsidRPr="009C5AC6" w:rsidRDefault="004514AE" w:rsidP="004514AE">
      <w:pPr>
        <w:spacing w:line="240" w:lineRule="auto"/>
        <w:ind w:firstLine="708"/>
        <w:jc w:val="both"/>
        <w:rPr>
          <w:rFonts w:ascii="Arial" w:hAnsi="Arial" w:cs="Arial"/>
        </w:rPr>
      </w:pPr>
    </w:p>
    <w:p w:rsidR="006F785E" w:rsidRPr="005F2A96" w:rsidRDefault="006F785E" w:rsidP="004514AE">
      <w:pPr>
        <w:spacing w:after="0" w:line="240" w:lineRule="auto"/>
        <w:jc w:val="center"/>
        <w:rPr>
          <w:rFonts w:ascii="Arial" w:hAnsi="Arial" w:cs="Arial"/>
          <w:b/>
        </w:rPr>
      </w:pPr>
      <w:r w:rsidRPr="005F2A96">
        <w:rPr>
          <w:rFonts w:ascii="Arial" w:hAnsi="Arial" w:cs="Arial"/>
          <w:b/>
        </w:rPr>
        <w:t>Método</w:t>
      </w:r>
    </w:p>
    <w:p w:rsidR="004514AE" w:rsidRPr="009C5AC6" w:rsidRDefault="004514AE" w:rsidP="004514AE">
      <w:pPr>
        <w:spacing w:after="0" w:line="240" w:lineRule="auto"/>
        <w:jc w:val="center"/>
        <w:rPr>
          <w:rFonts w:ascii="Arial" w:hAnsi="Arial" w:cs="Arial"/>
        </w:rPr>
      </w:pPr>
    </w:p>
    <w:p w:rsidR="006F785E" w:rsidRPr="005F2A96" w:rsidRDefault="006F785E" w:rsidP="004514AE">
      <w:pPr>
        <w:spacing w:after="0" w:line="240" w:lineRule="auto"/>
        <w:jc w:val="center"/>
        <w:rPr>
          <w:rFonts w:ascii="Arial" w:hAnsi="Arial" w:cs="Arial"/>
          <w:b/>
        </w:rPr>
      </w:pPr>
      <w:r w:rsidRPr="005F2A96">
        <w:rPr>
          <w:rFonts w:ascii="Arial" w:hAnsi="Arial" w:cs="Arial"/>
          <w:b/>
        </w:rPr>
        <w:t>Participantes</w:t>
      </w:r>
    </w:p>
    <w:p w:rsidR="004514AE" w:rsidRPr="005F2A96" w:rsidRDefault="004514AE" w:rsidP="004514AE">
      <w:pPr>
        <w:spacing w:after="0" w:line="240" w:lineRule="auto"/>
        <w:jc w:val="center"/>
        <w:rPr>
          <w:rFonts w:ascii="Arial" w:hAnsi="Arial" w:cs="Arial"/>
          <w:b/>
        </w:rPr>
      </w:pPr>
    </w:p>
    <w:p w:rsidR="0021792D" w:rsidRDefault="0021792D" w:rsidP="004514AE">
      <w:pPr>
        <w:spacing w:after="0" w:line="240" w:lineRule="auto"/>
        <w:ind w:firstLine="709"/>
        <w:jc w:val="both"/>
        <w:rPr>
          <w:rFonts w:ascii="Arial" w:hAnsi="Arial" w:cs="Arial"/>
        </w:rPr>
      </w:pPr>
      <w:r>
        <w:rPr>
          <w:rFonts w:ascii="Arial" w:hAnsi="Arial" w:cs="Arial"/>
        </w:rPr>
        <w:t>A presente pesquisa é descritiva e exploratória</w:t>
      </w:r>
      <w:r w:rsidR="009364D7">
        <w:rPr>
          <w:rFonts w:ascii="Arial" w:hAnsi="Arial" w:cs="Arial"/>
        </w:rPr>
        <w:t xml:space="preserve">, mescla tanto aspectos quantitativos quanto qualitativos </w:t>
      </w:r>
      <w:proofErr w:type="spellStart"/>
      <w:r w:rsidR="009364D7">
        <w:rPr>
          <w:rFonts w:ascii="Arial" w:hAnsi="Arial" w:cs="Arial"/>
        </w:rPr>
        <w:t>e</w:t>
      </w:r>
      <w:proofErr w:type="spellEnd"/>
      <w:r>
        <w:rPr>
          <w:rFonts w:ascii="Arial" w:hAnsi="Arial" w:cs="Arial"/>
        </w:rPr>
        <w:t xml:space="preserve"> seu referencial teórico é o campo de estudos das representações sociais, mais precisamente a teoria do núcleo central.</w:t>
      </w:r>
    </w:p>
    <w:p w:rsidR="006F785E" w:rsidRDefault="0021792D" w:rsidP="004514AE">
      <w:pPr>
        <w:spacing w:after="0" w:line="240" w:lineRule="auto"/>
        <w:ind w:firstLine="709"/>
        <w:jc w:val="both"/>
        <w:rPr>
          <w:rFonts w:ascii="Arial" w:hAnsi="Arial" w:cs="Arial"/>
        </w:rPr>
      </w:pPr>
      <w:r>
        <w:rPr>
          <w:rFonts w:ascii="Arial" w:hAnsi="Arial" w:cs="Arial"/>
        </w:rPr>
        <w:t xml:space="preserve">Para tanto, participaram </w:t>
      </w:r>
      <w:r w:rsidR="006F785E" w:rsidRPr="009C5AC6">
        <w:rPr>
          <w:rFonts w:ascii="Arial" w:hAnsi="Arial" w:cs="Arial"/>
        </w:rPr>
        <w:t xml:space="preserve">207 </w:t>
      </w:r>
      <w:r>
        <w:rPr>
          <w:rFonts w:ascii="Arial" w:hAnsi="Arial" w:cs="Arial"/>
        </w:rPr>
        <w:t>pessoas</w:t>
      </w:r>
      <w:r w:rsidR="006F785E" w:rsidRPr="009C5AC6">
        <w:rPr>
          <w:rFonts w:ascii="Arial" w:hAnsi="Arial" w:cs="Arial"/>
        </w:rPr>
        <w:t xml:space="preserve"> de ambos os sexos e idade média de 37,14 anos. O critério de participação da pesquisa é que o participante tivesse viajado pelo menos uma vez de avião. Dos 207 participantes, 145 viajaram cinco vezes ou mais, com idade média de 37,91 anos e 62 possuem número de viagens inferior a cinco, com idade média de 35,32 anos.</w:t>
      </w:r>
    </w:p>
    <w:p w:rsidR="00E04325" w:rsidRDefault="00E04325" w:rsidP="00E04325">
      <w:pPr>
        <w:spacing w:after="0" w:line="240" w:lineRule="auto"/>
        <w:ind w:firstLine="709"/>
        <w:jc w:val="both"/>
        <w:rPr>
          <w:rFonts w:ascii="Arial" w:hAnsi="Arial" w:cs="Arial"/>
        </w:rPr>
      </w:pPr>
      <w:r>
        <w:rPr>
          <w:rFonts w:ascii="Arial" w:hAnsi="Arial" w:cs="Arial"/>
        </w:rPr>
        <w:t xml:space="preserve">Cabe ressaltar que o estudo foi realizado com brasileiros e, mais precisamente, no Estado do Rio de Janeiro que possui três aeroportos: Aeroporto de Jacarepaguá (Roberto Marinho) administrado pela </w:t>
      </w:r>
      <w:r w:rsidRPr="00E04325">
        <w:rPr>
          <w:rFonts w:ascii="Arial" w:hAnsi="Arial" w:cs="Arial"/>
        </w:rPr>
        <w:t xml:space="preserve">Empresa Brasileira de Infraestrutura Aeroportuária </w:t>
      </w:r>
      <w:r>
        <w:rPr>
          <w:rFonts w:ascii="Arial" w:hAnsi="Arial" w:cs="Arial"/>
        </w:rPr>
        <w:t xml:space="preserve">(INFRAERO); </w:t>
      </w:r>
      <w:proofErr w:type="gramStart"/>
      <w:r>
        <w:rPr>
          <w:rFonts w:ascii="Arial" w:hAnsi="Arial" w:cs="Arial"/>
        </w:rPr>
        <w:t>Aeroporto Santos</w:t>
      </w:r>
      <w:proofErr w:type="gramEnd"/>
      <w:r>
        <w:rPr>
          <w:rFonts w:ascii="Arial" w:hAnsi="Arial" w:cs="Arial"/>
        </w:rPr>
        <w:t xml:space="preserve"> Dumont que realiza voos domésticos e Aeroporto internacional Tom Jobim (Rio Galeão) que realiza voos domésticos e internacionais.</w:t>
      </w:r>
    </w:p>
    <w:p w:rsidR="00742827" w:rsidRDefault="00E81F6B" w:rsidP="00E04325">
      <w:pPr>
        <w:spacing w:after="0" w:line="240" w:lineRule="auto"/>
        <w:ind w:firstLine="709"/>
        <w:jc w:val="both"/>
        <w:rPr>
          <w:rFonts w:ascii="Arial" w:hAnsi="Arial" w:cs="Arial"/>
        </w:rPr>
      </w:pPr>
      <w:r>
        <w:rPr>
          <w:rFonts w:ascii="Arial" w:hAnsi="Arial" w:cs="Arial"/>
        </w:rPr>
        <w:t>Segundo a Agência Nacional de Avião Civil - ANAC (2018) n</w:t>
      </w:r>
      <w:r w:rsidR="00742827">
        <w:rPr>
          <w:rFonts w:ascii="Arial" w:hAnsi="Arial" w:cs="Arial"/>
        </w:rPr>
        <w:t>o total o Brasil tem 99 aeroportos, constituindo o segundo maior país em número de aeroportos no mundo sendo o primeiro, os Estados Unidos da América.</w:t>
      </w:r>
      <w:r>
        <w:rPr>
          <w:rFonts w:ascii="Arial" w:hAnsi="Arial" w:cs="Arial"/>
        </w:rPr>
        <w:t xml:space="preserve"> Desses 99, os </w:t>
      </w:r>
      <w:proofErr w:type="gramStart"/>
      <w:r>
        <w:rPr>
          <w:rFonts w:ascii="Arial" w:hAnsi="Arial" w:cs="Arial"/>
        </w:rPr>
        <w:t>6</w:t>
      </w:r>
      <w:proofErr w:type="gramEnd"/>
      <w:r>
        <w:rPr>
          <w:rFonts w:ascii="Arial" w:hAnsi="Arial" w:cs="Arial"/>
        </w:rPr>
        <w:t xml:space="preserve"> maiores estão </w:t>
      </w:r>
      <w:r>
        <w:rPr>
          <w:rFonts w:ascii="Arial" w:hAnsi="Arial" w:cs="Arial"/>
        </w:rPr>
        <w:lastRenderedPageBreak/>
        <w:t>localizados na região sudeste do país sendo 2 destes no Estado do Rio de Janeiro. O Aeroporto internacional Tom Jobim é considerado o quarto maior no Brasil, além de possuir a maior pista de pouso e decolagem no país.</w:t>
      </w:r>
    </w:p>
    <w:p w:rsidR="00E04325" w:rsidRDefault="00E04325" w:rsidP="00E04325">
      <w:pPr>
        <w:spacing w:after="0" w:line="240" w:lineRule="auto"/>
        <w:ind w:firstLine="709"/>
        <w:jc w:val="both"/>
        <w:rPr>
          <w:rFonts w:ascii="Arial" w:hAnsi="Arial" w:cs="Arial"/>
        </w:rPr>
      </w:pPr>
    </w:p>
    <w:p w:rsidR="004514AE" w:rsidRPr="009C5AC6" w:rsidRDefault="004514AE" w:rsidP="004514AE">
      <w:pPr>
        <w:spacing w:after="0" w:line="240" w:lineRule="auto"/>
        <w:ind w:firstLine="709"/>
        <w:jc w:val="both"/>
        <w:rPr>
          <w:rFonts w:ascii="Arial" w:hAnsi="Arial" w:cs="Arial"/>
        </w:rPr>
      </w:pPr>
    </w:p>
    <w:p w:rsidR="004514AE" w:rsidRDefault="006F785E" w:rsidP="004514AE">
      <w:pPr>
        <w:spacing w:after="0" w:line="240" w:lineRule="auto"/>
        <w:jc w:val="center"/>
        <w:rPr>
          <w:rFonts w:ascii="Arial" w:hAnsi="Arial" w:cs="Arial"/>
          <w:b/>
        </w:rPr>
      </w:pPr>
      <w:r w:rsidRPr="005F2A96">
        <w:rPr>
          <w:rFonts w:ascii="Arial" w:hAnsi="Arial" w:cs="Arial"/>
          <w:b/>
        </w:rPr>
        <w:t>Instrumento</w:t>
      </w:r>
      <w:r w:rsidR="005F2A96" w:rsidRPr="005F2A96">
        <w:rPr>
          <w:rFonts w:ascii="Arial" w:hAnsi="Arial" w:cs="Arial"/>
          <w:b/>
        </w:rPr>
        <w:t>s e procedimentos</w:t>
      </w:r>
    </w:p>
    <w:p w:rsidR="008205AD" w:rsidRPr="005F2A96" w:rsidRDefault="008205AD" w:rsidP="004514AE">
      <w:pPr>
        <w:spacing w:after="0" w:line="240" w:lineRule="auto"/>
        <w:jc w:val="center"/>
        <w:rPr>
          <w:rFonts w:ascii="Arial" w:hAnsi="Arial" w:cs="Arial"/>
          <w:b/>
        </w:rPr>
      </w:pPr>
    </w:p>
    <w:p w:rsidR="00C81327" w:rsidRDefault="006F785E" w:rsidP="00C81327">
      <w:pPr>
        <w:spacing w:after="0" w:line="240" w:lineRule="auto"/>
        <w:ind w:firstLine="709"/>
        <w:jc w:val="both"/>
        <w:rPr>
          <w:rFonts w:ascii="Arial" w:hAnsi="Arial" w:cs="Arial"/>
        </w:rPr>
      </w:pPr>
      <w:r w:rsidRPr="009C5AC6">
        <w:rPr>
          <w:rFonts w:ascii="Arial" w:hAnsi="Arial" w:cs="Arial"/>
        </w:rPr>
        <w:t xml:space="preserve">O instrumento da pesquisa foi composto por um questionário com tarefa de até três evocações livres para o termo indutor “viajar de avião”; uma escala com itens de </w:t>
      </w:r>
      <w:r w:rsidRPr="009C5AC6">
        <w:rPr>
          <w:rFonts w:ascii="Arial" w:hAnsi="Arial" w:cs="Arial"/>
          <w:i/>
        </w:rPr>
        <w:t>likert</w:t>
      </w:r>
      <w:r w:rsidRPr="009C5AC6">
        <w:rPr>
          <w:rFonts w:ascii="Arial" w:hAnsi="Arial" w:cs="Arial"/>
        </w:rPr>
        <w:t xml:space="preserve"> de cinco pontos (</w:t>
      </w:r>
      <w:proofErr w:type="gramStart"/>
      <w:r w:rsidRPr="009C5AC6">
        <w:rPr>
          <w:rFonts w:ascii="Arial" w:hAnsi="Arial" w:cs="Arial"/>
        </w:rPr>
        <w:t>1</w:t>
      </w:r>
      <w:proofErr w:type="gramEnd"/>
      <w:r w:rsidRPr="009C5AC6">
        <w:rPr>
          <w:rFonts w:ascii="Arial" w:hAnsi="Arial" w:cs="Arial"/>
        </w:rPr>
        <w:t xml:space="preserve"> discordo totalmente a 5 concordo totalmente) e questões fechadas</w:t>
      </w:r>
      <w:r w:rsidR="008205AD">
        <w:rPr>
          <w:rFonts w:ascii="Arial" w:hAnsi="Arial" w:cs="Arial"/>
        </w:rPr>
        <w:t xml:space="preserve"> sobre pensamentos e práticas relacionados com a viagem de avião</w:t>
      </w:r>
      <w:r w:rsidRPr="009C5AC6">
        <w:rPr>
          <w:rFonts w:ascii="Arial" w:hAnsi="Arial" w:cs="Arial"/>
        </w:rPr>
        <w:t>, além de um termo de consentimento livre e esclarecido</w:t>
      </w:r>
      <w:r w:rsidR="0021792D">
        <w:rPr>
          <w:rFonts w:ascii="Arial" w:hAnsi="Arial" w:cs="Arial"/>
        </w:rPr>
        <w:t xml:space="preserve"> (TCLE)</w:t>
      </w:r>
      <w:r w:rsidRPr="009C5AC6">
        <w:rPr>
          <w:rFonts w:ascii="Arial" w:hAnsi="Arial" w:cs="Arial"/>
        </w:rPr>
        <w:t xml:space="preserve"> com as informações acerca da pesq</w:t>
      </w:r>
      <w:r w:rsidR="0021792D">
        <w:rPr>
          <w:rFonts w:ascii="Arial" w:hAnsi="Arial" w:cs="Arial"/>
        </w:rPr>
        <w:t>uisa e as considerações éticas.</w:t>
      </w:r>
    </w:p>
    <w:p w:rsidR="00C81327" w:rsidRDefault="00C81327" w:rsidP="00C81327">
      <w:pPr>
        <w:spacing w:after="0" w:line="240" w:lineRule="auto"/>
        <w:ind w:firstLine="709"/>
        <w:jc w:val="both"/>
        <w:rPr>
          <w:rFonts w:ascii="Arial" w:hAnsi="Arial" w:cs="Arial"/>
        </w:rPr>
      </w:pPr>
      <w:r>
        <w:rPr>
          <w:rFonts w:ascii="Arial" w:hAnsi="Arial" w:cs="Arial"/>
        </w:rPr>
        <w:t>A utilização do questionário como instrumento se deu por se tratar de uma ferramenta que possibilita abarcar</w:t>
      </w:r>
      <w:r w:rsidR="006F15D5">
        <w:rPr>
          <w:rFonts w:ascii="Arial" w:hAnsi="Arial" w:cs="Arial"/>
        </w:rPr>
        <w:t xml:space="preserve"> tantos elementos qualitativos quanto quantitativos, proporcionando o levantamento de grande número de dados sem perder a singularidade e qualidade (</w:t>
      </w:r>
      <w:proofErr w:type="spellStart"/>
      <w:r w:rsidR="006F15D5">
        <w:rPr>
          <w:rFonts w:ascii="Arial" w:hAnsi="Arial" w:cs="Arial"/>
        </w:rPr>
        <w:t>Chaer</w:t>
      </w:r>
      <w:proofErr w:type="spellEnd"/>
      <w:r w:rsidR="006F15D5">
        <w:rPr>
          <w:rFonts w:ascii="Arial" w:hAnsi="Arial" w:cs="Arial"/>
        </w:rPr>
        <w:t>, Diniz &amp; Ribeiro, 2012)</w:t>
      </w:r>
      <w:r>
        <w:rPr>
          <w:rFonts w:ascii="Arial" w:hAnsi="Arial" w:cs="Arial"/>
        </w:rPr>
        <w:t>.</w:t>
      </w:r>
    </w:p>
    <w:p w:rsidR="0021792D" w:rsidRDefault="0021792D" w:rsidP="004514AE">
      <w:pPr>
        <w:spacing w:after="0" w:line="240" w:lineRule="auto"/>
        <w:ind w:firstLine="709"/>
        <w:jc w:val="both"/>
        <w:rPr>
          <w:rFonts w:ascii="Arial" w:hAnsi="Arial" w:cs="Arial"/>
        </w:rPr>
      </w:pPr>
      <w:r>
        <w:rPr>
          <w:rFonts w:ascii="Arial" w:hAnsi="Arial" w:cs="Arial"/>
        </w:rPr>
        <w:t>Sobre os procedimentos cabe ressaltar que os participantes foram selecionados de forma aleatória em diferentes localidades do Rio de Janeiro. O tempo médio de resposta do questionário foi de 15 minutos e eles responderam individualmente a fim de não haver comunicação e troca de respostas enviesando os resultados.</w:t>
      </w:r>
    </w:p>
    <w:p w:rsidR="009364D7" w:rsidRDefault="009364D7" w:rsidP="004514AE">
      <w:pPr>
        <w:spacing w:after="0" w:line="240" w:lineRule="auto"/>
        <w:ind w:firstLine="709"/>
        <w:jc w:val="both"/>
        <w:rPr>
          <w:rFonts w:ascii="Arial" w:hAnsi="Arial" w:cs="Arial"/>
        </w:rPr>
      </w:pPr>
      <w:r>
        <w:rPr>
          <w:rFonts w:ascii="Arial" w:hAnsi="Arial" w:cs="Arial"/>
        </w:rPr>
        <w:t xml:space="preserve">Como afirma a </w:t>
      </w:r>
      <w:r w:rsidRPr="009364D7">
        <w:rPr>
          <w:rFonts w:ascii="Arial" w:hAnsi="Arial" w:cs="Arial"/>
        </w:rPr>
        <w:t>Resolução 466/2012 do Conselho Nacional de Saúde</w:t>
      </w:r>
      <w:r>
        <w:rPr>
          <w:rFonts w:ascii="Arial" w:hAnsi="Arial" w:cs="Arial"/>
        </w:rPr>
        <w:t xml:space="preserve"> </w:t>
      </w:r>
      <w:r w:rsidRPr="009364D7">
        <w:rPr>
          <w:rFonts w:ascii="Arial" w:hAnsi="Arial" w:cs="Arial"/>
        </w:rPr>
        <w:t>brasileiro</w:t>
      </w:r>
      <w:r>
        <w:rPr>
          <w:rFonts w:ascii="Arial" w:hAnsi="Arial" w:cs="Arial"/>
        </w:rPr>
        <w:t>, foi assegurado o sigilo dos participantes além de informar os objetivos da pesquisa e a possibilidade de interromperem o preenchimento do questionário a qualquer momento sem qualquer tipo de risco ou prejuízo.</w:t>
      </w:r>
    </w:p>
    <w:p w:rsidR="0021792D" w:rsidRDefault="0021792D" w:rsidP="004514AE">
      <w:pPr>
        <w:spacing w:after="0" w:line="240" w:lineRule="auto"/>
        <w:ind w:firstLine="709"/>
        <w:jc w:val="both"/>
        <w:rPr>
          <w:rFonts w:ascii="Arial" w:hAnsi="Arial" w:cs="Arial"/>
        </w:rPr>
      </w:pPr>
    </w:p>
    <w:p w:rsidR="004514AE" w:rsidRPr="009C5AC6" w:rsidRDefault="004514AE" w:rsidP="004514AE">
      <w:pPr>
        <w:spacing w:after="0" w:line="240" w:lineRule="auto"/>
        <w:ind w:firstLine="709"/>
        <w:jc w:val="both"/>
        <w:rPr>
          <w:rFonts w:ascii="Arial" w:hAnsi="Arial" w:cs="Arial"/>
        </w:rPr>
      </w:pPr>
    </w:p>
    <w:p w:rsidR="004514AE" w:rsidRPr="005F2A96" w:rsidRDefault="006F785E" w:rsidP="004514AE">
      <w:pPr>
        <w:spacing w:after="0" w:line="240" w:lineRule="auto"/>
        <w:jc w:val="center"/>
        <w:rPr>
          <w:rFonts w:ascii="Arial" w:hAnsi="Arial" w:cs="Arial"/>
          <w:b/>
        </w:rPr>
      </w:pPr>
      <w:r w:rsidRPr="005F2A96">
        <w:rPr>
          <w:rFonts w:ascii="Arial" w:hAnsi="Arial" w:cs="Arial"/>
          <w:b/>
        </w:rPr>
        <w:t>Análise de dados</w:t>
      </w:r>
    </w:p>
    <w:p w:rsidR="004514AE" w:rsidRPr="005F2A96" w:rsidRDefault="004514AE" w:rsidP="004514AE">
      <w:pPr>
        <w:spacing w:after="0" w:line="240" w:lineRule="auto"/>
        <w:jc w:val="center"/>
        <w:rPr>
          <w:rFonts w:ascii="Arial" w:hAnsi="Arial" w:cs="Arial"/>
          <w:b/>
        </w:rPr>
      </w:pPr>
    </w:p>
    <w:p w:rsidR="006F785E" w:rsidRPr="009C5AC6" w:rsidRDefault="006F785E" w:rsidP="001E6E60">
      <w:pPr>
        <w:spacing w:after="0" w:line="240" w:lineRule="auto"/>
        <w:ind w:firstLine="708"/>
        <w:jc w:val="both"/>
        <w:rPr>
          <w:rFonts w:ascii="Arial" w:hAnsi="Arial" w:cs="Arial"/>
        </w:rPr>
      </w:pPr>
      <w:r w:rsidRPr="009C5AC6">
        <w:rPr>
          <w:rFonts w:ascii="Arial" w:hAnsi="Arial" w:cs="Arial"/>
        </w:rPr>
        <w:t>Os dados referentes à técnica de evocações livres foram analisados a partir da análise prototípica (</w:t>
      </w:r>
      <w:proofErr w:type="spellStart"/>
      <w:r w:rsidRPr="009C5AC6">
        <w:rPr>
          <w:rFonts w:ascii="Arial" w:hAnsi="Arial" w:cs="Arial"/>
        </w:rPr>
        <w:t>Vergès</w:t>
      </w:r>
      <w:proofErr w:type="spellEnd"/>
      <w:r w:rsidRPr="009C5AC6">
        <w:rPr>
          <w:rFonts w:ascii="Arial" w:hAnsi="Arial" w:cs="Arial"/>
        </w:rPr>
        <w:t>, 2005) e de análise de similitude (</w:t>
      </w:r>
      <w:proofErr w:type="spellStart"/>
      <w:r w:rsidRPr="009C5AC6">
        <w:rPr>
          <w:rFonts w:ascii="Arial" w:hAnsi="Arial" w:cs="Arial"/>
        </w:rPr>
        <w:t>Flament</w:t>
      </w:r>
      <w:proofErr w:type="spellEnd"/>
      <w:r w:rsidRPr="009C5AC6">
        <w:rPr>
          <w:rFonts w:ascii="Arial" w:hAnsi="Arial" w:cs="Arial"/>
        </w:rPr>
        <w:t xml:space="preserve">, 1994) realizadas com o </w:t>
      </w:r>
      <w:r w:rsidRPr="009C5AC6">
        <w:rPr>
          <w:rFonts w:ascii="Arial" w:hAnsi="Arial" w:cs="Arial"/>
          <w:i/>
        </w:rPr>
        <w:t>software</w:t>
      </w:r>
      <w:r w:rsidR="001E6E60">
        <w:rPr>
          <w:rFonts w:ascii="Arial" w:hAnsi="Arial" w:cs="Arial"/>
        </w:rPr>
        <w:t xml:space="preserve"> IRAMUTEQ. </w:t>
      </w:r>
      <w:r w:rsidRPr="009C5AC6">
        <w:rPr>
          <w:rFonts w:ascii="Arial" w:hAnsi="Arial" w:cs="Arial"/>
        </w:rPr>
        <w:t xml:space="preserve">As demais questões fechadas junto aos itens de </w:t>
      </w:r>
      <w:r w:rsidRPr="009C5AC6">
        <w:rPr>
          <w:rFonts w:ascii="Arial" w:hAnsi="Arial" w:cs="Arial"/>
          <w:i/>
        </w:rPr>
        <w:t xml:space="preserve">likert </w:t>
      </w:r>
      <w:r w:rsidRPr="009C5AC6">
        <w:rPr>
          <w:rFonts w:ascii="Arial" w:hAnsi="Arial" w:cs="Arial"/>
        </w:rPr>
        <w:t xml:space="preserve">foram </w:t>
      </w:r>
      <w:proofErr w:type="gramStart"/>
      <w:r w:rsidRPr="009C5AC6">
        <w:rPr>
          <w:rFonts w:ascii="Arial" w:hAnsi="Arial" w:cs="Arial"/>
        </w:rPr>
        <w:t>analisados</w:t>
      </w:r>
      <w:proofErr w:type="gramEnd"/>
      <w:r w:rsidRPr="009C5AC6">
        <w:rPr>
          <w:rFonts w:ascii="Arial" w:hAnsi="Arial" w:cs="Arial"/>
        </w:rPr>
        <w:t xml:space="preserve"> pelo </w:t>
      </w:r>
      <w:proofErr w:type="spellStart"/>
      <w:r w:rsidRPr="009C5AC6">
        <w:rPr>
          <w:rFonts w:ascii="Arial" w:hAnsi="Arial" w:cs="Arial"/>
        </w:rPr>
        <w:t>test-</w:t>
      </w:r>
      <w:r w:rsidRPr="009C5AC6">
        <w:rPr>
          <w:rFonts w:ascii="Arial" w:hAnsi="Arial" w:cs="Arial"/>
          <w:i/>
        </w:rPr>
        <w:t>t</w:t>
      </w:r>
      <w:proofErr w:type="spellEnd"/>
      <w:r w:rsidRPr="009C5AC6">
        <w:rPr>
          <w:rFonts w:ascii="Arial" w:hAnsi="Arial" w:cs="Arial"/>
        </w:rPr>
        <w:t xml:space="preserve"> de </w:t>
      </w:r>
      <w:proofErr w:type="spellStart"/>
      <w:r w:rsidRPr="009C5AC6">
        <w:rPr>
          <w:rFonts w:ascii="Arial" w:hAnsi="Arial" w:cs="Arial"/>
          <w:i/>
        </w:rPr>
        <w:t>student</w:t>
      </w:r>
      <w:proofErr w:type="spellEnd"/>
      <w:r w:rsidRPr="009C5AC6">
        <w:rPr>
          <w:rFonts w:ascii="Arial" w:hAnsi="Arial" w:cs="Arial"/>
        </w:rPr>
        <w:t xml:space="preserve"> a partir do </w:t>
      </w:r>
      <w:r w:rsidRPr="009C5AC6">
        <w:rPr>
          <w:rFonts w:ascii="Arial" w:hAnsi="Arial" w:cs="Arial"/>
          <w:i/>
        </w:rPr>
        <w:t>software</w:t>
      </w:r>
      <w:r w:rsidR="00CA10C3">
        <w:rPr>
          <w:rFonts w:ascii="Arial" w:hAnsi="Arial" w:cs="Arial"/>
          <w:i/>
        </w:rPr>
        <w:t xml:space="preserve"> </w:t>
      </w:r>
      <w:proofErr w:type="spellStart"/>
      <w:r w:rsidR="00CA10C3" w:rsidRPr="00CA10C3">
        <w:rPr>
          <w:rFonts w:ascii="Arial" w:hAnsi="Arial" w:cs="Arial"/>
          <w:i/>
        </w:rPr>
        <w:t>Statistical</w:t>
      </w:r>
      <w:proofErr w:type="spellEnd"/>
      <w:r w:rsidR="00CA10C3" w:rsidRPr="00CA10C3">
        <w:rPr>
          <w:rFonts w:ascii="Arial" w:hAnsi="Arial" w:cs="Arial"/>
          <w:i/>
        </w:rPr>
        <w:t xml:space="preserve"> </w:t>
      </w:r>
      <w:proofErr w:type="spellStart"/>
      <w:r w:rsidR="00CA10C3" w:rsidRPr="00CA10C3">
        <w:rPr>
          <w:rFonts w:ascii="Arial" w:hAnsi="Arial" w:cs="Arial"/>
          <w:i/>
        </w:rPr>
        <w:t>Package</w:t>
      </w:r>
      <w:proofErr w:type="spellEnd"/>
      <w:r w:rsidR="00CA10C3" w:rsidRPr="00CA10C3">
        <w:rPr>
          <w:rFonts w:ascii="Arial" w:hAnsi="Arial" w:cs="Arial"/>
          <w:i/>
        </w:rPr>
        <w:t xml:space="preserve"> for </w:t>
      </w:r>
      <w:proofErr w:type="spellStart"/>
      <w:r w:rsidR="00CA10C3" w:rsidRPr="00CA10C3">
        <w:rPr>
          <w:rFonts w:ascii="Arial" w:hAnsi="Arial" w:cs="Arial"/>
          <w:i/>
        </w:rPr>
        <w:t>the</w:t>
      </w:r>
      <w:proofErr w:type="spellEnd"/>
      <w:r w:rsidR="00CA10C3" w:rsidRPr="00CA10C3">
        <w:rPr>
          <w:rFonts w:ascii="Arial" w:hAnsi="Arial" w:cs="Arial"/>
          <w:i/>
        </w:rPr>
        <w:t xml:space="preserve"> Social </w:t>
      </w:r>
      <w:proofErr w:type="spellStart"/>
      <w:r w:rsidR="00CA10C3" w:rsidRPr="00CA10C3">
        <w:rPr>
          <w:rFonts w:ascii="Arial" w:hAnsi="Arial" w:cs="Arial"/>
          <w:i/>
        </w:rPr>
        <w:t>Sciences</w:t>
      </w:r>
      <w:proofErr w:type="spellEnd"/>
      <w:r w:rsidRPr="009C5AC6">
        <w:rPr>
          <w:rFonts w:ascii="Arial" w:hAnsi="Arial" w:cs="Arial"/>
        </w:rPr>
        <w:t xml:space="preserve"> </w:t>
      </w:r>
      <w:r w:rsidR="00CA10C3" w:rsidRPr="00CA10C3">
        <w:rPr>
          <w:rFonts w:ascii="Arial" w:hAnsi="Arial" w:cs="Arial"/>
          <w:i/>
        </w:rPr>
        <w:t>(</w:t>
      </w:r>
      <w:r w:rsidRPr="00CA10C3">
        <w:rPr>
          <w:rFonts w:ascii="Arial" w:hAnsi="Arial" w:cs="Arial"/>
          <w:i/>
        </w:rPr>
        <w:t>SPSS</w:t>
      </w:r>
      <w:r w:rsidR="00CA10C3" w:rsidRPr="00CA10C3">
        <w:rPr>
          <w:rFonts w:ascii="Arial" w:hAnsi="Arial" w:cs="Arial"/>
          <w:i/>
        </w:rPr>
        <w:t>)</w:t>
      </w:r>
      <w:r w:rsidRPr="009C5AC6">
        <w:rPr>
          <w:rFonts w:ascii="Arial" w:hAnsi="Arial" w:cs="Arial"/>
        </w:rPr>
        <w:t>.</w:t>
      </w:r>
    </w:p>
    <w:p w:rsidR="006F785E" w:rsidRPr="009C5AC6" w:rsidRDefault="006F785E" w:rsidP="00365850">
      <w:pPr>
        <w:spacing w:after="0" w:line="240" w:lineRule="auto"/>
        <w:jc w:val="both"/>
        <w:rPr>
          <w:rFonts w:ascii="Arial" w:hAnsi="Arial" w:cs="Arial"/>
          <w:b/>
        </w:rPr>
      </w:pPr>
    </w:p>
    <w:p w:rsidR="006F785E" w:rsidRPr="0030475C" w:rsidRDefault="006F785E" w:rsidP="00365850">
      <w:pPr>
        <w:spacing w:after="0" w:line="240" w:lineRule="auto"/>
        <w:jc w:val="center"/>
        <w:rPr>
          <w:rFonts w:ascii="Arial" w:hAnsi="Arial" w:cs="Arial"/>
          <w:b/>
        </w:rPr>
      </w:pPr>
      <w:r w:rsidRPr="0030475C">
        <w:rPr>
          <w:rFonts w:ascii="Arial" w:hAnsi="Arial" w:cs="Arial"/>
          <w:b/>
        </w:rPr>
        <w:t>Resultados</w:t>
      </w:r>
    </w:p>
    <w:p w:rsidR="004514AE" w:rsidRPr="009C5AC6" w:rsidRDefault="004514AE" w:rsidP="00365850">
      <w:pPr>
        <w:spacing w:after="0" w:line="240" w:lineRule="auto"/>
        <w:jc w:val="center"/>
        <w:rPr>
          <w:rFonts w:ascii="Arial" w:hAnsi="Arial" w:cs="Arial"/>
        </w:rPr>
      </w:pPr>
    </w:p>
    <w:p w:rsidR="006F785E" w:rsidRDefault="006F785E" w:rsidP="00365850">
      <w:pPr>
        <w:spacing w:after="0" w:line="240" w:lineRule="auto"/>
        <w:ind w:firstLine="708"/>
        <w:jc w:val="both"/>
        <w:rPr>
          <w:rFonts w:ascii="Arial" w:hAnsi="Arial" w:cs="Arial"/>
        </w:rPr>
      </w:pPr>
      <w:r w:rsidRPr="009C5AC6">
        <w:rPr>
          <w:rFonts w:ascii="Arial" w:hAnsi="Arial" w:cs="Arial"/>
        </w:rPr>
        <w:t xml:space="preserve">As questões fechadas mostram que, com relação à memória, 74,4% dos participantes da pesquisa possuem recordação de algum acidente aéreo, enquanto 25,6% não se </w:t>
      </w:r>
      <w:proofErr w:type="gramStart"/>
      <w:r w:rsidRPr="009C5AC6">
        <w:rPr>
          <w:rFonts w:ascii="Arial" w:hAnsi="Arial" w:cs="Arial"/>
        </w:rPr>
        <w:t>lembram</w:t>
      </w:r>
      <w:proofErr w:type="gramEnd"/>
      <w:r w:rsidRPr="009C5AC6">
        <w:rPr>
          <w:rFonts w:ascii="Arial" w:hAnsi="Arial" w:cs="Arial"/>
        </w:rPr>
        <w:t xml:space="preserve"> ou não mencionam (Tabela 1).</w:t>
      </w:r>
    </w:p>
    <w:p w:rsidR="00C15AC2" w:rsidRPr="009C5AC6" w:rsidRDefault="00C15AC2" w:rsidP="00365850">
      <w:pPr>
        <w:spacing w:after="0" w:line="240" w:lineRule="auto"/>
        <w:ind w:firstLine="708"/>
        <w:jc w:val="both"/>
        <w:rPr>
          <w:rFonts w:ascii="Arial" w:hAnsi="Arial" w:cs="Arial"/>
        </w:rPr>
      </w:pPr>
    </w:p>
    <w:p w:rsidR="006F785E" w:rsidRPr="009C5AC6" w:rsidRDefault="006F785E" w:rsidP="00365850">
      <w:pPr>
        <w:spacing w:after="0" w:line="240" w:lineRule="auto"/>
        <w:jc w:val="both"/>
        <w:rPr>
          <w:rFonts w:ascii="Arial" w:hAnsi="Arial" w:cs="Arial"/>
        </w:rPr>
      </w:pPr>
      <w:r w:rsidRPr="009C5AC6">
        <w:rPr>
          <w:rFonts w:ascii="Arial" w:hAnsi="Arial" w:cs="Arial"/>
        </w:rPr>
        <w:t>Tabela 1</w:t>
      </w:r>
    </w:p>
    <w:p w:rsidR="006F785E" w:rsidRPr="00C15AC2" w:rsidRDefault="006F785E" w:rsidP="00365850">
      <w:pPr>
        <w:spacing w:after="0" w:line="240" w:lineRule="auto"/>
        <w:jc w:val="both"/>
        <w:rPr>
          <w:rFonts w:ascii="Arial" w:hAnsi="Arial" w:cs="Arial"/>
          <w:i/>
        </w:rPr>
      </w:pPr>
      <w:r w:rsidRPr="00C15AC2">
        <w:rPr>
          <w:rFonts w:ascii="Arial" w:hAnsi="Arial" w:cs="Arial"/>
          <w:i/>
        </w:rPr>
        <w:t>Recordação de acidente aéreo</w:t>
      </w:r>
      <w:r w:rsidR="00841D7F" w:rsidRPr="00C15AC2">
        <w:rPr>
          <w:rFonts w:ascii="Arial" w:hAnsi="Arial" w:cs="Arial"/>
          <w:i/>
        </w:rPr>
        <w:t xml:space="preserve"> (N=207)</w:t>
      </w:r>
    </w:p>
    <w:tbl>
      <w:tblPr>
        <w:tblW w:w="5000" w:type="pct"/>
        <w:jc w:val="center"/>
        <w:tblBorders>
          <w:top w:val="single" w:sz="4" w:space="0" w:color="00000A"/>
          <w:bottom w:val="single" w:sz="4" w:space="0" w:color="00000A"/>
          <w:insideH w:val="single" w:sz="4" w:space="0" w:color="00000A"/>
        </w:tblBorders>
        <w:tblCellMar>
          <w:left w:w="70" w:type="dxa"/>
          <w:right w:w="70" w:type="dxa"/>
        </w:tblCellMar>
        <w:tblLook w:val="04A0" w:firstRow="1" w:lastRow="0" w:firstColumn="1" w:lastColumn="0" w:noHBand="0" w:noVBand="1"/>
      </w:tblPr>
      <w:tblGrid>
        <w:gridCol w:w="5818"/>
        <w:gridCol w:w="1701"/>
        <w:gridCol w:w="1125"/>
      </w:tblGrid>
      <w:tr w:rsidR="006F785E" w:rsidRPr="009C5AC6" w:rsidTr="00C15AC2">
        <w:trPr>
          <w:trHeight w:val="300"/>
          <w:jc w:val="center"/>
        </w:trPr>
        <w:tc>
          <w:tcPr>
            <w:tcW w:w="3365" w:type="pct"/>
            <w:tcBorders>
              <w:top w:val="single" w:sz="4" w:space="0" w:color="00000A"/>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Poss</w:t>
            </w:r>
            <w:r w:rsidR="00CA10C3">
              <w:rPr>
                <w:rFonts w:ascii="Arial" w:eastAsia="Times New Roman" w:hAnsi="Arial" w:cs="Arial"/>
                <w:color w:val="000000"/>
                <w:lang w:eastAsia="pt-BR"/>
              </w:rPr>
              <w:t xml:space="preserve">ui recordação de algum acidente </w:t>
            </w:r>
            <w:r w:rsidRPr="009C5AC6">
              <w:rPr>
                <w:rFonts w:ascii="Arial" w:eastAsia="Times New Roman" w:hAnsi="Arial" w:cs="Arial"/>
                <w:color w:val="000000"/>
                <w:lang w:eastAsia="pt-BR"/>
              </w:rPr>
              <w:t>aéreo?</w:t>
            </w:r>
          </w:p>
        </w:tc>
        <w:tc>
          <w:tcPr>
            <w:tcW w:w="984" w:type="pct"/>
            <w:tcBorders>
              <w:top w:val="single" w:sz="4" w:space="0" w:color="00000A"/>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Frequência</w:t>
            </w:r>
          </w:p>
        </w:tc>
        <w:tc>
          <w:tcPr>
            <w:tcW w:w="652" w:type="pct"/>
            <w:tcBorders>
              <w:top w:val="single" w:sz="4" w:space="0" w:color="00000A"/>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w:t>
            </w:r>
          </w:p>
        </w:tc>
      </w:tr>
      <w:tr w:rsidR="006F785E" w:rsidRPr="009C5AC6" w:rsidTr="00C15AC2">
        <w:trPr>
          <w:trHeight w:val="300"/>
          <w:jc w:val="center"/>
        </w:trPr>
        <w:tc>
          <w:tcPr>
            <w:tcW w:w="3365" w:type="pct"/>
            <w:tcBorders>
              <w:top w:val="single" w:sz="4" w:space="0" w:color="00000A"/>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Sim</w:t>
            </w:r>
          </w:p>
        </w:tc>
        <w:tc>
          <w:tcPr>
            <w:tcW w:w="984" w:type="pct"/>
            <w:tcBorders>
              <w:top w:val="single" w:sz="4" w:space="0" w:color="00000A"/>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154</w:t>
            </w:r>
          </w:p>
        </w:tc>
        <w:tc>
          <w:tcPr>
            <w:tcW w:w="652" w:type="pct"/>
            <w:tcBorders>
              <w:top w:val="single" w:sz="4" w:space="0" w:color="00000A"/>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74,4</w:t>
            </w:r>
          </w:p>
        </w:tc>
      </w:tr>
      <w:tr w:rsidR="006F785E" w:rsidRPr="009C5AC6" w:rsidTr="00C15AC2">
        <w:trPr>
          <w:trHeight w:val="300"/>
          <w:jc w:val="center"/>
        </w:trPr>
        <w:tc>
          <w:tcPr>
            <w:tcW w:w="3365" w:type="pct"/>
            <w:tcBorders>
              <w:top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Não</w:t>
            </w:r>
          </w:p>
        </w:tc>
        <w:tc>
          <w:tcPr>
            <w:tcW w:w="984"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53</w:t>
            </w:r>
          </w:p>
        </w:tc>
        <w:tc>
          <w:tcPr>
            <w:tcW w:w="652" w:type="pct"/>
            <w:tcBorders>
              <w:top w:val="nil"/>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25,6</w:t>
            </w:r>
          </w:p>
        </w:tc>
      </w:tr>
      <w:tr w:rsidR="006F785E" w:rsidRPr="009C5AC6" w:rsidTr="00C15AC2">
        <w:trPr>
          <w:trHeight w:val="300"/>
          <w:jc w:val="center"/>
        </w:trPr>
        <w:tc>
          <w:tcPr>
            <w:tcW w:w="3365" w:type="pct"/>
            <w:tcBorders>
              <w:top w:val="nil"/>
              <w:bottom w:val="single" w:sz="4" w:space="0" w:color="00000A"/>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Total</w:t>
            </w:r>
          </w:p>
        </w:tc>
        <w:tc>
          <w:tcPr>
            <w:tcW w:w="984" w:type="pct"/>
            <w:tcBorders>
              <w:top w:val="nil"/>
              <w:left w:val="nil"/>
              <w:bottom w:val="single" w:sz="4" w:space="0" w:color="00000A"/>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207</w:t>
            </w:r>
          </w:p>
        </w:tc>
        <w:tc>
          <w:tcPr>
            <w:tcW w:w="652" w:type="pct"/>
            <w:tcBorders>
              <w:top w:val="nil"/>
              <w:left w:val="nil"/>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100</w:t>
            </w:r>
          </w:p>
        </w:tc>
      </w:tr>
    </w:tbl>
    <w:p w:rsidR="00C15AC2" w:rsidRDefault="006B5D8A" w:rsidP="00365850">
      <w:pPr>
        <w:spacing w:after="0" w:line="240" w:lineRule="auto"/>
        <w:jc w:val="both"/>
        <w:rPr>
          <w:rFonts w:ascii="Arial" w:hAnsi="Arial" w:cs="Arial"/>
        </w:rPr>
      </w:pPr>
      <w:r>
        <w:rPr>
          <w:rFonts w:ascii="Arial" w:hAnsi="Arial" w:cs="Arial"/>
        </w:rPr>
        <w:t>Fonte: Os autores</w:t>
      </w:r>
    </w:p>
    <w:p w:rsidR="004514AE" w:rsidRPr="009C5AC6" w:rsidRDefault="004514AE" w:rsidP="00365850">
      <w:pPr>
        <w:spacing w:after="0" w:line="240" w:lineRule="auto"/>
        <w:jc w:val="both"/>
        <w:rPr>
          <w:rFonts w:ascii="Arial" w:hAnsi="Arial" w:cs="Arial"/>
        </w:rPr>
      </w:pPr>
    </w:p>
    <w:p w:rsidR="006F785E" w:rsidRDefault="006F785E" w:rsidP="00365850">
      <w:pPr>
        <w:spacing w:after="0" w:line="240" w:lineRule="auto"/>
        <w:ind w:firstLine="708"/>
        <w:jc w:val="both"/>
        <w:rPr>
          <w:rFonts w:ascii="Arial" w:hAnsi="Arial" w:cs="Arial"/>
        </w:rPr>
      </w:pPr>
      <w:r w:rsidRPr="009C5AC6">
        <w:rPr>
          <w:rFonts w:ascii="Arial" w:hAnsi="Arial" w:cs="Arial"/>
        </w:rPr>
        <w:t xml:space="preserve">A tabela 2 mostra as categorizações dos principais acidentes aéreos lembrados pelos participantes da pesquisa. É importante ressaltar que os mais lembrados são </w:t>
      </w:r>
      <w:r w:rsidRPr="009C5AC6">
        <w:rPr>
          <w:rFonts w:ascii="Arial" w:hAnsi="Arial" w:cs="Arial"/>
        </w:rPr>
        <w:lastRenderedPageBreak/>
        <w:t xml:space="preserve">também os mais recentes, em sua maioria, envolvendo brasileiros. Ademais, destaca-se também a veiculação de notícias nas mídias como um dos principais fatores como será mostrado na tabela </w:t>
      </w:r>
      <w:r w:rsidR="00841D7F" w:rsidRPr="009C5AC6">
        <w:rPr>
          <w:rFonts w:ascii="Arial" w:hAnsi="Arial" w:cs="Arial"/>
        </w:rPr>
        <w:t>2, a seguir</w:t>
      </w:r>
      <w:r w:rsidRPr="009C5AC6">
        <w:rPr>
          <w:rFonts w:ascii="Arial" w:hAnsi="Arial" w:cs="Arial"/>
        </w:rPr>
        <w:t>.</w:t>
      </w:r>
    </w:p>
    <w:p w:rsidR="00C15AC2" w:rsidRPr="00B861ED" w:rsidRDefault="00C15AC2" w:rsidP="00365850">
      <w:pPr>
        <w:spacing w:after="0" w:line="240" w:lineRule="auto"/>
        <w:ind w:firstLine="708"/>
        <w:jc w:val="both"/>
        <w:rPr>
          <w:rFonts w:ascii="Arial" w:hAnsi="Arial" w:cs="Arial"/>
          <w:color w:val="C00000"/>
        </w:rPr>
      </w:pPr>
    </w:p>
    <w:p w:rsidR="006F785E" w:rsidRPr="009C5AC6" w:rsidRDefault="006F785E" w:rsidP="00365850">
      <w:pPr>
        <w:spacing w:after="0" w:line="240" w:lineRule="auto"/>
        <w:rPr>
          <w:rFonts w:ascii="Arial" w:hAnsi="Arial" w:cs="Arial"/>
          <w:color w:val="FF0000"/>
        </w:rPr>
      </w:pPr>
      <w:r w:rsidRPr="009C5AC6">
        <w:rPr>
          <w:rFonts w:ascii="Arial" w:hAnsi="Arial" w:cs="Arial"/>
        </w:rPr>
        <w:t xml:space="preserve">Tabela 2 </w:t>
      </w:r>
    </w:p>
    <w:p w:rsidR="006F785E" w:rsidRPr="00C15AC2" w:rsidRDefault="006F785E" w:rsidP="00365850">
      <w:pPr>
        <w:spacing w:after="0" w:line="240" w:lineRule="auto"/>
        <w:rPr>
          <w:rFonts w:ascii="Arial" w:hAnsi="Arial" w:cs="Arial"/>
          <w:i/>
        </w:rPr>
      </w:pPr>
      <w:r w:rsidRPr="00C15AC2">
        <w:rPr>
          <w:rFonts w:ascii="Arial" w:hAnsi="Arial" w:cs="Arial"/>
          <w:i/>
        </w:rPr>
        <w:t>Acidentes aéreos lembrados</w:t>
      </w:r>
      <w:r w:rsidR="00841D7F" w:rsidRPr="00C15AC2">
        <w:rPr>
          <w:rFonts w:ascii="Arial" w:hAnsi="Arial" w:cs="Arial"/>
          <w:i/>
        </w:rPr>
        <w:t xml:space="preserve"> (N=207)</w:t>
      </w:r>
    </w:p>
    <w:tbl>
      <w:tblPr>
        <w:tblW w:w="5000" w:type="pct"/>
        <w:jc w:val="center"/>
        <w:tblBorders>
          <w:top w:val="single" w:sz="4" w:space="0" w:color="00000A"/>
          <w:bottom w:val="single" w:sz="4" w:space="0" w:color="00000A"/>
          <w:insideH w:val="single" w:sz="4" w:space="0" w:color="00000A"/>
        </w:tblBorders>
        <w:tblCellMar>
          <w:left w:w="70" w:type="dxa"/>
          <w:right w:w="70" w:type="dxa"/>
        </w:tblCellMar>
        <w:tblLook w:val="04A0" w:firstRow="1" w:lastRow="0" w:firstColumn="1" w:lastColumn="0" w:noHBand="0" w:noVBand="1"/>
      </w:tblPr>
      <w:tblGrid>
        <w:gridCol w:w="2932"/>
        <w:gridCol w:w="1954"/>
        <w:gridCol w:w="1955"/>
        <w:gridCol w:w="1803"/>
      </w:tblGrid>
      <w:tr w:rsidR="006F785E" w:rsidRPr="009C5AC6" w:rsidTr="00C15AC2">
        <w:trPr>
          <w:trHeight w:val="300"/>
          <w:jc w:val="center"/>
        </w:trPr>
        <w:tc>
          <w:tcPr>
            <w:tcW w:w="1696" w:type="pct"/>
            <w:tcBorders>
              <w:top w:val="single" w:sz="4" w:space="0" w:color="00000A"/>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Categoria</w:t>
            </w:r>
          </w:p>
        </w:tc>
        <w:tc>
          <w:tcPr>
            <w:tcW w:w="1130" w:type="pct"/>
            <w:tcBorders>
              <w:top w:val="single" w:sz="4" w:space="0" w:color="00000A"/>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Ano do acidente</w:t>
            </w:r>
          </w:p>
        </w:tc>
        <w:tc>
          <w:tcPr>
            <w:tcW w:w="1131" w:type="pct"/>
            <w:tcBorders>
              <w:top w:val="single" w:sz="4" w:space="0" w:color="00000A"/>
              <w:bottom w:val="single" w:sz="4" w:space="0" w:color="00000A"/>
            </w:tcBorders>
            <w:shd w:val="clear" w:color="auto" w:fill="auto"/>
            <w:vAlign w:val="center"/>
          </w:tcPr>
          <w:p w:rsidR="006F785E" w:rsidRPr="009C5AC6" w:rsidRDefault="005E2F1F"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5</w:t>
            </w:r>
            <w:proofErr w:type="gramEnd"/>
            <w:r w:rsidRPr="009C5AC6">
              <w:rPr>
                <w:rFonts w:ascii="Arial" w:eastAsia="Times New Roman" w:hAnsi="Arial" w:cs="Arial"/>
                <w:color w:val="000000"/>
                <w:lang w:eastAsia="pt-BR"/>
              </w:rPr>
              <w:t xml:space="preserve"> ou mais</w:t>
            </w:r>
          </w:p>
        </w:tc>
        <w:tc>
          <w:tcPr>
            <w:tcW w:w="1043" w:type="pct"/>
            <w:tcBorders>
              <w:top w:val="single" w:sz="4" w:space="0" w:color="00000A"/>
              <w:bottom w:val="single" w:sz="4" w:space="0" w:color="00000A"/>
            </w:tcBorders>
            <w:shd w:val="clear" w:color="auto" w:fill="auto"/>
            <w:vAlign w:val="center"/>
          </w:tcPr>
          <w:p w:rsidR="006F785E" w:rsidRPr="009C5AC6" w:rsidRDefault="005E2F1F"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4</w:t>
            </w:r>
            <w:proofErr w:type="gramEnd"/>
            <w:r w:rsidRPr="009C5AC6">
              <w:rPr>
                <w:rFonts w:ascii="Arial" w:eastAsia="Times New Roman" w:hAnsi="Arial" w:cs="Arial"/>
                <w:color w:val="000000"/>
                <w:lang w:eastAsia="pt-BR"/>
              </w:rPr>
              <w:t xml:space="preserve"> ou menos</w:t>
            </w:r>
          </w:p>
        </w:tc>
      </w:tr>
      <w:tr w:rsidR="006F785E" w:rsidRPr="009C5AC6" w:rsidTr="00C15AC2">
        <w:trPr>
          <w:trHeight w:val="300"/>
          <w:jc w:val="center"/>
        </w:trPr>
        <w:tc>
          <w:tcPr>
            <w:tcW w:w="1696" w:type="pct"/>
            <w:tcBorders>
              <w:top w:val="single" w:sz="4" w:space="0" w:color="00000A"/>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Chapecoense</w:t>
            </w:r>
          </w:p>
        </w:tc>
        <w:tc>
          <w:tcPr>
            <w:tcW w:w="1130" w:type="pct"/>
            <w:tcBorders>
              <w:top w:val="single" w:sz="4" w:space="0" w:color="00000A"/>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2016</w:t>
            </w:r>
          </w:p>
        </w:tc>
        <w:tc>
          <w:tcPr>
            <w:tcW w:w="1131" w:type="pct"/>
            <w:tcBorders>
              <w:top w:val="single" w:sz="4" w:space="0" w:color="00000A"/>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24</w:t>
            </w:r>
          </w:p>
        </w:tc>
        <w:tc>
          <w:tcPr>
            <w:tcW w:w="1043" w:type="pct"/>
            <w:tcBorders>
              <w:top w:val="single" w:sz="4" w:space="0" w:color="00000A"/>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44</w:t>
            </w:r>
          </w:p>
        </w:tc>
      </w:tr>
      <w:tr w:rsidR="006F785E" w:rsidRPr="009C5AC6" w:rsidTr="00C15AC2">
        <w:trPr>
          <w:trHeight w:val="300"/>
          <w:jc w:val="center"/>
        </w:trPr>
        <w:tc>
          <w:tcPr>
            <w:tcW w:w="1696" w:type="pct"/>
            <w:tcBorders>
              <w:top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Mamonas Assassinas</w:t>
            </w:r>
          </w:p>
        </w:tc>
        <w:tc>
          <w:tcPr>
            <w:tcW w:w="1130"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2016</w:t>
            </w:r>
          </w:p>
        </w:tc>
        <w:tc>
          <w:tcPr>
            <w:tcW w:w="1131"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13</w:t>
            </w:r>
          </w:p>
        </w:tc>
        <w:tc>
          <w:tcPr>
            <w:tcW w:w="1043" w:type="pct"/>
            <w:tcBorders>
              <w:top w:val="nil"/>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17</w:t>
            </w:r>
          </w:p>
        </w:tc>
      </w:tr>
      <w:tr w:rsidR="006F785E" w:rsidRPr="009C5AC6" w:rsidTr="00C15AC2">
        <w:trPr>
          <w:trHeight w:val="300"/>
          <w:jc w:val="center"/>
        </w:trPr>
        <w:tc>
          <w:tcPr>
            <w:tcW w:w="1696" w:type="pct"/>
            <w:tcBorders>
              <w:top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spellStart"/>
            <w:r w:rsidRPr="009C5AC6">
              <w:rPr>
                <w:rFonts w:ascii="Arial" w:eastAsia="Times New Roman" w:hAnsi="Arial" w:cs="Arial"/>
                <w:color w:val="000000"/>
                <w:lang w:eastAsia="pt-BR"/>
              </w:rPr>
              <w:t>Malaysa</w:t>
            </w:r>
            <w:proofErr w:type="spellEnd"/>
            <w:r w:rsidRPr="009C5AC6">
              <w:rPr>
                <w:rFonts w:ascii="Arial" w:eastAsia="Times New Roman" w:hAnsi="Arial" w:cs="Arial"/>
                <w:color w:val="000000"/>
                <w:lang w:eastAsia="pt-BR"/>
              </w:rPr>
              <w:t xml:space="preserve"> </w:t>
            </w:r>
            <w:r w:rsidRPr="009C5AC6">
              <w:rPr>
                <w:rFonts w:ascii="Arial" w:eastAsia="Times New Roman" w:hAnsi="Arial" w:cs="Arial"/>
                <w:i/>
                <w:color w:val="000000"/>
                <w:lang w:eastAsia="pt-BR"/>
              </w:rPr>
              <w:t>Airlines</w:t>
            </w:r>
          </w:p>
        </w:tc>
        <w:tc>
          <w:tcPr>
            <w:tcW w:w="1130"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2014</w:t>
            </w:r>
          </w:p>
        </w:tc>
        <w:tc>
          <w:tcPr>
            <w:tcW w:w="1131"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4</w:t>
            </w:r>
            <w:proofErr w:type="gramEnd"/>
          </w:p>
        </w:tc>
        <w:tc>
          <w:tcPr>
            <w:tcW w:w="1043" w:type="pct"/>
            <w:tcBorders>
              <w:top w:val="nil"/>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1</w:t>
            </w:r>
            <w:proofErr w:type="gramEnd"/>
          </w:p>
        </w:tc>
      </w:tr>
      <w:tr w:rsidR="006F785E" w:rsidRPr="009C5AC6" w:rsidTr="00C15AC2">
        <w:trPr>
          <w:trHeight w:val="300"/>
          <w:jc w:val="center"/>
        </w:trPr>
        <w:tc>
          <w:tcPr>
            <w:tcW w:w="1696" w:type="pct"/>
            <w:tcBorders>
              <w:top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Air France</w:t>
            </w:r>
          </w:p>
        </w:tc>
        <w:tc>
          <w:tcPr>
            <w:tcW w:w="1130"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2009</w:t>
            </w:r>
          </w:p>
        </w:tc>
        <w:tc>
          <w:tcPr>
            <w:tcW w:w="1131"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9</w:t>
            </w:r>
            <w:proofErr w:type="gramEnd"/>
          </w:p>
        </w:tc>
        <w:tc>
          <w:tcPr>
            <w:tcW w:w="1043" w:type="pct"/>
            <w:tcBorders>
              <w:top w:val="nil"/>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16</w:t>
            </w:r>
          </w:p>
        </w:tc>
      </w:tr>
      <w:tr w:rsidR="006F785E" w:rsidRPr="009C5AC6" w:rsidTr="00C15AC2">
        <w:trPr>
          <w:trHeight w:val="300"/>
          <w:jc w:val="center"/>
        </w:trPr>
        <w:tc>
          <w:tcPr>
            <w:tcW w:w="1696" w:type="pct"/>
            <w:tcBorders>
              <w:top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TAM São Paulo</w:t>
            </w:r>
          </w:p>
        </w:tc>
        <w:tc>
          <w:tcPr>
            <w:tcW w:w="1130"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2007</w:t>
            </w:r>
          </w:p>
        </w:tc>
        <w:tc>
          <w:tcPr>
            <w:tcW w:w="1131"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8</w:t>
            </w:r>
            <w:proofErr w:type="gramEnd"/>
          </w:p>
        </w:tc>
        <w:tc>
          <w:tcPr>
            <w:tcW w:w="1043" w:type="pct"/>
            <w:tcBorders>
              <w:top w:val="nil"/>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40</w:t>
            </w:r>
          </w:p>
        </w:tc>
      </w:tr>
      <w:tr w:rsidR="006F785E" w:rsidRPr="009C5AC6" w:rsidTr="00C15AC2">
        <w:trPr>
          <w:trHeight w:val="300"/>
          <w:jc w:val="center"/>
        </w:trPr>
        <w:tc>
          <w:tcPr>
            <w:tcW w:w="1696" w:type="pct"/>
            <w:tcBorders>
              <w:top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 xml:space="preserve">Avião GOL com jato </w:t>
            </w:r>
            <w:proofErr w:type="spellStart"/>
            <w:r w:rsidRPr="009C5AC6">
              <w:rPr>
                <w:rFonts w:ascii="Arial" w:eastAsia="Times New Roman" w:hAnsi="Arial" w:cs="Arial"/>
                <w:color w:val="000000"/>
                <w:lang w:eastAsia="pt-BR"/>
              </w:rPr>
              <w:t>Legacy</w:t>
            </w:r>
            <w:proofErr w:type="spellEnd"/>
          </w:p>
        </w:tc>
        <w:tc>
          <w:tcPr>
            <w:tcW w:w="1130"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2006</w:t>
            </w:r>
          </w:p>
        </w:tc>
        <w:tc>
          <w:tcPr>
            <w:tcW w:w="1131"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3</w:t>
            </w:r>
            <w:proofErr w:type="gramEnd"/>
          </w:p>
        </w:tc>
        <w:tc>
          <w:tcPr>
            <w:tcW w:w="1043" w:type="pct"/>
            <w:tcBorders>
              <w:top w:val="nil"/>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23</w:t>
            </w:r>
          </w:p>
        </w:tc>
      </w:tr>
      <w:tr w:rsidR="006F785E" w:rsidRPr="009C5AC6" w:rsidTr="00C15AC2">
        <w:trPr>
          <w:trHeight w:val="300"/>
          <w:jc w:val="center"/>
        </w:trPr>
        <w:tc>
          <w:tcPr>
            <w:tcW w:w="1696" w:type="pct"/>
            <w:tcBorders>
              <w:top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Torres Gêmeas</w:t>
            </w:r>
          </w:p>
        </w:tc>
        <w:tc>
          <w:tcPr>
            <w:tcW w:w="1130"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2001</w:t>
            </w:r>
          </w:p>
        </w:tc>
        <w:tc>
          <w:tcPr>
            <w:tcW w:w="1131"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0</w:t>
            </w:r>
            <w:proofErr w:type="gramEnd"/>
          </w:p>
        </w:tc>
        <w:tc>
          <w:tcPr>
            <w:tcW w:w="1043" w:type="pct"/>
            <w:tcBorders>
              <w:top w:val="nil"/>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5</w:t>
            </w:r>
            <w:proofErr w:type="gramEnd"/>
          </w:p>
        </w:tc>
      </w:tr>
      <w:tr w:rsidR="006F785E" w:rsidRPr="009C5AC6" w:rsidTr="00C15AC2">
        <w:trPr>
          <w:trHeight w:val="164"/>
          <w:jc w:val="center"/>
        </w:trPr>
        <w:tc>
          <w:tcPr>
            <w:tcW w:w="1696" w:type="pct"/>
            <w:tcBorders>
              <w:top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Acidente com alguém famoso</w:t>
            </w:r>
          </w:p>
        </w:tc>
        <w:tc>
          <w:tcPr>
            <w:tcW w:w="1130" w:type="pct"/>
            <w:tcBorders>
              <w:top w:val="nil"/>
              <w:left w:val="nil"/>
              <w:bottom w:val="nil"/>
              <w:right w:val="nil"/>
            </w:tcBorders>
            <w:shd w:val="clear" w:color="auto" w:fill="auto"/>
            <w:vAlign w:val="center"/>
          </w:tcPr>
          <w:p w:rsidR="006F785E" w:rsidRPr="009C5AC6" w:rsidRDefault="00C15AC2"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D</w:t>
            </w:r>
            <w:r w:rsidR="006F785E" w:rsidRPr="009C5AC6">
              <w:rPr>
                <w:rFonts w:ascii="Arial" w:eastAsia="Times New Roman" w:hAnsi="Arial" w:cs="Arial"/>
                <w:color w:val="000000"/>
                <w:lang w:eastAsia="pt-BR"/>
              </w:rPr>
              <w:t>iversos</w:t>
            </w:r>
          </w:p>
        </w:tc>
        <w:tc>
          <w:tcPr>
            <w:tcW w:w="1131" w:type="pct"/>
            <w:tcBorders>
              <w:top w:val="nil"/>
              <w:left w:val="nil"/>
              <w:bottom w:val="nil"/>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4</w:t>
            </w:r>
            <w:proofErr w:type="gramEnd"/>
          </w:p>
        </w:tc>
        <w:tc>
          <w:tcPr>
            <w:tcW w:w="1043" w:type="pct"/>
            <w:tcBorders>
              <w:top w:val="nil"/>
              <w:left w:val="nil"/>
              <w:bottom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2</w:t>
            </w:r>
            <w:proofErr w:type="gramEnd"/>
          </w:p>
        </w:tc>
      </w:tr>
      <w:tr w:rsidR="006F785E" w:rsidRPr="009C5AC6" w:rsidTr="00C15AC2">
        <w:trPr>
          <w:trHeight w:val="300"/>
          <w:jc w:val="center"/>
        </w:trPr>
        <w:tc>
          <w:tcPr>
            <w:tcW w:w="2826" w:type="pct"/>
            <w:gridSpan w:val="2"/>
            <w:tcBorders>
              <w:top w:val="nil"/>
              <w:bottom w:val="single" w:sz="4" w:space="0" w:color="00000A"/>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Total</w:t>
            </w:r>
          </w:p>
        </w:tc>
        <w:tc>
          <w:tcPr>
            <w:tcW w:w="1131" w:type="pct"/>
            <w:tcBorders>
              <w:top w:val="nil"/>
              <w:left w:val="nil"/>
              <w:bottom w:val="single" w:sz="4" w:space="0" w:color="00000A"/>
              <w:right w:val="nil"/>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65</w:t>
            </w:r>
          </w:p>
        </w:tc>
        <w:tc>
          <w:tcPr>
            <w:tcW w:w="1043" w:type="pct"/>
            <w:tcBorders>
              <w:top w:val="nil"/>
              <w:left w:val="nil"/>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148</w:t>
            </w:r>
          </w:p>
        </w:tc>
      </w:tr>
    </w:tbl>
    <w:p w:rsidR="006B5D8A" w:rsidRPr="009C5AC6" w:rsidRDefault="006B5D8A" w:rsidP="00365850">
      <w:pPr>
        <w:spacing w:after="0" w:line="240" w:lineRule="auto"/>
        <w:jc w:val="both"/>
        <w:rPr>
          <w:rFonts w:ascii="Arial" w:hAnsi="Arial" w:cs="Arial"/>
        </w:rPr>
      </w:pPr>
      <w:r>
        <w:rPr>
          <w:rFonts w:ascii="Arial" w:hAnsi="Arial" w:cs="Arial"/>
        </w:rPr>
        <w:t>Fonte: Os autores</w:t>
      </w:r>
    </w:p>
    <w:p w:rsidR="006F785E" w:rsidRPr="009C5AC6" w:rsidRDefault="006F785E" w:rsidP="00365850">
      <w:pPr>
        <w:spacing w:after="0" w:line="240" w:lineRule="auto"/>
        <w:rPr>
          <w:rFonts w:ascii="Arial" w:hAnsi="Arial" w:cs="Arial"/>
        </w:rPr>
      </w:pPr>
    </w:p>
    <w:p w:rsidR="006F785E" w:rsidRDefault="006F785E" w:rsidP="00365850">
      <w:pPr>
        <w:spacing w:after="0" w:line="240" w:lineRule="auto"/>
        <w:ind w:firstLine="708"/>
        <w:jc w:val="both"/>
        <w:rPr>
          <w:rFonts w:ascii="Arial" w:hAnsi="Arial" w:cs="Arial"/>
        </w:rPr>
      </w:pPr>
      <w:r w:rsidRPr="009C5AC6">
        <w:rPr>
          <w:rFonts w:ascii="Arial" w:hAnsi="Arial" w:cs="Arial"/>
        </w:rPr>
        <w:t xml:space="preserve">Sobre os motivos que fizeram </w:t>
      </w:r>
      <w:proofErr w:type="gramStart"/>
      <w:r w:rsidRPr="009C5AC6">
        <w:rPr>
          <w:rFonts w:ascii="Arial" w:hAnsi="Arial" w:cs="Arial"/>
        </w:rPr>
        <w:t>lembrar do</w:t>
      </w:r>
      <w:proofErr w:type="gramEnd"/>
      <w:r w:rsidRPr="009C5AC6">
        <w:rPr>
          <w:rFonts w:ascii="Arial" w:hAnsi="Arial" w:cs="Arial"/>
        </w:rPr>
        <w:t xml:space="preserve"> acidente aéreo, a tabela 3 mostra algumas opções nas quais os participantes poderiam marcar mais de uma alternativa. </w:t>
      </w:r>
      <w:r w:rsidR="0017341A" w:rsidRPr="009C5AC6">
        <w:rPr>
          <w:rFonts w:ascii="Arial" w:hAnsi="Arial" w:cs="Arial"/>
        </w:rPr>
        <w:t>A divulgação feita pela mídia</w:t>
      </w:r>
      <w:r w:rsidRPr="009C5AC6">
        <w:rPr>
          <w:rFonts w:ascii="Arial" w:hAnsi="Arial" w:cs="Arial"/>
        </w:rPr>
        <w:t xml:space="preserve"> (</w:t>
      </w:r>
      <w:r w:rsidR="0017341A" w:rsidRPr="009C5AC6">
        <w:rPr>
          <w:rFonts w:ascii="Arial" w:hAnsi="Arial" w:cs="Arial"/>
        </w:rPr>
        <w:t>35</w:t>
      </w:r>
      <w:r w:rsidRPr="009C5AC6">
        <w:rPr>
          <w:rFonts w:ascii="Arial" w:hAnsi="Arial" w:cs="Arial"/>
        </w:rPr>
        <w:t>,</w:t>
      </w:r>
      <w:r w:rsidR="0017341A" w:rsidRPr="009C5AC6">
        <w:rPr>
          <w:rFonts w:ascii="Arial" w:hAnsi="Arial" w:cs="Arial"/>
        </w:rPr>
        <w:t>9</w:t>
      </w:r>
      <w:r w:rsidRPr="009C5AC6">
        <w:rPr>
          <w:rFonts w:ascii="Arial" w:hAnsi="Arial" w:cs="Arial"/>
        </w:rPr>
        <w:t>%) foi o que mais influenciou na memória do acidente, seguido d</w:t>
      </w:r>
      <w:r w:rsidR="0017341A" w:rsidRPr="009C5AC6">
        <w:rPr>
          <w:rFonts w:ascii="Arial" w:hAnsi="Arial" w:cs="Arial"/>
        </w:rPr>
        <w:t xml:space="preserve">o número de mortes </w:t>
      </w:r>
      <w:r w:rsidRPr="009C5AC6">
        <w:rPr>
          <w:rFonts w:ascii="Arial" w:hAnsi="Arial" w:cs="Arial"/>
        </w:rPr>
        <w:t>(</w:t>
      </w:r>
      <w:r w:rsidR="0017341A" w:rsidRPr="009C5AC6">
        <w:rPr>
          <w:rFonts w:ascii="Arial" w:hAnsi="Arial" w:cs="Arial"/>
        </w:rPr>
        <w:t>2</w:t>
      </w:r>
      <w:r w:rsidRPr="009C5AC6">
        <w:rPr>
          <w:rFonts w:ascii="Arial" w:hAnsi="Arial" w:cs="Arial"/>
        </w:rPr>
        <w:t>3,</w:t>
      </w:r>
      <w:r w:rsidR="0017341A" w:rsidRPr="009C5AC6">
        <w:rPr>
          <w:rFonts w:ascii="Arial" w:hAnsi="Arial" w:cs="Arial"/>
        </w:rPr>
        <w:t>2</w:t>
      </w:r>
      <w:r w:rsidRPr="009C5AC6">
        <w:rPr>
          <w:rFonts w:ascii="Arial" w:hAnsi="Arial" w:cs="Arial"/>
        </w:rPr>
        <w:t xml:space="preserve">%) e </w:t>
      </w:r>
      <w:r w:rsidR="0017341A" w:rsidRPr="009C5AC6">
        <w:rPr>
          <w:rFonts w:ascii="Arial" w:hAnsi="Arial" w:cs="Arial"/>
        </w:rPr>
        <w:t>do local do acidente</w:t>
      </w:r>
      <w:r w:rsidRPr="009C5AC6">
        <w:rPr>
          <w:rFonts w:ascii="Arial" w:hAnsi="Arial" w:cs="Arial"/>
        </w:rPr>
        <w:t xml:space="preserve"> (1</w:t>
      </w:r>
      <w:r w:rsidR="0017341A" w:rsidRPr="009C5AC6">
        <w:rPr>
          <w:rFonts w:ascii="Arial" w:hAnsi="Arial" w:cs="Arial"/>
        </w:rPr>
        <w:t>9</w:t>
      </w:r>
      <w:r w:rsidRPr="009C5AC6">
        <w:rPr>
          <w:rFonts w:ascii="Arial" w:hAnsi="Arial" w:cs="Arial"/>
        </w:rPr>
        <w:t>,</w:t>
      </w:r>
      <w:r w:rsidR="0017341A" w:rsidRPr="009C5AC6">
        <w:rPr>
          <w:rFonts w:ascii="Arial" w:hAnsi="Arial" w:cs="Arial"/>
        </w:rPr>
        <w:t>7</w:t>
      </w:r>
      <w:r w:rsidRPr="009C5AC6">
        <w:rPr>
          <w:rFonts w:ascii="Arial" w:hAnsi="Arial" w:cs="Arial"/>
        </w:rPr>
        <w:t>%).</w:t>
      </w:r>
    </w:p>
    <w:p w:rsidR="00C15AC2" w:rsidRPr="009C5AC6" w:rsidRDefault="00C15AC2" w:rsidP="00365850">
      <w:pPr>
        <w:spacing w:after="0" w:line="240" w:lineRule="auto"/>
        <w:ind w:firstLine="708"/>
        <w:jc w:val="both"/>
        <w:rPr>
          <w:rFonts w:ascii="Arial" w:hAnsi="Arial" w:cs="Arial"/>
        </w:rPr>
      </w:pPr>
    </w:p>
    <w:p w:rsidR="006F785E" w:rsidRPr="009C5AC6" w:rsidRDefault="006F785E" w:rsidP="00365850">
      <w:pPr>
        <w:spacing w:after="0" w:line="240" w:lineRule="auto"/>
        <w:rPr>
          <w:rFonts w:ascii="Arial" w:hAnsi="Arial" w:cs="Arial"/>
          <w:color w:val="FF0000"/>
        </w:rPr>
      </w:pPr>
      <w:r w:rsidRPr="009C5AC6">
        <w:rPr>
          <w:rFonts w:ascii="Arial" w:hAnsi="Arial" w:cs="Arial"/>
        </w:rPr>
        <w:t>Tabela 3</w:t>
      </w:r>
      <w:r w:rsidRPr="009C5AC6">
        <w:rPr>
          <w:rFonts w:ascii="Arial" w:hAnsi="Arial" w:cs="Arial"/>
          <w:color w:val="FF0000"/>
        </w:rPr>
        <w:t xml:space="preserve"> </w:t>
      </w:r>
    </w:p>
    <w:p w:rsidR="006F785E" w:rsidRPr="00C15AC2" w:rsidRDefault="006F785E" w:rsidP="00365850">
      <w:pPr>
        <w:spacing w:after="0" w:line="240" w:lineRule="auto"/>
        <w:rPr>
          <w:rFonts w:ascii="Arial" w:hAnsi="Arial" w:cs="Arial"/>
          <w:i/>
        </w:rPr>
      </w:pPr>
      <w:r w:rsidRPr="00C15AC2">
        <w:rPr>
          <w:rFonts w:ascii="Arial" w:hAnsi="Arial" w:cs="Arial"/>
          <w:i/>
        </w:rPr>
        <w:t>Fatores que ativaram a lembrança de acidente aéreo</w:t>
      </w:r>
      <w:r w:rsidR="00841D7F" w:rsidRPr="00C15AC2">
        <w:rPr>
          <w:rFonts w:ascii="Arial" w:hAnsi="Arial" w:cs="Arial"/>
          <w:i/>
        </w:rPr>
        <w:t xml:space="preserve"> (N=207)</w:t>
      </w:r>
    </w:p>
    <w:tbl>
      <w:tblPr>
        <w:tblW w:w="5000" w:type="pct"/>
        <w:jc w:val="center"/>
        <w:tblBorders>
          <w:top w:val="single" w:sz="4" w:space="0" w:color="00000A"/>
          <w:bottom w:val="single" w:sz="4" w:space="0" w:color="00000A"/>
          <w:insideH w:val="single" w:sz="4" w:space="0" w:color="00000A"/>
        </w:tblBorders>
        <w:tblCellMar>
          <w:left w:w="70" w:type="dxa"/>
          <w:right w:w="70" w:type="dxa"/>
        </w:tblCellMar>
        <w:tblLook w:val="04A0" w:firstRow="1" w:lastRow="0" w:firstColumn="1" w:lastColumn="0" w:noHBand="0" w:noVBand="1"/>
      </w:tblPr>
      <w:tblGrid>
        <w:gridCol w:w="5608"/>
        <w:gridCol w:w="1879"/>
        <w:gridCol w:w="1157"/>
      </w:tblGrid>
      <w:tr w:rsidR="006F785E" w:rsidRPr="009C5AC6" w:rsidTr="00C15AC2">
        <w:trPr>
          <w:trHeight w:val="300"/>
          <w:jc w:val="center"/>
        </w:trPr>
        <w:tc>
          <w:tcPr>
            <w:tcW w:w="3244" w:type="pct"/>
            <w:tcBorders>
              <w:top w:val="single" w:sz="4" w:space="0" w:color="00000A"/>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 xml:space="preserve">Motivos que fizeram </w:t>
            </w:r>
            <w:proofErr w:type="gramStart"/>
            <w:r w:rsidRPr="009C5AC6">
              <w:rPr>
                <w:rFonts w:ascii="Arial" w:eastAsia="Times New Roman" w:hAnsi="Arial" w:cs="Arial"/>
                <w:color w:val="000000"/>
                <w:lang w:eastAsia="pt-BR"/>
              </w:rPr>
              <w:t>lembrar do</w:t>
            </w:r>
            <w:proofErr w:type="gramEnd"/>
            <w:r w:rsidRPr="009C5AC6">
              <w:rPr>
                <w:rFonts w:ascii="Arial" w:eastAsia="Times New Roman" w:hAnsi="Arial" w:cs="Arial"/>
                <w:color w:val="000000"/>
                <w:lang w:eastAsia="pt-BR"/>
              </w:rPr>
              <w:t xml:space="preserve"> acidente aéreo</w:t>
            </w:r>
          </w:p>
        </w:tc>
        <w:tc>
          <w:tcPr>
            <w:tcW w:w="1087" w:type="pct"/>
            <w:tcBorders>
              <w:top w:val="single" w:sz="4" w:space="0" w:color="00000A"/>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Frequência</w:t>
            </w:r>
          </w:p>
        </w:tc>
        <w:tc>
          <w:tcPr>
            <w:tcW w:w="669" w:type="pct"/>
            <w:tcBorders>
              <w:top w:val="single" w:sz="4" w:space="0" w:color="00000A"/>
              <w:bottom w:val="single" w:sz="4" w:space="0" w:color="00000A"/>
            </w:tcBorders>
            <w:shd w:val="clear" w:color="auto" w:fill="auto"/>
            <w:vAlign w:val="center"/>
          </w:tcPr>
          <w:p w:rsidR="006F785E" w:rsidRPr="009C5AC6" w:rsidRDefault="006F785E"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w:t>
            </w:r>
          </w:p>
        </w:tc>
      </w:tr>
      <w:tr w:rsidR="004E6F05" w:rsidRPr="009C5AC6" w:rsidTr="00C15AC2">
        <w:trPr>
          <w:trHeight w:val="300"/>
          <w:jc w:val="center"/>
        </w:trPr>
        <w:tc>
          <w:tcPr>
            <w:tcW w:w="3244" w:type="pct"/>
            <w:tcBorders>
              <w:top w:val="single" w:sz="4" w:space="0" w:color="00000A"/>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Divulgação na mídia</w:t>
            </w:r>
          </w:p>
        </w:tc>
        <w:tc>
          <w:tcPr>
            <w:tcW w:w="1087" w:type="pct"/>
            <w:tcBorders>
              <w:top w:val="single" w:sz="4" w:space="0" w:color="00000A"/>
              <w:left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93</w:t>
            </w:r>
          </w:p>
        </w:tc>
        <w:tc>
          <w:tcPr>
            <w:tcW w:w="669" w:type="pct"/>
            <w:tcBorders>
              <w:top w:val="single" w:sz="4" w:space="0" w:color="00000A"/>
              <w:left w:val="nil"/>
              <w:bottom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35,9%</w:t>
            </w:r>
          </w:p>
        </w:tc>
      </w:tr>
      <w:tr w:rsidR="004E6F05" w:rsidRPr="009C5AC6" w:rsidTr="00C15AC2">
        <w:trPr>
          <w:trHeight w:val="300"/>
          <w:jc w:val="center"/>
        </w:trPr>
        <w:tc>
          <w:tcPr>
            <w:tcW w:w="3244" w:type="pct"/>
            <w:tcBorders>
              <w:top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Número de mortes</w:t>
            </w:r>
          </w:p>
        </w:tc>
        <w:tc>
          <w:tcPr>
            <w:tcW w:w="1087" w:type="pct"/>
            <w:tcBorders>
              <w:top w:val="nil"/>
              <w:left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60</w:t>
            </w:r>
          </w:p>
        </w:tc>
        <w:tc>
          <w:tcPr>
            <w:tcW w:w="669" w:type="pct"/>
            <w:tcBorders>
              <w:top w:val="nil"/>
              <w:left w:val="nil"/>
              <w:bottom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23,2%</w:t>
            </w:r>
          </w:p>
        </w:tc>
      </w:tr>
      <w:tr w:rsidR="004E6F05" w:rsidRPr="009C5AC6" w:rsidTr="00C15AC2">
        <w:trPr>
          <w:trHeight w:val="300"/>
          <w:jc w:val="center"/>
        </w:trPr>
        <w:tc>
          <w:tcPr>
            <w:tcW w:w="3244" w:type="pct"/>
            <w:tcBorders>
              <w:top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Local do acidente</w:t>
            </w:r>
          </w:p>
        </w:tc>
        <w:tc>
          <w:tcPr>
            <w:tcW w:w="1087" w:type="pct"/>
            <w:tcBorders>
              <w:top w:val="nil"/>
              <w:left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51</w:t>
            </w:r>
          </w:p>
        </w:tc>
        <w:tc>
          <w:tcPr>
            <w:tcW w:w="669" w:type="pct"/>
            <w:tcBorders>
              <w:top w:val="nil"/>
              <w:left w:val="nil"/>
              <w:bottom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19,7%</w:t>
            </w:r>
          </w:p>
        </w:tc>
      </w:tr>
      <w:tr w:rsidR="004E6F05" w:rsidRPr="009C5AC6" w:rsidTr="00C15AC2">
        <w:trPr>
          <w:trHeight w:val="300"/>
          <w:jc w:val="center"/>
        </w:trPr>
        <w:tc>
          <w:tcPr>
            <w:tcW w:w="3244" w:type="pct"/>
            <w:tcBorders>
              <w:top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Ter uma pessoa famosa na aeronave</w:t>
            </w:r>
          </w:p>
        </w:tc>
        <w:tc>
          <w:tcPr>
            <w:tcW w:w="1087" w:type="pct"/>
            <w:tcBorders>
              <w:top w:val="nil"/>
              <w:left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25</w:t>
            </w:r>
          </w:p>
        </w:tc>
        <w:tc>
          <w:tcPr>
            <w:tcW w:w="669" w:type="pct"/>
            <w:tcBorders>
              <w:top w:val="nil"/>
              <w:left w:val="nil"/>
              <w:bottom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9,7%</w:t>
            </w:r>
          </w:p>
        </w:tc>
      </w:tr>
      <w:tr w:rsidR="004E6F05" w:rsidRPr="009C5AC6" w:rsidTr="00C15AC2">
        <w:trPr>
          <w:trHeight w:val="300"/>
          <w:jc w:val="center"/>
        </w:trPr>
        <w:tc>
          <w:tcPr>
            <w:tcW w:w="3244" w:type="pct"/>
            <w:tcBorders>
              <w:top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Ter algum conhecido na aeronave</w:t>
            </w:r>
          </w:p>
        </w:tc>
        <w:tc>
          <w:tcPr>
            <w:tcW w:w="1087" w:type="pct"/>
            <w:tcBorders>
              <w:top w:val="nil"/>
              <w:left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16</w:t>
            </w:r>
          </w:p>
        </w:tc>
        <w:tc>
          <w:tcPr>
            <w:tcW w:w="669" w:type="pct"/>
            <w:tcBorders>
              <w:top w:val="nil"/>
              <w:left w:val="nil"/>
              <w:bottom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6,2%</w:t>
            </w:r>
          </w:p>
        </w:tc>
      </w:tr>
      <w:tr w:rsidR="004E6F05" w:rsidRPr="009C5AC6" w:rsidTr="00C15AC2">
        <w:trPr>
          <w:trHeight w:val="300"/>
          <w:jc w:val="center"/>
        </w:trPr>
        <w:tc>
          <w:tcPr>
            <w:tcW w:w="3244" w:type="pct"/>
            <w:tcBorders>
              <w:top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Empatia com as vítimas e familiares</w:t>
            </w:r>
          </w:p>
        </w:tc>
        <w:tc>
          <w:tcPr>
            <w:tcW w:w="1087" w:type="pct"/>
            <w:tcBorders>
              <w:top w:val="nil"/>
              <w:left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proofErr w:type="gramStart"/>
            <w:r w:rsidRPr="009C5AC6">
              <w:rPr>
                <w:rFonts w:ascii="Arial" w:hAnsi="Arial" w:cs="Arial"/>
              </w:rPr>
              <w:t>5</w:t>
            </w:r>
            <w:proofErr w:type="gramEnd"/>
          </w:p>
        </w:tc>
        <w:tc>
          <w:tcPr>
            <w:tcW w:w="669" w:type="pct"/>
            <w:tcBorders>
              <w:top w:val="nil"/>
              <w:left w:val="nil"/>
              <w:bottom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1,9%</w:t>
            </w:r>
          </w:p>
        </w:tc>
      </w:tr>
      <w:tr w:rsidR="004E6F05" w:rsidRPr="009C5AC6" w:rsidTr="00C15AC2">
        <w:trPr>
          <w:trHeight w:val="300"/>
          <w:jc w:val="center"/>
        </w:trPr>
        <w:tc>
          <w:tcPr>
            <w:tcW w:w="3244" w:type="pct"/>
            <w:tcBorders>
              <w:top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Proximidade de viajem pessoal para o mesmo destino e/ou companhia aérea</w:t>
            </w:r>
          </w:p>
        </w:tc>
        <w:tc>
          <w:tcPr>
            <w:tcW w:w="1087" w:type="pct"/>
            <w:tcBorders>
              <w:top w:val="nil"/>
              <w:left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proofErr w:type="gramStart"/>
            <w:r w:rsidRPr="009C5AC6">
              <w:rPr>
                <w:rFonts w:ascii="Arial" w:hAnsi="Arial" w:cs="Arial"/>
              </w:rPr>
              <w:t>2</w:t>
            </w:r>
            <w:proofErr w:type="gramEnd"/>
          </w:p>
        </w:tc>
        <w:tc>
          <w:tcPr>
            <w:tcW w:w="669" w:type="pct"/>
            <w:tcBorders>
              <w:top w:val="nil"/>
              <w:left w:val="nil"/>
              <w:bottom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0,8%</w:t>
            </w:r>
          </w:p>
        </w:tc>
      </w:tr>
      <w:tr w:rsidR="004E6F05" w:rsidRPr="009C5AC6" w:rsidTr="00C15AC2">
        <w:trPr>
          <w:trHeight w:val="300"/>
          <w:jc w:val="center"/>
        </w:trPr>
        <w:tc>
          <w:tcPr>
            <w:tcW w:w="3244" w:type="pct"/>
            <w:tcBorders>
              <w:top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Outros motivos</w:t>
            </w:r>
          </w:p>
        </w:tc>
        <w:tc>
          <w:tcPr>
            <w:tcW w:w="1087" w:type="pct"/>
            <w:tcBorders>
              <w:top w:val="nil"/>
              <w:left w:val="nil"/>
              <w:bottom w:val="nil"/>
              <w:right w:val="nil"/>
            </w:tcBorders>
            <w:shd w:val="clear" w:color="auto" w:fill="auto"/>
            <w:vAlign w:val="center"/>
          </w:tcPr>
          <w:p w:rsidR="004E6F05" w:rsidRPr="009C5AC6" w:rsidRDefault="004E6F05" w:rsidP="00365850">
            <w:pPr>
              <w:spacing w:after="0" w:line="240" w:lineRule="auto"/>
              <w:jc w:val="center"/>
              <w:rPr>
                <w:rFonts w:ascii="Arial" w:hAnsi="Arial" w:cs="Arial"/>
              </w:rPr>
            </w:pPr>
            <w:proofErr w:type="gramStart"/>
            <w:r w:rsidRPr="009C5AC6">
              <w:rPr>
                <w:rFonts w:ascii="Arial" w:hAnsi="Arial" w:cs="Arial"/>
              </w:rPr>
              <w:t>7</w:t>
            </w:r>
            <w:proofErr w:type="gramEnd"/>
          </w:p>
        </w:tc>
        <w:tc>
          <w:tcPr>
            <w:tcW w:w="669" w:type="pct"/>
            <w:tcBorders>
              <w:top w:val="nil"/>
              <w:left w:val="nil"/>
              <w:bottom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2,7%</w:t>
            </w:r>
          </w:p>
        </w:tc>
      </w:tr>
      <w:tr w:rsidR="004E6F05" w:rsidRPr="009C5AC6" w:rsidTr="00C15AC2">
        <w:trPr>
          <w:trHeight w:val="300"/>
          <w:jc w:val="center"/>
        </w:trPr>
        <w:tc>
          <w:tcPr>
            <w:tcW w:w="3244" w:type="pct"/>
            <w:tcBorders>
              <w:top w:val="nil"/>
              <w:bottom w:val="single" w:sz="4" w:space="0" w:color="auto"/>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Total</w:t>
            </w:r>
          </w:p>
        </w:tc>
        <w:tc>
          <w:tcPr>
            <w:tcW w:w="1087" w:type="pct"/>
            <w:tcBorders>
              <w:top w:val="nil"/>
              <w:left w:val="nil"/>
              <w:bottom w:val="single" w:sz="4" w:space="0" w:color="auto"/>
              <w:right w:val="nil"/>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259</w:t>
            </w:r>
          </w:p>
        </w:tc>
        <w:tc>
          <w:tcPr>
            <w:tcW w:w="669" w:type="pct"/>
            <w:tcBorders>
              <w:top w:val="nil"/>
              <w:left w:val="nil"/>
              <w:bottom w:val="single" w:sz="4" w:space="0" w:color="auto"/>
            </w:tcBorders>
            <w:shd w:val="clear" w:color="auto" w:fill="auto"/>
            <w:vAlign w:val="center"/>
          </w:tcPr>
          <w:p w:rsidR="004E6F05" w:rsidRPr="009C5AC6" w:rsidRDefault="004E6F05" w:rsidP="00365850">
            <w:pPr>
              <w:spacing w:after="0" w:line="240" w:lineRule="auto"/>
              <w:jc w:val="center"/>
              <w:rPr>
                <w:rFonts w:ascii="Arial" w:hAnsi="Arial" w:cs="Arial"/>
              </w:rPr>
            </w:pPr>
            <w:r w:rsidRPr="009C5AC6">
              <w:rPr>
                <w:rFonts w:ascii="Arial" w:hAnsi="Arial" w:cs="Arial"/>
              </w:rPr>
              <w:t>100%</w:t>
            </w:r>
          </w:p>
        </w:tc>
      </w:tr>
    </w:tbl>
    <w:p w:rsidR="006B5D8A" w:rsidRPr="009C5AC6" w:rsidRDefault="006B5D8A" w:rsidP="00365850">
      <w:pPr>
        <w:spacing w:after="0" w:line="240" w:lineRule="auto"/>
        <w:jc w:val="both"/>
        <w:rPr>
          <w:rFonts w:ascii="Arial" w:hAnsi="Arial" w:cs="Arial"/>
        </w:rPr>
      </w:pPr>
      <w:r>
        <w:rPr>
          <w:rFonts w:ascii="Arial" w:hAnsi="Arial" w:cs="Arial"/>
        </w:rPr>
        <w:t>Fonte: Os autores</w:t>
      </w:r>
    </w:p>
    <w:p w:rsidR="006F785E" w:rsidRPr="009C5AC6" w:rsidRDefault="006F785E" w:rsidP="00365850">
      <w:pPr>
        <w:spacing w:after="0" w:line="240" w:lineRule="auto"/>
        <w:rPr>
          <w:rFonts w:ascii="Arial" w:hAnsi="Arial" w:cs="Arial"/>
        </w:rPr>
      </w:pPr>
    </w:p>
    <w:p w:rsidR="006F785E" w:rsidRDefault="006312CA" w:rsidP="00365850">
      <w:pPr>
        <w:spacing w:after="0" w:line="240" w:lineRule="auto"/>
        <w:jc w:val="both"/>
        <w:rPr>
          <w:rFonts w:ascii="Arial" w:hAnsi="Arial" w:cs="Arial"/>
        </w:rPr>
      </w:pPr>
      <w:r w:rsidRPr="009C5AC6">
        <w:rPr>
          <w:rFonts w:ascii="Arial" w:hAnsi="Arial" w:cs="Arial"/>
        </w:rPr>
        <w:tab/>
      </w:r>
      <w:r w:rsidR="009A7DB2" w:rsidRPr="009C5AC6">
        <w:rPr>
          <w:rFonts w:ascii="Arial" w:hAnsi="Arial" w:cs="Arial"/>
        </w:rPr>
        <w:t xml:space="preserve">Quando os participantes responderam quanto ao momento do voo em que mais sentem medo, as maiores frequências das respostas tanto para os participantes que viajaram </w:t>
      </w:r>
      <w:proofErr w:type="gramStart"/>
      <w:r w:rsidR="009A7DB2" w:rsidRPr="009C5AC6">
        <w:rPr>
          <w:rFonts w:ascii="Arial" w:hAnsi="Arial" w:cs="Arial"/>
        </w:rPr>
        <w:t>5</w:t>
      </w:r>
      <w:proofErr w:type="gramEnd"/>
      <w:r w:rsidR="009A7DB2" w:rsidRPr="009C5AC6">
        <w:rPr>
          <w:rFonts w:ascii="Arial" w:hAnsi="Arial" w:cs="Arial"/>
        </w:rPr>
        <w:t xml:space="preserve"> vezes ou mais quanto para os que viajaram 4 vezes ou menos foram: durante alguma turbulência e durante a decolagem. Em ambos os grupos, um percentual semelhante afirma que não sente medo em relação a voos, 18% para os que viajaram </w:t>
      </w:r>
      <w:proofErr w:type="gramStart"/>
      <w:r w:rsidR="009A7DB2" w:rsidRPr="009C5AC6">
        <w:rPr>
          <w:rFonts w:ascii="Arial" w:hAnsi="Arial" w:cs="Arial"/>
        </w:rPr>
        <w:t>5</w:t>
      </w:r>
      <w:proofErr w:type="gramEnd"/>
      <w:r w:rsidR="009A7DB2" w:rsidRPr="009C5AC6">
        <w:rPr>
          <w:rFonts w:ascii="Arial" w:hAnsi="Arial" w:cs="Arial"/>
        </w:rPr>
        <w:t xml:space="preserve"> vezes ou mais e 17,4% para os que viajaram 4 vezes ou menos. Nesta questão, os participantes poderiam assinalar mais de uma resposta.</w:t>
      </w:r>
    </w:p>
    <w:p w:rsidR="00C15AC2" w:rsidRPr="009C5AC6" w:rsidRDefault="00C15AC2" w:rsidP="00365850">
      <w:pPr>
        <w:spacing w:after="0" w:line="240" w:lineRule="auto"/>
        <w:jc w:val="both"/>
        <w:rPr>
          <w:rFonts w:ascii="Arial" w:hAnsi="Arial" w:cs="Arial"/>
        </w:rPr>
      </w:pPr>
    </w:p>
    <w:p w:rsidR="006F785E" w:rsidRPr="009C5AC6" w:rsidRDefault="006F785E" w:rsidP="00365850">
      <w:pPr>
        <w:spacing w:after="0" w:line="240" w:lineRule="auto"/>
        <w:rPr>
          <w:rFonts w:ascii="Arial" w:hAnsi="Arial" w:cs="Arial"/>
          <w:color w:val="FF0000"/>
        </w:rPr>
      </w:pPr>
      <w:r w:rsidRPr="009C5AC6">
        <w:rPr>
          <w:rFonts w:ascii="Arial" w:hAnsi="Arial" w:cs="Arial"/>
        </w:rPr>
        <w:t xml:space="preserve">Tabela 4 </w:t>
      </w:r>
    </w:p>
    <w:p w:rsidR="006F785E" w:rsidRPr="00C15AC2" w:rsidRDefault="006F785E" w:rsidP="00365850">
      <w:pPr>
        <w:spacing w:after="0" w:line="240" w:lineRule="auto"/>
        <w:rPr>
          <w:rFonts w:ascii="Arial" w:hAnsi="Arial" w:cs="Arial"/>
          <w:i/>
        </w:rPr>
      </w:pPr>
      <w:r w:rsidRPr="00C15AC2">
        <w:rPr>
          <w:rFonts w:ascii="Arial" w:hAnsi="Arial" w:cs="Arial"/>
          <w:i/>
        </w:rPr>
        <w:t>Medo em algum momento do voo</w:t>
      </w:r>
      <w:r w:rsidR="00841D7F" w:rsidRPr="00C15AC2">
        <w:rPr>
          <w:rFonts w:ascii="Arial" w:hAnsi="Arial" w:cs="Arial"/>
          <w:i/>
        </w:rPr>
        <w:t xml:space="preserve"> (N=207)</w:t>
      </w:r>
    </w:p>
    <w:tbl>
      <w:tblPr>
        <w:tblW w:w="9315" w:type="dxa"/>
        <w:tblCellMar>
          <w:left w:w="70" w:type="dxa"/>
          <w:right w:w="70" w:type="dxa"/>
        </w:tblCellMar>
        <w:tblLook w:val="04A0" w:firstRow="1" w:lastRow="0" w:firstColumn="1" w:lastColumn="0" w:noHBand="0" w:noVBand="1"/>
      </w:tblPr>
      <w:tblGrid>
        <w:gridCol w:w="3969"/>
        <w:gridCol w:w="1843"/>
        <w:gridCol w:w="764"/>
        <w:gridCol w:w="1779"/>
        <w:gridCol w:w="960"/>
      </w:tblGrid>
      <w:tr w:rsidR="0017341A" w:rsidRPr="009C5AC6" w:rsidTr="006B5D8A">
        <w:trPr>
          <w:trHeight w:val="300"/>
        </w:trPr>
        <w:tc>
          <w:tcPr>
            <w:tcW w:w="3969" w:type="dxa"/>
            <w:tcBorders>
              <w:top w:val="single" w:sz="4" w:space="0" w:color="auto"/>
              <w:left w:val="nil"/>
              <w:bottom w:val="single" w:sz="4" w:space="0" w:color="auto"/>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lastRenderedPageBreak/>
              <w:t>Qual momento do voo sente mais medo?</w:t>
            </w:r>
          </w:p>
        </w:tc>
        <w:tc>
          <w:tcPr>
            <w:tcW w:w="1843" w:type="dxa"/>
            <w:tcBorders>
              <w:top w:val="single" w:sz="4" w:space="0" w:color="auto"/>
              <w:left w:val="nil"/>
              <w:bottom w:val="single" w:sz="4" w:space="0" w:color="auto"/>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5</w:t>
            </w:r>
            <w:proofErr w:type="gramEnd"/>
            <w:r w:rsidRPr="009C5AC6">
              <w:rPr>
                <w:rFonts w:ascii="Arial" w:eastAsia="Times New Roman" w:hAnsi="Arial" w:cs="Arial"/>
                <w:color w:val="000000"/>
                <w:lang w:eastAsia="pt-BR"/>
              </w:rPr>
              <w:t xml:space="preserve"> </w:t>
            </w:r>
            <w:r w:rsidR="005E2F1F" w:rsidRPr="009C5AC6">
              <w:rPr>
                <w:rFonts w:ascii="Arial" w:eastAsia="Times New Roman" w:hAnsi="Arial" w:cs="Arial"/>
                <w:color w:val="000000"/>
                <w:lang w:eastAsia="pt-BR"/>
              </w:rPr>
              <w:t>ou mais</w:t>
            </w:r>
          </w:p>
        </w:tc>
        <w:tc>
          <w:tcPr>
            <w:tcW w:w="764" w:type="dxa"/>
            <w:tcBorders>
              <w:top w:val="single" w:sz="4" w:space="0" w:color="auto"/>
              <w:left w:val="nil"/>
              <w:bottom w:val="single" w:sz="4" w:space="0" w:color="auto"/>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w:t>
            </w:r>
          </w:p>
        </w:tc>
        <w:tc>
          <w:tcPr>
            <w:tcW w:w="1779" w:type="dxa"/>
            <w:tcBorders>
              <w:top w:val="single" w:sz="4" w:space="0" w:color="auto"/>
              <w:left w:val="nil"/>
              <w:bottom w:val="single" w:sz="4" w:space="0" w:color="auto"/>
              <w:right w:val="nil"/>
            </w:tcBorders>
            <w:shd w:val="clear" w:color="auto" w:fill="auto"/>
            <w:noWrap/>
            <w:vAlign w:val="center"/>
            <w:hideMark/>
          </w:tcPr>
          <w:p w:rsidR="0017341A" w:rsidRPr="009C5AC6" w:rsidRDefault="005E2F1F"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4</w:t>
            </w:r>
            <w:proofErr w:type="gramEnd"/>
            <w:r w:rsidRPr="009C5AC6">
              <w:rPr>
                <w:rFonts w:ascii="Arial" w:eastAsia="Times New Roman" w:hAnsi="Arial" w:cs="Arial"/>
                <w:color w:val="000000"/>
                <w:lang w:eastAsia="pt-BR"/>
              </w:rPr>
              <w:t xml:space="preserve"> ou menos</w:t>
            </w:r>
          </w:p>
        </w:tc>
        <w:tc>
          <w:tcPr>
            <w:tcW w:w="960" w:type="dxa"/>
            <w:tcBorders>
              <w:top w:val="single" w:sz="4" w:space="0" w:color="auto"/>
              <w:left w:val="nil"/>
              <w:bottom w:val="single" w:sz="4" w:space="0" w:color="auto"/>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w:t>
            </w:r>
          </w:p>
        </w:tc>
      </w:tr>
      <w:tr w:rsidR="0017341A" w:rsidRPr="009C5AC6" w:rsidTr="006B5D8A">
        <w:trPr>
          <w:trHeight w:val="300"/>
        </w:trPr>
        <w:tc>
          <w:tcPr>
            <w:tcW w:w="396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Ao saber que a viagem aérea é necessária</w:t>
            </w:r>
          </w:p>
        </w:tc>
        <w:tc>
          <w:tcPr>
            <w:tcW w:w="1843"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11</w:t>
            </w:r>
          </w:p>
        </w:tc>
        <w:tc>
          <w:tcPr>
            <w:tcW w:w="764"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5,1%</w:t>
            </w:r>
          </w:p>
        </w:tc>
        <w:tc>
          <w:tcPr>
            <w:tcW w:w="177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4</w:t>
            </w:r>
            <w:proofErr w:type="gramEnd"/>
          </w:p>
        </w:tc>
        <w:tc>
          <w:tcPr>
            <w:tcW w:w="960"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4,3%</w:t>
            </w:r>
          </w:p>
        </w:tc>
      </w:tr>
      <w:tr w:rsidR="0017341A" w:rsidRPr="009C5AC6" w:rsidTr="006B5D8A">
        <w:trPr>
          <w:trHeight w:val="300"/>
        </w:trPr>
        <w:tc>
          <w:tcPr>
            <w:tcW w:w="396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Pouco antes de entrar no avião</w:t>
            </w:r>
          </w:p>
        </w:tc>
        <w:tc>
          <w:tcPr>
            <w:tcW w:w="1843"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0</w:t>
            </w:r>
            <w:proofErr w:type="gramEnd"/>
          </w:p>
        </w:tc>
        <w:tc>
          <w:tcPr>
            <w:tcW w:w="764"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0,0%</w:t>
            </w:r>
          </w:p>
        </w:tc>
        <w:tc>
          <w:tcPr>
            <w:tcW w:w="177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4</w:t>
            </w:r>
            <w:proofErr w:type="gramEnd"/>
          </w:p>
        </w:tc>
        <w:tc>
          <w:tcPr>
            <w:tcW w:w="960"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4,3%</w:t>
            </w:r>
          </w:p>
        </w:tc>
      </w:tr>
      <w:tr w:rsidR="0017341A" w:rsidRPr="009C5AC6" w:rsidTr="006B5D8A">
        <w:trPr>
          <w:trHeight w:val="300"/>
        </w:trPr>
        <w:tc>
          <w:tcPr>
            <w:tcW w:w="396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Durante a decolagem</w:t>
            </w:r>
          </w:p>
        </w:tc>
        <w:tc>
          <w:tcPr>
            <w:tcW w:w="1843"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45</w:t>
            </w:r>
          </w:p>
        </w:tc>
        <w:tc>
          <w:tcPr>
            <w:tcW w:w="764"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20,9%</w:t>
            </w:r>
          </w:p>
        </w:tc>
        <w:tc>
          <w:tcPr>
            <w:tcW w:w="177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22</w:t>
            </w:r>
          </w:p>
        </w:tc>
        <w:tc>
          <w:tcPr>
            <w:tcW w:w="960"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23,9%</w:t>
            </w:r>
          </w:p>
        </w:tc>
      </w:tr>
      <w:tr w:rsidR="0017341A" w:rsidRPr="009C5AC6" w:rsidTr="006B5D8A">
        <w:trPr>
          <w:trHeight w:val="300"/>
        </w:trPr>
        <w:tc>
          <w:tcPr>
            <w:tcW w:w="396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Enquanto o avião está no ar</w:t>
            </w:r>
          </w:p>
        </w:tc>
        <w:tc>
          <w:tcPr>
            <w:tcW w:w="1843"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6</w:t>
            </w:r>
            <w:proofErr w:type="gramEnd"/>
          </w:p>
        </w:tc>
        <w:tc>
          <w:tcPr>
            <w:tcW w:w="764"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2,8%</w:t>
            </w:r>
          </w:p>
        </w:tc>
        <w:tc>
          <w:tcPr>
            <w:tcW w:w="177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4</w:t>
            </w:r>
            <w:proofErr w:type="gramEnd"/>
          </w:p>
        </w:tc>
        <w:tc>
          <w:tcPr>
            <w:tcW w:w="960"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4,3%</w:t>
            </w:r>
          </w:p>
        </w:tc>
      </w:tr>
      <w:tr w:rsidR="0017341A" w:rsidRPr="009C5AC6" w:rsidTr="006B5D8A">
        <w:trPr>
          <w:trHeight w:val="300"/>
        </w:trPr>
        <w:tc>
          <w:tcPr>
            <w:tcW w:w="396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Durante alguma turbulência</w:t>
            </w:r>
          </w:p>
        </w:tc>
        <w:tc>
          <w:tcPr>
            <w:tcW w:w="1843"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74</w:t>
            </w:r>
          </w:p>
        </w:tc>
        <w:tc>
          <w:tcPr>
            <w:tcW w:w="764"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34,4%</w:t>
            </w:r>
          </w:p>
        </w:tc>
        <w:tc>
          <w:tcPr>
            <w:tcW w:w="177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24</w:t>
            </w:r>
          </w:p>
        </w:tc>
        <w:tc>
          <w:tcPr>
            <w:tcW w:w="960"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26,1%</w:t>
            </w:r>
          </w:p>
        </w:tc>
      </w:tr>
      <w:tr w:rsidR="0017341A" w:rsidRPr="009C5AC6" w:rsidTr="006B5D8A">
        <w:trPr>
          <w:trHeight w:val="300"/>
        </w:trPr>
        <w:tc>
          <w:tcPr>
            <w:tcW w:w="396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No momento do pouso do avião</w:t>
            </w:r>
          </w:p>
        </w:tc>
        <w:tc>
          <w:tcPr>
            <w:tcW w:w="1843"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40</w:t>
            </w:r>
          </w:p>
        </w:tc>
        <w:tc>
          <w:tcPr>
            <w:tcW w:w="764"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18,6%</w:t>
            </w:r>
          </w:p>
        </w:tc>
        <w:tc>
          <w:tcPr>
            <w:tcW w:w="177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18</w:t>
            </w:r>
          </w:p>
        </w:tc>
        <w:tc>
          <w:tcPr>
            <w:tcW w:w="960"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19,6%</w:t>
            </w:r>
          </w:p>
        </w:tc>
      </w:tr>
      <w:tr w:rsidR="0017341A" w:rsidRPr="009C5AC6" w:rsidTr="006B5D8A">
        <w:trPr>
          <w:trHeight w:val="300"/>
        </w:trPr>
        <w:tc>
          <w:tcPr>
            <w:tcW w:w="396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 xml:space="preserve">Não sente medo em relação ao </w:t>
            </w:r>
            <w:proofErr w:type="gramStart"/>
            <w:r w:rsidRPr="009C5AC6">
              <w:rPr>
                <w:rFonts w:ascii="Arial" w:eastAsia="Times New Roman" w:hAnsi="Arial" w:cs="Arial"/>
                <w:color w:val="000000"/>
                <w:lang w:eastAsia="pt-BR"/>
              </w:rPr>
              <w:t>a voos</w:t>
            </w:r>
            <w:proofErr w:type="gramEnd"/>
          </w:p>
        </w:tc>
        <w:tc>
          <w:tcPr>
            <w:tcW w:w="1843"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39</w:t>
            </w:r>
          </w:p>
        </w:tc>
        <w:tc>
          <w:tcPr>
            <w:tcW w:w="764"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18,1%</w:t>
            </w:r>
          </w:p>
        </w:tc>
        <w:tc>
          <w:tcPr>
            <w:tcW w:w="1779"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16</w:t>
            </w:r>
          </w:p>
        </w:tc>
        <w:tc>
          <w:tcPr>
            <w:tcW w:w="960" w:type="dxa"/>
            <w:tcBorders>
              <w:top w:val="nil"/>
              <w:left w:val="nil"/>
              <w:bottom w:val="nil"/>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17,4%</w:t>
            </w:r>
          </w:p>
        </w:tc>
      </w:tr>
      <w:tr w:rsidR="0017341A" w:rsidRPr="009C5AC6" w:rsidTr="006B5D8A">
        <w:trPr>
          <w:trHeight w:val="300"/>
        </w:trPr>
        <w:tc>
          <w:tcPr>
            <w:tcW w:w="3969" w:type="dxa"/>
            <w:tcBorders>
              <w:top w:val="nil"/>
              <w:left w:val="nil"/>
              <w:bottom w:val="single" w:sz="4" w:space="0" w:color="auto"/>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Total</w:t>
            </w:r>
          </w:p>
        </w:tc>
        <w:tc>
          <w:tcPr>
            <w:tcW w:w="1843" w:type="dxa"/>
            <w:tcBorders>
              <w:top w:val="nil"/>
              <w:left w:val="nil"/>
              <w:bottom w:val="single" w:sz="4" w:space="0" w:color="auto"/>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215</w:t>
            </w:r>
          </w:p>
        </w:tc>
        <w:tc>
          <w:tcPr>
            <w:tcW w:w="764" w:type="dxa"/>
            <w:tcBorders>
              <w:top w:val="nil"/>
              <w:left w:val="nil"/>
              <w:bottom w:val="single" w:sz="4" w:space="0" w:color="auto"/>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100%</w:t>
            </w:r>
          </w:p>
        </w:tc>
        <w:tc>
          <w:tcPr>
            <w:tcW w:w="1779" w:type="dxa"/>
            <w:tcBorders>
              <w:top w:val="nil"/>
              <w:left w:val="nil"/>
              <w:bottom w:val="single" w:sz="4" w:space="0" w:color="auto"/>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92</w:t>
            </w:r>
          </w:p>
        </w:tc>
        <w:tc>
          <w:tcPr>
            <w:tcW w:w="960" w:type="dxa"/>
            <w:tcBorders>
              <w:top w:val="nil"/>
              <w:left w:val="nil"/>
              <w:bottom w:val="single" w:sz="4" w:space="0" w:color="auto"/>
              <w:right w:val="nil"/>
            </w:tcBorders>
            <w:shd w:val="clear" w:color="auto" w:fill="auto"/>
            <w:noWrap/>
            <w:vAlign w:val="center"/>
            <w:hideMark/>
          </w:tcPr>
          <w:p w:rsidR="0017341A" w:rsidRPr="009C5AC6" w:rsidRDefault="0017341A" w:rsidP="00365850">
            <w:pPr>
              <w:spacing w:after="0" w:line="240" w:lineRule="auto"/>
              <w:jc w:val="center"/>
              <w:rPr>
                <w:rFonts w:ascii="Arial" w:eastAsia="Times New Roman" w:hAnsi="Arial" w:cs="Arial"/>
                <w:color w:val="000000"/>
                <w:lang w:eastAsia="pt-BR"/>
              </w:rPr>
            </w:pPr>
            <w:r w:rsidRPr="009C5AC6">
              <w:rPr>
                <w:rFonts w:ascii="Arial" w:eastAsia="Times New Roman" w:hAnsi="Arial" w:cs="Arial"/>
                <w:color w:val="000000"/>
                <w:lang w:eastAsia="pt-BR"/>
              </w:rPr>
              <w:t>100%</w:t>
            </w:r>
          </w:p>
        </w:tc>
      </w:tr>
    </w:tbl>
    <w:p w:rsidR="006B5D8A" w:rsidRPr="009C5AC6" w:rsidRDefault="006B5D8A" w:rsidP="00365850">
      <w:pPr>
        <w:spacing w:after="0" w:line="240" w:lineRule="auto"/>
        <w:jc w:val="both"/>
        <w:rPr>
          <w:rFonts w:ascii="Arial" w:hAnsi="Arial" w:cs="Arial"/>
        </w:rPr>
      </w:pPr>
      <w:r>
        <w:rPr>
          <w:rFonts w:ascii="Arial" w:hAnsi="Arial" w:cs="Arial"/>
        </w:rPr>
        <w:t>Fonte: Os autores</w:t>
      </w:r>
    </w:p>
    <w:p w:rsidR="00E50070" w:rsidRPr="009C5AC6" w:rsidRDefault="00E50070" w:rsidP="00365850">
      <w:pPr>
        <w:spacing w:after="0" w:line="240" w:lineRule="auto"/>
        <w:rPr>
          <w:rFonts w:ascii="Arial" w:hAnsi="Arial" w:cs="Arial"/>
        </w:rPr>
      </w:pPr>
    </w:p>
    <w:p w:rsidR="00E50070" w:rsidRDefault="006312CA" w:rsidP="00365850">
      <w:pPr>
        <w:spacing w:after="0" w:line="240" w:lineRule="auto"/>
        <w:ind w:firstLine="708"/>
        <w:jc w:val="both"/>
        <w:rPr>
          <w:rFonts w:ascii="Arial" w:hAnsi="Arial" w:cs="Arial"/>
        </w:rPr>
      </w:pPr>
      <w:r w:rsidRPr="009C5AC6">
        <w:rPr>
          <w:rFonts w:ascii="Arial" w:hAnsi="Arial" w:cs="Arial"/>
        </w:rPr>
        <w:t>Os resultados da técnica de evocações livres analisados a partir do software IRAMUTEQ acerca do termo indutor “viajar de avião” (</w:t>
      </w:r>
      <w:r w:rsidR="00E45E40">
        <w:rPr>
          <w:rFonts w:ascii="Arial" w:hAnsi="Arial" w:cs="Arial"/>
        </w:rPr>
        <w:t>Tabela 5</w:t>
      </w:r>
      <w:r w:rsidRPr="009C5AC6">
        <w:rPr>
          <w:rFonts w:ascii="Arial" w:hAnsi="Arial" w:cs="Arial"/>
        </w:rPr>
        <w:t>) mostram as evocações “medo”, “rapidez”, “férias”, “ansiedade” e “alegria” como os possíveis candidatos ao núcleo central. Essas evocações fazem parte do grupo de maior frequência, além de terem sido mais prontamente evocados pelos participantes da pesquisa.</w:t>
      </w:r>
    </w:p>
    <w:p w:rsidR="004514AE" w:rsidRPr="009C5AC6" w:rsidRDefault="004514AE" w:rsidP="00365850">
      <w:pPr>
        <w:spacing w:after="0" w:line="240" w:lineRule="auto"/>
        <w:ind w:firstLine="708"/>
        <w:jc w:val="both"/>
        <w:rPr>
          <w:rFonts w:ascii="Arial" w:hAnsi="Arial" w:cs="Arial"/>
        </w:rPr>
      </w:pPr>
    </w:p>
    <w:p w:rsidR="00E50070" w:rsidRDefault="00E45E40" w:rsidP="00365850">
      <w:pPr>
        <w:spacing w:after="0" w:line="240" w:lineRule="auto"/>
        <w:rPr>
          <w:rFonts w:ascii="Arial" w:hAnsi="Arial" w:cs="Arial"/>
        </w:rPr>
      </w:pPr>
      <w:r>
        <w:rPr>
          <w:rFonts w:ascii="Arial" w:hAnsi="Arial" w:cs="Arial"/>
        </w:rPr>
        <w:t>Tabela 5</w:t>
      </w:r>
    </w:p>
    <w:p w:rsidR="00E45E40" w:rsidRPr="00C15AC2" w:rsidRDefault="00E45E40" w:rsidP="00365850">
      <w:pPr>
        <w:spacing w:after="0" w:line="240" w:lineRule="auto"/>
        <w:rPr>
          <w:rFonts w:ascii="Arial" w:hAnsi="Arial" w:cs="Arial"/>
          <w:i/>
        </w:rPr>
      </w:pPr>
      <w:r w:rsidRPr="00C15AC2">
        <w:rPr>
          <w:rFonts w:ascii="Arial" w:hAnsi="Arial" w:cs="Arial"/>
          <w:i/>
        </w:rPr>
        <w:t>Resultados análise prototípica do termo indutor “viajar de avião” (N=204)</w:t>
      </w:r>
    </w:p>
    <w:tbl>
      <w:tblPr>
        <w:tblW w:w="5000" w:type="pct"/>
        <w:jc w:val="center"/>
        <w:tblBorders>
          <w:top w:val="single" w:sz="4" w:space="0" w:color="00000A"/>
          <w:bottom w:val="single" w:sz="4" w:space="0" w:color="00000A"/>
          <w:insideH w:val="single" w:sz="4" w:space="0" w:color="00000A"/>
        </w:tblBorders>
        <w:tblLook w:val="04A0" w:firstRow="1" w:lastRow="0" w:firstColumn="1" w:lastColumn="0" w:noHBand="0" w:noVBand="1"/>
      </w:tblPr>
      <w:tblGrid>
        <w:gridCol w:w="1673"/>
        <w:gridCol w:w="438"/>
        <w:gridCol w:w="1655"/>
        <w:gridCol w:w="584"/>
        <w:gridCol w:w="912"/>
        <w:gridCol w:w="1965"/>
        <w:gridCol w:w="584"/>
        <w:gridCol w:w="909"/>
      </w:tblGrid>
      <w:tr w:rsidR="00E50070" w:rsidRPr="009C5AC6" w:rsidTr="006B5D8A">
        <w:trPr>
          <w:jc w:val="center"/>
        </w:trPr>
        <w:tc>
          <w:tcPr>
            <w:tcW w:w="1210" w:type="pct"/>
            <w:gridSpan w:val="2"/>
            <w:vMerge w:val="restart"/>
            <w:tcBorders>
              <w:top w:val="single" w:sz="4" w:space="0" w:color="00000A"/>
              <w:bottom w:val="single" w:sz="4" w:space="0" w:color="00000A"/>
            </w:tcBorders>
            <w:shd w:val="clear" w:color="auto" w:fill="auto"/>
          </w:tcPr>
          <w:p w:rsidR="00E50070" w:rsidRPr="009C5AC6" w:rsidRDefault="00E50070" w:rsidP="00365850">
            <w:pPr>
              <w:spacing w:after="0" w:line="240" w:lineRule="auto"/>
              <w:contextualSpacing/>
              <w:rPr>
                <w:rFonts w:ascii="Arial" w:eastAsia="Calibri" w:hAnsi="Arial" w:cs="Arial"/>
              </w:rPr>
            </w:pPr>
          </w:p>
        </w:tc>
        <w:tc>
          <w:tcPr>
            <w:tcW w:w="3790" w:type="pct"/>
            <w:gridSpan w:val="6"/>
            <w:tcBorders>
              <w:top w:val="single" w:sz="4" w:space="0" w:color="00000A"/>
              <w:bottom w:val="single" w:sz="4" w:space="0" w:color="00000A"/>
            </w:tcBorders>
            <w:shd w:val="clear" w:color="auto" w:fill="auto"/>
          </w:tcPr>
          <w:p w:rsidR="00E50070" w:rsidRPr="00E45E40" w:rsidRDefault="006312CA" w:rsidP="00365850">
            <w:pPr>
              <w:spacing w:after="0" w:line="240" w:lineRule="auto"/>
              <w:contextualSpacing/>
              <w:rPr>
                <w:rFonts w:ascii="Arial" w:eastAsia="Calibri" w:hAnsi="Arial" w:cs="Arial"/>
              </w:rPr>
            </w:pPr>
            <w:r w:rsidRPr="00E45E40">
              <w:rPr>
                <w:rFonts w:ascii="Arial" w:eastAsia="Calibri" w:hAnsi="Arial" w:cs="Arial"/>
              </w:rPr>
              <w:t>Ordem média de evocação (OME) ≤ 1,9</w:t>
            </w:r>
          </w:p>
        </w:tc>
      </w:tr>
      <w:tr w:rsidR="00E50070" w:rsidRPr="009C5AC6" w:rsidTr="006B5D8A">
        <w:trPr>
          <w:jc w:val="center"/>
        </w:trPr>
        <w:tc>
          <w:tcPr>
            <w:tcW w:w="1210" w:type="pct"/>
            <w:gridSpan w:val="2"/>
            <w:vMerge/>
            <w:tcBorders>
              <w:top w:val="single" w:sz="4" w:space="0" w:color="00000A"/>
              <w:bottom w:val="single" w:sz="4" w:space="0" w:color="00000A"/>
            </w:tcBorders>
            <w:shd w:val="clear" w:color="auto" w:fill="auto"/>
            <w:vAlign w:val="center"/>
          </w:tcPr>
          <w:p w:rsidR="00E50070" w:rsidRPr="009C5AC6" w:rsidRDefault="00E50070" w:rsidP="00365850">
            <w:pPr>
              <w:spacing w:after="0" w:line="240" w:lineRule="auto"/>
              <w:rPr>
                <w:rFonts w:ascii="Arial" w:eastAsia="Calibri" w:hAnsi="Arial" w:cs="Arial"/>
              </w:rPr>
            </w:pPr>
          </w:p>
        </w:tc>
        <w:tc>
          <w:tcPr>
            <w:tcW w:w="1807" w:type="pct"/>
            <w:gridSpan w:val="3"/>
            <w:tcBorders>
              <w:top w:val="single" w:sz="4" w:space="0" w:color="00000A"/>
              <w:bottom w:val="single" w:sz="4" w:space="0" w:color="00000A"/>
            </w:tcBorders>
            <w:shd w:val="clear" w:color="auto" w:fill="auto"/>
          </w:tcPr>
          <w:p w:rsidR="00E50070" w:rsidRPr="009C5AC6" w:rsidRDefault="006312CA" w:rsidP="00365850">
            <w:pPr>
              <w:spacing w:after="0" w:line="240" w:lineRule="auto"/>
              <w:contextualSpacing/>
              <w:rPr>
                <w:rFonts w:ascii="Arial" w:eastAsia="Calibri" w:hAnsi="Arial" w:cs="Arial"/>
              </w:rPr>
            </w:pPr>
            <w:r w:rsidRPr="009C5AC6">
              <w:rPr>
                <w:rFonts w:ascii="Arial" w:eastAsia="Calibri" w:hAnsi="Arial" w:cs="Arial"/>
              </w:rPr>
              <w:t xml:space="preserve">                                 -</w:t>
            </w:r>
          </w:p>
        </w:tc>
        <w:tc>
          <w:tcPr>
            <w:tcW w:w="1983" w:type="pct"/>
            <w:gridSpan w:val="3"/>
            <w:tcBorders>
              <w:top w:val="single" w:sz="4" w:space="0" w:color="00000A"/>
              <w:bottom w:val="single" w:sz="4" w:space="0" w:color="00000A"/>
            </w:tcBorders>
            <w:shd w:val="clear" w:color="auto" w:fill="auto"/>
          </w:tcPr>
          <w:p w:rsidR="00E50070" w:rsidRPr="009C5AC6" w:rsidRDefault="006312CA" w:rsidP="00365850">
            <w:pPr>
              <w:spacing w:after="0" w:line="240" w:lineRule="auto"/>
              <w:contextualSpacing/>
              <w:rPr>
                <w:rFonts w:ascii="Arial" w:eastAsia="Calibri" w:hAnsi="Arial" w:cs="Arial"/>
              </w:rPr>
            </w:pPr>
            <w:r w:rsidRPr="009C5AC6">
              <w:rPr>
                <w:rFonts w:ascii="Arial" w:eastAsia="Calibri" w:hAnsi="Arial" w:cs="Arial"/>
              </w:rPr>
              <w:t xml:space="preserve">                                +</w:t>
            </w:r>
          </w:p>
        </w:tc>
      </w:tr>
      <w:tr w:rsidR="00E50070" w:rsidRPr="009C5AC6" w:rsidTr="006B5D8A">
        <w:trPr>
          <w:jc w:val="center"/>
        </w:trPr>
        <w:tc>
          <w:tcPr>
            <w:tcW w:w="959" w:type="pct"/>
            <w:vMerge w:val="restart"/>
            <w:tcBorders>
              <w:top w:val="single" w:sz="4" w:space="0" w:color="00000A"/>
              <w:bottom w:val="single" w:sz="4" w:space="0" w:color="00000A"/>
            </w:tcBorders>
            <w:shd w:val="clear" w:color="auto" w:fill="auto"/>
            <w:vAlign w:val="center"/>
          </w:tcPr>
          <w:p w:rsidR="00E50070" w:rsidRPr="00E45E40" w:rsidRDefault="006312CA" w:rsidP="00365850">
            <w:pPr>
              <w:spacing w:after="0" w:line="240" w:lineRule="auto"/>
              <w:contextualSpacing/>
              <w:jc w:val="center"/>
              <w:rPr>
                <w:rFonts w:ascii="Arial" w:eastAsia="Calibri" w:hAnsi="Arial" w:cs="Arial"/>
                <w:b/>
              </w:rPr>
            </w:pPr>
            <w:r w:rsidRPr="00E45E40">
              <w:rPr>
                <w:rFonts w:ascii="Arial" w:eastAsia="Calibri" w:hAnsi="Arial" w:cs="Arial"/>
              </w:rPr>
              <w:t>Frequência</w:t>
            </w:r>
          </w:p>
          <w:p w:rsidR="00E50070" w:rsidRPr="009C5AC6" w:rsidRDefault="006312CA" w:rsidP="00365850">
            <w:pPr>
              <w:spacing w:after="0" w:line="240" w:lineRule="auto"/>
              <w:contextualSpacing/>
              <w:jc w:val="center"/>
              <w:rPr>
                <w:rFonts w:ascii="Arial" w:eastAsia="Calibri" w:hAnsi="Arial" w:cs="Arial"/>
                <w:b/>
              </w:rPr>
            </w:pPr>
            <w:r w:rsidRPr="00E45E40">
              <w:rPr>
                <w:rFonts w:ascii="Arial" w:eastAsia="Calibri" w:hAnsi="Arial" w:cs="Arial"/>
              </w:rPr>
              <w:t>≤ 12,07</w:t>
            </w:r>
          </w:p>
        </w:tc>
        <w:tc>
          <w:tcPr>
            <w:tcW w:w="251" w:type="pct"/>
            <w:tcBorders>
              <w:top w:val="single" w:sz="4" w:space="0" w:color="00000A"/>
              <w:bottom w:val="single" w:sz="4" w:space="0" w:color="00000A"/>
            </w:tcBorders>
            <w:shd w:val="clear" w:color="auto" w:fill="auto"/>
          </w:tcPr>
          <w:p w:rsidR="00E50070" w:rsidRPr="00E45E40" w:rsidRDefault="00E50070" w:rsidP="00365850">
            <w:pPr>
              <w:spacing w:after="0" w:line="240" w:lineRule="auto"/>
              <w:contextualSpacing/>
              <w:rPr>
                <w:rFonts w:ascii="Arial" w:eastAsia="Calibri" w:hAnsi="Arial" w:cs="Arial"/>
              </w:rPr>
            </w:pPr>
          </w:p>
          <w:p w:rsidR="00E50070" w:rsidRPr="00E45E40" w:rsidRDefault="00E50070" w:rsidP="00365850">
            <w:pPr>
              <w:spacing w:after="0" w:line="240" w:lineRule="auto"/>
              <w:contextualSpacing/>
              <w:rPr>
                <w:rFonts w:ascii="Arial" w:eastAsia="Calibri" w:hAnsi="Arial" w:cs="Arial"/>
              </w:rPr>
            </w:pPr>
          </w:p>
          <w:p w:rsidR="00E50070" w:rsidRPr="00E45E40" w:rsidRDefault="00E50070" w:rsidP="00365850">
            <w:pPr>
              <w:spacing w:after="0" w:line="240" w:lineRule="auto"/>
              <w:contextualSpacing/>
              <w:rPr>
                <w:rFonts w:ascii="Arial" w:eastAsia="Calibri" w:hAnsi="Arial" w:cs="Arial"/>
              </w:rPr>
            </w:pPr>
          </w:p>
          <w:p w:rsidR="00E50070" w:rsidRPr="00E45E40" w:rsidRDefault="006312CA" w:rsidP="00365850">
            <w:pPr>
              <w:spacing w:after="0" w:line="240" w:lineRule="auto"/>
              <w:contextualSpacing/>
              <w:rPr>
                <w:rFonts w:ascii="Arial" w:eastAsia="Calibri" w:hAnsi="Arial" w:cs="Arial"/>
              </w:rPr>
            </w:pPr>
            <w:r w:rsidRPr="00E45E40">
              <w:rPr>
                <w:rFonts w:ascii="Arial" w:eastAsia="Calibri" w:hAnsi="Arial" w:cs="Arial"/>
              </w:rPr>
              <w:t>+</w:t>
            </w:r>
          </w:p>
        </w:tc>
        <w:tc>
          <w:tcPr>
            <w:tcW w:w="949" w:type="pct"/>
            <w:tcBorders>
              <w:top w:val="single" w:sz="4" w:space="0" w:color="00000A"/>
              <w:bottom w:val="single" w:sz="4" w:space="0" w:color="00000A"/>
            </w:tcBorders>
            <w:shd w:val="clear" w:color="auto" w:fill="auto"/>
            <w:vAlign w:val="bottom"/>
          </w:tcPr>
          <w:p w:rsidR="00E50070" w:rsidRPr="009C5AC6" w:rsidRDefault="006312CA" w:rsidP="00365850">
            <w:pPr>
              <w:spacing w:after="0" w:line="240" w:lineRule="auto"/>
              <w:rPr>
                <w:rFonts w:ascii="Arial" w:hAnsi="Arial" w:cs="Arial"/>
              </w:rPr>
            </w:pPr>
            <w:r w:rsidRPr="009C5AC6">
              <w:rPr>
                <w:rFonts w:ascii="Arial" w:hAnsi="Arial" w:cs="Arial"/>
                <w:bCs/>
              </w:rPr>
              <w:t>Medo</w:t>
            </w:r>
          </w:p>
          <w:p w:rsidR="00E50070" w:rsidRPr="009C5AC6" w:rsidRDefault="006312CA" w:rsidP="00365850">
            <w:pPr>
              <w:spacing w:after="0" w:line="240" w:lineRule="auto"/>
              <w:rPr>
                <w:rFonts w:ascii="Arial" w:hAnsi="Arial" w:cs="Arial"/>
              </w:rPr>
            </w:pPr>
            <w:r w:rsidRPr="009C5AC6">
              <w:rPr>
                <w:rFonts w:ascii="Arial" w:hAnsi="Arial" w:cs="Arial"/>
                <w:bCs/>
              </w:rPr>
              <w:t>Rapidez</w:t>
            </w:r>
          </w:p>
          <w:p w:rsidR="00E50070" w:rsidRPr="009C5AC6" w:rsidRDefault="006312CA" w:rsidP="00365850">
            <w:pPr>
              <w:spacing w:after="0" w:line="240" w:lineRule="auto"/>
              <w:rPr>
                <w:rFonts w:ascii="Arial" w:hAnsi="Arial" w:cs="Arial"/>
              </w:rPr>
            </w:pPr>
            <w:r w:rsidRPr="009C5AC6">
              <w:rPr>
                <w:rFonts w:ascii="Arial" w:hAnsi="Arial" w:cs="Arial"/>
                <w:bCs/>
              </w:rPr>
              <w:t>Férias</w:t>
            </w:r>
          </w:p>
          <w:p w:rsidR="00E50070" w:rsidRPr="009C5AC6" w:rsidRDefault="006312CA" w:rsidP="00365850">
            <w:pPr>
              <w:spacing w:after="0" w:line="240" w:lineRule="auto"/>
              <w:rPr>
                <w:rFonts w:ascii="Arial" w:hAnsi="Arial" w:cs="Arial"/>
              </w:rPr>
            </w:pPr>
            <w:r w:rsidRPr="009C5AC6">
              <w:rPr>
                <w:rFonts w:ascii="Arial" w:hAnsi="Arial" w:cs="Arial"/>
                <w:bCs/>
              </w:rPr>
              <w:t>Ansiedade</w:t>
            </w:r>
          </w:p>
          <w:p w:rsidR="00E50070" w:rsidRPr="009C5AC6" w:rsidRDefault="006312CA" w:rsidP="00365850">
            <w:pPr>
              <w:spacing w:after="0" w:line="240" w:lineRule="auto"/>
              <w:contextualSpacing/>
              <w:rPr>
                <w:rFonts w:ascii="Arial" w:eastAsia="Calibri" w:hAnsi="Arial" w:cs="Arial"/>
              </w:rPr>
            </w:pPr>
            <w:r w:rsidRPr="009C5AC6">
              <w:rPr>
                <w:rFonts w:ascii="Arial" w:hAnsi="Arial" w:cs="Arial"/>
                <w:bCs/>
              </w:rPr>
              <w:t>Alegria</w:t>
            </w:r>
          </w:p>
        </w:tc>
        <w:tc>
          <w:tcPr>
            <w:tcW w:w="335" w:type="pct"/>
            <w:tcBorders>
              <w:top w:val="single" w:sz="4" w:space="0" w:color="00000A"/>
              <w:bottom w:val="single" w:sz="4" w:space="0" w:color="00000A"/>
            </w:tcBorders>
            <w:shd w:val="clear" w:color="auto" w:fill="auto"/>
            <w:vAlign w:val="bottom"/>
          </w:tcPr>
          <w:p w:rsidR="00E50070" w:rsidRPr="009C5AC6" w:rsidRDefault="006312CA" w:rsidP="00365850">
            <w:pPr>
              <w:spacing w:after="0" w:line="240" w:lineRule="auto"/>
              <w:rPr>
                <w:rFonts w:ascii="Arial" w:hAnsi="Arial" w:cs="Arial"/>
                <w:bCs/>
              </w:rPr>
            </w:pPr>
            <w:r w:rsidRPr="009C5AC6">
              <w:rPr>
                <w:rFonts w:ascii="Arial" w:hAnsi="Arial" w:cs="Arial"/>
                <w:bCs/>
              </w:rPr>
              <w:t>F</w:t>
            </w:r>
          </w:p>
          <w:p w:rsidR="00E50070" w:rsidRPr="009C5AC6" w:rsidRDefault="006312CA" w:rsidP="00365850">
            <w:pPr>
              <w:spacing w:after="0" w:line="240" w:lineRule="auto"/>
              <w:rPr>
                <w:rFonts w:ascii="Arial" w:hAnsi="Arial" w:cs="Arial"/>
              </w:rPr>
            </w:pPr>
            <w:r w:rsidRPr="009C5AC6">
              <w:rPr>
                <w:rFonts w:ascii="Arial" w:hAnsi="Arial" w:cs="Arial"/>
                <w:bCs/>
              </w:rPr>
              <w:t>51</w:t>
            </w:r>
          </w:p>
          <w:p w:rsidR="00E50070" w:rsidRPr="009C5AC6" w:rsidRDefault="006312CA" w:rsidP="00365850">
            <w:pPr>
              <w:spacing w:after="0" w:line="240" w:lineRule="auto"/>
              <w:rPr>
                <w:rFonts w:ascii="Arial" w:hAnsi="Arial" w:cs="Arial"/>
              </w:rPr>
            </w:pPr>
            <w:r w:rsidRPr="009C5AC6">
              <w:rPr>
                <w:rFonts w:ascii="Arial" w:hAnsi="Arial" w:cs="Arial"/>
                <w:bCs/>
              </w:rPr>
              <w:t>43</w:t>
            </w:r>
          </w:p>
          <w:p w:rsidR="00E50070" w:rsidRPr="009C5AC6" w:rsidRDefault="006312CA" w:rsidP="00365850">
            <w:pPr>
              <w:spacing w:after="0" w:line="240" w:lineRule="auto"/>
              <w:rPr>
                <w:rFonts w:ascii="Arial" w:hAnsi="Arial" w:cs="Arial"/>
              </w:rPr>
            </w:pPr>
            <w:r w:rsidRPr="009C5AC6">
              <w:rPr>
                <w:rFonts w:ascii="Arial" w:hAnsi="Arial" w:cs="Arial"/>
                <w:bCs/>
              </w:rPr>
              <w:t>41</w:t>
            </w:r>
          </w:p>
          <w:p w:rsidR="00E50070" w:rsidRPr="009C5AC6" w:rsidRDefault="006312CA" w:rsidP="00365850">
            <w:pPr>
              <w:spacing w:after="0" w:line="240" w:lineRule="auto"/>
              <w:rPr>
                <w:rFonts w:ascii="Arial" w:hAnsi="Arial" w:cs="Arial"/>
              </w:rPr>
            </w:pPr>
            <w:r w:rsidRPr="009C5AC6">
              <w:rPr>
                <w:rFonts w:ascii="Arial" w:hAnsi="Arial" w:cs="Arial"/>
                <w:bCs/>
              </w:rPr>
              <w:t>18</w:t>
            </w:r>
          </w:p>
          <w:p w:rsidR="00E50070" w:rsidRPr="009C5AC6" w:rsidRDefault="006312CA" w:rsidP="00365850">
            <w:pPr>
              <w:spacing w:after="0" w:line="240" w:lineRule="auto"/>
              <w:contextualSpacing/>
              <w:rPr>
                <w:rFonts w:ascii="Arial" w:eastAsia="Calibri" w:hAnsi="Arial" w:cs="Arial"/>
              </w:rPr>
            </w:pPr>
            <w:r w:rsidRPr="009C5AC6">
              <w:rPr>
                <w:rFonts w:ascii="Arial" w:hAnsi="Arial" w:cs="Arial"/>
                <w:bCs/>
              </w:rPr>
              <w:t>14</w:t>
            </w:r>
          </w:p>
        </w:tc>
        <w:tc>
          <w:tcPr>
            <w:tcW w:w="523" w:type="pct"/>
            <w:tcBorders>
              <w:top w:val="single" w:sz="4" w:space="0" w:color="00000A"/>
              <w:bottom w:val="single" w:sz="4" w:space="0" w:color="00000A"/>
            </w:tcBorders>
            <w:shd w:val="clear" w:color="auto" w:fill="auto"/>
            <w:vAlign w:val="bottom"/>
          </w:tcPr>
          <w:p w:rsidR="00E50070" w:rsidRPr="009C5AC6" w:rsidRDefault="006312CA" w:rsidP="00365850">
            <w:pPr>
              <w:spacing w:after="0" w:line="240" w:lineRule="auto"/>
              <w:rPr>
                <w:rFonts w:ascii="Arial" w:hAnsi="Arial" w:cs="Arial"/>
                <w:bCs/>
              </w:rPr>
            </w:pPr>
            <w:r w:rsidRPr="009C5AC6">
              <w:rPr>
                <w:rFonts w:ascii="Arial" w:hAnsi="Arial" w:cs="Arial"/>
                <w:bCs/>
              </w:rPr>
              <w:t>OME</w:t>
            </w:r>
          </w:p>
          <w:p w:rsidR="00E50070" w:rsidRPr="009C5AC6" w:rsidRDefault="006312CA" w:rsidP="00365850">
            <w:pPr>
              <w:spacing w:after="0" w:line="240" w:lineRule="auto"/>
              <w:rPr>
                <w:rFonts w:ascii="Arial" w:hAnsi="Arial" w:cs="Arial"/>
              </w:rPr>
            </w:pPr>
            <w:r w:rsidRPr="009C5AC6">
              <w:rPr>
                <w:rFonts w:ascii="Arial" w:hAnsi="Arial" w:cs="Arial"/>
                <w:bCs/>
              </w:rPr>
              <w:t>1,7</w:t>
            </w:r>
          </w:p>
          <w:p w:rsidR="00E50070" w:rsidRPr="009C5AC6" w:rsidRDefault="006312CA" w:rsidP="00365850">
            <w:pPr>
              <w:spacing w:after="0" w:line="240" w:lineRule="auto"/>
              <w:rPr>
                <w:rFonts w:ascii="Arial" w:hAnsi="Arial" w:cs="Arial"/>
              </w:rPr>
            </w:pPr>
            <w:r w:rsidRPr="009C5AC6">
              <w:rPr>
                <w:rFonts w:ascii="Arial" w:hAnsi="Arial" w:cs="Arial"/>
                <w:bCs/>
              </w:rPr>
              <w:t>1,6</w:t>
            </w:r>
          </w:p>
          <w:p w:rsidR="00E50070" w:rsidRPr="009C5AC6" w:rsidRDefault="006312CA" w:rsidP="00365850">
            <w:pPr>
              <w:spacing w:after="0" w:line="240" w:lineRule="auto"/>
              <w:rPr>
                <w:rFonts w:ascii="Arial" w:hAnsi="Arial" w:cs="Arial"/>
              </w:rPr>
            </w:pPr>
            <w:r w:rsidRPr="009C5AC6">
              <w:rPr>
                <w:rFonts w:ascii="Arial" w:hAnsi="Arial" w:cs="Arial"/>
                <w:bCs/>
              </w:rPr>
              <w:t>1,6</w:t>
            </w:r>
          </w:p>
          <w:p w:rsidR="00E50070" w:rsidRPr="009C5AC6" w:rsidRDefault="006312CA" w:rsidP="00365850">
            <w:pPr>
              <w:spacing w:after="0" w:line="240" w:lineRule="auto"/>
              <w:rPr>
                <w:rFonts w:ascii="Arial" w:hAnsi="Arial" w:cs="Arial"/>
              </w:rPr>
            </w:pPr>
            <w:r w:rsidRPr="009C5AC6">
              <w:rPr>
                <w:rFonts w:ascii="Arial" w:hAnsi="Arial" w:cs="Arial"/>
                <w:bCs/>
              </w:rPr>
              <w:t>1,9</w:t>
            </w:r>
          </w:p>
          <w:p w:rsidR="00E50070" w:rsidRPr="009C5AC6" w:rsidRDefault="006312CA" w:rsidP="00365850">
            <w:pPr>
              <w:spacing w:after="0" w:line="240" w:lineRule="auto"/>
              <w:contextualSpacing/>
              <w:rPr>
                <w:rFonts w:ascii="Arial" w:eastAsia="Calibri" w:hAnsi="Arial" w:cs="Arial"/>
              </w:rPr>
            </w:pPr>
            <w:r w:rsidRPr="009C5AC6">
              <w:rPr>
                <w:rFonts w:ascii="Arial" w:hAnsi="Arial" w:cs="Arial"/>
                <w:bCs/>
              </w:rPr>
              <w:t>1,7</w:t>
            </w:r>
          </w:p>
        </w:tc>
        <w:tc>
          <w:tcPr>
            <w:tcW w:w="1127" w:type="pct"/>
            <w:tcBorders>
              <w:top w:val="single" w:sz="4" w:space="0" w:color="00000A"/>
              <w:bottom w:val="single" w:sz="4" w:space="0" w:color="00000A"/>
            </w:tcBorders>
            <w:shd w:val="clear" w:color="auto" w:fill="auto"/>
            <w:vAlign w:val="bottom"/>
          </w:tcPr>
          <w:p w:rsidR="00E50070" w:rsidRPr="009C5AC6" w:rsidRDefault="006312CA" w:rsidP="00365850">
            <w:pPr>
              <w:spacing w:after="0" w:line="240" w:lineRule="auto"/>
              <w:rPr>
                <w:rFonts w:ascii="Arial" w:hAnsi="Arial" w:cs="Arial"/>
              </w:rPr>
            </w:pPr>
            <w:r w:rsidRPr="009C5AC6">
              <w:rPr>
                <w:rFonts w:ascii="Arial" w:hAnsi="Arial" w:cs="Arial"/>
              </w:rPr>
              <w:t>Segurança</w:t>
            </w:r>
          </w:p>
          <w:p w:rsidR="00E50070" w:rsidRPr="009C5AC6" w:rsidRDefault="006312CA" w:rsidP="00365850">
            <w:pPr>
              <w:spacing w:after="0" w:line="240" w:lineRule="auto"/>
              <w:rPr>
                <w:rFonts w:ascii="Arial" w:hAnsi="Arial" w:cs="Arial"/>
              </w:rPr>
            </w:pPr>
            <w:r w:rsidRPr="009C5AC6">
              <w:rPr>
                <w:rFonts w:ascii="Arial" w:hAnsi="Arial" w:cs="Arial"/>
              </w:rPr>
              <w:t>Conforto</w:t>
            </w:r>
          </w:p>
          <w:p w:rsidR="00E50070" w:rsidRPr="009C5AC6" w:rsidRDefault="00E50070" w:rsidP="00365850">
            <w:pPr>
              <w:spacing w:after="0" w:line="240" w:lineRule="auto"/>
              <w:rPr>
                <w:rFonts w:ascii="Arial" w:hAnsi="Arial" w:cs="Arial"/>
              </w:rPr>
            </w:pPr>
          </w:p>
          <w:p w:rsidR="00E50070" w:rsidRPr="009C5AC6" w:rsidRDefault="00E50070" w:rsidP="00365850">
            <w:pPr>
              <w:spacing w:after="0" w:line="240" w:lineRule="auto"/>
              <w:rPr>
                <w:rFonts w:ascii="Arial" w:hAnsi="Arial" w:cs="Arial"/>
              </w:rPr>
            </w:pPr>
          </w:p>
          <w:p w:rsidR="00E50070" w:rsidRPr="009C5AC6" w:rsidRDefault="00E50070" w:rsidP="00365850">
            <w:pPr>
              <w:spacing w:after="0" w:line="240" w:lineRule="auto"/>
              <w:rPr>
                <w:rFonts w:ascii="Arial" w:hAnsi="Arial" w:cs="Arial"/>
              </w:rPr>
            </w:pPr>
          </w:p>
        </w:tc>
        <w:tc>
          <w:tcPr>
            <w:tcW w:w="335" w:type="pct"/>
            <w:tcBorders>
              <w:top w:val="single" w:sz="4" w:space="0" w:color="00000A"/>
              <w:bottom w:val="single" w:sz="4" w:space="0" w:color="00000A"/>
            </w:tcBorders>
            <w:shd w:val="clear" w:color="auto" w:fill="auto"/>
            <w:vAlign w:val="bottom"/>
          </w:tcPr>
          <w:p w:rsidR="00E50070" w:rsidRPr="009C5AC6" w:rsidRDefault="006312CA" w:rsidP="00365850">
            <w:pPr>
              <w:spacing w:after="0" w:line="240" w:lineRule="auto"/>
              <w:rPr>
                <w:rFonts w:ascii="Arial" w:hAnsi="Arial" w:cs="Arial"/>
              </w:rPr>
            </w:pPr>
            <w:r w:rsidRPr="009C5AC6">
              <w:rPr>
                <w:rFonts w:ascii="Arial" w:hAnsi="Arial" w:cs="Arial"/>
              </w:rPr>
              <w:t>F</w:t>
            </w:r>
          </w:p>
          <w:p w:rsidR="00E50070" w:rsidRPr="009C5AC6" w:rsidRDefault="006312CA" w:rsidP="00365850">
            <w:pPr>
              <w:spacing w:after="0" w:line="240" w:lineRule="auto"/>
              <w:rPr>
                <w:rFonts w:ascii="Arial" w:hAnsi="Arial" w:cs="Arial"/>
              </w:rPr>
            </w:pPr>
            <w:r w:rsidRPr="009C5AC6">
              <w:rPr>
                <w:rFonts w:ascii="Arial" w:hAnsi="Arial" w:cs="Arial"/>
              </w:rPr>
              <w:t>24</w:t>
            </w:r>
          </w:p>
          <w:p w:rsidR="00E50070" w:rsidRPr="009C5AC6" w:rsidRDefault="006312CA" w:rsidP="00365850">
            <w:pPr>
              <w:spacing w:after="0" w:line="240" w:lineRule="auto"/>
              <w:rPr>
                <w:rFonts w:ascii="Arial" w:hAnsi="Arial" w:cs="Arial"/>
              </w:rPr>
            </w:pPr>
            <w:r w:rsidRPr="009C5AC6">
              <w:rPr>
                <w:rFonts w:ascii="Arial" w:hAnsi="Arial" w:cs="Arial"/>
              </w:rPr>
              <w:t>16</w:t>
            </w:r>
          </w:p>
          <w:p w:rsidR="00E50070" w:rsidRPr="009C5AC6" w:rsidRDefault="00E50070" w:rsidP="00365850">
            <w:pPr>
              <w:spacing w:after="0" w:line="240" w:lineRule="auto"/>
              <w:rPr>
                <w:rFonts w:ascii="Arial" w:hAnsi="Arial" w:cs="Arial"/>
              </w:rPr>
            </w:pPr>
          </w:p>
          <w:p w:rsidR="00E50070" w:rsidRPr="009C5AC6" w:rsidRDefault="00E50070" w:rsidP="00365850">
            <w:pPr>
              <w:spacing w:after="0" w:line="240" w:lineRule="auto"/>
              <w:rPr>
                <w:rFonts w:ascii="Arial" w:hAnsi="Arial" w:cs="Arial"/>
              </w:rPr>
            </w:pPr>
          </w:p>
          <w:p w:rsidR="00E50070" w:rsidRPr="009C5AC6" w:rsidRDefault="00E50070" w:rsidP="00365850">
            <w:pPr>
              <w:spacing w:after="0" w:line="240" w:lineRule="auto"/>
              <w:rPr>
                <w:rFonts w:ascii="Arial" w:hAnsi="Arial" w:cs="Arial"/>
              </w:rPr>
            </w:pPr>
          </w:p>
        </w:tc>
        <w:tc>
          <w:tcPr>
            <w:tcW w:w="522" w:type="pct"/>
            <w:tcBorders>
              <w:top w:val="single" w:sz="4" w:space="0" w:color="00000A"/>
              <w:bottom w:val="single" w:sz="4" w:space="0" w:color="00000A"/>
            </w:tcBorders>
            <w:shd w:val="clear" w:color="auto" w:fill="auto"/>
            <w:vAlign w:val="bottom"/>
          </w:tcPr>
          <w:p w:rsidR="00E50070" w:rsidRPr="009C5AC6" w:rsidRDefault="006312CA" w:rsidP="00365850">
            <w:pPr>
              <w:spacing w:after="0" w:line="240" w:lineRule="auto"/>
              <w:rPr>
                <w:rFonts w:ascii="Arial" w:hAnsi="Arial" w:cs="Arial"/>
              </w:rPr>
            </w:pPr>
            <w:r w:rsidRPr="009C5AC6">
              <w:rPr>
                <w:rFonts w:ascii="Arial" w:hAnsi="Arial" w:cs="Arial"/>
              </w:rPr>
              <w:t>OME</w:t>
            </w:r>
          </w:p>
          <w:p w:rsidR="00E50070" w:rsidRPr="009C5AC6" w:rsidRDefault="006312CA" w:rsidP="00365850">
            <w:pPr>
              <w:spacing w:after="0" w:line="240" w:lineRule="auto"/>
              <w:rPr>
                <w:rFonts w:ascii="Arial" w:hAnsi="Arial" w:cs="Arial"/>
              </w:rPr>
            </w:pPr>
            <w:r w:rsidRPr="009C5AC6">
              <w:rPr>
                <w:rFonts w:ascii="Arial" w:hAnsi="Arial" w:cs="Arial"/>
              </w:rPr>
              <w:t>2,0</w:t>
            </w:r>
          </w:p>
          <w:p w:rsidR="00E50070" w:rsidRPr="009C5AC6" w:rsidRDefault="006312CA" w:rsidP="00365850">
            <w:pPr>
              <w:spacing w:after="0" w:line="240" w:lineRule="auto"/>
              <w:rPr>
                <w:rFonts w:ascii="Arial" w:hAnsi="Arial" w:cs="Arial"/>
              </w:rPr>
            </w:pPr>
            <w:r w:rsidRPr="009C5AC6">
              <w:rPr>
                <w:rFonts w:ascii="Arial" w:hAnsi="Arial" w:cs="Arial"/>
              </w:rPr>
              <w:t>2,2</w:t>
            </w:r>
          </w:p>
          <w:p w:rsidR="00E50070" w:rsidRPr="009C5AC6" w:rsidRDefault="00E50070" w:rsidP="00365850">
            <w:pPr>
              <w:spacing w:after="0" w:line="240" w:lineRule="auto"/>
              <w:rPr>
                <w:rFonts w:ascii="Arial" w:hAnsi="Arial" w:cs="Arial"/>
              </w:rPr>
            </w:pPr>
          </w:p>
          <w:p w:rsidR="00E50070" w:rsidRPr="009C5AC6" w:rsidRDefault="00E50070" w:rsidP="00365850">
            <w:pPr>
              <w:spacing w:after="0" w:line="240" w:lineRule="auto"/>
              <w:rPr>
                <w:rFonts w:ascii="Arial" w:hAnsi="Arial" w:cs="Arial"/>
              </w:rPr>
            </w:pPr>
          </w:p>
          <w:p w:rsidR="00E50070" w:rsidRPr="009C5AC6" w:rsidRDefault="00E50070" w:rsidP="00365850">
            <w:pPr>
              <w:spacing w:after="0" w:line="240" w:lineRule="auto"/>
              <w:rPr>
                <w:rFonts w:ascii="Arial" w:hAnsi="Arial" w:cs="Arial"/>
              </w:rPr>
            </w:pPr>
          </w:p>
        </w:tc>
      </w:tr>
      <w:tr w:rsidR="00E50070" w:rsidRPr="009C5AC6" w:rsidTr="006B5D8A">
        <w:trPr>
          <w:jc w:val="center"/>
        </w:trPr>
        <w:tc>
          <w:tcPr>
            <w:tcW w:w="959" w:type="pct"/>
            <w:vMerge/>
            <w:tcBorders>
              <w:top w:val="single" w:sz="4" w:space="0" w:color="00000A"/>
              <w:bottom w:val="single" w:sz="4" w:space="0" w:color="00000A"/>
            </w:tcBorders>
            <w:shd w:val="clear" w:color="auto" w:fill="auto"/>
            <w:vAlign w:val="center"/>
          </w:tcPr>
          <w:p w:rsidR="00E50070" w:rsidRPr="009C5AC6" w:rsidRDefault="00E50070" w:rsidP="00365850">
            <w:pPr>
              <w:spacing w:after="0" w:line="240" w:lineRule="auto"/>
              <w:rPr>
                <w:rFonts w:ascii="Arial" w:eastAsia="Calibri" w:hAnsi="Arial" w:cs="Arial"/>
                <w:b/>
              </w:rPr>
            </w:pPr>
          </w:p>
        </w:tc>
        <w:tc>
          <w:tcPr>
            <w:tcW w:w="251" w:type="pct"/>
            <w:tcBorders>
              <w:top w:val="single" w:sz="4" w:space="0" w:color="00000A"/>
              <w:bottom w:val="single" w:sz="4" w:space="0" w:color="00000A"/>
            </w:tcBorders>
            <w:shd w:val="clear" w:color="auto" w:fill="auto"/>
          </w:tcPr>
          <w:p w:rsidR="00E50070" w:rsidRPr="00E45E40" w:rsidRDefault="00E50070" w:rsidP="00365850">
            <w:pPr>
              <w:spacing w:after="0" w:line="240" w:lineRule="auto"/>
              <w:contextualSpacing/>
              <w:rPr>
                <w:rFonts w:ascii="Arial" w:eastAsia="Calibri" w:hAnsi="Arial" w:cs="Arial"/>
              </w:rPr>
            </w:pPr>
          </w:p>
          <w:p w:rsidR="00E50070" w:rsidRPr="00E45E40" w:rsidRDefault="00E50070" w:rsidP="00365850">
            <w:pPr>
              <w:spacing w:after="0" w:line="240" w:lineRule="auto"/>
              <w:contextualSpacing/>
              <w:rPr>
                <w:rFonts w:ascii="Arial" w:eastAsia="Calibri" w:hAnsi="Arial" w:cs="Arial"/>
              </w:rPr>
            </w:pPr>
          </w:p>
          <w:p w:rsidR="00E50070" w:rsidRPr="00E45E40" w:rsidRDefault="00E50070" w:rsidP="00365850">
            <w:pPr>
              <w:spacing w:after="0" w:line="240" w:lineRule="auto"/>
              <w:contextualSpacing/>
              <w:rPr>
                <w:rFonts w:ascii="Arial" w:eastAsia="Calibri" w:hAnsi="Arial" w:cs="Arial"/>
              </w:rPr>
            </w:pPr>
          </w:p>
          <w:p w:rsidR="00E50070" w:rsidRPr="00E45E40" w:rsidRDefault="006312CA" w:rsidP="00365850">
            <w:pPr>
              <w:spacing w:after="0" w:line="240" w:lineRule="auto"/>
              <w:contextualSpacing/>
              <w:rPr>
                <w:rFonts w:ascii="Arial" w:eastAsia="Calibri" w:hAnsi="Arial" w:cs="Arial"/>
              </w:rPr>
            </w:pPr>
            <w:r w:rsidRPr="00E45E40">
              <w:rPr>
                <w:rFonts w:ascii="Arial" w:eastAsia="Calibri" w:hAnsi="Arial" w:cs="Arial"/>
              </w:rPr>
              <w:t>-</w:t>
            </w:r>
          </w:p>
        </w:tc>
        <w:tc>
          <w:tcPr>
            <w:tcW w:w="949" w:type="pct"/>
            <w:tcBorders>
              <w:top w:val="single" w:sz="4" w:space="0" w:color="00000A"/>
              <w:bottom w:val="single" w:sz="4" w:space="0" w:color="00000A"/>
            </w:tcBorders>
            <w:shd w:val="clear" w:color="auto" w:fill="auto"/>
          </w:tcPr>
          <w:p w:rsidR="00E50070" w:rsidRPr="009C5AC6" w:rsidRDefault="006312CA" w:rsidP="00365850">
            <w:pPr>
              <w:spacing w:after="0" w:line="240" w:lineRule="auto"/>
              <w:rPr>
                <w:rFonts w:ascii="Arial" w:hAnsi="Arial" w:cs="Arial"/>
              </w:rPr>
            </w:pPr>
            <w:r w:rsidRPr="009C5AC6">
              <w:rPr>
                <w:rFonts w:ascii="Arial" w:hAnsi="Arial" w:cs="Arial"/>
              </w:rPr>
              <w:t>Diversão</w:t>
            </w:r>
          </w:p>
          <w:p w:rsidR="00E50070" w:rsidRPr="009C5AC6" w:rsidRDefault="006312CA" w:rsidP="00365850">
            <w:pPr>
              <w:spacing w:after="0" w:line="240" w:lineRule="auto"/>
              <w:rPr>
                <w:rFonts w:ascii="Arial" w:hAnsi="Arial" w:cs="Arial"/>
              </w:rPr>
            </w:pPr>
            <w:r w:rsidRPr="009C5AC6">
              <w:rPr>
                <w:rFonts w:ascii="Arial" w:hAnsi="Arial" w:cs="Arial"/>
              </w:rPr>
              <w:t>Felicidade</w:t>
            </w:r>
          </w:p>
          <w:p w:rsidR="00E50070" w:rsidRPr="009C5AC6" w:rsidRDefault="006312CA" w:rsidP="00365850">
            <w:pPr>
              <w:spacing w:after="0" w:line="240" w:lineRule="auto"/>
              <w:rPr>
                <w:rFonts w:ascii="Arial" w:hAnsi="Arial" w:cs="Arial"/>
              </w:rPr>
            </w:pPr>
            <w:r w:rsidRPr="009C5AC6">
              <w:rPr>
                <w:rFonts w:ascii="Arial" w:hAnsi="Arial" w:cs="Arial"/>
              </w:rPr>
              <w:t>Rápido</w:t>
            </w:r>
          </w:p>
          <w:p w:rsidR="00E50070" w:rsidRPr="009C5AC6" w:rsidRDefault="006312CA" w:rsidP="00365850">
            <w:pPr>
              <w:spacing w:after="0" w:line="240" w:lineRule="auto"/>
              <w:rPr>
                <w:rFonts w:ascii="Arial" w:hAnsi="Arial" w:cs="Arial"/>
              </w:rPr>
            </w:pPr>
            <w:r w:rsidRPr="009C5AC6">
              <w:rPr>
                <w:rFonts w:ascii="Arial" w:hAnsi="Arial" w:cs="Arial"/>
              </w:rPr>
              <w:t>Passeio</w:t>
            </w:r>
          </w:p>
          <w:p w:rsidR="00E50070" w:rsidRPr="009C5AC6" w:rsidRDefault="006312CA" w:rsidP="00365850">
            <w:pPr>
              <w:spacing w:after="0" w:line="240" w:lineRule="auto"/>
              <w:rPr>
                <w:rFonts w:ascii="Arial" w:hAnsi="Arial" w:cs="Arial"/>
              </w:rPr>
            </w:pPr>
            <w:r w:rsidRPr="009C5AC6">
              <w:rPr>
                <w:rFonts w:ascii="Arial" w:hAnsi="Arial" w:cs="Arial"/>
              </w:rPr>
              <w:t>Aeroporto</w:t>
            </w:r>
          </w:p>
          <w:p w:rsidR="00E50070" w:rsidRPr="009C5AC6" w:rsidRDefault="006312CA" w:rsidP="00365850">
            <w:pPr>
              <w:spacing w:after="0" w:line="240" w:lineRule="auto"/>
              <w:rPr>
                <w:rFonts w:ascii="Arial" w:hAnsi="Arial" w:cs="Arial"/>
              </w:rPr>
            </w:pPr>
            <w:r w:rsidRPr="009C5AC6">
              <w:rPr>
                <w:rFonts w:ascii="Arial" w:hAnsi="Arial" w:cs="Arial"/>
              </w:rPr>
              <w:t>Bom</w:t>
            </w:r>
          </w:p>
          <w:p w:rsidR="00E50070" w:rsidRPr="009C5AC6" w:rsidRDefault="006312CA" w:rsidP="00365850">
            <w:pPr>
              <w:spacing w:after="0" w:line="240" w:lineRule="auto"/>
              <w:rPr>
                <w:rFonts w:ascii="Arial" w:hAnsi="Arial" w:cs="Arial"/>
              </w:rPr>
            </w:pPr>
            <w:r w:rsidRPr="009C5AC6">
              <w:rPr>
                <w:rFonts w:ascii="Arial" w:hAnsi="Arial" w:cs="Arial"/>
              </w:rPr>
              <w:t>Velocidade</w:t>
            </w:r>
          </w:p>
          <w:p w:rsidR="00E50070" w:rsidRPr="009C5AC6" w:rsidRDefault="006312CA" w:rsidP="00365850">
            <w:pPr>
              <w:spacing w:after="0" w:line="240" w:lineRule="auto"/>
              <w:rPr>
                <w:rFonts w:ascii="Arial" w:hAnsi="Arial" w:cs="Arial"/>
              </w:rPr>
            </w:pPr>
            <w:r w:rsidRPr="009C5AC6">
              <w:rPr>
                <w:rFonts w:ascii="Arial" w:hAnsi="Arial" w:cs="Arial"/>
              </w:rPr>
              <w:t>Nuvem</w:t>
            </w:r>
          </w:p>
          <w:p w:rsidR="00E50070" w:rsidRPr="009C5AC6" w:rsidRDefault="006312CA" w:rsidP="00365850">
            <w:pPr>
              <w:spacing w:after="0" w:line="240" w:lineRule="auto"/>
              <w:contextualSpacing/>
              <w:rPr>
                <w:rFonts w:ascii="Arial" w:eastAsia="Calibri" w:hAnsi="Arial" w:cs="Arial"/>
              </w:rPr>
            </w:pPr>
            <w:r w:rsidRPr="009C5AC6">
              <w:rPr>
                <w:rFonts w:ascii="Arial" w:hAnsi="Arial" w:cs="Arial"/>
              </w:rPr>
              <w:t>Acidente</w:t>
            </w:r>
          </w:p>
        </w:tc>
        <w:tc>
          <w:tcPr>
            <w:tcW w:w="335" w:type="pct"/>
            <w:tcBorders>
              <w:top w:val="single" w:sz="4" w:space="0" w:color="00000A"/>
              <w:bottom w:val="single" w:sz="4" w:space="0" w:color="00000A"/>
            </w:tcBorders>
            <w:shd w:val="clear" w:color="auto" w:fill="auto"/>
          </w:tcPr>
          <w:p w:rsidR="00E50070" w:rsidRPr="009C5AC6" w:rsidRDefault="006312CA" w:rsidP="00365850">
            <w:pPr>
              <w:spacing w:after="0" w:line="240" w:lineRule="auto"/>
              <w:rPr>
                <w:rFonts w:ascii="Arial" w:hAnsi="Arial" w:cs="Arial"/>
              </w:rPr>
            </w:pPr>
            <w:r w:rsidRPr="009C5AC6">
              <w:rPr>
                <w:rFonts w:ascii="Arial" w:hAnsi="Arial" w:cs="Arial"/>
              </w:rPr>
              <w:t>12</w:t>
            </w:r>
          </w:p>
          <w:p w:rsidR="00E50070" w:rsidRPr="009C5AC6" w:rsidRDefault="006312CA" w:rsidP="00365850">
            <w:pPr>
              <w:spacing w:after="0" w:line="240" w:lineRule="auto"/>
              <w:rPr>
                <w:rFonts w:ascii="Arial" w:hAnsi="Arial" w:cs="Arial"/>
              </w:rPr>
            </w:pPr>
            <w:r w:rsidRPr="009C5AC6">
              <w:rPr>
                <w:rFonts w:ascii="Arial" w:hAnsi="Arial" w:cs="Arial"/>
              </w:rPr>
              <w:t>12</w:t>
            </w:r>
          </w:p>
          <w:p w:rsidR="00E50070" w:rsidRPr="009C5AC6" w:rsidRDefault="006312CA" w:rsidP="00365850">
            <w:pPr>
              <w:spacing w:after="0" w:line="240" w:lineRule="auto"/>
              <w:rPr>
                <w:rFonts w:ascii="Arial" w:hAnsi="Arial" w:cs="Arial"/>
              </w:rPr>
            </w:pPr>
            <w:proofErr w:type="gramStart"/>
            <w:r w:rsidRPr="009C5AC6">
              <w:rPr>
                <w:rFonts w:ascii="Arial" w:hAnsi="Arial" w:cs="Arial"/>
              </w:rPr>
              <w:t>7</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7</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6</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4</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4</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4</w:t>
            </w:r>
            <w:proofErr w:type="gramEnd"/>
          </w:p>
          <w:p w:rsidR="00E50070" w:rsidRPr="009C5AC6" w:rsidRDefault="006312CA" w:rsidP="00365850">
            <w:pPr>
              <w:spacing w:after="0" w:line="240" w:lineRule="auto"/>
              <w:contextualSpacing/>
              <w:rPr>
                <w:rFonts w:ascii="Arial" w:eastAsia="Calibri" w:hAnsi="Arial" w:cs="Arial"/>
              </w:rPr>
            </w:pPr>
            <w:proofErr w:type="gramStart"/>
            <w:r w:rsidRPr="009C5AC6">
              <w:rPr>
                <w:rFonts w:ascii="Arial" w:hAnsi="Arial" w:cs="Arial"/>
              </w:rPr>
              <w:t>4</w:t>
            </w:r>
            <w:proofErr w:type="gramEnd"/>
          </w:p>
        </w:tc>
        <w:tc>
          <w:tcPr>
            <w:tcW w:w="523" w:type="pct"/>
            <w:tcBorders>
              <w:top w:val="single" w:sz="4" w:space="0" w:color="00000A"/>
              <w:bottom w:val="single" w:sz="4" w:space="0" w:color="00000A"/>
            </w:tcBorders>
            <w:shd w:val="clear" w:color="auto" w:fill="auto"/>
          </w:tcPr>
          <w:p w:rsidR="00E50070" w:rsidRPr="009C5AC6" w:rsidRDefault="006312CA" w:rsidP="00365850">
            <w:pPr>
              <w:spacing w:after="0" w:line="240" w:lineRule="auto"/>
              <w:rPr>
                <w:rFonts w:ascii="Arial" w:hAnsi="Arial" w:cs="Arial"/>
              </w:rPr>
            </w:pPr>
            <w:r w:rsidRPr="009C5AC6">
              <w:rPr>
                <w:rFonts w:ascii="Arial" w:hAnsi="Arial" w:cs="Arial"/>
              </w:rPr>
              <w:t>1,9</w:t>
            </w:r>
          </w:p>
          <w:p w:rsidR="00E50070" w:rsidRPr="009C5AC6" w:rsidRDefault="006312CA" w:rsidP="00365850">
            <w:pPr>
              <w:spacing w:after="0" w:line="240" w:lineRule="auto"/>
              <w:rPr>
                <w:rFonts w:ascii="Arial" w:hAnsi="Arial" w:cs="Arial"/>
              </w:rPr>
            </w:pPr>
            <w:r w:rsidRPr="009C5AC6">
              <w:rPr>
                <w:rFonts w:ascii="Arial" w:hAnsi="Arial" w:cs="Arial"/>
              </w:rPr>
              <w:t>1,9</w:t>
            </w:r>
          </w:p>
          <w:p w:rsidR="00E50070" w:rsidRPr="009C5AC6" w:rsidRDefault="006312CA" w:rsidP="00365850">
            <w:pPr>
              <w:spacing w:after="0" w:line="240" w:lineRule="auto"/>
              <w:rPr>
                <w:rFonts w:ascii="Arial" w:hAnsi="Arial" w:cs="Arial"/>
              </w:rPr>
            </w:pPr>
            <w:r w:rsidRPr="009C5AC6">
              <w:rPr>
                <w:rFonts w:ascii="Arial" w:hAnsi="Arial" w:cs="Arial"/>
              </w:rPr>
              <w:t>1,7</w:t>
            </w:r>
          </w:p>
          <w:p w:rsidR="00E50070" w:rsidRPr="009C5AC6" w:rsidRDefault="006312CA" w:rsidP="00365850">
            <w:pPr>
              <w:spacing w:after="0" w:line="240" w:lineRule="auto"/>
              <w:rPr>
                <w:rFonts w:ascii="Arial" w:hAnsi="Arial" w:cs="Arial"/>
              </w:rPr>
            </w:pPr>
            <w:r w:rsidRPr="009C5AC6">
              <w:rPr>
                <w:rFonts w:ascii="Arial" w:hAnsi="Arial" w:cs="Arial"/>
              </w:rPr>
              <w:t>1,7</w:t>
            </w:r>
          </w:p>
          <w:p w:rsidR="00E50070" w:rsidRPr="009C5AC6" w:rsidRDefault="006312CA" w:rsidP="00365850">
            <w:pPr>
              <w:spacing w:after="0" w:line="240" w:lineRule="auto"/>
              <w:rPr>
                <w:rFonts w:ascii="Arial" w:hAnsi="Arial" w:cs="Arial"/>
              </w:rPr>
            </w:pPr>
            <w:r w:rsidRPr="009C5AC6">
              <w:rPr>
                <w:rFonts w:ascii="Arial" w:hAnsi="Arial" w:cs="Arial"/>
              </w:rPr>
              <w:t>1,5</w:t>
            </w:r>
          </w:p>
          <w:p w:rsidR="00E50070" w:rsidRPr="009C5AC6" w:rsidRDefault="006312CA" w:rsidP="00365850">
            <w:pPr>
              <w:spacing w:after="0" w:line="240" w:lineRule="auto"/>
              <w:rPr>
                <w:rFonts w:ascii="Arial" w:hAnsi="Arial" w:cs="Arial"/>
              </w:rPr>
            </w:pPr>
            <w:r w:rsidRPr="009C5AC6">
              <w:rPr>
                <w:rFonts w:ascii="Arial" w:hAnsi="Arial" w:cs="Arial"/>
              </w:rPr>
              <w:t>1,8</w:t>
            </w:r>
          </w:p>
          <w:p w:rsidR="00E50070" w:rsidRPr="009C5AC6" w:rsidRDefault="006312CA" w:rsidP="00365850">
            <w:pPr>
              <w:spacing w:after="0" w:line="240" w:lineRule="auto"/>
              <w:rPr>
                <w:rFonts w:ascii="Arial" w:hAnsi="Arial" w:cs="Arial"/>
              </w:rPr>
            </w:pPr>
            <w:r w:rsidRPr="009C5AC6">
              <w:rPr>
                <w:rFonts w:ascii="Arial" w:hAnsi="Arial" w:cs="Arial"/>
              </w:rPr>
              <w:t>1,5</w:t>
            </w:r>
          </w:p>
          <w:p w:rsidR="00E50070" w:rsidRPr="009C5AC6" w:rsidRDefault="006312CA" w:rsidP="00365850">
            <w:pPr>
              <w:spacing w:after="0" w:line="240" w:lineRule="auto"/>
              <w:rPr>
                <w:rFonts w:ascii="Arial" w:hAnsi="Arial" w:cs="Arial"/>
              </w:rPr>
            </w:pPr>
            <w:r w:rsidRPr="009C5AC6">
              <w:rPr>
                <w:rFonts w:ascii="Arial" w:hAnsi="Arial" w:cs="Arial"/>
              </w:rPr>
              <w:t>1,8</w:t>
            </w:r>
          </w:p>
          <w:p w:rsidR="00E50070" w:rsidRPr="009C5AC6" w:rsidRDefault="006312CA" w:rsidP="00365850">
            <w:pPr>
              <w:spacing w:after="0" w:line="240" w:lineRule="auto"/>
              <w:contextualSpacing/>
              <w:rPr>
                <w:rFonts w:ascii="Arial" w:eastAsia="Calibri" w:hAnsi="Arial" w:cs="Arial"/>
              </w:rPr>
            </w:pPr>
            <w:r w:rsidRPr="009C5AC6">
              <w:rPr>
                <w:rFonts w:ascii="Arial" w:hAnsi="Arial" w:cs="Arial"/>
              </w:rPr>
              <w:t>1,8</w:t>
            </w:r>
          </w:p>
        </w:tc>
        <w:tc>
          <w:tcPr>
            <w:tcW w:w="1127" w:type="pct"/>
            <w:tcBorders>
              <w:top w:val="single" w:sz="4" w:space="0" w:color="00000A"/>
              <w:bottom w:val="single" w:sz="4" w:space="0" w:color="00000A"/>
            </w:tcBorders>
            <w:shd w:val="clear" w:color="auto" w:fill="auto"/>
          </w:tcPr>
          <w:p w:rsidR="00E50070" w:rsidRPr="009C5AC6" w:rsidRDefault="006312CA" w:rsidP="00365850">
            <w:pPr>
              <w:spacing w:after="0" w:line="240" w:lineRule="auto"/>
              <w:rPr>
                <w:rFonts w:ascii="Arial" w:hAnsi="Arial" w:cs="Arial"/>
              </w:rPr>
            </w:pPr>
            <w:r w:rsidRPr="009C5AC6">
              <w:rPr>
                <w:rFonts w:ascii="Arial" w:hAnsi="Arial" w:cs="Arial"/>
              </w:rPr>
              <w:t>Turbulência</w:t>
            </w:r>
          </w:p>
          <w:p w:rsidR="00E50070" w:rsidRPr="009C5AC6" w:rsidRDefault="006312CA" w:rsidP="00365850">
            <w:pPr>
              <w:spacing w:after="0" w:line="240" w:lineRule="auto"/>
              <w:rPr>
                <w:rFonts w:ascii="Arial" w:hAnsi="Arial" w:cs="Arial"/>
              </w:rPr>
            </w:pPr>
            <w:r w:rsidRPr="009C5AC6">
              <w:rPr>
                <w:rFonts w:ascii="Arial" w:hAnsi="Arial" w:cs="Arial"/>
              </w:rPr>
              <w:t>Liberdade</w:t>
            </w:r>
          </w:p>
          <w:p w:rsidR="00E50070" w:rsidRPr="009C5AC6" w:rsidRDefault="006312CA" w:rsidP="00365850">
            <w:pPr>
              <w:spacing w:after="0" w:line="240" w:lineRule="auto"/>
              <w:rPr>
                <w:rFonts w:ascii="Arial" w:hAnsi="Arial" w:cs="Arial"/>
              </w:rPr>
            </w:pPr>
            <w:r w:rsidRPr="009C5AC6">
              <w:rPr>
                <w:rFonts w:ascii="Arial" w:hAnsi="Arial" w:cs="Arial"/>
              </w:rPr>
              <w:t>Descanso</w:t>
            </w:r>
          </w:p>
          <w:p w:rsidR="00E50070" w:rsidRPr="009C5AC6" w:rsidRDefault="006312CA" w:rsidP="00365850">
            <w:pPr>
              <w:spacing w:after="0" w:line="240" w:lineRule="auto"/>
              <w:rPr>
                <w:rFonts w:ascii="Arial" w:hAnsi="Arial" w:cs="Arial"/>
              </w:rPr>
            </w:pPr>
            <w:r w:rsidRPr="009C5AC6">
              <w:rPr>
                <w:rFonts w:ascii="Arial" w:hAnsi="Arial" w:cs="Arial"/>
              </w:rPr>
              <w:t>Tranquilidade</w:t>
            </w:r>
          </w:p>
          <w:p w:rsidR="00E50070" w:rsidRPr="009C5AC6" w:rsidRDefault="006312CA" w:rsidP="00365850">
            <w:pPr>
              <w:spacing w:after="0" w:line="240" w:lineRule="auto"/>
              <w:rPr>
                <w:rFonts w:ascii="Arial" w:hAnsi="Arial" w:cs="Arial"/>
              </w:rPr>
            </w:pPr>
            <w:r w:rsidRPr="009C5AC6">
              <w:rPr>
                <w:rFonts w:ascii="Arial" w:hAnsi="Arial" w:cs="Arial"/>
              </w:rPr>
              <w:t>Espera</w:t>
            </w:r>
          </w:p>
          <w:p w:rsidR="00E50070" w:rsidRPr="009C5AC6" w:rsidRDefault="006312CA" w:rsidP="00365850">
            <w:pPr>
              <w:spacing w:after="0" w:line="240" w:lineRule="auto"/>
              <w:rPr>
                <w:rFonts w:ascii="Arial" w:hAnsi="Arial" w:cs="Arial"/>
              </w:rPr>
            </w:pPr>
            <w:r w:rsidRPr="009C5AC6">
              <w:rPr>
                <w:rFonts w:ascii="Arial" w:hAnsi="Arial" w:cs="Arial"/>
              </w:rPr>
              <w:t>Viagem</w:t>
            </w:r>
          </w:p>
          <w:p w:rsidR="00E50070" w:rsidRPr="009C5AC6" w:rsidRDefault="006312CA" w:rsidP="00365850">
            <w:pPr>
              <w:spacing w:after="0" w:line="240" w:lineRule="auto"/>
              <w:rPr>
                <w:rFonts w:ascii="Arial" w:hAnsi="Arial" w:cs="Arial"/>
              </w:rPr>
            </w:pPr>
            <w:r w:rsidRPr="009C5AC6">
              <w:rPr>
                <w:rFonts w:ascii="Arial" w:hAnsi="Arial" w:cs="Arial"/>
              </w:rPr>
              <w:t>Trabalho</w:t>
            </w:r>
          </w:p>
          <w:p w:rsidR="00E50070" w:rsidRPr="009C5AC6" w:rsidRDefault="006312CA" w:rsidP="00365850">
            <w:pPr>
              <w:spacing w:after="0" w:line="240" w:lineRule="auto"/>
              <w:rPr>
                <w:rFonts w:ascii="Arial" w:hAnsi="Arial" w:cs="Arial"/>
              </w:rPr>
            </w:pPr>
            <w:r w:rsidRPr="009C5AC6">
              <w:rPr>
                <w:rFonts w:ascii="Arial" w:hAnsi="Arial" w:cs="Arial"/>
              </w:rPr>
              <w:t>Caro</w:t>
            </w:r>
          </w:p>
          <w:p w:rsidR="00E50070" w:rsidRPr="009C5AC6" w:rsidRDefault="006312CA" w:rsidP="00365850">
            <w:pPr>
              <w:spacing w:after="0" w:line="240" w:lineRule="auto"/>
              <w:rPr>
                <w:rFonts w:ascii="Arial" w:hAnsi="Arial" w:cs="Arial"/>
              </w:rPr>
            </w:pPr>
            <w:r w:rsidRPr="009C5AC6">
              <w:rPr>
                <w:rFonts w:ascii="Arial" w:hAnsi="Arial" w:cs="Arial"/>
              </w:rPr>
              <w:t>Lazer</w:t>
            </w:r>
          </w:p>
          <w:p w:rsidR="00E50070" w:rsidRPr="009C5AC6" w:rsidRDefault="006312CA" w:rsidP="00365850">
            <w:pPr>
              <w:spacing w:after="0" w:line="240" w:lineRule="auto"/>
              <w:rPr>
                <w:rFonts w:ascii="Arial" w:hAnsi="Arial" w:cs="Arial"/>
              </w:rPr>
            </w:pPr>
            <w:r w:rsidRPr="009C5AC6">
              <w:rPr>
                <w:rFonts w:ascii="Arial" w:hAnsi="Arial" w:cs="Arial"/>
              </w:rPr>
              <w:t>Agilidade</w:t>
            </w:r>
          </w:p>
          <w:p w:rsidR="00E50070" w:rsidRPr="009C5AC6" w:rsidRDefault="006312CA" w:rsidP="00365850">
            <w:pPr>
              <w:spacing w:after="0" w:line="240" w:lineRule="auto"/>
              <w:rPr>
                <w:rFonts w:ascii="Arial" w:hAnsi="Arial" w:cs="Arial"/>
              </w:rPr>
            </w:pPr>
            <w:r w:rsidRPr="009C5AC6">
              <w:rPr>
                <w:rFonts w:ascii="Arial" w:hAnsi="Arial" w:cs="Arial"/>
              </w:rPr>
              <w:t>Desconforto</w:t>
            </w:r>
          </w:p>
          <w:p w:rsidR="00E50070" w:rsidRPr="009C5AC6" w:rsidRDefault="006312CA" w:rsidP="00365850">
            <w:pPr>
              <w:spacing w:after="0" w:line="240" w:lineRule="auto"/>
              <w:rPr>
                <w:rFonts w:ascii="Arial" w:hAnsi="Arial" w:cs="Arial"/>
              </w:rPr>
            </w:pPr>
            <w:r w:rsidRPr="009C5AC6">
              <w:rPr>
                <w:rFonts w:ascii="Arial" w:hAnsi="Arial" w:cs="Arial"/>
              </w:rPr>
              <w:t>Dinheiro</w:t>
            </w:r>
          </w:p>
          <w:p w:rsidR="00E50070" w:rsidRPr="009C5AC6" w:rsidRDefault="006312CA" w:rsidP="00365850">
            <w:pPr>
              <w:spacing w:after="0" w:line="240" w:lineRule="auto"/>
              <w:contextualSpacing/>
              <w:rPr>
                <w:rFonts w:ascii="Arial" w:eastAsia="Calibri" w:hAnsi="Arial" w:cs="Arial"/>
              </w:rPr>
            </w:pPr>
            <w:r w:rsidRPr="009C5AC6">
              <w:rPr>
                <w:rFonts w:ascii="Arial" w:hAnsi="Arial" w:cs="Arial"/>
              </w:rPr>
              <w:t>Insegurança</w:t>
            </w:r>
          </w:p>
        </w:tc>
        <w:tc>
          <w:tcPr>
            <w:tcW w:w="335" w:type="pct"/>
            <w:tcBorders>
              <w:top w:val="single" w:sz="4" w:space="0" w:color="00000A"/>
              <w:bottom w:val="single" w:sz="4" w:space="0" w:color="00000A"/>
            </w:tcBorders>
            <w:shd w:val="clear" w:color="auto" w:fill="auto"/>
          </w:tcPr>
          <w:p w:rsidR="00E50070" w:rsidRPr="009C5AC6" w:rsidRDefault="006312CA" w:rsidP="00365850">
            <w:pPr>
              <w:spacing w:after="0" w:line="240" w:lineRule="auto"/>
              <w:rPr>
                <w:rFonts w:ascii="Arial" w:hAnsi="Arial" w:cs="Arial"/>
              </w:rPr>
            </w:pPr>
            <w:r w:rsidRPr="009C5AC6">
              <w:rPr>
                <w:rFonts w:ascii="Arial" w:hAnsi="Arial" w:cs="Arial"/>
              </w:rPr>
              <w:t>10</w:t>
            </w:r>
          </w:p>
          <w:p w:rsidR="00E50070" w:rsidRPr="009C5AC6" w:rsidRDefault="006312CA" w:rsidP="00365850">
            <w:pPr>
              <w:spacing w:after="0" w:line="240" w:lineRule="auto"/>
              <w:rPr>
                <w:rFonts w:ascii="Arial" w:hAnsi="Arial" w:cs="Arial"/>
              </w:rPr>
            </w:pPr>
            <w:proofErr w:type="gramStart"/>
            <w:r w:rsidRPr="009C5AC6">
              <w:rPr>
                <w:rFonts w:ascii="Arial" w:hAnsi="Arial" w:cs="Arial"/>
              </w:rPr>
              <w:t>9</w:t>
            </w:r>
            <w:proofErr w:type="gramEnd"/>
          </w:p>
          <w:p w:rsidR="00E50070" w:rsidRPr="009C5AC6" w:rsidRDefault="006312CA" w:rsidP="00365850">
            <w:pPr>
              <w:spacing w:after="0" w:line="240" w:lineRule="auto"/>
              <w:rPr>
                <w:rFonts w:ascii="Arial" w:hAnsi="Arial" w:cs="Arial"/>
              </w:rPr>
            </w:pPr>
            <w:r w:rsidRPr="009C5AC6">
              <w:rPr>
                <w:rFonts w:ascii="Arial" w:hAnsi="Arial" w:cs="Arial"/>
              </w:rPr>
              <w:t>12</w:t>
            </w:r>
          </w:p>
          <w:p w:rsidR="00E50070" w:rsidRPr="009C5AC6" w:rsidRDefault="006312CA" w:rsidP="00365850">
            <w:pPr>
              <w:spacing w:after="0" w:line="240" w:lineRule="auto"/>
              <w:rPr>
                <w:rFonts w:ascii="Arial" w:hAnsi="Arial" w:cs="Arial"/>
              </w:rPr>
            </w:pPr>
            <w:r w:rsidRPr="009C5AC6">
              <w:rPr>
                <w:rFonts w:ascii="Arial" w:hAnsi="Arial" w:cs="Arial"/>
              </w:rPr>
              <w:t>10</w:t>
            </w:r>
          </w:p>
          <w:p w:rsidR="00E50070" w:rsidRPr="009C5AC6" w:rsidRDefault="006312CA" w:rsidP="00365850">
            <w:pPr>
              <w:spacing w:after="0" w:line="240" w:lineRule="auto"/>
              <w:rPr>
                <w:rFonts w:ascii="Arial" w:hAnsi="Arial" w:cs="Arial"/>
              </w:rPr>
            </w:pPr>
            <w:proofErr w:type="gramStart"/>
            <w:r w:rsidRPr="009C5AC6">
              <w:rPr>
                <w:rFonts w:ascii="Arial" w:hAnsi="Arial" w:cs="Arial"/>
              </w:rPr>
              <w:t>6</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6</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5</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5</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5</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5</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5</w:t>
            </w:r>
            <w:proofErr w:type="gramEnd"/>
          </w:p>
          <w:p w:rsidR="00E50070" w:rsidRPr="009C5AC6" w:rsidRDefault="006312CA" w:rsidP="00365850">
            <w:pPr>
              <w:spacing w:after="0" w:line="240" w:lineRule="auto"/>
              <w:rPr>
                <w:rFonts w:ascii="Arial" w:hAnsi="Arial" w:cs="Arial"/>
              </w:rPr>
            </w:pPr>
            <w:proofErr w:type="gramStart"/>
            <w:r w:rsidRPr="009C5AC6">
              <w:rPr>
                <w:rFonts w:ascii="Arial" w:hAnsi="Arial" w:cs="Arial"/>
              </w:rPr>
              <w:t>4</w:t>
            </w:r>
            <w:proofErr w:type="gramEnd"/>
          </w:p>
          <w:p w:rsidR="00E50070" w:rsidRPr="009C5AC6" w:rsidRDefault="006312CA" w:rsidP="00365850">
            <w:pPr>
              <w:spacing w:after="0" w:line="240" w:lineRule="auto"/>
              <w:contextualSpacing/>
              <w:rPr>
                <w:rFonts w:ascii="Arial" w:eastAsia="Calibri" w:hAnsi="Arial" w:cs="Arial"/>
              </w:rPr>
            </w:pPr>
            <w:proofErr w:type="gramStart"/>
            <w:r w:rsidRPr="009C5AC6">
              <w:rPr>
                <w:rFonts w:ascii="Arial" w:hAnsi="Arial" w:cs="Arial"/>
              </w:rPr>
              <w:t>4</w:t>
            </w:r>
            <w:proofErr w:type="gramEnd"/>
          </w:p>
        </w:tc>
        <w:tc>
          <w:tcPr>
            <w:tcW w:w="522" w:type="pct"/>
            <w:tcBorders>
              <w:top w:val="single" w:sz="4" w:space="0" w:color="00000A"/>
              <w:bottom w:val="single" w:sz="4" w:space="0" w:color="00000A"/>
            </w:tcBorders>
            <w:shd w:val="clear" w:color="auto" w:fill="auto"/>
          </w:tcPr>
          <w:p w:rsidR="00E50070" w:rsidRPr="009C5AC6" w:rsidRDefault="006312CA" w:rsidP="00365850">
            <w:pPr>
              <w:spacing w:after="0" w:line="240" w:lineRule="auto"/>
              <w:rPr>
                <w:rFonts w:ascii="Arial" w:hAnsi="Arial" w:cs="Arial"/>
              </w:rPr>
            </w:pPr>
            <w:r w:rsidRPr="009C5AC6">
              <w:rPr>
                <w:rFonts w:ascii="Arial" w:hAnsi="Arial" w:cs="Arial"/>
              </w:rPr>
              <w:t>2,1</w:t>
            </w:r>
          </w:p>
          <w:p w:rsidR="00E50070" w:rsidRPr="009C5AC6" w:rsidRDefault="006312CA" w:rsidP="00365850">
            <w:pPr>
              <w:spacing w:after="0" w:line="240" w:lineRule="auto"/>
              <w:rPr>
                <w:rFonts w:ascii="Arial" w:hAnsi="Arial" w:cs="Arial"/>
              </w:rPr>
            </w:pPr>
            <w:r w:rsidRPr="009C5AC6">
              <w:rPr>
                <w:rFonts w:ascii="Arial" w:hAnsi="Arial" w:cs="Arial"/>
              </w:rPr>
              <w:t>2,1</w:t>
            </w:r>
          </w:p>
          <w:p w:rsidR="00E50070" w:rsidRPr="009C5AC6" w:rsidRDefault="006312CA" w:rsidP="00365850">
            <w:pPr>
              <w:spacing w:after="0" w:line="240" w:lineRule="auto"/>
              <w:rPr>
                <w:rFonts w:ascii="Arial" w:hAnsi="Arial" w:cs="Arial"/>
              </w:rPr>
            </w:pPr>
            <w:r w:rsidRPr="009C5AC6">
              <w:rPr>
                <w:rFonts w:ascii="Arial" w:hAnsi="Arial" w:cs="Arial"/>
              </w:rPr>
              <w:t>2,8</w:t>
            </w:r>
          </w:p>
          <w:p w:rsidR="00E50070" w:rsidRPr="009C5AC6" w:rsidRDefault="006312CA" w:rsidP="00365850">
            <w:pPr>
              <w:spacing w:after="0" w:line="240" w:lineRule="auto"/>
              <w:rPr>
                <w:rFonts w:ascii="Arial" w:hAnsi="Arial" w:cs="Arial"/>
              </w:rPr>
            </w:pPr>
            <w:r w:rsidRPr="009C5AC6">
              <w:rPr>
                <w:rFonts w:ascii="Arial" w:hAnsi="Arial" w:cs="Arial"/>
              </w:rPr>
              <w:t>3,0</w:t>
            </w:r>
          </w:p>
          <w:p w:rsidR="00E50070" w:rsidRPr="009C5AC6" w:rsidRDefault="006312CA" w:rsidP="00365850">
            <w:pPr>
              <w:spacing w:after="0" w:line="240" w:lineRule="auto"/>
              <w:rPr>
                <w:rFonts w:ascii="Arial" w:hAnsi="Arial" w:cs="Arial"/>
              </w:rPr>
            </w:pPr>
            <w:r w:rsidRPr="009C5AC6">
              <w:rPr>
                <w:rFonts w:ascii="Arial" w:hAnsi="Arial" w:cs="Arial"/>
              </w:rPr>
              <w:t>2,5</w:t>
            </w:r>
          </w:p>
          <w:p w:rsidR="00E50070" w:rsidRPr="009C5AC6" w:rsidRDefault="006312CA" w:rsidP="00365850">
            <w:pPr>
              <w:spacing w:after="0" w:line="240" w:lineRule="auto"/>
              <w:rPr>
                <w:rFonts w:ascii="Arial" w:hAnsi="Arial" w:cs="Arial"/>
              </w:rPr>
            </w:pPr>
            <w:r w:rsidRPr="009C5AC6">
              <w:rPr>
                <w:rFonts w:ascii="Arial" w:hAnsi="Arial" w:cs="Arial"/>
              </w:rPr>
              <w:t>2,3</w:t>
            </w:r>
          </w:p>
          <w:p w:rsidR="00E50070" w:rsidRPr="009C5AC6" w:rsidRDefault="006312CA" w:rsidP="00365850">
            <w:pPr>
              <w:spacing w:after="0" w:line="240" w:lineRule="auto"/>
              <w:rPr>
                <w:rFonts w:ascii="Arial" w:hAnsi="Arial" w:cs="Arial"/>
              </w:rPr>
            </w:pPr>
            <w:r w:rsidRPr="009C5AC6">
              <w:rPr>
                <w:rFonts w:ascii="Arial" w:hAnsi="Arial" w:cs="Arial"/>
              </w:rPr>
              <w:t>3,0</w:t>
            </w:r>
          </w:p>
          <w:p w:rsidR="00E50070" w:rsidRPr="009C5AC6" w:rsidRDefault="006312CA" w:rsidP="00365850">
            <w:pPr>
              <w:spacing w:after="0" w:line="240" w:lineRule="auto"/>
              <w:rPr>
                <w:rFonts w:ascii="Arial" w:hAnsi="Arial" w:cs="Arial"/>
              </w:rPr>
            </w:pPr>
            <w:r w:rsidRPr="009C5AC6">
              <w:rPr>
                <w:rFonts w:ascii="Arial" w:hAnsi="Arial" w:cs="Arial"/>
              </w:rPr>
              <w:t>2,0</w:t>
            </w:r>
          </w:p>
          <w:p w:rsidR="00E50070" w:rsidRPr="009C5AC6" w:rsidRDefault="006312CA" w:rsidP="00365850">
            <w:pPr>
              <w:spacing w:after="0" w:line="240" w:lineRule="auto"/>
              <w:rPr>
                <w:rFonts w:ascii="Arial" w:hAnsi="Arial" w:cs="Arial"/>
              </w:rPr>
            </w:pPr>
            <w:r w:rsidRPr="009C5AC6">
              <w:rPr>
                <w:rFonts w:ascii="Arial" w:hAnsi="Arial" w:cs="Arial"/>
              </w:rPr>
              <w:t>2,0</w:t>
            </w:r>
          </w:p>
          <w:p w:rsidR="00E50070" w:rsidRPr="009C5AC6" w:rsidRDefault="006312CA" w:rsidP="00365850">
            <w:pPr>
              <w:spacing w:after="0" w:line="240" w:lineRule="auto"/>
              <w:rPr>
                <w:rFonts w:ascii="Arial" w:hAnsi="Arial" w:cs="Arial"/>
              </w:rPr>
            </w:pPr>
            <w:r w:rsidRPr="009C5AC6">
              <w:rPr>
                <w:rFonts w:ascii="Arial" w:hAnsi="Arial" w:cs="Arial"/>
              </w:rPr>
              <w:t>2,4</w:t>
            </w:r>
          </w:p>
          <w:p w:rsidR="00E50070" w:rsidRPr="009C5AC6" w:rsidRDefault="006312CA" w:rsidP="00365850">
            <w:pPr>
              <w:spacing w:after="0" w:line="240" w:lineRule="auto"/>
              <w:rPr>
                <w:rFonts w:ascii="Arial" w:hAnsi="Arial" w:cs="Arial"/>
              </w:rPr>
            </w:pPr>
            <w:r w:rsidRPr="009C5AC6">
              <w:rPr>
                <w:rFonts w:ascii="Arial" w:hAnsi="Arial" w:cs="Arial"/>
              </w:rPr>
              <w:t>2,5</w:t>
            </w:r>
          </w:p>
          <w:p w:rsidR="00E50070" w:rsidRPr="009C5AC6" w:rsidRDefault="006312CA" w:rsidP="00365850">
            <w:pPr>
              <w:spacing w:after="0" w:line="240" w:lineRule="auto"/>
              <w:rPr>
                <w:rFonts w:ascii="Arial" w:hAnsi="Arial" w:cs="Arial"/>
              </w:rPr>
            </w:pPr>
            <w:r w:rsidRPr="009C5AC6">
              <w:rPr>
                <w:rFonts w:ascii="Arial" w:hAnsi="Arial" w:cs="Arial"/>
              </w:rPr>
              <w:t>2,5</w:t>
            </w:r>
          </w:p>
          <w:p w:rsidR="00E50070" w:rsidRPr="009C5AC6" w:rsidRDefault="006312CA" w:rsidP="00365850">
            <w:pPr>
              <w:spacing w:after="0" w:line="240" w:lineRule="auto"/>
              <w:contextualSpacing/>
              <w:rPr>
                <w:rFonts w:ascii="Arial" w:eastAsia="Calibri" w:hAnsi="Arial" w:cs="Arial"/>
              </w:rPr>
            </w:pPr>
            <w:r w:rsidRPr="009C5AC6">
              <w:rPr>
                <w:rFonts w:ascii="Arial" w:hAnsi="Arial" w:cs="Arial"/>
              </w:rPr>
              <w:t>2,5</w:t>
            </w:r>
          </w:p>
        </w:tc>
      </w:tr>
    </w:tbl>
    <w:p w:rsidR="006B5D8A" w:rsidRPr="009C5AC6" w:rsidRDefault="006B5D8A" w:rsidP="00365850">
      <w:pPr>
        <w:spacing w:after="0" w:line="240" w:lineRule="auto"/>
        <w:jc w:val="both"/>
        <w:rPr>
          <w:rFonts w:ascii="Arial" w:hAnsi="Arial" w:cs="Arial"/>
        </w:rPr>
      </w:pPr>
      <w:r>
        <w:rPr>
          <w:rFonts w:ascii="Arial" w:hAnsi="Arial" w:cs="Arial"/>
        </w:rPr>
        <w:t>Fonte: Os autores</w:t>
      </w:r>
    </w:p>
    <w:p w:rsidR="00E50070" w:rsidRPr="009C5AC6" w:rsidRDefault="00E50070" w:rsidP="00365850">
      <w:pPr>
        <w:spacing w:after="0" w:line="240" w:lineRule="auto"/>
        <w:rPr>
          <w:rFonts w:ascii="Arial" w:hAnsi="Arial" w:cs="Arial"/>
        </w:rPr>
      </w:pPr>
    </w:p>
    <w:p w:rsidR="0093637B" w:rsidRPr="009C5AC6" w:rsidRDefault="006312CA" w:rsidP="00365850">
      <w:pPr>
        <w:spacing w:after="0" w:line="240" w:lineRule="auto"/>
        <w:ind w:firstLine="709"/>
        <w:jc w:val="both"/>
        <w:rPr>
          <w:rFonts w:ascii="Arial" w:hAnsi="Arial" w:cs="Arial"/>
        </w:rPr>
      </w:pPr>
      <w:r w:rsidRPr="009C5AC6">
        <w:rPr>
          <w:rFonts w:ascii="Arial" w:hAnsi="Arial" w:cs="Arial"/>
        </w:rPr>
        <w:t>As evocações referentes ao termo ind</w:t>
      </w:r>
      <w:r w:rsidR="00E45E40">
        <w:rPr>
          <w:rFonts w:ascii="Arial" w:hAnsi="Arial" w:cs="Arial"/>
        </w:rPr>
        <w:t>utor “viajar de avião” (Tabela 5</w:t>
      </w:r>
      <w:r w:rsidRPr="009C5AC6">
        <w:rPr>
          <w:rFonts w:ascii="Arial" w:hAnsi="Arial" w:cs="Arial"/>
        </w:rPr>
        <w:t>) são marcadas por aspectos quanto à finalidade da ação, como visto em “férias”, “passeio” e “trabalho”, e também quanto os aspectos positivos do transporte aéreo, como visto em “rapidez”, “conforto”, “velocidade” e “agilidade</w:t>
      </w:r>
      <w:r w:rsidRPr="009C5AC6">
        <w:rPr>
          <w:rFonts w:ascii="Arial" w:hAnsi="Arial" w:cs="Arial"/>
          <w:color w:val="000000" w:themeColor="text1"/>
        </w:rPr>
        <w:t>”, de caráter mais descritivo</w:t>
      </w:r>
      <w:r w:rsidRPr="009C5AC6">
        <w:rPr>
          <w:rFonts w:ascii="Arial" w:hAnsi="Arial" w:cs="Arial"/>
        </w:rPr>
        <w:t xml:space="preserve">. Além disso, também surgiram evocações ligadas </w:t>
      </w:r>
      <w:proofErr w:type="gramStart"/>
      <w:r w:rsidRPr="009C5AC6">
        <w:rPr>
          <w:rFonts w:ascii="Arial" w:hAnsi="Arial" w:cs="Arial"/>
        </w:rPr>
        <w:t>a</w:t>
      </w:r>
      <w:proofErr w:type="gramEnd"/>
      <w:r w:rsidRPr="009C5AC6">
        <w:rPr>
          <w:rFonts w:ascii="Arial" w:hAnsi="Arial" w:cs="Arial"/>
        </w:rPr>
        <w:t xml:space="preserve"> sensação de viajar de avião, como “medo”, “ansiedade”, “segurança” e “tranquilidade”.</w:t>
      </w:r>
    </w:p>
    <w:p w:rsidR="00E50070" w:rsidRPr="00F57D92" w:rsidRDefault="006312CA" w:rsidP="00365850">
      <w:pPr>
        <w:spacing w:after="0" w:line="240" w:lineRule="auto"/>
        <w:jc w:val="center"/>
        <w:rPr>
          <w:rFonts w:ascii="Times New Roman" w:hAnsi="Times New Roman" w:cs="Times New Roman"/>
          <w:sz w:val="24"/>
          <w:szCs w:val="24"/>
        </w:rPr>
      </w:pPr>
      <w:r w:rsidRPr="00F57D92">
        <w:rPr>
          <w:rFonts w:ascii="Times New Roman" w:hAnsi="Times New Roman" w:cs="Times New Roman"/>
          <w:noProof/>
          <w:sz w:val="24"/>
          <w:szCs w:val="24"/>
          <w:lang w:eastAsia="pt-BR"/>
        </w:rPr>
        <w:lastRenderedPageBreak/>
        <w:drawing>
          <wp:inline distT="0" distB="0" distL="0" distR="0" wp14:anchorId="393CFF54" wp14:editId="741C1CDE">
            <wp:extent cx="4495800" cy="4165413"/>
            <wp:effectExtent l="0" t="0" r="0" b="6985"/>
            <wp:docPr id="1" name="Picture 2" descr="C:\Users\Rosane\Desktop\Planilha EVOC Viagem de avião\Planilha mãe Acidentes Aéreos 28-07-18 alt escala Rosane2_matrix_1\Planilha mãe Acidentes Aéreos 28-07-18 alt escala Rosane2_simimatrix_2\graph_simi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Rosane\Desktop\Planilha EVOC Viagem de avião\Planilha mãe Acidentes Aéreos 28-07-18 alt escala Rosane2_matrix_1\Planilha mãe Acidentes Aéreos 28-07-18 alt escala Rosane2_simimatrix_2\graph_simi_11.png"/>
                    <pic:cNvPicPr>
                      <a:picLocks noChangeAspect="1" noChangeArrowheads="1"/>
                    </pic:cNvPicPr>
                  </pic:nvPicPr>
                  <pic:blipFill>
                    <a:blip r:embed="rId8"/>
                    <a:srcRect l="4639" t="8059" r="4639" b="7884"/>
                    <a:stretch>
                      <a:fillRect/>
                    </a:stretch>
                  </pic:blipFill>
                  <pic:spPr bwMode="auto">
                    <a:xfrm>
                      <a:off x="0" y="0"/>
                      <a:ext cx="4503824" cy="4172847"/>
                    </a:xfrm>
                    <a:prstGeom prst="rect">
                      <a:avLst/>
                    </a:prstGeom>
                  </pic:spPr>
                </pic:pic>
              </a:graphicData>
            </a:graphic>
          </wp:inline>
        </w:drawing>
      </w:r>
    </w:p>
    <w:p w:rsidR="00C15AC2" w:rsidRDefault="00C15AC2" w:rsidP="00365850">
      <w:pPr>
        <w:spacing w:after="0" w:line="240" w:lineRule="auto"/>
        <w:jc w:val="center"/>
        <w:rPr>
          <w:rFonts w:ascii="Arial" w:hAnsi="Arial" w:cs="Arial"/>
        </w:rPr>
      </w:pPr>
      <w:r w:rsidRPr="00C15AC2">
        <w:rPr>
          <w:rFonts w:ascii="Arial" w:hAnsi="Arial" w:cs="Arial"/>
          <w:i/>
        </w:rPr>
        <w:t xml:space="preserve">Figura 1. </w:t>
      </w:r>
      <w:r w:rsidRPr="009C5AC6">
        <w:rPr>
          <w:rFonts w:ascii="Arial" w:hAnsi="Arial" w:cs="Arial"/>
        </w:rPr>
        <w:t xml:space="preserve">Árvore de Similitude acerca das </w:t>
      </w:r>
      <w:proofErr w:type="spellStart"/>
      <w:r w:rsidRPr="009C5AC6">
        <w:rPr>
          <w:rFonts w:ascii="Arial" w:hAnsi="Arial" w:cs="Arial"/>
        </w:rPr>
        <w:t>coocorrências</w:t>
      </w:r>
      <w:proofErr w:type="spellEnd"/>
      <w:r w:rsidRPr="009C5AC6">
        <w:rPr>
          <w:rFonts w:ascii="Arial" w:hAnsi="Arial" w:cs="Arial"/>
        </w:rPr>
        <w:t xml:space="preserve"> mais frequentes nas representações sobre “viajar </w:t>
      </w:r>
      <w:proofErr w:type="gramStart"/>
      <w:r w:rsidRPr="009C5AC6">
        <w:rPr>
          <w:rFonts w:ascii="Arial" w:hAnsi="Arial" w:cs="Arial"/>
        </w:rPr>
        <w:t>da avião</w:t>
      </w:r>
      <w:proofErr w:type="gramEnd"/>
      <w:r w:rsidRPr="009C5AC6">
        <w:rPr>
          <w:rFonts w:ascii="Arial" w:hAnsi="Arial" w:cs="Arial"/>
        </w:rPr>
        <w:t>” (N=204)</w:t>
      </w:r>
    </w:p>
    <w:p w:rsidR="00C15AC2" w:rsidRPr="00C15AC2" w:rsidRDefault="00C15AC2" w:rsidP="00365850">
      <w:pPr>
        <w:spacing w:after="0" w:line="240" w:lineRule="auto"/>
        <w:jc w:val="center"/>
        <w:rPr>
          <w:rFonts w:ascii="Arial" w:hAnsi="Arial" w:cs="Arial"/>
        </w:rPr>
      </w:pPr>
    </w:p>
    <w:p w:rsidR="00E50070" w:rsidRPr="009C5AC6" w:rsidRDefault="006312CA" w:rsidP="00365850">
      <w:pPr>
        <w:spacing w:after="0" w:line="240" w:lineRule="auto"/>
        <w:ind w:firstLine="709"/>
        <w:jc w:val="both"/>
        <w:rPr>
          <w:rFonts w:ascii="Arial" w:hAnsi="Arial" w:cs="Arial"/>
        </w:rPr>
      </w:pPr>
      <w:r w:rsidRPr="009C5AC6">
        <w:rPr>
          <w:rFonts w:ascii="Arial" w:hAnsi="Arial" w:cs="Arial"/>
        </w:rPr>
        <w:t>A análise de similitude (Figur</w:t>
      </w:r>
      <w:r w:rsidR="00E45E40">
        <w:rPr>
          <w:rFonts w:ascii="Arial" w:hAnsi="Arial" w:cs="Arial"/>
        </w:rPr>
        <w:t>a 1</w:t>
      </w:r>
      <w:r w:rsidRPr="009C5AC6">
        <w:rPr>
          <w:rFonts w:ascii="Arial" w:hAnsi="Arial" w:cs="Arial"/>
        </w:rPr>
        <w:t>) mostra três grupos de evocações. O primeiro grande grupo abarca sensações ligadas a viajar de avião e mostra a conexão entre “medo”, “turbulência” e “ansiedade” também ligadas à “rapidez”. A “ansiedade” também parece ligada “alegria”, que por sua vez se conecta com “felicidade” e esta à “tranquilidade”.</w:t>
      </w:r>
      <w:r w:rsidR="00E84E48">
        <w:rPr>
          <w:rFonts w:ascii="Arial" w:hAnsi="Arial" w:cs="Arial"/>
        </w:rPr>
        <w:t xml:space="preserve"> </w:t>
      </w:r>
      <w:r w:rsidRPr="009C5AC6">
        <w:rPr>
          <w:rFonts w:ascii="Arial" w:hAnsi="Arial" w:cs="Arial"/>
        </w:rPr>
        <w:t>O segundo grupo de evocações contém aspectos positivos da escolha de viajar de avião, pois ressalta as vantagens percebidas pelos participantes da pesquisa na escolha da viagem realizada por meio de transporte aéreo: “rapidez”, “segurança” e “conforto”.</w:t>
      </w:r>
    </w:p>
    <w:p w:rsidR="00E50070" w:rsidRDefault="006312CA" w:rsidP="00365850">
      <w:pPr>
        <w:spacing w:after="0" w:line="240" w:lineRule="auto"/>
        <w:ind w:firstLine="709"/>
        <w:jc w:val="both"/>
        <w:rPr>
          <w:rFonts w:ascii="Arial" w:hAnsi="Arial" w:cs="Arial"/>
        </w:rPr>
      </w:pPr>
      <w:r w:rsidRPr="009C5AC6">
        <w:rPr>
          <w:rFonts w:ascii="Arial" w:hAnsi="Arial" w:cs="Arial"/>
        </w:rPr>
        <w:t xml:space="preserve">Já o terceiro grupo está ligado à finalidade de viajar de avião demonstrada pela evocação “férias” conectada </w:t>
      </w:r>
      <w:proofErr w:type="gramStart"/>
      <w:r w:rsidRPr="009C5AC6">
        <w:rPr>
          <w:rFonts w:ascii="Arial" w:hAnsi="Arial" w:cs="Arial"/>
        </w:rPr>
        <w:t>à</w:t>
      </w:r>
      <w:proofErr w:type="gramEnd"/>
      <w:r w:rsidRPr="009C5AC6">
        <w:rPr>
          <w:rFonts w:ascii="Arial" w:hAnsi="Arial" w:cs="Arial"/>
        </w:rPr>
        <w:t xml:space="preserve"> “passeio”, e este à “liberdade”, e também conectada à “descanso”, e este à “diversão”. </w:t>
      </w:r>
      <w:r w:rsidR="006F785E" w:rsidRPr="009C5AC6">
        <w:rPr>
          <w:rFonts w:ascii="Arial" w:hAnsi="Arial" w:cs="Arial"/>
        </w:rPr>
        <w:t>Vale ressaltar que o elemento “férias” é o que apresenta maior conexidade com outros elementos, reforçando a probabilidade d</w:t>
      </w:r>
      <w:r w:rsidR="00E45E40">
        <w:rPr>
          <w:rFonts w:ascii="Arial" w:hAnsi="Arial" w:cs="Arial"/>
        </w:rPr>
        <w:t>e candidato ao núcleo central.</w:t>
      </w:r>
    </w:p>
    <w:p w:rsidR="00C15AC2" w:rsidRPr="009C5AC6" w:rsidRDefault="00C15AC2" w:rsidP="00365850">
      <w:pPr>
        <w:spacing w:after="0" w:line="240" w:lineRule="auto"/>
        <w:ind w:firstLine="709"/>
        <w:jc w:val="both"/>
        <w:rPr>
          <w:rFonts w:ascii="Arial" w:hAnsi="Arial" w:cs="Arial"/>
        </w:rPr>
      </w:pPr>
    </w:p>
    <w:p w:rsidR="00E50070" w:rsidRPr="009C5AC6" w:rsidRDefault="006312CA" w:rsidP="00365850">
      <w:pPr>
        <w:spacing w:after="0" w:line="240" w:lineRule="auto"/>
        <w:rPr>
          <w:rFonts w:ascii="Arial" w:hAnsi="Arial" w:cs="Arial"/>
        </w:rPr>
      </w:pPr>
      <w:r w:rsidRPr="009C5AC6">
        <w:rPr>
          <w:rFonts w:ascii="Arial" w:hAnsi="Arial" w:cs="Arial"/>
        </w:rPr>
        <w:t xml:space="preserve">Tabela </w:t>
      </w:r>
      <w:r w:rsidR="00E45E40">
        <w:rPr>
          <w:rFonts w:ascii="Arial" w:hAnsi="Arial" w:cs="Arial"/>
        </w:rPr>
        <w:t>6</w:t>
      </w:r>
    </w:p>
    <w:p w:rsidR="006F785E" w:rsidRPr="00C15AC2" w:rsidRDefault="006312CA" w:rsidP="00365850">
      <w:pPr>
        <w:spacing w:after="0" w:line="240" w:lineRule="auto"/>
        <w:jc w:val="both"/>
        <w:rPr>
          <w:rFonts w:ascii="Arial" w:hAnsi="Arial" w:cs="Arial"/>
          <w:i/>
        </w:rPr>
      </w:pPr>
      <w:r w:rsidRPr="00C15AC2">
        <w:rPr>
          <w:rFonts w:ascii="Arial" w:hAnsi="Arial" w:cs="Arial"/>
          <w:i/>
        </w:rPr>
        <w:t xml:space="preserve">Resultados referentes aos itens de likert com escalas de </w:t>
      </w:r>
      <w:proofErr w:type="gramStart"/>
      <w:r w:rsidRPr="00C15AC2">
        <w:rPr>
          <w:rFonts w:ascii="Arial" w:hAnsi="Arial" w:cs="Arial"/>
          <w:i/>
        </w:rPr>
        <w:t>5</w:t>
      </w:r>
      <w:proofErr w:type="gramEnd"/>
      <w:r w:rsidRPr="00C15AC2">
        <w:rPr>
          <w:rFonts w:ascii="Arial" w:hAnsi="Arial" w:cs="Arial"/>
          <w:i/>
        </w:rPr>
        <w:t xml:space="preserve"> pontos (onde 1 significa concordo totalmente e 5 discordo totalmente) sobre memória de acidentes aéreos, instruções de segurança e medo de viajar de avião</w:t>
      </w:r>
      <w:r w:rsidR="006F785E" w:rsidRPr="00C15AC2">
        <w:rPr>
          <w:rFonts w:ascii="Arial" w:hAnsi="Arial" w:cs="Arial"/>
          <w:i/>
        </w:rPr>
        <w:t xml:space="preserve"> (N=207) </w:t>
      </w:r>
    </w:p>
    <w:tbl>
      <w:tblPr>
        <w:tblW w:w="5000" w:type="pct"/>
        <w:jc w:val="center"/>
        <w:tblBorders>
          <w:top w:val="single" w:sz="4" w:space="0" w:color="00000A"/>
          <w:bottom w:val="single" w:sz="4" w:space="0" w:color="00000A"/>
          <w:insideH w:val="single" w:sz="4" w:space="0" w:color="00000A"/>
        </w:tblBorders>
        <w:tblCellMar>
          <w:left w:w="70" w:type="dxa"/>
          <w:right w:w="70" w:type="dxa"/>
        </w:tblCellMar>
        <w:tblLook w:val="04A0" w:firstRow="1" w:lastRow="0" w:firstColumn="1" w:lastColumn="0" w:noHBand="0" w:noVBand="1"/>
      </w:tblPr>
      <w:tblGrid>
        <w:gridCol w:w="5112"/>
        <w:gridCol w:w="1696"/>
        <w:gridCol w:w="1013"/>
        <w:gridCol w:w="823"/>
      </w:tblGrid>
      <w:tr w:rsidR="006B7AC7" w:rsidRPr="009C5AC6" w:rsidTr="004514AE">
        <w:trPr>
          <w:trHeight w:val="615"/>
          <w:jc w:val="center"/>
        </w:trPr>
        <w:tc>
          <w:tcPr>
            <w:tcW w:w="2957"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r w:rsidRPr="009C5AC6">
              <w:rPr>
                <w:rFonts w:ascii="Arial" w:eastAsia="Times New Roman" w:hAnsi="Arial" w:cs="Arial"/>
                <w:color w:val="000000"/>
                <w:lang w:eastAsia="pt-BR"/>
              </w:rPr>
              <w:t xml:space="preserve">Item de </w:t>
            </w:r>
            <w:r w:rsidRPr="009C5AC6">
              <w:rPr>
                <w:rFonts w:ascii="Arial" w:eastAsia="Times New Roman" w:hAnsi="Arial" w:cs="Arial"/>
                <w:i/>
                <w:color w:val="000000"/>
                <w:lang w:eastAsia="pt-BR"/>
              </w:rPr>
              <w:t>likert</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r w:rsidRPr="009C5AC6">
              <w:rPr>
                <w:rFonts w:ascii="Arial" w:eastAsia="Times New Roman" w:hAnsi="Arial" w:cs="Arial"/>
                <w:color w:val="000000"/>
                <w:lang w:eastAsia="pt-BR"/>
              </w:rPr>
              <w:t>N de viagens aéreas realizadas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r w:rsidRPr="009C5AC6">
              <w:rPr>
                <w:rFonts w:ascii="Arial" w:eastAsia="Times New Roman" w:hAnsi="Arial" w:cs="Arial"/>
                <w:color w:val="000000"/>
                <w:lang w:eastAsia="pt-BR"/>
              </w:rPr>
              <w:t>Médias</w:t>
            </w:r>
          </w:p>
        </w:tc>
        <w:tc>
          <w:tcPr>
            <w:tcW w:w="47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roofErr w:type="spellStart"/>
            <w:r w:rsidRPr="009C5AC6">
              <w:rPr>
                <w:rFonts w:ascii="Arial" w:eastAsia="Times New Roman" w:hAnsi="Arial" w:cs="Arial"/>
                <w:color w:val="000000"/>
                <w:lang w:eastAsia="pt-BR"/>
              </w:rPr>
              <w:t>Sig</w:t>
            </w:r>
            <w:proofErr w:type="spellEnd"/>
            <w:r w:rsidRPr="009C5AC6">
              <w:rPr>
                <w:rFonts w:ascii="Arial" w:eastAsia="Times New Roman" w:hAnsi="Arial" w:cs="Arial"/>
                <w:color w:val="000000"/>
                <w:lang w:eastAsia="pt-BR"/>
              </w:rPr>
              <w:t>.</w:t>
            </w:r>
          </w:p>
        </w:tc>
      </w:tr>
      <w:tr w:rsidR="006B7AC7" w:rsidRPr="009C5AC6" w:rsidTr="004514AE">
        <w:trPr>
          <w:trHeight w:val="420"/>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r w:rsidRPr="009C5AC6">
              <w:rPr>
                <w:rFonts w:ascii="Arial" w:eastAsia="Times New Roman" w:hAnsi="Arial" w:cs="Arial"/>
                <w:color w:val="000000" w:themeColor="text1"/>
                <w:lang w:eastAsia="pt-BR"/>
              </w:rPr>
              <w:t xml:space="preserve">1 - Ao assistir notícias sobre um acidente aéreo, </w:t>
            </w:r>
            <w:r w:rsidRPr="009C5AC6">
              <w:rPr>
                <w:rFonts w:ascii="Arial" w:eastAsia="Times New Roman" w:hAnsi="Arial" w:cs="Arial"/>
                <w:color w:val="000000" w:themeColor="text1"/>
                <w:lang w:eastAsia="pt-BR"/>
              </w:rPr>
              <w:lastRenderedPageBreak/>
              <w:t xml:space="preserve">mesmo que este já tenha ocorrido há muito tempo, percebo que minha sensação de segurança ao viajar de avião fica negativamente </w:t>
            </w:r>
            <w:proofErr w:type="gramStart"/>
            <w:r w:rsidRPr="009C5AC6">
              <w:rPr>
                <w:rFonts w:ascii="Arial" w:eastAsia="Times New Roman" w:hAnsi="Arial" w:cs="Arial"/>
                <w:color w:val="000000" w:themeColor="text1"/>
                <w:lang w:eastAsia="pt-BR"/>
              </w:rPr>
              <w:t>afetada</w:t>
            </w:r>
            <w:proofErr w:type="gramEnd"/>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lastRenderedPageBreak/>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3,22</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0,301</w:t>
            </w:r>
          </w:p>
          <w:p w:rsidR="006B7AC7" w:rsidRPr="009C5AC6" w:rsidRDefault="006B7AC7" w:rsidP="004514AE">
            <w:pPr>
              <w:spacing w:after="0" w:line="240" w:lineRule="auto"/>
              <w:rPr>
                <w:rFonts w:ascii="Arial" w:hAnsi="Arial" w:cs="Arial"/>
              </w:rPr>
            </w:pPr>
          </w:p>
        </w:tc>
      </w:tr>
      <w:tr w:rsidR="006B7AC7" w:rsidRPr="009C5AC6" w:rsidTr="004514AE">
        <w:trPr>
          <w:trHeight w:val="405"/>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3,03</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300"/>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r w:rsidRPr="009C5AC6">
              <w:rPr>
                <w:rFonts w:ascii="Arial" w:eastAsia="Times New Roman" w:hAnsi="Arial" w:cs="Arial"/>
                <w:color w:val="000000" w:themeColor="text1"/>
                <w:lang w:eastAsia="pt-BR"/>
              </w:rPr>
              <w:lastRenderedPageBreak/>
              <w:t xml:space="preserve">2 - Ao relembrar sobre acidentes aéreos por meio das notícias, sinto que meu nível de atenção às instruções de segurança durante o voo </w:t>
            </w:r>
            <w:proofErr w:type="gramStart"/>
            <w:r w:rsidRPr="009C5AC6">
              <w:rPr>
                <w:rFonts w:ascii="Arial" w:eastAsia="Times New Roman" w:hAnsi="Arial" w:cs="Arial"/>
                <w:color w:val="000000" w:themeColor="text1"/>
                <w:lang w:eastAsia="pt-BR"/>
              </w:rPr>
              <w:t>aumenta</w:t>
            </w:r>
            <w:proofErr w:type="gramEnd"/>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3,53</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0,697</w:t>
            </w:r>
          </w:p>
          <w:p w:rsidR="006B7AC7" w:rsidRPr="009C5AC6" w:rsidRDefault="006B7AC7" w:rsidP="004514AE">
            <w:pPr>
              <w:spacing w:after="0" w:line="240" w:lineRule="auto"/>
              <w:rPr>
                <w:rFonts w:ascii="Arial" w:hAnsi="Arial" w:cs="Arial"/>
              </w:rPr>
            </w:pPr>
          </w:p>
        </w:tc>
      </w:tr>
      <w:tr w:rsidR="006B7AC7" w:rsidRPr="009C5AC6" w:rsidTr="004514AE">
        <w:trPr>
          <w:trHeight w:val="300"/>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2,82</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300"/>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r w:rsidRPr="009C5AC6">
              <w:rPr>
                <w:rFonts w:ascii="Arial" w:eastAsia="Times New Roman" w:hAnsi="Arial" w:cs="Arial"/>
                <w:color w:val="000000" w:themeColor="text1"/>
                <w:lang w:eastAsia="pt-BR"/>
              </w:rPr>
              <w:t xml:space="preserve">3 - Já </w:t>
            </w:r>
            <w:proofErr w:type="gramStart"/>
            <w:r w:rsidRPr="009C5AC6">
              <w:rPr>
                <w:rFonts w:ascii="Arial" w:eastAsia="Times New Roman" w:hAnsi="Arial" w:cs="Arial"/>
                <w:color w:val="000000" w:themeColor="text1"/>
                <w:lang w:eastAsia="pt-BR"/>
              </w:rPr>
              <w:t>deixei</w:t>
            </w:r>
            <w:proofErr w:type="gramEnd"/>
            <w:r w:rsidRPr="009C5AC6">
              <w:rPr>
                <w:rFonts w:ascii="Arial" w:eastAsia="Times New Roman" w:hAnsi="Arial" w:cs="Arial"/>
                <w:color w:val="000000" w:themeColor="text1"/>
                <w:lang w:eastAsia="pt-BR"/>
              </w:rPr>
              <w:t xml:space="preserve"> de viajar por medo de que algo acontecesse ligado ao voo</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3,20</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0,08</w:t>
            </w:r>
          </w:p>
          <w:p w:rsidR="006B7AC7" w:rsidRPr="009C5AC6" w:rsidRDefault="006B7AC7" w:rsidP="004514AE">
            <w:pPr>
              <w:spacing w:after="0" w:line="240" w:lineRule="auto"/>
              <w:rPr>
                <w:rFonts w:ascii="Arial" w:hAnsi="Arial" w:cs="Arial"/>
              </w:rPr>
            </w:pPr>
          </w:p>
        </w:tc>
      </w:tr>
      <w:tr w:rsidR="006B7AC7" w:rsidRPr="009C5AC6" w:rsidTr="004514AE">
        <w:trPr>
          <w:trHeight w:val="300"/>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3,75</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496"/>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r w:rsidRPr="009C5AC6">
              <w:rPr>
                <w:rFonts w:ascii="Arial" w:eastAsia="Times New Roman" w:hAnsi="Arial" w:cs="Arial"/>
                <w:color w:val="000000"/>
                <w:lang w:eastAsia="pt-BR"/>
              </w:rPr>
              <w:t>4 - Sigo as orientações de segurança dadas pela tripulação (Exemplo: manter cinto de segurança afivelado durante todo o voo e colocar o celular em modo avião)</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2,90</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0,00</w:t>
            </w:r>
          </w:p>
          <w:p w:rsidR="006B7AC7" w:rsidRPr="009C5AC6" w:rsidRDefault="006B7AC7" w:rsidP="004514AE">
            <w:pPr>
              <w:spacing w:after="0" w:line="240" w:lineRule="auto"/>
              <w:rPr>
                <w:rFonts w:ascii="Arial" w:hAnsi="Arial" w:cs="Arial"/>
              </w:rPr>
            </w:pPr>
          </w:p>
        </w:tc>
      </w:tr>
      <w:tr w:rsidR="006B7AC7" w:rsidRPr="009C5AC6" w:rsidTr="004514AE">
        <w:trPr>
          <w:trHeight w:val="330"/>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2,09</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300"/>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r w:rsidRPr="009C5AC6">
              <w:rPr>
                <w:rFonts w:ascii="Arial" w:eastAsia="Times New Roman" w:hAnsi="Arial" w:cs="Arial"/>
                <w:color w:val="000000" w:themeColor="text1"/>
                <w:lang w:eastAsia="pt-BR"/>
              </w:rPr>
              <w:t xml:space="preserve">5 - </w:t>
            </w:r>
            <w:proofErr w:type="gramStart"/>
            <w:r w:rsidRPr="009C5AC6">
              <w:rPr>
                <w:rFonts w:ascii="Arial" w:eastAsia="Times New Roman" w:hAnsi="Arial" w:cs="Arial"/>
                <w:color w:val="000000" w:themeColor="text1"/>
                <w:lang w:eastAsia="pt-BR"/>
              </w:rPr>
              <w:t>Fico</w:t>
            </w:r>
            <w:proofErr w:type="gramEnd"/>
            <w:r w:rsidRPr="009C5AC6">
              <w:rPr>
                <w:rFonts w:ascii="Arial" w:eastAsia="Times New Roman" w:hAnsi="Arial" w:cs="Arial"/>
                <w:color w:val="000000" w:themeColor="text1"/>
                <w:lang w:eastAsia="pt-BR"/>
              </w:rPr>
              <w:t xml:space="preserve"> incomodado (a) ao perceber que outro passageiro não segue as orientações de segurança passadas pela tripulação</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2,92</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0,363</w:t>
            </w:r>
          </w:p>
          <w:p w:rsidR="006B7AC7" w:rsidRPr="009C5AC6" w:rsidRDefault="006B7AC7" w:rsidP="004514AE">
            <w:pPr>
              <w:spacing w:after="0" w:line="240" w:lineRule="auto"/>
              <w:rPr>
                <w:rFonts w:ascii="Arial" w:hAnsi="Arial" w:cs="Arial"/>
              </w:rPr>
            </w:pPr>
          </w:p>
        </w:tc>
      </w:tr>
      <w:tr w:rsidR="006B7AC7" w:rsidRPr="009C5AC6" w:rsidTr="004514AE">
        <w:trPr>
          <w:trHeight w:val="300"/>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2,41</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300"/>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r w:rsidRPr="009C5AC6">
              <w:rPr>
                <w:rFonts w:ascii="Arial" w:eastAsia="Times New Roman" w:hAnsi="Arial" w:cs="Arial"/>
                <w:color w:val="000000" w:themeColor="text1"/>
                <w:lang w:eastAsia="pt-BR"/>
              </w:rPr>
              <w:t>6 - Sinto que a lembrança de um acidente aéreo me faz prestar mais atenção aos procedimentos de segurança</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3,33</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0,531</w:t>
            </w:r>
          </w:p>
          <w:p w:rsidR="006B7AC7" w:rsidRPr="009C5AC6" w:rsidRDefault="006B7AC7" w:rsidP="004514AE">
            <w:pPr>
              <w:spacing w:after="0" w:line="240" w:lineRule="auto"/>
              <w:rPr>
                <w:rFonts w:ascii="Arial" w:hAnsi="Arial" w:cs="Arial"/>
              </w:rPr>
            </w:pPr>
          </w:p>
        </w:tc>
      </w:tr>
      <w:tr w:rsidR="006B7AC7" w:rsidRPr="009C5AC6" w:rsidTr="004514AE">
        <w:trPr>
          <w:trHeight w:val="300"/>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2,62</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300"/>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r w:rsidRPr="009C5AC6">
              <w:rPr>
                <w:rFonts w:ascii="Arial" w:eastAsia="Times New Roman" w:hAnsi="Arial" w:cs="Arial"/>
                <w:color w:val="000000" w:themeColor="text1"/>
                <w:lang w:eastAsia="pt-BR"/>
              </w:rPr>
              <w:t xml:space="preserve">7 - </w:t>
            </w:r>
            <w:proofErr w:type="gramStart"/>
            <w:r w:rsidRPr="009C5AC6">
              <w:rPr>
                <w:rFonts w:ascii="Arial" w:eastAsia="Times New Roman" w:hAnsi="Arial" w:cs="Arial"/>
                <w:color w:val="000000" w:themeColor="text1"/>
                <w:lang w:eastAsia="pt-BR"/>
              </w:rPr>
              <w:t>Sinto</w:t>
            </w:r>
            <w:proofErr w:type="gramEnd"/>
            <w:r w:rsidRPr="009C5AC6">
              <w:rPr>
                <w:rFonts w:ascii="Arial" w:eastAsia="Times New Roman" w:hAnsi="Arial" w:cs="Arial"/>
                <w:color w:val="000000" w:themeColor="text1"/>
                <w:lang w:eastAsia="pt-BR"/>
              </w:rPr>
              <w:t xml:space="preserve"> que a cada viagem que faço sigo mais as instruções de segurança</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3,03</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0,054</w:t>
            </w:r>
          </w:p>
          <w:p w:rsidR="006B7AC7" w:rsidRPr="009C5AC6" w:rsidRDefault="006B7AC7" w:rsidP="004514AE">
            <w:pPr>
              <w:spacing w:after="0" w:line="240" w:lineRule="auto"/>
              <w:rPr>
                <w:rFonts w:ascii="Arial" w:hAnsi="Arial" w:cs="Arial"/>
              </w:rPr>
            </w:pPr>
          </w:p>
        </w:tc>
      </w:tr>
      <w:tr w:rsidR="006B7AC7" w:rsidRPr="009C5AC6" w:rsidTr="004514AE">
        <w:trPr>
          <w:trHeight w:val="300"/>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2,76</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339"/>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r w:rsidRPr="009C5AC6">
              <w:rPr>
                <w:rFonts w:ascii="Arial" w:eastAsia="Times New Roman" w:hAnsi="Arial" w:cs="Arial"/>
                <w:color w:val="000000"/>
                <w:lang w:eastAsia="pt-BR"/>
              </w:rPr>
              <w:t>8 - As instruções de segurança passadas pela tripulação são importantes para o caso de uma ocorrência real de um acidente/incidente aéreo</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4</w:t>
            </w:r>
            <w:proofErr w:type="gramEnd"/>
            <w:r w:rsidRPr="009C5AC6">
              <w:rPr>
                <w:rFonts w:ascii="Arial" w:eastAsia="Times New Roman" w:hAnsi="Arial" w:cs="Arial"/>
                <w:color w:val="000000"/>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3,07</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0,072</w:t>
            </w:r>
          </w:p>
          <w:p w:rsidR="006B7AC7" w:rsidRPr="009C5AC6" w:rsidRDefault="006B7AC7" w:rsidP="004514AE">
            <w:pPr>
              <w:spacing w:after="0" w:line="240" w:lineRule="auto"/>
              <w:rPr>
                <w:rFonts w:ascii="Arial" w:hAnsi="Arial" w:cs="Arial"/>
              </w:rPr>
            </w:pPr>
          </w:p>
        </w:tc>
      </w:tr>
      <w:tr w:rsidR="006B7AC7" w:rsidRPr="009C5AC6" w:rsidTr="004514AE">
        <w:trPr>
          <w:trHeight w:val="300"/>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roofErr w:type="gramStart"/>
            <w:r w:rsidRPr="009C5AC6">
              <w:rPr>
                <w:rFonts w:ascii="Arial" w:eastAsia="Times New Roman" w:hAnsi="Arial" w:cs="Arial"/>
                <w:color w:val="000000"/>
                <w:lang w:eastAsia="pt-BR"/>
              </w:rPr>
              <w:t>5</w:t>
            </w:r>
            <w:proofErr w:type="gramEnd"/>
            <w:r w:rsidRPr="009C5AC6">
              <w:rPr>
                <w:rFonts w:ascii="Arial" w:eastAsia="Times New Roman" w:hAnsi="Arial" w:cs="Arial"/>
                <w:color w:val="000000"/>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2,38</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300"/>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r w:rsidRPr="009C5AC6">
              <w:rPr>
                <w:rFonts w:ascii="Arial" w:eastAsia="Times New Roman" w:hAnsi="Arial" w:cs="Arial"/>
                <w:color w:val="000000"/>
                <w:lang w:eastAsia="pt-BR"/>
              </w:rPr>
              <w:t xml:space="preserve">9 - </w:t>
            </w:r>
            <w:proofErr w:type="gramStart"/>
            <w:r w:rsidRPr="009C5AC6">
              <w:rPr>
                <w:rFonts w:ascii="Arial" w:eastAsia="Times New Roman" w:hAnsi="Arial" w:cs="Arial"/>
                <w:color w:val="000000"/>
                <w:lang w:eastAsia="pt-BR"/>
              </w:rPr>
              <w:t>Considero</w:t>
            </w:r>
            <w:proofErr w:type="gramEnd"/>
            <w:r w:rsidRPr="009C5AC6">
              <w:rPr>
                <w:rFonts w:ascii="Arial" w:eastAsia="Times New Roman" w:hAnsi="Arial" w:cs="Arial"/>
                <w:color w:val="000000"/>
                <w:lang w:eastAsia="pt-BR"/>
              </w:rPr>
              <w:t xml:space="preserve"> as instruções de segurança suficientes e esclarecedoras caso haja a necessidade de emprega-las numa situação real</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3,05</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0,919</w:t>
            </w:r>
          </w:p>
          <w:p w:rsidR="006B7AC7" w:rsidRPr="009C5AC6" w:rsidRDefault="006B7AC7" w:rsidP="004514AE">
            <w:pPr>
              <w:spacing w:after="0" w:line="240" w:lineRule="auto"/>
              <w:rPr>
                <w:rFonts w:ascii="Arial" w:hAnsi="Arial" w:cs="Arial"/>
              </w:rPr>
            </w:pPr>
          </w:p>
        </w:tc>
      </w:tr>
      <w:tr w:rsidR="006B7AC7" w:rsidRPr="009C5AC6" w:rsidTr="004514AE">
        <w:trPr>
          <w:trHeight w:val="300"/>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2,84</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486"/>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r w:rsidRPr="009C5AC6">
              <w:rPr>
                <w:rFonts w:ascii="Arial" w:eastAsia="Times New Roman" w:hAnsi="Arial" w:cs="Arial"/>
                <w:color w:val="000000"/>
                <w:lang w:eastAsia="pt-BR"/>
              </w:rPr>
              <w:t>10 - Acredito que as informações de segurança demonstradas pela própria tripulação chamam mais a minha atenção do que as instruções escritas no cartão que fica no bolso da poltrona</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2,98</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0,254</w:t>
            </w:r>
          </w:p>
          <w:p w:rsidR="006B7AC7" w:rsidRPr="009C5AC6" w:rsidRDefault="006B7AC7" w:rsidP="004514AE">
            <w:pPr>
              <w:spacing w:after="0" w:line="240" w:lineRule="auto"/>
              <w:rPr>
                <w:rFonts w:ascii="Arial" w:hAnsi="Arial" w:cs="Arial"/>
              </w:rPr>
            </w:pPr>
          </w:p>
        </w:tc>
      </w:tr>
      <w:tr w:rsidR="006B7AC7" w:rsidRPr="009C5AC6" w:rsidTr="004514AE">
        <w:trPr>
          <w:trHeight w:val="564"/>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2,68</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r w:rsidR="006B7AC7" w:rsidRPr="009C5AC6" w:rsidTr="004514AE">
        <w:trPr>
          <w:trHeight w:val="416"/>
          <w:jc w:val="center"/>
        </w:trPr>
        <w:tc>
          <w:tcPr>
            <w:tcW w:w="2957"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r w:rsidRPr="009C5AC6">
              <w:rPr>
                <w:rFonts w:ascii="Arial" w:eastAsia="Times New Roman" w:hAnsi="Arial" w:cs="Arial"/>
                <w:color w:val="000000"/>
                <w:lang w:eastAsia="pt-BR"/>
              </w:rPr>
              <w:t>11 - Acredito que as informações de segurança demonstradas pela própria tripulação chamam mais a minha atenção do que as instruções dadas através dos vídeos</w:t>
            </w: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4</w:t>
            </w:r>
            <w:proofErr w:type="gramEnd"/>
            <w:r w:rsidRPr="009C5AC6">
              <w:rPr>
                <w:rFonts w:ascii="Arial" w:eastAsia="Times New Roman" w:hAnsi="Arial" w:cs="Arial"/>
                <w:color w:val="000000" w:themeColor="text1"/>
                <w:lang w:eastAsia="pt-BR"/>
              </w:rPr>
              <w:t xml:space="preserve"> ou menos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3,30</w:t>
            </w:r>
          </w:p>
        </w:tc>
        <w:tc>
          <w:tcPr>
            <w:tcW w:w="476" w:type="pct"/>
            <w:vMerge w:val="restar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0,397</w:t>
            </w:r>
          </w:p>
        </w:tc>
      </w:tr>
      <w:tr w:rsidR="006B7AC7" w:rsidRPr="009C5AC6" w:rsidTr="004514AE">
        <w:trPr>
          <w:trHeight w:val="408"/>
          <w:jc w:val="center"/>
        </w:trPr>
        <w:tc>
          <w:tcPr>
            <w:tcW w:w="2957"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c>
          <w:tcPr>
            <w:tcW w:w="981"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themeColor="text1"/>
                <w:lang w:eastAsia="pt-BR"/>
              </w:rPr>
            </w:pPr>
            <w:proofErr w:type="gramStart"/>
            <w:r w:rsidRPr="009C5AC6">
              <w:rPr>
                <w:rFonts w:ascii="Arial" w:eastAsia="Times New Roman" w:hAnsi="Arial" w:cs="Arial"/>
                <w:color w:val="000000" w:themeColor="text1"/>
                <w:lang w:eastAsia="pt-BR"/>
              </w:rPr>
              <w:t>5</w:t>
            </w:r>
            <w:proofErr w:type="gramEnd"/>
            <w:r w:rsidRPr="009C5AC6">
              <w:rPr>
                <w:rFonts w:ascii="Arial" w:eastAsia="Times New Roman" w:hAnsi="Arial" w:cs="Arial"/>
                <w:color w:val="000000" w:themeColor="text1"/>
                <w:lang w:eastAsia="pt-BR"/>
              </w:rPr>
              <w:t xml:space="preserve"> ou mais</w:t>
            </w:r>
          </w:p>
        </w:tc>
        <w:tc>
          <w:tcPr>
            <w:tcW w:w="586" w:type="pct"/>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hAnsi="Arial" w:cs="Arial"/>
              </w:rPr>
            </w:pPr>
            <w:r w:rsidRPr="009C5AC6">
              <w:rPr>
                <w:rFonts w:ascii="Arial" w:hAnsi="Arial" w:cs="Arial"/>
              </w:rPr>
              <w:t>2,92</w:t>
            </w:r>
          </w:p>
        </w:tc>
        <w:tc>
          <w:tcPr>
            <w:tcW w:w="476" w:type="pct"/>
            <w:vMerge/>
            <w:tcBorders>
              <w:top w:val="single" w:sz="4" w:space="0" w:color="00000A"/>
              <w:bottom w:val="single" w:sz="4" w:space="0" w:color="00000A"/>
            </w:tcBorders>
            <w:shd w:val="clear" w:color="auto" w:fill="auto"/>
            <w:vAlign w:val="center"/>
          </w:tcPr>
          <w:p w:rsidR="006B7AC7" w:rsidRPr="009C5AC6" w:rsidRDefault="006B7AC7" w:rsidP="004514AE">
            <w:pPr>
              <w:spacing w:after="0" w:line="240" w:lineRule="auto"/>
              <w:rPr>
                <w:rFonts w:ascii="Arial" w:eastAsia="Times New Roman" w:hAnsi="Arial" w:cs="Arial"/>
                <w:color w:val="000000"/>
                <w:lang w:eastAsia="pt-BR"/>
              </w:rPr>
            </w:pPr>
          </w:p>
        </w:tc>
      </w:tr>
    </w:tbl>
    <w:p w:rsidR="006B5D8A" w:rsidRPr="009C5AC6" w:rsidRDefault="006B5D8A" w:rsidP="00365850">
      <w:pPr>
        <w:spacing w:after="0" w:line="240" w:lineRule="auto"/>
        <w:jc w:val="both"/>
        <w:rPr>
          <w:rFonts w:ascii="Arial" w:hAnsi="Arial" w:cs="Arial"/>
        </w:rPr>
      </w:pPr>
      <w:r>
        <w:rPr>
          <w:rFonts w:ascii="Arial" w:hAnsi="Arial" w:cs="Arial"/>
        </w:rPr>
        <w:t>Fonte: Os autores</w:t>
      </w:r>
    </w:p>
    <w:p w:rsidR="00E50070" w:rsidRPr="009C5AC6" w:rsidRDefault="00E50070" w:rsidP="00365850">
      <w:pPr>
        <w:spacing w:after="0" w:line="240" w:lineRule="auto"/>
        <w:rPr>
          <w:rFonts w:ascii="Arial" w:hAnsi="Arial" w:cs="Arial"/>
        </w:rPr>
      </w:pPr>
    </w:p>
    <w:p w:rsidR="00E50070" w:rsidRPr="009C5AC6" w:rsidRDefault="006312CA" w:rsidP="00365850">
      <w:pPr>
        <w:spacing w:after="0" w:line="240" w:lineRule="auto"/>
        <w:ind w:firstLine="709"/>
        <w:jc w:val="both"/>
        <w:rPr>
          <w:rFonts w:ascii="Arial" w:hAnsi="Arial" w:cs="Arial"/>
        </w:rPr>
      </w:pPr>
      <w:r w:rsidRPr="009C5AC6">
        <w:rPr>
          <w:rFonts w:ascii="Arial" w:hAnsi="Arial" w:cs="Arial"/>
        </w:rPr>
        <w:t xml:space="preserve">A Tabela </w:t>
      </w:r>
      <w:r w:rsidR="00E45E40">
        <w:rPr>
          <w:rFonts w:ascii="Arial" w:hAnsi="Arial" w:cs="Arial"/>
        </w:rPr>
        <w:t>6</w:t>
      </w:r>
      <w:r w:rsidRPr="009C5AC6">
        <w:rPr>
          <w:rFonts w:ascii="Arial" w:hAnsi="Arial" w:cs="Arial"/>
        </w:rPr>
        <w:t xml:space="preserve"> contém os resultados dos itens de </w:t>
      </w:r>
      <w:r w:rsidRPr="009C5AC6">
        <w:rPr>
          <w:rFonts w:ascii="Arial" w:hAnsi="Arial" w:cs="Arial"/>
          <w:i/>
        </w:rPr>
        <w:t xml:space="preserve">likert </w:t>
      </w:r>
      <w:bookmarkStart w:id="3" w:name="_Hlk531108352"/>
      <w:bookmarkEnd w:id="3"/>
      <w:r w:rsidRPr="009C5AC6">
        <w:rPr>
          <w:rFonts w:ascii="Arial" w:hAnsi="Arial" w:cs="Arial"/>
        </w:rPr>
        <w:t xml:space="preserve">sobre memória de acidentes aéreos, instruções de segurança e medo de viajar de avião. </w:t>
      </w:r>
      <w:r w:rsidR="00442E83" w:rsidRPr="009C5AC6">
        <w:rPr>
          <w:rFonts w:ascii="Arial" w:hAnsi="Arial" w:cs="Arial"/>
        </w:rPr>
        <w:t xml:space="preserve"> Ambos os grupos, que viajaram mais e menos que </w:t>
      </w:r>
      <w:proofErr w:type="gramStart"/>
      <w:r w:rsidR="00442E83" w:rsidRPr="009C5AC6">
        <w:rPr>
          <w:rFonts w:ascii="Arial" w:hAnsi="Arial" w:cs="Arial"/>
        </w:rPr>
        <w:t>5</w:t>
      </w:r>
      <w:proofErr w:type="gramEnd"/>
      <w:r w:rsidR="00442E83" w:rsidRPr="009C5AC6">
        <w:rPr>
          <w:rFonts w:ascii="Arial" w:hAnsi="Arial" w:cs="Arial"/>
        </w:rPr>
        <w:t xml:space="preserve"> vezes apresentam médias de respostas neutras quanto a sensação de viajar ser afetada ao assistir notícias sobre acidente aéreo (item 1) e quanto às informações de segurança fornecidas pela tripulação chamarem mais atenção que as informações passadas através dos vídeos (item 11).</w:t>
      </w:r>
    </w:p>
    <w:p w:rsidR="00442E83" w:rsidRPr="009C5AC6" w:rsidRDefault="00442E83" w:rsidP="00365850">
      <w:pPr>
        <w:spacing w:after="0" w:line="240" w:lineRule="auto"/>
        <w:ind w:firstLine="709"/>
        <w:jc w:val="both"/>
        <w:rPr>
          <w:rFonts w:ascii="Arial" w:hAnsi="Arial" w:cs="Arial"/>
        </w:rPr>
      </w:pPr>
      <w:r w:rsidRPr="009C5AC6">
        <w:rPr>
          <w:rFonts w:ascii="Arial" w:hAnsi="Arial" w:cs="Arial"/>
        </w:rPr>
        <w:t xml:space="preserve">Quanto ao aumento do nível de atenção aumentar ao saber de notícias sobre acidentes, os participantes do grupo que viajaram menos se mostram neutros enquanto os que viajaram mais concordam de leve (item </w:t>
      </w:r>
      <w:proofErr w:type="gramStart"/>
      <w:r w:rsidRPr="009C5AC6">
        <w:rPr>
          <w:rFonts w:ascii="Arial" w:hAnsi="Arial" w:cs="Arial"/>
        </w:rPr>
        <w:t>2</w:t>
      </w:r>
      <w:proofErr w:type="gramEnd"/>
      <w:r w:rsidRPr="009C5AC6">
        <w:rPr>
          <w:rFonts w:ascii="Arial" w:hAnsi="Arial" w:cs="Arial"/>
        </w:rPr>
        <w:t xml:space="preserve">). </w:t>
      </w:r>
      <w:r w:rsidR="003D14ED" w:rsidRPr="009C5AC6">
        <w:rPr>
          <w:rFonts w:ascii="Arial" w:hAnsi="Arial" w:cs="Arial"/>
        </w:rPr>
        <w:t xml:space="preserve">Sobre já ter deixado de viajar com medo que acontecesse algo ligado ao voo (item </w:t>
      </w:r>
      <w:proofErr w:type="gramStart"/>
      <w:r w:rsidR="003D14ED" w:rsidRPr="009C5AC6">
        <w:rPr>
          <w:rFonts w:ascii="Arial" w:hAnsi="Arial" w:cs="Arial"/>
        </w:rPr>
        <w:t>3</w:t>
      </w:r>
      <w:proofErr w:type="gramEnd"/>
      <w:r w:rsidR="003D14ED" w:rsidRPr="009C5AC6">
        <w:rPr>
          <w:rFonts w:ascii="Arial" w:hAnsi="Arial" w:cs="Arial"/>
        </w:rPr>
        <w:t>) os participantes que viajaram menos se mostram neutros enquanto os que viajaram mais que 5 vezes discordam de leve.</w:t>
      </w:r>
    </w:p>
    <w:p w:rsidR="00E50070" w:rsidRPr="009C5AC6" w:rsidRDefault="003D14ED" w:rsidP="00365850">
      <w:pPr>
        <w:spacing w:after="0" w:line="240" w:lineRule="auto"/>
        <w:ind w:firstLine="709"/>
        <w:jc w:val="both"/>
        <w:rPr>
          <w:rFonts w:ascii="Arial" w:hAnsi="Arial" w:cs="Arial"/>
        </w:rPr>
      </w:pPr>
      <w:r w:rsidRPr="009C5AC6">
        <w:rPr>
          <w:rFonts w:ascii="Arial" w:hAnsi="Arial" w:cs="Arial"/>
        </w:rPr>
        <w:t xml:space="preserve">Do item </w:t>
      </w:r>
      <w:proofErr w:type="gramStart"/>
      <w:r w:rsidRPr="009C5AC6">
        <w:rPr>
          <w:rFonts w:ascii="Arial" w:hAnsi="Arial" w:cs="Arial"/>
        </w:rPr>
        <w:t>3</w:t>
      </w:r>
      <w:proofErr w:type="gramEnd"/>
      <w:r w:rsidRPr="009C5AC6">
        <w:rPr>
          <w:rFonts w:ascii="Arial" w:hAnsi="Arial" w:cs="Arial"/>
        </w:rPr>
        <w:t xml:space="preserve"> ao item 10 as respostas dos que viajaram menos que 5 vezes se mostram neutras quanto a seguir as orientações se segurança, se incomodar  quando não seguem, quanto a prestar mais atenção ao lembrar de um acidente, a seguir cada </w:t>
      </w:r>
      <w:r w:rsidRPr="009C5AC6">
        <w:rPr>
          <w:rFonts w:ascii="Arial" w:hAnsi="Arial" w:cs="Arial"/>
        </w:rPr>
        <w:lastRenderedPageBreak/>
        <w:t>vez mais as instruções e quanto a sua importância, quanto a serem suficientes e quanto a instrução fornecida pela tripulação ser melhor do que a passada através do cartão. Já</w:t>
      </w:r>
      <w:r w:rsidR="00634D10">
        <w:rPr>
          <w:rFonts w:ascii="Arial" w:hAnsi="Arial" w:cs="Arial"/>
        </w:rPr>
        <w:t xml:space="preserve"> </w:t>
      </w:r>
      <w:r w:rsidRPr="009C5AC6">
        <w:rPr>
          <w:rFonts w:ascii="Arial" w:hAnsi="Arial" w:cs="Arial"/>
        </w:rPr>
        <w:t xml:space="preserve">os que viajaram mais que </w:t>
      </w:r>
      <w:proofErr w:type="gramStart"/>
      <w:r w:rsidRPr="009C5AC6">
        <w:rPr>
          <w:rFonts w:ascii="Arial" w:hAnsi="Arial" w:cs="Arial"/>
        </w:rPr>
        <w:t>5</w:t>
      </w:r>
      <w:proofErr w:type="gramEnd"/>
      <w:r w:rsidRPr="009C5AC6">
        <w:rPr>
          <w:rFonts w:ascii="Arial" w:hAnsi="Arial" w:cs="Arial"/>
        </w:rPr>
        <w:t xml:space="preserve"> vezes c</w:t>
      </w:r>
      <w:r w:rsidR="00634D10">
        <w:rPr>
          <w:rFonts w:ascii="Arial" w:hAnsi="Arial" w:cs="Arial"/>
        </w:rPr>
        <w:t>oncordam com essas alternativas</w:t>
      </w:r>
      <w:r w:rsidRPr="009C5AC6">
        <w:rPr>
          <w:rFonts w:ascii="Arial" w:hAnsi="Arial" w:cs="Arial"/>
        </w:rPr>
        <w:t>.</w:t>
      </w:r>
    </w:p>
    <w:p w:rsidR="009E38B5" w:rsidRDefault="009E38B5" w:rsidP="00365850">
      <w:pPr>
        <w:spacing w:after="0" w:line="240" w:lineRule="auto"/>
        <w:jc w:val="center"/>
        <w:rPr>
          <w:rFonts w:ascii="Arial" w:hAnsi="Arial" w:cs="Arial"/>
        </w:rPr>
      </w:pPr>
    </w:p>
    <w:p w:rsidR="00E50070" w:rsidRPr="009E38B5" w:rsidRDefault="006312CA" w:rsidP="00365850">
      <w:pPr>
        <w:spacing w:after="0" w:line="240" w:lineRule="auto"/>
        <w:jc w:val="center"/>
        <w:rPr>
          <w:rFonts w:ascii="Arial" w:hAnsi="Arial" w:cs="Arial"/>
          <w:b/>
        </w:rPr>
      </w:pPr>
      <w:r w:rsidRPr="009E38B5">
        <w:rPr>
          <w:rFonts w:ascii="Arial" w:hAnsi="Arial" w:cs="Arial"/>
          <w:b/>
        </w:rPr>
        <w:t>Discussão</w:t>
      </w:r>
    </w:p>
    <w:p w:rsidR="009E38B5" w:rsidRPr="009C5AC6" w:rsidRDefault="009E38B5" w:rsidP="00365850">
      <w:pPr>
        <w:spacing w:after="0" w:line="240" w:lineRule="auto"/>
        <w:jc w:val="center"/>
        <w:rPr>
          <w:rFonts w:ascii="Arial" w:hAnsi="Arial" w:cs="Arial"/>
        </w:rPr>
      </w:pPr>
    </w:p>
    <w:p w:rsidR="00E50070" w:rsidRPr="009C5AC6" w:rsidRDefault="006312CA" w:rsidP="00365850">
      <w:pPr>
        <w:spacing w:after="0" w:line="240" w:lineRule="auto"/>
        <w:ind w:firstLine="709"/>
        <w:jc w:val="both"/>
        <w:rPr>
          <w:rFonts w:ascii="Arial" w:hAnsi="Arial" w:cs="Arial"/>
        </w:rPr>
      </w:pPr>
      <w:r w:rsidRPr="009C5AC6">
        <w:rPr>
          <w:rFonts w:ascii="Arial" w:hAnsi="Arial" w:cs="Arial"/>
        </w:rPr>
        <w:t>As representações sociais são compreendidas como gerenciadoras de práticas, onde o pensamento passa a ser um guia para a ação. No presente trabalho, fizemos o caminho inverso observando como as práticas influenciam no pensamento (Wolter &amp; Sá, 2013).</w:t>
      </w:r>
      <w:r w:rsidR="006F785E" w:rsidRPr="009C5AC6">
        <w:rPr>
          <w:rFonts w:ascii="Arial" w:hAnsi="Arial" w:cs="Arial"/>
        </w:rPr>
        <w:t xml:space="preserve"> </w:t>
      </w:r>
    </w:p>
    <w:p w:rsidR="000E232D" w:rsidRPr="009C5AC6" w:rsidRDefault="000E232D" w:rsidP="00365850">
      <w:pPr>
        <w:spacing w:after="0" w:line="240" w:lineRule="auto"/>
        <w:ind w:firstLine="709"/>
        <w:jc w:val="both"/>
        <w:rPr>
          <w:rFonts w:ascii="Arial" w:hAnsi="Arial" w:cs="Arial"/>
        </w:rPr>
      </w:pPr>
      <w:r w:rsidRPr="009C5AC6">
        <w:rPr>
          <w:rFonts w:ascii="Arial" w:hAnsi="Arial" w:cs="Arial"/>
        </w:rPr>
        <w:t>De forma geral, o grupo dos participantes que viajou quatro vezes ou menos apresenta padrão de respostas neutro quanto aos itens apresentados, enquanto os que viajaram cinco vezes ou mais se posicionam em suas respostas ora concordando, ora discordando e ora neutros.</w:t>
      </w:r>
    </w:p>
    <w:p w:rsidR="006F785E" w:rsidRPr="009C5AC6" w:rsidRDefault="006F785E" w:rsidP="00365850">
      <w:pPr>
        <w:spacing w:after="0" w:line="240" w:lineRule="auto"/>
        <w:ind w:firstLine="709"/>
        <w:jc w:val="both"/>
        <w:rPr>
          <w:rFonts w:ascii="Arial" w:hAnsi="Arial" w:cs="Arial"/>
          <w:strike/>
        </w:rPr>
      </w:pPr>
      <w:r w:rsidRPr="009C5AC6">
        <w:rPr>
          <w:rFonts w:ascii="Arial" w:hAnsi="Arial" w:cs="Arial"/>
        </w:rPr>
        <w:t xml:space="preserve">Quanto aos tipos de práticas propostos por Rouquette (2000) nos resultados acerca das práticas como cálculo, </w:t>
      </w:r>
      <w:r w:rsidR="006C7EC0" w:rsidRPr="009C5AC6">
        <w:rPr>
          <w:rFonts w:ascii="Arial" w:hAnsi="Arial" w:cs="Arial"/>
        </w:rPr>
        <w:t>o</w:t>
      </w:r>
      <w:r w:rsidRPr="009C5AC6">
        <w:rPr>
          <w:rFonts w:ascii="Arial" w:hAnsi="Arial" w:cs="Arial"/>
        </w:rPr>
        <w:t xml:space="preserve"> grupo</w:t>
      </w:r>
      <w:r w:rsidR="006C7EC0" w:rsidRPr="009C5AC6">
        <w:rPr>
          <w:rFonts w:ascii="Arial" w:hAnsi="Arial" w:cs="Arial"/>
        </w:rPr>
        <w:t xml:space="preserve"> dos que viajaram </w:t>
      </w:r>
      <w:r w:rsidR="000E232D" w:rsidRPr="009C5AC6">
        <w:rPr>
          <w:rFonts w:ascii="Arial" w:hAnsi="Arial" w:cs="Arial"/>
        </w:rPr>
        <w:t>cinco</w:t>
      </w:r>
      <w:r w:rsidR="006C7EC0" w:rsidRPr="009C5AC6">
        <w:rPr>
          <w:rFonts w:ascii="Arial" w:hAnsi="Arial" w:cs="Arial"/>
        </w:rPr>
        <w:t xml:space="preserve"> vezes ou mais teve média de respostas </w:t>
      </w:r>
      <w:r w:rsidR="00D00BA0" w:rsidRPr="009C5AC6">
        <w:rPr>
          <w:rFonts w:ascii="Arial" w:hAnsi="Arial" w:cs="Arial"/>
        </w:rPr>
        <w:t xml:space="preserve">mais </w:t>
      </w:r>
      <w:r w:rsidR="006C7EC0" w:rsidRPr="009C5AC6">
        <w:rPr>
          <w:rFonts w:ascii="Arial" w:hAnsi="Arial" w:cs="Arial"/>
        </w:rPr>
        <w:t xml:space="preserve">afirmativas quanto a </w:t>
      </w:r>
      <w:r w:rsidRPr="009C5AC6">
        <w:rPr>
          <w:rFonts w:ascii="Arial" w:hAnsi="Arial" w:cs="Arial"/>
        </w:rPr>
        <w:t>já</w:t>
      </w:r>
      <w:r w:rsidR="006C7EC0" w:rsidRPr="009C5AC6">
        <w:rPr>
          <w:rFonts w:ascii="Arial" w:hAnsi="Arial" w:cs="Arial"/>
        </w:rPr>
        <w:t xml:space="preserve"> terem</w:t>
      </w:r>
      <w:r w:rsidRPr="009C5AC6">
        <w:rPr>
          <w:rFonts w:ascii="Arial" w:hAnsi="Arial" w:cs="Arial"/>
        </w:rPr>
        <w:t xml:space="preserve"> modifica</w:t>
      </w:r>
      <w:r w:rsidR="006C7EC0" w:rsidRPr="009C5AC6">
        <w:rPr>
          <w:rFonts w:ascii="Arial" w:hAnsi="Arial" w:cs="Arial"/>
        </w:rPr>
        <w:t>do</w:t>
      </w:r>
      <w:r w:rsidRPr="009C5AC6">
        <w:rPr>
          <w:rFonts w:ascii="Arial" w:hAnsi="Arial" w:cs="Arial"/>
        </w:rPr>
        <w:t xml:space="preserve"> seu plano de ação a partir da avaliação das consequências. Tal modificação pode ser exemplificada pela afirmação de que houve aumento na atenção às instruções de segurança após </w:t>
      </w:r>
      <w:proofErr w:type="gramStart"/>
      <w:r w:rsidR="009F2DC1" w:rsidRPr="009C5AC6">
        <w:rPr>
          <w:rFonts w:ascii="Arial" w:hAnsi="Arial" w:cs="Arial"/>
        </w:rPr>
        <w:t>lembrar de</w:t>
      </w:r>
      <w:proofErr w:type="gramEnd"/>
      <w:r w:rsidRPr="009C5AC6">
        <w:rPr>
          <w:rFonts w:ascii="Arial" w:hAnsi="Arial" w:cs="Arial"/>
        </w:rPr>
        <w:t xml:space="preserve"> notícias de acidente aéreos. Além disso,</w:t>
      </w:r>
      <w:r w:rsidR="009F2DC1" w:rsidRPr="009C5AC6">
        <w:rPr>
          <w:rFonts w:ascii="Arial" w:hAnsi="Arial" w:cs="Arial"/>
        </w:rPr>
        <w:t xml:space="preserve"> eles consideram as instruções importantes e afirmam que cada vez as seguem mais</w:t>
      </w:r>
      <w:r w:rsidR="006562F1" w:rsidRPr="009C5AC6">
        <w:rPr>
          <w:rFonts w:ascii="Arial" w:hAnsi="Arial" w:cs="Arial"/>
        </w:rPr>
        <w:t>.</w:t>
      </w:r>
    </w:p>
    <w:p w:rsidR="006F785E" w:rsidRPr="009C5AC6" w:rsidRDefault="006562F1" w:rsidP="00365850">
      <w:pPr>
        <w:spacing w:after="0" w:line="240" w:lineRule="auto"/>
        <w:ind w:firstLine="709"/>
        <w:jc w:val="both"/>
        <w:rPr>
          <w:rFonts w:ascii="Arial" w:hAnsi="Arial" w:cs="Arial"/>
        </w:rPr>
      </w:pPr>
      <w:r w:rsidRPr="009C5AC6">
        <w:rPr>
          <w:rFonts w:ascii="Arial" w:hAnsi="Arial" w:cs="Arial"/>
        </w:rPr>
        <w:t>O</w:t>
      </w:r>
      <w:r w:rsidR="006F785E" w:rsidRPr="009C5AC6">
        <w:rPr>
          <w:rFonts w:ascii="Arial" w:hAnsi="Arial" w:cs="Arial"/>
        </w:rPr>
        <w:t xml:space="preserve">utro ponto é que </w:t>
      </w:r>
      <w:r w:rsidR="0025761B" w:rsidRPr="009C5AC6">
        <w:rPr>
          <w:rFonts w:ascii="Arial" w:hAnsi="Arial" w:cs="Arial"/>
        </w:rPr>
        <w:t>o grupo dos participantes</w:t>
      </w:r>
      <w:r w:rsidR="006F785E" w:rsidRPr="009C5AC6">
        <w:rPr>
          <w:rFonts w:ascii="Arial" w:hAnsi="Arial" w:cs="Arial"/>
        </w:rPr>
        <w:t xml:space="preserve"> que viajaram mais de cinco vezes </w:t>
      </w:r>
      <w:r w:rsidR="0025761B" w:rsidRPr="009C5AC6">
        <w:rPr>
          <w:rFonts w:ascii="Arial" w:hAnsi="Arial" w:cs="Arial"/>
        </w:rPr>
        <w:t>concorda</w:t>
      </w:r>
      <w:r w:rsidR="009E38B5">
        <w:rPr>
          <w:rFonts w:ascii="Arial" w:hAnsi="Arial" w:cs="Arial"/>
        </w:rPr>
        <w:t xml:space="preserve"> quanto à</w:t>
      </w:r>
      <w:r w:rsidR="006F785E" w:rsidRPr="009C5AC6">
        <w:rPr>
          <w:rFonts w:ascii="Arial" w:hAnsi="Arial" w:cs="Arial"/>
        </w:rPr>
        <w:t xml:space="preserve"> importância das instruções de segurança, </w:t>
      </w:r>
      <w:r w:rsidR="0025761B" w:rsidRPr="009C5AC6">
        <w:rPr>
          <w:rFonts w:ascii="Arial" w:hAnsi="Arial" w:cs="Arial"/>
        </w:rPr>
        <w:t>enquanto os</w:t>
      </w:r>
      <w:r w:rsidR="006F785E" w:rsidRPr="009C5AC6">
        <w:rPr>
          <w:rFonts w:ascii="Arial" w:hAnsi="Arial" w:cs="Arial"/>
        </w:rPr>
        <w:t xml:space="preserve"> participantes que </w:t>
      </w:r>
      <w:r w:rsidRPr="009C5AC6">
        <w:rPr>
          <w:rFonts w:ascii="Arial" w:hAnsi="Arial" w:cs="Arial"/>
        </w:rPr>
        <w:t>viajaram quatro vezes ou menos</w:t>
      </w:r>
      <w:r w:rsidR="0025761B" w:rsidRPr="009C5AC6">
        <w:rPr>
          <w:rFonts w:ascii="Arial" w:hAnsi="Arial" w:cs="Arial"/>
        </w:rPr>
        <w:t xml:space="preserve"> se mostram neutros</w:t>
      </w:r>
      <w:r w:rsidRPr="009C5AC6">
        <w:rPr>
          <w:rFonts w:ascii="Arial" w:hAnsi="Arial" w:cs="Arial"/>
        </w:rPr>
        <w:t>.</w:t>
      </w:r>
      <w:r w:rsidR="000E232D" w:rsidRPr="009C5AC6">
        <w:rPr>
          <w:rFonts w:ascii="Arial" w:hAnsi="Arial" w:cs="Arial"/>
        </w:rPr>
        <w:t xml:space="preserve"> Dito isto, </w:t>
      </w:r>
      <w:r w:rsidR="000E232D" w:rsidRPr="009C5AC6">
        <w:rPr>
          <w:rFonts w:ascii="Arial" w:hAnsi="Arial" w:cs="Arial"/>
          <w:color w:val="000000" w:themeColor="text1"/>
        </w:rPr>
        <w:t>é</w:t>
      </w:r>
      <w:r w:rsidR="006F785E" w:rsidRPr="009C5AC6">
        <w:rPr>
          <w:rFonts w:ascii="Arial" w:hAnsi="Arial" w:cs="Arial"/>
          <w:color w:val="000000" w:themeColor="text1"/>
        </w:rPr>
        <w:t xml:space="preserve"> importante considerar que a familiaridade com o hábito de viajar para quem viajou mais vezes pode justificar </w:t>
      </w:r>
      <w:r w:rsidR="00336C30">
        <w:rPr>
          <w:rFonts w:ascii="Arial" w:hAnsi="Arial" w:cs="Arial"/>
          <w:color w:val="000000" w:themeColor="text1"/>
        </w:rPr>
        <w:t xml:space="preserve">a </w:t>
      </w:r>
      <w:r w:rsidR="006F785E" w:rsidRPr="009C5AC6">
        <w:rPr>
          <w:rFonts w:ascii="Arial" w:hAnsi="Arial" w:cs="Arial"/>
          <w:color w:val="000000" w:themeColor="text1"/>
        </w:rPr>
        <w:t>m</w:t>
      </w:r>
      <w:r w:rsidR="000E232D" w:rsidRPr="009C5AC6">
        <w:rPr>
          <w:rFonts w:ascii="Arial" w:hAnsi="Arial" w:cs="Arial"/>
          <w:color w:val="000000" w:themeColor="text1"/>
        </w:rPr>
        <w:t>aior</w:t>
      </w:r>
      <w:r w:rsidR="006F785E" w:rsidRPr="009C5AC6">
        <w:rPr>
          <w:rFonts w:ascii="Arial" w:hAnsi="Arial" w:cs="Arial"/>
          <w:color w:val="000000" w:themeColor="text1"/>
        </w:rPr>
        <w:t xml:space="preserve"> </w:t>
      </w:r>
      <w:r w:rsidR="00336C30">
        <w:rPr>
          <w:rFonts w:ascii="Arial" w:hAnsi="Arial" w:cs="Arial"/>
          <w:color w:val="000000" w:themeColor="text1"/>
        </w:rPr>
        <w:t>relevância atribuída</w:t>
      </w:r>
      <w:r w:rsidR="006F785E" w:rsidRPr="009C5AC6">
        <w:rPr>
          <w:rFonts w:ascii="Arial" w:hAnsi="Arial" w:cs="Arial"/>
          <w:color w:val="000000" w:themeColor="text1"/>
        </w:rPr>
        <w:t xml:space="preserve"> quando compara</w:t>
      </w:r>
      <w:r w:rsidR="00336C30">
        <w:rPr>
          <w:rFonts w:ascii="Arial" w:hAnsi="Arial" w:cs="Arial"/>
          <w:color w:val="000000" w:themeColor="text1"/>
        </w:rPr>
        <w:t>da</w:t>
      </w:r>
      <w:r w:rsidR="006F785E" w:rsidRPr="009C5AC6">
        <w:rPr>
          <w:rFonts w:ascii="Arial" w:hAnsi="Arial" w:cs="Arial"/>
          <w:color w:val="000000" w:themeColor="text1"/>
        </w:rPr>
        <w:t xml:space="preserve"> ao grupo que viajou </w:t>
      </w:r>
      <w:r w:rsidR="00D00BA0" w:rsidRPr="009C5AC6">
        <w:rPr>
          <w:rFonts w:ascii="Arial" w:hAnsi="Arial" w:cs="Arial"/>
          <w:color w:val="000000" w:themeColor="text1"/>
        </w:rPr>
        <w:t xml:space="preserve">quatro vezes ou </w:t>
      </w:r>
      <w:r w:rsidR="006F785E" w:rsidRPr="009C5AC6">
        <w:rPr>
          <w:rFonts w:ascii="Arial" w:hAnsi="Arial" w:cs="Arial"/>
          <w:color w:val="000000" w:themeColor="text1"/>
        </w:rPr>
        <w:t>menos. Com e</w:t>
      </w:r>
      <w:r w:rsidR="00EB2B5C" w:rsidRPr="009C5AC6">
        <w:rPr>
          <w:rFonts w:ascii="Arial" w:hAnsi="Arial" w:cs="Arial"/>
          <w:color w:val="000000" w:themeColor="text1"/>
        </w:rPr>
        <w:t xml:space="preserve">ste resultado, depreende-se que </w:t>
      </w:r>
      <w:r w:rsidR="006F785E" w:rsidRPr="009C5AC6">
        <w:rPr>
          <w:rFonts w:ascii="Arial" w:hAnsi="Arial" w:cs="Arial"/>
          <w:color w:val="000000" w:themeColor="text1"/>
        </w:rPr>
        <w:t xml:space="preserve">a prática como recorrência </w:t>
      </w:r>
      <w:r w:rsidR="006F785E" w:rsidRPr="009C5AC6">
        <w:rPr>
          <w:rFonts w:ascii="Arial" w:hAnsi="Arial" w:cs="Arial"/>
        </w:rPr>
        <w:t>(Rouquette, 2000)</w:t>
      </w:r>
      <w:r w:rsidR="006F785E" w:rsidRPr="009C5AC6">
        <w:rPr>
          <w:rFonts w:ascii="Arial" w:hAnsi="Arial" w:cs="Arial"/>
          <w:color w:val="000000" w:themeColor="text1"/>
        </w:rPr>
        <w:t xml:space="preserve"> influenciou na tomada de decisão desses passageiros que considera</w:t>
      </w:r>
      <w:r w:rsidR="000E232D" w:rsidRPr="009C5AC6">
        <w:rPr>
          <w:rFonts w:ascii="Arial" w:hAnsi="Arial" w:cs="Arial"/>
          <w:color w:val="000000" w:themeColor="text1"/>
        </w:rPr>
        <w:t>m as instruções</w:t>
      </w:r>
      <w:r w:rsidR="006F785E" w:rsidRPr="009C5AC6">
        <w:rPr>
          <w:rFonts w:ascii="Arial" w:hAnsi="Arial" w:cs="Arial"/>
          <w:color w:val="000000" w:themeColor="text1"/>
        </w:rPr>
        <w:t xml:space="preserve"> im</w:t>
      </w:r>
      <w:r w:rsidR="00EB2B5C" w:rsidRPr="009C5AC6">
        <w:rPr>
          <w:rFonts w:ascii="Arial" w:hAnsi="Arial" w:cs="Arial"/>
          <w:color w:val="000000" w:themeColor="text1"/>
        </w:rPr>
        <w:t>portante</w:t>
      </w:r>
      <w:r w:rsidR="000E232D" w:rsidRPr="009C5AC6">
        <w:rPr>
          <w:rFonts w:ascii="Arial" w:hAnsi="Arial" w:cs="Arial"/>
          <w:color w:val="000000" w:themeColor="text1"/>
        </w:rPr>
        <w:t>s e, portanto, as acompanham</w:t>
      </w:r>
      <w:r w:rsidR="006F785E" w:rsidRPr="009C5AC6">
        <w:rPr>
          <w:rFonts w:ascii="Arial" w:hAnsi="Arial" w:cs="Arial"/>
          <w:color w:val="000000" w:themeColor="text1"/>
        </w:rPr>
        <w:t xml:space="preserve"> </w:t>
      </w:r>
      <w:r w:rsidR="000E232D" w:rsidRPr="009C5AC6">
        <w:rPr>
          <w:rFonts w:ascii="Arial" w:hAnsi="Arial" w:cs="Arial"/>
          <w:color w:val="000000" w:themeColor="text1"/>
        </w:rPr>
        <w:t>mais</w:t>
      </w:r>
      <w:r w:rsidR="006F785E" w:rsidRPr="009C5AC6">
        <w:rPr>
          <w:rFonts w:ascii="Arial" w:hAnsi="Arial" w:cs="Arial"/>
          <w:color w:val="000000" w:themeColor="text1"/>
        </w:rPr>
        <w:t>.</w:t>
      </w:r>
    </w:p>
    <w:p w:rsidR="006F785E" w:rsidRPr="009C5AC6" w:rsidRDefault="006F785E" w:rsidP="00365850">
      <w:pPr>
        <w:spacing w:after="0" w:line="240" w:lineRule="auto"/>
        <w:ind w:firstLine="709"/>
        <w:jc w:val="both"/>
        <w:rPr>
          <w:rFonts w:ascii="Arial" w:hAnsi="Arial" w:cs="Arial"/>
        </w:rPr>
      </w:pPr>
      <w:r w:rsidRPr="009C5AC6">
        <w:rPr>
          <w:rFonts w:ascii="Arial" w:hAnsi="Arial" w:cs="Arial"/>
        </w:rPr>
        <w:t>Contudo, de forma geral, a lembrança de acidentes aéreos anteriores, bem como notícias sobre o tema apesar de afetar afetivamente parece não acarretar fortes mudanças nas práticas dos passageiros acerca das instruções de segurança, uma vez que ambos os grupos possuem médias neutras quanto à afirmação de seguir as orientações de segurança em geral. De fato, como</w:t>
      </w:r>
      <w:r w:rsidRPr="009C5AC6">
        <w:rPr>
          <w:rFonts w:ascii="Arial" w:hAnsi="Arial" w:cs="Arial"/>
          <w:color w:val="17365D" w:themeColor="text2" w:themeShade="BF"/>
        </w:rPr>
        <w:t xml:space="preserve"> </w:t>
      </w:r>
      <w:r w:rsidRPr="009C5AC6">
        <w:rPr>
          <w:rFonts w:ascii="Arial" w:hAnsi="Arial" w:cs="Arial"/>
        </w:rPr>
        <w:t>Abric (1994) afirma: para que uma situação influencie a representação e modifique a ação, é necessário que esta seja dotada de uma forte carga afetiva, o que nos leva a cogitar que lembrar ou ser notic</w:t>
      </w:r>
      <w:r w:rsidR="00EB2B5C" w:rsidRPr="009C5AC6">
        <w:rPr>
          <w:rFonts w:ascii="Arial" w:hAnsi="Arial" w:cs="Arial"/>
        </w:rPr>
        <w:t xml:space="preserve">iado sobre acidentes aéreos não </w:t>
      </w:r>
      <w:r w:rsidRPr="009C5AC6">
        <w:rPr>
          <w:rFonts w:ascii="Arial" w:hAnsi="Arial" w:cs="Arial"/>
        </w:rPr>
        <w:t>redireciona a atenção dos passageiros quanto às instruções de segurança.</w:t>
      </w:r>
    </w:p>
    <w:p w:rsidR="00E50070" w:rsidRPr="009C5AC6" w:rsidRDefault="00E84E48" w:rsidP="00365850">
      <w:pPr>
        <w:spacing w:after="0" w:line="240" w:lineRule="auto"/>
        <w:ind w:firstLine="709"/>
        <w:jc w:val="both"/>
        <w:rPr>
          <w:rFonts w:ascii="Arial" w:hAnsi="Arial" w:cs="Arial"/>
        </w:rPr>
      </w:pPr>
      <w:r>
        <w:rPr>
          <w:rFonts w:ascii="Arial" w:hAnsi="Arial" w:cs="Arial"/>
        </w:rPr>
        <w:t>Vale ressaltar que a</w:t>
      </w:r>
      <w:r w:rsidR="006312CA" w:rsidRPr="009C5AC6">
        <w:rPr>
          <w:rFonts w:ascii="Arial" w:hAnsi="Arial" w:cs="Arial"/>
        </w:rPr>
        <w:t xml:space="preserve"> prática como passagem ao ato (Rouquette, 2000) não se aplica aos resultados desta pesquisa uma vez que as respostas compara</w:t>
      </w:r>
      <w:r>
        <w:rPr>
          <w:rFonts w:ascii="Arial" w:hAnsi="Arial" w:cs="Arial"/>
        </w:rPr>
        <w:t xml:space="preserve">das são de pessoas que já </w:t>
      </w:r>
      <w:proofErr w:type="gramStart"/>
      <w:r>
        <w:rPr>
          <w:rFonts w:ascii="Arial" w:hAnsi="Arial" w:cs="Arial"/>
        </w:rPr>
        <w:t>implementaram</w:t>
      </w:r>
      <w:proofErr w:type="gramEnd"/>
      <w:r w:rsidR="006312CA" w:rsidRPr="009C5AC6">
        <w:rPr>
          <w:rFonts w:ascii="Arial" w:hAnsi="Arial" w:cs="Arial"/>
        </w:rPr>
        <w:t xml:space="preserve"> a prática de viajar de avião pelo menos uma vez.</w:t>
      </w:r>
    </w:p>
    <w:p w:rsidR="006F785E" w:rsidRPr="009C5AC6" w:rsidRDefault="006F785E" w:rsidP="00365850">
      <w:pPr>
        <w:spacing w:after="0" w:line="240" w:lineRule="auto"/>
        <w:ind w:firstLine="709"/>
        <w:jc w:val="both"/>
        <w:rPr>
          <w:rFonts w:ascii="Arial" w:hAnsi="Arial" w:cs="Arial"/>
        </w:rPr>
      </w:pPr>
      <w:r w:rsidRPr="009C5AC6">
        <w:rPr>
          <w:rFonts w:ascii="Arial" w:hAnsi="Arial" w:cs="Arial"/>
        </w:rPr>
        <w:t xml:space="preserve">Sobre o pensamento compartilhado entre os participantes da pesquisa em geral, as evocações “férias” e “medo” são possíveis candidatos ao núcleo central e se relacionam com a finalidade </w:t>
      </w:r>
      <w:r w:rsidR="00E84E48">
        <w:rPr>
          <w:rFonts w:ascii="Arial" w:hAnsi="Arial" w:cs="Arial"/>
        </w:rPr>
        <w:t>e</w:t>
      </w:r>
      <w:r w:rsidRPr="009C5AC6">
        <w:rPr>
          <w:rFonts w:ascii="Arial" w:hAnsi="Arial" w:cs="Arial"/>
        </w:rPr>
        <w:t xml:space="preserve"> sensação provocada por viajar. São elas que conectam as ideias da representação, uma vez q</w:t>
      </w:r>
      <w:r w:rsidR="00E84E48">
        <w:rPr>
          <w:rFonts w:ascii="Arial" w:hAnsi="Arial" w:cs="Arial"/>
        </w:rPr>
        <w:t xml:space="preserve">ue “férias” </w:t>
      </w:r>
      <w:proofErr w:type="gramStart"/>
      <w:r w:rsidR="00E84E48">
        <w:rPr>
          <w:rFonts w:ascii="Arial" w:hAnsi="Arial" w:cs="Arial"/>
        </w:rPr>
        <w:t>está</w:t>
      </w:r>
      <w:proofErr w:type="gramEnd"/>
      <w:r w:rsidR="00E84E48">
        <w:rPr>
          <w:rFonts w:ascii="Arial" w:hAnsi="Arial" w:cs="Arial"/>
        </w:rPr>
        <w:t xml:space="preserve"> relacionada a</w:t>
      </w:r>
      <w:r w:rsidRPr="009C5AC6">
        <w:rPr>
          <w:rFonts w:ascii="Arial" w:hAnsi="Arial" w:cs="Arial"/>
        </w:rPr>
        <w:t xml:space="preserve"> “passeio”, “descanso”, “rapidez” e “felicidade; e “medo” com “turbulência”, “rápido” e “ansiedade”.</w:t>
      </w:r>
    </w:p>
    <w:p w:rsidR="006F785E" w:rsidRPr="009C5AC6" w:rsidRDefault="006F785E" w:rsidP="00365850">
      <w:pPr>
        <w:spacing w:after="0" w:line="240" w:lineRule="auto"/>
        <w:ind w:firstLine="709"/>
        <w:jc w:val="both"/>
        <w:rPr>
          <w:rFonts w:ascii="Arial" w:hAnsi="Arial" w:cs="Arial"/>
        </w:rPr>
      </w:pPr>
      <w:r w:rsidRPr="009C5AC6">
        <w:rPr>
          <w:rFonts w:ascii="Arial" w:hAnsi="Arial" w:cs="Arial"/>
        </w:rPr>
        <w:t xml:space="preserve">As ideias de medo podem estar relacionadas à recordação de acidentes aéreos relacionados ao número de mortes. A fatalidade dos acidentes, marcada pelo número de mortes, possivelmente gera a sensação de mais medo </w:t>
      </w:r>
      <w:r w:rsidR="00634D10">
        <w:rPr>
          <w:rFonts w:ascii="Arial" w:hAnsi="Arial" w:cs="Arial"/>
        </w:rPr>
        <w:t>durante</w:t>
      </w:r>
      <w:r w:rsidRPr="009C5AC6">
        <w:rPr>
          <w:rFonts w:ascii="Arial" w:hAnsi="Arial" w:cs="Arial"/>
        </w:rPr>
        <w:t xml:space="preserve"> turbulência</w:t>
      </w:r>
      <w:r w:rsidR="00634D10">
        <w:rPr>
          <w:rFonts w:ascii="Arial" w:hAnsi="Arial" w:cs="Arial"/>
        </w:rPr>
        <w:t>s</w:t>
      </w:r>
      <w:r w:rsidRPr="009C5AC6">
        <w:rPr>
          <w:rFonts w:ascii="Arial" w:hAnsi="Arial" w:cs="Arial"/>
        </w:rPr>
        <w:t>.</w:t>
      </w:r>
    </w:p>
    <w:p w:rsidR="006F785E" w:rsidRPr="009C5AC6" w:rsidRDefault="006F785E" w:rsidP="00365850">
      <w:pPr>
        <w:spacing w:after="0" w:line="240" w:lineRule="auto"/>
        <w:ind w:firstLine="709"/>
        <w:jc w:val="both"/>
        <w:rPr>
          <w:rFonts w:ascii="Arial" w:hAnsi="Arial" w:cs="Arial"/>
        </w:rPr>
      </w:pPr>
      <w:r w:rsidRPr="009C5AC6">
        <w:rPr>
          <w:rFonts w:ascii="Arial" w:hAnsi="Arial" w:cs="Arial"/>
        </w:rPr>
        <w:t xml:space="preserve">No geral, a forma como os participantes da pesquisa representam “viajar de </w:t>
      </w:r>
      <w:proofErr w:type="gramStart"/>
      <w:r w:rsidRPr="009C5AC6">
        <w:rPr>
          <w:rFonts w:ascii="Arial" w:hAnsi="Arial" w:cs="Arial"/>
        </w:rPr>
        <w:t>avião” ativa</w:t>
      </w:r>
      <w:proofErr w:type="gramEnd"/>
      <w:r w:rsidRPr="009C5AC6">
        <w:rPr>
          <w:rFonts w:ascii="Arial" w:hAnsi="Arial" w:cs="Arial"/>
        </w:rPr>
        <w:t xml:space="preserve"> mais elementos ligados à finalidade da viagem como lazer, além de aspectos descritivos sobre o voo e afetos sobre a sensação que a viagem de avião </w:t>
      </w:r>
      <w:r w:rsidRPr="009C5AC6">
        <w:rPr>
          <w:rFonts w:ascii="Arial" w:hAnsi="Arial" w:cs="Arial"/>
        </w:rPr>
        <w:lastRenderedPageBreak/>
        <w:t>provoca. Além disso, a divulgação da mídia que noticia grand</w:t>
      </w:r>
      <w:r w:rsidR="00634D10">
        <w:rPr>
          <w:rFonts w:ascii="Arial" w:hAnsi="Arial" w:cs="Arial"/>
        </w:rPr>
        <w:t>es acidentes aéreos associados à</w:t>
      </w:r>
      <w:r w:rsidRPr="009C5AC6">
        <w:rPr>
          <w:rFonts w:ascii="Arial" w:hAnsi="Arial" w:cs="Arial"/>
        </w:rPr>
        <w:t xml:space="preserve"> figura de famosos também influenciam na memória dos acidentes.</w:t>
      </w:r>
    </w:p>
    <w:p w:rsidR="00CA10C3" w:rsidRDefault="00131374" w:rsidP="00365850">
      <w:pPr>
        <w:spacing w:after="0" w:line="240" w:lineRule="auto"/>
        <w:ind w:firstLine="709"/>
        <w:jc w:val="both"/>
        <w:rPr>
          <w:rFonts w:ascii="Arial" w:hAnsi="Arial" w:cs="Arial"/>
        </w:rPr>
      </w:pPr>
      <w:r w:rsidRPr="009C5AC6">
        <w:rPr>
          <w:rFonts w:ascii="Arial" w:hAnsi="Arial" w:cs="Arial"/>
        </w:rPr>
        <w:t>A maior atenção dada às instruções de segurança passadas pelos comissários de bordo pode ser justificada</w:t>
      </w:r>
      <w:r w:rsidR="00EB2B5C" w:rsidRPr="009C5AC6">
        <w:rPr>
          <w:rFonts w:ascii="Arial" w:hAnsi="Arial" w:cs="Arial"/>
        </w:rPr>
        <w:t xml:space="preserve"> pelo fator de interação </w:t>
      </w:r>
      <w:r w:rsidRPr="009C5AC6">
        <w:rPr>
          <w:rFonts w:ascii="Arial" w:hAnsi="Arial" w:cs="Arial"/>
        </w:rPr>
        <w:t xml:space="preserve">mais elevado entre humanos do que através de vídeos e cartões colocados nos assentos portando textos e imagens. Embora os participantes que tenham viajado </w:t>
      </w:r>
      <w:r w:rsidR="00194E81" w:rsidRPr="009C5AC6">
        <w:rPr>
          <w:rFonts w:ascii="Arial" w:hAnsi="Arial" w:cs="Arial"/>
        </w:rPr>
        <w:t>quatro vezes ou menos</w:t>
      </w:r>
      <w:r w:rsidRPr="009C5AC6">
        <w:rPr>
          <w:rFonts w:ascii="Arial" w:hAnsi="Arial" w:cs="Arial"/>
        </w:rPr>
        <w:t xml:space="preserve"> se mostrem aparentemente </w:t>
      </w:r>
      <w:proofErr w:type="gramStart"/>
      <w:r w:rsidRPr="009C5AC6">
        <w:rPr>
          <w:rFonts w:ascii="Arial" w:hAnsi="Arial" w:cs="Arial"/>
        </w:rPr>
        <w:t>neutros quanto à forma de apresentar as instruções, esse</w:t>
      </w:r>
      <w:proofErr w:type="gramEnd"/>
      <w:r w:rsidRPr="009C5AC6">
        <w:rPr>
          <w:rFonts w:ascii="Arial" w:hAnsi="Arial" w:cs="Arial"/>
        </w:rPr>
        <w:t xml:space="preserve"> posicionamento pode se justificar pelo fato deles mesmos </w:t>
      </w:r>
      <w:r w:rsidR="00194E81" w:rsidRPr="009C5AC6">
        <w:rPr>
          <w:rFonts w:ascii="Arial" w:hAnsi="Arial" w:cs="Arial"/>
        </w:rPr>
        <w:t xml:space="preserve">se </w:t>
      </w:r>
      <w:r w:rsidRPr="009C5AC6">
        <w:rPr>
          <w:rFonts w:ascii="Arial" w:hAnsi="Arial" w:cs="Arial"/>
        </w:rPr>
        <w:t xml:space="preserve">declararem </w:t>
      </w:r>
      <w:r w:rsidR="00194E81" w:rsidRPr="009C5AC6">
        <w:rPr>
          <w:rFonts w:ascii="Arial" w:hAnsi="Arial" w:cs="Arial"/>
        </w:rPr>
        <w:t xml:space="preserve">neutros </w:t>
      </w:r>
      <w:r w:rsidRPr="009C5AC6">
        <w:rPr>
          <w:rFonts w:ascii="Arial" w:hAnsi="Arial" w:cs="Arial"/>
        </w:rPr>
        <w:t>qu</w:t>
      </w:r>
      <w:r w:rsidR="00194E81" w:rsidRPr="009C5AC6">
        <w:rPr>
          <w:rFonts w:ascii="Arial" w:hAnsi="Arial" w:cs="Arial"/>
        </w:rPr>
        <w:t>anto</w:t>
      </w:r>
      <w:r w:rsidRPr="009C5AC6">
        <w:rPr>
          <w:rFonts w:ascii="Arial" w:hAnsi="Arial" w:cs="Arial"/>
        </w:rPr>
        <w:t xml:space="preserve"> </w:t>
      </w:r>
      <w:r w:rsidR="00194E81" w:rsidRPr="009C5AC6">
        <w:rPr>
          <w:rFonts w:ascii="Arial" w:hAnsi="Arial" w:cs="Arial"/>
        </w:rPr>
        <w:t xml:space="preserve">a </w:t>
      </w:r>
      <w:r w:rsidRPr="009C5AC6">
        <w:rPr>
          <w:rFonts w:ascii="Arial" w:hAnsi="Arial" w:cs="Arial"/>
        </w:rPr>
        <w:t>seguir às instruções de segurança</w:t>
      </w:r>
      <w:r w:rsidR="00194E81" w:rsidRPr="009C5AC6">
        <w:rPr>
          <w:rFonts w:ascii="Arial" w:hAnsi="Arial" w:cs="Arial"/>
        </w:rPr>
        <w:t>, o que faz delas, indiferente ao grupo. Ademais, esses posicionamentos se justificam uma vez que suas respostas são neutras quanto</w:t>
      </w:r>
      <w:r w:rsidRPr="009C5AC6">
        <w:rPr>
          <w:rFonts w:ascii="Arial" w:hAnsi="Arial" w:cs="Arial"/>
        </w:rPr>
        <w:t xml:space="preserve"> </w:t>
      </w:r>
      <w:r w:rsidR="00194E81" w:rsidRPr="009C5AC6">
        <w:rPr>
          <w:rFonts w:ascii="Arial" w:hAnsi="Arial" w:cs="Arial"/>
        </w:rPr>
        <w:t>à</w:t>
      </w:r>
      <w:r w:rsidRPr="009C5AC6">
        <w:rPr>
          <w:rFonts w:ascii="Arial" w:hAnsi="Arial" w:cs="Arial"/>
        </w:rPr>
        <w:t xml:space="preserve"> importância</w:t>
      </w:r>
      <w:r w:rsidR="00194E81" w:rsidRPr="009C5AC6">
        <w:rPr>
          <w:rFonts w:ascii="Arial" w:hAnsi="Arial" w:cs="Arial"/>
        </w:rPr>
        <w:t xml:space="preserve"> das instruções</w:t>
      </w:r>
      <w:r w:rsidRPr="009C5AC6">
        <w:rPr>
          <w:rFonts w:ascii="Arial" w:hAnsi="Arial" w:cs="Arial"/>
        </w:rPr>
        <w:t xml:space="preserve"> em caso real de acidente.</w:t>
      </w:r>
    </w:p>
    <w:p w:rsidR="004514AE" w:rsidRDefault="004514AE" w:rsidP="00365850">
      <w:pPr>
        <w:spacing w:after="0" w:line="240" w:lineRule="auto"/>
        <w:ind w:firstLine="709"/>
        <w:jc w:val="both"/>
        <w:rPr>
          <w:rFonts w:ascii="Arial" w:hAnsi="Arial" w:cs="Arial"/>
        </w:rPr>
      </w:pPr>
    </w:p>
    <w:p w:rsidR="004514AE" w:rsidRDefault="004514AE" w:rsidP="00365850">
      <w:pPr>
        <w:spacing w:after="0" w:line="240" w:lineRule="auto"/>
        <w:ind w:firstLine="709"/>
        <w:jc w:val="both"/>
        <w:rPr>
          <w:rFonts w:ascii="Arial" w:hAnsi="Arial" w:cs="Arial"/>
        </w:rPr>
      </w:pPr>
    </w:p>
    <w:p w:rsidR="00E50070" w:rsidRPr="005F2A96" w:rsidRDefault="006312CA" w:rsidP="00365850">
      <w:pPr>
        <w:spacing w:after="240" w:line="240" w:lineRule="auto"/>
        <w:ind w:hanging="425"/>
        <w:jc w:val="center"/>
        <w:rPr>
          <w:rFonts w:ascii="Arial" w:hAnsi="Arial" w:cs="Arial"/>
          <w:b/>
          <w:color w:val="C00000"/>
        </w:rPr>
      </w:pPr>
      <w:r w:rsidRPr="005F2A96">
        <w:rPr>
          <w:rFonts w:ascii="Arial" w:hAnsi="Arial" w:cs="Arial"/>
          <w:b/>
        </w:rPr>
        <w:t>Referências</w:t>
      </w:r>
    </w:p>
    <w:p w:rsidR="00036045" w:rsidRPr="009C5AC6" w:rsidRDefault="006312CA" w:rsidP="008E3B53">
      <w:pPr>
        <w:widowControl w:val="0"/>
        <w:spacing w:after="240" w:line="240" w:lineRule="auto"/>
        <w:ind w:left="709" w:hanging="425"/>
        <w:jc w:val="both"/>
        <w:rPr>
          <w:rFonts w:ascii="Arial" w:eastAsia="Times New Roman" w:hAnsi="Arial" w:cs="Arial"/>
          <w:color w:val="000000" w:themeColor="text1"/>
          <w:kern w:val="2"/>
          <w:lang w:eastAsia="pt-BR"/>
        </w:rPr>
      </w:pPr>
      <w:r w:rsidRPr="009C5AC6">
        <w:rPr>
          <w:rFonts w:ascii="Arial" w:eastAsia="Times New Roman" w:hAnsi="Arial" w:cs="Arial"/>
          <w:color w:val="000000" w:themeColor="text1"/>
          <w:kern w:val="2"/>
          <w:lang w:eastAsia="pt-BR"/>
        </w:rPr>
        <w:t xml:space="preserve">Abric, J-C. (1994). </w:t>
      </w:r>
      <w:r w:rsidR="003E0812" w:rsidRPr="009C5AC6">
        <w:rPr>
          <w:rFonts w:ascii="Arial" w:eastAsia="Times New Roman" w:hAnsi="Arial" w:cs="Arial"/>
          <w:i/>
          <w:color w:val="000000" w:themeColor="text1"/>
          <w:kern w:val="2"/>
          <w:lang w:eastAsia="pt-BR"/>
        </w:rPr>
        <w:t xml:space="preserve">Pratiques </w:t>
      </w:r>
      <w:proofErr w:type="spellStart"/>
      <w:r w:rsidR="003E0812" w:rsidRPr="009C5AC6">
        <w:rPr>
          <w:rFonts w:ascii="Arial" w:eastAsia="Times New Roman" w:hAnsi="Arial" w:cs="Arial"/>
          <w:i/>
          <w:color w:val="000000" w:themeColor="text1"/>
          <w:kern w:val="2"/>
          <w:lang w:eastAsia="pt-BR"/>
        </w:rPr>
        <w:t>sociales</w:t>
      </w:r>
      <w:proofErr w:type="spellEnd"/>
      <w:r w:rsidR="003E0812" w:rsidRPr="009C5AC6">
        <w:rPr>
          <w:rFonts w:ascii="Arial" w:eastAsia="Times New Roman" w:hAnsi="Arial" w:cs="Arial"/>
          <w:i/>
          <w:color w:val="000000" w:themeColor="text1"/>
          <w:kern w:val="2"/>
          <w:lang w:eastAsia="pt-BR"/>
        </w:rPr>
        <w:t xml:space="preserve"> </w:t>
      </w:r>
      <w:proofErr w:type="gramStart"/>
      <w:r w:rsidR="003E0812" w:rsidRPr="009C5AC6">
        <w:rPr>
          <w:rFonts w:ascii="Arial" w:eastAsia="Times New Roman" w:hAnsi="Arial" w:cs="Arial"/>
          <w:i/>
          <w:color w:val="000000" w:themeColor="text1"/>
          <w:kern w:val="2"/>
          <w:lang w:eastAsia="pt-BR"/>
        </w:rPr>
        <w:t>et</w:t>
      </w:r>
      <w:proofErr w:type="gramEnd"/>
      <w:r w:rsidR="003E0812" w:rsidRPr="009C5AC6">
        <w:rPr>
          <w:rFonts w:ascii="Arial" w:eastAsia="Times New Roman" w:hAnsi="Arial" w:cs="Arial"/>
          <w:i/>
          <w:color w:val="000000" w:themeColor="text1"/>
          <w:kern w:val="2"/>
          <w:lang w:eastAsia="pt-BR"/>
        </w:rPr>
        <w:t xml:space="preserve"> </w:t>
      </w:r>
      <w:proofErr w:type="spellStart"/>
      <w:r w:rsidR="003E0812" w:rsidRPr="009C5AC6">
        <w:rPr>
          <w:rFonts w:ascii="Arial" w:eastAsia="Times New Roman" w:hAnsi="Arial" w:cs="Arial"/>
          <w:i/>
          <w:color w:val="000000" w:themeColor="text1"/>
          <w:kern w:val="2"/>
          <w:lang w:eastAsia="pt-BR"/>
        </w:rPr>
        <w:t>representations</w:t>
      </w:r>
      <w:proofErr w:type="spellEnd"/>
      <w:r w:rsidR="003E0812" w:rsidRPr="009C5AC6">
        <w:rPr>
          <w:rFonts w:ascii="Arial" w:eastAsia="Times New Roman" w:hAnsi="Arial" w:cs="Arial"/>
          <w:color w:val="000000" w:themeColor="text1"/>
          <w:kern w:val="2"/>
          <w:lang w:eastAsia="pt-BR"/>
        </w:rPr>
        <w:t>. Paris: PUF</w:t>
      </w:r>
      <w:r w:rsidRPr="009C5AC6">
        <w:rPr>
          <w:rFonts w:ascii="Arial" w:eastAsia="Times New Roman" w:hAnsi="Arial" w:cs="Arial"/>
          <w:color w:val="000000" w:themeColor="text1"/>
          <w:kern w:val="2"/>
          <w:lang w:eastAsia="pt-BR"/>
        </w:rPr>
        <w:t>.</w:t>
      </w:r>
    </w:p>
    <w:p w:rsidR="00E81F6B" w:rsidRPr="006577A9" w:rsidRDefault="006577A9" w:rsidP="008E3B53">
      <w:pPr>
        <w:widowControl w:val="0"/>
        <w:spacing w:after="240" w:line="240" w:lineRule="auto"/>
        <w:ind w:left="709" w:hanging="425"/>
        <w:jc w:val="both"/>
        <w:rPr>
          <w:rFonts w:ascii="Arial" w:eastAsia="Times New Roman" w:hAnsi="Arial" w:cs="Arial"/>
          <w:color w:val="000000" w:themeColor="text1"/>
          <w:kern w:val="2"/>
          <w:lang w:eastAsia="pt-BR"/>
        </w:rPr>
      </w:pPr>
      <w:r w:rsidRPr="006577A9">
        <w:rPr>
          <w:rFonts w:ascii="Arial" w:eastAsia="Times New Roman" w:hAnsi="Arial" w:cs="Arial"/>
          <w:color w:val="000000" w:themeColor="text1"/>
          <w:kern w:val="2"/>
          <w:lang w:eastAsia="pt-BR"/>
        </w:rPr>
        <w:t>Agência Nacional de Avião Civil - ANAC (2018)</w:t>
      </w:r>
      <w:r>
        <w:rPr>
          <w:rFonts w:ascii="Arial" w:eastAsia="Times New Roman" w:hAnsi="Arial" w:cs="Arial"/>
          <w:color w:val="000000" w:themeColor="text1"/>
          <w:kern w:val="2"/>
          <w:lang w:eastAsia="pt-BR"/>
        </w:rPr>
        <w:t xml:space="preserve">. Anuário de transporte aéreo de 2019. Recuperado de </w:t>
      </w:r>
      <w:hyperlink r:id="rId9" w:history="1">
        <w:r w:rsidRPr="006577A9">
          <w:rPr>
            <w:rStyle w:val="Hyperlink"/>
            <w:rFonts w:ascii="Arial" w:eastAsia="Times New Roman" w:hAnsi="Arial" w:cs="Arial"/>
            <w:kern w:val="2"/>
            <w:lang w:eastAsia="pt-BR"/>
          </w:rPr>
          <w:t>https://www.anac.gov.br/assuntos/dados-e-estatisticas/mercado-de-transporte-aereo/anuario-do-transporte-aereo/anuario-do-transporte-aereo</w:t>
        </w:r>
      </w:hyperlink>
    </w:p>
    <w:p w:rsidR="00A45F0E" w:rsidRPr="009C5AC6" w:rsidRDefault="00A45F0E" w:rsidP="008E3B53">
      <w:pPr>
        <w:widowControl w:val="0"/>
        <w:spacing w:after="240" w:line="240" w:lineRule="auto"/>
        <w:ind w:left="709" w:hanging="425"/>
        <w:jc w:val="both"/>
        <w:rPr>
          <w:rFonts w:ascii="Arial" w:eastAsia="Times New Roman" w:hAnsi="Arial" w:cs="Arial"/>
          <w:color w:val="000000" w:themeColor="text1"/>
          <w:kern w:val="2"/>
          <w:lang w:val="en-US" w:eastAsia="pt-BR"/>
        </w:rPr>
      </w:pPr>
      <w:r w:rsidRPr="009C5AC6">
        <w:rPr>
          <w:rFonts w:ascii="Arial" w:eastAsia="Times New Roman" w:hAnsi="Arial" w:cs="Arial"/>
          <w:color w:val="000000" w:themeColor="text1"/>
          <w:kern w:val="2"/>
          <w:lang w:val="en-US" w:eastAsia="pt-BR"/>
        </w:rPr>
        <w:t>Barbour, A. B. (1962).  </w:t>
      </w:r>
      <w:proofErr w:type="gramStart"/>
      <w:r w:rsidRPr="009C5AC6">
        <w:rPr>
          <w:rFonts w:ascii="Arial" w:eastAsia="Times New Roman" w:hAnsi="Arial" w:cs="Arial"/>
          <w:color w:val="000000" w:themeColor="text1"/>
          <w:kern w:val="2"/>
          <w:lang w:val="en-US" w:eastAsia="pt-BR"/>
        </w:rPr>
        <w:t>The hazards of rapid travel.</w:t>
      </w:r>
      <w:proofErr w:type="gramEnd"/>
      <w:r w:rsidRPr="009C5AC6">
        <w:rPr>
          <w:rFonts w:ascii="Arial" w:eastAsia="Times New Roman" w:hAnsi="Arial" w:cs="Arial"/>
          <w:color w:val="000000" w:themeColor="text1"/>
          <w:kern w:val="2"/>
          <w:lang w:val="en-US" w:eastAsia="pt-BR"/>
        </w:rPr>
        <w:t> </w:t>
      </w:r>
      <w:r w:rsidRPr="009C5AC6">
        <w:rPr>
          <w:rFonts w:ascii="Arial" w:eastAsia="Times New Roman" w:hAnsi="Arial" w:cs="Arial"/>
          <w:i/>
          <w:iCs/>
          <w:color w:val="000000" w:themeColor="text1"/>
          <w:kern w:val="2"/>
          <w:lang w:val="en-US" w:eastAsia="pt-BR"/>
        </w:rPr>
        <w:t>J. R. Inst. Public Health</w:t>
      </w:r>
      <w:r w:rsidR="008E3B53">
        <w:rPr>
          <w:rFonts w:ascii="Arial" w:eastAsia="Times New Roman" w:hAnsi="Arial" w:cs="Arial"/>
          <w:color w:val="000000" w:themeColor="text1"/>
          <w:kern w:val="2"/>
          <w:lang w:val="en-US" w:eastAsia="pt-BR"/>
        </w:rPr>
        <w:t>, pp. 293-301.</w:t>
      </w:r>
    </w:p>
    <w:p w:rsidR="00E50070" w:rsidRDefault="006312CA" w:rsidP="008E3B53">
      <w:pPr>
        <w:widowControl w:val="0"/>
        <w:spacing w:after="240" w:line="240" w:lineRule="auto"/>
        <w:ind w:left="709" w:hanging="425"/>
        <w:jc w:val="both"/>
        <w:rPr>
          <w:rFonts w:ascii="Arial" w:hAnsi="Arial" w:cs="Arial"/>
          <w:color w:val="000000" w:themeColor="text1"/>
        </w:rPr>
      </w:pPr>
      <w:r w:rsidRPr="009C5AC6">
        <w:rPr>
          <w:rFonts w:ascii="Arial" w:hAnsi="Arial" w:cs="Arial"/>
          <w:color w:val="000000" w:themeColor="text1"/>
        </w:rPr>
        <w:t xml:space="preserve">Carvalho, D. A. (2013). </w:t>
      </w:r>
      <w:r w:rsidRPr="009C5AC6">
        <w:rPr>
          <w:rFonts w:ascii="Arial" w:hAnsi="Arial" w:cs="Arial"/>
          <w:i/>
          <w:color w:val="000000" w:themeColor="text1"/>
        </w:rPr>
        <w:t>Estudo sobre o programa de treinamento voltado para a segurança de voo no grupamento tático aéreo de Sergipe</w:t>
      </w:r>
      <w:r w:rsidRPr="009C5AC6">
        <w:rPr>
          <w:rFonts w:ascii="Arial" w:hAnsi="Arial" w:cs="Arial"/>
          <w:color w:val="000000" w:themeColor="text1"/>
        </w:rPr>
        <w:t xml:space="preserve">. Pós-Graduação Lato Sensu em Gerenciamento em Segurança Pública, </w:t>
      </w:r>
      <w:r w:rsidR="00D36B65" w:rsidRPr="009C5AC6">
        <w:rPr>
          <w:rFonts w:ascii="Arial" w:hAnsi="Arial" w:cs="Arial"/>
          <w:color w:val="000000" w:themeColor="text1"/>
        </w:rPr>
        <w:t>Universidade Estadual de Goiás, Goiânia, Brasil.</w:t>
      </w:r>
    </w:p>
    <w:p w:rsidR="006F15D5" w:rsidRDefault="006F15D5" w:rsidP="008E3B53">
      <w:pPr>
        <w:widowControl w:val="0"/>
        <w:spacing w:after="240" w:line="240" w:lineRule="auto"/>
        <w:ind w:left="709" w:hanging="425"/>
        <w:jc w:val="both"/>
        <w:rPr>
          <w:rFonts w:ascii="Arial" w:hAnsi="Arial" w:cs="Arial"/>
          <w:color w:val="000000" w:themeColor="text1"/>
        </w:rPr>
      </w:pPr>
      <w:proofErr w:type="spellStart"/>
      <w:r w:rsidRPr="006F15D5">
        <w:rPr>
          <w:rFonts w:ascii="Arial" w:hAnsi="Arial" w:cs="Arial"/>
          <w:color w:val="000000" w:themeColor="text1"/>
        </w:rPr>
        <w:t>Chaer</w:t>
      </w:r>
      <w:proofErr w:type="spellEnd"/>
      <w:r w:rsidRPr="006F15D5">
        <w:rPr>
          <w:rFonts w:ascii="Arial" w:hAnsi="Arial" w:cs="Arial"/>
          <w:color w:val="000000" w:themeColor="text1"/>
        </w:rPr>
        <w:t>, G., Diniz, R. R. P., &amp; Ribeiro, E. A. (2012). A técnica do questionário na pesquisa educacional. </w:t>
      </w:r>
      <w:r w:rsidRPr="006F15D5">
        <w:rPr>
          <w:rFonts w:ascii="Arial" w:hAnsi="Arial" w:cs="Arial"/>
          <w:i/>
          <w:iCs/>
          <w:color w:val="000000" w:themeColor="text1"/>
        </w:rPr>
        <w:t>Revista Evidência</w:t>
      </w:r>
      <w:r w:rsidRPr="006F15D5">
        <w:rPr>
          <w:rFonts w:ascii="Arial" w:hAnsi="Arial" w:cs="Arial"/>
          <w:color w:val="000000" w:themeColor="text1"/>
        </w:rPr>
        <w:t>, </w:t>
      </w:r>
      <w:r w:rsidRPr="006F15D5">
        <w:rPr>
          <w:rFonts w:ascii="Arial" w:hAnsi="Arial" w:cs="Arial"/>
          <w:i/>
          <w:iCs/>
          <w:color w:val="000000" w:themeColor="text1"/>
        </w:rPr>
        <w:t>7</w:t>
      </w:r>
      <w:r w:rsidRPr="006F15D5">
        <w:rPr>
          <w:rFonts w:ascii="Arial" w:hAnsi="Arial" w:cs="Arial"/>
          <w:color w:val="000000" w:themeColor="text1"/>
        </w:rPr>
        <w:t>(7).</w:t>
      </w:r>
      <w:r w:rsidR="00985568">
        <w:rPr>
          <w:rFonts w:ascii="Arial" w:hAnsi="Arial" w:cs="Arial"/>
          <w:color w:val="000000" w:themeColor="text1"/>
        </w:rPr>
        <w:t xml:space="preserve"> Recuperado de </w:t>
      </w:r>
      <w:hyperlink r:id="rId10" w:history="1">
        <w:r w:rsidR="00985568" w:rsidRPr="00985568">
          <w:rPr>
            <w:rStyle w:val="Hyperlink"/>
            <w:rFonts w:ascii="Arial" w:hAnsi="Arial" w:cs="Arial"/>
          </w:rPr>
          <w:t>http://www.educadores.diaadia.pr.gov.br/arquivos/File/maio2013/sociologia_artigos/pesqusia_social.pdf</w:t>
        </w:r>
      </w:hyperlink>
    </w:p>
    <w:p w:rsidR="009364D7" w:rsidRDefault="009364D7" w:rsidP="008E3B53">
      <w:pPr>
        <w:widowControl w:val="0"/>
        <w:spacing w:after="240" w:line="240" w:lineRule="auto"/>
        <w:ind w:left="709" w:hanging="425"/>
        <w:jc w:val="both"/>
        <w:rPr>
          <w:rFonts w:ascii="Arial" w:hAnsi="Arial" w:cs="Arial"/>
          <w:color w:val="000000" w:themeColor="text1"/>
        </w:rPr>
      </w:pPr>
      <w:r w:rsidRPr="009364D7">
        <w:rPr>
          <w:rFonts w:ascii="Arial" w:hAnsi="Arial" w:cs="Arial"/>
          <w:color w:val="000000" w:themeColor="text1"/>
        </w:rPr>
        <w:t xml:space="preserve">Conselho Nacional de Saúde. (2012). </w:t>
      </w:r>
      <w:r w:rsidRPr="006F15D5">
        <w:rPr>
          <w:rFonts w:ascii="Arial" w:hAnsi="Arial" w:cs="Arial"/>
          <w:i/>
          <w:color w:val="000000" w:themeColor="text1"/>
        </w:rPr>
        <w:t>Resolução 466/2012 do Conselho Nacional de Saúde.</w:t>
      </w:r>
      <w:r w:rsidRPr="009364D7">
        <w:rPr>
          <w:rFonts w:ascii="Arial" w:hAnsi="Arial" w:cs="Arial"/>
          <w:color w:val="000000" w:themeColor="text1"/>
        </w:rPr>
        <w:t xml:space="preserve"> Dispõe das diretrizes e normas regulamentadoras de pesquisas envolvendo seres humanos [</w:t>
      </w:r>
      <w:proofErr w:type="spellStart"/>
      <w:r w:rsidRPr="006F15D5">
        <w:rPr>
          <w:rFonts w:ascii="Arial" w:hAnsi="Arial" w:cs="Arial"/>
          <w:i/>
          <w:color w:val="000000" w:themeColor="text1"/>
        </w:rPr>
        <w:t>Resolution</w:t>
      </w:r>
      <w:proofErr w:type="spellEnd"/>
      <w:r w:rsidRPr="006F15D5">
        <w:rPr>
          <w:rFonts w:ascii="Arial" w:hAnsi="Arial" w:cs="Arial"/>
          <w:i/>
          <w:color w:val="000000" w:themeColor="text1"/>
        </w:rPr>
        <w:t xml:space="preserve"> 466/2012 </w:t>
      </w:r>
      <w:proofErr w:type="spellStart"/>
      <w:r w:rsidRPr="006F15D5">
        <w:rPr>
          <w:rFonts w:ascii="Arial" w:hAnsi="Arial" w:cs="Arial"/>
          <w:i/>
          <w:color w:val="000000" w:themeColor="text1"/>
        </w:rPr>
        <w:t>of</w:t>
      </w:r>
      <w:proofErr w:type="spellEnd"/>
      <w:r w:rsidRPr="006F15D5">
        <w:rPr>
          <w:rFonts w:ascii="Arial" w:hAnsi="Arial" w:cs="Arial"/>
          <w:i/>
          <w:color w:val="000000" w:themeColor="text1"/>
        </w:rPr>
        <w:t xml:space="preserve"> </w:t>
      </w:r>
      <w:proofErr w:type="spellStart"/>
      <w:r w:rsidRPr="006F15D5">
        <w:rPr>
          <w:rFonts w:ascii="Arial" w:hAnsi="Arial" w:cs="Arial"/>
          <w:i/>
          <w:color w:val="000000" w:themeColor="text1"/>
        </w:rPr>
        <w:t>the</w:t>
      </w:r>
      <w:proofErr w:type="spellEnd"/>
      <w:r w:rsidRPr="006F15D5">
        <w:rPr>
          <w:rFonts w:ascii="Arial" w:hAnsi="Arial" w:cs="Arial"/>
          <w:i/>
          <w:color w:val="000000" w:themeColor="text1"/>
        </w:rPr>
        <w:t xml:space="preserve"> </w:t>
      </w:r>
      <w:proofErr w:type="spellStart"/>
      <w:r w:rsidRPr="006F15D5">
        <w:rPr>
          <w:rFonts w:ascii="Arial" w:hAnsi="Arial" w:cs="Arial"/>
          <w:i/>
          <w:color w:val="000000" w:themeColor="text1"/>
        </w:rPr>
        <w:t>National</w:t>
      </w:r>
      <w:proofErr w:type="spellEnd"/>
      <w:r w:rsidRPr="006F15D5">
        <w:rPr>
          <w:rFonts w:ascii="Arial" w:hAnsi="Arial" w:cs="Arial"/>
          <w:i/>
          <w:color w:val="000000" w:themeColor="text1"/>
        </w:rPr>
        <w:t xml:space="preserve"> Health </w:t>
      </w:r>
      <w:proofErr w:type="spellStart"/>
      <w:r w:rsidRPr="006F15D5">
        <w:rPr>
          <w:rFonts w:ascii="Arial" w:hAnsi="Arial" w:cs="Arial"/>
          <w:i/>
          <w:color w:val="000000" w:themeColor="text1"/>
        </w:rPr>
        <w:t>Council</w:t>
      </w:r>
      <w:proofErr w:type="spellEnd"/>
      <w:r w:rsidRPr="006F15D5">
        <w:rPr>
          <w:rFonts w:ascii="Arial" w:hAnsi="Arial" w:cs="Arial"/>
          <w:i/>
          <w:color w:val="000000" w:themeColor="text1"/>
        </w:rPr>
        <w:t xml:space="preserve">. </w:t>
      </w:r>
      <w:r w:rsidRPr="006F15D5">
        <w:rPr>
          <w:rFonts w:ascii="Arial" w:hAnsi="Arial" w:cs="Arial"/>
          <w:i/>
          <w:color w:val="000000" w:themeColor="text1"/>
          <w:lang w:val="en-US"/>
        </w:rPr>
        <w:t xml:space="preserve">Regulations and </w:t>
      </w:r>
      <w:proofErr w:type="gramStart"/>
      <w:r w:rsidRPr="006F15D5">
        <w:rPr>
          <w:rFonts w:ascii="Arial" w:hAnsi="Arial" w:cs="Arial"/>
          <w:i/>
          <w:color w:val="000000" w:themeColor="text1"/>
          <w:lang w:val="en-US"/>
        </w:rPr>
        <w:t>standards</w:t>
      </w:r>
      <w:proofErr w:type="gramEnd"/>
      <w:r w:rsidRPr="006F15D5">
        <w:rPr>
          <w:rFonts w:ascii="Arial" w:hAnsi="Arial" w:cs="Arial"/>
          <w:i/>
          <w:color w:val="000000" w:themeColor="text1"/>
          <w:lang w:val="en-US"/>
        </w:rPr>
        <w:t xml:space="preserve"> guidelines for research involving human subjects</w:t>
      </w:r>
      <w:r w:rsidRPr="009364D7">
        <w:rPr>
          <w:rFonts w:ascii="Arial" w:hAnsi="Arial" w:cs="Arial"/>
          <w:color w:val="000000" w:themeColor="text1"/>
          <w:lang w:val="en-US"/>
        </w:rPr>
        <w:t xml:space="preserve">]. </w:t>
      </w:r>
      <w:proofErr w:type="gramStart"/>
      <w:r w:rsidRPr="009364D7">
        <w:rPr>
          <w:rFonts w:ascii="Arial" w:hAnsi="Arial" w:cs="Arial"/>
          <w:color w:val="000000" w:themeColor="text1"/>
          <w:lang w:val="en-US"/>
        </w:rPr>
        <w:t xml:space="preserve">Brasília, 12 de </w:t>
      </w:r>
      <w:proofErr w:type="spellStart"/>
      <w:r w:rsidRPr="009364D7">
        <w:rPr>
          <w:rFonts w:ascii="Arial" w:hAnsi="Arial" w:cs="Arial"/>
          <w:color w:val="000000" w:themeColor="text1"/>
          <w:lang w:val="en-US"/>
        </w:rPr>
        <w:t>dezembro</w:t>
      </w:r>
      <w:proofErr w:type="spellEnd"/>
      <w:r w:rsidRPr="009364D7">
        <w:rPr>
          <w:rFonts w:ascii="Arial" w:hAnsi="Arial" w:cs="Arial"/>
          <w:color w:val="000000" w:themeColor="text1"/>
          <w:lang w:val="en-US"/>
        </w:rPr>
        <w:t xml:space="preserve"> de 2012.</w:t>
      </w:r>
      <w:proofErr w:type="gramEnd"/>
      <w:r w:rsidRPr="009364D7">
        <w:rPr>
          <w:rFonts w:ascii="Arial" w:hAnsi="Arial" w:cs="Arial"/>
          <w:color w:val="000000" w:themeColor="text1"/>
          <w:lang w:val="en-US"/>
        </w:rPr>
        <w:t xml:space="preserve"> </w:t>
      </w:r>
      <w:r w:rsidR="00985568">
        <w:rPr>
          <w:rFonts w:ascii="Arial" w:hAnsi="Arial" w:cs="Arial"/>
          <w:color w:val="000000" w:themeColor="text1"/>
        </w:rPr>
        <w:t xml:space="preserve">Recuperado de </w:t>
      </w:r>
      <w:hyperlink r:id="rId11" w:history="1">
        <w:r w:rsidR="00985568" w:rsidRPr="00985568">
          <w:rPr>
            <w:rStyle w:val="Hyperlink"/>
            <w:rFonts w:ascii="Arial" w:hAnsi="Arial" w:cs="Arial"/>
          </w:rPr>
          <w:t>http://www.conselho.saude.gov.br/resolucoes/2012/Reso466.pdf</w:t>
        </w:r>
      </w:hyperlink>
    </w:p>
    <w:p w:rsidR="00A45F0E" w:rsidRPr="008E10DA" w:rsidRDefault="00BF1805" w:rsidP="008E3B53">
      <w:pPr>
        <w:widowControl w:val="0"/>
        <w:spacing w:after="240" w:line="240" w:lineRule="auto"/>
        <w:ind w:left="709" w:hanging="425"/>
        <w:jc w:val="both"/>
        <w:rPr>
          <w:rFonts w:ascii="Arial" w:eastAsia="Times New Roman" w:hAnsi="Arial" w:cs="Arial"/>
          <w:color w:val="000000" w:themeColor="text1"/>
          <w:kern w:val="2"/>
          <w:lang w:val="en-US" w:eastAsia="pt-BR"/>
        </w:rPr>
      </w:pPr>
      <w:proofErr w:type="gramStart"/>
      <w:r w:rsidRPr="009C5AC6">
        <w:rPr>
          <w:rFonts w:ascii="Arial" w:eastAsia="Times New Roman" w:hAnsi="Arial" w:cs="Arial"/>
          <w:color w:val="000000" w:themeColor="text1"/>
          <w:kern w:val="2"/>
          <w:lang w:val="en-US" w:eastAsia="pt-BR"/>
        </w:rPr>
        <w:t>Grant, R. G (2002).</w:t>
      </w:r>
      <w:proofErr w:type="gramEnd"/>
      <w:r w:rsidRPr="009C5AC6">
        <w:rPr>
          <w:rFonts w:ascii="Arial" w:eastAsia="Times New Roman" w:hAnsi="Arial" w:cs="Arial"/>
          <w:color w:val="000000" w:themeColor="text1"/>
          <w:kern w:val="2"/>
          <w:lang w:val="en-US" w:eastAsia="pt-BR"/>
        </w:rPr>
        <w:t xml:space="preserve"> </w:t>
      </w:r>
      <w:proofErr w:type="gramStart"/>
      <w:r w:rsidRPr="009C5AC6">
        <w:rPr>
          <w:rFonts w:ascii="Arial" w:eastAsia="Times New Roman" w:hAnsi="Arial" w:cs="Arial"/>
          <w:i/>
          <w:iCs/>
          <w:color w:val="000000" w:themeColor="text1"/>
          <w:kern w:val="2"/>
          <w:lang w:val="en-US" w:eastAsia="pt-BR"/>
        </w:rPr>
        <w:t>Flight.</w:t>
      </w:r>
      <w:proofErr w:type="gramEnd"/>
      <w:r w:rsidRPr="009C5AC6">
        <w:rPr>
          <w:rFonts w:ascii="Arial" w:eastAsia="Times New Roman" w:hAnsi="Arial" w:cs="Arial"/>
          <w:i/>
          <w:iCs/>
          <w:color w:val="000000" w:themeColor="text1"/>
          <w:kern w:val="2"/>
          <w:lang w:val="en-US" w:eastAsia="pt-BR"/>
        </w:rPr>
        <w:t xml:space="preserve"> </w:t>
      </w:r>
      <w:proofErr w:type="gramStart"/>
      <w:r w:rsidRPr="009C5AC6">
        <w:rPr>
          <w:rFonts w:ascii="Arial" w:eastAsia="Times New Roman" w:hAnsi="Arial" w:cs="Arial"/>
          <w:i/>
          <w:iCs/>
          <w:color w:val="000000" w:themeColor="text1"/>
          <w:kern w:val="2"/>
          <w:lang w:val="en-US" w:eastAsia="pt-BR"/>
        </w:rPr>
        <w:t>The Complete History</w:t>
      </w:r>
      <w:r w:rsidRPr="009C5AC6">
        <w:rPr>
          <w:rFonts w:ascii="Arial" w:eastAsia="Times New Roman" w:hAnsi="Arial" w:cs="Arial"/>
          <w:color w:val="000000" w:themeColor="text1"/>
          <w:kern w:val="2"/>
          <w:lang w:val="en-US" w:eastAsia="pt-BR"/>
        </w:rPr>
        <w:t>.</w:t>
      </w:r>
      <w:proofErr w:type="gramEnd"/>
      <w:r w:rsidRPr="009C5AC6">
        <w:rPr>
          <w:rFonts w:ascii="Arial" w:eastAsia="Times New Roman" w:hAnsi="Arial" w:cs="Arial"/>
          <w:color w:val="000000" w:themeColor="text1"/>
          <w:kern w:val="2"/>
          <w:lang w:val="en-US" w:eastAsia="pt-BR"/>
        </w:rPr>
        <w:t xml:space="preserve"> </w:t>
      </w:r>
      <w:r w:rsidRPr="008E10DA">
        <w:rPr>
          <w:rFonts w:ascii="Arial" w:eastAsia="Times New Roman" w:hAnsi="Arial" w:cs="Arial"/>
          <w:color w:val="000000" w:themeColor="text1"/>
          <w:kern w:val="2"/>
          <w:lang w:val="en-US" w:eastAsia="pt-BR"/>
        </w:rPr>
        <w:t>New York: DK Publishing, 2002</w:t>
      </w:r>
    </w:p>
    <w:p w:rsidR="00E50070" w:rsidRPr="008E3B53" w:rsidRDefault="006312CA" w:rsidP="008E3B53">
      <w:pPr>
        <w:widowControl w:val="0"/>
        <w:spacing w:after="240" w:line="240" w:lineRule="auto"/>
        <w:ind w:left="709" w:hanging="425"/>
        <w:jc w:val="both"/>
        <w:rPr>
          <w:rFonts w:ascii="Arial" w:hAnsi="Arial" w:cs="Arial"/>
          <w:color w:val="000000" w:themeColor="text1"/>
          <w:lang w:val="en-US"/>
        </w:rPr>
      </w:pPr>
      <w:proofErr w:type="spellStart"/>
      <w:proofErr w:type="gramStart"/>
      <w:r w:rsidRPr="008E10DA">
        <w:rPr>
          <w:rFonts w:ascii="Arial" w:hAnsi="Arial" w:cs="Arial"/>
          <w:color w:val="000000" w:themeColor="text1"/>
          <w:lang w:val="en-US"/>
        </w:rPr>
        <w:t>Honorato</w:t>
      </w:r>
      <w:proofErr w:type="spellEnd"/>
      <w:r w:rsidRPr="008E10DA">
        <w:rPr>
          <w:rFonts w:ascii="Arial" w:hAnsi="Arial" w:cs="Arial"/>
          <w:color w:val="000000" w:themeColor="text1"/>
          <w:lang w:val="en-US"/>
        </w:rPr>
        <w:t>, M. (2012).</w:t>
      </w:r>
      <w:proofErr w:type="gramEnd"/>
      <w:r w:rsidRPr="008E10DA">
        <w:rPr>
          <w:rFonts w:ascii="Arial" w:hAnsi="Arial" w:cs="Arial"/>
          <w:color w:val="000000" w:themeColor="text1"/>
          <w:lang w:val="en-US"/>
        </w:rPr>
        <w:t xml:space="preserve"> </w:t>
      </w:r>
      <w:r w:rsidRPr="009C5AC6">
        <w:rPr>
          <w:rFonts w:ascii="Arial" w:hAnsi="Arial" w:cs="Arial"/>
          <w:color w:val="000000" w:themeColor="text1"/>
        </w:rPr>
        <w:t>Os princípios jurídicos do sistema de investigação e prevenção de acidentes aeronáuticos-SIPAER. </w:t>
      </w:r>
      <w:proofErr w:type="spellStart"/>
      <w:r w:rsidRPr="009C5AC6">
        <w:rPr>
          <w:rFonts w:ascii="Arial" w:hAnsi="Arial" w:cs="Arial"/>
          <w:i/>
          <w:iCs/>
          <w:color w:val="000000" w:themeColor="text1"/>
          <w:lang w:val="en-US"/>
        </w:rPr>
        <w:t>Revista</w:t>
      </w:r>
      <w:proofErr w:type="spellEnd"/>
      <w:r w:rsidRPr="009C5AC6">
        <w:rPr>
          <w:rFonts w:ascii="Arial" w:hAnsi="Arial" w:cs="Arial"/>
          <w:i/>
          <w:iCs/>
          <w:color w:val="000000" w:themeColor="text1"/>
          <w:lang w:val="en-US"/>
        </w:rPr>
        <w:t xml:space="preserve"> </w:t>
      </w:r>
      <w:proofErr w:type="spellStart"/>
      <w:r w:rsidRPr="009C5AC6">
        <w:rPr>
          <w:rFonts w:ascii="Arial" w:hAnsi="Arial" w:cs="Arial"/>
          <w:i/>
          <w:iCs/>
          <w:color w:val="000000" w:themeColor="text1"/>
          <w:lang w:val="en-US"/>
        </w:rPr>
        <w:t>Conexão</w:t>
      </w:r>
      <w:proofErr w:type="spellEnd"/>
      <w:r w:rsidRPr="009C5AC6">
        <w:rPr>
          <w:rFonts w:ascii="Arial" w:hAnsi="Arial" w:cs="Arial"/>
          <w:i/>
          <w:iCs/>
          <w:color w:val="000000" w:themeColor="text1"/>
          <w:lang w:val="en-US"/>
        </w:rPr>
        <w:t xml:space="preserve"> SIPAER</w:t>
      </w:r>
      <w:r w:rsidRPr="009C5AC6">
        <w:rPr>
          <w:rFonts w:ascii="Arial" w:hAnsi="Arial" w:cs="Arial"/>
          <w:color w:val="000000" w:themeColor="text1"/>
          <w:lang w:val="en-US"/>
        </w:rPr>
        <w:t>, </w:t>
      </w:r>
      <w:r w:rsidRPr="009C5AC6">
        <w:rPr>
          <w:rFonts w:ascii="Arial" w:hAnsi="Arial" w:cs="Arial"/>
          <w:i/>
          <w:iCs/>
          <w:color w:val="000000" w:themeColor="text1"/>
          <w:lang w:val="en-US"/>
        </w:rPr>
        <w:t>4</w:t>
      </w:r>
      <w:r w:rsidRPr="009C5AC6">
        <w:rPr>
          <w:rFonts w:ascii="Arial" w:hAnsi="Arial" w:cs="Arial"/>
          <w:color w:val="000000" w:themeColor="text1"/>
          <w:lang w:val="en-US"/>
        </w:rPr>
        <w:t>(1), 11-32.</w:t>
      </w:r>
      <w:r w:rsidR="00985568">
        <w:rPr>
          <w:rFonts w:ascii="Arial" w:hAnsi="Arial" w:cs="Arial"/>
          <w:color w:val="000000" w:themeColor="text1"/>
          <w:lang w:val="en-US"/>
        </w:rPr>
        <w:t xml:space="preserve"> </w:t>
      </w:r>
      <w:proofErr w:type="spellStart"/>
      <w:r w:rsidR="00985568">
        <w:rPr>
          <w:rFonts w:ascii="Arial" w:hAnsi="Arial" w:cs="Arial"/>
          <w:color w:val="000000" w:themeColor="text1"/>
          <w:lang w:val="en-US"/>
        </w:rPr>
        <w:t>Recuperado</w:t>
      </w:r>
      <w:proofErr w:type="spellEnd"/>
      <w:r w:rsidR="00985568">
        <w:rPr>
          <w:rFonts w:ascii="Arial" w:hAnsi="Arial" w:cs="Arial"/>
          <w:color w:val="000000" w:themeColor="text1"/>
          <w:lang w:val="en-US"/>
        </w:rPr>
        <w:t xml:space="preserve"> de </w:t>
      </w:r>
      <w:hyperlink r:id="rId12" w:history="1">
        <w:r w:rsidR="00985568" w:rsidRPr="00985568">
          <w:rPr>
            <w:rStyle w:val="Hyperlink"/>
            <w:rFonts w:ascii="Arial" w:hAnsi="Arial" w:cs="Arial"/>
          </w:rPr>
          <w:t>http://conexaosipaer.cenipa.gov.br/index.php/sipaer/article/view/214</w:t>
        </w:r>
      </w:hyperlink>
    </w:p>
    <w:p w:rsidR="003E0812" w:rsidRPr="009C5AC6" w:rsidRDefault="006312CA" w:rsidP="008E3B53">
      <w:pPr>
        <w:widowControl w:val="0"/>
        <w:spacing w:after="240" w:line="240" w:lineRule="auto"/>
        <w:ind w:left="709" w:hanging="425"/>
        <w:jc w:val="both"/>
        <w:rPr>
          <w:rFonts w:ascii="Arial" w:eastAsia="Times New Roman" w:hAnsi="Arial" w:cs="Arial"/>
          <w:color w:val="000000" w:themeColor="text1"/>
          <w:kern w:val="2"/>
          <w:lang w:eastAsia="pt-BR"/>
        </w:rPr>
      </w:pPr>
      <w:proofErr w:type="spellStart"/>
      <w:proofErr w:type="gramStart"/>
      <w:r w:rsidRPr="009C5AC6">
        <w:rPr>
          <w:rFonts w:ascii="Arial" w:eastAsia="Times New Roman" w:hAnsi="Arial" w:cs="Arial"/>
          <w:color w:val="000000" w:themeColor="text1"/>
          <w:kern w:val="2"/>
          <w:lang w:val="en-US" w:eastAsia="pt-BR"/>
        </w:rPr>
        <w:t>Flament</w:t>
      </w:r>
      <w:proofErr w:type="spellEnd"/>
      <w:r w:rsidRPr="009C5AC6">
        <w:rPr>
          <w:rFonts w:ascii="Arial" w:eastAsia="Times New Roman" w:hAnsi="Arial" w:cs="Arial"/>
          <w:color w:val="000000" w:themeColor="text1"/>
          <w:kern w:val="2"/>
          <w:lang w:val="en-US" w:eastAsia="pt-BR"/>
        </w:rPr>
        <w:t>, C. (1994).</w:t>
      </w:r>
      <w:proofErr w:type="gramEnd"/>
      <w:r w:rsidRPr="009C5AC6">
        <w:rPr>
          <w:rFonts w:ascii="Arial" w:eastAsia="Times New Roman" w:hAnsi="Arial" w:cs="Arial"/>
          <w:color w:val="000000" w:themeColor="text1"/>
          <w:kern w:val="2"/>
          <w:lang w:val="en-US" w:eastAsia="pt-BR"/>
        </w:rPr>
        <w:t xml:space="preserve"> Structure, </w:t>
      </w:r>
      <w:proofErr w:type="spellStart"/>
      <w:r w:rsidRPr="009C5AC6">
        <w:rPr>
          <w:rFonts w:ascii="Arial" w:eastAsia="Times New Roman" w:hAnsi="Arial" w:cs="Arial"/>
          <w:color w:val="000000" w:themeColor="text1"/>
          <w:kern w:val="2"/>
          <w:lang w:val="en-US" w:eastAsia="pt-BR"/>
        </w:rPr>
        <w:t>dynamique</w:t>
      </w:r>
      <w:proofErr w:type="spellEnd"/>
      <w:r w:rsidRPr="009C5AC6">
        <w:rPr>
          <w:rFonts w:ascii="Arial" w:eastAsia="Times New Roman" w:hAnsi="Arial" w:cs="Arial"/>
          <w:color w:val="000000" w:themeColor="text1"/>
          <w:kern w:val="2"/>
          <w:lang w:val="en-US" w:eastAsia="pt-BR"/>
        </w:rPr>
        <w:t xml:space="preserve"> </w:t>
      </w:r>
      <w:proofErr w:type="gramStart"/>
      <w:r w:rsidRPr="009C5AC6">
        <w:rPr>
          <w:rFonts w:ascii="Arial" w:eastAsia="Times New Roman" w:hAnsi="Arial" w:cs="Arial"/>
          <w:color w:val="000000" w:themeColor="text1"/>
          <w:kern w:val="2"/>
          <w:lang w:val="en-US" w:eastAsia="pt-BR"/>
        </w:rPr>
        <w:t>et</w:t>
      </w:r>
      <w:proofErr w:type="gramEnd"/>
      <w:r w:rsidRPr="009C5AC6">
        <w:rPr>
          <w:rFonts w:ascii="Arial" w:eastAsia="Times New Roman" w:hAnsi="Arial" w:cs="Arial"/>
          <w:color w:val="000000" w:themeColor="text1"/>
          <w:kern w:val="2"/>
          <w:lang w:val="en-US" w:eastAsia="pt-BR"/>
        </w:rPr>
        <w:t xml:space="preserve"> transformation des representations </w:t>
      </w:r>
      <w:proofErr w:type="spellStart"/>
      <w:r w:rsidR="00D36B65" w:rsidRPr="009C5AC6">
        <w:rPr>
          <w:rFonts w:ascii="Arial" w:eastAsia="Times New Roman" w:hAnsi="Arial" w:cs="Arial"/>
          <w:color w:val="000000" w:themeColor="text1"/>
          <w:kern w:val="2"/>
          <w:lang w:val="en-US" w:eastAsia="pt-BR"/>
        </w:rPr>
        <w:t>sociales</w:t>
      </w:r>
      <w:proofErr w:type="spellEnd"/>
      <w:r w:rsidR="00D36B65" w:rsidRPr="009C5AC6">
        <w:rPr>
          <w:rFonts w:ascii="Arial" w:eastAsia="Times New Roman" w:hAnsi="Arial" w:cs="Arial"/>
          <w:color w:val="000000" w:themeColor="text1"/>
          <w:kern w:val="2"/>
          <w:lang w:val="en-US" w:eastAsia="pt-BR"/>
        </w:rPr>
        <w:t>. In J. C. Abric (Org.),</w:t>
      </w:r>
      <w:r w:rsidRPr="009C5AC6">
        <w:rPr>
          <w:rFonts w:ascii="Arial" w:eastAsia="Times New Roman" w:hAnsi="Arial" w:cs="Arial"/>
          <w:color w:val="000000" w:themeColor="text1"/>
          <w:kern w:val="2"/>
          <w:lang w:val="en-US" w:eastAsia="pt-BR"/>
        </w:rPr>
        <w:t xml:space="preserve"> </w:t>
      </w:r>
      <w:proofErr w:type="spellStart"/>
      <w:r w:rsidRPr="009C5AC6">
        <w:rPr>
          <w:rFonts w:ascii="Arial" w:eastAsia="Times New Roman" w:hAnsi="Arial" w:cs="Arial"/>
          <w:i/>
          <w:color w:val="000000" w:themeColor="text1"/>
          <w:kern w:val="2"/>
          <w:lang w:val="en-US" w:eastAsia="pt-BR"/>
        </w:rPr>
        <w:t>Pratiques</w:t>
      </w:r>
      <w:proofErr w:type="spellEnd"/>
      <w:r w:rsidRPr="009C5AC6">
        <w:rPr>
          <w:rFonts w:ascii="Arial" w:eastAsia="Times New Roman" w:hAnsi="Arial" w:cs="Arial"/>
          <w:i/>
          <w:color w:val="000000" w:themeColor="text1"/>
          <w:kern w:val="2"/>
          <w:lang w:val="en-US" w:eastAsia="pt-BR"/>
        </w:rPr>
        <w:t xml:space="preserve"> </w:t>
      </w:r>
      <w:proofErr w:type="spellStart"/>
      <w:r w:rsidRPr="009C5AC6">
        <w:rPr>
          <w:rFonts w:ascii="Arial" w:eastAsia="Times New Roman" w:hAnsi="Arial" w:cs="Arial"/>
          <w:i/>
          <w:color w:val="000000" w:themeColor="text1"/>
          <w:kern w:val="2"/>
          <w:lang w:val="en-US" w:eastAsia="pt-BR"/>
        </w:rPr>
        <w:t>sociales</w:t>
      </w:r>
      <w:proofErr w:type="spellEnd"/>
      <w:r w:rsidRPr="009C5AC6">
        <w:rPr>
          <w:rFonts w:ascii="Arial" w:eastAsia="Times New Roman" w:hAnsi="Arial" w:cs="Arial"/>
          <w:i/>
          <w:color w:val="000000" w:themeColor="text1"/>
          <w:kern w:val="2"/>
          <w:lang w:val="en-US" w:eastAsia="pt-BR"/>
        </w:rPr>
        <w:t xml:space="preserve"> </w:t>
      </w:r>
      <w:proofErr w:type="gramStart"/>
      <w:r w:rsidRPr="009C5AC6">
        <w:rPr>
          <w:rFonts w:ascii="Arial" w:eastAsia="Times New Roman" w:hAnsi="Arial" w:cs="Arial"/>
          <w:i/>
          <w:color w:val="000000" w:themeColor="text1"/>
          <w:kern w:val="2"/>
          <w:lang w:val="en-US" w:eastAsia="pt-BR"/>
        </w:rPr>
        <w:t>et</w:t>
      </w:r>
      <w:proofErr w:type="gramEnd"/>
      <w:r w:rsidRPr="009C5AC6">
        <w:rPr>
          <w:rFonts w:ascii="Arial" w:eastAsia="Times New Roman" w:hAnsi="Arial" w:cs="Arial"/>
          <w:i/>
          <w:color w:val="000000" w:themeColor="text1"/>
          <w:kern w:val="2"/>
          <w:lang w:val="en-US" w:eastAsia="pt-BR"/>
        </w:rPr>
        <w:t xml:space="preserve"> representations</w:t>
      </w:r>
      <w:r w:rsidRPr="009C5AC6">
        <w:rPr>
          <w:rFonts w:ascii="Arial" w:eastAsia="Times New Roman" w:hAnsi="Arial" w:cs="Arial"/>
          <w:color w:val="000000" w:themeColor="text1"/>
          <w:kern w:val="2"/>
          <w:lang w:val="en-US" w:eastAsia="pt-BR"/>
        </w:rPr>
        <w:t xml:space="preserve"> (pp. 37-57). </w:t>
      </w:r>
      <w:r w:rsidRPr="009C5AC6">
        <w:rPr>
          <w:rFonts w:ascii="Arial" w:eastAsia="Times New Roman" w:hAnsi="Arial" w:cs="Arial"/>
          <w:color w:val="000000" w:themeColor="text1"/>
          <w:kern w:val="2"/>
          <w:lang w:eastAsia="pt-BR"/>
        </w:rPr>
        <w:t>Paris: PUF.</w:t>
      </w:r>
    </w:p>
    <w:p w:rsidR="00E50070" w:rsidRPr="009C5AC6" w:rsidRDefault="006312CA" w:rsidP="008E3B53">
      <w:pPr>
        <w:widowControl w:val="0"/>
        <w:spacing w:after="240" w:line="240" w:lineRule="auto"/>
        <w:ind w:left="709" w:hanging="425"/>
        <w:jc w:val="both"/>
        <w:rPr>
          <w:rFonts w:ascii="Arial" w:eastAsia="Times New Roman" w:hAnsi="Arial" w:cs="Arial"/>
          <w:color w:val="000000" w:themeColor="text1"/>
          <w:kern w:val="2"/>
          <w:lang w:eastAsia="pt-BR"/>
        </w:rPr>
      </w:pPr>
      <w:proofErr w:type="spellStart"/>
      <w:r w:rsidRPr="009C5AC6">
        <w:rPr>
          <w:rFonts w:ascii="Arial" w:eastAsia="Times New Roman" w:hAnsi="Arial" w:cs="Arial"/>
          <w:color w:val="000000" w:themeColor="text1"/>
          <w:kern w:val="2"/>
          <w:lang w:eastAsia="pt-BR"/>
        </w:rPr>
        <w:lastRenderedPageBreak/>
        <w:t>Jodelet</w:t>
      </w:r>
      <w:proofErr w:type="spellEnd"/>
      <w:r w:rsidRPr="009C5AC6">
        <w:rPr>
          <w:rFonts w:ascii="Arial" w:eastAsia="Times New Roman" w:hAnsi="Arial" w:cs="Arial"/>
          <w:color w:val="000000" w:themeColor="text1"/>
          <w:kern w:val="2"/>
          <w:lang w:eastAsia="pt-BR"/>
        </w:rPr>
        <w:t xml:space="preserve">, </w:t>
      </w:r>
      <w:proofErr w:type="gramStart"/>
      <w:r w:rsidRPr="009C5AC6">
        <w:rPr>
          <w:rFonts w:ascii="Arial" w:eastAsia="Times New Roman" w:hAnsi="Arial" w:cs="Arial"/>
          <w:color w:val="000000" w:themeColor="text1"/>
          <w:kern w:val="2"/>
          <w:lang w:eastAsia="pt-BR"/>
        </w:rPr>
        <w:t>D.</w:t>
      </w:r>
      <w:proofErr w:type="gramEnd"/>
      <w:r w:rsidRPr="009C5AC6">
        <w:rPr>
          <w:rFonts w:ascii="Arial" w:eastAsia="Times New Roman" w:hAnsi="Arial" w:cs="Arial"/>
          <w:color w:val="000000" w:themeColor="text1"/>
          <w:kern w:val="2"/>
          <w:lang w:eastAsia="pt-BR"/>
        </w:rPr>
        <w:t xml:space="preserve"> (2001). Representações sociais: um domínio em expansão. In D. </w:t>
      </w:r>
      <w:proofErr w:type="spellStart"/>
      <w:r w:rsidRPr="009C5AC6">
        <w:rPr>
          <w:rFonts w:ascii="Arial" w:eastAsia="Times New Roman" w:hAnsi="Arial" w:cs="Arial"/>
          <w:color w:val="000000" w:themeColor="text1"/>
          <w:kern w:val="2"/>
          <w:lang w:eastAsia="pt-BR"/>
        </w:rPr>
        <w:t>Jodelet</w:t>
      </w:r>
      <w:proofErr w:type="spellEnd"/>
      <w:r w:rsidRPr="009C5AC6">
        <w:rPr>
          <w:rFonts w:ascii="Arial" w:eastAsia="Times New Roman" w:hAnsi="Arial" w:cs="Arial"/>
          <w:color w:val="000000" w:themeColor="text1"/>
          <w:kern w:val="2"/>
          <w:lang w:eastAsia="pt-BR"/>
        </w:rPr>
        <w:t xml:space="preserve"> </w:t>
      </w:r>
      <w:r w:rsidRPr="009C5AC6">
        <w:rPr>
          <w:rFonts w:ascii="Arial" w:eastAsia="Times New Roman" w:hAnsi="Arial" w:cs="Arial"/>
          <w:color w:val="000000" w:themeColor="text1"/>
          <w:kern w:val="2"/>
          <w:lang w:eastAsia="pt-BR"/>
        </w:rPr>
        <w:br/>
      </w:r>
      <w:proofErr w:type="gramStart"/>
      <w:r w:rsidRPr="009C5AC6">
        <w:rPr>
          <w:rFonts w:ascii="Arial" w:eastAsia="Times New Roman" w:hAnsi="Arial" w:cs="Arial"/>
          <w:color w:val="000000" w:themeColor="text1"/>
          <w:kern w:val="2"/>
          <w:lang w:eastAsia="pt-BR"/>
        </w:rPr>
        <w:t>(</w:t>
      </w:r>
      <w:proofErr w:type="gramEnd"/>
      <w:r w:rsidRPr="009C5AC6">
        <w:rPr>
          <w:rFonts w:ascii="Arial" w:eastAsia="Times New Roman" w:hAnsi="Arial" w:cs="Arial"/>
          <w:color w:val="000000" w:themeColor="text1"/>
          <w:kern w:val="2"/>
          <w:lang w:eastAsia="pt-BR"/>
        </w:rPr>
        <w:t xml:space="preserve">Org.), </w:t>
      </w:r>
      <w:r w:rsidRPr="009C5AC6">
        <w:rPr>
          <w:rFonts w:ascii="Arial" w:eastAsia="Times New Roman" w:hAnsi="Arial" w:cs="Arial"/>
          <w:i/>
          <w:color w:val="000000" w:themeColor="text1"/>
          <w:kern w:val="2"/>
          <w:lang w:eastAsia="pt-BR"/>
        </w:rPr>
        <w:t>As representações sociais</w:t>
      </w:r>
      <w:r w:rsidR="00D36B65" w:rsidRPr="009C5AC6">
        <w:rPr>
          <w:rFonts w:ascii="Arial" w:eastAsia="Times New Roman" w:hAnsi="Arial" w:cs="Arial"/>
          <w:color w:val="000000" w:themeColor="text1"/>
          <w:kern w:val="2"/>
          <w:lang w:eastAsia="pt-BR"/>
        </w:rPr>
        <w:t xml:space="preserve"> (pp.17-44). Rio de Janeiro:</w:t>
      </w:r>
      <w:r w:rsidRPr="009C5AC6">
        <w:rPr>
          <w:rFonts w:ascii="Arial" w:eastAsia="Times New Roman" w:hAnsi="Arial" w:cs="Arial"/>
          <w:color w:val="000000" w:themeColor="text1"/>
          <w:kern w:val="2"/>
          <w:lang w:eastAsia="pt-BR"/>
        </w:rPr>
        <w:t xml:space="preserve"> </w:t>
      </w:r>
      <w:proofErr w:type="spellStart"/>
      <w:proofErr w:type="gramStart"/>
      <w:r w:rsidRPr="009C5AC6">
        <w:rPr>
          <w:rFonts w:ascii="Arial" w:eastAsia="Times New Roman" w:hAnsi="Arial" w:cs="Arial"/>
          <w:color w:val="000000" w:themeColor="text1"/>
          <w:kern w:val="2"/>
          <w:lang w:eastAsia="pt-BR"/>
        </w:rPr>
        <w:t>EdUERJ</w:t>
      </w:r>
      <w:proofErr w:type="spellEnd"/>
      <w:proofErr w:type="gramEnd"/>
      <w:r w:rsidRPr="009C5AC6">
        <w:rPr>
          <w:rFonts w:ascii="Arial" w:eastAsia="Times New Roman" w:hAnsi="Arial" w:cs="Arial"/>
          <w:color w:val="000000" w:themeColor="text1"/>
          <w:kern w:val="2"/>
          <w:lang w:eastAsia="pt-BR"/>
        </w:rPr>
        <w:t>.</w:t>
      </w:r>
    </w:p>
    <w:p w:rsidR="00E50070" w:rsidRPr="000E21A3" w:rsidRDefault="006312CA" w:rsidP="008E3B53">
      <w:pPr>
        <w:widowControl w:val="0"/>
        <w:spacing w:after="240" w:line="240" w:lineRule="auto"/>
        <w:ind w:left="709" w:hanging="425"/>
        <w:jc w:val="both"/>
        <w:rPr>
          <w:rFonts w:ascii="Arial" w:eastAsia="Times New Roman" w:hAnsi="Arial" w:cs="Arial"/>
          <w:color w:val="000000" w:themeColor="text1"/>
          <w:kern w:val="2"/>
          <w:lang w:val="en-US" w:eastAsia="pt-BR"/>
        </w:rPr>
      </w:pPr>
      <w:proofErr w:type="spellStart"/>
      <w:r w:rsidRPr="009C5AC6">
        <w:rPr>
          <w:rFonts w:ascii="Arial" w:eastAsia="Times New Roman" w:hAnsi="Arial" w:cs="Arial"/>
          <w:color w:val="000000" w:themeColor="text1"/>
          <w:kern w:val="2"/>
          <w:lang w:eastAsia="pt-BR"/>
        </w:rPr>
        <w:t>Lhereux</w:t>
      </w:r>
      <w:proofErr w:type="spellEnd"/>
      <w:r w:rsidRPr="009C5AC6">
        <w:rPr>
          <w:rFonts w:ascii="Arial" w:eastAsia="Times New Roman" w:hAnsi="Arial" w:cs="Arial"/>
          <w:color w:val="000000" w:themeColor="text1"/>
          <w:kern w:val="2"/>
          <w:lang w:eastAsia="pt-BR"/>
        </w:rPr>
        <w:t xml:space="preserve">, F., </w:t>
      </w:r>
      <w:proofErr w:type="spellStart"/>
      <w:r w:rsidRPr="009C5AC6">
        <w:rPr>
          <w:rFonts w:ascii="Arial" w:eastAsia="Times New Roman" w:hAnsi="Arial" w:cs="Arial"/>
          <w:color w:val="000000" w:themeColor="text1"/>
          <w:kern w:val="2"/>
          <w:lang w:eastAsia="pt-BR"/>
        </w:rPr>
        <w:t>Lo</w:t>
      </w:r>
      <w:proofErr w:type="spellEnd"/>
      <w:r w:rsidRPr="009C5AC6">
        <w:rPr>
          <w:rFonts w:ascii="Arial" w:eastAsia="Times New Roman" w:hAnsi="Arial" w:cs="Arial"/>
          <w:color w:val="000000" w:themeColor="text1"/>
          <w:kern w:val="2"/>
          <w:lang w:eastAsia="pt-BR"/>
        </w:rPr>
        <w:t xml:space="preserve"> </w:t>
      </w:r>
      <w:proofErr w:type="spellStart"/>
      <w:r w:rsidRPr="009C5AC6">
        <w:rPr>
          <w:rFonts w:ascii="Arial" w:eastAsia="Times New Roman" w:hAnsi="Arial" w:cs="Arial"/>
          <w:color w:val="000000" w:themeColor="text1"/>
          <w:kern w:val="2"/>
          <w:lang w:eastAsia="pt-BR"/>
        </w:rPr>
        <w:t>Monaco</w:t>
      </w:r>
      <w:proofErr w:type="spellEnd"/>
      <w:r w:rsidRPr="009C5AC6">
        <w:rPr>
          <w:rFonts w:ascii="Arial" w:eastAsia="Times New Roman" w:hAnsi="Arial" w:cs="Arial"/>
          <w:color w:val="000000" w:themeColor="text1"/>
          <w:kern w:val="2"/>
          <w:lang w:eastAsia="pt-BR"/>
        </w:rPr>
        <w:t xml:space="preserve">, G. e </w:t>
      </w:r>
      <w:proofErr w:type="spellStart"/>
      <w:r w:rsidRPr="009C5AC6">
        <w:rPr>
          <w:rFonts w:ascii="Arial" w:eastAsia="Times New Roman" w:hAnsi="Arial" w:cs="Arial"/>
          <w:color w:val="000000" w:themeColor="text1"/>
          <w:kern w:val="2"/>
          <w:lang w:eastAsia="pt-BR"/>
        </w:rPr>
        <w:t>Guimelli</w:t>
      </w:r>
      <w:proofErr w:type="spellEnd"/>
      <w:r w:rsidRPr="009C5AC6">
        <w:rPr>
          <w:rFonts w:ascii="Arial" w:eastAsia="Times New Roman" w:hAnsi="Arial" w:cs="Arial"/>
          <w:color w:val="000000" w:themeColor="text1"/>
          <w:kern w:val="2"/>
          <w:lang w:eastAsia="pt-BR"/>
        </w:rPr>
        <w:t xml:space="preserve">, C. (2011) Entre </w:t>
      </w:r>
      <w:proofErr w:type="spellStart"/>
      <w:r w:rsidRPr="009C5AC6">
        <w:rPr>
          <w:rFonts w:ascii="Arial" w:eastAsia="Times New Roman" w:hAnsi="Arial" w:cs="Arial"/>
          <w:color w:val="000000" w:themeColor="text1"/>
          <w:kern w:val="2"/>
          <w:lang w:eastAsia="pt-BR"/>
        </w:rPr>
        <w:t>représentations</w:t>
      </w:r>
      <w:proofErr w:type="spellEnd"/>
      <w:r w:rsidRPr="009C5AC6">
        <w:rPr>
          <w:rFonts w:ascii="Arial" w:eastAsia="Times New Roman" w:hAnsi="Arial" w:cs="Arial"/>
          <w:color w:val="000000" w:themeColor="text1"/>
          <w:kern w:val="2"/>
          <w:lang w:eastAsia="pt-BR"/>
        </w:rPr>
        <w:t xml:space="preserve"> </w:t>
      </w:r>
      <w:proofErr w:type="spellStart"/>
      <w:r w:rsidRPr="009C5AC6">
        <w:rPr>
          <w:rFonts w:ascii="Arial" w:eastAsia="Times New Roman" w:hAnsi="Arial" w:cs="Arial"/>
          <w:color w:val="000000" w:themeColor="text1"/>
          <w:kern w:val="2"/>
          <w:lang w:eastAsia="pt-BR"/>
        </w:rPr>
        <w:t>sociales</w:t>
      </w:r>
      <w:proofErr w:type="spellEnd"/>
      <w:r w:rsidRPr="009C5AC6">
        <w:rPr>
          <w:rFonts w:ascii="Arial" w:eastAsia="Times New Roman" w:hAnsi="Arial" w:cs="Arial"/>
          <w:color w:val="000000" w:themeColor="text1"/>
          <w:kern w:val="2"/>
          <w:lang w:eastAsia="pt-BR"/>
        </w:rPr>
        <w:t xml:space="preserve"> </w:t>
      </w:r>
      <w:proofErr w:type="gramStart"/>
      <w:r w:rsidRPr="009C5AC6">
        <w:rPr>
          <w:rFonts w:ascii="Arial" w:eastAsia="Times New Roman" w:hAnsi="Arial" w:cs="Arial"/>
          <w:color w:val="000000" w:themeColor="text1"/>
          <w:kern w:val="2"/>
          <w:lang w:eastAsia="pt-BR"/>
        </w:rPr>
        <w:t>et</w:t>
      </w:r>
      <w:proofErr w:type="gramEnd"/>
      <w:r w:rsidRPr="009C5AC6">
        <w:rPr>
          <w:rFonts w:ascii="Arial" w:eastAsia="Times New Roman" w:hAnsi="Arial" w:cs="Arial"/>
          <w:color w:val="000000" w:themeColor="text1"/>
          <w:kern w:val="2"/>
          <w:lang w:eastAsia="pt-BR"/>
        </w:rPr>
        <w:t xml:space="preserve"> </w:t>
      </w:r>
      <w:proofErr w:type="spellStart"/>
      <w:r w:rsidRPr="009C5AC6">
        <w:rPr>
          <w:rFonts w:ascii="Arial" w:eastAsia="Times New Roman" w:hAnsi="Arial" w:cs="Arial"/>
          <w:color w:val="000000" w:themeColor="text1"/>
          <w:kern w:val="2"/>
          <w:lang w:eastAsia="pt-BR"/>
        </w:rPr>
        <w:t>intentions</w:t>
      </w:r>
      <w:proofErr w:type="spellEnd"/>
      <w:r w:rsidRPr="009C5AC6">
        <w:rPr>
          <w:rFonts w:ascii="Arial" w:eastAsia="Times New Roman" w:hAnsi="Arial" w:cs="Arial"/>
          <w:color w:val="000000" w:themeColor="text1"/>
          <w:kern w:val="2"/>
          <w:lang w:eastAsia="pt-BR"/>
        </w:rPr>
        <w:t xml:space="preserve"> de pratiques: </w:t>
      </w:r>
      <w:proofErr w:type="spellStart"/>
      <w:r w:rsidRPr="009C5AC6">
        <w:rPr>
          <w:rFonts w:ascii="Arial" w:eastAsia="Times New Roman" w:hAnsi="Arial" w:cs="Arial"/>
          <w:color w:val="000000" w:themeColor="text1"/>
          <w:kern w:val="2"/>
          <w:lang w:eastAsia="pt-BR"/>
        </w:rPr>
        <w:t>l’implication</w:t>
      </w:r>
      <w:proofErr w:type="spellEnd"/>
      <w:r w:rsidRPr="009C5AC6">
        <w:rPr>
          <w:rFonts w:ascii="Arial" w:eastAsia="Times New Roman" w:hAnsi="Arial" w:cs="Arial"/>
          <w:color w:val="000000" w:themeColor="text1"/>
          <w:kern w:val="2"/>
          <w:lang w:eastAsia="pt-BR"/>
        </w:rPr>
        <w:t xml:space="preserve">. </w:t>
      </w:r>
      <w:proofErr w:type="spellStart"/>
      <w:r w:rsidRPr="000E21A3">
        <w:rPr>
          <w:rFonts w:ascii="Arial" w:eastAsia="Times New Roman" w:hAnsi="Arial" w:cs="Arial"/>
          <w:i/>
          <w:color w:val="000000" w:themeColor="text1"/>
          <w:kern w:val="2"/>
          <w:lang w:val="en-US" w:eastAsia="pt-BR"/>
        </w:rPr>
        <w:t>Interamerican</w:t>
      </w:r>
      <w:proofErr w:type="spellEnd"/>
      <w:r w:rsidRPr="000E21A3">
        <w:rPr>
          <w:rFonts w:ascii="Arial" w:eastAsia="Times New Roman" w:hAnsi="Arial" w:cs="Arial"/>
          <w:i/>
          <w:color w:val="000000" w:themeColor="text1"/>
          <w:kern w:val="2"/>
          <w:lang w:val="en-US" w:eastAsia="pt-BR"/>
        </w:rPr>
        <w:t xml:space="preserve"> Journal of Psychology</w:t>
      </w:r>
      <w:r w:rsidR="00EB2B5C" w:rsidRPr="000E21A3">
        <w:rPr>
          <w:rFonts w:ascii="Arial" w:eastAsia="Times New Roman" w:hAnsi="Arial" w:cs="Arial"/>
          <w:color w:val="000000" w:themeColor="text1"/>
          <w:kern w:val="2"/>
          <w:lang w:val="en-US" w:eastAsia="pt-BR"/>
        </w:rPr>
        <w:t xml:space="preserve">, 45 (1), </w:t>
      </w:r>
      <w:r w:rsidRPr="000E21A3">
        <w:rPr>
          <w:rFonts w:ascii="Arial" w:eastAsia="Times New Roman" w:hAnsi="Arial" w:cs="Arial"/>
          <w:color w:val="000000" w:themeColor="text1"/>
          <w:kern w:val="2"/>
          <w:lang w:val="en-US" w:eastAsia="pt-BR"/>
        </w:rPr>
        <w:t>61-76.</w:t>
      </w:r>
      <w:r w:rsidR="00985568">
        <w:rPr>
          <w:rFonts w:ascii="Arial" w:eastAsia="Times New Roman" w:hAnsi="Arial" w:cs="Arial"/>
          <w:color w:val="000000" w:themeColor="text1"/>
          <w:kern w:val="2"/>
          <w:lang w:val="en-US" w:eastAsia="pt-BR"/>
        </w:rPr>
        <w:t xml:space="preserve"> </w:t>
      </w:r>
      <w:proofErr w:type="spellStart"/>
      <w:r w:rsidR="00985568">
        <w:rPr>
          <w:rFonts w:ascii="Arial" w:eastAsia="Times New Roman" w:hAnsi="Arial" w:cs="Arial"/>
          <w:color w:val="000000" w:themeColor="text1"/>
          <w:kern w:val="2"/>
          <w:lang w:val="en-US" w:eastAsia="pt-BR"/>
        </w:rPr>
        <w:t>Recuperado</w:t>
      </w:r>
      <w:proofErr w:type="spellEnd"/>
      <w:r w:rsidR="00985568">
        <w:rPr>
          <w:rFonts w:ascii="Arial" w:eastAsia="Times New Roman" w:hAnsi="Arial" w:cs="Arial"/>
          <w:color w:val="000000" w:themeColor="text1"/>
          <w:kern w:val="2"/>
          <w:lang w:val="en-US" w:eastAsia="pt-BR"/>
        </w:rPr>
        <w:t xml:space="preserve"> de </w:t>
      </w:r>
      <w:hyperlink r:id="rId13" w:history="1">
        <w:r w:rsidR="00985568" w:rsidRPr="00985568">
          <w:rPr>
            <w:rStyle w:val="Hyperlink"/>
            <w:rFonts w:ascii="Arial" w:eastAsia="Times New Roman" w:hAnsi="Arial" w:cs="Arial"/>
            <w:kern w:val="2"/>
            <w:lang w:val="en-US" w:eastAsia="pt-BR"/>
          </w:rPr>
          <w:t>https://go.gale.com/ps/anonymous?id=GALE%7CA304535936&amp;sid=googleScholar&amp;v=2.1&amp;it=r&amp;linkaccess=abs&amp;issn=00349690&amp;p=IFME&amp;sw=w</w:t>
        </w:r>
      </w:hyperlink>
    </w:p>
    <w:p w:rsidR="00947D2F" w:rsidRPr="008E3B53" w:rsidRDefault="006312CA" w:rsidP="008E3B53">
      <w:pPr>
        <w:widowControl w:val="0"/>
        <w:spacing w:after="240" w:line="240" w:lineRule="auto"/>
        <w:ind w:left="709" w:hanging="425"/>
        <w:jc w:val="both"/>
        <w:rPr>
          <w:rFonts w:ascii="Arial" w:hAnsi="Arial" w:cs="Arial"/>
          <w:color w:val="000000" w:themeColor="text1"/>
        </w:rPr>
      </w:pPr>
      <w:proofErr w:type="spellStart"/>
      <w:proofErr w:type="gramStart"/>
      <w:r w:rsidRPr="000E21A3">
        <w:rPr>
          <w:rFonts w:ascii="Arial" w:hAnsi="Arial" w:cs="Arial"/>
          <w:color w:val="000000" w:themeColor="text1"/>
          <w:lang w:val="en-US"/>
        </w:rPr>
        <w:t>Mendonça</w:t>
      </w:r>
      <w:proofErr w:type="spellEnd"/>
      <w:r w:rsidRPr="000E21A3">
        <w:rPr>
          <w:rFonts w:ascii="Arial" w:hAnsi="Arial" w:cs="Arial"/>
          <w:color w:val="000000" w:themeColor="text1"/>
          <w:lang w:val="en-US"/>
        </w:rPr>
        <w:t xml:space="preserve">, F. A. C., &amp; </w:t>
      </w:r>
      <w:proofErr w:type="spellStart"/>
      <w:r w:rsidRPr="000E21A3">
        <w:rPr>
          <w:rFonts w:ascii="Arial" w:hAnsi="Arial" w:cs="Arial"/>
          <w:color w:val="000000" w:themeColor="text1"/>
          <w:lang w:val="en-US"/>
        </w:rPr>
        <w:t>Maso</w:t>
      </w:r>
      <w:proofErr w:type="spellEnd"/>
      <w:r w:rsidRPr="000E21A3">
        <w:rPr>
          <w:rFonts w:ascii="Arial" w:hAnsi="Arial" w:cs="Arial"/>
          <w:color w:val="000000" w:themeColor="text1"/>
          <w:lang w:val="en-US"/>
        </w:rPr>
        <w:t>, D. B. (2010).</w:t>
      </w:r>
      <w:proofErr w:type="gramEnd"/>
      <w:r w:rsidRPr="000E21A3">
        <w:rPr>
          <w:rFonts w:ascii="Arial" w:hAnsi="Arial" w:cs="Arial"/>
          <w:color w:val="000000" w:themeColor="text1"/>
          <w:lang w:val="en-US"/>
        </w:rPr>
        <w:t xml:space="preserve"> </w:t>
      </w:r>
      <w:r w:rsidRPr="009C5AC6">
        <w:rPr>
          <w:rFonts w:ascii="Arial" w:hAnsi="Arial" w:cs="Arial"/>
          <w:color w:val="000000" w:themeColor="text1"/>
        </w:rPr>
        <w:t>Consequências da criminalização de acidentes aeronáuticos. </w:t>
      </w:r>
      <w:r w:rsidRPr="009C5AC6">
        <w:rPr>
          <w:rFonts w:ascii="Arial" w:hAnsi="Arial" w:cs="Arial"/>
          <w:i/>
          <w:iCs/>
          <w:color w:val="000000" w:themeColor="text1"/>
        </w:rPr>
        <w:t>Revista Conexão SIPAER</w:t>
      </w:r>
      <w:r w:rsidRPr="009C5AC6">
        <w:rPr>
          <w:rFonts w:ascii="Arial" w:hAnsi="Arial" w:cs="Arial"/>
          <w:color w:val="000000" w:themeColor="text1"/>
        </w:rPr>
        <w:t>, </w:t>
      </w:r>
      <w:r w:rsidRPr="009C5AC6">
        <w:rPr>
          <w:rFonts w:ascii="Arial" w:hAnsi="Arial" w:cs="Arial"/>
          <w:i/>
          <w:iCs/>
          <w:color w:val="000000" w:themeColor="text1"/>
        </w:rPr>
        <w:t>1</w:t>
      </w:r>
      <w:r w:rsidRPr="009C5AC6">
        <w:rPr>
          <w:rFonts w:ascii="Arial" w:hAnsi="Arial" w:cs="Arial"/>
          <w:color w:val="000000" w:themeColor="text1"/>
        </w:rPr>
        <w:t>(2), 4-44.</w:t>
      </w:r>
      <w:r w:rsidR="00985568">
        <w:rPr>
          <w:rFonts w:ascii="Arial" w:hAnsi="Arial" w:cs="Arial"/>
          <w:color w:val="000000" w:themeColor="text1"/>
        </w:rPr>
        <w:t xml:space="preserve"> Recuperado de </w:t>
      </w:r>
      <w:hyperlink r:id="rId14" w:history="1">
        <w:r w:rsidR="00985568" w:rsidRPr="00985568">
          <w:rPr>
            <w:rStyle w:val="Hyperlink"/>
            <w:rFonts w:ascii="Arial" w:hAnsi="Arial" w:cs="Arial"/>
          </w:rPr>
          <w:t>http://conexaosipaer.cenipa.gov.br/index.php/sipaer/article/view/37</w:t>
        </w:r>
      </w:hyperlink>
    </w:p>
    <w:p w:rsidR="00947D2F" w:rsidRPr="009C5AC6" w:rsidRDefault="00947D2F" w:rsidP="008E3B53">
      <w:pPr>
        <w:widowControl w:val="0"/>
        <w:spacing w:after="240" w:line="240" w:lineRule="auto"/>
        <w:ind w:left="709" w:hanging="425"/>
        <w:jc w:val="both"/>
        <w:rPr>
          <w:rFonts w:ascii="Arial" w:eastAsia="Times New Roman" w:hAnsi="Arial" w:cs="Arial"/>
          <w:color w:val="000000" w:themeColor="text1"/>
          <w:kern w:val="2"/>
          <w:lang w:eastAsia="pt-BR"/>
        </w:rPr>
      </w:pPr>
      <w:proofErr w:type="spellStart"/>
      <w:r w:rsidRPr="009C5AC6">
        <w:rPr>
          <w:rFonts w:ascii="Arial" w:eastAsia="Times New Roman" w:hAnsi="Arial" w:cs="Arial"/>
          <w:color w:val="000000" w:themeColor="text1"/>
          <w:kern w:val="2"/>
          <w:lang w:eastAsia="pt-BR"/>
        </w:rPr>
        <w:t>Michelet</w:t>
      </w:r>
      <w:proofErr w:type="spellEnd"/>
      <w:r w:rsidRPr="009C5AC6">
        <w:rPr>
          <w:rFonts w:ascii="Arial" w:eastAsia="Times New Roman" w:hAnsi="Arial" w:cs="Arial"/>
          <w:color w:val="000000" w:themeColor="text1"/>
          <w:kern w:val="2"/>
          <w:lang w:eastAsia="pt-BR"/>
        </w:rPr>
        <w:t>, J</w:t>
      </w:r>
      <w:proofErr w:type="gramStart"/>
      <w:r w:rsidRPr="009C5AC6">
        <w:rPr>
          <w:rFonts w:ascii="Arial" w:eastAsia="Times New Roman" w:hAnsi="Arial" w:cs="Arial"/>
          <w:color w:val="000000" w:themeColor="text1"/>
          <w:kern w:val="2"/>
          <w:lang w:eastAsia="pt-BR"/>
        </w:rPr>
        <w:t>.,</w:t>
      </w:r>
      <w:proofErr w:type="gramEnd"/>
      <w:r w:rsidRPr="009C5AC6">
        <w:rPr>
          <w:rFonts w:ascii="Arial" w:eastAsia="Times New Roman" w:hAnsi="Arial" w:cs="Arial"/>
          <w:color w:val="000000" w:themeColor="text1"/>
          <w:kern w:val="2"/>
          <w:lang w:eastAsia="pt-BR"/>
        </w:rPr>
        <w:t xml:space="preserve"> &amp; Moura, A. (1974). </w:t>
      </w:r>
      <w:r w:rsidRPr="009C5AC6">
        <w:rPr>
          <w:rFonts w:ascii="Arial" w:eastAsia="Times New Roman" w:hAnsi="Arial" w:cs="Arial"/>
          <w:i/>
          <w:iCs/>
          <w:color w:val="000000" w:themeColor="text1"/>
          <w:kern w:val="2"/>
          <w:lang w:eastAsia="pt-BR"/>
        </w:rPr>
        <w:t>Feiticeira, a</w:t>
      </w:r>
      <w:r w:rsidR="008E3B53">
        <w:rPr>
          <w:rFonts w:ascii="Arial" w:eastAsia="Times New Roman" w:hAnsi="Arial" w:cs="Arial"/>
          <w:color w:val="000000" w:themeColor="text1"/>
          <w:kern w:val="2"/>
          <w:lang w:eastAsia="pt-BR"/>
        </w:rPr>
        <w:t xml:space="preserve">. Editora </w:t>
      </w:r>
      <w:proofErr w:type="spellStart"/>
      <w:r w:rsidR="008E3B53">
        <w:rPr>
          <w:rFonts w:ascii="Arial" w:eastAsia="Times New Roman" w:hAnsi="Arial" w:cs="Arial"/>
          <w:color w:val="000000" w:themeColor="text1"/>
          <w:kern w:val="2"/>
          <w:lang w:eastAsia="pt-BR"/>
        </w:rPr>
        <w:t>Ground</w:t>
      </w:r>
      <w:proofErr w:type="spellEnd"/>
      <w:r w:rsidR="008E3B53">
        <w:rPr>
          <w:rFonts w:ascii="Arial" w:eastAsia="Times New Roman" w:hAnsi="Arial" w:cs="Arial"/>
          <w:color w:val="000000" w:themeColor="text1"/>
          <w:kern w:val="2"/>
          <w:lang w:eastAsia="pt-BR"/>
        </w:rPr>
        <w:t>.</w:t>
      </w:r>
    </w:p>
    <w:p w:rsidR="00E50070" w:rsidRPr="009C5AC6" w:rsidRDefault="006312CA" w:rsidP="008E3B53">
      <w:pPr>
        <w:spacing w:after="240" w:line="240" w:lineRule="auto"/>
        <w:ind w:left="709" w:hanging="425"/>
        <w:jc w:val="both"/>
        <w:rPr>
          <w:rFonts w:ascii="Arial" w:eastAsia="Calibri" w:hAnsi="Arial" w:cs="Arial"/>
          <w:color w:val="000000" w:themeColor="text1"/>
        </w:rPr>
      </w:pPr>
      <w:r w:rsidRPr="009C5AC6">
        <w:rPr>
          <w:rFonts w:ascii="Arial" w:eastAsia="Calibri" w:hAnsi="Arial" w:cs="Arial"/>
          <w:color w:val="000000" w:themeColor="text1"/>
        </w:rPr>
        <w:t xml:space="preserve">Moscovici, S. (2012). </w:t>
      </w:r>
      <w:r w:rsidRPr="009C5AC6">
        <w:rPr>
          <w:rFonts w:ascii="Arial" w:eastAsia="Calibri" w:hAnsi="Arial" w:cs="Arial"/>
          <w:i/>
          <w:color w:val="000000" w:themeColor="text1"/>
        </w:rPr>
        <w:t xml:space="preserve">A psicanálise, sua imagem e seu público. </w:t>
      </w:r>
      <w:r w:rsidRPr="009C5AC6">
        <w:rPr>
          <w:rFonts w:ascii="Arial" w:eastAsia="Calibri" w:hAnsi="Arial" w:cs="Arial"/>
          <w:color w:val="000000" w:themeColor="text1"/>
        </w:rPr>
        <w:t>Petrópolis: Vozes. (Obra original publicada em 1961).</w:t>
      </w:r>
    </w:p>
    <w:p w:rsidR="00E50070" w:rsidRPr="009C5AC6" w:rsidRDefault="006312CA" w:rsidP="008E3B53">
      <w:pPr>
        <w:spacing w:after="240" w:line="240" w:lineRule="auto"/>
        <w:ind w:left="709" w:hanging="425"/>
        <w:jc w:val="both"/>
        <w:rPr>
          <w:rFonts w:ascii="Arial" w:eastAsia="Calibri" w:hAnsi="Arial" w:cs="Arial"/>
          <w:color w:val="000000" w:themeColor="text1"/>
        </w:rPr>
      </w:pPr>
      <w:r w:rsidRPr="009C5AC6">
        <w:rPr>
          <w:rFonts w:ascii="Arial" w:eastAsia="Calibri" w:hAnsi="Arial" w:cs="Arial"/>
          <w:color w:val="000000" w:themeColor="text1"/>
        </w:rPr>
        <w:t xml:space="preserve">Rouquette, M.-L. (2000). Representações e práticas sociais: alguns elementos teóricos. In </w:t>
      </w:r>
      <w:proofErr w:type="gramStart"/>
      <w:r w:rsidRPr="009C5AC6">
        <w:rPr>
          <w:rFonts w:ascii="Arial" w:eastAsia="Calibri" w:hAnsi="Arial" w:cs="Arial"/>
          <w:color w:val="000000" w:themeColor="text1"/>
        </w:rPr>
        <w:t>A.S. P.</w:t>
      </w:r>
      <w:proofErr w:type="gramEnd"/>
      <w:r w:rsidRPr="009C5AC6">
        <w:rPr>
          <w:rFonts w:ascii="Arial" w:eastAsia="Calibri" w:hAnsi="Arial" w:cs="Arial"/>
          <w:color w:val="000000" w:themeColor="text1"/>
        </w:rPr>
        <w:t xml:space="preserve"> Moreira e D. C. Oliveira (</w:t>
      </w:r>
      <w:proofErr w:type="spellStart"/>
      <w:r w:rsidRPr="009C5AC6">
        <w:rPr>
          <w:rFonts w:ascii="Arial" w:eastAsia="Calibri" w:hAnsi="Arial" w:cs="Arial"/>
          <w:color w:val="000000" w:themeColor="text1"/>
        </w:rPr>
        <w:t>Eds</w:t>
      </w:r>
      <w:proofErr w:type="spellEnd"/>
      <w:r w:rsidRPr="009C5AC6">
        <w:rPr>
          <w:rFonts w:ascii="Arial" w:eastAsia="Calibri" w:hAnsi="Arial" w:cs="Arial"/>
          <w:color w:val="000000" w:themeColor="text1"/>
        </w:rPr>
        <w:t xml:space="preserve">). </w:t>
      </w:r>
      <w:r w:rsidRPr="009C5AC6">
        <w:rPr>
          <w:rFonts w:ascii="Arial" w:eastAsia="Calibri" w:hAnsi="Arial" w:cs="Arial"/>
          <w:i/>
          <w:color w:val="000000" w:themeColor="text1"/>
        </w:rPr>
        <w:t>Estudos interdisciplinares de representação social</w:t>
      </w:r>
      <w:r w:rsidRPr="009C5AC6">
        <w:rPr>
          <w:rFonts w:ascii="Arial" w:eastAsia="Calibri" w:hAnsi="Arial" w:cs="Arial"/>
          <w:color w:val="000000" w:themeColor="text1"/>
        </w:rPr>
        <w:t xml:space="preserve"> (pp.39-46). </w:t>
      </w:r>
      <w:proofErr w:type="spellStart"/>
      <w:r w:rsidRPr="009C5AC6">
        <w:rPr>
          <w:rFonts w:ascii="Arial" w:eastAsia="Calibri" w:hAnsi="Arial" w:cs="Arial"/>
          <w:color w:val="000000" w:themeColor="text1"/>
        </w:rPr>
        <w:t>Goiania</w:t>
      </w:r>
      <w:proofErr w:type="spellEnd"/>
      <w:r w:rsidRPr="009C5AC6">
        <w:rPr>
          <w:rFonts w:ascii="Arial" w:eastAsia="Calibri" w:hAnsi="Arial" w:cs="Arial"/>
          <w:color w:val="000000" w:themeColor="text1"/>
        </w:rPr>
        <w:t>: AB.</w:t>
      </w:r>
    </w:p>
    <w:p w:rsidR="00E50070" w:rsidRPr="009C5AC6" w:rsidRDefault="006312CA" w:rsidP="005843A0">
      <w:pPr>
        <w:spacing w:after="240" w:line="240" w:lineRule="auto"/>
        <w:ind w:left="709" w:hanging="425"/>
        <w:jc w:val="both"/>
        <w:rPr>
          <w:rFonts w:ascii="Arial" w:eastAsia="Calibri" w:hAnsi="Arial" w:cs="Arial"/>
          <w:color w:val="000000" w:themeColor="text1"/>
        </w:rPr>
      </w:pPr>
      <w:proofErr w:type="spellStart"/>
      <w:r w:rsidRPr="009C5AC6">
        <w:rPr>
          <w:rFonts w:ascii="Arial" w:eastAsia="Calibri" w:hAnsi="Arial" w:cs="Arial"/>
          <w:color w:val="000000" w:themeColor="text1"/>
        </w:rPr>
        <w:t>Rateau</w:t>
      </w:r>
      <w:proofErr w:type="spellEnd"/>
      <w:r w:rsidRPr="009C5AC6">
        <w:rPr>
          <w:rFonts w:ascii="Arial" w:eastAsia="Calibri" w:hAnsi="Arial" w:cs="Arial"/>
          <w:color w:val="000000" w:themeColor="text1"/>
        </w:rPr>
        <w:t xml:space="preserve">, P.; </w:t>
      </w:r>
      <w:proofErr w:type="spellStart"/>
      <w:r w:rsidRPr="009C5AC6">
        <w:rPr>
          <w:rFonts w:ascii="Arial" w:eastAsia="Calibri" w:hAnsi="Arial" w:cs="Arial"/>
          <w:color w:val="000000" w:themeColor="text1"/>
        </w:rPr>
        <w:t>Moliner</w:t>
      </w:r>
      <w:proofErr w:type="spellEnd"/>
      <w:r w:rsidRPr="009C5AC6">
        <w:rPr>
          <w:rFonts w:ascii="Arial" w:eastAsia="Calibri" w:hAnsi="Arial" w:cs="Arial"/>
          <w:color w:val="000000" w:themeColor="text1"/>
        </w:rPr>
        <w:t xml:space="preserve">, P. </w:t>
      </w:r>
      <w:proofErr w:type="spellStart"/>
      <w:r w:rsidRPr="009C5AC6">
        <w:rPr>
          <w:rFonts w:ascii="Arial" w:eastAsia="Calibri" w:hAnsi="Arial" w:cs="Arial"/>
          <w:color w:val="000000" w:themeColor="text1"/>
        </w:rPr>
        <w:t>Guimelli</w:t>
      </w:r>
      <w:proofErr w:type="spellEnd"/>
      <w:r w:rsidRPr="009C5AC6">
        <w:rPr>
          <w:rFonts w:ascii="Arial" w:eastAsia="Calibri" w:hAnsi="Arial" w:cs="Arial"/>
          <w:color w:val="000000" w:themeColor="text1"/>
        </w:rPr>
        <w:t>. C. Abric. J.C. (2012). Teoria</w:t>
      </w:r>
      <w:r w:rsidR="00A91744" w:rsidRPr="009C5AC6">
        <w:rPr>
          <w:rFonts w:ascii="Arial" w:eastAsia="Calibri" w:hAnsi="Arial" w:cs="Arial"/>
          <w:color w:val="000000" w:themeColor="text1"/>
        </w:rPr>
        <w:t xml:space="preserve"> das representações sociais.</w:t>
      </w:r>
      <w:r w:rsidR="00EB2B5C" w:rsidRPr="009C5AC6">
        <w:rPr>
          <w:rFonts w:ascii="Arial" w:hAnsi="Arial" w:cs="Arial"/>
        </w:rPr>
        <w:t xml:space="preserve"> </w:t>
      </w:r>
      <w:r w:rsidR="00EB2B5C" w:rsidRPr="009C5AC6">
        <w:rPr>
          <w:rFonts w:ascii="Arial" w:eastAsia="Calibri" w:hAnsi="Arial" w:cs="Arial"/>
          <w:color w:val="000000" w:themeColor="text1"/>
          <w:lang w:val="en-US"/>
        </w:rPr>
        <w:t>(</w:t>
      </w:r>
      <w:proofErr w:type="spellStart"/>
      <w:r w:rsidR="00EB2B5C" w:rsidRPr="009C5AC6">
        <w:rPr>
          <w:rFonts w:ascii="Arial" w:eastAsia="Calibri" w:hAnsi="Arial" w:cs="Arial"/>
          <w:color w:val="000000" w:themeColor="text1"/>
          <w:lang w:val="en-US"/>
        </w:rPr>
        <w:t>Alvarenga</w:t>
      </w:r>
      <w:proofErr w:type="spellEnd"/>
      <w:r w:rsidR="00EB2B5C" w:rsidRPr="009C5AC6">
        <w:rPr>
          <w:rFonts w:ascii="Arial" w:eastAsia="Calibri" w:hAnsi="Arial" w:cs="Arial"/>
          <w:color w:val="000000" w:themeColor="text1"/>
          <w:lang w:val="en-US"/>
        </w:rPr>
        <w:t xml:space="preserve">, C. H., </w:t>
      </w:r>
      <w:proofErr w:type="spellStart"/>
      <w:r w:rsidR="00EB2B5C" w:rsidRPr="009C5AC6">
        <w:rPr>
          <w:rFonts w:ascii="Arial" w:eastAsia="Calibri" w:hAnsi="Arial" w:cs="Arial"/>
          <w:color w:val="000000" w:themeColor="text1"/>
          <w:lang w:val="en-US"/>
        </w:rPr>
        <w:t>Trad</w:t>
      </w:r>
      <w:proofErr w:type="spellEnd"/>
      <w:r w:rsidR="00EB2B5C" w:rsidRPr="009C5AC6">
        <w:rPr>
          <w:rFonts w:ascii="Arial" w:eastAsia="Calibri" w:hAnsi="Arial" w:cs="Arial"/>
          <w:color w:val="000000" w:themeColor="text1"/>
          <w:lang w:val="en-US"/>
        </w:rPr>
        <w:t>.).</w:t>
      </w:r>
      <w:r w:rsidR="00A91744" w:rsidRPr="009C5AC6">
        <w:rPr>
          <w:rFonts w:ascii="Arial" w:eastAsia="Calibri" w:hAnsi="Arial" w:cs="Arial"/>
          <w:color w:val="000000" w:themeColor="text1"/>
          <w:lang w:val="en-US"/>
        </w:rPr>
        <w:t xml:space="preserve"> In</w:t>
      </w:r>
      <w:r w:rsidRPr="009C5AC6">
        <w:rPr>
          <w:rFonts w:ascii="Arial" w:eastAsia="Calibri" w:hAnsi="Arial" w:cs="Arial"/>
          <w:color w:val="000000" w:themeColor="text1"/>
          <w:lang w:val="en-US"/>
        </w:rPr>
        <w:t xml:space="preserve"> P. A. M Van Langue, A. W. </w:t>
      </w:r>
      <w:proofErr w:type="spellStart"/>
      <w:r w:rsidRPr="009C5AC6">
        <w:rPr>
          <w:rFonts w:ascii="Arial" w:eastAsia="Calibri" w:hAnsi="Arial" w:cs="Arial"/>
          <w:color w:val="000000" w:themeColor="text1"/>
          <w:lang w:val="en-US"/>
        </w:rPr>
        <w:t>Kruglanski</w:t>
      </w:r>
      <w:proofErr w:type="spellEnd"/>
      <w:r w:rsidRPr="009C5AC6">
        <w:rPr>
          <w:rFonts w:ascii="Arial" w:eastAsia="Calibri" w:hAnsi="Arial" w:cs="Arial"/>
          <w:color w:val="000000" w:themeColor="text1"/>
          <w:lang w:val="en-US"/>
        </w:rPr>
        <w:t xml:space="preserve">, E. T. Higgins (Orgs.), </w:t>
      </w:r>
      <w:r w:rsidRPr="009C5AC6">
        <w:rPr>
          <w:rFonts w:ascii="Arial" w:eastAsia="Calibri" w:hAnsi="Arial" w:cs="Arial"/>
          <w:i/>
          <w:color w:val="000000" w:themeColor="text1"/>
          <w:lang w:val="en-US"/>
        </w:rPr>
        <w:t>Handbook of theories of social psychology</w:t>
      </w:r>
      <w:r w:rsidR="00EB2B5C" w:rsidRPr="009C5AC6">
        <w:rPr>
          <w:rFonts w:ascii="Arial" w:eastAsia="Calibri" w:hAnsi="Arial" w:cs="Arial"/>
          <w:color w:val="000000" w:themeColor="text1"/>
          <w:lang w:val="en-US"/>
        </w:rPr>
        <w:t xml:space="preserve">, v. 2 (pp. 477-497). </w:t>
      </w:r>
      <w:r w:rsidRPr="009C5AC6">
        <w:rPr>
          <w:rFonts w:ascii="Arial" w:eastAsia="Calibri" w:hAnsi="Arial" w:cs="Arial"/>
          <w:color w:val="000000" w:themeColor="text1"/>
        </w:rPr>
        <w:t>Lo</w:t>
      </w:r>
      <w:r w:rsidR="00EB2B5C" w:rsidRPr="009C5AC6">
        <w:rPr>
          <w:rFonts w:ascii="Arial" w:eastAsia="Calibri" w:hAnsi="Arial" w:cs="Arial"/>
          <w:color w:val="000000" w:themeColor="text1"/>
        </w:rPr>
        <w:t>ndon: SAGE.</w:t>
      </w:r>
    </w:p>
    <w:p w:rsidR="00EB2B5C" w:rsidRPr="009C5AC6" w:rsidRDefault="006312CA" w:rsidP="005843A0">
      <w:pPr>
        <w:spacing w:after="240" w:line="240" w:lineRule="auto"/>
        <w:ind w:left="709" w:hanging="425"/>
        <w:jc w:val="both"/>
        <w:rPr>
          <w:rFonts w:ascii="Arial" w:eastAsia="Calibri" w:hAnsi="Arial" w:cs="Arial"/>
          <w:color w:val="000000" w:themeColor="text1"/>
        </w:rPr>
      </w:pPr>
      <w:r w:rsidRPr="009C5AC6">
        <w:rPr>
          <w:rFonts w:ascii="Arial" w:eastAsia="Calibri" w:hAnsi="Arial" w:cs="Arial"/>
          <w:color w:val="000000" w:themeColor="text1"/>
        </w:rPr>
        <w:t xml:space="preserve">Sá, C. P. (2007). Sobre o campo de estudo da memória social: uma perspectiva psicossocial. </w:t>
      </w:r>
      <w:r w:rsidRPr="009C5AC6">
        <w:rPr>
          <w:rFonts w:ascii="Arial" w:eastAsia="Calibri" w:hAnsi="Arial" w:cs="Arial"/>
          <w:i/>
          <w:color w:val="000000" w:themeColor="text1"/>
        </w:rPr>
        <w:t>Psicologia: Reflexão &amp; Crítica</w:t>
      </w:r>
      <w:r w:rsidRPr="009C5AC6">
        <w:rPr>
          <w:rFonts w:ascii="Arial" w:eastAsia="Calibri" w:hAnsi="Arial" w:cs="Arial"/>
          <w:color w:val="000000" w:themeColor="text1"/>
        </w:rPr>
        <w:t xml:space="preserve">, 20 (2), 290-295. </w:t>
      </w:r>
      <w:r w:rsidR="00985568">
        <w:rPr>
          <w:rFonts w:ascii="Arial" w:eastAsia="Calibri" w:hAnsi="Arial" w:cs="Arial"/>
          <w:color w:val="000000" w:themeColor="text1"/>
        </w:rPr>
        <w:t xml:space="preserve">Recuperado de </w:t>
      </w:r>
      <w:hyperlink r:id="rId15" w:history="1">
        <w:r w:rsidR="00985568" w:rsidRPr="00E65B74">
          <w:rPr>
            <w:rStyle w:val="Hyperlink"/>
            <w:rFonts w:ascii="Arial" w:eastAsia="Calibri" w:hAnsi="Arial" w:cs="Arial"/>
          </w:rPr>
          <w:t>https://www.scielo.br/scielo.php?pid=S010279722007000200015&amp;script=sci_arttext</w:t>
        </w:r>
      </w:hyperlink>
    </w:p>
    <w:p w:rsidR="005843A0" w:rsidRDefault="00EB2B5C" w:rsidP="005843A0">
      <w:pPr>
        <w:spacing w:after="240" w:line="240" w:lineRule="auto"/>
        <w:ind w:left="709" w:hanging="425"/>
        <w:jc w:val="both"/>
        <w:rPr>
          <w:rFonts w:ascii="Arial" w:hAnsi="Arial" w:cs="Arial"/>
        </w:rPr>
      </w:pPr>
      <w:r w:rsidRPr="009C5AC6">
        <w:rPr>
          <w:rFonts w:ascii="Arial" w:hAnsi="Arial" w:cs="Arial"/>
        </w:rPr>
        <w:t xml:space="preserve">Sá, C. P. (2013). A psicologia social da memória: uma sistematização teórico-conceitual. In C. P. Sá, P. R. M. </w:t>
      </w:r>
      <w:proofErr w:type="spellStart"/>
      <w:r w:rsidRPr="009C5AC6">
        <w:rPr>
          <w:rFonts w:ascii="Arial" w:hAnsi="Arial" w:cs="Arial"/>
        </w:rPr>
        <w:t>Menandro</w:t>
      </w:r>
      <w:proofErr w:type="spellEnd"/>
      <w:r w:rsidRPr="009C5AC6">
        <w:rPr>
          <w:rFonts w:ascii="Arial" w:hAnsi="Arial" w:cs="Arial"/>
        </w:rPr>
        <w:t>; L. A. M. Naiff (</w:t>
      </w:r>
      <w:proofErr w:type="spellStart"/>
      <w:r w:rsidRPr="009C5AC6">
        <w:rPr>
          <w:rFonts w:ascii="Arial" w:hAnsi="Arial" w:cs="Arial"/>
        </w:rPr>
        <w:t>Orgs</w:t>
      </w:r>
      <w:proofErr w:type="spellEnd"/>
      <w:r w:rsidRPr="009C5AC6">
        <w:rPr>
          <w:rFonts w:ascii="Arial" w:hAnsi="Arial" w:cs="Arial"/>
        </w:rPr>
        <w:t xml:space="preserve">.), </w:t>
      </w:r>
      <w:r w:rsidRPr="009C5AC6">
        <w:rPr>
          <w:rFonts w:ascii="Arial" w:hAnsi="Arial" w:cs="Arial"/>
          <w:i/>
        </w:rPr>
        <w:t>Psicologia social e o estudo da memória histórica: o caso dos anos dourados do Brasil</w:t>
      </w:r>
      <w:r w:rsidRPr="009C5AC6">
        <w:rPr>
          <w:rFonts w:ascii="Arial" w:hAnsi="Arial" w:cs="Arial"/>
        </w:rPr>
        <w:t xml:space="preserve"> </w:t>
      </w:r>
      <w:r w:rsidR="005843A0">
        <w:rPr>
          <w:rFonts w:ascii="Arial" w:hAnsi="Arial" w:cs="Arial"/>
        </w:rPr>
        <w:t xml:space="preserve">(pp. 13-25). Curitiba: </w:t>
      </w:r>
      <w:proofErr w:type="spellStart"/>
      <w:r w:rsidR="005843A0">
        <w:rPr>
          <w:rFonts w:ascii="Arial" w:hAnsi="Arial" w:cs="Arial"/>
        </w:rPr>
        <w:t>Appris</w:t>
      </w:r>
      <w:proofErr w:type="spellEnd"/>
      <w:r w:rsidR="005843A0">
        <w:rPr>
          <w:rFonts w:ascii="Arial" w:hAnsi="Arial" w:cs="Arial"/>
        </w:rPr>
        <w:t>.</w:t>
      </w:r>
    </w:p>
    <w:p w:rsidR="003B53B5" w:rsidRPr="005843A0" w:rsidRDefault="003B53B5" w:rsidP="005843A0">
      <w:pPr>
        <w:spacing w:after="240" w:line="240" w:lineRule="auto"/>
        <w:ind w:left="709" w:hanging="425"/>
        <w:jc w:val="both"/>
        <w:rPr>
          <w:rFonts w:ascii="Arial" w:hAnsi="Arial" w:cs="Arial"/>
        </w:rPr>
      </w:pPr>
      <w:proofErr w:type="spellStart"/>
      <w:r w:rsidRPr="009C5AC6">
        <w:rPr>
          <w:rFonts w:ascii="Arial" w:eastAsia="Calibri" w:hAnsi="Arial" w:cs="Arial"/>
          <w:color w:val="000000" w:themeColor="text1"/>
        </w:rPr>
        <w:t>Sant</w:t>
      </w:r>
      <w:r w:rsidR="00DF6119" w:rsidRPr="009C5AC6">
        <w:rPr>
          <w:rFonts w:ascii="Arial" w:eastAsia="Calibri" w:hAnsi="Arial" w:cs="Arial"/>
          <w:color w:val="000000" w:themeColor="text1"/>
        </w:rPr>
        <w:t>a</w:t>
      </w:r>
      <w:r w:rsidRPr="009C5AC6">
        <w:rPr>
          <w:rFonts w:ascii="Arial" w:eastAsia="Calibri" w:hAnsi="Arial" w:cs="Arial"/>
          <w:color w:val="000000" w:themeColor="text1"/>
        </w:rPr>
        <w:t>nna</w:t>
      </w:r>
      <w:proofErr w:type="spellEnd"/>
      <w:r w:rsidRPr="009C5AC6">
        <w:rPr>
          <w:rFonts w:ascii="Arial" w:eastAsia="Calibri" w:hAnsi="Arial" w:cs="Arial"/>
          <w:color w:val="000000" w:themeColor="text1"/>
        </w:rPr>
        <w:t>, I. (2000). </w:t>
      </w:r>
      <w:r w:rsidRPr="009C5AC6">
        <w:rPr>
          <w:rFonts w:ascii="Arial" w:eastAsia="Calibri" w:hAnsi="Arial" w:cs="Arial"/>
          <w:i/>
          <w:iCs/>
          <w:color w:val="000000" w:themeColor="text1"/>
        </w:rPr>
        <w:t>Caixa-preta: O relato de três desastres aéreos brasileiros</w:t>
      </w:r>
      <w:r w:rsidR="005843A0">
        <w:rPr>
          <w:rFonts w:ascii="Arial" w:eastAsia="Calibri" w:hAnsi="Arial" w:cs="Arial"/>
          <w:color w:val="000000" w:themeColor="text1"/>
        </w:rPr>
        <w:t>. Objetiva.</w:t>
      </w:r>
    </w:p>
    <w:p w:rsidR="00E50070" w:rsidRPr="005843A0" w:rsidRDefault="006312CA" w:rsidP="005843A0">
      <w:pPr>
        <w:spacing w:after="240" w:line="240" w:lineRule="auto"/>
        <w:ind w:left="709" w:hanging="425"/>
        <w:jc w:val="both"/>
        <w:rPr>
          <w:rFonts w:ascii="Arial" w:hAnsi="Arial" w:cs="Arial"/>
          <w:color w:val="000000" w:themeColor="text1"/>
        </w:rPr>
      </w:pPr>
      <w:proofErr w:type="spellStart"/>
      <w:r w:rsidRPr="009C5AC6">
        <w:rPr>
          <w:rFonts w:ascii="Arial" w:hAnsi="Arial" w:cs="Arial"/>
          <w:color w:val="000000" w:themeColor="text1"/>
        </w:rPr>
        <w:t>Santi</w:t>
      </w:r>
      <w:proofErr w:type="spellEnd"/>
      <w:r w:rsidRPr="009C5AC6">
        <w:rPr>
          <w:rFonts w:ascii="Arial" w:hAnsi="Arial" w:cs="Arial"/>
          <w:color w:val="000000" w:themeColor="text1"/>
        </w:rPr>
        <w:t xml:space="preserve">, S. </w:t>
      </w:r>
      <w:r w:rsidR="00EB2B5C" w:rsidRPr="009C5AC6">
        <w:rPr>
          <w:rFonts w:ascii="Arial" w:hAnsi="Arial" w:cs="Arial"/>
          <w:color w:val="000000" w:themeColor="text1"/>
        </w:rPr>
        <w:t xml:space="preserve">(2009) </w:t>
      </w:r>
      <w:r w:rsidRPr="009C5AC6">
        <w:rPr>
          <w:rFonts w:ascii="Arial" w:hAnsi="Arial" w:cs="Arial"/>
          <w:i/>
          <w:color w:val="000000" w:themeColor="text1"/>
        </w:rPr>
        <w:t>Fatores humanos como causas contribuintes para acidentes e incidentes aer</w:t>
      </w:r>
      <w:r w:rsidR="00EB2B5C" w:rsidRPr="009C5AC6">
        <w:rPr>
          <w:rFonts w:ascii="Arial" w:hAnsi="Arial" w:cs="Arial"/>
          <w:i/>
          <w:color w:val="000000" w:themeColor="text1"/>
        </w:rPr>
        <w:t>onáuticos na aviação geral</w:t>
      </w:r>
      <w:r w:rsidR="00EB2B5C" w:rsidRPr="009C5AC6">
        <w:rPr>
          <w:rFonts w:ascii="Arial" w:hAnsi="Arial" w:cs="Arial"/>
          <w:color w:val="000000" w:themeColor="text1"/>
        </w:rPr>
        <w:t xml:space="preserve">. Monografia, </w:t>
      </w:r>
      <w:r w:rsidRPr="009C5AC6">
        <w:rPr>
          <w:rFonts w:ascii="Arial" w:hAnsi="Arial" w:cs="Arial"/>
          <w:color w:val="000000" w:themeColor="text1"/>
        </w:rPr>
        <w:t>Universid</w:t>
      </w:r>
      <w:r w:rsidR="00EB2B5C" w:rsidRPr="009C5AC6">
        <w:rPr>
          <w:rFonts w:ascii="Arial" w:hAnsi="Arial" w:cs="Arial"/>
          <w:color w:val="000000" w:themeColor="text1"/>
        </w:rPr>
        <w:t>ade de Brasília, Brasília, Brasil.</w:t>
      </w:r>
    </w:p>
    <w:p w:rsidR="00E50070" w:rsidRPr="005843A0" w:rsidRDefault="006312CA" w:rsidP="005843A0">
      <w:pPr>
        <w:spacing w:after="240" w:line="240" w:lineRule="auto"/>
        <w:ind w:left="709" w:hanging="425"/>
        <w:jc w:val="both"/>
        <w:rPr>
          <w:rFonts w:ascii="Arial" w:hAnsi="Arial" w:cs="Arial"/>
          <w:color w:val="000000" w:themeColor="text1"/>
        </w:rPr>
      </w:pPr>
      <w:proofErr w:type="spellStart"/>
      <w:r w:rsidRPr="009C5AC6">
        <w:rPr>
          <w:rFonts w:ascii="Arial" w:hAnsi="Arial" w:cs="Arial"/>
          <w:color w:val="000000" w:themeColor="text1"/>
        </w:rPr>
        <w:t>Vergès</w:t>
      </w:r>
      <w:proofErr w:type="spellEnd"/>
      <w:r w:rsidRPr="009C5AC6">
        <w:rPr>
          <w:rFonts w:ascii="Arial" w:hAnsi="Arial" w:cs="Arial"/>
          <w:color w:val="000000" w:themeColor="text1"/>
        </w:rPr>
        <w:t xml:space="preserve">, P. (2005). A evocação do dinheiro: um método para a definição do núcleo central de uma representação. In A. S. P. Moreira, B. V. Camargo, J. C. Jesuíno, &amp; S. M. Nóbrega (Eds.), </w:t>
      </w:r>
      <w:r w:rsidRPr="009C5AC6">
        <w:rPr>
          <w:rFonts w:ascii="Arial" w:hAnsi="Arial" w:cs="Arial"/>
          <w:i/>
          <w:color w:val="000000" w:themeColor="text1"/>
        </w:rPr>
        <w:t>Perspectivas teórico-metodológicas em representações sociais</w:t>
      </w:r>
      <w:r w:rsidRPr="009C5AC6">
        <w:rPr>
          <w:rFonts w:ascii="Arial" w:hAnsi="Arial" w:cs="Arial"/>
          <w:color w:val="000000" w:themeColor="text1"/>
        </w:rPr>
        <w:t xml:space="preserve"> (pp. 471-488). João Pessoa: Editora da Universidade Federal da Paraíba.</w:t>
      </w:r>
    </w:p>
    <w:p w:rsidR="00E50070" w:rsidRPr="009C5AC6" w:rsidRDefault="006312CA" w:rsidP="005843A0">
      <w:pPr>
        <w:spacing w:after="240" w:line="240" w:lineRule="auto"/>
        <w:ind w:left="709" w:hanging="425"/>
        <w:jc w:val="both"/>
        <w:rPr>
          <w:rFonts w:ascii="Arial" w:hAnsi="Arial" w:cs="Arial"/>
          <w:color w:val="000000" w:themeColor="text1"/>
          <w:lang w:val="en-US"/>
        </w:rPr>
      </w:pPr>
      <w:r w:rsidRPr="009C5AC6">
        <w:rPr>
          <w:rFonts w:ascii="Arial" w:hAnsi="Arial" w:cs="Arial"/>
          <w:color w:val="000000" w:themeColor="text1"/>
        </w:rPr>
        <w:t xml:space="preserve">Wolter, R. P. e Sá. C. P. (2013). As relações entre representações e práticas: o caminho esquecido. </w:t>
      </w:r>
      <w:proofErr w:type="spellStart"/>
      <w:proofErr w:type="gramStart"/>
      <w:r w:rsidRPr="009C5AC6">
        <w:rPr>
          <w:rFonts w:ascii="Arial" w:hAnsi="Arial" w:cs="Arial"/>
          <w:i/>
          <w:color w:val="000000" w:themeColor="text1"/>
          <w:lang w:val="en-US"/>
        </w:rPr>
        <w:t>Revista</w:t>
      </w:r>
      <w:proofErr w:type="spellEnd"/>
      <w:r w:rsidRPr="009C5AC6">
        <w:rPr>
          <w:rFonts w:ascii="Arial" w:hAnsi="Arial" w:cs="Arial"/>
          <w:i/>
          <w:color w:val="000000" w:themeColor="text1"/>
          <w:lang w:val="en-US"/>
        </w:rPr>
        <w:t xml:space="preserve"> </w:t>
      </w:r>
      <w:proofErr w:type="spellStart"/>
      <w:r w:rsidRPr="009C5AC6">
        <w:rPr>
          <w:rFonts w:ascii="Arial" w:hAnsi="Arial" w:cs="Arial"/>
          <w:i/>
          <w:color w:val="000000" w:themeColor="text1"/>
          <w:lang w:val="en-US"/>
        </w:rPr>
        <w:t>Internacional</w:t>
      </w:r>
      <w:proofErr w:type="spellEnd"/>
      <w:r w:rsidRPr="009C5AC6">
        <w:rPr>
          <w:rFonts w:ascii="Arial" w:hAnsi="Arial" w:cs="Arial"/>
          <w:i/>
          <w:color w:val="000000" w:themeColor="text1"/>
          <w:lang w:val="en-US"/>
        </w:rPr>
        <w:t xml:space="preserve"> de </w:t>
      </w:r>
      <w:proofErr w:type="spellStart"/>
      <w:r w:rsidRPr="009C5AC6">
        <w:rPr>
          <w:rFonts w:ascii="Arial" w:hAnsi="Arial" w:cs="Arial"/>
          <w:i/>
          <w:color w:val="000000" w:themeColor="text1"/>
          <w:lang w:val="en-US"/>
        </w:rPr>
        <w:t>Ciencias</w:t>
      </w:r>
      <w:proofErr w:type="spellEnd"/>
      <w:r w:rsidRPr="009C5AC6">
        <w:rPr>
          <w:rFonts w:ascii="Arial" w:hAnsi="Arial" w:cs="Arial"/>
          <w:i/>
          <w:color w:val="000000" w:themeColor="text1"/>
          <w:lang w:val="en-US"/>
        </w:rPr>
        <w:t xml:space="preserve"> </w:t>
      </w:r>
      <w:proofErr w:type="spellStart"/>
      <w:r w:rsidRPr="009C5AC6">
        <w:rPr>
          <w:rFonts w:ascii="Arial" w:hAnsi="Arial" w:cs="Arial"/>
          <w:i/>
          <w:color w:val="000000" w:themeColor="text1"/>
          <w:lang w:val="en-US"/>
        </w:rPr>
        <w:t>Sociales</w:t>
      </w:r>
      <w:proofErr w:type="spellEnd"/>
      <w:r w:rsidRPr="009C5AC6">
        <w:rPr>
          <w:rFonts w:ascii="Arial" w:hAnsi="Arial" w:cs="Arial"/>
          <w:i/>
          <w:color w:val="000000" w:themeColor="text1"/>
          <w:lang w:val="en-US"/>
        </w:rPr>
        <w:t xml:space="preserve"> y </w:t>
      </w:r>
      <w:proofErr w:type="spellStart"/>
      <w:r w:rsidRPr="009C5AC6">
        <w:rPr>
          <w:rFonts w:ascii="Arial" w:hAnsi="Arial" w:cs="Arial"/>
          <w:i/>
          <w:color w:val="000000" w:themeColor="text1"/>
          <w:lang w:val="en-US"/>
        </w:rPr>
        <w:t>Humanidades</w:t>
      </w:r>
      <w:proofErr w:type="spellEnd"/>
      <w:r w:rsidRPr="009C5AC6">
        <w:rPr>
          <w:rFonts w:ascii="Arial" w:hAnsi="Arial" w:cs="Arial"/>
          <w:color w:val="000000" w:themeColor="text1"/>
          <w:lang w:val="en-US"/>
        </w:rPr>
        <w:t>, 23(1-2), 8-105.</w:t>
      </w:r>
      <w:proofErr w:type="gramEnd"/>
      <w:r w:rsidRPr="009C5AC6">
        <w:rPr>
          <w:rFonts w:ascii="Arial" w:hAnsi="Arial" w:cs="Arial"/>
          <w:color w:val="000000" w:themeColor="text1"/>
          <w:lang w:val="en-US"/>
        </w:rPr>
        <w:t xml:space="preserve"> </w:t>
      </w:r>
    </w:p>
    <w:p w:rsidR="00E50070" w:rsidRPr="009C5AC6" w:rsidRDefault="006312CA" w:rsidP="005843A0">
      <w:pPr>
        <w:spacing w:after="240" w:line="240" w:lineRule="auto"/>
        <w:ind w:left="709" w:hanging="425"/>
        <w:jc w:val="both"/>
        <w:rPr>
          <w:rFonts w:ascii="Arial" w:hAnsi="Arial" w:cs="Arial"/>
          <w:color w:val="000000" w:themeColor="text1"/>
        </w:rPr>
      </w:pPr>
      <w:r w:rsidRPr="009C5AC6">
        <w:rPr>
          <w:rFonts w:ascii="Arial" w:hAnsi="Arial" w:cs="Arial"/>
          <w:color w:val="000000" w:themeColor="text1"/>
          <w:lang w:val="en-US"/>
        </w:rPr>
        <w:lastRenderedPageBreak/>
        <w:t xml:space="preserve">Wolter, R. (2018). The structural approach to social representations: bridges between theory and methods. </w:t>
      </w:r>
      <w:proofErr w:type="spellStart"/>
      <w:r w:rsidRPr="009C5AC6">
        <w:rPr>
          <w:rFonts w:ascii="Arial" w:hAnsi="Arial" w:cs="Arial"/>
          <w:i/>
          <w:color w:val="000000" w:themeColor="text1"/>
        </w:rPr>
        <w:t>Psico-USF</w:t>
      </w:r>
      <w:proofErr w:type="spellEnd"/>
      <w:r w:rsidRPr="009C5AC6">
        <w:rPr>
          <w:rFonts w:ascii="Arial" w:hAnsi="Arial" w:cs="Arial"/>
          <w:color w:val="000000" w:themeColor="text1"/>
        </w:rPr>
        <w:t>, 23(4), 621-631.</w:t>
      </w:r>
      <w:r w:rsidR="00985568">
        <w:rPr>
          <w:rFonts w:ascii="Arial" w:hAnsi="Arial" w:cs="Arial"/>
          <w:color w:val="000000" w:themeColor="text1"/>
        </w:rPr>
        <w:t xml:space="preserve"> Recuperado de </w:t>
      </w:r>
      <w:hyperlink r:id="rId16" w:history="1">
        <w:r w:rsidR="00E04325" w:rsidRPr="00E65B74">
          <w:rPr>
            <w:rStyle w:val="Hyperlink"/>
            <w:rFonts w:ascii="Arial" w:hAnsi="Arial" w:cs="Arial"/>
          </w:rPr>
          <w:t>https://www.scielo.br/scielo.php?pid=S141382712018000400004&amp;script=sci_arttext</w:t>
        </w:r>
      </w:hyperlink>
    </w:p>
    <w:sectPr w:rsidR="00E50070" w:rsidRPr="009C5AC6" w:rsidSect="009C5AC6">
      <w:headerReference w:type="default" r:id="rId17"/>
      <w:footerReference w:type="default" r:id="rId18"/>
      <w:pgSz w:w="11906" w:h="16838"/>
      <w:pgMar w:top="1701" w:right="1701" w:bottom="1701" w:left="1701" w:header="567"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22E" w:rsidRDefault="00AA422E">
      <w:pPr>
        <w:spacing w:after="0" w:line="240" w:lineRule="auto"/>
      </w:pPr>
      <w:r>
        <w:separator/>
      </w:r>
    </w:p>
  </w:endnote>
  <w:endnote w:type="continuationSeparator" w:id="0">
    <w:p w:rsidR="00AA422E" w:rsidRDefault="00AA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705252"/>
      <w:docPartObj>
        <w:docPartGallery w:val="Page Numbers (Bottom of Page)"/>
        <w:docPartUnique/>
      </w:docPartObj>
    </w:sdtPr>
    <w:sdtContent>
      <w:p w:rsidR="008E10DA" w:rsidRDefault="008E10DA">
        <w:pPr>
          <w:pStyle w:val="Rodap"/>
          <w:jc w:val="right"/>
        </w:pPr>
        <w:r>
          <w:fldChar w:fldCharType="begin"/>
        </w:r>
        <w:r>
          <w:instrText>PAGE   \* MERGEFORMAT</w:instrText>
        </w:r>
        <w:r>
          <w:fldChar w:fldCharType="separate"/>
        </w:r>
        <w:r w:rsidR="007A03E0">
          <w:rPr>
            <w:noProof/>
          </w:rPr>
          <w:t>2</w:t>
        </w:r>
        <w:r>
          <w:fldChar w:fldCharType="end"/>
        </w:r>
      </w:p>
    </w:sdtContent>
  </w:sdt>
  <w:p w:rsidR="008E10DA" w:rsidRDefault="008E10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22E" w:rsidRDefault="00AA422E">
      <w:r>
        <w:separator/>
      </w:r>
    </w:p>
  </w:footnote>
  <w:footnote w:type="continuationSeparator" w:id="0">
    <w:p w:rsidR="00AA422E" w:rsidRDefault="00AA4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DA" w:rsidRPr="00D36B65" w:rsidRDefault="008E10DA">
    <w:pPr>
      <w:pStyle w:val="Cabealho"/>
      <w:jc w:val="right"/>
      <w:rPr>
        <w:rFonts w:ascii="Times New Roman" w:hAnsi="Times New Roman" w:cs="Times New Roman"/>
      </w:rPr>
    </w:pPr>
  </w:p>
  <w:p w:rsidR="008E10DA" w:rsidRDefault="008E10D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70"/>
    <w:rsid w:val="00036045"/>
    <w:rsid w:val="00036822"/>
    <w:rsid w:val="000A2611"/>
    <w:rsid w:val="000B1D08"/>
    <w:rsid w:val="000B2492"/>
    <w:rsid w:val="000E21A3"/>
    <w:rsid w:val="000E232D"/>
    <w:rsid w:val="00105DC1"/>
    <w:rsid w:val="00131374"/>
    <w:rsid w:val="00161D0B"/>
    <w:rsid w:val="0017341A"/>
    <w:rsid w:val="00194E81"/>
    <w:rsid w:val="001D1647"/>
    <w:rsid w:val="001E6E60"/>
    <w:rsid w:val="0021792D"/>
    <w:rsid w:val="0025761B"/>
    <w:rsid w:val="002721CA"/>
    <w:rsid w:val="0027268B"/>
    <w:rsid w:val="002C76D8"/>
    <w:rsid w:val="002D0E5C"/>
    <w:rsid w:val="0030475C"/>
    <w:rsid w:val="0030741E"/>
    <w:rsid w:val="00336C30"/>
    <w:rsid w:val="003445EF"/>
    <w:rsid w:val="00365850"/>
    <w:rsid w:val="00390996"/>
    <w:rsid w:val="003B53B5"/>
    <w:rsid w:val="003B7F73"/>
    <w:rsid w:val="003D14ED"/>
    <w:rsid w:val="003D36B3"/>
    <w:rsid w:val="003E0812"/>
    <w:rsid w:val="003E11CE"/>
    <w:rsid w:val="00442E83"/>
    <w:rsid w:val="004514AE"/>
    <w:rsid w:val="004E6F05"/>
    <w:rsid w:val="0050310F"/>
    <w:rsid w:val="00580AF8"/>
    <w:rsid w:val="005843A0"/>
    <w:rsid w:val="0059077F"/>
    <w:rsid w:val="00593176"/>
    <w:rsid w:val="005E2F1F"/>
    <w:rsid w:val="005E46F7"/>
    <w:rsid w:val="005F2A96"/>
    <w:rsid w:val="005F3E02"/>
    <w:rsid w:val="006312CA"/>
    <w:rsid w:val="00633305"/>
    <w:rsid w:val="00634D10"/>
    <w:rsid w:val="006562F1"/>
    <w:rsid w:val="006577A9"/>
    <w:rsid w:val="006A4158"/>
    <w:rsid w:val="006B5D8A"/>
    <w:rsid w:val="006B6324"/>
    <w:rsid w:val="006B7AC7"/>
    <w:rsid w:val="006C7EC0"/>
    <w:rsid w:val="006F15D5"/>
    <w:rsid w:val="006F6E20"/>
    <w:rsid w:val="006F785E"/>
    <w:rsid w:val="00710F6C"/>
    <w:rsid w:val="00742827"/>
    <w:rsid w:val="0077086B"/>
    <w:rsid w:val="007A03E0"/>
    <w:rsid w:val="007D6A86"/>
    <w:rsid w:val="007E3D4E"/>
    <w:rsid w:val="00815558"/>
    <w:rsid w:val="008205AD"/>
    <w:rsid w:val="00841D7F"/>
    <w:rsid w:val="008A6F13"/>
    <w:rsid w:val="008A74EC"/>
    <w:rsid w:val="008B5234"/>
    <w:rsid w:val="008B614D"/>
    <w:rsid w:val="008D2538"/>
    <w:rsid w:val="008E10DA"/>
    <w:rsid w:val="008E3293"/>
    <w:rsid w:val="008E3B53"/>
    <w:rsid w:val="008E7006"/>
    <w:rsid w:val="00901E1B"/>
    <w:rsid w:val="0090369D"/>
    <w:rsid w:val="0093637B"/>
    <w:rsid w:val="009364D7"/>
    <w:rsid w:val="0094003C"/>
    <w:rsid w:val="009467BD"/>
    <w:rsid w:val="00947D2F"/>
    <w:rsid w:val="00985568"/>
    <w:rsid w:val="009A7DB2"/>
    <w:rsid w:val="009C5AC6"/>
    <w:rsid w:val="009E38B5"/>
    <w:rsid w:val="009F2DC1"/>
    <w:rsid w:val="00A45F0E"/>
    <w:rsid w:val="00A52486"/>
    <w:rsid w:val="00A91744"/>
    <w:rsid w:val="00AA422E"/>
    <w:rsid w:val="00B12D06"/>
    <w:rsid w:val="00B43FED"/>
    <w:rsid w:val="00B861ED"/>
    <w:rsid w:val="00BB4BF1"/>
    <w:rsid w:val="00BD31C7"/>
    <w:rsid w:val="00BF1734"/>
    <w:rsid w:val="00BF1805"/>
    <w:rsid w:val="00C15AC2"/>
    <w:rsid w:val="00C25312"/>
    <w:rsid w:val="00C34746"/>
    <w:rsid w:val="00C61494"/>
    <w:rsid w:val="00C81327"/>
    <w:rsid w:val="00C85485"/>
    <w:rsid w:val="00CA10C3"/>
    <w:rsid w:val="00CB5E3C"/>
    <w:rsid w:val="00CC70D6"/>
    <w:rsid w:val="00D00BA0"/>
    <w:rsid w:val="00D36B65"/>
    <w:rsid w:val="00DF6119"/>
    <w:rsid w:val="00E04325"/>
    <w:rsid w:val="00E45E40"/>
    <w:rsid w:val="00E50070"/>
    <w:rsid w:val="00E7782D"/>
    <w:rsid w:val="00E81F6B"/>
    <w:rsid w:val="00E84E48"/>
    <w:rsid w:val="00EB2B5C"/>
    <w:rsid w:val="00ED7485"/>
    <w:rsid w:val="00F52E35"/>
    <w:rsid w:val="00F57D92"/>
    <w:rsid w:val="00F63890"/>
    <w:rsid w:val="00F860B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F805D4"/>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qFormat/>
    <w:rsid w:val="00763030"/>
    <w:rPr>
      <w:sz w:val="20"/>
      <w:szCs w:val="20"/>
    </w:rPr>
  </w:style>
  <w:style w:type="character" w:styleId="Refdenotaderodap">
    <w:name w:val="footnote reference"/>
    <w:basedOn w:val="Fontepargpadro"/>
    <w:uiPriority w:val="99"/>
    <w:semiHidden/>
    <w:unhideWhenUsed/>
    <w:qFormat/>
    <w:rsid w:val="00763030"/>
    <w:rPr>
      <w:vertAlign w:val="superscript"/>
    </w:rPr>
  </w:style>
  <w:style w:type="character" w:customStyle="1" w:styleId="LinkdaInternet">
    <w:name w:val="Link da Internet"/>
    <w:basedOn w:val="Fontepargpadro"/>
    <w:uiPriority w:val="99"/>
    <w:unhideWhenUsed/>
    <w:rsid w:val="00763030"/>
    <w:rPr>
      <w:color w:val="0000FF" w:themeColor="hyperlink"/>
      <w:u w:val="single"/>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balo">
    <w:name w:val="Balloon Text"/>
    <w:basedOn w:val="Normal"/>
    <w:link w:val="TextodebaloChar"/>
    <w:uiPriority w:val="99"/>
    <w:semiHidden/>
    <w:unhideWhenUsed/>
    <w:qFormat/>
    <w:rsid w:val="00F805D4"/>
    <w:pPr>
      <w:spacing w:after="0" w:line="240" w:lineRule="auto"/>
    </w:pPr>
    <w:rPr>
      <w:rFonts w:ascii="Tahoma" w:hAnsi="Tahoma" w:cs="Tahoma"/>
      <w:sz w:val="16"/>
      <w:szCs w:val="16"/>
    </w:rPr>
  </w:style>
  <w:style w:type="paragraph" w:styleId="Textodenotaderodap">
    <w:name w:val="footnote text"/>
    <w:basedOn w:val="Normal"/>
    <w:link w:val="TextodenotaderodapChar"/>
  </w:style>
  <w:style w:type="paragraph" w:customStyle="1" w:styleId="Textoprformatado">
    <w:name w:val="Texto préformatado"/>
    <w:basedOn w:val="Normal"/>
    <w:qFormat/>
  </w:style>
  <w:style w:type="table" w:styleId="Tabelacomgrade">
    <w:name w:val="Table Grid"/>
    <w:basedOn w:val="Tabelanormal"/>
    <w:uiPriority w:val="59"/>
    <w:rsid w:val="00F3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6B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B65"/>
  </w:style>
  <w:style w:type="paragraph" w:styleId="Rodap">
    <w:name w:val="footer"/>
    <w:basedOn w:val="Normal"/>
    <w:link w:val="RodapChar"/>
    <w:uiPriority w:val="99"/>
    <w:unhideWhenUsed/>
    <w:rsid w:val="00D36B65"/>
    <w:pPr>
      <w:tabs>
        <w:tab w:val="center" w:pos="4252"/>
        <w:tab w:val="right" w:pos="8504"/>
      </w:tabs>
      <w:spacing w:after="0" w:line="240" w:lineRule="auto"/>
    </w:pPr>
  </w:style>
  <w:style w:type="character" w:customStyle="1" w:styleId="RodapChar">
    <w:name w:val="Rodapé Char"/>
    <w:basedOn w:val="Fontepargpadro"/>
    <w:link w:val="Rodap"/>
    <w:uiPriority w:val="99"/>
    <w:rsid w:val="00D36B65"/>
  </w:style>
  <w:style w:type="character" w:styleId="Hyperlink">
    <w:name w:val="Hyperlink"/>
    <w:basedOn w:val="Fontepargpadro"/>
    <w:uiPriority w:val="99"/>
    <w:unhideWhenUsed/>
    <w:rsid w:val="00161D0B"/>
    <w:rPr>
      <w:color w:val="0000FF" w:themeColor="hyperlink"/>
      <w:u w:val="single"/>
    </w:rPr>
  </w:style>
  <w:style w:type="paragraph" w:styleId="Pr-formataoHTML">
    <w:name w:val="HTML Preformatted"/>
    <w:basedOn w:val="Normal"/>
    <w:link w:val="Pr-formataoHTMLChar"/>
    <w:uiPriority w:val="99"/>
    <w:semiHidden/>
    <w:unhideWhenUsed/>
    <w:rsid w:val="007D6A86"/>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7D6A86"/>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F805D4"/>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qFormat/>
    <w:rsid w:val="00763030"/>
    <w:rPr>
      <w:sz w:val="20"/>
      <w:szCs w:val="20"/>
    </w:rPr>
  </w:style>
  <w:style w:type="character" w:styleId="Refdenotaderodap">
    <w:name w:val="footnote reference"/>
    <w:basedOn w:val="Fontepargpadro"/>
    <w:uiPriority w:val="99"/>
    <w:semiHidden/>
    <w:unhideWhenUsed/>
    <w:qFormat/>
    <w:rsid w:val="00763030"/>
    <w:rPr>
      <w:vertAlign w:val="superscript"/>
    </w:rPr>
  </w:style>
  <w:style w:type="character" w:customStyle="1" w:styleId="LinkdaInternet">
    <w:name w:val="Link da Internet"/>
    <w:basedOn w:val="Fontepargpadro"/>
    <w:uiPriority w:val="99"/>
    <w:unhideWhenUsed/>
    <w:rsid w:val="00763030"/>
    <w:rPr>
      <w:color w:val="0000FF" w:themeColor="hyperlink"/>
      <w:u w:val="single"/>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balo">
    <w:name w:val="Balloon Text"/>
    <w:basedOn w:val="Normal"/>
    <w:link w:val="TextodebaloChar"/>
    <w:uiPriority w:val="99"/>
    <w:semiHidden/>
    <w:unhideWhenUsed/>
    <w:qFormat/>
    <w:rsid w:val="00F805D4"/>
    <w:pPr>
      <w:spacing w:after="0" w:line="240" w:lineRule="auto"/>
    </w:pPr>
    <w:rPr>
      <w:rFonts w:ascii="Tahoma" w:hAnsi="Tahoma" w:cs="Tahoma"/>
      <w:sz w:val="16"/>
      <w:szCs w:val="16"/>
    </w:rPr>
  </w:style>
  <w:style w:type="paragraph" w:styleId="Textodenotaderodap">
    <w:name w:val="footnote text"/>
    <w:basedOn w:val="Normal"/>
    <w:link w:val="TextodenotaderodapChar"/>
  </w:style>
  <w:style w:type="paragraph" w:customStyle="1" w:styleId="Textoprformatado">
    <w:name w:val="Texto préformatado"/>
    <w:basedOn w:val="Normal"/>
    <w:qFormat/>
  </w:style>
  <w:style w:type="table" w:styleId="Tabelacomgrade">
    <w:name w:val="Table Grid"/>
    <w:basedOn w:val="Tabelanormal"/>
    <w:uiPriority w:val="59"/>
    <w:rsid w:val="00F3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6B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B65"/>
  </w:style>
  <w:style w:type="paragraph" w:styleId="Rodap">
    <w:name w:val="footer"/>
    <w:basedOn w:val="Normal"/>
    <w:link w:val="RodapChar"/>
    <w:uiPriority w:val="99"/>
    <w:unhideWhenUsed/>
    <w:rsid w:val="00D36B65"/>
    <w:pPr>
      <w:tabs>
        <w:tab w:val="center" w:pos="4252"/>
        <w:tab w:val="right" w:pos="8504"/>
      </w:tabs>
      <w:spacing w:after="0" w:line="240" w:lineRule="auto"/>
    </w:pPr>
  </w:style>
  <w:style w:type="character" w:customStyle="1" w:styleId="RodapChar">
    <w:name w:val="Rodapé Char"/>
    <w:basedOn w:val="Fontepargpadro"/>
    <w:link w:val="Rodap"/>
    <w:uiPriority w:val="99"/>
    <w:rsid w:val="00D36B65"/>
  </w:style>
  <w:style w:type="character" w:styleId="Hyperlink">
    <w:name w:val="Hyperlink"/>
    <w:basedOn w:val="Fontepargpadro"/>
    <w:uiPriority w:val="99"/>
    <w:unhideWhenUsed/>
    <w:rsid w:val="00161D0B"/>
    <w:rPr>
      <w:color w:val="0000FF" w:themeColor="hyperlink"/>
      <w:u w:val="single"/>
    </w:rPr>
  </w:style>
  <w:style w:type="paragraph" w:styleId="Pr-formataoHTML">
    <w:name w:val="HTML Preformatted"/>
    <w:basedOn w:val="Normal"/>
    <w:link w:val="Pr-formataoHTMLChar"/>
    <w:uiPriority w:val="99"/>
    <w:semiHidden/>
    <w:unhideWhenUsed/>
    <w:rsid w:val="007D6A86"/>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7D6A86"/>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98220">
      <w:bodyDiv w:val="1"/>
      <w:marLeft w:val="0"/>
      <w:marRight w:val="0"/>
      <w:marTop w:val="0"/>
      <w:marBottom w:val="0"/>
      <w:divBdr>
        <w:top w:val="none" w:sz="0" w:space="0" w:color="auto"/>
        <w:left w:val="none" w:sz="0" w:space="0" w:color="auto"/>
        <w:bottom w:val="none" w:sz="0" w:space="0" w:color="auto"/>
        <w:right w:val="none" w:sz="0" w:space="0" w:color="auto"/>
      </w:divBdr>
    </w:div>
    <w:div w:id="942490829">
      <w:bodyDiv w:val="1"/>
      <w:marLeft w:val="0"/>
      <w:marRight w:val="0"/>
      <w:marTop w:val="0"/>
      <w:marBottom w:val="0"/>
      <w:divBdr>
        <w:top w:val="none" w:sz="0" w:space="0" w:color="auto"/>
        <w:left w:val="none" w:sz="0" w:space="0" w:color="auto"/>
        <w:bottom w:val="none" w:sz="0" w:space="0" w:color="auto"/>
        <w:right w:val="none" w:sz="0" w:space="0" w:color="auto"/>
      </w:divBdr>
    </w:div>
    <w:div w:id="945044389">
      <w:bodyDiv w:val="1"/>
      <w:marLeft w:val="0"/>
      <w:marRight w:val="0"/>
      <w:marTop w:val="0"/>
      <w:marBottom w:val="0"/>
      <w:divBdr>
        <w:top w:val="none" w:sz="0" w:space="0" w:color="auto"/>
        <w:left w:val="none" w:sz="0" w:space="0" w:color="auto"/>
        <w:bottom w:val="none" w:sz="0" w:space="0" w:color="auto"/>
        <w:right w:val="none" w:sz="0" w:space="0" w:color="auto"/>
      </w:divBdr>
      <w:divsChild>
        <w:div w:id="1117063923">
          <w:marLeft w:val="0"/>
          <w:marRight w:val="0"/>
          <w:marTop w:val="0"/>
          <w:marBottom w:val="0"/>
          <w:divBdr>
            <w:top w:val="none" w:sz="0" w:space="0" w:color="auto"/>
            <w:left w:val="none" w:sz="0" w:space="0" w:color="auto"/>
            <w:bottom w:val="none" w:sz="0" w:space="0" w:color="auto"/>
            <w:right w:val="none" w:sz="0" w:space="0" w:color="auto"/>
          </w:divBdr>
        </w:div>
        <w:div w:id="620502354">
          <w:marLeft w:val="0"/>
          <w:marRight w:val="0"/>
          <w:marTop w:val="0"/>
          <w:marBottom w:val="0"/>
          <w:divBdr>
            <w:top w:val="none" w:sz="0" w:space="0" w:color="auto"/>
            <w:left w:val="none" w:sz="0" w:space="0" w:color="auto"/>
            <w:bottom w:val="none" w:sz="0" w:space="0" w:color="auto"/>
            <w:right w:val="none" w:sz="0" w:space="0" w:color="auto"/>
          </w:divBdr>
        </w:div>
        <w:div w:id="1867138713">
          <w:marLeft w:val="0"/>
          <w:marRight w:val="0"/>
          <w:marTop w:val="0"/>
          <w:marBottom w:val="0"/>
          <w:divBdr>
            <w:top w:val="none" w:sz="0" w:space="0" w:color="auto"/>
            <w:left w:val="none" w:sz="0" w:space="0" w:color="auto"/>
            <w:bottom w:val="none" w:sz="0" w:space="0" w:color="auto"/>
            <w:right w:val="none" w:sz="0" w:space="0" w:color="auto"/>
          </w:divBdr>
        </w:div>
        <w:div w:id="1870795422">
          <w:marLeft w:val="0"/>
          <w:marRight w:val="0"/>
          <w:marTop w:val="0"/>
          <w:marBottom w:val="0"/>
          <w:divBdr>
            <w:top w:val="none" w:sz="0" w:space="0" w:color="auto"/>
            <w:left w:val="none" w:sz="0" w:space="0" w:color="auto"/>
            <w:bottom w:val="none" w:sz="0" w:space="0" w:color="auto"/>
            <w:right w:val="none" w:sz="0" w:space="0" w:color="auto"/>
          </w:divBdr>
        </w:div>
        <w:div w:id="1362898804">
          <w:marLeft w:val="0"/>
          <w:marRight w:val="0"/>
          <w:marTop w:val="0"/>
          <w:marBottom w:val="0"/>
          <w:divBdr>
            <w:top w:val="none" w:sz="0" w:space="0" w:color="auto"/>
            <w:left w:val="none" w:sz="0" w:space="0" w:color="auto"/>
            <w:bottom w:val="none" w:sz="0" w:space="0" w:color="auto"/>
            <w:right w:val="none" w:sz="0" w:space="0" w:color="auto"/>
          </w:divBdr>
        </w:div>
        <w:div w:id="288056460">
          <w:marLeft w:val="0"/>
          <w:marRight w:val="0"/>
          <w:marTop w:val="0"/>
          <w:marBottom w:val="0"/>
          <w:divBdr>
            <w:top w:val="none" w:sz="0" w:space="0" w:color="auto"/>
            <w:left w:val="none" w:sz="0" w:space="0" w:color="auto"/>
            <w:bottom w:val="none" w:sz="0" w:space="0" w:color="auto"/>
            <w:right w:val="none" w:sz="0" w:space="0" w:color="auto"/>
          </w:divBdr>
        </w:div>
        <w:div w:id="2056807113">
          <w:marLeft w:val="0"/>
          <w:marRight w:val="0"/>
          <w:marTop w:val="0"/>
          <w:marBottom w:val="0"/>
          <w:divBdr>
            <w:top w:val="none" w:sz="0" w:space="0" w:color="auto"/>
            <w:left w:val="none" w:sz="0" w:space="0" w:color="auto"/>
            <w:bottom w:val="none" w:sz="0" w:space="0" w:color="auto"/>
            <w:right w:val="none" w:sz="0" w:space="0" w:color="auto"/>
          </w:divBdr>
        </w:div>
        <w:div w:id="1277911033">
          <w:marLeft w:val="0"/>
          <w:marRight w:val="0"/>
          <w:marTop w:val="0"/>
          <w:marBottom w:val="0"/>
          <w:divBdr>
            <w:top w:val="none" w:sz="0" w:space="0" w:color="auto"/>
            <w:left w:val="none" w:sz="0" w:space="0" w:color="auto"/>
            <w:bottom w:val="none" w:sz="0" w:space="0" w:color="auto"/>
            <w:right w:val="none" w:sz="0" w:space="0" w:color="auto"/>
          </w:divBdr>
        </w:div>
        <w:div w:id="2055615204">
          <w:marLeft w:val="0"/>
          <w:marRight w:val="0"/>
          <w:marTop w:val="0"/>
          <w:marBottom w:val="0"/>
          <w:divBdr>
            <w:top w:val="none" w:sz="0" w:space="0" w:color="auto"/>
            <w:left w:val="none" w:sz="0" w:space="0" w:color="auto"/>
            <w:bottom w:val="none" w:sz="0" w:space="0" w:color="auto"/>
            <w:right w:val="none" w:sz="0" w:space="0" w:color="auto"/>
          </w:divBdr>
        </w:div>
        <w:div w:id="1548420658">
          <w:marLeft w:val="0"/>
          <w:marRight w:val="0"/>
          <w:marTop w:val="0"/>
          <w:marBottom w:val="0"/>
          <w:divBdr>
            <w:top w:val="none" w:sz="0" w:space="0" w:color="auto"/>
            <w:left w:val="none" w:sz="0" w:space="0" w:color="auto"/>
            <w:bottom w:val="none" w:sz="0" w:space="0" w:color="auto"/>
            <w:right w:val="none" w:sz="0" w:space="0" w:color="auto"/>
          </w:divBdr>
        </w:div>
        <w:div w:id="1058671675">
          <w:marLeft w:val="0"/>
          <w:marRight w:val="0"/>
          <w:marTop w:val="0"/>
          <w:marBottom w:val="0"/>
          <w:divBdr>
            <w:top w:val="none" w:sz="0" w:space="0" w:color="auto"/>
            <w:left w:val="none" w:sz="0" w:space="0" w:color="auto"/>
            <w:bottom w:val="none" w:sz="0" w:space="0" w:color="auto"/>
            <w:right w:val="none" w:sz="0" w:space="0" w:color="auto"/>
          </w:divBdr>
        </w:div>
      </w:divsChild>
    </w:div>
    <w:div w:id="1390763914">
      <w:bodyDiv w:val="1"/>
      <w:marLeft w:val="0"/>
      <w:marRight w:val="0"/>
      <w:marTop w:val="0"/>
      <w:marBottom w:val="0"/>
      <w:divBdr>
        <w:top w:val="none" w:sz="0" w:space="0" w:color="auto"/>
        <w:left w:val="none" w:sz="0" w:space="0" w:color="auto"/>
        <w:bottom w:val="none" w:sz="0" w:space="0" w:color="auto"/>
        <w:right w:val="none" w:sz="0" w:space="0" w:color="auto"/>
      </w:divBdr>
    </w:div>
    <w:div w:id="1964728083">
      <w:bodyDiv w:val="1"/>
      <w:marLeft w:val="0"/>
      <w:marRight w:val="0"/>
      <w:marTop w:val="0"/>
      <w:marBottom w:val="0"/>
      <w:divBdr>
        <w:top w:val="none" w:sz="0" w:space="0" w:color="auto"/>
        <w:left w:val="none" w:sz="0" w:space="0" w:color="auto"/>
        <w:bottom w:val="none" w:sz="0" w:space="0" w:color="auto"/>
        <w:right w:val="none" w:sz="0" w:space="0" w:color="auto"/>
      </w:divBdr>
    </w:div>
    <w:div w:id="2084637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gale.com/ps/anonymous?id=GALE%7CA304535936&amp;sid=googleScholar&amp;v=2.1&amp;it=r&amp;linkaccess=abs&amp;issn=00349690&amp;p=IFME&amp;sw=w"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nexaosipaer.cenipa.gov.br/index.php/sipaer/article/view/21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lo.br/scielo.php?pid=S141382712018000400004&amp;script=sci_artt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elho.saude.gov.br/resolucoes/2012/Reso466.pdf" TargetMode="External"/><Relationship Id="rId5" Type="http://schemas.openxmlformats.org/officeDocument/2006/relationships/webSettings" Target="webSettings.xml"/><Relationship Id="rId15" Type="http://schemas.openxmlformats.org/officeDocument/2006/relationships/hyperlink" Target="https://www.scielo.br/scielo.php?pid=S010279722007000200015&amp;script=sci_arttext" TargetMode="External"/><Relationship Id="rId10" Type="http://schemas.openxmlformats.org/officeDocument/2006/relationships/hyperlink" Target="http://www.educadores.diaadia.pr.gov.br/arquivos/File/maio2013/sociologia_artigos/pesqusia_soci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ac.gov.br/assuntos/dados-e-estatisticas/mercado-de-transporte-aereo/anuario-do-transporte-aereo/anuario-do-transporte-aereo" TargetMode="External"/><Relationship Id="rId14" Type="http://schemas.openxmlformats.org/officeDocument/2006/relationships/hyperlink" Target="http://conexaosipaer.cenipa.gov.br/index.php/sipaer/article/view/3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E5D2C-1FB6-4F1C-A346-682618EC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14</Pages>
  <Words>5919</Words>
  <Characters>31964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2020-05-14T15:12:00Z</dcterms:created>
  <dcterms:modified xsi:type="dcterms:W3CDTF">2020-05-14T19:07:00Z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