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43581A" w14:textId="77777777" w:rsidR="00C0390F" w:rsidRDefault="00C0390F" w:rsidP="00CB598E">
      <w:pPr>
        <w:rPr>
          <w:lang w:eastAsia="pt-BR"/>
        </w:rPr>
      </w:pPr>
    </w:p>
    <w:p w14:paraId="09834B46" w14:textId="77777777" w:rsidR="00AF4149" w:rsidRDefault="00AF4149" w:rsidP="00CB598E">
      <w:pPr>
        <w:rPr>
          <w:lang w:eastAsia="pt-BR"/>
        </w:rPr>
      </w:pPr>
      <w:r w:rsidRPr="00AF4149">
        <w:rPr>
          <w:lang w:eastAsia="pt-BR"/>
        </w:rPr>
        <w:t>Rodrigo Miranda</w:t>
      </w:r>
    </w:p>
    <w:p w14:paraId="54C65EC5" w14:textId="6F88A085" w:rsidR="00C0390F" w:rsidRPr="00612D1E" w:rsidRDefault="00AF4149" w:rsidP="00CB598E">
      <w:pPr>
        <w:rPr>
          <w:lang w:eastAsia="pt-BR"/>
        </w:rPr>
      </w:pPr>
      <w:r w:rsidRPr="00AF4149">
        <w:rPr>
          <w:lang w:eastAsia="pt-BR"/>
        </w:rPr>
        <w:t>Interamerican Journal of Psychology</w:t>
      </w:r>
    </w:p>
    <w:p w14:paraId="592E937E" w14:textId="77777777" w:rsidR="00C0390F" w:rsidRPr="00612D1E" w:rsidRDefault="00C0390F" w:rsidP="00CB598E">
      <w:pPr>
        <w:rPr>
          <w:lang w:eastAsia="pt-BR"/>
        </w:rPr>
      </w:pPr>
    </w:p>
    <w:p w14:paraId="6ADD2023" w14:textId="77777777" w:rsidR="00C0390F" w:rsidRPr="00612D1E" w:rsidRDefault="00C0390F" w:rsidP="00CB598E">
      <w:pPr>
        <w:rPr>
          <w:shd w:val="clear" w:color="auto" w:fill="FFFFFF"/>
        </w:rPr>
      </w:pPr>
    </w:p>
    <w:p w14:paraId="4026D6FA" w14:textId="28A5E384" w:rsidR="00416A28" w:rsidRPr="00612D1E" w:rsidRDefault="001C6A38" w:rsidP="002C614D">
      <w:pPr>
        <w:jc w:val="right"/>
        <w:rPr>
          <w:b/>
        </w:rPr>
      </w:pPr>
      <w:r>
        <w:t>February</w:t>
      </w:r>
      <w:r w:rsidR="00C0390F" w:rsidRPr="00612D1E">
        <w:t>, 20</w:t>
      </w:r>
      <w:r>
        <w:t>2</w:t>
      </w:r>
      <w:r w:rsidR="00AF4149">
        <w:t>1</w:t>
      </w:r>
      <w:r w:rsidR="00416A28" w:rsidRPr="00612D1E">
        <w:t>.</w:t>
      </w:r>
    </w:p>
    <w:p w14:paraId="2D11FCD4" w14:textId="20D99C8D" w:rsidR="00416A28" w:rsidRPr="00BA1FBB" w:rsidRDefault="00416A28" w:rsidP="00FC40F7">
      <w:pPr>
        <w:jc w:val="both"/>
      </w:pPr>
      <w:r w:rsidRPr="00BA1FBB">
        <w:t xml:space="preserve">Dear </w:t>
      </w:r>
      <w:r w:rsidR="00AF4149">
        <w:t>Rodrigo</w:t>
      </w:r>
      <w:r w:rsidRPr="00BA1FBB">
        <w:t>,</w:t>
      </w:r>
    </w:p>
    <w:p w14:paraId="68310962" w14:textId="77777777" w:rsidR="002C614D" w:rsidRPr="00BA1FBB" w:rsidRDefault="002C614D" w:rsidP="00FC40F7">
      <w:pPr>
        <w:jc w:val="both"/>
        <w:rPr>
          <w:highlight w:val="red"/>
        </w:rPr>
      </w:pPr>
    </w:p>
    <w:p w14:paraId="2126B1D2" w14:textId="6538CA7B" w:rsidR="00473B01" w:rsidRPr="005E7AA2" w:rsidRDefault="00AF0614" w:rsidP="00181CDB">
      <w:pPr>
        <w:spacing w:line="276" w:lineRule="auto"/>
        <w:ind w:firstLine="720"/>
        <w:jc w:val="both"/>
      </w:pPr>
      <w:r w:rsidRPr="005E7AA2">
        <w:t>W</w:t>
      </w:r>
      <w:r w:rsidR="00416A28" w:rsidRPr="005E7AA2">
        <w:t>e are th</w:t>
      </w:r>
      <w:r w:rsidR="00955357" w:rsidRPr="005E7AA2">
        <w:t xml:space="preserve">ankful for the opportunity to </w:t>
      </w:r>
      <w:r w:rsidR="00416A28" w:rsidRPr="005E7AA2">
        <w:t>submit a re</w:t>
      </w:r>
      <w:r w:rsidR="00181CDB" w:rsidRPr="005E7AA2">
        <w:t>vised version of our manuscript</w:t>
      </w:r>
      <w:r w:rsidR="001C6A38">
        <w:t>,</w:t>
      </w:r>
      <w:r w:rsidR="00181CDB" w:rsidRPr="005E7AA2">
        <w:t xml:space="preserve"> “</w:t>
      </w:r>
      <w:r w:rsidR="00AF4149" w:rsidRPr="00AF4149">
        <w:rPr>
          <w:i/>
        </w:rPr>
        <w:t>A Short Version of the Big Five Inventory (BFI-20): Evidence on Construct Validity</w:t>
      </w:r>
      <w:r w:rsidR="00181CDB" w:rsidRPr="005E7AA2">
        <w:t>”</w:t>
      </w:r>
      <w:r w:rsidR="001C6A38">
        <w:t>.</w:t>
      </w:r>
      <w:r w:rsidR="00181CDB" w:rsidRPr="005E7AA2">
        <w:t xml:space="preserve"> </w:t>
      </w:r>
      <w:r w:rsidR="00540CF2">
        <w:t>We have made major revisions on the manuscript based on the suggested changes and improvements</w:t>
      </w:r>
      <w:r w:rsidR="003F14CD" w:rsidRPr="005E7AA2">
        <w:t xml:space="preserve">. </w:t>
      </w:r>
      <w:r w:rsidR="00356EA4" w:rsidRPr="005E7AA2">
        <w:t xml:space="preserve">We are confident that these changes helped to enhance our </w:t>
      </w:r>
      <w:r w:rsidR="001C6A38" w:rsidRPr="005E7AA2">
        <w:t>manuscript and</w:t>
      </w:r>
      <w:r w:rsidR="00356EA4" w:rsidRPr="005E7AA2">
        <w:t xml:space="preserve"> make it more accessible to the public. </w:t>
      </w:r>
    </w:p>
    <w:p w14:paraId="743F5AEE" w14:textId="44656FDE" w:rsidR="008E1D6D" w:rsidRPr="005E7AA2" w:rsidRDefault="00DF60F7" w:rsidP="00FC40F7">
      <w:pPr>
        <w:spacing w:line="276" w:lineRule="auto"/>
        <w:ind w:firstLine="720"/>
        <w:jc w:val="both"/>
        <w:rPr>
          <w:lang w:eastAsia="de-DE"/>
        </w:rPr>
      </w:pPr>
      <w:r w:rsidRPr="005E7AA2">
        <w:t>B</w:t>
      </w:r>
      <w:r w:rsidR="00416A28" w:rsidRPr="005E7AA2">
        <w:t>elow</w:t>
      </w:r>
      <w:r w:rsidR="002D1E7C" w:rsidRPr="005E7AA2">
        <w:t>,</w:t>
      </w:r>
      <w:r w:rsidR="00AD74E0" w:rsidRPr="005E7AA2">
        <w:t xml:space="preserve"> we have provided detailed responses to each of the points you and the reviewers have raised.</w:t>
      </w:r>
      <w:r w:rsidR="008E1D6D" w:rsidRPr="005E7AA2">
        <w:rPr>
          <w:lang w:eastAsia="de-DE"/>
        </w:rPr>
        <w:t xml:space="preserve">  We are grateful for the feedback and hope you will now find it acceptable for publication in the </w:t>
      </w:r>
      <w:r w:rsidR="00AF4149" w:rsidRPr="00AF4149">
        <w:rPr>
          <w:i/>
          <w:iCs/>
          <w:lang w:eastAsia="pt-BR"/>
        </w:rPr>
        <w:t>Interamerican Journal of Psychology</w:t>
      </w:r>
      <w:r w:rsidR="008E1D6D" w:rsidRPr="005E7AA2">
        <w:rPr>
          <w:lang w:eastAsia="de-DE"/>
        </w:rPr>
        <w:t>.</w:t>
      </w:r>
    </w:p>
    <w:p w14:paraId="3D9061AF" w14:textId="77777777" w:rsidR="008E1D6D" w:rsidRPr="005E7AA2" w:rsidRDefault="008E1D6D" w:rsidP="00FC40F7">
      <w:pPr>
        <w:spacing w:line="276" w:lineRule="auto"/>
        <w:ind w:right="-23"/>
        <w:jc w:val="both"/>
        <w:rPr>
          <w:lang w:eastAsia="de-DE"/>
        </w:rPr>
      </w:pPr>
    </w:p>
    <w:p w14:paraId="11E046C5" w14:textId="5F8418CC" w:rsidR="008E1D6D" w:rsidRPr="00AF4149" w:rsidRDefault="00AF4149" w:rsidP="00FC40F7">
      <w:pPr>
        <w:spacing w:line="276" w:lineRule="auto"/>
        <w:ind w:right="-23"/>
        <w:jc w:val="both"/>
        <w:rPr>
          <w:lang w:val="pt-BR" w:eastAsia="de-DE"/>
        </w:rPr>
      </w:pPr>
      <w:r w:rsidRPr="00AF4149">
        <w:rPr>
          <w:lang w:val="pt-BR" w:eastAsia="de-DE"/>
        </w:rPr>
        <w:t>Kind regards,</w:t>
      </w:r>
    </w:p>
    <w:p w14:paraId="61B4E844" w14:textId="77777777" w:rsidR="008E1D6D" w:rsidRPr="00AF4149" w:rsidRDefault="008E1D6D" w:rsidP="00FC40F7">
      <w:pPr>
        <w:spacing w:line="276" w:lineRule="auto"/>
        <w:jc w:val="both"/>
        <w:rPr>
          <w:lang w:val="pt-BR"/>
        </w:rPr>
      </w:pPr>
    </w:p>
    <w:p w14:paraId="006C4F45" w14:textId="77777777" w:rsidR="00B40D37" w:rsidRPr="00AF4149" w:rsidRDefault="00B40D37" w:rsidP="00FC40F7">
      <w:pPr>
        <w:ind w:firstLine="708"/>
        <w:jc w:val="both"/>
        <w:rPr>
          <w:lang w:val="pt-BR"/>
        </w:rPr>
      </w:pPr>
    </w:p>
    <w:p w14:paraId="45756296" w14:textId="248EEB1D" w:rsidR="00416A28" w:rsidRPr="00AF4149" w:rsidRDefault="00AF4149" w:rsidP="00FC40F7">
      <w:pPr>
        <w:pStyle w:val="Ttulo1"/>
        <w:spacing w:line="240" w:lineRule="auto"/>
        <w:rPr>
          <w:b w:val="0"/>
          <w:lang w:val="pt-BR"/>
        </w:rPr>
      </w:pPr>
      <w:r w:rsidRPr="00AF4149">
        <w:rPr>
          <w:lang w:val="pt-BR"/>
        </w:rPr>
        <w:t># Reviewer C #</w:t>
      </w:r>
    </w:p>
    <w:p w14:paraId="4353FCA5" w14:textId="25BAC1C1" w:rsidR="009D0ECB" w:rsidRPr="00AF4149" w:rsidRDefault="009D0ECB" w:rsidP="00FC40F7">
      <w:pPr>
        <w:tabs>
          <w:tab w:val="left" w:pos="709"/>
          <w:tab w:val="left" w:pos="851"/>
        </w:tabs>
        <w:jc w:val="both"/>
        <w:rPr>
          <w:b/>
          <w:lang w:val="pt-BR"/>
        </w:rPr>
      </w:pPr>
    </w:p>
    <w:p w14:paraId="274605D5" w14:textId="27F4CD68" w:rsidR="00540CF2" w:rsidRPr="00471A29" w:rsidRDefault="00540CF2" w:rsidP="00AF4149">
      <w:pPr>
        <w:tabs>
          <w:tab w:val="left" w:pos="709"/>
          <w:tab w:val="left" w:pos="851"/>
        </w:tabs>
        <w:spacing w:line="276" w:lineRule="auto"/>
        <w:jc w:val="both"/>
        <w:rPr>
          <w:bCs/>
          <w:i/>
          <w:iCs/>
          <w:lang w:val="pt-BR"/>
        </w:rPr>
      </w:pPr>
      <w:r w:rsidRPr="00471A29">
        <w:rPr>
          <w:bCs/>
          <w:i/>
          <w:iCs/>
          <w:lang w:val="pt-BR"/>
        </w:rPr>
        <w:t>Agradecemos ao Revissor C por todas os comentarios e sugestoes para melhorarmos nosso artigo. Detalhamos as modificaçoes feitas abaixo.</w:t>
      </w:r>
    </w:p>
    <w:p w14:paraId="6213B615" w14:textId="77777777" w:rsidR="00540CF2" w:rsidRDefault="00540CF2" w:rsidP="00AF4149">
      <w:pPr>
        <w:tabs>
          <w:tab w:val="left" w:pos="709"/>
          <w:tab w:val="left" w:pos="851"/>
        </w:tabs>
        <w:spacing w:line="276" w:lineRule="auto"/>
        <w:jc w:val="both"/>
        <w:rPr>
          <w:b/>
          <w:bCs/>
          <w:iCs/>
          <w:lang w:val="pt-BR"/>
        </w:rPr>
      </w:pPr>
    </w:p>
    <w:p w14:paraId="08A05FAE" w14:textId="445A9505" w:rsidR="00AF4149" w:rsidRDefault="00AF4149" w:rsidP="00AF4149">
      <w:pPr>
        <w:tabs>
          <w:tab w:val="left" w:pos="709"/>
          <w:tab w:val="left" w:pos="851"/>
        </w:tabs>
        <w:spacing w:line="276" w:lineRule="auto"/>
        <w:jc w:val="both"/>
        <w:rPr>
          <w:b/>
          <w:bCs/>
          <w:iCs/>
          <w:lang w:val="pt-BR"/>
        </w:rPr>
      </w:pPr>
      <w:r w:rsidRPr="00AF4149">
        <w:rPr>
          <w:b/>
          <w:bCs/>
          <w:iCs/>
          <w:lang w:val="pt-BR"/>
        </w:rPr>
        <w:t>1. resumo: sugiro maior clareza quanto ao objetivo do estudo, assim como a organização dos participantes.</w:t>
      </w:r>
    </w:p>
    <w:p w14:paraId="1DF32FF2" w14:textId="0EA24FB9" w:rsidR="00AF4149" w:rsidRPr="00AF4149" w:rsidRDefault="00AF4149" w:rsidP="00AF4149">
      <w:pPr>
        <w:tabs>
          <w:tab w:val="left" w:pos="709"/>
          <w:tab w:val="left" w:pos="851"/>
        </w:tabs>
        <w:spacing w:line="276" w:lineRule="auto"/>
        <w:jc w:val="both"/>
        <w:rPr>
          <w:iCs/>
          <w:lang w:val="pt-BR"/>
        </w:rPr>
      </w:pPr>
      <w:r>
        <w:rPr>
          <w:iCs/>
          <w:lang w:val="pt-BR"/>
        </w:rPr>
        <w:t>Reply:</w:t>
      </w:r>
      <w:r w:rsidR="00540CF2">
        <w:rPr>
          <w:iCs/>
          <w:lang w:val="pt-BR"/>
        </w:rPr>
        <w:t xml:space="preserve"> Nós modificações a Introdução para deixar os objetivos dos estudos mais claros, e também apresentamos mais informações sobre os participantes e procedimentos dos dois estudos.</w:t>
      </w:r>
    </w:p>
    <w:p w14:paraId="7F10715D" w14:textId="77777777" w:rsidR="00AF4149" w:rsidRPr="00AF4149" w:rsidRDefault="00AF4149" w:rsidP="00AF4149">
      <w:pPr>
        <w:tabs>
          <w:tab w:val="left" w:pos="709"/>
          <w:tab w:val="left" w:pos="851"/>
        </w:tabs>
        <w:spacing w:line="276" w:lineRule="auto"/>
        <w:jc w:val="both"/>
        <w:rPr>
          <w:b/>
          <w:bCs/>
          <w:iCs/>
          <w:lang w:val="pt-BR"/>
        </w:rPr>
      </w:pPr>
    </w:p>
    <w:p w14:paraId="0B835BAC" w14:textId="34DA0681" w:rsidR="00AF4149" w:rsidRDefault="00AF4149" w:rsidP="00AF4149">
      <w:pPr>
        <w:tabs>
          <w:tab w:val="left" w:pos="709"/>
          <w:tab w:val="left" w:pos="851"/>
        </w:tabs>
        <w:spacing w:line="276" w:lineRule="auto"/>
        <w:jc w:val="both"/>
        <w:rPr>
          <w:b/>
          <w:bCs/>
          <w:iCs/>
          <w:lang w:val="pt-BR"/>
        </w:rPr>
      </w:pPr>
      <w:r w:rsidRPr="00AF4149">
        <w:rPr>
          <w:b/>
          <w:bCs/>
          <w:iCs/>
          <w:lang w:val="pt-BR"/>
        </w:rPr>
        <w:t>2. Introdução: sabe-se da existência de versões internacionais do 10 item -BFI. Não fica claro porque os autores optaram por realizar uma versão de 20 itens e não a investir nesta pré-existente, já que o objetivo é facilitar e agilizar as atividades de pesquisa.</w:t>
      </w:r>
    </w:p>
    <w:p w14:paraId="7AF8410F" w14:textId="6B18F6AC" w:rsidR="00AF4149" w:rsidRPr="00AF4149" w:rsidRDefault="00AF4149" w:rsidP="00AF4149">
      <w:pPr>
        <w:tabs>
          <w:tab w:val="left" w:pos="709"/>
          <w:tab w:val="left" w:pos="851"/>
        </w:tabs>
        <w:spacing w:line="276" w:lineRule="auto"/>
        <w:jc w:val="both"/>
        <w:rPr>
          <w:iCs/>
          <w:lang w:val="pt-BR"/>
        </w:rPr>
      </w:pPr>
      <w:r>
        <w:rPr>
          <w:iCs/>
          <w:lang w:val="pt-BR"/>
        </w:rPr>
        <w:t>Reply:</w:t>
      </w:r>
      <w:r w:rsidR="00540CF2">
        <w:rPr>
          <w:iCs/>
          <w:lang w:val="pt-BR"/>
        </w:rPr>
        <w:t xml:space="preserve"> Este é um ponto muito interessante. Nos conhecemos esta versão de 10 itens, com apenas dois para cada um dos cinco fatores de personalidade. Mas na nossa experiência e de outros pesquisadores (e.g., colaboradores que verificaram esta versão com dados do World Values Survey) esta medida apresenta propriedades psicométricas falhas – talvez pelo número de itens. Junto a esta observação, sabemos que é preferível desenvolver uma medida reduzida com dados de um contexto particular do que pressumir que uma medida curta será eficaz neste novo contexto. Por isso que utilizamos a escala com 44 itens no primeiro estudo, e só apartir destos dados demonstrando que a medida é valida para o contexto brasileiro, decidimos testar e recomendar uma versão mais curta.</w:t>
      </w:r>
    </w:p>
    <w:p w14:paraId="0C047214" w14:textId="77777777" w:rsidR="00AF4149" w:rsidRPr="00AF4149" w:rsidRDefault="00AF4149" w:rsidP="00AF4149">
      <w:pPr>
        <w:tabs>
          <w:tab w:val="left" w:pos="709"/>
          <w:tab w:val="left" w:pos="851"/>
        </w:tabs>
        <w:spacing w:line="276" w:lineRule="auto"/>
        <w:jc w:val="both"/>
        <w:rPr>
          <w:b/>
          <w:bCs/>
          <w:iCs/>
          <w:lang w:val="pt-BR"/>
        </w:rPr>
      </w:pPr>
    </w:p>
    <w:p w14:paraId="49609792" w14:textId="21991C85" w:rsidR="00AF4149" w:rsidRDefault="00AF4149" w:rsidP="00AF4149">
      <w:pPr>
        <w:tabs>
          <w:tab w:val="left" w:pos="709"/>
          <w:tab w:val="left" w:pos="851"/>
        </w:tabs>
        <w:spacing w:line="276" w:lineRule="auto"/>
        <w:jc w:val="both"/>
        <w:rPr>
          <w:b/>
          <w:bCs/>
          <w:iCs/>
          <w:lang w:val="pt-BR"/>
        </w:rPr>
      </w:pPr>
      <w:r w:rsidRPr="00AF4149">
        <w:rPr>
          <w:b/>
          <w:bCs/>
          <w:iCs/>
          <w:lang w:val="pt-BR"/>
        </w:rPr>
        <w:t>3. Metodologia: maiores esclarecimentos sobre os procedimentos éticos e procedimento de aplicação de instrumentos (ordem, em grupo, via virtual e etc...). Assim como senti falta de maior clareza sobre o recrutamentos dos participantes e critérios de inclusão e exclusão. Quanto tempo transcorreu entre os estudos? também é uma informação que pode afetar o resultado.</w:t>
      </w:r>
    </w:p>
    <w:p w14:paraId="20E4E51F" w14:textId="01A9CD81" w:rsidR="00AF4149" w:rsidRPr="00AF4149" w:rsidRDefault="00AF4149" w:rsidP="00AF4149">
      <w:pPr>
        <w:tabs>
          <w:tab w:val="left" w:pos="709"/>
          <w:tab w:val="left" w:pos="851"/>
        </w:tabs>
        <w:spacing w:line="276" w:lineRule="auto"/>
        <w:jc w:val="both"/>
        <w:rPr>
          <w:iCs/>
          <w:lang w:val="pt-BR"/>
        </w:rPr>
      </w:pPr>
      <w:r>
        <w:rPr>
          <w:iCs/>
          <w:lang w:val="pt-BR"/>
        </w:rPr>
        <w:t>Reply:</w:t>
      </w:r>
      <w:r w:rsidR="00F25152">
        <w:rPr>
          <w:iCs/>
          <w:lang w:val="pt-BR"/>
        </w:rPr>
        <w:t xml:space="preserve"> Muito obrigado por sugerir a inclusão desta informação, que agora apresentamos na versão modificada do artigo.</w:t>
      </w:r>
    </w:p>
    <w:p w14:paraId="2B544AB4" w14:textId="77777777" w:rsidR="00AF4149" w:rsidRPr="00AF4149" w:rsidRDefault="00AF4149" w:rsidP="00AF4149">
      <w:pPr>
        <w:tabs>
          <w:tab w:val="left" w:pos="709"/>
          <w:tab w:val="left" w:pos="851"/>
        </w:tabs>
        <w:spacing w:line="276" w:lineRule="auto"/>
        <w:jc w:val="both"/>
        <w:rPr>
          <w:b/>
          <w:bCs/>
          <w:iCs/>
          <w:lang w:val="pt-BR"/>
        </w:rPr>
      </w:pPr>
    </w:p>
    <w:p w14:paraId="67B0EAA3" w14:textId="5BC2B1B5" w:rsidR="001C6A38" w:rsidRDefault="00AF4149" w:rsidP="00AF4149">
      <w:pPr>
        <w:tabs>
          <w:tab w:val="left" w:pos="709"/>
          <w:tab w:val="left" w:pos="851"/>
        </w:tabs>
        <w:spacing w:line="276" w:lineRule="auto"/>
        <w:jc w:val="both"/>
        <w:rPr>
          <w:b/>
          <w:bCs/>
          <w:iCs/>
          <w:lang w:val="pt-BR"/>
        </w:rPr>
      </w:pPr>
      <w:r w:rsidRPr="00AF4149">
        <w:rPr>
          <w:b/>
          <w:bCs/>
          <w:iCs/>
          <w:lang w:val="pt-BR"/>
        </w:rPr>
        <w:t>4. Referências: apresenta citações que não estão em conformidade com as normas da revista</w:t>
      </w:r>
    </w:p>
    <w:p w14:paraId="083695BB" w14:textId="194A7984" w:rsidR="00AF4149" w:rsidRPr="00AF4149" w:rsidRDefault="00AF4149" w:rsidP="00AF4149">
      <w:pPr>
        <w:tabs>
          <w:tab w:val="left" w:pos="709"/>
          <w:tab w:val="left" w:pos="851"/>
        </w:tabs>
        <w:spacing w:line="276" w:lineRule="auto"/>
        <w:jc w:val="both"/>
        <w:rPr>
          <w:iCs/>
          <w:lang w:val="pt-BR"/>
        </w:rPr>
      </w:pPr>
      <w:r>
        <w:rPr>
          <w:iCs/>
          <w:lang w:val="pt-BR"/>
        </w:rPr>
        <w:lastRenderedPageBreak/>
        <w:t>Reply:</w:t>
      </w:r>
      <w:r w:rsidR="00F25152">
        <w:rPr>
          <w:iCs/>
          <w:lang w:val="pt-BR"/>
        </w:rPr>
        <w:t xml:space="preserve"> Nós adicionamos novas referências sugeridas por outros revisores, e colocamos todas as referências de acrodo com as normas da revista.</w:t>
      </w:r>
    </w:p>
    <w:p w14:paraId="5728502F" w14:textId="4098F656" w:rsidR="00AF4149" w:rsidRDefault="00AF4149" w:rsidP="00AF4149">
      <w:pPr>
        <w:tabs>
          <w:tab w:val="left" w:pos="709"/>
          <w:tab w:val="left" w:pos="851"/>
        </w:tabs>
        <w:spacing w:line="276" w:lineRule="auto"/>
        <w:jc w:val="both"/>
        <w:rPr>
          <w:b/>
          <w:bCs/>
          <w:iCs/>
          <w:lang w:val="pt-BR"/>
        </w:rPr>
      </w:pPr>
    </w:p>
    <w:p w14:paraId="6D5C69C6" w14:textId="38EC680A" w:rsidR="00AF4149" w:rsidRPr="00471A29" w:rsidRDefault="00AF4149" w:rsidP="00AF4149">
      <w:pPr>
        <w:pStyle w:val="Ttulo1"/>
        <w:spacing w:line="240" w:lineRule="auto"/>
        <w:rPr>
          <w:b w:val="0"/>
        </w:rPr>
      </w:pPr>
      <w:r w:rsidRPr="00471A29">
        <w:t># Reviewer D #</w:t>
      </w:r>
    </w:p>
    <w:p w14:paraId="472F2439" w14:textId="108487AD" w:rsidR="00AF4149" w:rsidRPr="00471A29" w:rsidRDefault="00F25152" w:rsidP="00AF4149">
      <w:pPr>
        <w:tabs>
          <w:tab w:val="left" w:pos="709"/>
          <w:tab w:val="left" w:pos="851"/>
        </w:tabs>
        <w:spacing w:line="276" w:lineRule="auto"/>
        <w:jc w:val="both"/>
        <w:rPr>
          <w:bCs/>
          <w:i/>
          <w:iCs/>
        </w:rPr>
      </w:pPr>
      <w:r w:rsidRPr="00471A29">
        <w:rPr>
          <w:bCs/>
          <w:i/>
          <w:iCs/>
        </w:rPr>
        <w:t xml:space="preserve">We thank Reviewer D for </w:t>
      </w:r>
      <w:r w:rsidR="00CA3DD4" w:rsidRPr="00471A29">
        <w:rPr>
          <w:bCs/>
          <w:i/>
          <w:iCs/>
        </w:rPr>
        <w:t>taking the time to read our work and provide important suggestions for improvement. We detail the changes made below.</w:t>
      </w:r>
    </w:p>
    <w:p w14:paraId="0FBEE4BE" w14:textId="77777777" w:rsidR="00F25152" w:rsidRPr="00471A29" w:rsidRDefault="00F25152" w:rsidP="00AF4149">
      <w:pPr>
        <w:tabs>
          <w:tab w:val="left" w:pos="709"/>
          <w:tab w:val="left" w:pos="851"/>
        </w:tabs>
        <w:spacing w:line="276" w:lineRule="auto"/>
        <w:jc w:val="both"/>
        <w:rPr>
          <w:b/>
          <w:bCs/>
          <w:iCs/>
        </w:rPr>
      </w:pPr>
    </w:p>
    <w:p w14:paraId="62DAF55D" w14:textId="77777777" w:rsidR="00AF4149" w:rsidRPr="00AF4149" w:rsidRDefault="00AF4149" w:rsidP="00AF4149">
      <w:pPr>
        <w:tabs>
          <w:tab w:val="left" w:pos="709"/>
          <w:tab w:val="left" w:pos="851"/>
        </w:tabs>
        <w:spacing w:line="276" w:lineRule="auto"/>
        <w:jc w:val="both"/>
        <w:rPr>
          <w:b/>
          <w:bCs/>
          <w:iCs/>
        </w:rPr>
      </w:pPr>
      <w:r w:rsidRPr="00AF4149">
        <w:rPr>
          <w:b/>
          <w:bCs/>
          <w:iCs/>
        </w:rPr>
        <w:t>The literature cited is relatively old, considering an area of research that is quite active and productive. There are no articles from the past five years and few from the past ten years. Structural validity, reliability, and convergent validity articles from the 44-item version of BFI were included. However, psychometric studies with reduced versions of BFI for other countries were not cited, such as:</w:t>
      </w:r>
    </w:p>
    <w:p w14:paraId="0503CD53" w14:textId="77777777" w:rsidR="00AF4149" w:rsidRPr="00AF4149" w:rsidRDefault="00AF4149" w:rsidP="00AF4149">
      <w:pPr>
        <w:tabs>
          <w:tab w:val="left" w:pos="709"/>
          <w:tab w:val="left" w:pos="851"/>
        </w:tabs>
        <w:spacing w:line="276" w:lineRule="auto"/>
        <w:jc w:val="both"/>
        <w:rPr>
          <w:b/>
          <w:bCs/>
          <w:iCs/>
        </w:rPr>
      </w:pPr>
      <w:proofErr w:type="spellStart"/>
      <w:r w:rsidRPr="00AF4149">
        <w:rPr>
          <w:b/>
          <w:bCs/>
          <w:iCs/>
        </w:rPr>
        <w:t>Rammstedt</w:t>
      </w:r>
      <w:proofErr w:type="spellEnd"/>
      <w:r w:rsidRPr="00AF4149">
        <w:rPr>
          <w:b/>
          <w:bCs/>
          <w:iCs/>
        </w:rPr>
        <w:t>, B., &amp; John, O. P. (2007). Measuring personality in one minute or less: A 10-item short version of the Big Five Inventory in English and German. Journal of research in Personality, 41 (1), 203-212.</w:t>
      </w:r>
    </w:p>
    <w:p w14:paraId="7DE8A923" w14:textId="77777777" w:rsidR="00AF4149" w:rsidRPr="00AF4149" w:rsidRDefault="00AF4149" w:rsidP="00AF4149">
      <w:pPr>
        <w:tabs>
          <w:tab w:val="left" w:pos="709"/>
          <w:tab w:val="left" w:pos="851"/>
        </w:tabs>
        <w:spacing w:line="276" w:lineRule="auto"/>
        <w:jc w:val="both"/>
        <w:rPr>
          <w:b/>
          <w:bCs/>
          <w:iCs/>
        </w:rPr>
      </w:pPr>
      <w:proofErr w:type="spellStart"/>
      <w:r w:rsidRPr="00AF4149">
        <w:rPr>
          <w:b/>
          <w:bCs/>
          <w:iCs/>
        </w:rPr>
        <w:t>Engvik</w:t>
      </w:r>
      <w:proofErr w:type="spellEnd"/>
      <w:r w:rsidRPr="00AF4149">
        <w:rPr>
          <w:b/>
          <w:bCs/>
          <w:iCs/>
        </w:rPr>
        <w:t xml:space="preserve">, H., &amp; Clausen, S. E. (2011). </w:t>
      </w:r>
      <w:proofErr w:type="spellStart"/>
      <w:r w:rsidRPr="00AF4149">
        <w:rPr>
          <w:b/>
          <w:bCs/>
          <w:iCs/>
        </w:rPr>
        <w:t>Norsk</w:t>
      </w:r>
      <w:proofErr w:type="spellEnd"/>
      <w:r w:rsidRPr="00AF4149">
        <w:rPr>
          <w:b/>
          <w:bCs/>
          <w:iCs/>
        </w:rPr>
        <w:t xml:space="preserve"> </w:t>
      </w:r>
      <w:proofErr w:type="spellStart"/>
      <w:r w:rsidRPr="00AF4149">
        <w:rPr>
          <w:b/>
          <w:bCs/>
          <w:iCs/>
        </w:rPr>
        <w:t>kortversjon</w:t>
      </w:r>
      <w:proofErr w:type="spellEnd"/>
      <w:r w:rsidRPr="00AF4149">
        <w:rPr>
          <w:b/>
          <w:bCs/>
          <w:iCs/>
        </w:rPr>
        <w:t xml:space="preserve"> </w:t>
      </w:r>
      <w:proofErr w:type="spellStart"/>
      <w:r w:rsidRPr="00AF4149">
        <w:rPr>
          <w:b/>
          <w:bCs/>
          <w:iCs/>
        </w:rPr>
        <w:t>av</w:t>
      </w:r>
      <w:proofErr w:type="spellEnd"/>
      <w:r w:rsidRPr="00AF4149">
        <w:rPr>
          <w:b/>
          <w:bCs/>
          <w:iCs/>
        </w:rPr>
        <w:t xml:space="preserve"> big five inventory (BFI-20). </w:t>
      </w:r>
      <w:proofErr w:type="spellStart"/>
      <w:r w:rsidRPr="00AF4149">
        <w:rPr>
          <w:b/>
          <w:bCs/>
          <w:iCs/>
        </w:rPr>
        <w:t>Tidsskrift</w:t>
      </w:r>
      <w:proofErr w:type="spellEnd"/>
      <w:r w:rsidRPr="00AF4149">
        <w:rPr>
          <w:b/>
          <w:bCs/>
          <w:iCs/>
        </w:rPr>
        <w:t xml:space="preserve"> for </w:t>
      </w:r>
      <w:proofErr w:type="spellStart"/>
      <w:r w:rsidRPr="00AF4149">
        <w:rPr>
          <w:b/>
          <w:bCs/>
          <w:iCs/>
        </w:rPr>
        <w:t>norsk</w:t>
      </w:r>
      <w:proofErr w:type="spellEnd"/>
      <w:r w:rsidRPr="00AF4149">
        <w:rPr>
          <w:b/>
          <w:bCs/>
          <w:iCs/>
        </w:rPr>
        <w:t xml:space="preserve"> </w:t>
      </w:r>
      <w:proofErr w:type="spellStart"/>
      <w:r w:rsidRPr="00AF4149">
        <w:rPr>
          <w:b/>
          <w:bCs/>
          <w:iCs/>
        </w:rPr>
        <w:t>psykologforening</w:t>
      </w:r>
      <w:proofErr w:type="spellEnd"/>
      <w:r w:rsidRPr="00AF4149">
        <w:rPr>
          <w:b/>
          <w:bCs/>
          <w:iCs/>
        </w:rPr>
        <w:t>, 48 (9), 869-872.</w:t>
      </w:r>
    </w:p>
    <w:p w14:paraId="61ADA890" w14:textId="77777777" w:rsidR="00AF4149" w:rsidRPr="00AF4149" w:rsidRDefault="00AF4149" w:rsidP="00AF4149">
      <w:pPr>
        <w:tabs>
          <w:tab w:val="left" w:pos="709"/>
          <w:tab w:val="left" w:pos="851"/>
        </w:tabs>
        <w:spacing w:line="276" w:lineRule="auto"/>
        <w:jc w:val="both"/>
        <w:rPr>
          <w:b/>
          <w:bCs/>
          <w:iCs/>
        </w:rPr>
      </w:pPr>
      <w:r w:rsidRPr="00AF4149">
        <w:rPr>
          <w:b/>
          <w:bCs/>
          <w:iCs/>
        </w:rPr>
        <w:t xml:space="preserve">Hahn, E., </w:t>
      </w:r>
      <w:proofErr w:type="spellStart"/>
      <w:r w:rsidRPr="00AF4149">
        <w:rPr>
          <w:b/>
          <w:bCs/>
          <w:iCs/>
        </w:rPr>
        <w:t>Gottschling</w:t>
      </w:r>
      <w:proofErr w:type="spellEnd"/>
      <w:r w:rsidRPr="00AF4149">
        <w:rPr>
          <w:b/>
          <w:bCs/>
          <w:iCs/>
        </w:rPr>
        <w:t xml:space="preserve">, J., &amp; </w:t>
      </w:r>
      <w:proofErr w:type="spellStart"/>
      <w:r w:rsidRPr="00AF4149">
        <w:rPr>
          <w:b/>
          <w:bCs/>
          <w:iCs/>
        </w:rPr>
        <w:t>Spinath</w:t>
      </w:r>
      <w:proofErr w:type="spellEnd"/>
      <w:r w:rsidRPr="00AF4149">
        <w:rPr>
          <w:b/>
          <w:bCs/>
          <w:iCs/>
        </w:rPr>
        <w:t>, F. M. (2012). Short measurements of personality – Validity and reliability of the GSOEP Big Five Inventory (BFI-S). Journal of Research in Personality, 46 (3), 355-359.</w:t>
      </w:r>
    </w:p>
    <w:p w14:paraId="5E287819" w14:textId="0006EC3E" w:rsidR="00AF4149" w:rsidRDefault="00AF4149" w:rsidP="00AF4149">
      <w:pPr>
        <w:tabs>
          <w:tab w:val="left" w:pos="709"/>
          <w:tab w:val="left" w:pos="851"/>
        </w:tabs>
        <w:spacing w:line="276" w:lineRule="auto"/>
        <w:jc w:val="both"/>
        <w:rPr>
          <w:b/>
          <w:bCs/>
          <w:iCs/>
        </w:rPr>
      </w:pPr>
      <w:r w:rsidRPr="00AF4149">
        <w:rPr>
          <w:b/>
          <w:bCs/>
          <w:iCs/>
        </w:rPr>
        <w:t>Soto, C. J., &amp; John, O. P. (2017). Short and extra-short forms of the Big Five Inventory – 2: The BFI-2-S and BFI-2-XS. Journal of Research in Personality, 68, 69-81.</w:t>
      </w:r>
    </w:p>
    <w:p w14:paraId="24A1A4B9" w14:textId="2C6DEF54" w:rsidR="00AF4149" w:rsidRPr="00471A29" w:rsidRDefault="00AF4149" w:rsidP="00AF4149">
      <w:pPr>
        <w:tabs>
          <w:tab w:val="left" w:pos="709"/>
          <w:tab w:val="left" w:pos="851"/>
        </w:tabs>
        <w:spacing w:line="276" w:lineRule="auto"/>
        <w:jc w:val="both"/>
        <w:rPr>
          <w:iCs/>
        </w:rPr>
      </w:pPr>
      <w:r w:rsidRPr="00471A29">
        <w:rPr>
          <w:iCs/>
        </w:rPr>
        <w:t>Reply:</w:t>
      </w:r>
      <w:r w:rsidR="00F25152" w:rsidRPr="00471A29">
        <w:rPr>
          <w:iCs/>
        </w:rPr>
        <w:t xml:space="preserve"> </w:t>
      </w:r>
      <w:r w:rsidR="00CA3DD4" w:rsidRPr="00471A29">
        <w:rPr>
          <w:iCs/>
        </w:rPr>
        <w:t>Thank you for suggesting these new literature which have now been incorporated in the revised version of the manuscript.</w:t>
      </w:r>
    </w:p>
    <w:p w14:paraId="5194447A" w14:textId="77777777" w:rsidR="00AF4149" w:rsidRPr="00AF4149" w:rsidRDefault="00AF4149" w:rsidP="00AF4149">
      <w:pPr>
        <w:tabs>
          <w:tab w:val="left" w:pos="709"/>
          <w:tab w:val="left" w:pos="851"/>
        </w:tabs>
        <w:spacing w:line="276" w:lineRule="auto"/>
        <w:jc w:val="both"/>
        <w:rPr>
          <w:b/>
          <w:bCs/>
          <w:iCs/>
        </w:rPr>
      </w:pPr>
    </w:p>
    <w:p w14:paraId="4013DDA7" w14:textId="77777777" w:rsidR="00AF4149" w:rsidRPr="00AF4149" w:rsidRDefault="00AF4149" w:rsidP="00AF4149">
      <w:pPr>
        <w:tabs>
          <w:tab w:val="left" w:pos="709"/>
          <w:tab w:val="left" w:pos="851"/>
        </w:tabs>
        <w:spacing w:line="276" w:lineRule="auto"/>
        <w:jc w:val="both"/>
        <w:rPr>
          <w:b/>
          <w:bCs/>
          <w:iCs/>
        </w:rPr>
      </w:pPr>
      <w:r w:rsidRPr="00AF4149">
        <w:rPr>
          <w:b/>
          <w:bCs/>
          <w:iCs/>
        </w:rPr>
        <w:t>The inclusion of these studies would allow the comparison of the psychometric properties of the reduced version proposed by the authors with the other existing ones. This would bring more depth to discuss the results and more clear contributions of the present study to the field. In this sense, the contribution of the present study is not clear. Authors need to work better on this part of the manuscript, making it clear what gap the study fills.</w:t>
      </w:r>
    </w:p>
    <w:p w14:paraId="0E080C7B" w14:textId="1D6595BA" w:rsidR="00AF4149" w:rsidRPr="00471A29" w:rsidRDefault="00AF4149" w:rsidP="00AF4149">
      <w:pPr>
        <w:tabs>
          <w:tab w:val="left" w:pos="709"/>
          <w:tab w:val="left" w:pos="851"/>
        </w:tabs>
        <w:spacing w:line="276" w:lineRule="auto"/>
        <w:jc w:val="both"/>
        <w:rPr>
          <w:iCs/>
        </w:rPr>
      </w:pPr>
      <w:r w:rsidRPr="00471A29">
        <w:rPr>
          <w:iCs/>
        </w:rPr>
        <w:t>Reply:</w:t>
      </w:r>
      <w:r w:rsidR="00CA3DD4" w:rsidRPr="00471A29">
        <w:rPr>
          <w:iCs/>
        </w:rPr>
        <w:t xml:space="preserve"> We agree with your suggestion that by discussing these more recent studies addressing short forms of the BFI provides better framing for our study. The empirical focus was comparison with cross-cultural data as evidenced in the congruence coefficients, and we make it more explicitly that the main contribution of our study is to test the BFI-44 in samples across all regions of Brazil and to provide a shorter version of the scale.</w:t>
      </w:r>
    </w:p>
    <w:p w14:paraId="552B27A2" w14:textId="77777777" w:rsidR="00AF4149" w:rsidRPr="00AF4149" w:rsidRDefault="00AF4149" w:rsidP="00AF4149">
      <w:pPr>
        <w:tabs>
          <w:tab w:val="left" w:pos="709"/>
          <w:tab w:val="left" w:pos="851"/>
        </w:tabs>
        <w:spacing w:line="276" w:lineRule="auto"/>
        <w:jc w:val="both"/>
        <w:rPr>
          <w:b/>
          <w:bCs/>
          <w:iCs/>
        </w:rPr>
      </w:pPr>
    </w:p>
    <w:p w14:paraId="739C5521" w14:textId="77777777" w:rsidR="00AF4149" w:rsidRPr="00AF4149" w:rsidRDefault="00AF4149" w:rsidP="00AF4149">
      <w:pPr>
        <w:tabs>
          <w:tab w:val="left" w:pos="709"/>
          <w:tab w:val="left" w:pos="851"/>
        </w:tabs>
        <w:spacing w:line="276" w:lineRule="auto"/>
        <w:jc w:val="both"/>
        <w:rPr>
          <w:b/>
          <w:bCs/>
          <w:iCs/>
        </w:rPr>
      </w:pPr>
      <w:r w:rsidRPr="00AF4149">
        <w:rPr>
          <w:b/>
          <w:bCs/>
          <w:iCs/>
        </w:rPr>
        <w:t>In addition, the current trend in the area of psychometry is not to present only evidence of validity of the internal structure of the instruments, since the existing statistical methods and techniques are varied and there are rare cases in which the theoretical structure of the instrument is not confirmed. Therefore, the presentation of the relationship with external variables, other instruments measuring similar constructs or even evidence of temporal stability are highly recommended. Without this, the article drastically reduces its contributions to the field.</w:t>
      </w:r>
    </w:p>
    <w:p w14:paraId="65D38427" w14:textId="6300397A" w:rsidR="00AF4149" w:rsidRPr="00471A29" w:rsidRDefault="00AF4149" w:rsidP="00AF4149">
      <w:pPr>
        <w:tabs>
          <w:tab w:val="left" w:pos="709"/>
          <w:tab w:val="left" w:pos="851"/>
        </w:tabs>
        <w:spacing w:line="276" w:lineRule="auto"/>
        <w:jc w:val="both"/>
        <w:rPr>
          <w:iCs/>
        </w:rPr>
      </w:pPr>
      <w:r w:rsidRPr="00471A29">
        <w:rPr>
          <w:iCs/>
        </w:rPr>
        <w:t>Reply:</w:t>
      </w:r>
      <w:r w:rsidR="00CA3DD4" w:rsidRPr="00471A29">
        <w:rPr>
          <w:iCs/>
        </w:rPr>
        <w:t xml:space="preserve"> Thank you for this suggestion. Addressing your point, we now report correlations between personality traits and human values in Study 2.</w:t>
      </w:r>
    </w:p>
    <w:p w14:paraId="4F7AC6AD" w14:textId="77777777" w:rsidR="00AF4149" w:rsidRPr="00AF4149" w:rsidRDefault="00AF4149" w:rsidP="00AF4149">
      <w:pPr>
        <w:tabs>
          <w:tab w:val="left" w:pos="709"/>
          <w:tab w:val="left" w:pos="851"/>
        </w:tabs>
        <w:spacing w:line="276" w:lineRule="auto"/>
        <w:jc w:val="both"/>
        <w:rPr>
          <w:b/>
          <w:bCs/>
          <w:iCs/>
        </w:rPr>
      </w:pPr>
    </w:p>
    <w:p w14:paraId="3424C612" w14:textId="77777777" w:rsidR="00AF4149" w:rsidRPr="00AF4149" w:rsidRDefault="00AF4149" w:rsidP="00AF4149">
      <w:pPr>
        <w:tabs>
          <w:tab w:val="left" w:pos="709"/>
          <w:tab w:val="left" w:pos="851"/>
        </w:tabs>
        <w:spacing w:line="276" w:lineRule="auto"/>
        <w:jc w:val="both"/>
        <w:rPr>
          <w:b/>
          <w:bCs/>
          <w:iCs/>
        </w:rPr>
      </w:pPr>
      <w:r w:rsidRPr="00AF4149">
        <w:rPr>
          <w:b/>
          <w:bCs/>
          <w:iCs/>
        </w:rPr>
        <w:t>It is not clear whether the data collection was in person or online and what procedures were adopted in the study. In addition, ethical procedures must be described. How did the authors deal with missing values to the scale?</w:t>
      </w:r>
    </w:p>
    <w:p w14:paraId="7E81B238" w14:textId="2B6FA224" w:rsidR="00AF4149" w:rsidRPr="00471A29" w:rsidRDefault="00AF4149" w:rsidP="00AF4149">
      <w:pPr>
        <w:tabs>
          <w:tab w:val="left" w:pos="709"/>
          <w:tab w:val="left" w:pos="851"/>
        </w:tabs>
        <w:spacing w:line="276" w:lineRule="auto"/>
        <w:jc w:val="both"/>
        <w:rPr>
          <w:iCs/>
        </w:rPr>
      </w:pPr>
      <w:r w:rsidRPr="00471A29">
        <w:rPr>
          <w:iCs/>
        </w:rPr>
        <w:lastRenderedPageBreak/>
        <w:t>Reply:</w:t>
      </w:r>
      <w:r w:rsidR="00BE5B01" w:rsidRPr="00471A29">
        <w:rPr>
          <w:iCs/>
        </w:rPr>
        <w:t xml:space="preserve"> These comments were similar to those of Reviewer C. As mentioned, we have now extended information about sampling, study procedure and ethics clearance. </w:t>
      </w:r>
    </w:p>
    <w:p w14:paraId="01CF779C" w14:textId="77777777" w:rsidR="00AF4149" w:rsidRPr="00AF4149" w:rsidRDefault="00AF4149" w:rsidP="00AF4149">
      <w:pPr>
        <w:tabs>
          <w:tab w:val="left" w:pos="709"/>
          <w:tab w:val="left" w:pos="851"/>
        </w:tabs>
        <w:spacing w:line="276" w:lineRule="auto"/>
        <w:jc w:val="both"/>
        <w:rPr>
          <w:b/>
          <w:bCs/>
          <w:iCs/>
        </w:rPr>
      </w:pPr>
    </w:p>
    <w:p w14:paraId="0F2C51B3" w14:textId="77777777" w:rsidR="00AF4149" w:rsidRPr="00AF4149" w:rsidRDefault="00AF4149" w:rsidP="00AF4149">
      <w:pPr>
        <w:tabs>
          <w:tab w:val="left" w:pos="709"/>
          <w:tab w:val="left" w:pos="851"/>
        </w:tabs>
        <w:spacing w:line="276" w:lineRule="auto"/>
        <w:jc w:val="both"/>
        <w:rPr>
          <w:b/>
          <w:bCs/>
          <w:iCs/>
        </w:rPr>
      </w:pPr>
      <w:r w:rsidRPr="00AF4149">
        <w:rPr>
          <w:b/>
          <w:bCs/>
          <w:iCs/>
        </w:rPr>
        <w:t>The authors need to quote a reference to support the statement: "The translation of the BFI from its English version to Portuguese-Brazilian was carried out by a panel of three bilingual psychologists." This statement is not clear. Did the authors of the present work carry out the translation? Was only the translation done? What other adaptation procedures recommended by AERA have been carried out?</w:t>
      </w:r>
    </w:p>
    <w:p w14:paraId="509EF751" w14:textId="29883CBE" w:rsidR="00AF4149" w:rsidRPr="00471A29" w:rsidRDefault="00AF4149" w:rsidP="00AF4149">
      <w:pPr>
        <w:tabs>
          <w:tab w:val="left" w:pos="709"/>
          <w:tab w:val="left" w:pos="851"/>
        </w:tabs>
        <w:spacing w:line="276" w:lineRule="auto"/>
        <w:jc w:val="both"/>
        <w:rPr>
          <w:iCs/>
        </w:rPr>
      </w:pPr>
      <w:r w:rsidRPr="00471A29">
        <w:rPr>
          <w:iCs/>
        </w:rPr>
        <w:t>Reply:</w:t>
      </w:r>
      <w:r w:rsidR="00BE5B01" w:rsidRPr="00471A29">
        <w:rPr>
          <w:iCs/>
        </w:rPr>
        <w:t xml:space="preserve"> We have used a </w:t>
      </w:r>
      <w:r w:rsidR="00471A29" w:rsidRPr="00471A29">
        <w:rPr>
          <w:iCs/>
        </w:rPr>
        <w:t>committee</w:t>
      </w:r>
      <w:r w:rsidR="00BE5B01" w:rsidRPr="00471A29">
        <w:rPr>
          <w:iCs/>
        </w:rPr>
        <w:t xml:space="preserve"> approach comprised of bilinguals, which is common in cross-cultural research. We added a reference to support this approach in the revised version of the manuscript.</w:t>
      </w:r>
    </w:p>
    <w:p w14:paraId="3246F215" w14:textId="77777777" w:rsidR="00AF4149" w:rsidRPr="00AF4149" w:rsidRDefault="00AF4149" w:rsidP="00AF4149">
      <w:pPr>
        <w:tabs>
          <w:tab w:val="left" w:pos="709"/>
          <w:tab w:val="left" w:pos="851"/>
        </w:tabs>
        <w:spacing w:line="276" w:lineRule="auto"/>
        <w:jc w:val="both"/>
        <w:rPr>
          <w:b/>
          <w:bCs/>
          <w:iCs/>
        </w:rPr>
      </w:pPr>
    </w:p>
    <w:p w14:paraId="37C79689" w14:textId="77777777" w:rsidR="00AF4149" w:rsidRPr="00AF4149" w:rsidRDefault="00AF4149" w:rsidP="00AF4149">
      <w:pPr>
        <w:tabs>
          <w:tab w:val="left" w:pos="709"/>
          <w:tab w:val="left" w:pos="851"/>
        </w:tabs>
        <w:spacing w:line="276" w:lineRule="auto"/>
        <w:jc w:val="both"/>
        <w:rPr>
          <w:b/>
          <w:bCs/>
          <w:iCs/>
        </w:rPr>
      </w:pPr>
    </w:p>
    <w:p w14:paraId="7EE6CDB2" w14:textId="77777777" w:rsidR="00AF4149" w:rsidRPr="00AF4149" w:rsidRDefault="00AF4149" w:rsidP="00AF4149">
      <w:pPr>
        <w:tabs>
          <w:tab w:val="left" w:pos="709"/>
          <w:tab w:val="left" w:pos="851"/>
        </w:tabs>
        <w:spacing w:line="276" w:lineRule="auto"/>
        <w:jc w:val="both"/>
        <w:rPr>
          <w:b/>
          <w:bCs/>
          <w:iCs/>
        </w:rPr>
      </w:pPr>
      <w:r w:rsidRPr="00AF4149">
        <w:rPr>
          <w:b/>
          <w:bCs/>
          <w:iCs/>
        </w:rPr>
        <w:t>It would be important for the authors to justify the reason why they chose to use exploratory instead of confirmatory factor analysis or ESEM, since the structure of the instrument is widely known.</w:t>
      </w:r>
    </w:p>
    <w:p w14:paraId="1DA6FA90" w14:textId="7C3B1219" w:rsidR="00AF4149" w:rsidRPr="00471A29" w:rsidRDefault="00AF4149" w:rsidP="00AF4149">
      <w:pPr>
        <w:tabs>
          <w:tab w:val="left" w:pos="709"/>
          <w:tab w:val="left" w:pos="851"/>
        </w:tabs>
        <w:spacing w:line="276" w:lineRule="auto"/>
        <w:jc w:val="both"/>
        <w:rPr>
          <w:iCs/>
        </w:rPr>
      </w:pPr>
      <w:r w:rsidRPr="00471A29">
        <w:rPr>
          <w:iCs/>
        </w:rPr>
        <w:t>Reply:</w:t>
      </w:r>
      <w:r w:rsidR="00BE5B01" w:rsidRPr="00471A29">
        <w:rPr>
          <w:iCs/>
        </w:rPr>
        <w:t xml:space="preserve"> </w:t>
      </w:r>
      <w:bookmarkStart w:id="0" w:name="_Hlk62746120"/>
      <w:r w:rsidR="00BE5B01" w:rsidRPr="00471A29">
        <w:rPr>
          <w:iCs/>
        </w:rPr>
        <w:t xml:space="preserve">As discussed by </w:t>
      </w:r>
      <w:r w:rsidR="00BE5B01" w:rsidRPr="00853CCB">
        <w:rPr>
          <w:lang w:val="en-US"/>
        </w:rPr>
        <w:t>McCrae</w:t>
      </w:r>
      <w:r w:rsidR="00BE5B01">
        <w:rPr>
          <w:lang w:val="en-US"/>
        </w:rPr>
        <w:t xml:space="preserve"> et al.</w:t>
      </w:r>
      <w:r w:rsidR="00BE5B01" w:rsidRPr="00853CCB">
        <w:rPr>
          <w:lang w:val="en-US"/>
        </w:rPr>
        <w:t xml:space="preserve"> (1996)</w:t>
      </w:r>
      <w:bookmarkEnd w:id="0"/>
      <w:r w:rsidR="00BE5B01">
        <w:rPr>
          <w:lang w:val="en-US"/>
        </w:rPr>
        <w:t>, confirmatory factor analysis might not be the ideal methodological strategy for assessing personality structures due to cross loadings of multiple items. We are aware of newer strategies, such as ESEM, that could account for this issue</w:t>
      </w:r>
      <w:r w:rsidR="005A7D52">
        <w:rPr>
          <w:lang w:val="en-US"/>
        </w:rPr>
        <w:t xml:space="preserve">; however, we used exploratory factor analysis because this allowed us to direct compare the factor structure and loadings observed in Brazil with those reported by </w:t>
      </w:r>
      <w:r w:rsidR="005A7D52" w:rsidRPr="005A7D52">
        <w:rPr>
          <w:lang w:val="en-US"/>
        </w:rPr>
        <w:t>Schmitt et al. (2007)</w:t>
      </w:r>
      <w:r w:rsidR="005A7D52">
        <w:rPr>
          <w:lang w:val="en-US"/>
        </w:rPr>
        <w:t xml:space="preserve"> with samples from many countries.</w:t>
      </w:r>
    </w:p>
    <w:p w14:paraId="776E3440" w14:textId="77777777" w:rsidR="00AF4149" w:rsidRPr="00AF4149" w:rsidRDefault="00AF4149" w:rsidP="00AF4149">
      <w:pPr>
        <w:tabs>
          <w:tab w:val="left" w:pos="709"/>
          <w:tab w:val="left" w:pos="851"/>
        </w:tabs>
        <w:spacing w:line="276" w:lineRule="auto"/>
        <w:jc w:val="both"/>
        <w:rPr>
          <w:b/>
          <w:bCs/>
          <w:iCs/>
        </w:rPr>
      </w:pPr>
    </w:p>
    <w:p w14:paraId="59D76E90" w14:textId="77777777" w:rsidR="00AF4149" w:rsidRPr="00AF4149" w:rsidRDefault="00AF4149" w:rsidP="00AF4149">
      <w:pPr>
        <w:tabs>
          <w:tab w:val="left" w:pos="709"/>
          <w:tab w:val="left" w:pos="851"/>
        </w:tabs>
        <w:spacing w:line="276" w:lineRule="auto"/>
        <w:jc w:val="both"/>
        <w:rPr>
          <w:b/>
          <w:bCs/>
          <w:iCs/>
        </w:rPr>
      </w:pPr>
      <w:r w:rsidRPr="00AF4149">
        <w:rPr>
          <w:b/>
          <w:bCs/>
          <w:iCs/>
        </w:rPr>
        <w:t>Table 1 is unformatted. Check this out, please.</w:t>
      </w:r>
    </w:p>
    <w:p w14:paraId="29E72F5F" w14:textId="3B0155CA" w:rsidR="00AF4149" w:rsidRPr="00471A29" w:rsidRDefault="00AF4149" w:rsidP="00AF4149">
      <w:pPr>
        <w:tabs>
          <w:tab w:val="left" w:pos="709"/>
          <w:tab w:val="left" w:pos="851"/>
        </w:tabs>
        <w:spacing w:line="276" w:lineRule="auto"/>
        <w:jc w:val="both"/>
        <w:rPr>
          <w:iCs/>
        </w:rPr>
      </w:pPr>
      <w:r w:rsidRPr="00471A29">
        <w:rPr>
          <w:iCs/>
        </w:rPr>
        <w:t>Reply:</w:t>
      </w:r>
      <w:r w:rsidR="005A7D52" w:rsidRPr="00471A29">
        <w:rPr>
          <w:iCs/>
        </w:rPr>
        <w:t xml:space="preserve"> Fixed.</w:t>
      </w:r>
    </w:p>
    <w:p w14:paraId="38B97922" w14:textId="77777777" w:rsidR="00AF4149" w:rsidRPr="00AF4149" w:rsidRDefault="00AF4149" w:rsidP="00AF4149">
      <w:pPr>
        <w:tabs>
          <w:tab w:val="left" w:pos="709"/>
          <w:tab w:val="left" w:pos="851"/>
        </w:tabs>
        <w:spacing w:line="276" w:lineRule="auto"/>
        <w:jc w:val="both"/>
        <w:rPr>
          <w:b/>
          <w:bCs/>
          <w:iCs/>
        </w:rPr>
      </w:pPr>
    </w:p>
    <w:p w14:paraId="3E68D9A1" w14:textId="77777777" w:rsidR="00AF4149" w:rsidRPr="00AF4149" w:rsidRDefault="00AF4149" w:rsidP="00AF4149">
      <w:pPr>
        <w:tabs>
          <w:tab w:val="left" w:pos="709"/>
          <w:tab w:val="left" w:pos="851"/>
        </w:tabs>
        <w:spacing w:line="276" w:lineRule="auto"/>
        <w:jc w:val="both"/>
        <w:rPr>
          <w:b/>
          <w:bCs/>
          <w:iCs/>
        </w:rPr>
      </w:pPr>
      <w:r w:rsidRPr="00AF4149">
        <w:rPr>
          <w:b/>
          <w:bCs/>
          <w:iCs/>
        </w:rPr>
        <w:t>Caution is suggested when interpreting the internal consistency coefficients that were found for both versions of BFI as satisfactory.</w:t>
      </w:r>
    </w:p>
    <w:p w14:paraId="251106D0" w14:textId="17A31413" w:rsidR="00AF4149" w:rsidRPr="00471A29" w:rsidRDefault="00AF4149" w:rsidP="00AF4149">
      <w:pPr>
        <w:tabs>
          <w:tab w:val="left" w:pos="709"/>
          <w:tab w:val="left" w:pos="851"/>
        </w:tabs>
        <w:spacing w:line="276" w:lineRule="auto"/>
        <w:jc w:val="both"/>
        <w:rPr>
          <w:iCs/>
        </w:rPr>
      </w:pPr>
      <w:r w:rsidRPr="00471A29">
        <w:rPr>
          <w:iCs/>
        </w:rPr>
        <w:t>Reply:</w:t>
      </w:r>
      <w:r w:rsidR="005A7D52" w:rsidRPr="00471A29">
        <w:rPr>
          <w:iCs/>
        </w:rPr>
        <w:t xml:space="preserve"> Thank you for pointing this out, which has been fixed.</w:t>
      </w:r>
    </w:p>
    <w:p w14:paraId="5771CBE1" w14:textId="77777777" w:rsidR="00AF4149" w:rsidRPr="00AF4149" w:rsidRDefault="00AF4149" w:rsidP="00AF4149">
      <w:pPr>
        <w:tabs>
          <w:tab w:val="left" w:pos="709"/>
          <w:tab w:val="left" w:pos="851"/>
        </w:tabs>
        <w:spacing w:line="276" w:lineRule="auto"/>
        <w:jc w:val="both"/>
        <w:rPr>
          <w:b/>
          <w:bCs/>
          <w:iCs/>
        </w:rPr>
      </w:pPr>
    </w:p>
    <w:p w14:paraId="43A76123" w14:textId="77777777" w:rsidR="00AF4149" w:rsidRPr="00AF4149" w:rsidRDefault="00AF4149" w:rsidP="00AF4149">
      <w:pPr>
        <w:tabs>
          <w:tab w:val="left" w:pos="709"/>
          <w:tab w:val="left" w:pos="851"/>
        </w:tabs>
        <w:spacing w:line="276" w:lineRule="auto"/>
        <w:jc w:val="both"/>
        <w:rPr>
          <w:b/>
          <w:bCs/>
          <w:iCs/>
        </w:rPr>
      </w:pPr>
      <w:r w:rsidRPr="00AF4149">
        <w:rPr>
          <w:b/>
          <w:bCs/>
          <w:iCs/>
        </w:rPr>
        <w:t>In addition, Cronbach's alpha is influenced by the size of the instrument and does not consider the factor loadings of the items. Also, there is an ongoing debate about the use of alpha for Likert type rating response scales because alpha assumes that the item responses are continuous (</w:t>
      </w:r>
      <w:proofErr w:type="spellStart"/>
      <w:r w:rsidRPr="00AF4149">
        <w:rPr>
          <w:b/>
          <w:bCs/>
          <w:iCs/>
        </w:rPr>
        <w:t>Zumbo</w:t>
      </w:r>
      <w:proofErr w:type="spellEnd"/>
      <w:r w:rsidRPr="00AF4149">
        <w:rPr>
          <w:b/>
          <w:bCs/>
          <w:iCs/>
        </w:rPr>
        <w:t xml:space="preserve">, B. D., </w:t>
      </w:r>
      <w:proofErr w:type="spellStart"/>
      <w:r w:rsidRPr="00AF4149">
        <w:rPr>
          <w:b/>
          <w:bCs/>
          <w:iCs/>
        </w:rPr>
        <w:t>Gadermann</w:t>
      </w:r>
      <w:proofErr w:type="spellEnd"/>
      <w:r w:rsidRPr="00AF4149">
        <w:rPr>
          <w:b/>
          <w:bCs/>
          <w:iCs/>
        </w:rPr>
        <w:t xml:space="preserve">, A. M., &amp; </w:t>
      </w:r>
      <w:proofErr w:type="spellStart"/>
      <w:r w:rsidRPr="00AF4149">
        <w:rPr>
          <w:b/>
          <w:bCs/>
          <w:iCs/>
        </w:rPr>
        <w:t>Zeisser</w:t>
      </w:r>
      <w:proofErr w:type="spellEnd"/>
      <w:r w:rsidRPr="00AF4149">
        <w:rPr>
          <w:b/>
          <w:bCs/>
          <w:iCs/>
        </w:rPr>
        <w:t xml:space="preserve">, C. (2007). Ordinal versions of coefficients alpha and theta for Likert rating scales. Journal of modern applied statistical methods, 6(1), 4; Dunn, T. J., Baguley, T., &amp; </w:t>
      </w:r>
      <w:proofErr w:type="spellStart"/>
      <w:r w:rsidRPr="00AF4149">
        <w:rPr>
          <w:b/>
          <w:bCs/>
          <w:iCs/>
        </w:rPr>
        <w:t>Brunsden</w:t>
      </w:r>
      <w:proofErr w:type="spellEnd"/>
      <w:r w:rsidRPr="00AF4149">
        <w:rPr>
          <w:b/>
          <w:bCs/>
          <w:iCs/>
        </w:rPr>
        <w:t>, V. (2014). From alpha to omega: a practical solution to the pervasive problem of internal consistency estimation. British Journal of Psychology). Why did the authors choose to use Cronbach's alpha? Additional explanations are needed considering the objectives of the study.</w:t>
      </w:r>
    </w:p>
    <w:p w14:paraId="193F0EFD" w14:textId="350A8753" w:rsidR="00AF4149" w:rsidRPr="00471A29" w:rsidRDefault="00AF4149" w:rsidP="00AF4149">
      <w:pPr>
        <w:tabs>
          <w:tab w:val="left" w:pos="709"/>
          <w:tab w:val="left" w:pos="851"/>
        </w:tabs>
        <w:spacing w:line="276" w:lineRule="auto"/>
        <w:jc w:val="both"/>
        <w:rPr>
          <w:iCs/>
        </w:rPr>
      </w:pPr>
      <w:r w:rsidRPr="00471A29">
        <w:rPr>
          <w:iCs/>
        </w:rPr>
        <w:t>Reply:</w:t>
      </w:r>
      <w:r w:rsidR="005A7D52" w:rsidRPr="00471A29">
        <w:rPr>
          <w:iCs/>
        </w:rPr>
        <w:t xml:space="preserve"> Following your suggestion, we have now included omega information for Study 2.</w:t>
      </w:r>
    </w:p>
    <w:p w14:paraId="074652DC" w14:textId="77777777" w:rsidR="00AF4149" w:rsidRPr="00AF4149" w:rsidRDefault="00AF4149" w:rsidP="00AF4149">
      <w:pPr>
        <w:tabs>
          <w:tab w:val="left" w:pos="709"/>
          <w:tab w:val="left" w:pos="851"/>
        </w:tabs>
        <w:spacing w:line="276" w:lineRule="auto"/>
        <w:jc w:val="both"/>
        <w:rPr>
          <w:b/>
          <w:bCs/>
          <w:iCs/>
        </w:rPr>
      </w:pPr>
    </w:p>
    <w:p w14:paraId="2FE57EEA" w14:textId="77777777" w:rsidR="00AF4149" w:rsidRPr="00AF4149" w:rsidRDefault="00AF4149" w:rsidP="00AF4149">
      <w:pPr>
        <w:tabs>
          <w:tab w:val="left" w:pos="709"/>
          <w:tab w:val="left" w:pos="851"/>
        </w:tabs>
        <w:spacing w:line="276" w:lineRule="auto"/>
        <w:jc w:val="both"/>
        <w:rPr>
          <w:b/>
          <w:bCs/>
          <w:iCs/>
        </w:rPr>
      </w:pPr>
      <w:r w:rsidRPr="00AF4149">
        <w:rPr>
          <w:b/>
          <w:bCs/>
          <w:iCs/>
        </w:rPr>
        <w:t>It was not clear whether the sample in study 2 was different from that in study 1.</w:t>
      </w:r>
    </w:p>
    <w:p w14:paraId="232EC6F2" w14:textId="748C2F81" w:rsidR="00AF4149" w:rsidRPr="00471A29" w:rsidRDefault="00AF4149" w:rsidP="00AF4149">
      <w:pPr>
        <w:tabs>
          <w:tab w:val="left" w:pos="709"/>
          <w:tab w:val="left" w:pos="851"/>
        </w:tabs>
        <w:spacing w:line="276" w:lineRule="auto"/>
        <w:jc w:val="both"/>
        <w:rPr>
          <w:iCs/>
        </w:rPr>
      </w:pPr>
      <w:r w:rsidRPr="00471A29">
        <w:rPr>
          <w:iCs/>
        </w:rPr>
        <w:t>Reply:</w:t>
      </w:r>
      <w:r w:rsidR="005A7D52" w:rsidRPr="00471A29">
        <w:rPr>
          <w:iCs/>
        </w:rPr>
        <w:t xml:space="preserve"> The samples are </w:t>
      </w:r>
      <w:r w:rsidR="00471A29" w:rsidRPr="00471A29">
        <w:rPr>
          <w:iCs/>
        </w:rPr>
        <w:t>different,</w:t>
      </w:r>
      <w:r w:rsidR="005A7D52" w:rsidRPr="00471A29">
        <w:rPr>
          <w:iCs/>
        </w:rPr>
        <w:t xml:space="preserve"> and we made it clearer in the revised version of the manuscript.</w:t>
      </w:r>
    </w:p>
    <w:p w14:paraId="1242AB4E" w14:textId="77777777" w:rsidR="00AF4149" w:rsidRPr="00AF4149" w:rsidRDefault="00AF4149" w:rsidP="00AF4149">
      <w:pPr>
        <w:tabs>
          <w:tab w:val="left" w:pos="709"/>
          <w:tab w:val="left" w:pos="851"/>
        </w:tabs>
        <w:spacing w:line="276" w:lineRule="auto"/>
        <w:jc w:val="both"/>
        <w:rPr>
          <w:b/>
          <w:bCs/>
          <w:iCs/>
        </w:rPr>
      </w:pPr>
    </w:p>
    <w:p w14:paraId="22B29013" w14:textId="77777777" w:rsidR="00AF4149" w:rsidRPr="00AF4149" w:rsidRDefault="00AF4149" w:rsidP="00AF4149">
      <w:pPr>
        <w:tabs>
          <w:tab w:val="left" w:pos="709"/>
          <w:tab w:val="left" w:pos="851"/>
        </w:tabs>
        <w:spacing w:line="276" w:lineRule="auto"/>
        <w:jc w:val="both"/>
        <w:rPr>
          <w:b/>
          <w:bCs/>
          <w:iCs/>
        </w:rPr>
      </w:pPr>
      <w:r w:rsidRPr="00AF4149">
        <w:rPr>
          <w:b/>
          <w:bCs/>
          <w:iCs/>
        </w:rPr>
        <w:t>Column 1 of each factor in Table 4 refers to what?</w:t>
      </w:r>
    </w:p>
    <w:p w14:paraId="5492ECE2" w14:textId="5F29D15F" w:rsidR="00AF4149" w:rsidRDefault="00AF4149" w:rsidP="00AF4149">
      <w:pPr>
        <w:tabs>
          <w:tab w:val="left" w:pos="709"/>
          <w:tab w:val="left" w:pos="851"/>
        </w:tabs>
        <w:spacing w:line="276" w:lineRule="auto"/>
        <w:jc w:val="both"/>
        <w:rPr>
          <w:iCs/>
        </w:rPr>
      </w:pPr>
      <w:r w:rsidRPr="00AF4149">
        <w:rPr>
          <w:iCs/>
        </w:rPr>
        <w:t>Reply:</w:t>
      </w:r>
      <w:r w:rsidR="00471A29">
        <w:rPr>
          <w:iCs/>
        </w:rPr>
        <w:t xml:space="preserve"> Sorry, this comment is not clear to us.</w:t>
      </w:r>
    </w:p>
    <w:p w14:paraId="1FB9E53B" w14:textId="77777777" w:rsidR="00AF4149" w:rsidRPr="00AF4149" w:rsidRDefault="00AF4149" w:rsidP="00AF4149">
      <w:pPr>
        <w:tabs>
          <w:tab w:val="left" w:pos="709"/>
          <w:tab w:val="left" w:pos="851"/>
        </w:tabs>
        <w:spacing w:line="276" w:lineRule="auto"/>
        <w:jc w:val="both"/>
        <w:rPr>
          <w:b/>
          <w:bCs/>
          <w:iCs/>
        </w:rPr>
      </w:pPr>
    </w:p>
    <w:p w14:paraId="530FBD8D" w14:textId="77777777" w:rsidR="00AF4149" w:rsidRPr="00AF4149" w:rsidRDefault="00AF4149" w:rsidP="00AF4149">
      <w:pPr>
        <w:tabs>
          <w:tab w:val="left" w:pos="709"/>
          <w:tab w:val="left" w:pos="851"/>
        </w:tabs>
        <w:spacing w:line="276" w:lineRule="auto"/>
        <w:jc w:val="both"/>
        <w:rPr>
          <w:b/>
          <w:bCs/>
          <w:iCs/>
        </w:rPr>
      </w:pPr>
      <w:r w:rsidRPr="00AF4149">
        <w:rPr>
          <w:b/>
          <w:bCs/>
          <w:iCs/>
        </w:rPr>
        <w:t>The discussion should incorporate more studies with short versions and point out the real contribution of the present study. Can the reduced version of BFI presented be used as is?</w:t>
      </w:r>
    </w:p>
    <w:p w14:paraId="4B7D2AD4" w14:textId="4FD9B3C2" w:rsidR="00AF4149" w:rsidRPr="00471A29" w:rsidRDefault="00AF4149" w:rsidP="00AF4149">
      <w:pPr>
        <w:tabs>
          <w:tab w:val="left" w:pos="709"/>
          <w:tab w:val="left" w:pos="851"/>
        </w:tabs>
        <w:spacing w:line="276" w:lineRule="auto"/>
        <w:jc w:val="both"/>
        <w:rPr>
          <w:iCs/>
        </w:rPr>
      </w:pPr>
      <w:r w:rsidRPr="00471A29">
        <w:rPr>
          <w:iCs/>
        </w:rPr>
        <w:t>Reply:</w:t>
      </w:r>
      <w:r w:rsidR="005A7D52" w:rsidRPr="00471A29">
        <w:rPr>
          <w:iCs/>
        </w:rPr>
        <w:t xml:space="preserve"> We have extended the Discussion a bit more</w:t>
      </w:r>
      <w:r w:rsidR="00F34509" w:rsidRPr="00471A29">
        <w:rPr>
          <w:iCs/>
        </w:rPr>
        <w:t xml:space="preserve"> following your recommendation. Yes, we do believe the empirical evidence we provide indicates the BFI-20 can be used as is in Brazil.</w:t>
      </w:r>
    </w:p>
    <w:p w14:paraId="1DE7B2D3" w14:textId="77777777" w:rsidR="00AF4149" w:rsidRPr="00AF4149" w:rsidRDefault="00AF4149" w:rsidP="00AF4149">
      <w:pPr>
        <w:tabs>
          <w:tab w:val="left" w:pos="709"/>
          <w:tab w:val="left" w:pos="851"/>
        </w:tabs>
        <w:spacing w:line="276" w:lineRule="auto"/>
        <w:jc w:val="both"/>
        <w:rPr>
          <w:b/>
          <w:bCs/>
          <w:iCs/>
        </w:rPr>
      </w:pPr>
    </w:p>
    <w:p w14:paraId="5CC41201" w14:textId="77777777" w:rsidR="00AF4149" w:rsidRPr="00AF4149" w:rsidRDefault="00AF4149" w:rsidP="00AF4149">
      <w:pPr>
        <w:tabs>
          <w:tab w:val="left" w:pos="709"/>
          <w:tab w:val="left" w:pos="851"/>
        </w:tabs>
        <w:spacing w:line="276" w:lineRule="auto"/>
        <w:jc w:val="both"/>
        <w:rPr>
          <w:b/>
          <w:bCs/>
          <w:iCs/>
        </w:rPr>
      </w:pPr>
      <w:r w:rsidRPr="00AF4149">
        <w:rPr>
          <w:b/>
          <w:bCs/>
          <w:iCs/>
        </w:rPr>
        <w:lastRenderedPageBreak/>
        <w:t>How do the results found contribute to the literature?</w:t>
      </w:r>
    </w:p>
    <w:p w14:paraId="26E666EC" w14:textId="34DD4A33" w:rsidR="00AF4149" w:rsidRPr="00471A29" w:rsidRDefault="00AF4149" w:rsidP="00AF4149">
      <w:pPr>
        <w:tabs>
          <w:tab w:val="left" w:pos="709"/>
          <w:tab w:val="left" w:pos="851"/>
        </w:tabs>
        <w:spacing w:line="276" w:lineRule="auto"/>
        <w:jc w:val="both"/>
        <w:rPr>
          <w:iCs/>
        </w:rPr>
      </w:pPr>
      <w:r w:rsidRPr="00471A29">
        <w:rPr>
          <w:iCs/>
        </w:rPr>
        <w:t>Reply:</w:t>
      </w:r>
      <w:r w:rsidR="00F34509" w:rsidRPr="00471A29">
        <w:rPr>
          <w:iCs/>
        </w:rPr>
        <w:t xml:space="preserve"> We have made this more explicit, thank you.</w:t>
      </w:r>
    </w:p>
    <w:p w14:paraId="68F3A9E5" w14:textId="77777777" w:rsidR="00AF4149" w:rsidRPr="00AF4149" w:rsidRDefault="00AF4149" w:rsidP="00AF4149">
      <w:pPr>
        <w:tabs>
          <w:tab w:val="left" w:pos="709"/>
          <w:tab w:val="left" w:pos="851"/>
        </w:tabs>
        <w:spacing w:line="276" w:lineRule="auto"/>
        <w:jc w:val="both"/>
        <w:rPr>
          <w:b/>
          <w:bCs/>
          <w:iCs/>
        </w:rPr>
      </w:pPr>
    </w:p>
    <w:p w14:paraId="6139246A" w14:textId="70072C18" w:rsidR="00AF4149" w:rsidRDefault="00AF4149" w:rsidP="00AF4149">
      <w:pPr>
        <w:tabs>
          <w:tab w:val="left" w:pos="709"/>
          <w:tab w:val="left" w:pos="851"/>
        </w:tabs>
        <w:spacing w:line="276" w:lineRule="auto"/>
        <w:jc w:val="both"/>
        <w:rPr>
          <w:b/>
          <w:bCs/>
          <w:iCs/>
        </w:rPr>
      </w:pPr>
      <w:r w:rsidRPr="00AF4149">
        <w:rPr>
          <w:b/>
          <w:bCs/>
          <w:iCs/>
        </w:rPr>
        <w:t>References need to consider APA sixth or seventh edition standards.</w:t>
      </w:r>
    </w:p>
    <w:p w14:paraId="7C10119D" w14:textId="2691F616" w:rsidR="00AF4149" w:rsidRPr="00471A29" w:rsidRDefault="00AF4149" w:rsidP="00AF4149">
      <w:pPr>
        <w:tabs>
          <w:tab w:val="left" w:pos="709"/>
          <w:tab w:val="left" w:pos="851"/>
        </w:tabs>
        <w:spacing w:line="276" w:lineRule="auto"/>
        <w:jc w:val="both"/>
        <w:rPr>
          <w:iCs/>
        </w:rPr>
      </w:pPr>
      <w:r w:rsidRPr="00471A29">
        <w:rPr>
          <w:iCs/>
        </w:rPr>
        <w:t>Reply:</w:t>
      </w:r>
      <w:r w:rsidR="00F34509" w:rsidRPr="00471A29">
        <w:rPr>
          <w:iCs/>
        </w:rPr>
        <w:t xml:space="preserve"> We have updated the reference and manuscript to follow APA 7th edition.</w:t>
      </w:r>
    </w:p>
    <w:p w14:paraId="5E33960B" w14:textId="56110B2E" w:rsidR="00AF4149" w:rsidRDefault="00AF4149" w:rsidP="00AF4149">
      <w:pPr>
        <w:tabs>
          <w:tab w:val="left" w:pos="709"/>
          <w:tab w:val="left" w:pos="851"/>
        </w:tabs>
        <w:spacing w:line="276" w:lineRule="auto"/>
        <w:jc w:val="both"/>
        <w:rPr>
          <w:b/>
          <w:bCs/>
          <w:iCs/>
        </w:rPr>
      </w:pPr>
    </w:p>
    <w:p w14:paraId="40AE919B" w14:textId="2A7689A9" w:rsidR="00AF4149" w:rsidRPr="00471A29" w:rsidRDefault="00AF4149" w:rsidP="00AF4149">
      <w:pPr>
        <w:pStyle w:val="Ttulo1"/>
        <w:spacing w:line="240" w:lineRule="auto"/>
        <w:rPr>
          <w:b w:val="0"/>
        </w:rPr>
      </w:pPr>
      <w:r w:rsidRPr="00471A29">
        <w:t># Reviewer E #</w:t>
      </w:r>
    </w:p>
    <w:p w14:paraId="66E6D60D" w14:textId="4E38A258" w:rsidR="00AF4149" w:rsidRDefault="00AF4149" w:rsidP="00AF4149">
      <w:pPr>
        <w:tabs>
          <w:tab w:val="left" w:pos="709"/>
          <w:tab w:val="left" w:pos="851"/>
        </w:tabs>
        <w:spacing w:line="276" w:lineRule="auto"/>
        <w:jc w:val="both"/>
        <w:rPr>
          <w:b/>
          <w:bCs/>
          <w:iCs/>
        </w:rPr>
      </w:pPr>
    </w:p>
    <w:p w14:paraId="6C6C66D0" w14:textId="66417289" w:rsidR="00F34509" w:rsidRPr="00471A29" w:rsidRDefault="00F34509" w:rsidP="00F34509">
      <w:pPr>
        <w:tabs>
          <w:tab w:val="left" w:pos="709"/>
          <w:tab w:val="left" w:pos="851"/>
        </w:tabs>
        <w:spacing w:line="276" w:lineRule="auto"/>
        <w:jc w:val="both"/>
        <w:rPr>
          <w:bCs/>
          <w:i/>
          <w:iCs/>
        </w:rPr>
      </w:pPr>
      <w:r w:rsidRPr="00471A29">
        <w:rPr>
          <w:bCs/>
          <w:i/>
          <w:iCs/>
        </w:rPr>
        <w:t>We thank Reviewer E for the careful consideration and comments about our work. We detail the changes made below.</w:t>
      </w:r>
    </w:p>
    <w:p w14:paraId="6DB8FA6F" w14:textId="77777777" w:rsidR="00F34509" w:rsidRDefault="00F34509" w:rsidP="00AF4149">
      <w:pPr>
        <w:tabs>
          <w:tab w:val="left" w:pos="709"/>
          <w:tab w:val="left" w:pos="851"/>
        </w:tabs>
        <w:spacing w:line="276" w:lineRule="auto"/>
        <w:jc w:val="both"/>
        <w:rPr>
          <w:b/>
          <w:bCs/>
          <w:iCs/>
        </w:rPr>
      </w:pPr>
    </w:p>
    <w:p w14:paraId="25024F0D" w14:textId="77777777" w:rsidR="00AF4149" w:rsidRPr="00AF4149" w:rsidRDefault="00AF4149" w:rsidP="00AF4149">
      <w:pPr>
        <w:tabs>
          <w:tab w:val="left" w:pos="709"/>
          <w:tab w:val="left" w:pos="851"/>
        </w:tabs>
        <w:spacing w:line="276" w:lineRule="auto"/>
        <w:jc w:val="both"/>
        <w:rPr>
          <w:b/>
          <w:bCs/>
          <w:iCs/>
        </w:rPr>
      </w:pPr>
      <w:r w:rsidRPr="00AF4149">
        <w:rPr>
          <w:b/>
          <w:bCs/>
          <w:iCs/>
        </w:rPr>
        <w:t xml:space="preserve">1) A review of the text in English is carried out, it is essential. The text seemed more likely to a literal translation than the ideas proposed by the authors. The text in Portuguese should probably sound different. </w:t>
      </w:r>
    </w:p>
    <w:p w14:paraId="1802DF94" w14:textId="348BC9A2" w:rsidR="00AF4149" w:rsidRPr="00471A29" w:rsidRDefault="00AF4149" w:rsidP="00471A29">
      <w:pPr>
        <w:tabs>
          <w:tab w:val="left" w:pos="709"/>
          <w:tab w:val="left" w:pos="1580"/>
        </w:tabs>
        <w:spacing w:line="276" w:lineRule="auto"/>
        <w:jc w:val="both"/>
        <w:rPr>
          <w:iCs/>
        </w:rPr>
      </w:pPr>
      <w:r w:rsidRPr="00471A29">
        <w:rPr>
          <w:iCs/>
        </w:rPr>
        <w:t>Reply:</w:t>
      </w:r>
      <w:r w:rsidR="00F34509" w:rsidRPr="00471A29">
        <w:rPr>
          <w:iCs/>
        </w:rPr>
        <w:tab/>
        <w:t>The English improved considerably after the major revisions we made. We do believe the sentences are shorter, and clearer as a result.</w:t>
      </w:r>
    </w:p>
    <w:p w14:paraId="649F7B97" w14:textId="77777777" w:rsidR="00AF4149" w:rsidRPr="00AF4149" w:rsidRDefault="00AF4149" w:rsidP="00AF4149">
      <w:pPr>
        <w:tabs>
          <w:tab w:val="left" w:pos="709"/>
          <w:tab w:val="left" w:pos="851"/>
        </w:tabs>
        <w:spacing w:line="276" w:lineRule="auto"/>
        <w:jc w:val="both"/>
        <w:rPr>
          <w:b/>
          <w:bCs/>
          <w:iCs/>
        </w:rPr>
      </w:pPr>
    </w:p>
    <w:p w14:paraId="55552FD6" w14:textId="77777777" w:rsidR="00AF4149" w:rsidRPr="00AF4149" w:rsidRDefault="00AF4149" w:rsidP="00AF4149">
      <w:pPr>
        <w:tabs>
          <w:tab w:val="left" w:pos="709"/>
          <w:tab w:val="left" w:pos="851"/>
        </w:tabs>
        <w:spacing w:line="276" w:lineRule="auto"/>
        <w:jc w:val="both"/>
        <w:rPr>
          <w:b/>
          <w:bCs/>
          <w:iCs/>
        </w:rPr>
      </w:pPr>
      <w:r w:rsidRPr="00AF4149">
        <w:rPr>
          <w:b/>
          <w:bCs/>
          <w:iCs/>
        </w:rPr>
        <w:t xml:space="preserve">2) The method, analysis, result and discussion sections should be better organized. The text presents data on the method and results in the discussion. I consider ordering the sequence of the text and ideas. </w:t>
      </w:r>
    </w:p>
    <w:p w14:paraId="4147DD59" w14:textId="69DF5420" w:rsidR="00AF4149" w:rsidRPr="00471A29" w:rsidRDefault="00AF4149" w:rsidP="00AF4149">
      <w:pPr>
        <w:tabs>
          <w:tab w:val="left" w:pos="709"/>
          <w:tab w:val="left" w:pos="851"/>
        </w:tabs>
        <w:spacing w:line="276" w:lineRule="auto"/>
        <w:jc w:val="both"/>
        <w:rPr>
          <w:iCs/>
        </w:rPr>
      </w:pPr>
      <w:r w:rsidRPr="00471A29">
        <w:rPr>
          <w:iCs/>
        </w:rPr>
        <w:t>Reply:</w:t>
      </w:r>
      <w:r w:rsidR="00F34509" w:rsidRPr="00471A29">
        <w:rPr>
          <w:iCs/>
        </w:rPr>
        <w:t xml:space="preserve"> We have re-organise sections of the manuscript. Please note that we place tables in the manuscript body but their final location will be determined by the journal. So it might look like we report results outside the Results section because a table appears, but this is not the case.</w:t>
      </w:r>
    </w:p>
    <w:p w14:paraId="401918BB" w14:textId="77777777" w:rsidR="00AF4149" w:rsidRPr="00AF4149" w:rsidRDefault="00AF4149" w:rsidP="00AF4149">
      <w:pPr>
        <w:tabs>
          <w:tab w:val="left" w:pos="709"/>
          <w:tab w:val="left" w:pos="851"/>
        </w:tabs>
        <w:spacing w:line="276" w:lineRule="auto"/>
        <w:jc w:val="both"/>
        <w:rPr>
          <w:b/>
          <w:bCs/>
          <w:iCs/>
        </w:rPr>
      </w:pPr>
    </w:p>
    <w:p w14:paraId="1DD69EAB" w14:textId="77777777" w:rsidR="00AF4149" w:rsidRPr="00AF4149" w:rsidRDefault="00AF4149" w:rsidP="00AF4149">
      <w:pPr>
        <w:tabs>
          <w:tab w:val="left" w:pos="709"/>
          <w:tab w:val="left" w:pos="851"/>
        </w:tabs>
        <w:spacing w:line="276" w:lineRule="auto"/>
        <w:jc w:val="both"/>
        <w:rPr>
          <w:b/>
          <w:bCs/>
          <w:iCs/>
        </w:rPr>
      </w:pPr>
      <w:r w:rsidRPr="00AF4149">
        <w:rPr>
          <w:b/>
          <w:bCs/>
          <w:iCs/>
        </w:rPr>
        <w:t xml:space="preserve">3) Method section needs a major revision (the considerations are present in the attached manuscript). Ethics committee approval is critical. As a reviewer, I consider suitable another review of the text just with this condition. </w:t>
      </w:r>
    </w:p>
    <w:p w14:paraId="7D037C17" w14:textId="7F4983B6" w:rsidR="00AF4149" w:rsidRPr="00471A29" w:rsidRDefault="00AF4149" w:rsidP="00AF4149">
      <w:pPr>
        <w:tabs>
          <w:tab w:val="left" w:pos="709"/>
          <w:tab w:val="left" w:pos="851"/>
        </w:tabs>
        <w:spacing w:line="276" w:lineRule="auto"/>
        <w:jc w:val="both"/>
        <w:rPr>
          <w:iCs/>
        </w:rPr>
      </w:pPr>
      <w:r w:rsidRPr="00471A29">
        <w:rPr>
          <w:iCs/>
        </w:rPr>
        <w:t>Reply:</w:t>
      </w:r>
      <w:r w:rsidR="00F34509" w:rsidRPr="00471A29">
        <w:rPr>
          <w:iCs/>
        </w:rPr>
        <w:t xml:space="preserve"> Thank you for all your recommendations in the manuscript. We addressed all the comments, and believe the Method section is much improved. Following your recommendation and those of the other reviewers, we added more information about sampling, study </w:t>
      </w:r>
      <w:r w:rsidR="00471A29" w:rsidRPr="00471A29">
        <w:rPr>
          <w:iCs/>
        </w:rPr>
        <w:t>procedure</w:t>
      </w:r>
      <w:r w:rsidR="00F34509" w:rsidRPr="00471A29">
        <w:rPr>
          <w:iCs/>
        </w:rPr>
        <w:t xml:space="preserve"> and ethics.</w:t>
      </w:r>
    </w:p>
    <w:p w14:paraId="4D91CCB4" w14:textId="77777777" w:rsidR="00AF4149" w:rsidRPr="00AF4149" w:rsidRDefault="00AF4149" w:rsidP="00AF4149">
      <w:pPr>
        <w:tabs>
          <w:tab w:val="left" w:pos="709"/>
          <w:tab w:val="left" w:pos="851"/>
        </w:tabs>
        <w:spacing w:line="276" w:lineRule="auto"/>
        <w:jc w:val="both"/>
        <w:rPr>
          <w:b/>
          <w:bCs/>
          <w:iCs/>
        </w:rPr>
      </w:pPr>
    </w:p>
    <w:p w14:paraId="6D66F346" w14:textId="77777777" w:rsidR="00AF4149" w:rsidRPr="00AF4149" w:rsidRDefault="00AF4149" w:rsidP="00AF4149">
      <w:pPr>
        <w:tabs>
          <w:tab w:val="left" w:pos="709"/>
          <w:tab w:val="left" w:pos="851"/>
        </w:tabs>
        <w:spacing w:line="276" w:lineRule="auto"/>
        <w:jc w:val="both"/>
        <w:rPr>
          <w:b/>
          <w:bCs/>
          <w:iCs/>
        </w:rPr>
      </w:pPr>
      <w:r w:rsidRPr="00AF4149">
        <w:rPr>
          <w:b/>
          <w:bCs/>
          <w:iCs/>
        </w:rPr>
        <w:t xml:space="preserve">4) The authors could use more appropriate </w:t>
      </w:r>
      <w:proofErr w:type="spellStart"/>
      <w:r w:rsidRPr="00AF4149">
        <w:rPr>
          <w:b/>
          <w:bCs/>
          <w:iCs/>
        </w:rPr>
        <w:t>analyzes</w:t>
      </w:r>
      <w:proofErr w:type="spellEnd"/>
      <w:r w:rsidRPr="00AF4149">
        <w:rPr>
          <w:b/>
          <w:bCs/>
          <w:iCs/>
        </w:rPr>
        <w:t xml:space="preserve">, especially considering a study with such expressive and representative sample of Brazilian context. </w:t>
      </w:r>
    </w:p>
    <w:p w14:paraId="09BC799E" w14:textId="5F87DCBF" w:rsidR="00AF4149" w:rsidRPr="00471A29" w:rsidRDefault="00AF4149" w:rsidP="00AF4149">
      <w:pPr>
        <w:tabs>
          <w:tab w:val="left" w:pos="709"/>
          <w:tab w:val="left" w:pos="851"/>
        </w:tabs>
        <w:spacing w:line="276" w:lineRule="auto"/>
        <w:jc w:val="both"/>
        <w:rPr>
          <w:iCs/>
        </w:rPr>
      </w:pPr>
      <w:r w:rsidRPr="00471A29">
        <w:rPr>
          <w:iCs/>
        </w:rPr>
        <w:t>Reply:</w:t>
      </w:r>
      <w:r w:rsidR="00F34509" w:rsidRPr="00471A29">
        <w:rPr>
          <w:iCs/>
        </w:rPr>
        <w:t xml:space="preserve"> We do believe the focus on </w:t>
      </w:r>
      <w:r w:rsidR="00471A29" w:rsidRPr="00471A29">
        <w:rPr>
          <w:iCs/>
        </w:rPr>
        <w:t>Procrustes</w:t>
      </w:r>
      <w:r w:rsidR="00F34509" w:rsidRPr="00471A29">
        <w:rPr>
          <w:iCs/>
        </w:rPr>
        <w:t xml:space="preserve"> rotation allows a direct comparison between the results we </w:t>
      </w:r>
      <w:r w:rsidR="00471A29" w:rsidRPr="00471A29">
        <w:rPr>
          <w:iCs/>
        </w:rPr>
        <w:t>obtained,</w:t>
      </w:r>
      <w:r w:rsidR="00F34509" w:rsidRPr="00471A29">
        <w:rPr>
          <w:iCs/>
        </w:rPr>
        <w:t xml:space="preserve"> and the cross-cultural results reported by </w:t>
      </w:r>
      <w:r w:rsidR="00F34509" w:rsidRPr="005A7D52">
        <w:rPr>
          <w:lang w:val="en-US"/>
        </w:rPr>
        <w:t>Schmitt et al. (2007)</w:t>
      </w:r>
      <w:r w:rsidR="00F34509">
        <w:rPr>
          <w:lang w:val="en-US"/>
        </w:rPr>
        <w:t>. Hence, we believe the analytical approach used is acceptable for the research goals we have.</w:t>
      </w:r>
    </w:p>
    <w:p w14:paraId="218FB520" w14:textId="77777777" w:rsidR="00AF4149" w:rsidRPr="00AF4149" w:rsidRDefault="00AF4149" w:rsidP="00AF4149">
      <w:pPr>
        <w:tabs>
          <w:tab w:val="left" w:pos="709"/>
          <w:tab w:val="left" w:pos="851"/>
        </w:tabs>
        <w:spacing w:line="276" w:lineRule="auto"/>
        <w:jc w:val="both"/>
        <w:rPr>
          <w:b/>
          <w:bCs/>
          <w:iCs/>
        </w:rPr>
      </w:pPr>
    </w:p>
    <w:p w14:paraId="31A272F2" w14:textId="1E924E3C" w:rsidR="00AF4149" w:rsidRDefault="00AF4149" w:rsidP="00AF4149">
      <w:pPr>
        <w:tabs>
          <w:tab w:val="left" w:pos="709"/>
          <w:tab w:val="left" w:pos="851"/>
        </w:tabs>
        <w:spacing w:line="276" w:lineRule="auto"/>
        <w:jc w:val="both"/>
        <w:rPr>
          <w:b/>
          <w:bCs/>
          <w:iCs/>
        </w:rPr>
      </w:pPr>
      <w:r w:rsidRPr="00AF4149">
        <w:rPr>
          <w:b/>
          <w:bCs/>
          <w:iCs/>
        </w:rPr>
        <w:t>5) There are more current references that can be used. It is worth a review in this part.</w:t>
      </w:r>
    </w:p>
    <w:p w14:paraId="623228E6" w14:textId="7AD5A02A" w:rsidR="00AF4149" w:rsidRPr="00471A29" w:rsidRDefault="00AF4149" w:rsidP="00AF4149">
      <w:pPr>
        <w:tabs>
          <w:tab w:val="left" w:pos="709"/>
          <w:tab w:val="left" w:pos="851"/>
        </w:tabs>
        <w:spacing w:line="276" w:lineRule="auto"/>
        <w:jc w:val="both"/>
        <w:rPr>
          <w:iCs/>
        </w:rPr>
      </w:pPr>
      <w:r w:rsidRPr="00471A29">
        <w:rPr>
          <w:iCs/>
        </w:rPr>
        <w:t>Reply:</w:t>
      </w:r>
      <w:r w:rsidR="00F34509" w:rsidRPr="00471A29">
        <w:rPr>
          <w:iCs/>
        </w:rPr>
        <w:t xml:space="preserve"> Following your recommendation, and those of Reviewer C, we have added more recent references to the revised version of the manuscript.</w:t>
      </w:r>
    </w:p>
    <w:p w14:paraId="6DD0113C" w14:textId="77777777" w:rsidR="00AF4149" w:rsidRPr="00AF4149" w:rsidRDefault="00AF4149" w:rsidP="00AF4149">
      <w:pPr>
        <w:tabs>
          <w:tab w:val="left" w:pos="709"/>
          <w:tab w:val="left" w:pos="851"/>
        </w:tabs>
        <w:spacing w:line="276" w:lineRule="auto"/>
        <w:jc w:val="both"/>
        <w:rPr>
          <w:b/>
          <w:bCs/>
          <w:iCs/>
        </w:rPr>
      </w:pPr>
    </w:p>
    <w:sectPr w:rsidR="00AF4149" w:rsidRPr="00AF4149" w:rsidSect="009D0ECB">
      <w:footerReference w:type="default" r:id="rId7"/>
      <w:headerReference w:type="first" r:id="rId8"/>
      <w:pgSz w:w="11907" w:h="16840" w:code="9"/>
      <w:pgMar w:top="720" w:right="720" w:bottom="720" w:left="72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C829C3" w14:textId="77777777" w:rsidR="00B72163" w:rsidRDefault="00B72163">
      <w:r>
        <w:separator/>
      </w:r>
    </w:p>
  </w:endnote>
  <w:endnote w:type="continuationSeparator" w:id="0">
    <w:p w14:paraId="5CCD45C2" w14:textId="77777777" w:rsidR="00B72163" w:rsidRDefault="00B72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1D974" w14:textId="77777777" w:rsidR="00FE6DC0" w:rsidRDefault="00FE6DC0" w:rsidP="002B5118">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DD97C" w14:textId="77777777" w:rsidR="00B72163" w:rsidRDefault="00B72163">
      <w:r>
        <w:separator/>
      </w:r>
    </w:p>
  </w:footnote>
  <w:footnote w:type="continuationSeparator" w:id="0">
    <w:p w14:paraId="584523B7" w14:textId="77777777" w:rsidR="00B72163" w:rsidRDefault="00B72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01138" w14:textId="06C1A32B" w:rsidR="00FE6DC0" w:rsidRDefault="00FE6DC0" w:rsidP="00AF6634">
    <w:pPr>
      <w:pStyle w:val="Cabealho"/>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5D87D98"/>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118"/>
    <w:rsid w:val="0000112E"/>
    <w:rsid w:val="00004A9E"/>
    <w:rsid w:val="00005831"/>
    <w:rsid w:val="00011F0E"/>
    <w:rsid w:val="0001356F"/>
    <w:rsid w:val="000147F1"/>
    <w:rsid w:val="00016F58"/>
    <w:rsid w:val="000220E4"/>
    <w:rsid w:val="00023014"/>
    <w:rsid w:val="00033B8C"/>
    <w:rsid w:val="000377E1"/>
    <w:rsid w:val="0004033E"/>
    <w:rsid w:val="00040840"/>
    <w:rsid w:val="00040A0B"/>
    <w:rsid w:val="000432E6"/>
    <w:rsid w:val="00043718"/>
    <w:rsid w:val="0004466A"/>
    <w:rsid w:val="000466A6"/>
    <w:rsid w:val="00047B7D"/>
    <w:rsid w:val="000504ED"/>
    <w:rsid w:val="00050C5F"/>
    <w:rsid w:val="00056E9E"/>
    <w:rsid w:val="00057CDC"/>
    <w:rsid w:val="0006360F"/>
    <w:rsid w:val="00066101"/>
    <w:rsid w:val="0007109E"/>
    <w:rsid w:val="00071F94"/>
    <w:rsid w:val="00073D9E"/>
    <w:rsid w:val="00074B6B"/>
    <w:rsid w:val="00082931"/>
    <w:rsid w:val="00083C40"/>
    <w:rsid w:val="00085E34"/>
    <w:rsid w:val="00087A76"/>
    <w:rsid w:val="000929B1"/>
    <w:rsid w:val="00097D12"/>
    <w:rsid w:val="00097DB2"/>
    <w:rsid w:val="000A25F8"/>
    <w:rsid w:val="000A39E4"/>
    <w:rsid w:val="000B4EEE"/>
    <w:rsid w:val="000C3349"/>
    <w:rsid w:val="000C3A9E"/>
    <w:rsid w:val="000C3DBE"/>
    <w:rsid w:val="000C4A97"/>
    <w:rsid w:val="000C7BB9"/>
    <w:rsid w:val="000D10CF"/>
    <w:rsid w:val="000D2D51"/>
    <w:rsid w:val="000E6AC4"/>
    <w:rsid w:val="000F0959"/>
    <w:rsid w:val="000F1FD0"/>
    <w:rsid w:val="000F5CF7"/>
    <w:rsid w:val="000F7815"/>
    <w:rsid w:val="00100EC9"/>
    <w:rsid w:val="001067CD"/>
    <w:rsid w:val="0011110C"/>
    <w:rsid w:val="00120DF5"/>
    <w:rsid w:val="00121CC5"/>
    <w:rsid w:val="0012292F"/>
    <w:rsid w:val="00127569"/>
    <w:rsid w:val="00127F48"/>
    <w:rsid w:val="0013255F"/>
    <w:rsid w:val="001340A5"/>
    <w:rsid w:val="00134D96"/>
    <w:rsid w:val="00136053"/>
    <w:rsid w:val="00136F2F"/>
    <w:rsid w:val="00140385"/>
    <w:rsid w:val="00144870"/>
    <w:rsid w:val="00150D05"/>
    <w:rsid w:val="00152E8A"/>
    <w:rsid w:val="00154AD8"/>
    <w:rsid w:val="00155186"/>
    <w:rsid w:val="00156FE7"/>
    <w:rsid w:val="00157F76"/>
    <w:rsid w:val="00174E44"/>
    <w:rsid w:val="001752FF"/>
    <w:rsid w:val="00181CDB"/>
    <w:rsid w:val="001837DF"/>
    <w:rsid w:val="001879E2"/>
    <w:rsid w:val="00191399"/>
    <w:rsid w:val="00194D7B"/>
    <w:rsid w:val="00194F94"/>
    <w:rsid w:val="001A1F35"/>
    <w:rsid w:val="001A31C9"/>
    <w:rsid w:val="001A5B19"/>
    <w:rsid w:val="001A665C"/>
    <w:rsid w:val="001A7025"/>
    <w:rsid w:val="001B0EA2"/>
    <w:rsid w:val="001B3912"/>
    <w:rsid w:val="001C206D"/>
    <w:rsid w:val="001C342B"/>
    <w:rsid w:val="001C6A38"/>
    <w:rsid w:val="001C7900"/>
    <w:rsid w:val="001D1B75"/>
    <w:rsid w:val="001D248E"/>
    <w:rsid w:val="001D2978"/>
    <w:rsid w:val="001D4739"/>
    <w:rsid w:val="001E25D4"/>
    <w:rsid w:val="001E4E03"/>
    <w:rsid w:val="001F3175"/>
    <w:rsid w:val="001F7D04"/>
    <w:rsid w:val="002014F8"/>
    <w:rsid w:val="00202CCE"/>
    <w:rsid w:val="00202DC8"/>
    <w:rsid w:val="00210587"/>
    <w:rsid w:val="00214F6E"/>
    <w:rsid w:val="002154C9"/>
    <w:rsid w:val="00215DC7"/>
    <w:rsid w:val="0021686C"/>
    <w:rsid w:val="00216B8D"/>
    <w:rsid w:val="002202F2"/>
    <w:rsid w:val="0022134D"/>
    <w:rsid w:val="0022425E"/>
    <w:rsid w:val="00225980"/>
    <w:rsid w:val="00227558"/>
    <w:rsid w:val="00230B21"/>
    <w:rsid w:val="00230C6B"/>
    <w:rsid w:val="0023371B"/>
    <w:rsid w:val="002346A4"/>
    <w:rsid w:val="002355EC"/>
    <w:rsid w:val="00237878"/>
    <w:rsid w:val="00241ECA"/>
    <w:rsid w:val="0024228A"/>
    <w:rsid w:val="00243C09"/>
    <w:rsid w:val="002442C5"/>
    <w:rsid w:val="00244D3A"/>
    <w:rsid w:val="002465F0"/>
    <w:rsid w:val="00246D35"/>
    <w:rsid w:val="002507E5"/>
    <w:rsid w:val="002509E5"/>
    <w:rsid w:val="002511AF"/>
    <w:rsid w:val="00251FD9"/>
    <w:rsid w:val="0025412C"/>
    <w:rsid w:val="00254808"/>
    <w:rsid w:val="00254B1D"/>
    <w:rsid w:val="002572D2"/>
    <w:rsid w:val="0026372A"/>
    <w:rsid w:val="00263BBB"/>
    <w:rsid w:val="00267457"/>
    <w:rsid w:val="00267DD9"/>
    <w:rsid w:val="00270E8F"/>
    <w:rsid w:val="00271BE2"/>
    <w:rsid w:val="00272ECD"/>
    <w:rsid w:val="0027550E"/>
    <w:rsid w:val="002828E6"/>
    <w:rsid w:val="00287931"/>
    <w:rsid w:val="00287C9F"/>
    <w:rsid w:val="00293A90"/>
    <w:rsid w:val="00295D97"/>
    <w:rsid w:val="00295E87"/>
    <w:rsid w:val="0029639C"/>
    <w:rsid w:val="002A1DC3"/>
    <w:rsid w:val="002A7D6D"/>
    <w:rsid w:val="002B2B2C"/>
    <w:rsid w:val="002B391A"/>
    <w:rsid w:val="002B5118"/>
    <w:rsid w:val="002B52E9"/>
    <w:rsid w:val="002C16E2"/>
    <w:rsid w:val="002C37CD"/>
    <w:rsid w:val="002C614D"/>
    <w:rsid w:val="002C6262"/>
    <w:rsid w:val="002D08C2"/>
    <w:rsid w:val="002D1E7C"/>
    <w:rsid w:val="002D384F"/>
    <w:rsid w:val="002D3BC0"/>
    <w:rsid w:val="002E007D"/>
    <w:rsid w:val="002E0221"/>
    <w:rsid w:val="002E05C9"/>
    <w:rsid w:val="002E0C98"/>
    <w:rsid w:val="002E4CBD"/>
    <w:rsid w:val="002E7500"/>
    <w:rsid w:val="002F4B3B"/>
    <w:rsid w:val="002F75C2"/>
    <w:rsid w:val="002F792C"/>
    <w:rsid w:val="002F7F06"/>
    <w:rsid w:val="0030074A"/>
    <w:rsid w:val="00302011"/>
    <w:rsid w:val="0030567D"/>
    <w:rsid w:val="0030625F"/>
    <w:rsid w:val="003120ED"/>
    <w:rsid w:val="00321D22"/>
    <w:rsid w:val="00323CAA"/>
    <w:rsid w:val="00325295"/>
    <w:rsid w:val="00326523"/>
    <w:rsid w:val="00334480"/>
    <w:rsid w:val="003353AB"/>
    <w:rsid w:val="0033777E"/>
    <w:rsid w:val="0034191C"/>
    <w:rsid w:val="0034404D"/>
    <w:rsid w:val="0034463F"/>
    <w:rsid w:val="00344879"/>
    <w:rsid w:val="00344DFD"/>
    <w:rsid w:val="00345046"/>
    <w:rsid w:val="003463A4"/>
    <w:rsid w:val="00347D16"/>
    <w:rsid w:val="00350694"/>
    <w:rsid w:val="00350B21"/>
    <w:rsid w:val="00354EB6"/>
    <w:rsid w:val="003554CF"/>
    <w:rsid w:val="00356EA4"/>
    <w:rsid w:val="003576A5"/>
    <w:rsid w:val="00360C26"/>
    <w:rsid w:val="00363D84"/>
    <w:rsid w:val="0036406A"/>
    <w:rsid w:val="003656DD"/>
    <w:rsid w:val="003748BC"/>
    <w:rsid w:val="0037594D"/>
    <w:rsid w:val="003764F2"/>
    <w:rsid w:val="003810A8"/>
    <w:rsid w:val="00382247"/>
    <w:rsid w:val="00382935"/>
    <w:rsid w:val="003859AE"/>
    <w:rsid w:val="0038671B"/>
    <w:rsid w:val="00386C60"/>
    <w:rsid w:val="00394385"/>
    <w:rsid w:val="00394F92"/>
    <w:rsid w:val="00396550"/>
    <w:rsid w:val="0039746F"/>
    <w:rsid w:val="00397FBC"/>
    <w:rsid w:val="003A0713"/>
    <w:rsid w:val="003A0D0A"/>
    <w:rsid w:val="003A1BD8"/>
    <w:rsid w:val="003A2F10"/>
    <w:rsid w:val="003A3F33"/>
    <w:rsid w:val="003A6A49"/>
    <w:rsid w:val="003A7FE6"/>
    <w:rsid w:val="003B0787"/>
    <w:rsid w:val="003B6032"/>
    <w:rsid w:val="003B653A"/>
    <w:rsid w:val="003C5F53"/>
    <w:rsid w:val="003C60BD"/>
    <w:rsid w:val="003C7995"/>
    <w:rsid w:val="003D07D9"/>
    <w:rsid w:val="003D110D"/>
    <w:rsid w:val="003D18C3"/>
    <w:rsid w:val="003D50B7"/>
    <w:rsid w:val="003D6E66"/>
    <w:rsid w:val="003E009C"/>
    <w:rsid w:val="003E1148"/>
    <w:rsid w:val="003E114D"/>
    <w:rsid w:val="003E1E22"/>
    <w:rsid w:val="003E33D2"/>
    <w:rsid w:val="003F14A0"/>
    <w:rsid w:val="003F14CD"/>
    <w:rsid w:val="003F25C4"/>
    <w:rsid w:val="003F7E2F"/>
    <w:rsid w:val="004025FE"/>
    <w:rsid w:val="004032F2"/>
    <w:rsid w:val="00405FF5"/>
    <w:rsid w:val="004067BE"/>
    <w:rsid w:val="004069EA"/>
    <w:rsid w:val="00407A62"/>
    <w:rsid w:val="00410AF8"/>
    <w:rsid w:val="004128EE"/>
    <w:rsid w:val="0041381A"/>
    <w:rsid w:val="00416A28"/>
    <w:rsid w:val="0041757F"/>
    <w:rsid w:val="00421D5E"/>
    <w:rsid w:val="00424D52"/>
    <w:rsid w:val="00431912"/>
    <w:rsid w:val="004427B3"/>
    <w:rsid w:val="00442F43"/>
    <w:rsid w:val="0044641C"/>
    <w:rsid w:val="0045121F"/>
    <w:rsid w:val="00456168"/>
    <w:rsid w:val="00462447"/>
    <w:rsid w:val="00462956"/>
    <w:rsid w:val="00471A29"/>
    <w:rsid w:val="00473B01"/>
    <w:rsid w:val="00474B79"/>
    <w:rsid w:val="00474F5C"/>
    <w:rsid w:val="00477D37"/>
    <w:rsid w:val="004851F8"/>
    <w:rsid w:val="00492AFA"/>
    <w:rsid w:val="0049359B"/>
    <w:rsid w:val="00495C8B"/>
    <w:rsid w:val="00497110"/>
    <w:rsid w:val="004A4583"/>
    <w:rsid w:val="004A4A72"/>
    <w:rsid w:val="004A5F99"/>
    <w:rsid w:val="004A7399"/>
    <w:rsid w:val="004B1D28"/>
    <w:rsid w:val="004B59FA"/>
    <w:rsid w:val="004B5FBC"/>
    <w:rsid w:val="004B62A0"/>
    <w:rsid w:val="004C061A"/>
    <w:rsid w:val="004C3716"/>
    <w:rsid w:val="004C5343"/>
    <w:rsid w:val="004C7553"/>
    <w:rsid w:val="004D2059"/>
    <w:rsid w:val="004D7126"/>
    <w:rsid w:val="004E3440"/>
    <w:rsid w:val="004E5307"/>
    <w:rsid w:val="004E5FFC"/>
    <w:rsid w:val="004E7508"/>
    <w:rsid w:val="004F008A"/>
    <w:rsid w:val="004F3ECB"/>
    <w:rsid w:val="004F49BE"/>
    <w:rsid w:val="004F5C63"/>
    <w:rsid w:val="004F6257"/>
    <w:rsid w:val="004F66CA"/>
    <w:rsid w:val="0050198F"/>
    <w:rsid w:val="00502F17"/>
    <w:rsid w:val="00512AA0"/>
    <w:rsid w:val="005130E5"/>
    <w:rsid w:val="00513783"/>
    <w:rsid w:val="00513A5C"/>
    <w:rsid w:val="00514CC1"/>
    <w:rsid w:val="00516339"/>
    <w:rsid w:val="0051714E"/>
    <w:rsid w:val="0052136A"/>
    <w:rsid w:val="00521993"/>
    <w:rsid w:val="00523EB5"/>
    <w:rsid w:val="0052512A"/>
    <w:rsid w:val="00525C8B"/>
    <w:rsid w:val="00533CB8"/>
    <w:rsid w:val="005341E9"/>
    <w:rsid w:val="00535B36"/>
    <w:rsid w:val="005400A9"/>
    <w:rsid w:val="0054073B"/>
    <w:rsid w:val="00540CF2"/>
    <w:rsid w:val="00547BC5"/>
    <w:rsid w:val="0055280A"/>
    <w:rsid w:val="00552A47"/>
    <w:rsid w:val="00553945"/>
    <w:rsid w:val="0055610D"/>
    <w:rsid w:val="0055674D"/>
    <w:rsid w:val="00560648"/>
    <w:rsid w:val="0056619C"/>
    <w:rsid w:val="00570816"/>
    <w:rsid w:val="00571CCD"/>
    <w:rsid w:val="005721E2"/>
    <w:rsid w:val="00573328"/>
    <w:rsid w:val="00574B68"/>
    <w:rsid w:val="005764CA"/>
    <w:rsid w:val="00576B1C"/>
    <w:rsid w:val="00577F62"/>
    <w:rsid w:val="005833B1"/>
    <w:rsid w:val="005850A8"/>
    <w:rsid w:val="0058542C"/>
    <w:rsid w:val="00587504"/>
    <w:rsid w:val="00590F72"/>
    <w:rsid w:val="00591FA4"/>
    <w:rsid w:val="00592D39"/>
    <w:rsid w:val="005A0065"/>
    <w:rsid w:val="005A0F04"/>
    <w:rsid w:val="005A1046"/>
    <w:rsid w:val="005A1502"/>
    <w:rsid w:val="005A720C"/>
    <w:rsid w:val="005A77D1"/>
    <w:rsid w:val="005A7D52"/>
    <w:rsid w:val="005B03EF"/>
    <w:rsid w:val="005C02F3"/>
    <w:rsid w:val="005C09AE"/>
    <w:rsid w:val="005C1E15"/>
    <w:rsid w:val="005D11EC"/>
    <w:rsid w:val="005D17A3"/>
    <w:rsid w:val="005D182C"/>
    <w:rsid w:val="005D215F"/>
    <w:rsid w:val="005D2ACB"/>
    <w:rsid w:val="005D3B46"/>
    <w:rsid w:val="005D58CD"/>
    <w:rsid w:val="005D6BB9"/>
    <w:rsid w:val="005E079E"/>
    <w:rsid w:val="005E50C2"/>
    <w:rsid w:val="005E7AA2"/>
    <w:rsid w:val="005E7F2A"/>
    <w:rsid w:val="005F37D7"/>
    <w:rsid w:val="005F553D"/>
    <w:rsid w:val="00603257"/>
    <w:rsid w:val="006033A7"/>
    <w:rsid w:val="006045C4"/>
    <w:rsid w:val="00605EC3"/>
    <w:rsid w:val="0060769E"/>
    <w:rsid w:val="00610FAA"/>
    <w:rsid w:val="00612D1E"/>
    <w:rsid w:val="00621E29"/>
    <w:rsid w:val="006231EE"/>
    <w:rsid w:val="00624797"/>
    <w:rsid w:val="00624AAF"/>
    <w:rsid w:val="0062604F"/>
    <w:rsid w:val="00632F34"/>
    <w:rsid w:val="00634F66"/>
    <w:rsid w:val="00640CB2"/>
    <w:rsid w:val="0065041D"/>
    <w:rsid w:val="00651885"/>
    <w:rsid w:val="00651D8C"/>
    <w:rsid w:val="006529FF"/>
    <w:rsid w:val="00654863"/>
    <w:rsid w:val="00656086"/>
    <w:rsid w:val="006572A0"/>
    <w:rsid w:val="006607FE"/>
    <w:rsid w:val="00664B01"/>
    <w:rsid w:val="00666BC4"/>
    <w:rsid w:val="00667988"/>
    <w:rsid w:val="00670CF1"/>
    <w:rsid w:val="00671CCF"/>
    <w:rsid w:val="00672180"/>
    <w:rsid w:val="00673BE2"/>
    <w:rsid w:val="006752D9"/>
    <w:rsid w:val="0067671D"/>
    <w:rsid w:val="006809AC"/>
    <w:rsid w:val="00680E73"/>
    <w:rsid w:val="00681AFF"/>
    <w:rsid w:val="00684D22"/>
    <w:rsid w:val="00687DB7"/>
    <w:rsid w:val="00691FF1"/>
    <w:rsid w:val="006959AC"/>
    <w:rsid w:val="00697543"/>
    <w:rsid w:val="00697DA8"/>
    <w:rsid w:val="006A01E5"/>
    <w:rsid w:val="006A1312"/>
    <w:rsid w:val="006A1EDB"/>
    <w:rsid w:val="006A2030"/>
    <w:rsid w:val="006A7717"/>
    <w:rsid w:val="006B1415"/>
    <w:rsid w:val="006B48EA"/>
    <w:rsid w:val="006C3F71"/>
    <w:rsid w:val="006C57B5"/>
    <w:rsid w:val="006C6166"/>
    <w:rsid w:val="006D1714"/>
    <w:rsid w:val="006D2F4D"/>
    <w:rsid w:val="006D40FA"/>
    <w:rsid w:val="006D6DBD"/>
    <w:rsid w:val="006E5218"/>
    <w:rsid w:val="006F1601"/>
    <w:rsid w:val="006F5B3B"/>
    <w:rsid w:val="006F6EFF"/>
    <w:rsid w:val="0070280D"/>
    <w:rsid w:val="007039BC"/>
    <w:rsid w:val="00704353"/>
    <w:rsid w:val="007044B7"/>
    <w:rsid w:val="00711689"/>
    <w:rsid w:val="00712C75"/>
    <w:rsid w:val="007133F8"/>
    <w:rsid w:val="0071621B"/>
    <w:rsid w:val="00716EC9"/>
    <w:rsid w:val="0071773C"/>
    <w:rsid w:val="007229CE"/>
    <w:rsid w:val="007273CF"/>
    <w:rsid w:val="0073224F"/>
    <w:rsid w:val="00733169"/>
    <w:rsid w:val="0073357B"/>
    <w:rsid w:val="00734D64"/>
    <w:rsid w:val="00735094"/>
    <w:rsid w:val="00735D4C"/>
    <w:rsid w:val="0073656A"/>
    <w:rsid w:val="00737C30"/>
    <w:rsid w:val="00741242"/>
    <w:rsid w:val="00743834"/>
    <w:rsid w:val="007449FF"/>
    <w:rsid w:val="00745288"/>
    <w:rsid w:val="00747F74"/>
    <w:rsid w:val="007514F9"/>
    <w:rsid w:val="00753DAB"/>
    <w:rsid w:val="00755BDA"/>
    <w:rsid w:val="00760628"/>
    <w:rsid w:val="00760DCA"/>
    <w:rsid w:val="0076268F"/>
    <w:rsid w:val="00764177"/>
    <w:rsid w:val="00764652"/>
    <w:rsid w:val="0076508E"/>
    <w:rsid w:val="00771264"/>
    <w:rsid w:val="0077148A"/>
    <w:rsid w:val="00776103"/>
    <w:rsid w:val="007769E6"/>
    <w:rsid w:val="00777017"/>
    <w:rsid w:val="00783AF9"/>
    <w:rsid w:val="00785AB1"/>
    <w:rsid w:val="00785FCC"/>
    <w:rsid w:val="007871D2"/>
    <w:rsid w:val="0079157F"/>
    <w:rsid w:val="0079436E"/>
    <w:rsid w:val="007A3D15"/>
    <w:rsid w:val="007A73F7"/>
    <w:rsid w:val="007A7709"/>
    <w:rsid w:val="007B1101"/>
    <w:rsid w:val="007B164E"/>
    <w:rsid w:val="007B321C"/>
    <w:rsid w:val="007C0591"/>
    <w:rsid w:val="007C2A05"/>
    <w:rsid w:val="007D0780"/>
    <w:rsid w:val="007D0D0B"/>
    <w:rsid w:val="007D1B36"/>
    <w:rsid w:val="007D3381"/>
    <w:rsid w:val="007D4C3A"/>
    <w:rsid w:val="007D514F"/>
    <w:rsid w:val="007D7F14"/>
    <w:rsid w:val="007E1AE8"/>
    <w:rsid w:val="007E34A0"/>
    <w:rsid w:val="007E6A8D"/>
    <w:rsid w:val="007E747B"/>
    <w:rsid w:val="007F469B"/>
    <w:rsid w:val="007F5339"/>
    <w:rsid w:val="007F64FC"/>
    <w:rsid w:val="007F6705"/>
    <w:rsid w:val="007F6D79"/>
    <w:rsid w:val="007F75B0"/>
    <w:rsid w:val="007F7F7F"/>
    <w:rsid w:val="00800DA0"/>
    <w:rsid w:val="00801D20"/>
    <w:rsid w:val="00802417"/>
    <w:rsid w:val="00803E2B"/>
    <w:rsid w:val="00806D87"/>
    <w:rsid w:val="00810293"/>
    <w:rsid w:val="0081079D"/>
    <w:rsid w:val="00812DF3"/>
    <w:rsid w:val="0081422B"/>
    <w:rsid w:val="00814316"/>
    <w:rsid w:val="00815EA1"/>
    <w:rsid w:val="00816D1E"/>
    <w:rsid w:val="00825995"/>
    <w:rsid w:val="00825B19"/>
    <w:rsid w:val="00826C64"/>
    <w:rsid w:val="008276A0"/>
    <w:rsid w:val="00830EC5"/>
    <w:rsid w:val="0083190C"/>
    <w:rsid w:val="00836035"/>
    <w:rsid w:val="00843E54"/>
    <w:rsid w:val="00850783"/>
    <w:rsid w:val="00857166"/>
    <w:rsid w:val="008700D1"/>
    <w:rsid w:val="008704E9"/>
    <w:rsid w:val="00870957"/>
    <w:rsid w:val="008718A9"/>
    <w:rsid w:val="00872008"/>
    <w:rsid w:val="00876BEB"/>
    <w:rsid w:val="00883F01"/>
    <w:rsid w:val="00885306"/>
    <w:rsid w:val="00892B3D"/>
    <w:rsid w:val="00893E7E"/>
    <w:rsid w:val="008A10B0"/>
    <w:rsid w:val="008A132C"/>
    <w:rsid w:val="008A2EB9"/>
    <w:rsid w:val="008A4356"/>
    <w:rsid w:val="008A5564"/>
    <w:rsid w:val="008A60B8"/>
    <w:rsid w:val="008A71CD"/>
    <w:rsid w:val="008B17B9"/>
    <w:rsid w:val="008B276D"/>
    <w:rsid w:val="008B35D9"/>
    <w:rsid w:val="008B46C1"/>
    <w:rsid w:val="008C04CA"/>
    <w:rsid w:val="008C2ABE"/>
    <w:rsid w:val="008C3AB9"/>
    <w:rsid w:val="008C3E0C"/>
    <w:rsid w:val="008C40E8"/>
    <w:rsid w:val="008C5155"/>
    <w:rsid w:val="008C61C7"/>
    <w:rsid w:val="008C6C8A"/>
    <w:rsid w:val="008D3CA6"/>
    <w:rsid w:val="008D652E"/>
    <w:rsid w:val="008E1D6D"/>
    <w:rsid w:val="008E5415"/>
    <w:rsid w:val="008E5E9D"/>
    <w:rsid w:val="008F1969"/>
    <w:rsid w:val="008F212C"/>
    <w:rsid w:val="008F22BC"/>
    <w:rsid w:val="008F2405"/>
    <w:rsid w:val="008F3F95"/>
    <w:rsid w:val="0090158B"/>
    <w:rsid w:val="00903E72"/>
    <w:rsid w:val="00903FD1"/>
    <w:rsid w:val="00922B33"/>
    <w:rsid w:val="00923D54"/>
    <w:rsid w:val="00924363"/>
    <w:rsid w:val="009325B1"/>
    <w:rsid w:val="00937ABD"/>
    <w:rsid w:val="0094018E"/>
    <w:rsid w:val="00941310"/>
    <w:rsid w:val="0094363C"/>
    <w:rsid w:val="009441B7"/>
    <w:rsid w:val="00944489"/>
    <w:rsid w:val="00946B7B"/>
    <w:rsid w:val="0095036B"/>
    <w:rsid w:val="00950D82"/>
    <w:rsid w:val="00951781"/>
    <w:rsid w:val="00953905"/>
    <w:rsid w:val="00955357"/>
    <w:rsid w:val="00955B01"/>
    <w:rsid w:val="00957253"/>
    <w:rsid w:val="009572C4"/>
    <w:rsid w:val="00961162"/>
    <w:rsid w:val="00976944"/>
    <w:rsid w:val="00984EC1"/>
    <w:rsid w:val="00985EC7"/>
    <w:rsid w:val="00990986"/>
    <w:rsid w:val="0099262F"/>
    <w:rsid w:val="00993F58"/>
    <w:rsid w:val="009951A2"/>
    <w:rsid w:val="0099674E"/>
    <w:rsid w:val="009A1B9D"/>
    <w:rsid w:val="009A1CAA"/>
    <w:rsid w:val="009A3D00"/>
    <w:rsid w:val="009A446C"/>
    <w:rsid w:val="009B1597"/>
    <w:rsid w:val="009B1E4B"/>
    <w:rsid w:val="009B298E"/>
    <w:rsid w:val="009B3861"/>
    <w:rsid w:val="009B7C1E"/>
    <w:rsid w:val="009C0920"/>
    <w:rsid w:val="009C499E"/>
    <w:rsid w:val="009D0ECB"/>
    <w:rsid w:val="009D2452"/>
    <w:rsid w:val="009D440C"/>
    <w:rsid w:val="009D639D"/>
    <w:rsid w:val="009E06A7"/>
    <w:rsid w:val="009E55FA"/>
    <w:rsid w:val="009E77CB"/>
    <w:rsid w:val="009F0D6B"/>
    <w:rsid w:val="009F2C21"/>
    <w:rsid w:val="00A00BE0"/>
    <w:rsid w:val="00A01828"/>
    <w:rsid w:val="00A03F87"/>
    <w:rsid w:val="00A0479D"/>
    <w:rsid w:val="00A069C7"/>
    <w:rsid w:val="00A15DA3"/>
    <w:rsid w:val="00A16199"/>
    <w:rsid w:val="00A23E97"/>
    <w:rsid w:val="00A26C88"/>
    <w:rsid w:val="00A4391A"/>
    <w:rsid w:val="00A500B0"/>
    <w:rsid w:val="00A50398"/>
    <w:rsid w:val="00A50569"/>
    <w:rsid w:val="00A50F19"/>
    <w:rsid w:val="00A53981"/>
    <w:rsid w:val="00A54CBB"/>
    <w:rsid w:val="00A56AF8"/>
    <w:rsid w:val="00A6107B"/>
    <w:rsid w:val="00A6266B"/>
    <w:rsid w:val="00A6351D"/>
    <w:rsid w:val="00A659EC"/>
    <w:rsid w:val="00A67338"/>
    <w:rsid w:val="00A6751A"/>
    <w:rsid w:val="00A67E90"/>
    <w:rsid w:val="00A70E7A"/>
    <w:rsid w:val="00A71ABA"/>
    <w:rsid w:val="00A72890"/>
    <w:rsid w:val="00A7618C"/>
    <w:rsid w:val="00A82FBF"/>
    <w:rsid w:val="00A84AEA"/>
    <w:rsid w:val="00A8642E"/>
    <w:rsid w:val="00A870BA"/>
    <w:rsid w:val="00A96D64"/>
    <w:rsid w:val="00AA0203"/>
    <w:rsid w:val="00AA326C"/>
    <w:rsid w:val="00AA78E3"/>
    <w:rsid w:val="00AB075C"/>
    <w:rsid w:val="00AB1DA3"/>
    <w:rsid w:val="00AB25C7"/>
    <w:rsid w:val="00AB3690"/>
    <w:rsid w:val="00AB6B15"/>
    <w:rsid w:val="00AC40F3"/>
    <w:rsid w:val="00AC5135"/>
    <w:rsid w:val="00AD1503"/>
    <w:rsid w:val="00AD2D9C"/>
    <w:rsid w:val="00AD3E06"/>
    <w:rsid w:val="00AD74E0"/>
    <w:rsid w:val="00AE084B"/>
    <w:rsid w:val="00AE0EB7"/>
    <w:rsid w:val="00AE5F57"/>
    <w:rsid w:val="00AE64C7"/>
    <w:rsid w:val="00AF0614"/>
    <w:rsid w:val="00AF4149"/>
    <w:rsid w:val="00AF4416"/>
    <w:rsid w:val="00AF4C71"/>
    <w:rsid w:val="00AF5ED0"/>
    <w:rsid w:val="00AF6634"/>
    <w:rsid w:val="00B01BA3"/>
    <w:rsid w:val="00B056EE"/>
    <w:rsid w:val="00B068FA"/>
    <w:rsid w:val="00B100A4"/>
    <w:rsid w:val="00B14BB0"/>
    <w:rsid w:val="00B14C3F"/>
    <w:rsid w:val="00B207DB"/>
    <w:rsid w:val="00B21A55"/>
    <w:rsid w:val="00B2259F"/>
    <w:rsid w:val="00B231B6"/>
    <w:rsid w:val="00B23257"/>
    <w:rsid w:val="00B30FF7"/>
    <w:rsid w:val="00B341C2"/>
    <w:rsid w:val="00B35646"/>
    <w:rsid w:val="00B36E32"/>
    <w:rsid w:val="00B37DC2"/>
    <w:rsid w:val="00B40D37"/>
    <w:rsid w:val="00B410EB"/>
    <w:rsid w:val="00B4236A"/>
    <w:rsid w:val="00B425F7"/>
    <w:rsid w:val="00B44375"/>
    <w:rsid w:val="00B44A84"/>
    <w:rsid w:val="00B45150"/>
    <w:rsid w:val="00B5264D"/>
    <w:rsid w:val="00B61719"/>
    <w:rsid w:val="00B6209A"/>
    <w:rsid w:val="00B6358C"/>
    <w:rsid w:val="00B641DE"/>
    <w:rsid w:val="00B6423F"/>
    <w:rsid w:val="00B65F91"/>
    <w:rsid w:val="00B66A04"/>
    <w:rsid w:val="00B679E4"/>
    <w:rsid w:val="00B70682"/>
    <w:rsid w:val="00B72163"/>
    <w:rsid w:val="00B723C9"/>
    <w:rsid w:val="00B72B38"/>
    <w:rsid w:val="00B759E6"/>
    <w:rsid w:val="00B80D66"/>
    <w:rsid w:val="00B82576"/>
    <w:rsid w:val="00B906FF"/>
    <w:rsid w:val="00B9243B"/>
    <w:rsid w:val="00B926E6"/>
    <w:rsid w:val="00B940DA"/>
    <w:rsid w:val="00B94FE3"/>
    <w:rsid w:val="00B953B9"/>
    <w:rsid w:val="00B966C3"/>
    <w:rsid w:val="00BA11F5"/>
    <w:rsid w:val="00BA1573"/>
    <w:rsid w:val="00BA1FBB"/>
    <w:rsid w:val="00BA25B1"/>
    <w:rsid w:val="00BA32BC"/>
    <w:rsid w:val="00BA5B26"/>
    <w:rsid w:val="00BA6498"/>
    <w:rsid w:val="00BA68F7"/>
    <w:rsid w:val="00BB03E4"/>
    <w:rsid w:val="00BB105C"/>
    <w:rsid w:val="00BB1950"/>
    <w:rsid w:val="00BB2163"/>
    <w:rsid w:val="00BB6CB9"/>
    <w:rsid w:val="00BB7184"/>
    <w:rsid w:val="00BB7666"/>
    <w:rsid w:val="00BC17A3"/>
    <w:rsid w:val="00BC30D4"/>
    <w:rsid w:val="00BC39A8"/>
    <w:rsid w:val="00BC5F66"/>
    <w:rsid w:val="00BD52A7"/>
    <w:rsid w:val="00BD5C5C"/>
    <w:rsid w:val="00BD5CC4"/>
    <w:rsid w:val="00BD6EE7"/>
    <w:rsid w:val="00BE382C"/>
    <w:rsid w:val="00BE510F"/>
    <w:rsid w:val="00BE5B01"/>
    <w:rsid w:val="00BF04B5"/>
    <w:rsid w:val="00BF292B"/>
    <w:rsid w:val="00BF2A30"/>
    <w:rsid w:val="00C0051B"/>
    <w:rsid w:val="00C0390F"/>
    <w:rsid w:val="00C11295"/>
    <w:rsid w:val="00C13045"/>
    <w:rsid w:val="00C14329"/>
    <w:rsid w:val="00C17A9B"/>
    <w:rsid w:val="00C22E1B"/>
    <w:rsid w:val="00C239AB"/>
    <w:rsid w:val="00C23B62"/>
    <w:rsid w:val="00C31DCE"/>
    <w:rsid w:val="00C3202C"/>
    <w:rsid w:val="00C32468"/>
    <w:rsid w:val="00C33845"/>
    <w:rsid w:val="00C34649"/>
    <w:rsid w:val="00C34901"/>
    <w:rsid w:val="00C34C9C"/>
    <w:rsid w:val="00C34D89"/>
    <w:rsid w:val="00C4073A"/>
    <w:rsid w:val="00C4114B"/>
    <w:rsid w:val="00C41695"/>
    <w:rsid w:val="00C42173"/>
    <w:rsid w:val="00C42DCD"/>
    <w:rsid w:val="00C44A63"/>
    <w:rsid w:val="00C4507A"/>
    <w:rsid w:val="00C51CE4"/>
    <w:rsid w:val="00C537DF"/>
    <w:rsid w:val="00C66A00"/>
    <w:rsid w:val="00C67A2F"/>
    <w:rsid w:val="00C67BDF"/>
    <w:rsid w:val="00C72D25"/>
    <w:rsid w:val="00C742C8"/>
    <w:rsid w:val="00C771CA"/>
    <w:rsid w:val="00C7741F"/>
    <w:rsid w:val="00C80F21"/>
    <w:rsid w:val="00C9032D"/>
    <w:rsid w:val="00C94730"/>
    <w:rsid w:val="00C95B17"/>
    <w:rsid w:val="00C95F16"/>
    <w:rsid w:val="00CA0772"/>
    <w:rsid w:val="00CA18F8"/>
    <w:rsid w:val="00CA1917"/>
    <w:rsid w:val="00CA1AFF"/>
    <w:rsid w:val="00CA1CCE"/>
    <w:rsid w:val="00CA3DD4"/>
    <w:rsid w:val="00CA3FBE"/>
    <w:rsid w:val="00CA43C3"/>
    <w:rsid w:val="00CA4A0C"/>
    <w:rsid w:val="00CB598E"/>
    <w:rsid w:val="00CB6D3A"/>
    <w:rsid w:val="00CC0583"/>
    <w:rsid w:val="00CC18A4"/>
    <w:rsid w:val="00CC2723"/>
    <w:rsid w:val="00CC4F57"/>
    <w:rsid w:val="00CC6A18"/>
    <w:rsid w:val="00CD4F65"/>
    <w:rsid w:val="00CE67F7"/>
    <w:rsid w:val="00CF176C"/>
    <w:rsid w:val="00CF2EE4"/>
    <w:rsid w:val="00CF55A5"/>
    <w:rsid w:val="00CF7B27"/>
    <w:rsid w:val="00D021A4"/>
    <w:rsid w:val="00D035BD"/>
    <w:rsid w:val="00D03AB3"/>
    <w:rsid w:val="00D047A2"/>
    <w:rsid w:val="00D04CB9"/>
    <w:rsid w:val="00D04FD7"/>
    <w:rsid w:val="00D063B3"/>
    <w:rsid w:val="00D165AD"/>
    <w:rsid w:val="00D1718A"/>
    <w:rsid w:val="00D21238"/>
    <w:rsid w:val="00D216CD"/>
    <w:rsid w:val="00D3299C"/>
    <w:rsid w:val="00D33174"/>
    <w:rsid w:val="00D43C27"/>
    <w:rsid w:val="00D44561"/>
    <w:rsid w:val="00D456B8"/>
    <w:rsid w:val="00D4578E"/>
    <w:rsid w:val="00D47B5B"/>
    <w:rsid w:val="00D511E9"/>
    <w:rsid w:val="00D51D13"/>
    <w:rsid w:val="00D55E38"/>
    <w:rsid w:val="00D744B5"/>
    <w:rsid w:val="00D7796B"/>
    <w:rsid w:val="00D93A4C"/>
    <w:rsid w:val="00D9646A"/>
    <w:rsid w:val="00DA3DDF"/>
    <w:rsid w:val="00DA428F"/>
    <w:rsid w:val="00DA5B6A"/>
    <w:rsid w:val="00DB0085"/>
    <w:rsid w:val="00DB0C58"/>
    <w:rsid w:val="00DB4AF0"/>
    <w:rsid w:val="00DB4C9A"/>
    <w:rsid w:val="00DB7E90"/>
    <w:rsid w:val="00DC0468"/>
    <w:rsid w:val="00DC1443"/>
    <w:rsid w:val="00DC426A"/>
    <w:rsid w:val="00DC788E"/>
    <w:rsid w:val="00DD57DE"/>
    <w:rsid w:val="00DD74F7"/>
    <w:rsid w:val="00DD75EA"/>
    <w:rsid w:val="00DE0A75"/>
    <w:rsid w:val="00DE0B53"/>
    <w:rsid w:val="00DE127E"/>
    <w:rsid w:val="00DE2A7E"/>
    <w:rsid w:val="00DE38CE"/>
    <w:rsid w:val="00DE58C7"/>
    <w:rsid w:val="00DE6A90"/>
    <w:rsid w:val="00DF2E6E"/>
    <w:rsid w:val="00DF60F7"/>
    <w:rsid w:val="00DF60FF"/>
    <w:rsid w:val="00DF7279"/>
    <w:rsid w:val="00E00D14"/>
    <w:rsid w:val="00E033A5"/>
    <w:rsid w:val="00E054DC"/>
    <w:rsid w:val="00E06291"/>
    <w:rsid w:val="00E06EAA"/>
    <w:rsid w:val="00E11B34"/>
    <w:rsid w:val="00E218D0"/>
    <w:rsid w:val="00E2663C"/>
    <w:rsid w:val="00E32EFE"/>
    <w:rsid w:val="00E337F1"/>
    <w:rsid w:val="00E374CB"/>
    <w:rsid w:val="00E3751E"/>
    <w:rsid w:val="00E40481"/>
    <w:rsid w:val="00E4185D"/>
    <w:rsid w:val="00E42A26"/>
    <w:rsid w:val="00E46192"/>
    <w:rsid w:val="00E51349"/>
    <w:rsid w:val="00E55D95"/>
    <w:rsid w:val="00E57087"/>
    <w:rsid w:val="00E62160"/>
    <w:rsid w:val="00E67640"/>
    <w:rsid w:val="00E702B1"/>
    <w:rsid w:val="00E72924"/>
    <w:rsid w:val="00E73E1F"/>
    <w:rsid w:val="00E7514E"/>
    <w:rsid w:val="00E7731F"/>
    <w:rsid w:val="00E84044"/>
    <w:rsid w:val="00E948B0"/>
    <w:rsid w:val="00E9656A"/>
    <w:rsid w:val="00EA42D6"/>
    <w:rsid w:val="00EA7F77"/>
    <w:rsid w:val="00EB6414"/>
    <w:rsid w:val="00EB6533"/>
    <w:rsid w:val="00EB6909"/>
    <w:rsid w:val="00EC0765"/>
    <w:rsid w:val="00EC16DF"/>
    <w:rsid w:val="00EC30AE"/>
    <w:rsid w:val="00EC390D"/>
    <w:rsid w:val="00EC584A"/>
    <w:rsid w:val="00EE2D89"/>
    <w:rsid w:val="00EE2DDB"/>
    <w:rsid w:val="00EE68B9"/>
    <w:rsid w:val="00EF6D33"/>
    <w:rsid w:val="00EF7961"/>
    <w:rsid w:val="00F01E22"/>
    <w:rsid w:val="00F03557"/>
    <w:rsid w:val="00F06004"/>
    <w:rsid w:val="00F12095"/>
    <w:rsid w:val="00F1359E"/>
    <w:rsid w:val="00F14EC0"/>
    <w:rsid w:val="00F20638"/>
    <w:rsid w:val="00F20705"/>
    <w:rsid w:val="00F2082E"/>
    <w:rsid w:val="00F21770"/>
    <w:rsid w:val="00F2322B"/>
    <w:rsid w:val="00F23DFA"/>
    <w:rsid w:val="00F25152"/>
    <w:rsid w:val="00F255E6"/>
    <w:rsid w:val="00F25CF0"/>
    <w:rsid w:val="00F262F3"/>
    <w:rsid w:val="00F32371"/>
    <w:rsid w:val="00F33200"/>
    <w:rsid w:val="00F34509"/>
    <w:rsid w:val="00F34F7D"/>
    <w:rsid w:val="00F37257"/>
    <w:rsid w:val="00F429FD"/>
    <w:rsid w:val="00F432C5"/>
    <w:rsid w:val="00F43CE4"/>
    <w:rsid w:val="00F51647"/>
    <w:rsid w:val="00F53FB0"/>
    <w:rsid w:val="00F57382"/>
    <w:rsid w:val="00F61393"/>
    <w:rsid w:val="00F64972"/>
    <w:rsid w:val="00F657B6"/>
    <w:rsid w:val="00F72404"/>
    <w:rsid w:val="00F7568B"/>
    <w:rsid w:val="00F77E2B"/>
    <w:rsid w:val="00F83C22"/>
    <w:rsid w:val="00F86BDF"/>
    <w:rsid w:val="00F91D7B"/>
    <w:rsid w:val="00F944A7"/>
    <w:rsid w:val="00FA3A4C"/>
    <w:rsid w:val="00FB07FE"/>
    <w:rsid w:val="00FB2BE9"/>
    <w:rsid w:val="00FB421A"/>
    <w:rsid w:val="00FB473A"/>
    <w:rsid w:val="00FC0455"/>
    <w:rsid w:val="00FC0A20"/>
    <w:rsid w:val="00FC2A09"/>
    <w:rsid w:val="00FC40F7"/>
    <w:rsid w:val="00FC419B"/>
    <w:rsid w:val="00FC68B3"/>
    <w:rsid w:val="00FD1E8E"/>
    <w:rsid w:val="00FD2F31"/>
    <w:rsid w:val="00FD4B37"/>
    <w:rsid w:val="00FD68FA"/>
    <w:rsid w:val="00FD7AE2"/>
    <w:rsid w:val="00FE01C5"/>
    <w:rsid w:val="00FE2405"/>
    <w:rsid w:val="00FE31B9"/>
    <w:rsid w:val="00FE3FCA"/>
    <w:rsid w:val="00FE4124"/>
    <w:rsid w:val="00FE45BA"/>
    <w:rsid w:val="00FE6DC0"/>
    <w:rsid w:val="00FE7371"/>
    <w:rsid w:val="00FF1B8F"/>
    <w:rsid w:val="00FF3194"/>
    <w:rsid w:val="00FF4B12"/>
    <w:rsid w:val="00FF6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CF9D93"/>
  <w15:docId w15:val="{71EEB9F7-AF14-4B26-A793-514A5A72C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CF7"/>
    <w:rPr>
      <w:sz w:val="24"/>
      <w:szCs w:val="24"/>
      <w:lang w:val="en-GB" w:eastAsia="en-GB"/>
    </w:rPr>
  </w:style>
  <w:style w:type="paragraph" w:styleId="Ttulo1">
    <w:name w:val="heading 1"/>
    <w:basedOn w:val="Normal"/>
    <w:next w:val="Normal"/>
    <w:link w:val="Ttulo1Char"/>
    <w:qFormat/>
    <w:rsid w:val="0038671B"/>
    <w:pPr>
      <w:keepNext/>
      <w:keepLines/>
      <w:spacing w:line="360" w:lineRule="auto"/>
      <w:jc w:val="center"/>
      <w:outlineLvl w:val="0"/>
    </w:pPr>
    <w:rPr>
      <w:rFonts w:eastAsiaTheme="majorEastAsia" w:cstheme="majorBidi"/>
      <w:b/>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2B5118"/>
    <w:pPr>
      <w:tabs>
        <w:tab w:val="center" w:pos="4320"/>
        <w:tab w:val="right" w:pos="8640"/>
      </w:tabs>
    </w:pPr>
  </w:style>
  <w:style w:type="paragraph" w:styleId="Rodap">
    <w:name w:val="footer"/>
    <w:basedOn w:val="Normal"/>
    <w:link w:val="RodapChar"/>
    <w:uiPriority w:val="99"/>
    <w:rsid w:val="002B5118"/>
    <w:pPr>
      <w:tabs>
        <w:tab w:val="center" w:pos="4320"/>
        <w:tab w:val="right" w:pos="8640"/>
      </w:tabs>
    </w:pPr>
  </w:style>
  <w:style w:type="character" w:customStyle="1" w:styleId="CabealhoChar">
    <w:name w:val="Cabeçalho Char"/>
    <w:basedOn w:val="Fontepargpadro"/>
    <w:link w:val="Cabealho"/>
    <w:uiPriority w:val="99"/>
    <w:semiHidden/>
    <w:locked/>
    <w:rsid w:val="00755BDA"/>
    <w:rPr>
      <w:rFonts w:cs="Times New Roman"/>
      <w:sz w:val="24"/>
      <w:szCs w:val="24"/>
    </w:rPr>
  </w:style>
  <w:style w:type="character" w:styleId="Refdecomentrio">
    <w:name w:val="annotation reference"/>
    <w:basedOn w:val="Fontepargpadro"/>
    <w:uiPriority w:val="99"/>
    <w:unhideWhenUsed/>
    <w:rsid w:val="004069EA"/>
    <w:rPr>
      <w:rFonts w:cs="Times New Roman"/>
      <w:sz w:val="18"/>
    </w:rPr>
  </w:style>
  <w:style w:type="character" w:customStyle="1" w:styleId="RodapChar">
    <w:name w:val="Rodapé Char"/>
    <w:basedOn w:val="Fontepargpadro"/>
    <w:link w:val="Rodap"/>
    <w:uiPriority w:val="99"/>
    <w:semiHidden/>
    <w:locked/>
    <w:rsid w:val="00755BDA"/>
    <w:rPr>
      <w:rFonts w:cs="Times New Roman"/>
      <w:sz w:val="24"/>
      <w:szCs w:val="24"/>
    </w:rPr>
  </w:style>
  <w:style w:type="paragraph" w:customStyle="1" w:styleId="CommentText1">
    <w:name w:val="Comment Text1"/>
    <w:basedOn w:val="Normal"/>
    <w:next w:val="Textodecomentrio"/>
    <w:link w:val="CommentTextChar"/>
    <w:uiPriority w:val="99"/>
    <w:semiHidden/>
    <w:unhideWhenUsed/>
    <w:rsid w:val="004069EA"/>
    <w:pPr>
      <w:spacing w:after="200"/>
    </w:pPr>
    <w:rPr>
      <w:lang w:eastAsia="en-US"/>
    </w:rPr>
  </w:style>
  <w:style w:type="character" w:customStyle="1" w:styleId="CommentTextChar">
    <w:name w:val="Comment Text Char"/>
    <w:link w:val="CommentText1"/>
    <w:uiPriority w:val="99"/>
    <w:locked/>
    <w:rsid w:val="004069EA"/>
    <w:rPr>
      <w:sz w:val="24"/>
    </w:rPr>
  </w:style>
  <w:style w:type="paragraph" w:styleId="Textodecomentrio">
    <w:name w:val="annotation text"/>
    <w:basedOn w:val="Normal"/>
    <w:link w:val="TextodecomentrioChar"/>
    <w:uiPriority w:val="99"/>
    <w:rsid w:val="004069EA"/>
  </w:style>
  <w:style w:type="paragraph" w:styleId="Textodebalo">
    <w:name w:val="Balloon Text"/>
    <w:basedOn w:val="Normal"/>
    <w:link w:val="TextodebaloChar"/>
    <w:uiPriority w:val="99"/>
    <w:rsid w:val="004069EA"/>
    <w:rPr>
      <w:rFonts w:ascii="Lucida Grande" w:hAnsi="Lucida Grande" w:cs="Lucida Grande"/>
      <w:sz w:val="18"/>
      <w:szCs w:val="18"/>
    </w:rPr>
  </w:style>
  <w:style w:type="character" w:customStyle="1" w:styleId="TextodecomentrioChar">
    <w:name w:val="Texto de comentário Char"/>
    <w:basedOn w:val="Fontepargpadro"/>
    <w:link w:val="Textodecomentrio"/>
    <w:uiPriority w:val="99"/>
    <w:locked/>
    <w:rsid w:val="004069EA"/>
    <w:rPr>
      <w:rFonts w:cs="Times New Roman"/>
      <w:sz w:val="24"/>
      <w:lang w:eastAsia="en-GB"/>
    </w:rPr>
  </w:style>
  <w:style w:type="paragraph" w:styleId="Assuntodocomentrio">
    <w:name w:val="annotation subject"/>
    <w:basedOn w:val="Textodecomentrio"/>
    <w:next w:val="Textodecomentrio"/>
    <w:link w:val="AssuntodocomentrioChar"/>
    <w:uiPriority w:val="99"/>
    <w:rsid w:val="00D9646A"/>
    <w:rPr>
      <w:b/>
      <w:bCs/>
      <w:sz w:val="20"/>
      <w:szCs w:val="20"/>
    </w:rPr>
  </w:style>
  <w:style w:type="character" w:customStyle="1" w:styleId="TextodebaloChar">
    <w:name w:val="Texto de balão Char"/>
    <w:basedOn w:val="Fontepargpadro"/>
    <w:link w:val="Textodebalo"/>
    <w:uiPriority w:val="99"/>
    <w:locked/>
    <w:rsid w:val="004069EA"/>
    <w:rPr>
      <w:rFonts w:ascii="Lucida Grande" w:hAnsi="Lucida Grande" w:cs="Times New Roman"/>
      <w:sz w:val="18"/>
      <w:lang w:eastAsia="en-GB"/>
    </w:rPr>
  </w:style>
  <w:style w:type="character" w:customStyle="1" w:styleId="AssuntodocomentrioChar">
    <w:name w:val="Assunto do comentário Char"/>
    <w:basedOn w:val="TextodecomentrioChar"/>
    <w:link w:val="Assuntodocomentrio"/>
    <w:uiPriority w:val="99"/>
    <w:locked/>
    <w:rsid w:val="00D9646A"/>
    <w:rPr>
      <w:rFonts w:cs="Times New Roman"/>
      <w:b/>
      <w:sz w:val="24"/>
      <w:lang w:eastAsia="en-GB"/>
    </w:rPr>
  </w:style>
  <w:style w:type="paragraph" w:styleId="PargrafodaLista">
    <w:name w:val="List Paragraph"/>
    <w:basedOn w:val="Normal"/>
    <w:uiPriority w:val="34"/>
    <w:qFormat/>
    <w:rsid w:val="00A870BA"/>
    <w:pPr>
      <w:ind w:left="720"/>
      <w:contextualSpacing/>
    </w:pPr>
  </w:style>
  <w:style w:type="character" w:customStyle="1" w:styleId="Ttulo1Char">
    <w:name w:val="Título 1 Char"/>
    <w:basedOn w:val="Fontepargpadro"/>
    <w:link w:val="Ttulo1"/>
    <w:rsid w:val="0038671B"/>
    <w:rPr>
      <w:rFonts w:eastAsiaTheme="majorEastAsia" w:cstheme="majorBidi"/>
      <w:b/>
      <w:sz w:val="24"/>
      <w:szCs w:val="32"/>
      <w:lang w:val="en-GB" w:eastAsia="en-GB"/>
    </w:rPr>
  </w:style>
  <w:style w:type="paragraph" w:styleId="Bibliografia">
    <w:name w:val="Bibliography"/>
    <w:basedOn w:val="Normal"/>
    <w:next w:val="Normal"/>
    <w:uiPriority w:val="37"/>
    <w:unhideWhenUsed/>
    <w:rsid w:val="006B1415"/>
    <w:pPr>
      <w:spacing w:line="480" w:lineRule="auto"/>
      <w:ind w:left="720" w:hanging="720"/>
    </w:pPr>
  </w:style>
  <w:style w:type="character" w:styleId="Hyperlink">
    <w:name w:val="Hyperlink"/>
    <w:basedOn w:val="Fontepargpadro"/>
    <w:rsid w:val="00E7731F"/>
    <w:rPr>
      <w:color w:val="0563C1" w:themeColor="hyperlink"/>
      <w:u w:val="single"/>
    </w:rPr>
  </w:style>
  <w:style w:type="character" w:customStyle="1" w:styleId="MenoPendente1">
    <w:name w:val="Menção Pendente1"/>
    <w:basedOn w:val="Fontepargpadro"/>
    <w:uiPriority w:val="99"/>
    <w:semiHidden/>
    <w:unhideWhenUsed/>
    <w:rsid w:val="00E7731F"/>
    <w:rPr>
      <w:color w:val="808080"/>
      <w:shd w:val="clear" w:color="auto" w:fill="E6E6E6"/>
    </w:rPr>
  </w:style>
  <w:style w:type="character" w:styleId="HiperlinkVisitado">
    <w:name w:val="FollowedHyperlink"/>
    <w:basedOn w:val="Fontepargpadro"/>
    <w:rsid w:val="00345046"/>
    <w:rPr>
      <w:color w:val="954F72" w:themeColor="followedHyperlink"/>
      <w:u w:val="single"/>
    </w:rPr>
  </w:style>
  <w:style w:type="paragraph" w:styleId="Reviso">
    <w:name w:val="Revision"/>
    <w:hidden/>
    <w:uiPriority w:val="99"/>
    <w:semiHidden/>
    <w:rsid w:val="003E1148"/>
    <w:rPr>
      <w:sz w:val="24"/>
      <w:szCs w:val="24"/>
      <w:lang w:val="en-GB" w:eastAsia="en-GB"/>
    </w:rPr>
  </w:style>
  <w:style w:type="character" w:customStyle="1" w:styleId="MenoPendente2">
    <w:name w:val="Menção Pendente2"/>
    <w:basedOn w:val="Fontepargpadro"/>
    <w:uiPriority w:val="99"/>
    <w:semiHidden/>
    <w:unhideWhenUsed/>
    <w:rsid w:val="00A03F87"/>
    <w:rPr>
      <w:color w:val="808080"/>
      <w:shd w:val="clear" w:color="auto" w:fill="E6E6E6"/>
    </w:rPr>
  </w:style>
  <w:style w:type="character" w:customStyle="1" w:styleId="UnresolvedMention1">
    <w:name w:val="Unresolved Mention1"/>
    <w:basedOn w:val="Fontepargpadro"/>
    <w:uiPriority w:val="99"/>
    <w:semiHidden/>
    <w:unhideWhenUsed/>
    <w:rsid w:val="001340A5"/>
    <w:rPr>
      <w:color w:val="808080"/>
      <w:shd w:val="clear" w:color="auto" w:fill="E6E6E6"/>
    </w:rPr>
  </w:style>
  <w:style w:type="paragraph" w:styleId="SemEspaamento">
    <w:name w:val="No Spacing"/>
    <w:uiPriority w:val="1"/>
    <w:qFormat/>
    <w:rsid w:val="00923D54"/>
    <w:rPr>
      <w:rFonts w:eastAsia="Calibri"/>
      <w:sz w:val="24"/>
      <w:szCs w:val="22"/>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948298">
      <w:bodyDiv w:val="1"/>
      <w:marLeft w:val="0"/>
      <w:marRight w:val="0"/>
      <w:marTop w:val="0"/>
      <w:marBottom w:val="0"/>
      <w:divBdr>
        <w:top w:val="none" w:sz="0" w:space="0" w:color="auto"/>
        <w:left w:val="none" w:sz="0" w:space="0" w:color="auto"/>
        <w:bottom w:val="none" w:sz="0" w:space="0" w:color="auto"/>
        <w:right w:val="none" w:sz="0" w:space="0" w:color="auto"/>
      </w:divBdr>
    </w:div>
    <w:div w:id="328102252">
      <w:bodyDiv w:val="1"/>
      <w:marLeft w:val="0"/>
      <w:marRight w:val="0"/>
      <w:marTop w:val="0"/>
      <w:marBottom w:val="0"/>
      <w:divBdr>
        <w:top w:val="none" w:sz="0" w:space="0" w:color="auto"/>
        <w:left w:val="none" w:sz="0" w:space="0" w:color="auto"/>
        <w:bottom w:val="none" w:sz="0" w:space="0" w:color="auto"/>
        <w:right w:val="none" w:sz="0" w:space="0" w:color="auto"/>
      </w:divBdr>
    </w:div>
    <w:div w:id="632516258">
      <w:bodyDiv w:val="1"/>
      <w:marLeft w:val="0"/>
      <w:marRight w:val="0"/>
      <w:marTop w:val="0"/>
      <w:marBottom w:val="0"/>
      <w:divBdr>
        <w:top w:val="none" w:sz="0" w:space="0" w:color="auto"/>
        <w:left w:val="none" w:sz="0" w:space="0" w:color="auto"/>
        <w:bottom w:val="none" w:sz="0" w:space="0" w:color="auto"/>
        <w:right w:val="none" w:sz="0" w:space="0" w:color="auto"/>
      </w:divBdr>
    </w:div>
    <w:div w:id="711424566">
      <w:bodyDiv w:val="1"/>
      <w:marLeft w:val="0"/>
      <w:marRight w:val="0"/>
      <w:marTop w:val="0"/>
      <w:marBottom w:val="0"/>
      <w:divBdr>
        <w:top w:val="none" w:sz="0" w:space="0" w:color="auto"/>
        <w:left w:val="none" w:sz="0" w:space="0" w:color="auto"/>
        <w:bottom w:val="none" w:sz="0" w:space="0" w:color="auto"/>
        <w:right w:val="none" w:sz="0" w:space="0" w:color="auto"/>
      </w:divBdr>
    </w:div>
    <w:div w:id="875509407">
      <w:bodyDiv w:val="1"/>
      <w:marLeft w:val="0"/>
      <w:marRight w:val="0"/>
      <w:marTop w:val="0"/>
      <w:marBottom w:val="0"/>
      <w:divBdr>
        <w:top w:val="none" w:sz="0" w:space="0" w:color="auto"/>
        <w:left w:val="none" w:sz="0" w:space="0" w:color="auto"/>
        <w:bottom w:val="none" w:sz="0" w:space="0" w:color="auto"/>
        <w:right w:val="none" w:sz="0" w:space="0" w:color="auto"/>
      </w:divBdr>
    </w:div>
    <w:div w:id="950161748">
      <w:bodyDiv w:val="1"/>
      <w:marLeft w:val="0"/>
      <w:marRight w:val="0"/>
      <w:marTop w:val="0"/>
      <w:marBottom w:val="0"/>
      <w:divBdr>
        <w:top w:val="none" w:sz="0" w:space="0" w:color="auto"/>
        <w:left w:val="none" w:sz="0" w:space="0" w:color="auto"/>
        <w:bottom w:val="none" w:sz="0" w:space="0" w:color="auto"/>
        <w:right w:val="none" w:sz="0" w:space="0" w:color="auto"/>
      </w:divBdr>
    </w:div>
    <w:div w:id="1271166038">
      <w:bodyDiv w:val="1"/>
      <w:marLeft w:val="0"/>
      <w:marRight w:val="0"/>
      <w:marTop w:val="0"/>
      <w:marBottom w:val="0"/>
      <w:divBdr>
        <w:top w:val="none" w:sz="0" w:space="0" w:color="auto"/>
        <w:left w:val="none" w:sz="0" w:space="0" w:color="auto"/>
        <w:bottom w:val="none" w:sz="0" w:space="0" w:color="auto"/>
        <w:right w:val="none" w:sz="0" w:space="0" w:color="auto"/>
      </w:divBdr>
    </w:div>
    <w:div w:id="1272201800">
      <w:bodyDiv w:val="1"/>
      <w:marLeft w:val="0"/>
      <w:marRight w:val="0"/>
      <w:marTop w:val="0"/>
      <w:marBottom w:val="0"/>
      <w:divBdr>
        <w:top w:val="none" w:sz="0" w:space="0" w:color="auto"/>
        <w:left w:val="none" w:sz="0" w:space="0" w:color="auto"/>
        <w:bottom w:val="none" w:sz="0" w:space="0" w:color="auto"/>
        <w:right w:val="none" w:sz="0" w:space="0" w:color="auto"/>
      </w:divBdr>
    </w:div>
    <w:div w:id="1528786717">
      <w:bodyDiv w:val="1"/>
      <w:marLeft w:val="0"/>
      <w:marRight w:val="0"/>
      <w:marTop w:val="0"/>
      <w:marBottom w:val="0"/>
      <w:divBdr>
        <w:top w:val="none" w:sz="0" w:space="0" w:color="auto"/>
        <w:left w:val="none" w:sz="0" w:space="0" w:color="auto"/>
        <w:bottom w:val="none" w:sz="0" w:space="0" w:color="auto"/>
        <w:right w:val="none" w:sz="0" w:space="0" w:color="auto"/>
      </w:divBdr>
    </w:div>
    <w:div w:id="1813329693">
      <w:bodyDiv w:val="1"/>
      <w:marLeft w:val="0"/>
      <w:marRight w:val="0"/>
      <w:marTop w:val="0"/>
      <w:marBottom w:val="0"/>
      <w:divBdr>
        <w:top w:val="none" w:sz="0" w:space="0" w:color="auto"/>
        <w:left w:val="none" w:sz="0" w:space="0" w:color="auto"/>
        <w:bottom w:val="none" w:sz="0" w:space="0" w:color="auto"/>
        <w:right w:val="none" w:sz="0" w:space="0" w:color="auto"/>
      </w:divBdr>
    </w:div>
    <w:div w:id="1988431233">
      <w:bodyDiv w:val="1"/>
      <w:marLeft w:val="0"/>
      <w:marRight w:val="0"/>
      <w:marTop w:val="0"/>
      <w:marBottom w:val="0"/>
      <w:divBdr>
        <w:top w:val="none" w:sz="0" w:space="0" w:color="auto"/>
        <w:left w:val="none" w:sz="0" w:space="0" w:color="auto"/>
        <w:bottom w:val="none" w:sz="0" w:space="0" w:color="auto"/>
        <w:right w:val="none" w:sz="0" w:space="0" w:color="auto"/>
      </w:divBdr>
    </w:div>
    <w:div w:id="2006474742">
      <w:bodyDiv w:val="1"/>
      <w:marLeft w:val="0"/>
      <w:marRight w:val="0"/>
      <w:marTop w:val="0"/>
      <w:marBottom w:val="0"/>
      <w:divBdr>
        <w:top w:val="none" w:sz="0" w:space="0" w:color="auto"/>
        <w:left w:val="none" w:sz="0" w:space="0" w:color="auto"/>
        <w:bottom w:val="none" w:sz="0" w:space="0" w:color="auto"/>
        <w:right w:val="none" w:sz="0" w:space="0" w:color="auto"/>
      </w:divBdr>
    </w:div>
    <w:div w:id="204112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1081</TotalTime>
  <Pages>4</Pages>
  <Words>1763</Words>
  <Characters>10055</Characters>
  <Application>Microsoft Office Word</Application>
  <DocSecurity>0</DocSecurity>
  <Lines>83</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Panel Secretary</vt:lpstr>
      <vt:lpstr>Panel Secretary</vt:lpstr>
    </vt:vector>
  </TitlesOfParts>
  <Company>UWC</Company>
  <LinksUpToDate>false</LinksUpToDate>
  <CharactersWithSpaces>11795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Panel Secretary</dc:title>
  <dc:subject/>
  <dc:creator>School of Psychology</dc:creator>
  <cp:keywords/>
  <dc:description/>
  <cp:lastModifiedBy>Gabriel Lins</cp:lastModifiedBy>
  <cp:revision>50</cp:revision>
  <cp:lastPrinted>2017-11-11T23:37:00Z</cp:lastPrinted>
  <dcterms:created xsi:type="dcterms:W3CDTF">2018-07-11T16:24:00Z</dcterms:created>
  <dcterms:modified xsi:type="dcterms:W3CDTF">2021-02-18T22:55:00Z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zotero-version="4.0.29.10"&gt;&lt;session id="K1Pqn9su"/&gt;&lt;style id="http://www.zotero.org/styles/apa" locale="en-US" hasBibliography="1" bibliographyStyleHasBeenSet="1"/&gt;&lt;prefs&gt;&lt;pref name="fieldType" value="Field"/&gt;&lt;pref name="automaticJo</vt:lpwstr>
  </property>
  <property fmtid="{D5CDD505-2E9C-101B-9397-08002B2CF9AE}" pid="3" name="ZOTERO_PREF_2">
    <vt:lpwstr>urnalAbbreviations" value="true"/&gt;&lt;pref name="storeReferences" value=""/&gt;&lt;/prefs&gt;&lt;/data&gt;</vt:lpwstr>
  </property>
</Properties>
</file>