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31C0E" w14:textId="77777777" w:rsidR="003F4B0D" w:rsidRDefault="003F4B0D" w:rsidP="00924631">
      <w:pPr>
        <w:spacing w:line="240" w:lineRule="auto"/>
        <w:jc w:val="center"/>
        <w:rPr>
          <w:rFonts w:ascii="Times New Roman" w:hAnsi="Times New Roman" w:cs="Times New Roman"/>
          <w:b/>
          <w:sz w:val="24"/>
          <w:szCs w:val="24"/>
        </w:rPr>
      </w:pPr>
      <w:r w:rsidRPr="003F4B0D">
        <w:rPr>
          <w:rFonts w:ascii="Times New Roman" w:hAnsi="Times New Roman" w:cs="Times New Roman"/>
          <w:b/>
          <w:sz w:val="24"/>
          <w:szCs w:val="24"/>
        </w:rPr>
        <w:t>Aspectos emocionais de profissionais que atuam com pacientes com Esclerose Lateral Amiotrófica</w:t>
      </w:r>
    </w:p>
    <w:p w14:paraId="7961C905" w14:textId="77777777" w:rsidR="003F4B0D" w:rsidRDefault="003F4B0D" w:rsidP="003F4B0D">
      <w:pPr>
        <w:spacing w:line="240" w:lineRule="auto"/>
        <w:jc w:val="center"/>
        <w:rPr>
          <w:rFonts w:ascii="Times New Roman" w:hAnsi="Times New Roman" w:cs="Times New Roman"/>
          <w:b/>
          <w:sz w:val="24"/>
          <w:szCs w:val="24"/>
        </w:rPr>
      </w:pPr>
      <w:r w:rsidRPr="003F4B0D">
        <w:rPr>
          <w:rFonts w:ascii="Times New Roman" w:hAnsi="Times New Roman" w:cs="Times New Roman"/>
          <w:b/>
          <w:sz w:val="24"/>
          <w:szCs w:val="24"/>
        </w:rPr>
        <w:t>Emotional aspects of professionals working with patients with Amyotrophic Lateral Sclerosis</w:t>
      </w:r>
    </w:p>
    <w:p w14:paraId="5B886B10" w14:textId="543B1357" w:rsidR="00CD1E51" w:rsidRPr="00924631" w:rsidRDefault="00B374BC" w:rsidP="00924631">
      <w:pPr>
        <w:spacing w:line="240" w:lineRule="auto"/>
        <w:jc w:val="both"/>
        <w:rPr>
          <w:rFonts w:ascii="Times New Roman" w:hAnsi="Times New Roman" w:cs="Times New Roman"/>
          <w:b/>
          <w:sz w:val="24"/>
          <w:szCs w:val="24"/>
        </w:rPr>
      </w:pPr>
      <w:r w:rsidRPr="00924631">
        <w:rPr>
          <w:rFonts w:ascii="Times New Roman" w:hAnsi="Times New Roman" w:cs="Times New Roman"/>
          <w:b/>
          <w:sz w:val="24"/>
          <w:szCs w:val="24"/>
        </w:rPr>
        <w:t>R</w:t>
      </w:r>
      <w:r w:rsidR="00CD1E51" w:rsidRPr="00924631">
        <w:rPr>
          <w:rFonts w:ascii="Times New Roman" w:hAnsi="Times New Roman" w:cs="Times New Roman"/>
          <w:b/>
          <w:sz w:val="24"/>
          <w:szCs w:val="24"/>
        </w:rPr>
        <w:t>esumo</w:t>
      </w:r>
    </w:p>
    <w:p w14:paraId="1B80283F" w14:textId="5222B8B3" w:rsidR="00F21918" w:rsidRPr="00924631" w:rsidRDefault="00F21918" w:rsidP="00924631">
      <w:pPr>
        <w:spacing w:after="0" w:line="240" w:lineRule="auto"/>
        <w:jc w:val="both"/>
        <w:rPr>
          <w:rFonts w:ascii="Times New Roman" w:hAnsi="Times New Roman" w:cs="Times New Roman"/>
          <w:sz w:val="24"/>
          <w:szCs w:val="24"/>
        </w:rPr>
      </w:pPr>
      <w:r w:rsidRPr="00924631">
        <w:rPr>
          <w:rFonts w:ascii="Times New Roman" w:hAnsi="Times New Roman" w:cs="Times New Roman"/>
          <w:sz w:val="24"/>
          <w:szCs w:val="24"/>
        </w:rPr>
        <w:t xml:space="preserve">A Esclerose Lateral Amiotrófica (ELA) corresponde a uma doença de caráter degenerativa do neurônio motor, sendo considerada rara e com prognóstico de cura ausente. </w:t>
      </w:r>
      <w:r w:rsidR="00924631">
        <w:rPr>
          <w:rFonts w:ascii="Times New Roman" w:hAnsi="Times New Roman" w:cs="Times New Roman"/>
          <w:sz w:val="24"/>
          <w:szCs w:val="24"/>
        </w:rPr>
        <w:t>O</w:t>
      </w:r>
      <w:r w:rsidRPr="00924631">
        <w:rPr>
          <w:rFonts w:ascii="Times New Roman" w:hAnsi="Times New Roman" w:cs="Times New Roman"/>
          <w:sz w:val="24"/>
          <w:szCs w:val="24"/>
        </w:rPr>
        <w:t xml:space="preserve"> presente estudo objetivou verificar o perfil de 10 profissionais de saúde, por meio de um questionário de caracterização</w:t>
      </w:r>
      <w:r w:rsidR="00E56E82" w:rsidRPr="00924631">
        <w:rPr>
          <w:rFonts w:ascii="Times New Roman" w:hAnsi="Times New Roman" w:cs="Times New Roman"/>
          <w:sz w:val="24"/>
          <w:szCs w:val="24"/>
        </w:rPr>
        <w:t xml:space="preserve"> e da aplicação do Teste de Apercepção Temática (TAT). Os profissionais apresentaram média de atuação de </w:t>
      </w:r>
      <w:r w:rsidR="006C3643" w:rsidRPr="00924631">
        <w:rPr>
          <w:rFonts w:ascii="Times New Roman" w:hAnsi="Times New Roman" w:cs="Times New Roman"/>
          <w:sz w:val="24"/>
          <w:szCs w:val="24"/>
        </w:rPr>
        <w:t xml:space="preserve">18,3 anos com pacientes com ELA, </w:t>
      </w:r>
      <w:r w:rsidR="00E56E82" w:rsidRPr="00924631">
        <w:rPr>
          <w:rFonts w:ascii="Times New Roman" w:hAnsi="Times New Roman" w:cs="Times New Roman"/>
          <w:sz w:val="24"/>
          <w:szCs w:val="24"/>
        </w:rPr>
        <w:t>possuíam vínculo empregatício com a instituição,</w:t>
      </w:r>
      <w:r w:rsidR="006C3643" w:rsidRPr="00924631">
        <w:rPr>
          <w:rFonts w:ascii="Times New Roman" w:hAnsi="Times New Roman" w:cs="Times New Roman"/>
          <w:sz w:val="24"/>
          <w:szCs w:val="24"/>
        </w:rPr>
        <w:t xml:space="preserve"> assim como menciona</w:t>
      </w:r>
      <w:r w:rsidR="00892627">
        <w:rPr>
          <w:rFonts w:ascii="Times New Roman" w:hAnsi="Times New Roman" w:cs="Times New Roman"/>
          <w:sz w:val="24"/>
          <w:szCs w:val="24"/>
        </w:rPr>
        <w:t>ra</w:t>
      </w:r>
      <w:r w:rsidR="006C3643" w:rsidRPr="00924631">
        <w:rPr>
          <w:rFonts w:ascii="Times New Roman" w:hAnsi="Times New Roman" w:cs="Times New Roman"/>
          <w:sz w:val="24"/>
          <w:szCs w:val="24"/>
        </w:rPr>
        <w:t>m</w:t>
      </w:r>
      <w:r w:rsidR="00E56E82" w:rsidRPr="00924631">
        <w:rPr>
          <w:rFonts w:ascii="Times New Roman" w:hAnsi="Times New Roman" w:cs="Times New Roman"/>
          <w:sz w:val="24"/>
          <w:szCs w:val="24"/>
        </w:rPr>
        <w:t xml:space="preserve"> sofrer desgastes emocionais em decorrência de seu trabal</w:t>
      </w:r>
      <w:r w:rsidR="006C3643" w:rsidRPr="00924631">
        <w:rPr>
          <w:rFonts w:ascii="Times New Roman" w:hAnsi="Times New Roman" w:cs="Times New Roman"/>
          <w:sz w:val="24"/>
          <w:szCs w:val="24"/>
        </w:rPr>
        <w:t>ho.</w:t>
      </w:r>
      <w:r w:rsidR="0023508E" w:rsidRPr="00924631">
        <w:rPr>
          <w:rFonts w:ascii="Times New Roman" w:hAnsi="Times New Roman" w:cs="Times New Roman"/>
          <w:sz w:val="24"/>
          <w:szCs w:val="24"/>
        </w:rPr>
        <w:t xml:space="preserve"> </w:t>
      </w:r>
      <w:r w:rsidRPr="00924631">
        <w:rPr>
          <w:rFonts w:ascii="Times New Roman" w:hAnsi="Times New Roman" w:cs="Times New Roman"/>
          <w:sz w:val="24"/>
          <w:szCs w:val="24"/>
        </w:rPr>
        <w:t>Em função dos resultados obtidos, considera-se a importância de direcionar o olhar para discussões e iniciativas que visem o favorecimento de um espaço em que os profissionais de saúde</w:t>
      </w:r>
      <w:r w:rsidR="00892627">
        <w:rPr>
          <w:rFonts w:ascii="Times New Roman" w:hAnsi="Times New Roman" w:cs="Times New Roman"/>
          <w:sz w:val="24"/>
          <w:szCs w:val="24"/>
        </w:rPr>
        <w:t xml:space="preserve"> possam obter suporte emocional</w:t>
      </w:r>
      <w:r w:rsidR="0023508E" w:rsidRPr="00924631">
        <w:rPr>
          <w:rFonts w:ascii="Times New Roman" w:hAnsi="Times New Roman" w:cs="Times New Roman"/>
          <w:sz w:val="24"/>
          <w:szCs w:val="24"/>
        </w:rPr>
        <w:t>.</w:t>
      </w:r>
    </w:p>
    <w:p w14:paraId="3505A731" w14:textId="77777777" w:rsidR="00B374BC" w:rsidRDefault="00F21918" w:rsidP="00924631">
      <w:pPr>
        <w:spacing w:line="240" w:lineRule="auto"/>
        <w:jc w:val="both"/>
        <w:rPr>
          <w:rFonts w:ascii="Times New Roman" w:hAnsi="Times New Roman" w:cs="Times New Roman"/>
          <w:sz w:val="24"/>
          <w:szCs w:val="24"/>
        </w:rPr>
      </w:pPr>
      <w:r w:rsidRPr="00924631">
        <w:rPr>
          <w:rFonts w:ascii="Times New Roman" w:hAnsi="Times New Roman" w:cs="Times New Roman"/>
          <w:b/>
          <w:sz w:val="24"/>
          <w:szCs w:val="24"/>
        </w:rPr>
        <w:t>Palavra</w:t>
      </w:r>
      <w:r w:rsidR="00E853FF" w:rsidRPr="00924631">
        <w:rPr>
          <w:rFonts w:ascii="Times New Roman" w:hAnsi="Times New Roman" w:cs="Times New Roman"/>
          <w:b/>
          <w:sz w:val="24"/>
          <w:szCs w:val="24"/>
        </w:rPr>
        <w:t>s</w:t>
      </w:r>
      <w:r w:rsidRPr="00924631">
        <w:rPr>
          <w:rFonts w:ascii="Times New Roman" w:hAnsi="Times New Roman" w:cs="Times New Roman"/>
          <w:b/>
          <w:sz w:val="24"/>
          <w:szCs w:val="24"/>
        </w:rPr>
        <w:t>-chave</w:t>
      </w:r>
      <w:r w:rsidR="00E853FF" w:rsidRPr="00924631">
        <w:rPr>
          <w:rFonts w:ascii="Times New Roman" w:hAnsi="Times New Roman" w:cs="Times New Roman"/>
          <w:b/>
          <w:sz w:val="24"/>
          <w:szCs w:val="24"/>
        </w:rPr>
        <w:t>s</w:t>
      </w:r>
      <w:r w:rsidRPr="00924631">
        <w:rPr>
          <w:rFonts w:ascii="Times New Roman" w:hAnsi="Times New Roman" w:cs="Times New Roman"/>
          <w:b/>
          <w:sz w:val="24"/>
          <w:szCs w:val="24"/>
        </w:rPr>
        <w:t>:</w:t>
      </w:r>
      <w:r w:rsidR="00E853FF" w:rsidRPr="00924631">
        <w:rPr>
          <w:rFonts w:ascii="Times New Roman" w:hAnsi="Times New Roman" w:cs="Times New Roman"/>
          <w:sz w:val="24"/>
          <w:szCs w:val="24"/>
        </w:rPr>
        <w:t xml:space="preserve"> Relação profissionais</w:t>
      </w:r>
      <w:r w:rsidRPr="00924631">
        <w:rPr>
          <w:rFonts w:ascii="Times New Roman" w:hAnsi="Times New Roman" w:cs="Times New Roman"/>
          <w:sz w:val="24"/>
          <w:szCs w:val="24"/>
        </w:rPr>
        <w:t xml:space="preserve">-paciente; </w:t>
      </w:r>
      <w:r w:rsidR="00E853FF" w:rsidRPr="00924631">
        <w:rPr>
          <w:rFonts w:ascii="Times New Roman" w:hAnsi="Times New Roman" w:cs="Times New Roman"/>
          <w:sz w:val="24"/>
          <w:szCs w:val="24"/>
        </w:rPr>
        <w:t>Subjetividade; Sofrimento psíquico</w:t>
      </w:r>
      <w:r w:rsidRPr="00924631">
        <w:rPr>
          <w:rFonts w:ascii="Times New Roman" w:hAnsi="Times New Roman" w:cs="Times New Roman"/>
          <w:sz w:val="24"/>
          <w:szCs w:val="24"/>
        </w:rPr>
        <w:t>.</w:t>
      </w:r>
      <w:bookmarkStart w:id="0" w:name="result_box1"/>
      <w:bookmarkEnd w:id="0"/>
    </w:p>
    <w:p w14:paraId="60279C25" w14:textId="77777777" w:rsidR="00892627" w:rsidRPr="00892627" w:rsidRDefault="00892627" w:rsidP="00892627">
      <w:pPr>
        <w:spacing w:line="240" w:lineRule="auto"/>
        <w:jc w:val="both"/>
        <w:rPr>
          <w:rFonts w:ascii="Times New Roman" w:hAnsi="Times New Roman" w:cs="Times New Roman"/>
          <w:sz w:val="24"/>
          <w:szCs w:val="24"/>
        </w:rPr>
      </w:pPr>
    </w:p>
    <w:p w14:paraId="4F3D2F7B" w14:textId="1B9E0E53" w:rsidR="00892627" w:rsidRPr="00892627" w:rsidRDefault="00892627" w:rsidP="00892627">
      <w:pPr>
        <w:spacing w:line="240" w:lineRule="auto"/>
        <w:jc w:val="both"/>
        <w:rPr>
          <w:rFonts w:ascii="Times New Roman" w:hAnsi="Times New Roman" w:cs="Times New Roman"/>
          <w:b/>
          <w:sz w:val="24"/>
          <w:szCs w:val="24"/>
          <w:lang w:val="en-US"/>
        </w:rPr>
      </w:pPr>
      <w:r w:rsidRPr="00892627">
        <w:rPr>
          <w:rFonts w:ascii="Times New Roman" w:hAnsi="Times New Roman" w:cs="Times New Roman"/>
          <w:b/>
          <w:sz w:val="24"/>
          <w:szCs w:val="24"/>
          <w:lang w:val="en-US"/>
        </w:rPr>
        <w:t>Abstract</w:t>
      </w:r>
    </w:p>
    <w:p w14:paraId="795358F9" w14:textId="77777777" w:rsidR="00892627" w:rsidRPr="00892627" w:rsidRDefault="00892627" w:rsidP="00892627">
      <w:pPr>
        <w:spacing w:line="240" w:lineRule="auto"/>
        <w:jc w:val="both"/>
        <w:rPr>
          <w:rFonts w:ascii="Times New Roman" w:hAnsi="Times New Roman" w:cs="Times New Roman"/>
          <w:sz w:val="24"/>
          <w:szCs w:val="24"/>
          <w:lang w:val="en-US"/>
        </w:rPr>
      </w:pPr>
      <w:r w:rsidRPr="00892627">
        <w:rPr>
          <w:rFonts w:ascii="Times New Roman" w:hAnsi="Times New Roman" w:cs="Times New Roman"/>
          <w:sz w:val="24"/>
          <w:szCs w:val="24"/>
          <w:lang w:val="en-US"/>
        </w:rPr>
        <w:t>Amyotrophic Lateral Sclerosis (ALS) corresponds to a degenerative disease of the motor neuron, being considered rare and with no cure prognosis. The present study aimed to verify the profile of 10 health professionals, through a characterization questionnaire and the application of the Thematic Apperception Test (TAT). The professionals had an average performance of 18.3 years with ALS patients, had an employment relationship with the institution, as well as mentioning suffering emotional distress as a result of their work. Depending on the results obtained, the importance of looking at discussions and initiatives aimed at favoring a space in which health professionals can obtain emotional support is considered.</w:t>
      </w:r>
    </w:p>
    <w:p w14:paraId="1B505B9C" w14:textId="0D8939C1" w:rsidR="00892627" w:rsidRPr="00892627" w:rsidRDefault="00892627" w:rsidP="00892627">
      <w:pPr>
        <w:spacing w:line="240" w:lineRule="auto"/>
        <w:jc w:val="both"/>
        <w:rPr>
          <w:rFonts w:ascii="Times New Roman" w:hAnsi="Times New Roman" w:cs="Times New Roman"/>
          <w:sz w:val="24"/>
          <w:szCs w:val="24"/>
          <w:lang w:val="en-US"/>
        </w:rPr>
      </w:pPr>
      <w:r w:rsidRPr="00892627">
        <w:rPr>
          <w:rFonts w:ascii="Times New Roman" w:hAnsi="Times New Roman" w:cs="Times New Roman"/>
          <w:b/>
          <w:sz w:val="24"/>
          <w:szCs w:val="24"/>
          <w:lang w:val="en-US"/>
        </w:rPr>
        <w:t>Keywords:</w:t>
      </w:r>
      <w:r w:rsidRPr="00892627">
        <w:rPr>
          <w:rFonts w:ascii="Times New Roman" w:hAnsi="Times New Roman" w:cs="Times New Roman"/>
          <w:sz w:val="24"/>
          <w:szCs w:val="24"/>
          <w:lang w:val="en-US"/>
        </w:rPr>
        <w:t xml:space="preserve"> Professional-patient relationship; Subjectivity; Psychic suffering.</w:t>
      </w:r>
    </w:p>
    <w:p w14:paraId="57F7EBB0" w14:textId="77777777" w:rsidR="00B374BC" w:rsidRPr="00892627" w:rsidRDefault="00B374BC" w:rsidP="00924631">
      <w:pPr>
        <w:spacing w:line="240" w:lineRule="auto"/>
        <w:jc w:val="both"/>
        <w:rPr>
          <w:rFonts w:ascii="Times New Roman" w:hAnsi="Times New Roman" w:cs="Times New Roman"/>
          <w:sz w:val="24"/>
          <w:szCs w:val="24"/>
          <w:lang w:val="en-US"/>
        </w:rPr>
      </w:pPr>
    </w:p>
    <w:p w14:paraId="356D66D1" w14:textId="34EBDFDD" w:rsidR="00B11D88" w:rsidRPr="00924631" w:rsidRDefault="00CD1E51" w:rsidP="00924631">
      <w:pPr>
        <w:spacing w:line="240" w:lineRule="auto"/>
        <w:jc w:val="both"/>
        <w:rPr>
          <w:rFonts w:ascii="Times New Roman" w:hAnsi="Times New Roman" w:cs="Times New Roman"/>
          <w:sz w:val="24"/>
          <w:szCs w:val="24"/>
        </w:rPr>
      </w:pPr>
      <w:r w:rsidRPr="00924631">
        <w:rPr>
          <w:rFonts w:ascii="Times New Roman" w:hAnsi="Times New Roman" w:cs="Times New Roman"/>
          <w:b/>
          <w:sz w:val="24"/>
          <w:szCs w:val="24"/>
        </w:rPr>
        <w:t>Introdução</w:t>
      </w:r>
    </w:p>
    <w:p w14:paraId="410E3545" w14:textId="134B6503" w:rsidR="00B11D88" w:rsidRPr="00924631" w:rsidRDefault="00B11D88" w:rsidP="00892627">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 prática do</w:t>
      </w:r>
      <w:r w:rsidR="00EA5B22" w:rsidRPr="00924631">
        <w:rPr>
          <w:rFonts w:ascii="Times New Roman" w:hAnsi="Times New Roman" w:cs="Times New Roman"/>
          <w:sz w:val="24"/>
          <w:szCs w:val="24"/>
        </w:rPr>
        <w:t>s profissionais</w:t>
      </w:r>
      <w:r w:rsidRPr="00924631">
        <w:rPr>
          <w:rFonts w:ascii="Times New Roman" w:hAnsi="Times New Roman" w:cs="Times New Roman"/>
          <w:sz w:val="24"/>
          <w:szCs w:val="24"/>
        </w:rPr>
        <w:t xml:space="preserve"> de saúde que atu</w:t>
      </w:r>
      <w:r w:rsidR="002D0BB8" w:rsidRPr="00924631">
        <w:rPr>
          <w:rFonts w:ascii="Times New Roman" w:hAnsi="Times New Roman" w:cs="Times New Roman"/>
          <w:sz w:val="24"/>
          <w:szCs w:val="24"/>
        </w:rPr>
        <w:t xml:space="preserve">am com doenças neuromusculares </w:t>
      </w:r>
      <w:r w:rsidRPr="00924631">
        <w:rPr>
          <w:rFonts w:ascii="Times New Roman" w:hAnsi="Times New Roman" w:cs="Times New Roman"/>
          <w:sz w:val="24"/>
          <w:szCs w:val="24"/>
        </w:rPr>
        <w:t xml:space="preserve">tende a ser </w:t>
      </w:r>
      <w:r w:rsidR="00B47406" w:rsidRPr="00924631">
        <w:rPr>
          <w:rFonts w:ascii="Times New Roman" w:hAnsi="Times New Roman" w:cs="Times New Roman"/>
          <w:sz w:val="24"/>
          <w:szCs w:val="24"/>
        </w:rPr>
        <w:t>direcionada ao</w:t>
      </w:r>
      <w:r w:rsidR="00AB1C4E" w:rsidRPr="00924631">
        <w:rPr>
          <w:rFonts w:ascii="Times New Roman" w:hAnsi="Times New Roman" w:cs="Times New Roman"/>
          <w:sz w:val="24"/>
          <w:szCs w:val="24"/>
        </w:rPr>
        <w:t>s</w:t>
      </w:r>
      <w:r w:rsidR="00B47406" w:rsidRPr="00924631">
        <w:rPr>
          <w:rFonts w:ascii="Times New Roman" w:hAnsi="Times New Roman" w:cs="Times New Roman"/>
          <w:sz w:val="24"/>
          <w:szCs w:val="24"/>
        </w:rPr>
        <w:t xml:space="preserve"> cuidad</w:t>
      </w:r>
      <w:r w:rsidR="00946D4B" w:rsidRPr="00924631">
        <w:rPr>
          <w:rFonts w:ascii="Times New Roman" w:hAnsi="Times New Roman" w:cs="Times New Roman"/>
          <w:sz w:val="24"/>
          <w:szCs w:val="24"/>
        </w:rPr>
        <w:t>o</w:t>
      </w:r>
      <w:r w:rsidR="00AB1C4E" w:rsidRPr="00924631">
        <w:rPr>
          <w:rFonts w:ascii="Times New Roman" w:hAnsi="Times New Roman" w:cs="Times New Roman"/>
          <w:sz w:val="24"/>
          <w:szCs w:val="24"/>
        </w:rPr>
        <w:t>s</w:t>
      </w:r>
      <w:r w:rsidR="00946D4B" w:rsidRPr="00924631">
        <w:rPr>
          <w:rFonts w:ascii="Times New Roman" w:hAnsi="Times New Roman" w:cs="Times New Roman"/>
          <w:sz w:val="24"/>
          <w:szCs w:val="24"/>
        </w:rPr>
        <w:t xml:space="preserve"> </w:t>
      </w:r>
      <w:r w:rsidR="00B47406" w:rsidRPr="00924631">
        <w:rPr>
          <w:rFonts w:ascii="Times New Roman" w:hAnsi="Times New Roman" w:cs="Times New Roman"/>
          <w:sz w:val="24"/>
          <w:szCs w:val="24"/>
        </w:rPr>
        <w:t>quase</w:t>
      </w:r>
      <w:r w:rsidR="005041F9" w:rsidRPr="00924631">
        <w:rPr>
          <w:rFonts w:ascii="Times New Roman" w:hAnsi="Times New Roman" w:cs="Times New Roman"/>
          <w:sz w:val="24"/>
          <w:szCs w:val="24"/>
        </w:rPr>
        <w:t xml:space="preserve"> que exclusivo aos pacientes, podendo chegar </w:t>
      </w:r>
      <w:r w:rsidR="00892627">
        <w:rPr>
          <w:rFonts w:ascii="Times New Roman" w:hAnsi="Times New Roman" w:cs="Times New Roman"/>
          <w:sz w:val="24"/>
          <w:szCs w:val="24"/>
        </w:rPr>
        <w:t xml:space="preserve">às vezes </w:t>
      </w:r>
      <w:r w:rsidR="005041F9" w:rsidRPr="00924631">
        <w:rPr>
          <w:rFonts w:ascii="Times New Roman" w:hAnsi="Times New Roman" w:cs="Times New Roman"/>
          <w:sz w:val="24"/>
          <w:szCs w:val="24"/>
        </w:rPr>
        <w:t xml:space="preserve">esses cuidados psicológicos </w:t>
      </w:r>
      <w:r w:rsidR="00B47406" w:rsidRPr="00924631">
        <w:rPr>
          <w:rFonts w:ascii="Times New Roman" w:hAnsi="Times New Roman" w:cs="Times New Roman"/>
          <w:sz w:val="24"/>
          <w:szCs w:val="24"/>
        </w:rPr>
        <w:t xml:space="preserve">aos familiares. Porém, </w:t>
      </w:r>
      <w:r w:rsidR="00892627">
        <w:rPr>
          <w:rFonts w:ascii="Times New Roman" w:hAnsi="Times New Roman" w:cs="Times New Roman"/>
          <w:sz w:val="24"/>
          <w:szCs w:val="24"/>
        </w:rPr>
        <w:t>os</w:t>
      </w:r>
      <w:r w:rsidR="00B47406" w:rsidRPr="00924631">
        <w:rPr>
          <w:rFonts w:ascii="Times New Roman" w:hAnsi="Times New Roman" w:cs="Times New Roman"/>
          <w:sz w:val="24"/>
          <w:szCs w:val="24"/>
        </w:rPr>
        <w:t xml:space="preserve"> profissionais</w:t>
      </w:r>
      <w:r w:rsidR="00892627">
        <w:rPr>
          <w:rFonts w:ascii="Times New Roman" w:hAnsi="Times New Roman" w:cs="Times New Roman"/>
          <w:sz w:val="24"/>
          <w:szCs w:val="24"/>
        </w:rPr>
        <w:t xml:space="preserve"> da saúde</w:t>
      </w:r>
      <w:r w:rsidR="00B47406" w:rsidRPr="00924631">
        <w:rPr>
          <w:rFonts w:ascii="Times New Roman" w:hAnsi="Times New Roman" w:cs="Times New Roman"/>
          <w:sz w:val="24"/>
          <w:szCs w:val="24"/>
        </w:rPr>
        <w:t xml:space="preserve"> também precisam de um olhar mais cauteloso, sobretudo </w:t>
      </w:r>
      <w:r w:rsidR="00BE642C" w:rsidRPr="00924631">
        <w:rPr>
          <w:rFonts w:ascii="Times New Roman" w:hAnsi="Times New Roman" w:cs="Times New Roman"/>
          <w:sz w:val="24"/>
          <w:szCs w:val="24"/>
        </w:rPr>
        <w:t>porque</w:t>
      </w:r>
      <w:r w:rsidR="006106C1">
        <w:rPr>
          <w:rFonts w:ascii="Times New Roman" w:hAnsi="Times New Roman" w:cs="Times New Roman"/>
          <w:sz w:val="24"/>
          <w:szCs w:val="24"/>
        </w:rPr>
        <w:t xml:space="preserve"> os mesmos lidam quase que</w:t>
      </w:r>
      <w:r w:rsidR="00B47406" w:rsidRPr="00924631">
        <w:rPr>
          <w:rFonts w:ascii="Times New Roman" w:hAnsi="Times New Roman" w:cs="Times New Roman"/>
          <w:sz w:val="24"/>
          <w:szCs w:val="24"/>
        </w:rPr>
        <w:t xml:space="preserve"> diariamente com essas doenças, como por exemplo</w:t>
      </w:r>
      <w:r w:rsidR="00316CFE" w:rsidRPr="00924631">
        <w:rPr>
          <w:rFonts w:ascii="Times New Roman" w:hAnsi="Times New Roman" w:cs="Times New Roman"/>
          <w:sz w:val="24"/>
          <w:szCs w:val="24"/>
        </w:rPr>
        <w:t>,</w:t>
      </w:r>
      <w:r w:rsidR="00B47406" w:rsidRPr="00924631">
        <w:rPr>
          <w:rFonts w:ascii="Times New Roman" w:hAnsi="Times New Roman" w:cs="Times New Roman"/>
          <w:sz w:val="24"/>
          <w:szCs w:val="24"/>
        </w:rPr>
        <w:t xml:space="preserve"> a Esclerose Lateral Amiotrófica (ELA). </w:t>
      </w:r>
      <w:r w:rsidR="00085B44" w:rsidRPr="00924631">
        <w:rPr>
          <w:rFonts w:ascii="Times New Roman" w:hAnsi="Times New Roman" w:cs="Times New Roman"/>
          <w:sz w:val="24"/>
          <w:szCs w:val="24"/>
        </w:rPr>
        <w:t>Sendo que</w:t>
      </w:r>
      <w:r w:rsidR="00316CFE" w:rsidRPr="00924631">
        <w:rPr>
          <w:rFonts w:ascii="Times New Roman" w:hAnsi="Times New Roman" w:cs="Times New Roman"/>
          <w:sz w:val="24"/>
          <w:szCs w:val="24"/>
        </w:rPr>
        <w:t>,</w:t>
      </w:r>
      <w:r w:rsidR="00085B44" w:rsidRPr="00924631">
        <w:rPr>
          <w:rFonts w:ascii="Times New Roman" w:hAnsi="Times New Roman" w:cs="Times New Roman"/>
          <w:sz w:val="24"/>
          <w:szCs w:val="24"/>
        </w:rPr>
        <w:t xml:space="preserve"> segundo Nordon e Espósito (2009), consiste em uma d</w:t>
      </w:r>
      <w:r w:rsidR="00B47406" w:rsidRPr="00924631">
        <w:rPr>
          <w:rFonts w:ascii="Times New Roman" w:hAnsi="Times New Roman" w:cs="Times New Roman"/>
          <w:sz w:val="24"/>
          <w:szCs w:val="24"/>
        </w:rPr>
        <w:t xml:space="preserve">oença </w:t>
      </w:r>
      <w:r w:rsidR="00704EF1" w:rsidRPr="00924631">
        <w:rPr>
          <w:rFonts w:ascii="Times New Roman" w:hAnsi="Times New Roman" w:cs="Times New Roman"/>
          <w:sz w:val="24"/>
          <w:szCs w:val="24"/>
        </w:rPr>
        <w:t xml:space="preserve">de caráter raro e que </w:t>
      </w:r>
      <w:r w:rsidR="00B47406" w:rsidRPr="00924631">
        <w:rPr>
          <w:rFonts w:ascii="Times New Roman" w:hAnsi="Times New Roman" w:cs="Times New Roman"/>
          <w:sz w:val="24"/>
          <w:szCs w:val="24"/>
        </w:rPr>
        <w:t>apresenta uma baixa expectativa de v</w:t>
      </w:r>
      <w:r w:rsidR="00BE642C" w:rsidRPr="00924631">
        <w:rPr>
          <w:rFonts w:ascii="Times New Roman" w:hAnsi="Times New Roman" w:cs="Times New Roman"/>
          <w:sz w:val="24"/>
          <w:szCs w:val="24"/>
        </w:rPr>
        <w:t>ida, no máximo, de cinco anos.</w:t>
      </w:r>
      <w:r w:rsidR="00B47406" w:rsidRPr="00924631">
        <w:rPr>
          <w:rFonts w:ascii="Times New Roman" w:hAnsi="Times New Roman" w:cs="Times New Roman"/>
          <w:sz w:val="24"/>
          <w:szCs w:val="24"/>
        </w:rPr>
        <w:t xml:space="preserve"> Diante disso, </w:t>
      </w:r>
      <w:r w:rsidR="00085B44" w:rsidRPr="00924631">
        <w:rPr>
          <w:rFonts w:ascii="Times New Roman" w:hAnsi="Times New Roman" w:cs="Times New Roman"/>
          <w:sz w:val="24"/>
          <w:szCs w:val="24"/>
        </w:rPr>
        <w:t>assim como pacientes e familiares devem receber cuidados psicológicos, os profissionais de saúde que atuam nessa área também</w:t>
      </w:r>
      <w:r w:rsidR="00316CFE" w:rsidRPr="00924631">
        <w:rPr>
          <w:rFonts w:ascii="Times New Roman" w:hAnsi="Times New Roman" w:cs="Times New Roman"/>
          <w:sz w:val="24"/>
          <w:szCs w:val="24"/>
        </w:rPr>
        <w:t>,</w:t>
      </w:r>
      <w:r w:rsidR="00BA67B3" w:rsidRPr="00924631">
        <w:rPr>
          <w:rFonts w:ascii="Times New Roman" w:hAnsi="Times New Roman" w:cs="Times New Roman"/>
          <w:sz w:val="24"/>
          <w:szCs w:val="24"/>
        </w:rPr>
        <w:t xml:space="preserve"> já que também se encontram vulneráveis a possíveis sofrimentos psíquicos</w:t>
      </w:r>
      <w:r w:rsidR="00085B44" w:rsidRPr="00924631">
        <w:rPr>
          <w:rFonts w:ascii="Times New Roman" w:hAnsi="Times New Roman" w:cs="Times New Roman"/>
          <w:sz w:val="24"/>
          <w:szCs w:val="24"/>
        </w:rPr>
        <w:t>.</w:t>
      </w:r>
    </w:p>
    <w:p w14:paraId="591E6DA2" w14:textId="490CCB35" w:rsidR="00E63F81" w:rsidRPr="00924631" w:rsidRDefault="00021376" w:rsidP="00892627">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Primeiramente, cabe explicar que a</w:t>
      </w:r>
      <w:r w:rsidR="00124115" w:rsidRPr="00924631">
        <w:rPr>
          <w:rFonts w:ascii="Times New Roman" w:hAnsi="Times New Roman" w:cs="Times New Roman"/>
          <w:sz w:val="24"/>
          <w:szCs w:val="24"/>
        </w:rPr>
        <w:t xml:space="preserve"> Esclerose Lateral Amiotrófica (ELA) é uma doença neurodegenerativa progressiva</w:t>
      </w:r>
      <w:r w:rsidRPr="00924631">
        <w:rPr>
          <w:rFonts w:ascii="Times New Roman" w:hAnsi="Times New Roman" w:cs="Times New Roman"/>
          <w:sz w:val="24"/>
          <w:szCs w:val="24"/>
        </w:rPr>
        <w:t xml:space="preserve"> no qual </w:t>
      </w:r>
      <w:r w:rsidR="006E4555" w:rsidRPr="00924631">
        <w:rPr>
          <w:rFonts w:ascii="Times New Roman" w:hAnsi="Times New Roman" w:cs="Times New Roman"/>
          <w:sz w:val="24"/>
          <w:szCs w:val="24"/>
        </w:rPr>
        <w:t>ocasiona perda de neurônios motores na medula espinhal, tronco cerebral e córtex motor devido a atrofia progressiva, antonia, arreflexia e fraqueza musculares.</w:t>
      </w:r>
      <w:r w:rsidR="00C3401D" w:rsidRPr="00924631">
        <w:rPr>
          <w:rFonts w:ascii="Times New Roman" w:hAnsi="Times New Roman" w:cs="Times New Roman"/>
          <w:sz w:val="24"/>
          <w:szCs w:val="24"/>
        </w:rPr>
        <w:t xml:space="preserve"> Sendo possível identificar a apresentação de três formas distintas</w:t>
      </w:r>
      <w:r w:rsidR="004973B5" w:rsidRPr="00924631">
        <w:rPr>
          <w:rFonts w:ascii="Times New Roman" w:hAnsi="Times New Roman" w:cs="Times New Roman"/>
          <w:sz w:val="24"/>
          <w:szCs w:val="24"/>
        </w:rPr>
        <w:t xml:space="preserve">, </w:t>
      </w:r>
      <w:r w:rsidR="00BE642C" w:rsidRPr="00924631">
        <w:rPr>
          <w:rFonts w:ascii="Times New Roman" w:hAnsi="Times New Roman" w:cs="Times New Roman"/>
          <w:sz w:val="24"/>
          <w:szCs w:val="24"/>
        </w:rPr>
        <w:t xml:space="preserve">a especificar Esclerose Lateral Primária, Paralisia Bulbar Progressiva e Esclerose Lateral </w:t>
      </w:r>
      <w:r w:rsidR="00BE642C" w:rsidRPr="00924631">
        <w:rPr>
          <w:rFonts w:ascii="Times New Roman" w:hAnsi="Times New Roman" w:cs="Times New Roman"/>
          <w:sz w:val="24"/>
          <w:szCs w:val="24"/>
        </w:rPr>
        <w:lastRenderedPageBreak/>
        <w:t>Amiotrófica Fanca</w:t>
      </w:r>
      <w:r w:rsidR="004973B5" w:rsidRPr="00924631">
        <w:rPr>
          <w:rFonts w:ascii="Times New Roman" w:hAnsi="Times New Roman" w:cs="Times New Roman"/>
          <w:sz w:val="24"/>
          <w:szCs w:val="24"/>
        </w:rPr>
        <w:t>, que não se apresentam,</w:t>
      </w:r>
      <w:r w:rsidR="00C3401D" w:rsidRPr="00924631">
        <w:rPr>
          <w:rFonts w:ascii="Times New Roman" w:hAnsi="Times New Roman" w:cs="Times New Roman"/>
          <w:sz w:val="24"/>
          <w:szCs w:val="24"/>
        </w:rPr>
        <w:t xml:space="preserve"> necessariamente</w:t>
      </w:r>
      <w:r w:rsidR="004973B5" w:rsidRPr="00924631">
        <w:rPr>
          <w:rFonts w:ascii="Times New Roman" w:hAnsi="Times New Roman" w:cs="Times New Roman"/>
          <w:sz w:val="24"/>
          <w:szCs w:val="24"/>
        </w:rPr>
        <w:t>,</w:t>
      </w:r>
      <w:r w:rsidR="00C3401D" w:rsidRPr="00924631">
        <w:rPr>
          <w:rFonts w:ascii="Times New Roman" w:hAnsi="Times New Roman" w:cs="Times New Roman"/>
          <w:sz w:val="24"/>
          <w:szCs w:val="24"/>
        </w:rPr>
        <w:t xml:space="preserve"> de forma separada</w:t>
      </w:r>
      <w:r w:rsidR="004973B5" w:rsidRPr="00924631">
        <w:rPr>
          <w:rFonts w:ascii="Times New Roman" w:hAnsi="Times New Roman" w:cs="Times New Roman"/>
          <w:sz w:val="24"/>
          <w:szCs w:val="24"/>
        </w:rPr>
        <w:t>.</w:t>
      </w:r>
      <w:r w:rsidR="006106C1">
        <w:rPr>
          <w:rFonts w:ascii="Times New Roman" w:hAnsi="Times New Roman" w:cs="Times New Roman"/>
          <w:sz w:val="24"/>
          <w:szCs w:val="24"/>
        </w:rPr>
        <w:t xml:space="preserve"> (Nordon &amp; Espósito, 2009; Naganska</w:t>
      </w:r>
      <w:r w:rsidR="007A5D69" w:rsidRPr="00924631">
        <w:rPr>
          <w:rFonts w:ascii="Times New Roman" w:hAnsi="Times New Roman" w:cs="Times New Roman"/>
          <w:sz w:val="24"/>
          <w:szCs w:val="24"/>
        </w:rPr>
        <w:t xml:space="preserve"> &amp; Matyja</w:t>
      </w:r>
      <w:r w:rsidR="003B20D1" w:rsidRPr="00924631">
        <w:rPr>
          <w:rFonts w:ascii="Times New Roman" w:hAnsi="Times New Roman" w:cs="Times New Roman"/>
          <w:sz w:val="24"/>
          <w:szCs w:val="24"/>
        </w:rPr>
        <w:t>,</w:t>
      </w:r>
      <w:r w:rsidR="006106C1">
        <w:rPr>
          <w:rFonts w:ascii="Times New Roman" w:hAnsi="Times New Roman" w:cs="Times New Roman"/>
          <w:sz w:val="24"/>
          <w:szCs w:val="24"/>
        </w:rPr>
        <w:t xml:space="preserve"> 2011; Bertazzi, Martins, Saade</w:t>
      </w:r>
      <w:r w:rsidR="003B20D1" w:rsidRPr="00924631">
        <w:rPr>
          <w:rFonts w:ascii="Times New Roman" w:hAnsi="Times New Roman" w:cs="Times New Roman"/>
          <w:sz w:val="24"/>
          <w:szCs w:val="24"/>
        </w:rPr>
        <w:t xml:space="preserve"> &amp; Guedes, 2017).</w:t>
      </w:r>
    </w:p>
    <w:p w14:paraId="7F60CA52" w14:textId="671A0E4E" w:rsidR="00E06591" w:rsidRPr="00924631" w:rsidRDefault="00E63F81" w:rsidP="00A33BB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Ao</w:t>
      </w:r>
      <w:r w:rsidR="003B20D1" w:rsidRPr="00924631">
        <w:rPr>
          <w:rFonts w:ascii="Times New Roman" w:hAnsi="Times New Roman" w:cs="Times New Roman"/>
          <w:sz w:val="24"/>
          <w:szCs w:val="24"/>
        </w:rPr>
        <w:t xml:space="preserve"> realizar o levantamento do his</w:t>
      </w:r>
      <w:r w:rsidR="00871843" w:rsidRPr="00924631">
        <w:rPr>
          <w:rFonts w:ascii="Times New Roman" w:hAnsi="Times New Roman" w:cs="Times New Roman"/>
          <w:sz w:val="24"/>
          <w:szCs w:val="24"/>
        </w:rPr>
        <w:t>tórico da doença por meio d</w:t>
      </w:r>
      <w:r w:rsidR="003B20D1" w:rsidRPr="00924631">
        <w:rPr>
          <w:rFonts w:ascii="Times New Roman" w:hAnsi="Times New Roman" w:cs="Times New Roman"/>
          <w:sz w:val="24"/>
          <w:szCs w:val="24"/>
        </w:rPr>
        <w:t>e uma a</w:t>
      </w:r>
      <w:r w:rsidR="00415E94" w:rsidRPr="00924631">
        <w:rPr>
          <w:rFonts w:ascii="Times New Roman" w:hAnsi="Times New Roman" w:cs="Times New Roman"/>
          <w:sz w:val="24"/>
          <w:szCs w:val="24"/>
        </w:rPr>
        <w:t>tualização mais recente (2013)</w:t>
      </w:r>
      <w:r w:rsidR="003B20D1" w:rsidRPr="00924631">
        <w:rPr>
          <w:rFonts w:ascii="Times New Roman" w:hAnsi="Times New Roman" w:cs="Times New Roman"/>
          <w:sz w:val="24"/>
          <w:szCs w:val="24"/>
        </w:rPr>
        <w:t xml:space="preserve"> </w:t>
      </w:r>
      <w:r w:rsidR="00415E94" w:rsidRPr="00924631">
        <w:rPr>
          <w:rFonts w:ascii="Times New Roman" w:hAnsi="Times New Roman" w:cs="Times New Roman"/>
          <w:sz w:val="24"/>
          <w:szCs w:val="24"/>
        </w:rPr>
        <w:t>d</w:t>
      </w:r>
      <w:r w:rsidRPr="00924631">
        <w:rPr>
          <w:rFonts w:ascii="Times New Roman" w:hAnsi="Times New Roman" w:cs="Times New Roman"/>
          <w:sz w:val="24"/>
          <w:szCs w:val="24"/>
        </w:rPr>
        <w:t>a ABrELA (Associação Brasileira de E</w:t>
      </w:r>
      <w:r w:rsidR="003B20D1" w:rsidRPr="00924631">
        <w:rPr>
          <w:rFonts w:ascii="Times New Roman" w:hAnsi="Times New Roman" w:cs="Times New Roman"/>
          <w:sz w:val="24"/>
          <w:szCs w:val="24"/>
        </w:rPr>
        <w:t>sclerose Lateral Amiotrófica)</w:t>
      </w:r>
      <w:r w:rsidR="00316CFE" w:rsidRPr="00924631">
        <w:rPr>
          <w:rFonts w:ascii="Times New Roman" w:hAnsi="Times New Roman" w:cs="Times New Roman"/>
          <w:sz w:val="24"/>
          <w:szCs w:val="24"/>
        </w:rPr>
        <w:t xml:space="preserve">, é possível perceber que a doença </w:t>
      </w:r>
      <w:r w:rsidR="00894B05" w:rsidRPr="00924631">
        <w:rPr>
          <w:rFonts w:ascii="Times New Roman" w:hAnsi="Times New Roman" w:cs="Times New Roman"/>
          <w:sz w:val="24"/>
          <w:szCs w:val="24"/>
        </w:rPr>
        <w:t xml:space="preserve">passou por diversas mudanças terminológicas. Em 1830, Sir Charles Bell descreveu um caso de paralisia progressiva. Mais tarde, em 1848, François Aran </w:t>
      </w:r>
      <w:r w:rsidRPr="00924631">
        <w:rPr>
          <w:rFonts w:ascii="Times New Roman" w:hAnsi="Times New Roman" w:cs="Times New Roman"/>
          <w:sz w:val="24"/>
          <w:szCs w:val="24"/>
        </w:rPr>
        <w:t>descre</w:t>
      </w:r>
      <w:r w:rsidR="003B20D1" w:rsidRPr="00924631">
        <w:rPr>
          <w:rFonts w:ascii="Times New Roman" w:hAnsi="Times New Roman" w:cs="Times New Roman"/>
          <w:sz w:val="24"/>
          <w:szCs w:val="24"/>
        </w:rPr>
        <w:t>veu uma síndrome denominada de </w:t>
      </w:r>
      <w:r w:rsidRPr="00924631">
        <w:rPr>
          <w:rFonts w:ascii="Times New Roman" w:hAnsi="Times New Roman" w:cs="Times New Roman"/>
          <w:sz w:val="24"/>
          <w:szCs w:val="24"/>
        </w:rPr>
        <w:t>Atro</w:t>
      </w:r>
      <w:r w:rsidR="00334382" w:rsidRPr="00924631">
        <w:rPr>
          <w:rFonts w:ascii="Times New Roman" w:hAnsi="Times New Roman" w:cs="Times New Roman"/>
          <w:sz w:val="24"/>
          <w:szCs w:val="24"/>
        </w:rPr>
        <w:t>fia Muscular Progressiva (AMP). Depois</w:t>
      </w:r>
      <w:r w:rsidR="00316CFE" w:rsidRPr="00924631">
        <w:rPr>
          <w:rFonts w:ascii="Times New Roman" w:hAnsi="Times New Roman" w:cs="Times New Roman"/>
          <w:sz w:val="24"/>
          <w:szCs w:val="24"/>
        </w:rPr>
        <w:t>,</w:t>
      </w:r>
      <w:r w:rsidR="00334382" w:rsidRPr="00924631">
        <w:rPr>
          <w:rFonts w:ascii="Times New Roman" w:hAnsi="Times New Roman" w:cs="Times New Roman"/>
          <w:sz w:val="24"/>
          <w:szCs w:val="24"/>
        </w:rPr>
        <w:t xml:space="preserve"> em 1869, Jean Martin Charcot apresentou </w:t>
      </w:r>
      <w:r w:rsidRPr="00924631">
        <w:rPr>
          <w:rFonts w:ascii="Times New Roman" w:hAnsi="Times New Roman" w:cs="Times New Roman"/>
          <w:sz w:val="24"/>
          <w:szCs w:val="24"/>
        </w:rPr>
        <w:t>d</w:t>
      </w:r>
      <w:r w:rsidR="00334382" w:rsidRPr="00924631">
        <w:rPr>
          <w:rFonts w:ascii="Times New Roman" w:hAnsi="Times New Roman" w:cs="Times New Roman"/>
          <w:sz w:val="24"/>
          <w:szCs w:val="24"/>
        </w:rPr>
        <w:t>ois casos de pacientes com AMP, assim como a denominação de</w:t>
      </w:r>
      <w:r w:rsidRPr="00924631">
        <w:rPr>
          <w:rFonts w:ascii="Times New Roman" w:hAnsi="Times New Roman" w:cs="Times New Roman"/>
          <w:sz w:val="24"/>
          <w:szCs w:val="24"/>
        </w:rPr>
        <w:t xml:space="preserve"> Paralisia Bulbar Progressiva (PBP) e a Esclerose Lateral Primária (ELP</w:t>
      </w:r>
      <w:r w:rsidR="001A3FEF" w:rsidRPr="00924631">
        <w:rPr>
          <w:rFonts w:ascii="Times New Roman" w:hAnsi="Times New Roman" w:cs="Times New Roman"/>
          <w:sz w:val="24"/>
          <w:szCs w:val="24"/>
        </w:rPr>
        <w:t>). Por fim, n</w:t>
      </w:r>
      <w:r w:rsidRPr="00924631">
        <w:rPr>
          <w:rFonts w:ascii="Times New Roman" w:hAnsi="Times New Roman" w:cs="Times New Roman"/>
          <w:sz w:val="24"/>
          <w:szCs w:val="24"/>
        </w:rPr>
        <w:t>o Brasil, a primeira descrição de ELA foi realizada pelo Dr. Cypriano de Freitas, publicada em 1909 no Brasil Médico. Em 1916, ocorrem os dois primeiros relatos de pacientes com ELA, pelo Dr. Gonçalves Viana.</w:t>
      </w:r>
    </w:p>
    <w:p w14:paraId="3F3EB043" w14:textId="56F004D0" w:rsidR="00637BB8" w:rsidRPr="00924631" w:rsidRDefault="00637BB8" w:rsidP="00A33BB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 xml:space="preserve">Os fatores que causam a Esclerose Lateral Amiotrófica (ELA) ainda permanecem desconhecidos. Em relação ao diagnóstico da ELA, é realizado por meio dos critérios definidos pelo </w:t>
      </w:r>
      <w:r w:rsidRPr="00924631">
        <w:rPr>
          <w:rFonts w:ascii="Times New Roman" w:hAnsi="Times New Roman" w:cs="Times New Roman"/>
          <w:i/>
          <w:sz w:val="24"/>
          <w:szCs w:val="24"/>
        </w:rPr>
        <w:t>El Escorial World Federation of Neurology</w:t>
      </w:r>
      <w:r w:rsidRPr="00924631">
        <w:rPr>
          <w:rFonts w:ascii="Times New Roman" w:hAnsi="Times New Roman" w:cs="Times New Roman"/>
          <w:sz w:val="24"/>
          <w:szCs w:val="24"/>
        </w:rPr>
        <w:t xml:space="preserve">. Normas nos quais baseiam-se em sinais clínicos a partir da observação do acometimento dos neurônios, até para fins de classificação, uma vez que a ELA pode ser dividida em formas distintas, </w:t>
      </w:r>
      <w:r w:rsidR="00E10628" w:rsidRPr="00924631">
        <w:rPr>
          <w:rFonts w:ascii="Times New Roman" w:hAnsi="Times New Roman" w:cs="Times New Roman"/>
          <w:sz w:val="24"/>
          <w:szCs w:val="24"/>
        </w:rPr>
        <w:t>como apresentada anteriormente</w:t>
      </w:r>
      <w:r w:rsidRPr="00924631">
        <w:rPr>
          <w:rFonts w:ascii="Times New Roman" w:hAnsi="Times New Roman" w:cs="Times New Roman"/>
          <w:sz w:val="24"/>
          <w:szCs w:val="24"/>
        </w:rPr>
        <w:t xml:space="preserve"> (Nordon </w:t>
      </w:r>
      <w:r w:rsidR="00CB6B6D" w:rsidRPr="00924631">
        <w:rPr>
          <w:rFonts w:ascii="Times New Roman" w:hAnsi="Times New Roman" w:cs="Times New Roman"/>
          <w:sz w:val="24"/>
          <w:szCs w:val="24"/>
        </w:rPr>
        <w:t xml:space="preserve">&amp; </w:t>
      </w:r>
      <w:r w:rsidRPr="00924631">
        <w:rPr>
          <w:rFonts w:ascii="Times New Roman" w:hAnsi="Times New Roman" w:cs="Times New Roman"/>
          <w:sz w:val="24"/>
          <w:szCs w:val="24"/>
        </w:rPr>
        <w:t>Espósito, 2009; Quadros, Oliveira, Fernandes, Silva, Chieia, Pe</w:t>
      </w:r>
      <w:r w:rsidR="006106C1">
        <w:rPr>
          <w:rFonts w:ascii="Times New Roman" w:hAnsi="Times New Roman" w:cs="Times New Roman"/>
          <w:sz w:val="24"/>
          <w:szCs w:val="24"/>
        </w:rPr>
        <w:t>reira, &amp; Silva, 2013; Bertazzi et al.</w:t>
      </w:r>
      <w:r w:rsidRPr="00924631">
        <w:rPr>
          <w:rFonts w:ascii="Times New Roman" w:hAnsi="Times New Roman" w:cs="Times New Roman"/>
          <w:sz w:val="24"/>
          <w:szCs w:val="24"/>
        </w:rPr>
        <w:t>, 2017).</w:t>
      </w:r>
    </w:p>
    <w:p w14:paraId="62FCD992" w14:textId="61F0C596" w:rsidR="00637BB8" w:rsidRPr="00924631" w:rsidRDefault="00172AD3" w:rsidP="009D712A">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Além disso, devido à</w:t>
      </w:r>
      <w:r w:rsidR="00637BB8" w:rsidRPr="00924631">
        <w:rPr>
          <w:rFonts w:ascii="Times New Roman" w:hAnsi="Times New Roman" w:cs="Times New Roman"/>
          <w:sz w:val="24"/>
          <w:szCs w:val="24"/>
        </w:rPr>
        <w:t xml:space="preserve"> perda progressiva de neurônios motores superiores e dos inferiores, há a ocorrência de diversos sintomas, entre eles</w:t>
      </w:r>
      <w:r w:rsidR="00316CFE" w:rsidRPr="00924631">
        <w:rPr>
          <w:rFonts w:ascii="Times New Roman" w:hAnsi="Times New Roman" w:cs="Times New Roman"/>
          <w:sz w:val="24"/>
          <w:szCs w:val="24"/>
        </w:rPr>
        <w:t>:</w:t>
      </w:r>
      <w:r w:rsidR="00637BB8" w:rsidRPr="00924631">
        <w:rPr>
          <w:rFonts w:ascii="Times New Roman" w:hAnsi="Times New Roman" w:cs="Times New Roman"/>
          <w:sz w:val="24"/>
          <w:szCs w:val="24"/>
        </w:rPr>
        <w:t xml:space="preserve"> fraqueza ou câimbra muscular, fasciculações no corpo, enrijecimento dos</w:t>
      </w:r>
      <w:r w:rsidR="00904B88">
        <w:rPr>
          <w:rFonts w:ascii="Times New Roman" w:hAnsi="Times New Roman" w:cs="Times New Roman"/>
          <w:sz w:val="24"/>
          <w:szCs w:val="24"/>
        </w:rPr>
        <w:t xml:space="preserve"> membros, dificuldades tanto na </w:t>
      </w:r>
      <w:r w:rsidR="00637BB8" w:rsidRPr="00924631">
        <w:rPr>
          <w:rFonts w:ascii="Times New Roman" w:hAnsi="Times New Roman" w:cs="Times New Roman"/>
          <w:sz w:val="24"/>
          <w:szCs w:val="24"/>
        </w:rPr>
        <w:t>fala como na deglutição. Sintomas nos quais, como é possível observar, tendem a provocar dificuldades na realização de atividades do cotidiano, como alimentar-se, banhar-se,</w:t>
      </w:r>
      <w:r w:rsidR="00E10628" w:rsidRPr="00924631">
        <w:rPr>
          <w:rFonts w:ascii="Times New Roman" w:hAnsi="Times New Roman" w:cs="Times New Roman"/>
          <w:sz w:val="24"/>
          <w:szCs w:val="24"/>
        </w:rPr>
        <w:t xml:space="preserve"> vestir-se</w:t>
      </w:r>
      <w:r w:rsidR="00316CFE" w:rsidRPr="00924631">
        <w:rPr>
          <w:rFonts w:ascii="Times New Roman" w:hAnsi="Times New Roman" w:cs="Times New Roman"/>
          <w:sz w:val="24"/>
          <w:szCs w:val="24"/>
        </w:rPr>
        <w:t>,</w:t>
      </w:r>
      <w:r w:rsidR="00637BB8" w:rsidRPr="00924631">
        <w:rPr>
          <w:rFonts w:ascii="Times New Roman" w:hAnsi="Times New Roman" w:cs="Times New Roman"/>
          <w:sz w:val="24"/>
          <w:szCs w:val="24"/>
        </w:rPr>
        <w:t xml:space="preserve"> entre outras. Por isso, consequentemente, há uma demanda mu</w:t>
      </w:r>
      <w:r w:rsidR="00904B88">
        <w:rPr>
          <w:rFonts w:ascii="Times New Roman" w:hAnsi="Times New Roman" w:cs="Times New Roman"/>
          <w:sz w:val="24"/>
          <w:szCs w:val="24"/>
        </w:rPr>
        <w:t>ito alta tantos dos familiares, como</w:t>
      </w:r>
      <w:r w:rsidR="00637BB8" w:rsidRPr="00924631">
        <w:rPr>
          <w:rFonts w:ascii="Times New Roman" w:hAnsi="Times New Roman" w:cs="Times New Roman"/>
          <w:sz w:val="24"/>
          <w:szCs w:val="24"/>
        </w:rPr>
        <w:t xml:space="preserve"> </w:t>
      </w:r>
      <w:r w:rsidR="00E10628" w:rsidRPr="00924631">
        <w:rPr>
          <w:rFonts w:ascii="Times New Roman" w:hAnsi="Times New Roman" w:cs="Times New Roman"/>
          <w:sz w:val="24"/>
          <w:szCs w:val="24"/>
        </w:rPr>
        <w:t>d</w:t>
      </w:r>
      <w:r w:rsidR="00637BB8" w:rsidRPr="00924631">
        <w:rPr>
          <w:rFonts w:ascii="Times New Roman" w:hAnsi="Times New Roman" w:cs="Times New Roman"/>
          <w:sz w:val="24"/>
          <w:szCs w:val="24"/>
        </w:rPr>
        <w:t xml:space="preserve">a equipe multi ou interdisciplinar para </w:t>
      </w:r>
      <w:r w:rsidR="00316CFE" w:rsidRPr="00924631">
        <w:rPr>
          <w:rFonts w:ascii="Times New Roman" w:hAnsi="Times New Roman" w:cs="Times New Roman"/>
          <w:sz w:val="24"/>
          <w:szCs w:val="24"/>
        </w:rPr>
        <w:t xml:space="preserve">que </w:t>
      </w:r>
      <w:r w:rsidR="00637BB8" w:rsidRPr="00924631">
        <w:rPr>
          <w:rFonts w:ascii="Times New Roman" w:hAnsi="Times New Roman" w:cs="Times New Roman"/>
          <w:sz w:val="24"/>
          <w:szCs w:val="24"/>
        </w:rPr>
        <w:t>possam garantir os devidos cuidados desse</w:t>
      </w:r>
      <w:r w:rsidR="00DF5370">
        <w:rPr>
          <w:rFonts w:ascii="Times New Roman" w:hAnsi="Times New Roman" w:cs="Times New Roman"/>
          <w:sz w:val="24"/>
          <w:szCs w:val="24"/>
        </w:rPr>
        <w:t xml:space="preserve"> paciente</w:t>
      </w:r>
      <w:r w:rsidR="00E10628" w:rsidRPr="00924631">
        <w:rPr>
          <w:rFonts w:ascii="Times New Roman" w:hAnsi="Times New Roman" w:cs="Times New Roman"/>
          <w:sz w:val="24"/>
          <w:szCs w:val="24"/>
        </w:rPr>
        <w:t>, assim como uma atenuação desse processo</w:t>
      </w:r>
      <w:r w:rsidR="00637BB8" w:rsidRPr="00924631">
        <w:rPr>
          <w:rFonts w:ascii="Times New Roman" w:hAnsi="Times New Roman" w:cs="Times New Roman"/>
          <w:sz w:val="24"/>
          <w:szCs w:val="24"/>
        </w:rPr>
        <w:t xml:space="preserve"> (ABrELA, 2007; Kiernan, Vucic, Cheah, Turner, Eisen, Hardiman, Burrell, &amp; </w:t>
      </w:r>
      <w:r w:rsidR="00AE5178" w:rsidRPr="00924631">
        <w:rPr>
          <w:rFonts w:ascii="Times New Roman" w:hAnsi="Times New Roman" w:cs="Times New Roman"/>
          <w:sz w:val="24"/>
          <w:szCs w:val="24"/>
        </w:rPr>
        <w:t>Zoing</w:t>
      </w:r>
      <w:r w:rsidR="00904B88">
        <w:rPr>
          <w:rFonts w:ascii="Times New Roman" w:hAnsi="Times New Roman" w:cs="Times New Roman"/>
          <w:sz w:val="24"/>
          <w:szCs w:val="24"/>
        </w:rPr>
        <w:t>, 2005</w:t>
      </w:r>
      <w:r w:rsidR="00637BB8" w:rsidRPr="00924631">
        <w:rPr>
          <w:rFonts w:ascii="Times New Roman" w:hAnsi="Times New Roman" w:cs="Times New Roman"/>
          <w:sz w:val="24"/>
          <w:szCs w:val="24"/>
        </w:rPr>
        <w:t>; Si</w:t>
      </w:r>
      <w:r w:rsidR="00904B88">
        <w:rPr>
          <w:rFonts w:ascii="Times New Roman" w:hAnsi="Times New Roman" w:cs="Times New Roman"/>
          <w:sz w:val="24"/>
          <w:szCs w:val="24"/>
        </w:rPr>
        <w:t>l</w:t>
      </w:r>
      <w:r w:rsidR="00637BB8" w:rsidRPr="00924631">
        <w:rPr>
          <w:rFonts w:ascii="Times New Roman" w:hAnsi="Times New Roman" w:cs="Times New Roman"/>
          <w:sz w:val="24"/>
          <w:szCs w:val="24"/>
        </w:rPr>
        <w:t xml:space="preserve">mon, Turner, </w:t>
      </w:r>
      <w:bookmarkStart w:id="1" w:name="_Hlk40644976"/>
      <w:r w:rsidR="00637BB8" w:rsidRPr="00924631">
        <w:rPr>
          <w:rFonts w:ascii="Times New Roman" w:hAnsi="Times New Roman" w:cs="Times New Roman"/>
          <w:sz w:val="24"/>
          <w:szCs w:val="24"/>
        </w:rPr>
        <w:t>Vucic, Al-Chalabi, Shefner, Lomen</w:t>
      </w:r>
      <w:r w:rsidR="00C16882" w:rsidRPr="00924631">
        <w:rPr>
          <w:rFonts w:ascii="Times New Roman" w:hAnsi="Times New Roman" w:cs="Times New Roman"/>
          <w:sz w:val="24"/>
          <w:szCs w:val="24"/>
        </w:rPr>
        <w:t>-Hoerth</w:t>
      </w:r>
      <w:r w:rsidR="00637BB8" w:rsidRPr="00924631">
        <w:rPr>
          <w:rFonts w:ascii="Times New Roman" w:hAnsi="Times New Roman" w:cs="Times New Roman"/>
          <w:sz w:val="24"/>
          <w:szCs w:val="24"/>
        </w:rPr>
        <w:t>, &amp; Kiernan</w:t>
      </w:r>
      <w:bookmarkEnd w:id="1"/>
      <w:r w:rsidR="006106C1">
        <w:rPr>
          <w:rFonts w:ascii="Times New Roman" w:hAnsi="Times New Roman" w:cs="Times New Roman"/>
          <w:sz w:val="24"/>
          <w:szCs w:val="24"/>
        </w:rPr>
        <w:t>, 2014; Bertazzi et al.</w:t>
      </w:r>
      <w:r w:rsidR="00637BB8" w:rsidRPr="00924631">
        <w:rPr>
          <w:rFonts w:ascii="Times New Roman" w:hAnsi="Times New Roman" w:cs="Times New Roman"/>
          <w:sz w:val="24"/>
          <w:szCs w:val="24"/>
        </w:rPr>
        <w:t>, 2017).</w:t>
      </w:r>
    </w:p>
    <w:p w14:paraId="1933B113" w14:textId="14D31F39" w:rsidR="00862871" w:rsidRPr="00924631" w:rsidRDefault="00862871" w:rsidP="00904B8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 xml:space="preserve">Entretanto, como não há um tratamento efetivo para a ELA no qual corresponda a cura dessa doença, são adotadas medidas paliativas dos sintomas, como a sialorreia, os efeitos bulbares, distúrbios de sono, insuficiência respiratória e fadiga, dores no geral, espasticidade muscular, laringoespasmo e constipação crônica, </w:t>
      </w:r>
      <w:r w:rsidR="00F16386" w:rsidRPr="00924631">
        <w:rPr>
          <w:rFonts w:ascii="Times New Roman" w:hAnsi="Times New Roman" w:cs="Times New Roman"/>
          <w:sz w:val="24"/>
          <w:szCs w:val="24"/>
        </w:rPr>
        <w:t>com o objetivo de garantir uma melhor qualidade de vida a esses pacientes</w:t>
      </w:r>
      <w:r w:rsidRPr="00924631">
        <w:rPr>
          <w:rFonts w:ascii="Times New Roman" w:hAnsi="Times New Roman" w:cs="Times New Roman"/>
          <w:sz w:val="24"/>
          <w:szCs w:val="24"/>
        </w:rPr>
        <w:t xml:space="preserve">. </w:t>
      </w:r>
      <w:r w:rsidR="00F16386" w:rsidRPr="00924631">
        <w:rPr>
          <w:rFonts w:ascii="Times New Roman" w:hAnsi="Times New Roman" w:cs="Times New Roman"/>
          <w:sz w:val="24"/>
          <w:szCs w:val="24"/>
        </w:rPr>
        <w:t xml:space="preserve">Devido à baixa expectativa de vida de pacientes portadores de ELA, </w:t>
      </w:r>
      <w:r w:rsidRPr="00924631">
        <w:rPr>
          <w:rFonts w:ascii="Times New Roman" w:hAnsi="Times New Roman" w:cs="Times New Roman"/>
          <w:sz w:val="24"/>
          <w:szCs w:val="24"/>
        </w:rPr>
        <w:t xml:space="preserve">os profissionais envolvidos com esse processo lidam constantemente com aspectos relacionados a morte e o morrer, expectativas de garantir os melhores cuidados e um aumento </w:t>
      </w:r>
      <w:r w:rsidR="00831437" w:rsidRPr="00924631">
        <w:rPr>
          <w:rFonts w:ascii="Times New Roman" w:hAnsi="Times New Roman" w:cs="Times New Roman"/>
          <w:sz w:val="24"/>
          <w:szCs w:val="24"/>
        </w:rPr>
        <w:t>da sensação de bem estar desses pacientes,</w:t>
      </w:r>
      <w:r w:rsidRPr="00924631">
        <w:rPr>
          <w:rFonts w:ascii="Times New Roman" w:hAnsi="Times New Roman" w:cs="Times New Roman"/>
          <w:sz w:val="24"/>
          <w:szCs w:val="24"/>
        </w:rPr>
        <w:t xml:space="preserve"> assim como suas próprias demandas pessoais e profissionais diante do cuidado com o outro (Mi</w:t>
      </w:r>
      <w:r w:rsidR="006106C1">
        <w:rPr>
          <w:rFonts w:ascii="Times New Roman" w:hAnsi="Times New Roman" w:cs="Times New Roman"/>
          <w:sz w:val="24"/>
          <w:szCs w:val="24"/>
        </w:rPr>
        <w:t xml:space="preserve">tne-Neto, &amp; Zatz, 2006; Nordon &amp; </w:t>
      </w:r>
      <w:r w:rsidRPr="00924631">
        <w:rPr>
          <w:rFonts w:ascii="Times New Roman" w:hAnsi="Times New Roman" w:cs="Times New Roman"/>
          <w:sz w:val="24"/>
          <w:szCs w:val="24"/>
        </w:rPr>
        <w:t>Esp</w:t>
      </w:r>
      <w:r w:rsidR="009D712A">
        <w:rPr>
          <w:rFonts w:ascii="Times New Roman" w:hAnsi="Times New Roman" w:cs="Times New Roman"/>
          <w:sz w:val="24"/>
          <w:szCs w:val="24"/>
        </w:rPr>
        <w:t>ósito, 2009; Quadros et al.</w:t>
      </w:r>
      <w:r w:rsidR="00D55DAC" w:rsidRPr="00924631">
        <w:rPr>
          <w:rFonts w:ascii="Times New Roman" w:hAnsi="Times New Roman" w:cs="Times New Roman"/>
          <w:sz w:val="24"/>
          <w:szCs w:val="24"/>
        </w:rPr>
        <w:t xml:space="preserve">, 2013; </w:t>
      </w:r>
      <w:bookmarkStart w:id="2" w:name="_Hlk40645547"/>
      <w:r w:rsidR="00D55DAC" w:rsidRPr="00924631">
        <w:rPr>
          <w:rFonts w:ascii="Times New Roman" w:hAnsi="Times New Roman" w:cs="Times New Roman"/>
          <w:sz w:val="24"/>
          <w:szCs w:val="24"/>
        </w:rPr>
        <w:t>Staland</w:t>
      </w:r>
      <w:r w:rsidRPr="00924631">
        <w:rPr>
          <w:rFonts w:ascii="Times New Roman" w:hAnsi="Times New Roman" w:cs="Times New Roman"/>
          <w:sz w:val="24"/>
          <w:szCs w:val="24"/>
        </w:rPr>
        <w:t>, Baroho</w:t>
      </w:r>
      <w:r w:rsidR="006229A3" w:rsidRPr="00924631">
        <w:rPr>
          <w:rFonts w:ascii="Times New Roman" w:hAnsi="Times New Roman" w:cs="Times New Roman"/>
          <w:sz w:val="24"/>
          <w:szCs w:val="24"/>
        </w:rPr>
        <w:t xml:space="preserve">n, McVey, </w:t>
      </w:r>
      <w:r w:rsidRPr="00924631">
        <w:rPr>
          <w:rFonts w:ascii="Times New Roman" w:hAnsi="Times New Roman" w:cs="Times New Roman"/>
          <w:sz w:val="24"/>
          <w:szCs w:val="24"/>
        </w:rPr>
        <w:t>Katz,</w:t>
      </w:r>
      <w:r w:rsidR="006229A3" w:rsidRPr="00924631">
        <w:rPr>
          <w:rFonts w:ascii="Times New Roman" w:hAnsi="Times New Roman" w:cs="Times New Roman"/>
          <w:sz w:val="24"/>
          <w:szCs w:val="24"/>
        </w:rPr>
        <w:t xml:space="preserve"> &amp; Dinachkie,</w:t>
      </w:r>
      <w:r w:rsidRPr="00924631">
        <w:rPr>
          <w:rFonts w:ascii="Times New Roman" w:hAnsi="Times New Roman" w:cs="Times New Roman"/>
          <w:sz w:val="24"/>
          <w:szCs w:val="24"/>
        </w:rPr>
        <w:t xml:space="preserve"> 2015; </w:t>
      </w:r>
      <w:bookmarkEnd w:id="2"/>
      <w:r w:rsidR="006106C1">
        <w:rPr>
          <w:rFonts w:ascii="Times New Roman" w:hAnsi="Times New Roman" w:cs="Times New Roman"/>
          <w:sz w:val="24"/>
          <w:szCs w:val="24"/>
        </w:rPr>
        <w:t>Bertazzi et al.</w:t>
      </w:r>
      <w:r w:rsidRPr="00924631">
        <w:rPr>
          <w:rFonts w:ascii="Times New Roman" w:hAnsi="Times New Roman" w:cs="Times New Roman"/>
          <w:sz w:val="24"/>
          <w:szCs w:val="24"/>
        </w:rPr>
        <w:t>, 2017).</w:t>
      </w:r>
    </w:p>
    <w:p w14:paraId="6F1CE31E" w14:textId="6BB52C2E" w:rsidR="00862871" w:rsidRPr="00924631" w:rsidRDefault="00831437" w:rsidP="00904B8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w:t>
      </w:r>
      <w:r w:rsidR="00862871" w:rsidRPr="00924631">
        <w:rPr>
          <w:rFonts w:ascii="Times New Roman" w:hAnsi="Times New Roman" w:cs="Times New Roman"/>
          <w:sz w:val="24"/>
          <w:szCs w:val="24"/>
        </w:rPr>
        <w:t xml:space="preserve"> equipe geralmente é formada por médicos, fisioterapeutas, fonoaudiólogos, psicólogos, nutricionistas e assistentes sociais. Devido as circunstâncias envolvidas no contexto de trabalho desses profissionais da saúde, torna-se de extrema importância considerar os limites dos mesmos, uma vez que ainda não há cura e nem algo que posso prolongar mais que cinco anos a vida desses pacientes. Portanto, faz-se necessário uma visão bilateral dos participantes desse processo, ou seja, os pacientes e os profissionais</w:t>
      </w:r>
      <w:r w:rsidR="00904B88">
        <w:rPr>
          <w:rFonts w:ascii="Times New Roman" w:hAnsi="Times New Roman" w:cs="Times New Roman"/>
          <w:sz w:val="24"/>
          <w:szCs w:val="24"/>
        </w:rPr>
        <w:t>,</w:t>
      </w:r>
      <w:r w:rsidR="00862871" w:rsidRPr="00924631">
        <w:rPr>
          <w:rFonts w:ascii="Times New Roman" w:hAnsi="Times New Roman" w:cs="Times New Roman"/>
          <w:sz w:val="24"/>
          <w:szCs w:val="24"/>
        </w:rPr>
        <w:t xml:space="preserve"> </w:t>
      </w:r>
      <w:r w:rsidR="0071013C" w:rsidRPr="00924631">
        <w:rPr>
          <w:rFonts w:ascii="Times New Roman" w:hAnsi="Times New Roman" w:cs="Times New Roman"/>
          <w:sz w:val="24"/>
          <w:szCs w:val="24"/>
        </w:rPr>
        <w:t xml:space="preserve">e partir do princípio que há sofrimento psíquico, mesmo que distintos, nos dois grupos citados. </w:t>
      </w:r>
      <w:r w:rsidR="00E55E00">
        <w:rPr>
          <w:rFonts w:ascii="Times New Roman" w:hAnsi="Times New Roman" w:cs="Times New Roman"/>
          <w:sz w:val="24"/>
          <w:szCs w:val="24"/>
        </w:rPr>
        <w:t>(Orsini et al.</w:t>
      </w:r>
      <w:r w:rsidR="00862871" w:rsidRPr="00924631">
        <w:rPr>
          <w:rFonts w:ascii="Times New Roman" w:hAnsi="Times New Roman" w:cs="Times New Roman"/>
          <w:sz w:val="24"/>
          <w:szCs w:val="24"/>
        </w:rPr>
        <w:t>, 2011; Silva, 2012).</w:t>
      </w:r>
    </w:p>
    <w:p w14:paraId="3F3B338E" w14:textId="1B596BEE" w:rsidR="00B374BC" w:rsidRPr="00924631" w:rsidRDefault="00522FB8" w:rsidP="00E55E0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 xml:space="preserve">Por fim, mediante a esses pressupostos apresentados, esse estudo se propôs a investigar e compreender os aspectos psicológicos de profissionais de saúde que atuam com pacientes com ELA por meio de suas experiências vividas, principalmente, no contato deles com a realidade </w:t>
      </w:r>
      <w:r w:rsidRPr="00924631">
        <w:rPr>
          <w:rFonts w:ascii="Times New Roman" w:hAnsi="Times New Roman" w:cs="Times New Roman"/>
          <w:sz w:val="24"/>
          <w:szCs w:val="24"/>
        </w:rPr>
        <w:lastRenderedPageBreak/>
        <w:t>no qual permeia seu trabalho</w:t>
      </w:r>
      <w:r w:rsidR="00316CFE" w:rsidRPr="00924631">
        <w:rPr>
          <w:rFonts w:ascii="Times New Roman" w:hAnsi="Times New Roman" w:cs="Times New Roman"/>
          <w:sz w:val="24"/>
          <w:szCs w:val="24"/>
        </w:rPr>
        <w:t>,</w:t>
      </w:r>
      <w:r w:rsidRPr="00924631">
        <w:rPr>
          <w:rFonts w:ascii="Times New Roman" w:hAnsi="Times New Roman" w:cs="Times New Roman"/>
          <w:sz w:val="24"/>
          <w:szCs w:val="24"/>
        </w:rPr>
        <w:t xml:space="preserve"> como apresentado anteriormente, o sofrimento e as morte se fazem constantes. Para tanto, foi utilizado o Teste de Apercepção Temática (TAT) como instrumento investigativo baseado na ideia da sua eficácia na indicação das formas e maneiras que se apresentam as configurações psicológicas do indivíduo, como discutido por Abreu (2005)</w:t>
      </w:r>
      <w:r w:rsidR="00B374BC" w:rsidRPr="00924631">
        <w:rPr>
          <w:rFonts w:ascii="Times New Roman" w:hAnsi="Times New Roman" w:cs="Times New Roman"/>
          <w:sz w:val="24"/>
          <w:szCs w:val="24"/>
        </w:rPr>
        <w:t>.</w:t>
      </w:r>
    </w:p>
    <w:p w14:paraId="39CD2368" w14:textId="77777777" w:rsidR="00B374BC" w:rsidRPr="00924631" w:rsidRDefault="00B374BC" w:rsidP="00924631">
      <w:pPr>
        <w:spacing w:after="0" w:line="240" w:lineRule="auto"/>
        <w:jc w:val="both"/>
        <w:rPr>
          <w:rFonts w:ascii="Times New Roman" w:hAnsi="Times New Roman" w:cs="Times New Roman"/>
          <w:sz w:val="24"/>
          <w:szCs w:val="24"/>
        </w:rPr>
      </w:pPr>
    </w:p>
    <w:p w14:paraId="44A52C02" w14:textId="7F7B5732" w:rsidR="00CD1E51" w:rsidRPr="00924631" w:rsidRDefault="007D6ED4" w:rsidP="00924631">
      <w:pPr>
        <w:spacing w:after="0" w:line="240" w:lineRule="auto"/>
        <w:jc w:val="both"/>
        <w:rPr>
          <w:rFonts w:ascii="Times New Roman" w:hAnsi="Times New Roman" w:cs="Times New Roman"/>
          <w:sz w:val="24"/>
          <w:szCs w:val="24"/>
        </w:rPr>
      </w:pPr>
      <w:r w:rsidRPr="00924631">
        <w:rPr>
          <w:rFonts w:ascii="Times New Roman" w:hAnsi="Times New Roman" w:cs="Times New Roman"/>
          <w:b/>
          <w:sz w:val="24"/>
          <w:szCs w:val="24"/>
        </w:rPr>
        <w:t>Objetivos</w:t>
      </w:r>
    </w:p>
    <w:p w14:paraId="0F962976" w14:textId="77777777" w:rsidR="009B41AF" w:rsidRPr="00924631" w:rsidRDefault="00C07521" w:rsidP="00E55E00">
      <w:pPr>
        <w:spacing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Caracterizar e verificar possíveis sofriment</w:t>
      </w:r>
      <w:r w:rsidR="008D1CF7" w:rsidRPr="00924631">
        <w:rPr>
          <w:rFonts w:ascii="Times New Roman" w:hAnsi="Times New Roman" w:cs="Times New Roman"/>
          <w:sz w:val="24"/>
          <w:szCs w:val="24"/>
        </w:rPr>
        <w:t>os psíquicos de profissionais de</w:t>
      </w:r>
      <w:r w:rsidRPr="00924631">
        <w:rPr>
          <w:rFonts w:ascii="Times New Roman" w:hAnsi="Times New Roman" w:cs="Times New Roman"/>
          <w:sz w:val="24"/>
          <w:szCs w:val="24"/>
        </w:rPr>
        <w:t xml:space="preserve"> saúde que atuam com pacientes que apresentam Esclerose Lateral Amiotrófica (ELA)</w:t>
      </w:r>
      <w:r w:rsidR="004B39EA" w:rsidRPr="00924631">
        <w:rPr>
          <w:rFonts w:ascii="Times New Roman" w:hAnsi="Times New Roman" w:cs="Times New Roman"/>
          <w:sz w:val="24"/>
          <w:szCs w:val="24"/>
        </w:rPr>
        <w:t xml:space="preserve"> por meio das pranchas </w:t>
      </w:r>
      <w:r w:rsidR="00FA3EF8" w:rsidRPr="00924631">
        <w:rPr>
          <w:rFonts w:ascii="Times New Roman" w:hAnsi="Times New Roman" w:cs="Times New Roman"/>
          <w:sz w:val="24"/>
          <w:szCs w:val="24"/>
        </w:rPr>
        <w:t>0</w:t>
      </w:r>
      <w:r w:rsidR="004B39EA" w:rsidRPr="00924631">
        <w:rPr>
          <w:rFonts w:ascii="Times New Roman" w:hAnsi="Times New Roman" w:cs="Times New Roman"/>
          <w:sz w:val="24"/>
          <w:szCs w:val="24"/>
        </w:rPr>
        <w:t xml:space="preserve">1 e 3RH do </w:t>
      </w:r>
      <w:bookmarkStart w:id="3" w:name="_Hlk40623387"/>
      <w:r w:rsidR="004B39EA" w:rsidRPr="00924631">
        <w:rPr>
          <w:rFonts w:ascii="Times New Roman" w:hAnsi="Times New Roman" w:cs="Times New Roman"/>
          <w:sz w:val="24"/>
          <w:szCs w:val="24"/>
        </w:rPr>
        <w:t>Teste de Apercepção Temática (TAT)</w:t>
      </w:r>
      <w:bookmarkEnd w:id="3"/>
      <w:r w:rsidR="004B39EA" w:rsidRPr="00924631">
        <w:rPr>
          <w:rFonts w:ascii="Times New Roman" w:hAnsi="Times New Roman" w:cs="Times New Roman"/>
          <w:sz w:val="24"/>
          <w:szCs w:val="24"/>
        </w:rPr>
        <w:t>.</w:t>
      </w:r>
    </w:p>
    <w:p w14:paraId="254C3254" w14:textId="77777777" w:rsidR="00B374BC" w:rsidRPr="00924631" w:rsidRDefault="00B374BC" w:rsidP="00924631">
      <w:pPr>
        <w:pStyle w:val="PargrafodaLista"/>
        <w:spacing w:line="240" w:lineRule="auto"/>
        <w:ind w:left="0"/>
        <w:jc w:val="both"/>
        <w:rPr>
          <w:rFonts w:ascii="Times New Roman" w:hAnsi="Times New Roman" w:cs="Times New Roman"/>
          <w:b/>
          <w:sz w:val="24"/>
          <w:szCs w:val="24"/>
        </w:rPr>
      </w:pPr>
    </w:p>
    <w:p w14:paraId="680D0316" w14:textId="521C5DED" w:rsidR="007D6ED4" w:rsidRPr="00924631" w:rsidRDefault="007D6ED4" w:rsidP="00924631">
      <w:pPr>
        <w:pStyle w:val="PargrafodaLista"/>
        <w:spacing w:line="240" w:lineRule="auto"/>
        <w:ind w:left="0"/>
        <w:jc w:val="both"/>
        <w:rPr>
          <w:rFonts w:ascii="Times New Roman" w:hAnsi="Times New Roman" w:cs="Times New Roman"/>
          <w:b/>
          <w:sz w:val="24"/>
          <w:szCs w:val="24"/>
        </w:rPr>
      </w:pPr>
      <w:r w:rsidRPr="00924631">
        <w:rPr>
          <w:rFonts w:ascii="Times New Roman" w:hAnsi="Times New Roman" w:cs="Times New Roman"/>
          <w:b/>
          <w:sz w:val="24"/>
          <w:szCs w:val="24"/>
        </w:rPr>
        <w:t>Metodologia</w:t>
      </w:r>
    </w:p>
    <w:p w14:paraId="7CAD6897" w14:textId="77777777" w:rsidR="00B374BC" w:rsidRPr="00924631" w:rsidRDefault="00782C11" w:rsidP="00E55E00">
      <w:pPr>
        <w:spacing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 metodologia consistiu em realizar levantamento de dados a partir de avaliações</w:t>
      </w:r>
      <w:r w:rsidR="00FA3EF8" w:rsidRPr="00924631">
        <w:rPr>
          <w:rFonts w:ascii="Times New Roman" w:hAnsi="Times New Roman" w:cs="Times New Roman"/>
          <w:sz w:val="24"/>
          <w:szCs w:val="24"/>
        </w:rPr>
        <w:t xml:space="preserve"> utilizando a</w:t>
      </w:r>
      <w:r w:rsidR="00971B86" w:rsidRPr="00924631">
        <w:rPr>
          <w:rFonts w:ascii="Times New Roman" w:hAnsi="Times New Roman" w:cs="Times New Roman"/>
          <w:sz w:val="24"/>
          <w:szCs w:val="24"/>
        </w:rPr>
        <w:t xml:space="preserve"> Ficha de Caracterização e a</w:t>
      </w:r>
      <w:r w:rsidR="00FA3EF8" w:rsidRPr="00924631">
        <w:rPr>
          <w:rFonts w:ascii="Times New Roman" w:hAnsi="Times New Roman" w:cs="Times New Roman"/>
          <w:sz w:val="24"/>
          <w:szCs w:val="24"/>
        </w:rPr>
        <w:t>s pranchas 01 e 3RH do Teste de Apercepção Temática (TAT) com 10 profissionais de saúde.</w:t>
      </w:r>
      <w:r w:rsidR="00971B86" w:rsidRPr="00924631">
        <w:rPr>
          <w:rFonts w:ascii="Times New Roman" w:hAnsi="Times New Roman" w:cs="Times New Roman"/>
          <w:sz w:val="24"/>
          <w:szCs w:val="24"/>
        </w:rPr>
        <w:t xml:space="preserve"> Ao término da coleta, foi realizada a análise quanti-qualitativa dos dados obtidos nas avaliações.</w:t>
      </w:r>
      <w:r w:rsidR="00FA3EF8" w:rsidRPr="00924631">
        <w:rPr>
          <w:rFonts w:ascii="Times New Roman" w:hAnsi="Times New Roman" w:cs="Times New Roman"/>
          <w:sz w:val="24"/>
          <w:szCs w:val="24"/>
        </w:rPr>
        <w:t xml:space="preserve"> </w:t>
      </w:r>
    </w:p>
    <w:p w14:paraId="1998568E" w14:textId="77777777" w:rsidR="00892627" w:rsidRDefault="00892627" w:rsidP="00924631">
      <w:pPr>
        <w:spacing w:line="240" w:lineRule="auto"/>
        <w:jc w:val="both"/>
        <w:rPr>
          <w:rFonts w:ascii="Times New Roman" w:hAnsi="Times New Roman" w:cs="Times New Roman"/>
          <w:b/>
          <w:sz w:val="24"/>
          <w:szCs w:val="24"/>
        </w:rPr>
      </w:pPr>
    </w:p>
    <w:p w14:paraId="6A5C469D" w14:textId="5C351D2F" w:rsidR="007D6ED4" w:rsidRPr="00924631" w:rsidRDefault="00B93998" w:rsidP="00924631">
      <w:pPr>
        <w:spacing w:line="240" w:lineRule="auto"/>
        <w:jc w:val="both"/>
        <w:rPr>
          <w:rFonts w:ascii="Times New Roman" w:hAnsi="Times New Roman" w:cs="Times New Roman"/>
          <w:sz w:val="24"/>
          <w:szCs w:val="24"/>
        </w:rPr>
      </w:pPr>
      <w:r w:rsidRPr="00924631">
        <w:rPr>
          <w:rFonts w:ascii="Times New Roman" w:hAnsi="Times New Roman" w:cs="Times New Roman"/>
          <w:b/>
          <w:sz w:val="24"/>
          <w:szCs w:val="24"/>
        </w:rPr>
        <w:t>Amostra</w:t>
      </w:r>
    </w:p>
    <w:p w14:paraId="710DE739" w14:textId="77777777" w:rsidR="00971B86" w:rsidRPr="00924631" w:rsidRDefault="008D1CF7" w:rsidP="00E55E00">
      <w:pPr>
        <w:spacing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 xml:space="preserve">Participaram deste estudo 10 profissionais de saúde, ambos sexos, que atuavam com pacientes </w:t>
      </w:r>
      <w:r w:rsidR="00E543EB" w:rsidRPr="00924631">
        <w:rPr>
          <w:rFonts w:ascii="Times New Roman" w:hAnsi="Times New Roman" w:cs="Times New Roman"/>
          <w:sz w:val="24"/>
          <w:szCs w:val="24"/>
        </w:rPr>
        <w:t>portadores de</w:t>
      </w:r>
      <w:r w:rsidRPr="00924631">
        <w:rPr>
          <w:rFonts w:ascii="Times New Roman" w:hAnsi="Times New Roman" w:cs="Times New Roman"/>
          <w:sz w:val="24"/>
          <w:szCs w:val="24"/>
        </w:rPr>
        <w:t xml:space="preserve"> Esclerose Lateral Amiotrófica (ELA) em um período míni</w:t>
      </w:r>
      <w:r w:rsidR="00E10D47" w:rsidRPr="00924631">
        <w:rPr>
          <w:rFonts w:ascii="Times New Roman" w:hAnsi="Times New Roman" w:cs="Times New Roman"/>
          <w:sz w:val="24"/>
          <w:szCs w:val="24"/>
        </w:rPr>
        <w:t>mo de seis meses, entre eles: médicos, fisioterapeutas respiratórios e motor, fonoaudióloga, nutricionista, assistente social e psicólogo, no qual possuíam vínculos com instituições destinados ao estudo e ao atendimento desse grupo.</w:t>
      </w:r>
    </w:p>
    <w:p w14:paraId="3D6C6F04" w14:textId="77777777" w:rsidR="002E4982" w:rsidRPr="00924631" w:rsidRDefault="002E4982" w:rsidP="00924631">
      <w:pPr>
        <w:spacing w:line="240" w:lineRule="auto"/>
        <w:ind w:firstLine="709"/>
        <w:jc w:val="both"/>
        <w:rPr>
          <w:rFonts w:ascii="Times New Roman" w:hAnsi="Times New Roman" w:cs="Times New Roman"/>
          <w:sz w:val="24"/>
          <w:szCs w:val="24"/>
        </w:rPr>
      </w:pPr>
    </w:p>
    <w:p w14:paraId="03EBC94B" w14:textId="636DA310" w:rsidR="007C470D" w:rsidRPr="00924631" w:rsidRDefault="00340485" w:rsidP="00924631">
      <w:pPr>
        <w:spacing w:line="240" w:lineRule="auto"/>
        <w:jc w:val="both"/>
        <w:rPr>
          <w:rFonts w:ascii="Times New Roman" w:hAnsi="Times New Roman" w:cs="Times New Roman"/>
          <w:b/>
          <w:sz w:val="24"/>
          <w:szCs w:val="24"/>
        </w:rPr>
      </w:pPr>
      <w:r w:rsidRPr="00924631">
        <w:rPr>
          <w:rFonts w:ascii="Times New Roman" w:hAnsi="Times New Roman" w:cs="Times New Roman"/>
          <w:b/>
          <w:sz w:val="24"/>
          <w:szCs w:val="24"/>
        </w:rPr>
        <w:t>Instrumentos</w:t>
      </w:r>
    </w:p>
    <w:p w14:paraId="0795F7C0" w14:textId="77777777" w:rsidR="002E4982" w:rsidRPr="00924631" w:rsidRDefault="002E4982" w:rsidP="00E55E0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Após apresentação do Termo de Consentimento Livre e Esclarecido (TCLE), foi aplicado o questionário de caracterização e, em seguida, as pranchas 01 e 3RH do Teste de Apercepção Temática (TAT).</w:t>
      </w:r>
      <w:bookmarkStart w:id="4" w:name="__RefHeading__25_1730130415"/>
      <w:bookmarkEnd w:id="4"/>
      <w:r w:rsidR="007F41DF" w:rsidRPr="00924631">
        <w:rPr>
          <w:rFonts w:ascii="Times New Roman" w:hAnsi="Times New Roman" w:cs="Times New Roman"/>
          <w:sz w:val="24"/>
          <w:szCs w:val="24"/>
        </w:rPr>
        <w:t xml:space="preserve"> No momento da aplicação, foi realizada a leitura e anotação das respostas de modo menos formal, buscando minimizar o impacto de ansiedades frente</w:t>
      </w:r>
      <w:r w:rsidR="00295281" w:rsidRPr="00924631">
        <w:rPr>
          <w:rFonts w:ascii="Times New Roman" w:hAnsi="Times New Roman" w:cs="Times New Roman"/>
          <w:sz w:val="24"/>
          <w:szCs w:val="24"/>
        </w:rPr>
        <w:t xml:space="preserve"> à situação de coleta de dados.</w:t>
      </w:r>
    </w:p>
    <w:p w14:paraId="1F4E2864" w14:textId="77777777" w:rsidR="00510C7E" w:rsidRPr="00924631" w:rsidRDefault="00510C7E" w:rsidP="00924631">
      <w:pPr>
        <w:spacing w:after="0" w:line="240" w:lineRule="auto"/>
        <w:ind w:firstLine="709"/>
        <w:jc w:val="both"/>
        <w:rPr>
          <w:rFonts w:ascii="Times New Roman" w:hAnsi="Times New Roman" w:cs="Times New Roman"/>
          <w:b/>
          <w:sz w:val="24"/>
          <w:szCs w:val="24"/>
        </w:rPr>
      </w:pPr>
    </w:p>
    <w:p w14:paraId="14703B2E" w14:textId="77777777" w:rsidR="007C470D" w:rsidRPr="00924631" w:rsidRDefault="00A67859" w:rsidP="00924631">
      <w:pPr>
        <w:pStyle w:val="PargrafodaLista"/>
        <w:spacing w:line="240" w:lineRule="auto"/>
        <w:ind w:left="0"/>
        <w:jc w:val="both"/>
        <w:rPr>
          <w:rFonts w:ascii="Times New Roman" w:hAnsi="Times New Roman" w:cs="Times New Roman"/>
          <w:b/>
          <w:sz w:val="24"/>
          <w:szCs w:val="24"/>
        </w:rPr>
      </w:pPr>
      <w:r w:rsidRPr="00924631">
        <w:rPr>
          <w:rFonts w:ascii="Times New Roman" w:hAnsi="Times New Roman" w:cs="Times New Roman"/>
          <w:b/>
          <w:sz w:val="24"/>
          <w:szCs w:val="24"/>
        </w:rPr>
        <w:t>Questionário de caracterização</w:t>
      </w:r>
    </w:p>
    <w:p w14:paraId="309B05B0" w14:textId="3A0AA3DC" w:rsidR="005C3B8B" w:rsidRPr="00924631" w:rsidRDefault="00005C19" w:rsidP="00E55E0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O questionário de caracterização foi utilizado a fim de conhecer e definir o perfil dos profissionais de saúde que atuam com pacientes portadores</w:t>
      </w:r>
      <w:r w:rsidR="00E543EB" w:rsidRPr="00924631">
        <w:rPr>
          <w:rFonts w:ascii="Times New Roman" w:hAnsi="Times New Roman" w:cs="Times New Roman"/>
          <w:sz w:val="24"/>
          <w:szCs w:val="24"/>
        </w:rPr>
        <w:t xml:space="preserve"> de Esclerose Lateral Amiotrófica (ELA).</w:t>
      </w:r>
      <w:r w:rsidRPr="00924631">
        <w:rPr>
          <w:rFonts w:ascii="Times New Roman" w:hAnsi="Times New Roman" w:cs="Times New Roman"/>
          <w:sz w:val="24"/>
          <w:szCs w:val="24"/>
        </w:rPr>
        <w:t xml:space="preserve"> </w:t>
      </w:r>
      <w:r w:rsidR="009465F2" w:rsidRPr="00924631">
        <w:rPr>
          <w:rFonts w:ascii="Times New Roman" w:hAnsi="Times New Roman" w:cs="Times New Roman"/>
          <w:sz w:val="24"/>
          <w:szCs w:val="24"/>
        </w:rPr>
        <w:t>Por isso, as perguntas foram, por exemplo, qual é a formação acadêmica do participante, há quanto tempo o mesmo atua com pacientes portadores de ELA, entre outras, ou seja,</w:t>
      </w:r>
      <w:r w:rsidR="00D33011" w:rsidRPr="00924631">
        <w:rPr>
          <w:rFonts w:ascii="Times New Roman" w:hAnsi="Times New Roman" w:cs="Times New Roman"/>
          <w:sz w:val="24"/>
          <w:szCs w:val="24"/>
        </w:rPr>
        <w:t xml:space="preserve"> questionamentos</w:t>
      </w:r>
      <w:r w:rsidR="009465F2" w:rsidRPr="00924631">
        <w:rPr>
          <w:rFonts w:ascii="Times New Roman" w:hAnsi="Times New Roman" w:cs="Times New Roman"/>
          <w:sz w:val="24"/>
          <w:szCs w:val="24"/>
        </w:rPr>
        <w:t xml:space="preserve"> em torno de uma identificação da pessoa, </w:t>
      </w:r>
      <w:r w:rsidR="00D33011" w:rsidRPr="00924631">
        <w:rPr>
          <w:rFonts w:ascii="Times New Roman" w:hAnsi="Times New Roman" w:cs="Times New Roman"/>
          <w:sz w:val="24"/>
          <w:szCs w:val="24"/>
        </w:rPr>
        <w:t>seu histórico profissional e sua percepção, assim como expectativas frente ao seu trabalho.</w:t>
      </w:r>
    </w:p>
    <w:p w14:paraId="1AD474D3" w14:textId="77777777" w:rsidR="00B374BC" w:rsidRPr="00924631" w:rsidRDefault="00B374BC" w:rsidP="00924631">
      <w:pPr>
        <w:pStyle w:val="PargrafodaLista"/>
        <w:spacing w:line="240" w:lineRule="auto"/>
        <w:ind w:left="2880"/>
        <w:jc w:val="both"/>
        <w:rPr>
          <w:rFonts w:ascii="Times New Roman" w:hAnsi="Times New Roman" w:cs="Times New Roman"/>
          <w:b/>
          <w:sz w:val="24"/>
          <w:szCs w:val="24"/>
        </w:rPr>
      </w:pPr>
    </w:p>
    <w:p w14:paraId="2838A982" w14:textId="5C469524" w:rsidR="007C470D" w:rsidRPr="00924631" w:rsidRDefault="007C470D" w:rsidP="00924631">
      <w:pPr>
        <w:pStyle w:val="PargrafodaLista"/>
        <w:spacing w:line="240" w:lineRule="auto"/>
        <w:ind w:left="0"/>
        <w:jc w:val="both"/>
        <w:rPr>
          <w:rFonts w:ascii="Times New Roman" w:hAnsi="Times New Roman" w:cs="Times New Roman"/>
          <w:b/>
          <w:sz w:val="24"/>
          <w:szCs w:val="24"/>
        </w:rPr>
      </w:pPr>
      <w:r w:rsidRPr="00924631">
        <w:rPr>
          <w:rFonts w:ascii="Times New Roman" w:hAnsi="Times New Roman" w:cs="Times New Roman"/>
          <w:b/>
          <w:sz w:val="24"/>
          <w:szCs w:val="24"/>
        </w:rPr>
        <w:t>Teste de Apercepção Temática (TAT)</w:t>
      </w:r>
    </w:p>
    <w:p w14:paraId="20CBA251" w14:textId="6CD8F6B6" w:rsidR="005C3B8B" w:rsidRPr="00924631" w:rsidRDefault="009D3349" w:rsidP="00E55E0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 xml:space="preserve">O Teste de Apercepção Temática (TAT) é constituído de 31 pranchas, contendo ilustrações de situações humanas clássicas que, segundo o autor Murray (2005), quando apresentadas ao indivíduo submetido ao teste, é possível identificar aspectos da subjetividade no qual se relacionam com a existência de sofrimentos psíquicos. Conforme o mesmo autor, a </w:t>
      </w:r>
      <w:r w:rsidRPr="00924631">
        <w:rPr>
          <w:rFonts w:ascii="Times New Roman" w:hAnsi="Times New Roman" w:cs="Times New Roman"/>
          <w:sz w:val="24"/>
          <w:szCs w:val="24"/>
        </w:rPr>
        <w:lastRenderedPageBreak/>
        <w:t>partir da interpretação das histórias elaboradas pelos participantes, torna-se possível conceber as situações e relações das quais causam ou trazem emoções relacionadas ao temor, dificuldades, assim como outras necessidades fundamentais na construção de sua personalidade.</w:t>
      </w:r>
    </w:p>
    <w:p w14:paraId="3F1EB8D8" w14:textId="77777777" w:rsidR="00EE21DD" w:rsidRPr="00924631" w:rsidRDefault="004D3927" w:rsidP="00E55E0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Primeiramente, destaca-se que, em vista da limitação do tempo para a consecução da pesquisa, seus os objetivos restringiram a aplicação a apenas duas das pranchas do TAT, a 01 e a 3RH, para apreensão de uma amostra da personalidade dos participantes, relacionada aos aspectos pertinentes para a composição, apresentação e discussão do trabalho, fato que, supõe-se, não impossibilitou ou inviabilizou a credibilidade dos dados obtidos, já que</w:t>
      </w:r>
      <w:r w:rsidR="006744BA" w:rsidRPr="00924631">
        <w:rPr>
          <w:rFonts w:ascii="Times New Roman" w:hAnsi="Times New Roman" w:cs="Times New Roman"/>
          <w:sz w:val="24"/>
          <w:szCs w:val="24"/>
        </w:rPr>
        <w:t xml:space="preserve"> como apresentado por </w:t>
      </w:r>
      <w:r w:rsidRPr="00924631">
        <w:rPr>
          <w:rFonts w:ascii="Times New Roman" w:hAnsi="Times New Roman" w:cs="Times New Roman"/>
          <w:sz w:val="24"/>
          <w:szCs w:val="24"/>
        </w:rPr>
        <w:t xml:space="preserve">Silva (1989), </w:t>
      </w:r>
      <w:r w:rsidR="00EE21DD" w:rsidRPr="00924631">
        <w:rPr>
          <w:rFonts w:ascii="Times New Roman" w:hAnsi="Times New Roman" w:cs="Times New Roman"/>
          <w:sz w:val="24"/>
          <w:szCs w:val="24"/>
        </w:rPr>
        <w:t>devido aos mesmos motivos apresentados, alguns seguidores de Murray, optam por uma série mais reduzida do instrumento em questão.</w:t>
      </w:r>
    </w:p>
    <w:p w14:paraId="18A611E2" w14:textId="015F7497" w:rsidR="000B5E3C" w:rsidRPr="00924631" w:rsidRDefault="009D3349" w:rsidP="00E55E0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Como citado anteriormente, foram utilizadas as pranchas 01 e 3RH do instrumento. A prancha 01 investigou a relação que o participante estabelece com autoridades, as aspirações, objetivos, dificuldades, perspectivas de vida, maneiras apresentadas ou não pelo indivíduo para lidar com as vicissitudes da vida e realizações do herói, que é o personagem com o qual o contador da história se identificou. Enquanto a 3RH buscou realizar um levantamento de associações que o participante tem referentes às emoções e sentimento de tristeza, abandono, desespero, depressão e suicídio (Murray, 2005).</w:t>
      </w:r>
      <w:r w:rsidR="000B5E3C" w:rsidRPr="00924631">
        <w:rPr>
          <w:rFonts w:ascii="Times New Roman" w:hAnsi="Times New Roman" w:cs="Times New Roman"/>
          <w:sz w:val="24"/>
          <w:szCs w:val="24"/>
        </w:rPr>
        <w:t xml:space="preserve"> Por fim, p</w:t>
      </w:r>
      <w:r w:rsidRPr="00924631">
        <w:rPr>
          <w:rFonts w:ascii="Times New Roman" w:hAnsi="Times New Roman" w:cs="Times New Roman"/>
          <w:sz w:val="24"/>
          <w:szCs w:val="24"/>
        </w:rPr>
        <w:t xml:space="preserve">ara análise dos conteúdos das histórias, de cada </w:t>
      </w:r>
      <w:r w:rsidR="0059243D">
        <w:rPr>
          <w:rFonts w:ascii="Times New Roman" w:hAnsi="Times New Roman" w:cs="Times New Roman"/>
          <w:sz w:val="24"/>
          <w:szCs w:val="24"/>
        </w:rPr>
        <w:t>participante</w:t>
      </w:r>
      <w:r w:rsidRPr="00924631">
        <w:rPr>
          <w:rFonts w:ascii="Times New Roman" w:hAnsi="Times New Roman" w:cs="Times New Roman"/>
          <w:sz w:val="24"/>
          <w:szCs w:val="24"/>
        </w:rPr>
        <w:t xml:space="preserve">, levou-se em consideração as instruções do manual do TAT (Murray, 2005). </w:t>
      </w:r>
    </w:p>
    <w:p w14:paraId="58AEEAE7" w14:textId="77777777" w:rsidR="00B374BC" w:rsidRPr="00924631" w:rsidRDefault="00B374BC" w:rsidP="00924631">
      <w:pPr>
        <w:pStyle w:val="PargrafodaLista"/>
        <w:spacing w:line="240" w:lineRule="auto"/>
        <w:ind w:left="0"/>
        <w:jc w:val="both"/>
        <w:rPr>
          <w:rFonts w:ascii="Times New Roman" w:hAnsi="Times New Roman" w:cs="Times New Roman"/>
          <w:b/>
          <w:sz w:val="24"/>
          <w:szCs w:val="24"/>
        </w:rPr>
      </w:pPr>
    </w:p>
    <w:p w14:paraId="0BF95D9C" w14:textId="0869AA17" w:rsidR="007D6ED4" w:rsidRPr="00924631" w:rsidRDefault="007D6ED4" w:rsidP="00924631">
      <w:pPr>
        <w:pStyle w:val="PargrafodaLista"/>
        <w:spacing w:line="240" w:lineRule="auto"/>
        <w:ind w:left="0"/>
        <w:jc w:val="both"/>
        <w:rPr>
          <w:rFonts w:ascii="Times New Roman" w:hAnsi="Times New Roman" w:cs="Times New Roman"/>
          <w:b/>
          <w:sz w:val="24"/>
          <w:szCs w:val="24"/>
        </w:rPr>
      </w:pPr>
      <w:r w:rsidRPr="00924631">
        <w:rPr>
          <w:rFonts w:ascii="Times New Roman" w:hAnsi="Times New Roman" w:cs="Times New Roman"/>
          <w:b/>
          <w:sz w:val="24"/>
          <w:szCs w:val="24"/>
        </w:rPr>
        <w:t>Procedimentos</w:t>
      </w:r>
    </w:p>
    <w:p w14:paraId="7888D966" w14:textId="77777777" w:rsidR="00763ED4" w:rsidRPr="00924631" w:rsidRDefault="00763ED4" w:rsidP="00E55E00">
      <w:pPr>
        <w:spacing w:after="0" w:line="240" w:lineRule="auto"/>
        <w:ind w:firstLine="567"/>
        <w:jc w:val="both"/>
        <w:rPr>
          <w:rFonts w:ascii="Times New Roman" w:hAnsi="Times New Roman" w:cs="Times New Roman"/>
          <w:sz w:val="24"/>
          <w:szCs w:val="24"/>
        </w:rPr>
      </w:pPr>
      <w:bookmarkStart w:id="5" w:name="_Toc368956752"/>
      <w:r w:rsidRPr="00924631">
        <w:rPr>
          <w:rFonts w:ascii="Times New Roman" w:hAnsi="Times New Roman" w:cs="Times New Roman"/>
          <w:sz w:val="24"/>
          <w:szCs w:val="24"/>
        </w:rPr>
        <w:t>Foi realizado contato com as instituições que oferecem atendimento a pacientes com Esclerose Lateral Amiotrófica (ELA) para apresentação do trabalho e obtenção da autorização. A princípio, o contato foi realizado com a Associação Brasileira de Esclerose Lateral Amiotrófica, que autorizou a realização da pesquisa. Posteriormente, profissionais de outras instituições foram indicados.</w:t>
      </w:r>
      <w:bookmarkEnd w:id="5"/>
      <w:r w:rsidRPr="00924631">
        <w:rPr>
          <w:rFonts w:ascii="Times New Roman" w:hAnsi="Times New Roman" w:cs="Times New Roman"/>
          <w:sz w:val="24"/>
          <w:szCs w:val="24"/>
        </w:rPr>
        <w:t xml:space="preserve"> Em seguida, o projeto foi submetido ao Comitê de Ética em Pesquisa (CEP) da Universidade São Judas Tadeu, do qual foi obtida a autorização, sob registro do CAAE: 15652313.0.0000.0089.</w:t>
      </w:r>
    </w:p>
    <w:p w14:paraId="350912F2" w14:textId="77777777" w:rsidR="00763ED4" w:rsidRPr="00924631" w:rsidRDefault="00763ED4" w:rsidP="00E55E0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Posteriormente, foi realizado contato telefônico com os profissionais para lhes explicarem acerca do estudo e agendamento da coleta. Na data agendada, a coleta dos dados foi iniciada pela explicação e assinatura do Termo de Consentimento Livre e Esclarecido (TCLE). Em seguida, foi realizada a entrevista, contendo 14 questões, para levantamento do perfil dos profissionais por meio do questionário de caracterização. Ao término desta etapa, foram fornecidas as instruções e aplicado o Teste de Apercepção Temática (TAT).</w:t>
      </w:r>
    </w:p>
    <w:p w14:paraId="38288F2D" w14:textId="77777777" w:rsidR="00763ED4" w:rsidRPr="00924631" w:rsidRDefault="00763ED4" w:rsidP="00E55E0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Com o encerramento da etapa de coleta, os dados do questionário de caracterização foram tabulados e as respostas das pranchas 01 e 3RH do Teste de Apercepção Temática (TAT) foram mensuradas e interpretadas para levantamento dos resultados da pesquisa. Ao final, buscou-se discutir as semelhanças e discrepâncias dos conteúdos obtidos, para assim ter-se o perfil e a compreensão psicológica desses profissionais.</w:t>
      </w:r>
      <w:bookmarkStart w:id="6" w:name="__RefHeading__636_990622293"/>
      <w:bookmarkStart w:id="7" w:name="__RefHeading__301_990622293"/>
      <w:bookmarkEnd w:id="6"/>
      <w:bookmarkEnd w:id="7"/>
    </w:p>
    <w:p w14:paraId="07099335" w14:textId="77777777" w:rsidR="002E4982" w:rsidRPr="00924631" w:rsidRDefault="002E4982" w:rsidP="00924631">
      <w:pPr>
        <w:pStyle w:val="PargrafodaLista"/>
        <w:spacing w:line="240" w:lineRule="auto"/>
        <w:ind w:left="1440"/>
        <w:jc w:val="both"/>
        <w:rPr>
          <w:rFonts w:ascii="Times New Roman" w:hAnsi="Times New Roman" w:cs="Times New Roman"/>
          <w:b/>
          <w:sz w:val="24"/>
          <w:szCs w:val="24"/>
        </w:rPr>
      </w:pPr>
    </w:p>
    <w:p w14:paraId="15611446" w14:textId="77777777" w:rsidR="00742C30" w:rsidRPr="00924631" w:rsidRDefault="00742C30" w:rsidP="00924631">
      <w:pPr>
        <w:pStyle w:val="PargrafodaLista"/>
        <w:spacing w:line="240" w:lineRule="auto"/>
        <w:ind w:left="0"/>
        <w:jc w:val="both"/>
        <w:rPr>
          <w:rFonts w:ascii="Times New Roman" w:hAnsi="Times New Roman" w:cs="Times New Roman"/>
          <w:b/>
          <w:sz w:val="24"/>
          <w:szCs w:val="24"/>
        </w:rPr>
      </w:pPr>
      <w:r w:rsidRPr="00924631">
        <w:rPr>
          <w:rFonts w:ascii="Times New Roman" w:hAnsi="Times New Roman" w:cs="Times New Roman"/>
          <w:b/>
          <w:sz w:val="24"/>
          <w:szCs w:val="24"/>
        </w:rPr>
        <w:t>Resultados</w:t>
      </w:r>
    </w:p>
    <w:p w14:paraId="485387DD" w14:textId="77777777"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 partir dos resultados obtidos no questionário de caracterização, buscou-se analisar o perfil demográfico e de atuação profissional dos participantes da pesquisa, conforme apresentado na tabela 1.</w:t>
      </w:r>
    </w:p>
    <w:p w14:paraId="478FF93C" w14:textId="77777777" w:rsidR="00F50AE5" w:rsidRPr="00924631" w:rsidRDefault="00F50AE5" w:rsidP="00924631">
      <w:pPr>
        <w:spacing w:after="0" w:line="240" w:lineRule="auto"/>
        <w:jc w:val="both"/>
        <w:rPr>
          <w:rFonts w:ascii="Times New Roman" w:hAnsi="Times New Roman" w:cs="Times New Roman"/>
          <w:sz w:val="24"/>
          <w:szCs w:val="24"/>
        </w:rPr>
      </w:pPr>
    </w:p>
    <w:p w14:paraId="7959455D" w14:textId="77777777" w:rsidR="00F50AE5" w:rsidRPr="00924631" w:rsidRDefault="00F50AE5" w:rsidP="00924631">
      <w:pPr>
        <w:spacing w:after="0" w:line="240" w:lineRule="auto"/>
        <w:jc w:val="both"/>
        <w:rPr>
          <w:rFonts w:ascii="Times New Roman" w:hAnsi="Times New Roman" w:cs="Times New Roman"/>
          <w:sz w:val="24"/>
          <w:szCs w:val="24"/>
        </w:rPr>
      </w:pPr>
      <w:r w:rsidRPr="00924631">
        <w:rPr>
          <w:rFonts w:ascii="Times New Roman" w:hAnsi="Times New Roman" w:cs="Times New Roman"/>
          <w:b/>
          <w:sz w:val="24"/>
          <w:szCs w:val="24"/>
        </w:rPr>
        <w:t xml:space="preserve">Tabela 1. </w:t>
      </w:r>
      <w:r w:rsidRPr="00924631">
        <w:rPr>
          <w:rFonts w:ascii="Times New Roman" w:hAnsi="Times New Roman" w:cs="Times New Roman"/>
          <w:sz w:val="24"/>
          <w:szCs w:val="24"/>
        </w:rPr>
        <w:t>Caracterização do perfil demográfico dos participantes</w:t>
      </w:r>
    </w:p>
    <w:p w14:paraId="70C7076E" w14:textId="77777777" w:rsidR="00F50AE5" w:rsidRPr="00924631" w:rsidRDefault="00F50AE5" w:rsidP="00924631">
      <w:pPr>
        <w:spacing w:after="0" w:line="240" w:lineRule="auto"/>
        <w:jc w:val="both"/>
        <w:rPr>
          <w:rFonts w:ascii="Times New Roman" w:hAnsi="Times New Roman" w:cs="Times New Roman"/>
          <w:sz w:val="24"/>
          <w:szCs w:val="24"/>
        </w:rPr>
      </w:pP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1509"/>
        <w:gridCol w:w="1495"/>
        <w:gridCol w:w="1093"/>
        <w:gridCol w:w="1698"/>
        <w:gridCol w:w="1553"/>
        <w:gridCol w:w="1723"/>
      </w:tblGrid>
      <w:tr w:rsidR="00F50AE5" w:rsidRPr="00924631" w14:paraId="01D06F9D" w14:textId="77777777" w:rsidTr="00D80ED3">
        <w:trPr>
          <w:jc w:val="center"/>
        </w:trPr>
        <w:tc>
          <w:tcPr>
            <w:tcW w:w="1510" w:type="dxa"/>
            <w:vAlign w:val="center"/>
          </w:tcPr>
          <w:p w14:paraId="1E74F08A"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Participante</w:t>
            </w:r>
          </w:p>
        </w:tc>
        <w:tc>
          <w:tcPr>
            <w:tcW w:w="1501" w:type="dxa"/>
            <w:tcBorders>
              <w:bottom w:val="single" w:sz="4" w:space="0" w:color="auto"/>
              <w:right w:val="nil"/>
            </w:tcBorders>
            <w:vAlign w:val="center"/>
          </w:tcPr>
          <w:p w14:paraId="073C8F11"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Sexo</w:t>
            </w:r>
          </w:p>
        </w:tc>
        <w:tc>
          <w:tcPr>
            <w:tcW w:w="1100" w:type="dxa"/>
            <w:tcBorders>
              <w:left w:val="nil"/>
              <w:bottom w:val="single" w:sz="4" w:space="0" w:color="auto"/>
              <w:right w:val="nil"/>
            </w:tcBorders>
            <w:vAlign w:val="center"/>
          </w:tcPr>
          <w:p w14:paraId="394923BE"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Idade</w:t>
            </w:r>
          </w:p>
        </w:tc>
        <w:tc>
          <w:tcPr>
            <w:tcW w:w="1701" w:type="dxa"/>
            <w:tcBorders>
              <w:left w:val="nil"/>
              <w:bottom w:val="single" w:sz="4" w:space="0" w:color="auto"/>
              <w:right w:val="nil"/>
            </w:tcBorders>
            <w:vAlign w:val="center"/>
          </w:tcPr>
          <w:p w14:paraId="45ECFC13"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Naturalidade</w:t>
            </w:r>
          </w:p>
        </w:tc>
        <w:tc>
          <w:tcPr>
            <w:tcW w:w="1559" w:type="dxa"/>
            <w:tcBorders>
              <w:left w:val="nil"/>
              <w:bottom w:val="single" w:sz="4" w:space="0" w:color="auto"/>
              <w:right w:val="nil"/>
            </w:tcBorders>
            <w:vAlign w:val="center"/>
          </w:tcPr>
          <w:p w14:paraId="2F8F4CC1"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Estado Civil</w:t>
            </w:r>
          </w:p>
        </w:tc>
        <w:tc>
          <w:tcPr>
            <w:tcW w:w="1700" w:type="dxa"/>
            <w:tcBorders>
              <w:left w:val="nil"/>
              <w:right w:val="nil"/>
            </w:tcBorders>
            <w:vAlign w:val="center"/>
          </w:tcPr>
          <w:p w14:paraId="27805883"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Formação</w:t>
            </w:r>
          </w:p>
        </w:tc>
      </w:tr>
      <w:tr w:rsidR="00F50AE5" w:rsidRPr="00924631" w14:paraId="276B6AA2" w14:textId="77777777" w:rsidTr="00D80ED3">
        <w:trPr>
          <w:jc w:val="center"/>
        </w:trPr>
        <w:tc>
          <w:tcPr>
            <w:tcW w:w="1510" w:type="dxa"/>
            <w:vAlign w:val="center"/>
          </w:tcPr>
          <w:p w14:paraId="34567B3B"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lastRenderedPageBreak/>
              <w:t>1</w:t>
            </w:r>
          </w:p>
        </w:tc>
        <w:tc>
          <w:tcPr>
            <w:tcW w:w="1501" w:type="dxa"/>
            <w:tcBorders>
              <w:right w:val="nil"/>
            </w:tcBorders>
            <w:vAlign w:val="center"/>
          </w:tcPr>
          <w:p w14:paraId="74C24BD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Feminino</w:t>
            </w:r>
          </w:p>
        </w:tc>
        <w:tc>
          <w:tcPr>
            <w:tcW w:w="1100" w:type="dxa"/>
            <w:tcBorders>
              <w:left w:val="nil"/>
              <w:right w:val="nil"/>
            </w:tcBorders>
            <w:vAlign w:val="center"/>
          </w:tcPr>
          <w:p w14:paraId="5CE3896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48</w:t>
            </w:r>
          </w:p>
        </w:tc>
        <w:tc>
          <w:tcPr>
            <w:tcW w:w="1701" w:type="dxa"/>
            <w:tcBorders>
              <w:left w:val="nil"/>
              <w:right w:val="nil"/>
            </w:tcBorders>
            <w:vAlign w:val="center"/>
          </w:tcPr>
          <w:p w14:paraId="201B5DF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São Paulo</w:t>
            </w:r>
          </w:p>
        </w:tc>
        <w:tc>
          <w:tcPr>
            <w:tcW w:w="1559" w:type="dxa"/>
            <w:tcBorders>
              <w:left w:val="nil"/>
              <w:right w:val="nil"/>
            </w:tcBorders>
            <w:vAlign w:val="center"/>
          </w:tcPr>
          <w:p w14:paraId="54F1420B"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Solteira</w:t>
            </w:r>
          </w:p>
        </w:tc>
        <w:tc>
          <w:tcPr>
            <w:tcW w:w="1700" w:type="dxa"/>
            <w:tcBorders>
              <w:left w:val="nil"/>
            </w:tcBorders>
            <w:vAlign w:val="center"/>
          </w:tcPr>
          <w:p w14:paraId="467F945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Serviço Social</w:t>
            </w:r>
          </w:p>
        </w:tc>
      </w:tr>
      <w:tr w:rsidR="00F50AE5" w:rsidRPr="00924631" w14:paraId="48DECF72" w14:textId="77777777" w:rsidTr="00D80ED3">
        <w:trPr>
          <w:jc w:val="center"/>
        </w:trPr>
        <w:tc>
          <w:tcPr>
            <w:tcW w:w="1510" w:type="dxa"/>
            <w:vAlign w:val="center"/>
          </w:tcPr>
          <w:p w14:paraId="5EE6A13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1501" w:type="dxa"/>
            <w:tcBorders>
              <w:right w:val="nil"/>
            </w:tcBorders>
            <w:vAlign w:val="center"/>
          </w:tcPr>
          <w:p w14:paraId="50C2B48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Masculino</w:t>
            </w:r>
          </w:p>
        </w:tc>
        <w:tc>
          <w:tcPr>
            <w:tcW w:w="1100" w:type="dxa"/>
            <w:tcBorders>
              <w:left w:val="nil"/>
              <w:right w:val="nil"/>
            </w:tcBorders>
            <w:vAlign w:val="center"/>
          </w:tcPr>
          <w:p w14:paraId="5895B10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33</w:t>
            </w:r>
          </w:p>
        </w:tc>
        <w:tc>
          <w:tcPr>
            <w:tcW w:w="1701" w:type="dxa"/>
            <w:tcBorders>
              <w:left w:val="nil"/>
              <w:right w:val="nil"/>
            </w:tcBorders>
            <w:vAlign w:val="center"/>
          </w:tcPr>
          <w:p w14:paraId="01B56D0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São Paulo</w:t>
            </w:r>
          </w:p>
        </w:tc>
        <w:tc>
          <w:tcPr>
            <w:tcW w:w="1559" w:type="dxa"/>
            <w:tcBorders>
              <w:left w:val="nil"/>
              <w:right w:val="nil"/>
            </w:tcBorders>
            <w:vAlign w:val="center"/>
          </w:tcPr>
          <w:p w14:paraId="282384D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Solteiro</w:t>
            </w:r>
          </w:p>
        </w:tc>
        <w:tc>
          <w:tcPr>
            <w:tcW w:w="1700" w:type="dxa"/>
            <w:tcBorders>
              <w:left w:val="nil"/>
            </w:tcBorders>
            <w:vAlign w:val="center"/>
          </w:tcPr>
          <w:p w14:paraId="75AB54B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Medicina (genética)</w:t>
            </w:r>
          </w:p>
        </w:tc>
      </w:tr>
      <w:tr w:rsidR="00F50AE5" w:rsidRPr="00924631" w14:paraId="64F62125" w14:textId="77777777" w:rsidTr="00D80ED3">
        <w:trPr>
          <w:jc w:val="center"/>
        </w:trPr>
        <w:tc>
          <w:tcPr>
            <w:tcW w:w="1510" w:type="dxa"/>
            <w:vAlign w:val="center"/>
          </w:tcPr>
          <w:p w14:paraId="26C91AC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w:t>
            </w:r>
          </w:p>
        </w:tc>
        <w:tc>
          <w:tcPr>
            <w:tcW w:w="1501" w:type="dxa"/>
            <w:tcBorders>
              <w:right w:val="nil"/>
            </w:tcBorders>
            <w:vAlign w:val="center"/>
          </w:tcPr>
          <w:p w14:paraId="0C14763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Masculino</w:t>
            </w:r>
          </w:p>
        </w:tc>
        <w:tc>
          <w:tcPr>
            <w:tcW w:w="1100" w:type="dxa"/>
            <w:tcBorders>
              <w:left w:val="nil"/>
              <w:right w:val="nil"/>
            </w:tcBorders>
            <w:vAlign w:val="center"/>
          </w:tcPr>
          <w:p w14:paraId="080811D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50</w:t>
            </w:r>
          </w:p>
        </w:tc>
        <w:tc>
          <w:tcPr>
            <w:tcW w:w="1701" w:type="dxa"/>
            <w:tcBorders>
              <w:left w:val="nil"/>
              <w:right w:val="nil"/>
            </w:tcBorders>
            <w:vAlign w:val="center"/>
          </w:tcPr>
          <w:p w14:paraId="38A15A9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São Paulo</w:t>
            </w:r>
          </w:p>
        </w:tc>
        <w:tc>
          <w:tcPr>
            <w:tcW w:w="1559" w:type="dxa"/>
            <w:tcBorders>
              <w:left w:val="nil"/>
              <w:right w:val="nil"/>
            </w:tcBorders>
            <w:vAlign w:val="center"/>
          </w:tcPr>
          <w:p w14:paraId="211D4BD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Casado</w:t>
            </w:r>
          </w:p>
        </w:tc>
        <w:tc>
          <w:tcPr>
            <w:tcW w:w="1700" w:type="dxa"/>
            <w:tcBorders>
              <w:left w:val="nil"/>
            </w:tcBorders>
            <w:vAlign w:val="center"/>
          </w:tcPr>
          <w:p w14:paraId="7BF4448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Medicina</w:t>
            </w:r>
          </w:p>
        </w:tc>
      </w:tr>
      <w:tr w:rsidR="00F50AE5" w:rsidRPr="00924631" w14:paraId="7F4DDD83" w14:textId="77777777" w:rsidTr="00D80ED3">
        <w:trPr>
          <w:jc w:val="center"/>
        </w:trPr>
        <w:tc>
          <w:tcPr>
            <w:tcW w:w="1510" w:type="dxa"/>
            <w:vAlign w:val="center"/>
          </w:tcPr>
          <w:p w14:paraId="51627F8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w:t>
            </w:r>
          </w:p>
        </w:tc>
        <w:tc>
          <w:tcPr>
            <w:tcW w:w="1501" w:type="dxa"/>
            <w:tcBorders>
              <w:right w:val="nil"/>
            </w:tcBorders>
            <w:vAlign w:val="center"/>
          </w:tcPr>
          <w:p w14:paraId="4AC2436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Masculino</w:t>
            </w:r>
          </w:p>
        </w:tc>
        <w:tc>
          <w:tcPr>
            <w:tcW w:w="1100" w:type="dxa"/>
            <w:tcBorders>
              <w:left w:val="nil"/>
              <w:right w:val="nil"/>
            </w:tcBorders>
            <w:vAlign w:val="center"/>
          </w:tcPr>
          <w:p w14:paraId="19A030C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30</w:t>
            </w:r>
          </w:p>
        </w:tc>
        <w:tc>
          <w:tcPr>
            <w:tcW w:w="1701" w:type="dxa"/>
            <w:tcBorders>
              <w:left w:val="nil"/>
              <w:right w:val="nil"/>
            </w:tcBorders>
            <w:vAlign w:val="center"/>
          </w:tcPr>
          <w:p w14:paraId="317B961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São Paulo</w:t>
            </w:r>
          </w:p>
        </w:tc>
        <w:tc>
          <w:tcPr>
            <w:tcW w:w="1559" w:type="dxa"/>
            <w:tcBorders>
              <w:left w:val="nil"/>
              <w:right w:val="nil"/>
            </w:tcBorders>
            <w:vAlign w:val="center"/>
          </w:tcPr>
          <w:p w14:paraId="6D399D6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Solteiro</w:t>
            </w:r>
          </w:p>
        </w:tc>
        <w:tc>
          <w:tcPr>
            <w:tcW w:w="1700" w:type="dxa"/>
            <w:tcBorders>
              <w:left w:val="nil"/>
            </w:tcBorders>
            <w:vAlign w:val="center"/>
          </w:tcPr>
          <w:p w14:paraId="5657BF2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Medicina (cardiologia respiratória)</w:t>
            </w:r>
          </w:p>
        </w:tc>
      </w:tr>
      <w:tr w:rsidR="00F50AE5" w:rsidRPr="00924631" w14:paraId="06AD0A80" w14:textId="77777777" w:rsidTr="00D80ED3">
        <w:trPr>
          <w:jc w:val="center"/>
        </w:trPr>
        <w:tc>
          <w:tcPr>
            <w:tcW w:w="1510" w:type="dxa"/>
            <w:vAlign w:val="center"/>
          </w:tcPr>
          <w:p w14:paraId="6937E55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5</w:t>
            </w:r>
          </w:p>
        </w:tc>
        <w:tc>
          <w:tcPr>
            <w:tcW w:w="1501" w:type="dxa"/>
            <w:tcBorders>
              <w:right w:val="nil"/>
            </w:tcBorders>
            <w:vAlign w:val="center"/>
          </w:tcPr>
          <w:p w14:paraId="2065690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Feminino</w:t>
            </w:r>
          </w:p>
        </w:tc>
        <w:tc>
          <w:tcPr>
            <w:tcW w:w="1100" w:type="dxa"/>
            <w:tcBorders>
              <w:left w:val="nil"/>
              <w:right w:val="nil"/>
            </w:tcBorders>
            <w:vAlign w:val="center"/>
          </w:tcPr>
          <w:p w14:paraId="6D7A52FB"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39</w:t>
            </w:r>
          </w:p>
        </w:tc>
        <w:tc>
          <w:tcPr>
            <w:tcW w:w="1701" w:type="dxa"/>
            <w:tcBorders>
              <w:left w:val="nil"/>
              <w:right w:val="nil"/>
            </w:tcBorders>
            <w:vAlign w:val="center"/>
          </w:tcPr>
          <w:p w14:paraId="08CE5E8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Guarulhos</w:t>
            </w:r>
          </w:p>
        </w:tc>
        <w:tc>
          <w:tcPr>
            <w:tcW w:w="1559" w:type="dxa"/>
            <w:tcBorders>
              <w:left w:val="nil"/>
              <w:right w:val="nil"/>
            </w:tcBorders>
            <w:vAlign w:val="center"/>
          </w:tcPr>
          <w:p w14:paraId="700DE1F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Solteira</w:t>
            </w:r>
          </w:p>
        </w:tc>
        <w:tc>
          <w:tcPr>
            <w:tcW w:w="1700" w:type="dxa"/>
            <w:tcBorders>
              <w:left w:val="nil"/>
            </w:tcBorders>
            <w:vAlign w:val="center"/>
          </w:tcPr>
          <w:p w14:paraId="5FA2E16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Fonoaudiologia / Fisioterapia</w:t>
            </w:r>
          </w:p>
        </w:tc>
      </w:tr>
      <w:tr w:rsidR="00F50AE5" w:rsidRPr="00924631" w14:paraId="1F677132" w14:textId="77777777" w:rsidTr="00D80ED3">
        <w:trPr>
          <w:jc w:val="center"/>
        </w:trPr>
        <w:tc>
          <w:tcPr>
            <w:tcW w:w="1510" w:type="dxa"/>
            <w:vAlign w:val="center"/>
          </w:tcPr>
          <w:p w14:paraId="3778962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w:t>
            </w:r>
          </w:p>
        </w:tc>
        <w:tc>
          <w:tcPr>
            <w:tcW w:w="1501" w:type="dxa"/>
            <w:tcBorders>
              <w:right w:val="nil"/>
            </w:tcBorders>
            <w:vAlign w:val="center"/>
          </w:tcPr>
          <w:p w14:paraId="2826601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Feminino</w:t>
            </w:r>
          </w:p>
        </w:tc>
        <w:tc>
          <w:tcPr>
            <w:tcW w:w="1100" w:type="dxa"/>
            <w:tcBorders>
              <w:left w:val="nil"/>
              <w:right w:val="nil"/>
            </w:tcBorders>
            <w:vAlign w:val="center"/>
          </w:tcPr>
          <w:p w14:paraId="6340419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50</w:t>
            </w:r>
          </w:p>
        </w:tc>
        <w:tc>
          <w:tcPr>
            <w:tcW w:w="1701" w:type="dxa"/>
            <w:tcBorders>
              <w:left w:val="nil"/>
              <w:right w:val="nil"/>
            </w:tcBorders>
            <w:vAlign w:val="center"/>
          </w:tcPr>
          <w:p w14:paraId="332140C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Campinas</w:t>
            </w:r>
          </w:p>
        </w:tc>
        <w:tc>
          <w:tcPr>
            <w:tcW w:w="1559" w:type="dxa"/>
            <w:tcBorders>
              <w:left w:val="nil"/>
              <w:right w:val="nil"/>
            </w:tcBorders>
            <w:vAlign w:val="center"/>
          </w:tcPr>
          <w:p w14:paraId="1DBE127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Casada</w:t>
            </w:r>
          </w:p>
        </w:tc>
        <w:tc>
          <w:tcPr>
            <w:tcW w:w="1700" w:type="dxa"/>
            <w:tcBorders>
              <w:left w:val="nil"/>
            </w:tcBorders>
            <w:vAlign w:val="center"/>
          </w:tcPr>
          <w:p w14:paraId="1FD73DB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Fisioterapia</w:t>
            </w:r>
          </w:p>
        </w:tc>
      </w:tr>
      <w:tr w:rsidR="00F50AE5" w:rsidRPr="00924631" w14:paraId="784E805B" w14:textId="77777777" w:rsidTr="00D80ED3">
        <w:trPr>
          <w:jc w:val="center"/>
        </w:trPr>
        <w:tc>
          <w:tcPr>
            <w:tcW w:w="1510" w:type="dxa"/>
            <w:vAlign w:val="center"/>
          </w:tcPr>
          <w:p w14:paraId="5E6E4B3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7</w:t>
            </w:r>
          </w:p>
        </w:tc>
        <w:tc>
          <w:tcPr>
            <w:tcW w:w="1501" w:type="dxa"/>
            <w:tcBorders>
              <w:right w:val="nil"/>
            </w:tcBorders>
            <w:vAlign w:val="center"/>
          </w:tcPr>
          <w:p w14:paraId="4848D58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Feminino</w:t>
            </w:r>
          </w:p>
        </w:tc>
        <w:tc>
          <w:tcPr>
            <w:tcW w:w="1100" w:type="dxa"/>
            <w:tcBorders>
              <w:left w:val="nil"/>
              <w:right w:val="nil"/>
            </w:tcBorders>
            <w:vAlign w:val="center"/>
          </w:tcPr>
          <w:p w14:paraId="2D344D4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42</w:t>
            </w:r>
          </w:p>
        </w:tc>
        <w:tc>
          <w:tcPr>
            <w:tcW w:w="1701" w:type="dxa"/>
            <w:tcBorders>
              <w:left w:val="nil"/>
              <w:right w:val="nil"/>
            </w:tcBorders>
            <w:vAlign w:val="center"/>
          </w:tcPr>
          <w:p w14:paraId="4A8536D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São Paulo</w:t>
            </w:r>
          </w:p>
        </w:tc>
        <w:tc>
          <w:tcPr>
            <w:tcW w:w="1559" w:type="dxa"/>
            <w:tcBorders>
              <w:left w:val="nil"/>
              <w:right w:val="nil"/>
            </w:tcBorders>
            <w:vAlign w:val="center"/>
          </w:tcPr>
          <w:p w14:paraId="7396C49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Casada</w:t>
            </w:r>
          </w:p>
        </w:tc>
        <w:tc>
          <w:tcPr>
            <w:tcW w:w="1700" w:type="dxa"/>
            <w:tcBorders>
              <w:left w:val="nil"/>
            </w:tcBorders>
            <w:vAlign w:val="center"/>
          </w:tcPr>
          <w:p w14:paraId="7A004B1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Nutrição</w:t>
            </w:r>
          </w:p>
        </w:tc>
      </w:tr>
      <w:tr w:rsidR="00F50AE5" w:rsidRPr="00924631" w14:paraId="4843E11D" w14:textId="77777777" w:rsidTr="00D80ED3">
        <w:trPr>
          <w:jc w:val="center"/>
        </w:trPr>
        <w:tc>
          <w:tcPr>
            <w:tcW w:w="1510" w:type="dxa"/>
            <w:vAlign w:val="center"/>
          </w:tcPr>
          <w:p w14:paraId="769F27C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8</w:t>
            </w:r>
          </w:p>
        </w:tc>
        <w:tc>
          <w:tcPr>
            <w:tcW w:w="1501" w:type="dxa"/>
            <w:tcBorders>
              <w:right w:val="nil"/>
            </w:tcBorders>
            <w:vAlign w:val="center"/>
          </w:tcPr>
          <w:p w14:paraId="52C50B5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Feminino</w:t>
            </w:r>
          </w:p>
        </w:tc>
        <w:tc>
          <w:tcPr>
            <w:tcW w:w="1100" w:type="dxa"/>
            <w:tcBorders>
              <w:left w:val="nil"/>
              <w:right w:val="nil"/>
            </w:tcBorders>
            <w:vAlign w:val="center"/>
          </w:tcPr>
          <w:p w14:paraId="6C5064D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58</w:t>
            </w:r>
          </w:p>
        </w:tc>
        <w:tc>
          <w:tcPr>
            <w:tcW w:w="1701" w:type="dxa"/>
            <w:tcBorders>
              <w:left w:val="nil"/>
              <w:right w:val="nil"/>
            </w:tcBorders>
            <w:vAlign w:val="center"/>
          </w:tcPr>
          <w:p w14:paraId="633A59D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São Paulo</w:t>
            </w:r>
          </w:p>
        </w:tc>
        <w:tc>
          <w:tcPr>
            <w:tcW w:w="1559" w:type="dxa"/>
            <w:tcBorders>
              <w:left w:val="nil"/>
              <w:right w:val="nil"/>
            </w:tcBorders>
            <w:vAlign w:val="center"/>
          </w:tcPr>
          <w:p w14:paraId="509541C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Casada</w:t>
            </w:r>
          </w:p>
        </w:tc>
        <w:tc>
          <w:tcPr>
            <w:tcW w:w="1700" w:type="dxa"/>
            <w:tcBorders>
              <w:left w:val="nil"/>
            </w:tcBorders>
            <w:vAlign w:val="center"/>
          </w:tcPr>
          <w:p w14:paraId="090963B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Psicologia</w:t>
            </w:r>
          </w:p>
        </w:tc>
      </w:tr>
      <w:tr w:rsidR="00F50AE5" w:rsidRPr="00924631" w14:paraId="4CDBF468" w14:textId="77777777" w:rsidTr="00D80ED3">
        <w:trPr>
          <w:jc w:val="center"/>
        </w:trPr>
        <w:tc>
          <w:tcPr>
            <w:tcW w:w="1510" w:type="dxa"/>
            <w:vAlign w:val="center"/>
          </w:tcPr>
          <w:p w14:paraId="6F1FE9C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9</w:t>
            </w:r>
          </w:p>
        </w:tc>
        <w:tc>
          <w:tcPr>
            <w:tcW w:w="1501" w:type="dxa"/>
            <w:tcBorders>
              <w:right w:val="nil"/>
            </w:tcBorders>
            <w:vAlign w:val="center"/>
          </w:tcPr>
          <w:p w14:paraId="3657713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Feminino</w:t>
            </w:r>
          </w:p>
        </w:tc>
        <w:tc>
          <w:tcPr>
            <w:tcW w:w="1100" w:type="dxa"/>
            <w:tcBorders>
              <w:left w:val="nil"/>
              <w:right w:val="nil"/>
            </w:tcBorders>
            <w:vAlign w:val="center"/>
          </w:tcPr>
          <w:p w14:paraId="53A0598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31</w:t>
            </w:r>
          </w:p>
        </w:tc>
        <w:tc>
          <w:tcPr>
            <w:tcW w:w="1701" w:type="dxa"/>
            <w:tcBorders>
              <w:left w:val="nil"/>
              <w:right w:val="nil"/>
            </w:tcBorders>
            <w:vAlign w:val="center"/>
          </w:tcPr>
          <w:p w14:paraId="4997492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São Paulo</w:t>
            </w:r>
          </w:p>
        </w:tc>
        <w:tc>
          <w:tcPr>
            <w:tcW w:w="1559" w:type="dxa"/>
            <w:tcBorders>
              <w:left w:val="nil"/>
              <w:right w:val="nil"/>
            </w:tcBorders>
            <w:vAlign w:val="center"/>
          </w:tcPr>
          <w:p w14:paraId="4BDDAD4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Divorciada</w:t>
            </w:r>
          </w:p>
        </w:tc>
        <w:tc>
          <w:tcPr>
            <w:tcW w:w="1700" w:type="dxa"/>
            <w:tcBorders>
              <w:left w:val="nil"/>
            </w:tcBorders>
            <w:vAlign w:val="center"/>
          </w:tcPr>
          <w:p w14:paraId="124DC71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Fisioterapia</w:t>
            </w:r>
          </w:p>
        </w:tc>
      </w:tr>
      <w:tr w:rsidR="00F50AE5" w:rsidRPr="00924631" w14:paraId="46C84ED9" w14:textId="77777777" w:rsidTr="00D80ED3">
        <w:trPr>
          <w:jc w:val="center"/>
        </w:trPr>
        <w:tc>
          <w:tcPr>
            <w:tcW w:w="1510" w:type="dxa"/>
            <w:vAlign w:val="center"/>
          </w:tcPr>
          <w:p w14:paraId="2D3C09F5"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10</w:t>
            </w:r>
          </w:p>
        </w:tc>
        <w:tc>
          <w:tcPr>
            <w:tcW w:w="1501" w:type="dxa"/>
            <w:tcBorders>
              <w:right w:val="nil"/>
            </w:tcBorders>
            <w:vAlign w:val="center"/>
          </w:tcPr>
          <w:p w14:paraId="7356BD1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Feminino</w:t>
            </w:r>
          </w:p>
        </w:tc>
        <w:tc>
          <w:tcPr>
            <w:tcW w:w="1100" w:type="dxa"/>
            <w:tcBorders>
              <w:left w:val="nil"/>
              <w:right w:val="nil"/>
            </w:tcBorders>
            <w:vAlign w:val="center"/>
          </w:tcPr>
          <w:p w14:paraId="61A1FBD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31</w:t>
            </w:r>
          </w:p>
        </w:tc>
        <w:tc>
          <w:tcPr>
            <w:tcW w:w="1701" w:type="dxa"/>
            <w:tcBorders>
              <w:left w:val="nil"/>
              <w:right w:val="nil"/>
            </w:tcBorders>
            <w:vAlign w:val="center"/>
          </w:tcPr>
          <w:p w14:paraId="1E466B8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Campo Grande</w:t>
            </w:r>
          </w:p>
        </w:tc>
        <w:tc>
          <w:tcPr>
            <w:tcW w:w="1559" w:type="dxa"/>
            <w:tcBorders>
              <w:left w:val="nil"/>
              <w:right w:val="nil"/>
            </w:tcBorders>
            <w:vAlign w:val="center"/>
          </w:tcPr>
          <w:p w14:paraId="0E98C5E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Solteira</w:t>
            </w:r>
          </w:p>
        </w:tc>
        <w:tc>
          <w:tcPr>
            <w:tcW w:w="1700" w:type="dxa"/>
            <w:tcBorders>
              <w:left w:val="nil"/>
            </w:tcBorders>
            <w:vAlign w:val="center"/>
          </w:tcPr>
          <w:p w14:paraId="15ED2C47"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Fisioterapia</w:t>
            </w:r>
          </w:p>
        </w:tc>
      </w:tr>
    </w:tbl>
    <w:p w14:paraId="0D85B75F" w14:textId="77777777" w:rsidR="00F50AE5" w:rsidRPr="00924631" w:rsidRDefault="00F50AE5" w:rsidP="00924631">
      <w:pPr>
        <w:spacing w:after="0" w:line="240" w:lineRule="auto"/>
        <w:jc w:val="both"/>
        <w:rPr>
          <w:rFonts w:ascii="Times New Roman" w:hAnsi="Times New Roman" w:cs="Times New Roman"/>
          <w:sz w:val="24"/>
          <w:szCs w:val="24"/>
        </w:rPr>
      </w:pPr>
    </w:p>
    <w:p w14:paraId="5DD87780" w14:textId="77777777"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 xml:space="preserve">Em relação ao perfil demográfico apresentado, 9 dos 10 profissionais são naturais do Estado de São Paulo, 7 da cidade de São Paulo, 1 de Campinas e outro de Guarulhos, sendo apenas 1 natural de Campo Grande (Mato Grosso do Sul).  As 7 participantes do sexo feminino apresentaram idade média de 42,71 anos (DP=10,03) e os 3 do sexo masculino apresentaram idade média de 37,67 anos (DP=10,78). Aplicado o teste z, verificou-se que não há diferença significativa entre as médias das idades dos participantes (zo=0,34; zc= 1,96; </w:t>
      </w:r>
      <w:r w:rsidRPr="00924631">
        <w:rPr>
          <w:rFonts w:ascii="Times New Roman" w:hAnsi="Times New Roman" w:cs="Times New Roman"/>
          <w:sz w:val="24"/>
          <w:szCs w:val="24"/>
        </w:rPr>
        <w:sym w:font="Symbol" w:char="F061"/>
      </w:r>
      <w:r w:rsidRPr="00924631">
        <w:rPr>
          <w:rFonts w:ascii="Times New Roman" w:hAnsi="Times New Roman" w:cs="Times New Roman"/>
          <w:sz w:val="24"/>
          <w:szCs w:val="24"/>
        </w:rPr>
        <w:t xml:space="preserve">=0,05; bicaudal). No entanto, destaca-se a prevalência de participantes do sexo feminino, representando 70% da amostra. Dos 10 profissionais, 5 são solteiros, 4 são casados e 1 divorciado; em relação a filhos, apenas 4 participantes mencionaram ter. </w:t>
      </w:r>
    </w:p>
    <w:p w14:paraId="7F6F6A41" w14:textId="650C981E"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Em relação à formação, participaram da pesquisa: 1 profissional com ensino superior em Serviço Social, 3 em Medicina, 3 em Fisioterapia, 1 em Psicologia, 1 em Fonoaudiologia e Fisioterapia e outro em Nutrição.  Destaca-se que os profissionais do sexo masculino ligados ao serviço de atendimento aos portadores de Esclerose Lateral Amiotrófica (ELA) eram médicos, sendo as mulheres provenientes de outras formações da área de saúde.</w:t>
      </w:r>
      <w:r w:rsidR="003245E8">
        <w:rPr>
          <w:rFonts w:ascii="Times New Roman" w:hAnsi="Times New Roman" w:cs="Times New Roman"/>
          <w:sz w:val="24"/>
          <w:szCs w:val="24"/>
        </w:rPr>
        <w:t xml:space="preserve"> </w:t>
      </w:r>
      <w:r w:rsidRPr="00924631">
        <w:rPr>
          <w:rFonts w:ascii="Times New Roman" w:hAnsi="Times New Roman" w:cs="Times New Roman"/>
          <w:sz w:val="24"/>
          <w:szCs w:val="24"/>
        </w:rPr>
        <w:t>Quanto a média do tempo de formação entre os participantes é de 18 anos e 3 meses (DP=9,46), sendo que o profissional com mais tempo de formação é de 35 anos e o profissional com menos tempo de formação é de 7 anos. Acerca da área de atuação ao início da carreira e a atual, apenas 1 dos profissionais migrou da área de Tecnologia da Informação para a área da saúde, os outros participantes já começaram em sua área de formação.</w:t>
      </w:r>
    </w:p>
    <w:p w14:paraId="5CF7528C" w14:textId="1EA1864E" w:rsidR="00F50AE5" w:rsidRPr="00924631" w:rsidRDefault="003245E8" w:rsidP="003245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F50AE5" w:rsidRPr="00924631">
        <w:rPr>
          <w:rFonts w:ascii="Times New Roman" w:hAnsi="Times New Roman" w:cs="Times New Roman"/>
          <w:sz w:val="24"/>
          <w:szCs w:val="24"/>
        </w:rPr>
        <w:t xml:space="preserve">Quanto ao tempo que esses profissionais atuam com pacientes com ELA, obteve-se a média de 9 anos e 2 meses de trabalho (DP=9,20). Dentre eles, o profissional com maior tempo de atuação já trabalha com esses pacientes há 20 anos, enquanto 4 profissionais, com menor tempo de atuação, estão há 4 anos. Esses dados podem ser tomados como indicativos de estabilidade e permanência dos profissionais no trabalho com os </w:t>
      </w:r>
      <w:r w:rsidR="005614F6" w:rsidRPr="00924631">
        <w:rPr>
          <w:rFonts w:ascii="Times New Roman" w:hAnsi="Times New Roman" w:cs="Times New Roman"/>
          <w:sz w:val="24"/>
          <w:szCs w:val="24"/>
        </w:rPr>
        <w:t>pacientes. A</w:t>
      </w:r>
      <w:r w:rsidR="00F50AE5" w:rsidRPr="00924631">
        <w:rPr>
          <w:rFonts w:ascii="Times New Roman" w:hAnsi="Times New Roman" w:cs="Times New Roman"/>
          <w:sz w:val="24"/>
          <w:szCs w:val="24"/>
        </w:rPr>
        <w:t xml:space="preserve"> média do tempo de atuação foi subtraída da média do tempo de formação, com a intenção de analisar a diferença entre os dois dados, o que resultou em 9,16 anos (DP=8,73). O desvio padrão resultou em um número alto, pois existe uma diferença grande entre os participantes, alguns começaram sua atuação com pacientes com ELA pouco tempo após sua formação, outros demoraram anos para atuar com esses pacientes.</w:t>
      </w:r>
      <w:r>
        <w:rPr>
          <w:rFonts w:ascii="Times New Roman" w:hAnsi="Times New Roman" w:cs="Times New Roman"/>
          <w:sz w:val="24"/>
          <w:szCs w:val="24"/>
        </w:rPr>
        <w:t xml:space="preserve"> </w:t>
      </w:r>
      <w:r w:rsidR="00F50AE5" w:rsidRPr="00924631">
        <w:rPr>
          <w:rFonts w:ascii="Times New Roman" w:hAnsi="Times New Roman" w:cs="Times New Roman"/>
          <w:sz w:val="24"/>
          <w:szCs w:val="24"/>
        </w:rPr>
        <w:t>Ainda referente aos dados da Caracterização, conforme mostra a tabela 2, foram levantadas algumas informações sobre a atuação desses profissionais com pacientes com ELA, como vínculo com a instituição, carga horária de trabalho, desgaste físico e/ou emocional e expectativas da profissão no contexto.</w:t>
      </w:r>
    </w:p>
    <w:p w14:paraId="1726AE83" w14:textId="77777777" w:rsidR="00F50AE5" w:rsidRPr="00924631" w:rsidRDefault="00F50AE5" w:rsidP="00924631">
      <w:pPr>
        <w:spacing w:after="0" w:line="240" w:lineRule="auto"/>
        <w:ind w:firstLine="709"/>
        <w:jc w:val="both"/>
        <w:rPr>
          <w:rFonts w:ascii="Times New Roman" w:hAnsi="Times New Roman" w:cs="Times New Roman"/>
          <w:b/>
          <w:sz w:val="24"/>
          <w:szCs w:val="24"/>
        </w:rPr>
      </w:pPr>
    </w:p>
    <w:p w14:paraId="5F5947E1" w14:textId="77777777" w:rsidR="00F50AE5" w:rsidRPr="00924631" w:rsidRDefault="00F50AE5" w:rsidP="00924631">
      <w:pPr>
        <w:spacing w:after="0" w:line="240" w:lineRule="auto"/>
        <w:jc w:val="both"/>
        <w:rPr>
          <w:rFonts w:ascii="Times New Roman" w:hAnsi="Times New Roman" w:cs="Times New Roman"/>
          <w:sz w:val="24"/>
          <w:szCs w:val="24"/>
        </w:rPr>
      </w:pPr>
      <w:r w:rsidRPr="00924631">
        <w:rPr>
          <w:rFonts w:ascii="Times New Roman" w:hAnsi="Times New Roman" w:cs="Times New Roman"/>
          <w:b/>
          <w:sz w:val="24"/>
          <w:szCs w:val="24"/>
        </w:rPr>
        <w:t xml:space="preserve">Tabela 2. </w:t>
      </w:r>
      <w:r w:rsidRPr="00924631">
        <w:rPr>
          <w:rFonts w:ascii="Times New Roman" w:hAnsi="Times New Roman" w:cs="Times New Roman"/>
          <w:sz w:val="24"/>
          <w:szCs w:val="24"/>
        </w:rPr>
        <w:t>Caracterização – Atuação com pacientes com Esclerose Lateral Amiotrófica</w:t>
      </w:r>
    </w:p>
    <w:p w14:paraId="7F2766B0" w14:textId="77777777" w:rsidR="00F50AE5" w:rsidRPr="00924631" w:rsidRDefault="00F50AE5" w:rsidP="00924631">
      <w:pPr>
        <w:spacing w:after="0" w:line="240" w:lineRule="auto"/>
        <w:jc w:val="both"/>
        <w:rPr>
          <w:rFonts w:ascii="Times New Roman" w:hAnsi="Times New Roman" w:cs="Times New Roman"/>
          <w:sz w:val="24"/>
          <w:szCs w:val="24"/>
        </w:rPr>
      </w:pPr>
    </w:p>
    <w:tbl>
      <w:tblPr>
        <w:tblStyle w:val="Tabelacomgrade"/>
        <w:tblW w:w="9214" w:type="dxa"/>
        <w:jc w:val="center"/>
        <w:tblBorders>
          <w:left w:val="none" w:sz="0" w:space="0" w:color="auto"/>
          <w:right w:val="none" w:sz="0" w:space="0" w:color="auto"/>
        </w:tblBorders>
        <w:tblLook w:val="04A0" w:firstRow="1" w:lastRow="0" w:firstColumn="1" w:lastColumn="0" w:noHBand="0" w:noVBand="1"/>
      </w:tblPr>
      <w:tblGrid>
        <w:gridCol w:w="1483"/>
        <w:gridCol w:w="1443"/>
        <w:gridCol w:w="1395"/>
        <w:gridCol w:w="1389"/>
        <w:gridCol w:w="3504"/>
      </w:tblGrid>
      <w:tr w:rsidR="00F50AE5" w:rsidRPr="00924631" w14:paraId="09597F13" w14:textId="77777777" w:rsidTr="00552B9F">
        <w:trPr>
          <w:jc w:val="center"/>
        </w:trPr>
        <w:tc>
          <w:tcPr>
            <w:tcW w:w="1377" w:type="dxa"/>
            <w:vAlign w:val="center"/>
          </w:tcPr>
          <w:p w14:paraId="259B79FB"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lastRenderedPageBreak/>
              <w:t>Participante</w:t>
            </w:r>
          </w:p>
        </w:tc>
        <w:tc>
          <w:tcPr>
            <w:tcW w:w="1341" w:type="dxa"/>
            <w:tcBorders>
              <w:bottom w:val="single" w:sz="4" w:space="0" w:color="auto"/>
              <w:right w:val="nil"/>
            </w:tcBorders>
            <w:vAlign w:val="center"/>
          </w:tcPr>
          <w:p w14:paraId="58A35864"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Vínculo</w:t>
            </w:r>
          </w:p>
        </w:tc>
        <w:tc>
          <w:tcPr>
            <w:tcW w:w="1439" w:type="dxa"/>
            <w:tcBorders>
              <w:left w:val="nil"/>
              <w:bottom w:val="single" w:sz="4" w:space="0" w:color="auto"/>
              <w:right w:val="nil"/>
            </w:tcBorders>
            <w:vAlign w:val="center"/>
          </w:tcPr>
          <w:p w14:paraId="0D82D5BD"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Carga horária</w:t>
            </w:r>
          </w:p>
        </w:tc>
        <w:tc>
          <w:tcPr>
            <w:tcW w:w="1291" w:type="dxa"/>
            <w:tcBorders>
              <w:left w:val="nil"/>
              <w:bottom w:val="single" w:sz="4" w:space="0" w:color="auto"/>
              <w:right w:val="nil"/>
            </w:tcBorders>
            <w:vAlign w:val="center"/>
          </w:tcPr>
          <w:p w14:paraId="6F4E6C3A"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Desgaste físico e/ou emocional</w:t>
            </w:r>
          </w:p>
        </w:tc>
        <w:tc>
          <w:tcPr>
            <w:tcW w:w="3766" w:type="dxa"/>
            <w:tcBorders>
              <w:left w:val="nil"/>
              <w:bottom w:val="single" w:sz="4" w:space="0" w:color="auto"/>
              <w:right w:val="nil"/>
            </w:tcBorders>
            <w:vAlign w:val="center"/>
          </w:tcPr>
          <w:p w14:paraId="2E9AF298"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Alcançou expectativas da profissão</w:t>
            </w:r>
          </w:p>
        </w:tc>
      </w:tr>
      <w:tr w:rsidR="00F50AE5" w:rsidRPr="00924631" w14:paraId="44EBE2AE" w14:textId="77777777" w:rsidTr="00552B9F">
        <w:trPr>
          <w:jc w:val="center"/>
        </w:trPr>
        <w:tc>
          <w:tcPr>
            <w:tcW w:w="1377" w:type="dxa"/>
            <w:vAlign w:val="center"/>
          </w:tcPr>
          <w:p w14:paraId="496CA4D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1341" w:type="dxa"/>
            <w:tcBorders>
              <w:right w:val="nil"/>
            </w:tcBorders>
            <w:vAlign w:val="center"/>
          </w:tcPr>
          <w:p w14:paraId="67FBA025"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Remunerado</w:t>
            </w:r>
          </w:p>
        </w:tc>
        <w:tc>
          <w:tcPr>
            <w:tcW w:w="1439" w:type="dxa"/>
            <w:tcBorders>
              <w:left w:val="nil"/>
              <w:right w:val="nil"/>
            </w:tcBorders>
            <w:vAlign w:val="center"/>
          </w:tcPr>
          <w:p w14:paraId="3B3B8A7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8h dia</w:t>
            </w:r>
          </w:p>
          <w:p w14:paraId="763B43E7"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44h semanais</w:t>
            </w:r>
          </w:p>
        </w:tc>
        <w:tc>
          <w:tcPr>
            <w:tcW w:w="1291" w:type="dxa"/>
            <w:tcBorders>
              <w:left w:val="nil"/>
              <w:right w:val="nil"/>
            </w:tcBorders>
            <w:vAlign w:val="center"/>
          </w:tcPr>
          <w:p w14:paraId="5AA8E4D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Emocional</w:t>
            </w:r>
          </w:p>
        </w:tc>
        <w:tc>
          <w:tcPr>
            <w:tcW w:w="3766" w:type="dxa"/>
            <w:tcBorders>
              <w:left w:val="nil"/>
              <w:right w:val="nil"/>
            </w:tcBorders>
            <w:vAlign w:val="center"/>
          </w:tcPr>
          <w:p w14:paraId="1C60B42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Além do que imaginava, porque superou as expectativas, no sentido que conseguiu crescer na profissão, ao contrário do que achava, um trabalho fechado ou menor. Existem restrições, mas pode fazer mais do que imaginou.</w:t>
            </w:r>
          </w:p>
        </w:tc>
      </w:tr>
      <w:tr w:rsidR="00F50AE5" w:rsidRPr="00924631" w14:paraId="5626E53E" w14:textId="77777777" w:rsidTr="00552B9F">
        <w:trPr>
          <w:jc w:val="center"/>
        </w:trPr>
        <w:tc>
          <w:tcPr>
            <w:tcW w:w="1377" w:type="dxa"/>
            <w:vAlign w:val="center"/>
          </w:tcPr>
          <w:p w14:paraId="286414F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1341" w:type="dxa"/>
            <w:tcBorders>
              <w:right w:val="nil"/>
            </w:tcBorders>
          </w:tcPr>
          <w:p w14:paraId="2285F75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Remunerado</w:t>
            </w:r>
          </w:p>
        </w:tc>
        <w:tc>
          <w:tcPr>
            <w:tcW w:w="1439" w:type="dxa"/>
            <w:tcBorders>
              <w:left w:val="nil"/>
              <w:right w:val="nil"/>
            </w:tcBorders>
            <w:vAlign w:val="center"/>
          </w:tcPr>
          <w:p w14:paraId="086E9EB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6h dia</w:t>
            </w:r>
          </w:p>
          <w:p w14:paraId="16CCCC9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30h semanais</w:t>
            </w:r>
          </w:p>
        </w:tc>
        <w:tc>
          <w:tcPr>
            <w:tcW w:w="1291" w:type="dxa"/>
            <w:tcBorders>
              <w:left w:val="nil"/>
              <w:right w:val="nil"/>
            </w:tcBorders>
            <w:vAlign w:val="center"/>
          </w:tcPr>
          <w:p w14:paraId="49D0C5F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Emocional</w:t>
            </w:r>
          </w:p>
        </w:tc>
        <w:tc>
          <w:tcPr>
            <w:tcW w:w="3766" w:type="dxa"/>
            <w:tcBorders>
              <w:left w:val="nil"/>
              <w:right w:val="nil"/>
            </w:tcBorders>
            <w:vAlign w:val="center"/>
          </w:tcPr>
          <w:p w14:paraId="6946A4A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Sim, mas tem mais expectativas.</w:t>
            </w:r>
          </w:p>
        </w:tc>
      </w:tr>
      <w:tr w:rsidR="00F50AE5" w:rsidRPr="00924631" w14:paraId="00E5E1A0" w14:textId="77777777" w:rsidTr="00552B9F">
        <w:trPr>
          <w:jc w:val="center"/>
        </w:trPr>
        <w:tc>
          <w:tcPr>
            <w:tcW w:w="1377" w:type="dxa"/>
            <w:vAlign w:val="center"/>
          </w:tcPr>
          <w:p w14:paraId="2D35682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w:t>
            </w:r>
          </w:p>
        </w:tc>
        <w:tc>
          <w:tcPr>
            <w:tcW w:w="1341" w:type="dxa"/>
            <w:tcBorders>
              <w:right w:val="nil"/>
            </w:tcBorders>
          </w:tcPr>
          <w:p w14:paraId="74EA21F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Remunerado</w:t>
            </w:r>
          </w:p>
        </w:tc>
        <w:tc>
          <w:tcPr>
            <w:tcW w:w="1439" w:type="dxa"/>
            <w:tcBorders>
              <w:left w:val="nil"/>
              <w:right w:val="nil"/>
            </w:tcBorders>
            <w:vAlign w:val="center"/>
          </w:tcPr>
          <w:p w14:paraId="55270E7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12h semanais</w:t>
            </w:r>
          </w:p>
        </w:tc>
        <w:tc>
          <w:tcPr>
            <w:tcW w:w="1291" w:type="dxa"/>
            <w:tcBorders>
              <w:left w:val="nil"/>
              <w:right w:val="nil"/>
            </w:tcBorders>
            <w:vAlign w:val="center"/>
          </w:tcPr>
          <w:p w14:paraId="5662314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Emocional</w:t>
            </w:r>
          </w:p>
        </w:tc>
        <w:tc>
          <w:tcPr>
            <w:tcW w:w="3766" w:type="dxa"/>
            <w:tcBorders>
              <w:left w:val="nil"/>
              <w:right w:val="nil"/>
            </w:tcBorders>
            <w:vAlign w:val="center"/>
          </w:tcPr>
          <w:p w14:paraId="100A943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Sim, porque consegue ter impacto, melhora vida das pessoas.</w:t>
            </w:r>
          </w:p>
        </w:tc>
      </w:tr>
      <w:tr w:rsidR="00F50AE5" w:rsidRPr="00924631" w14:paraId="08F0B809" w14:textId="77777777" w:rsidTr="00552B9F">
        <w:trPr>
          <w:jc w:val="center"/>
        </w:trPr>
        <w:tc>
          <w:tcPr>
            <w:tcW w:w="1377" w:type="dxa"/>
            <w:vAlign w:val="center"/>
          </w:tcPr>
          <w:p w14:paraId="0E0D551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w:t>
            </w:r>
          </w:p>
        </w:tc>
        <w:tc>
          <w:tcPr>
            <w:tcW w:w="1341" w:type="dxa"/>
            <w:tcBorders>
              <w:right w:val="nil"/>
            </w:tcBorders>
          </w:tcPr>
          <w:p w14:paraId="30866CB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Remunerado</w:t>
            </w:r>
          </w:p>
        </w:tc>
        <w:tc>
          <w:tcPr>
            <w:tcW w:w="1439" w:type="dxa"/>
            <w:tcBorders>
              <w:left w:val="nil"/>
              <w:right w:val="nil"/>
            </w:tcBorders>
            <w:vAlign w:val="center"/>
          </w:tcPr>
          <w:p w14:paraId="300646A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6h dia</w:t>
            </w:r>
          </w:p>
          <w:p w14:paraId="7BD1F28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30h semanais</w:t>
            </w:r>
          </w:p>
        </w:tc>
        <w:tc>
          <w:tcPr>
            <w:tcW w:w="1291" w:type="dxa"/>
            <w:tcBorders>
              <w:left w:val="nil"/>
              <w:right w:val="nil"/>
            </w:tcBorders>
            <w:vAlign w:val="center"/>
          </w:tcPr>
          <w:p w14:paraId="405357B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Emocional</w:t>
            </w:r>
          </w:p>
        </w:tc>
        <w:tc>
          <w:tcPr>
            <w:tcW w:w="3766" w:type="dxa"/>
            <w:tcBorders>
              <w:left w:val="nil"/>
              <w:right w:val="nil"/>
            </w:tcBorders>
            <w:vAlign w:val="center"/>
          </w:tcPr>
          <w:p w14:paraId="5859D29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Sim, pelo fato de proporcionar qualidade de vida aos pacientes.</w:t>
            </w:r>
          </w:p>
        </w:tc>
      </w:tr>
      <w:tr w:rsidR="00F50AE5" w:rsidRPr="00924631" w14:paraId="300A1601" w14:textId="77777777" w:rsidTr="00552B9F">
        <w:trPr>
          <w:jc w:val="center"/>
        </w:trPr>
        <w:tc>
          <w:tcPr>
            <w:tcW w:w="1377" w:type="dxa"/>
            <w:vAlign w:val="center"/>
          </w:tcPr>
          <w:p w14:paraId="15D0E83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5</w:t>
            </w:r>
          </w:p>
        </w:tc>
        <w:tc>
          <w:tcPr>
            <w:tcW w:w="1341" w:type="dxa"/>
            <w:tcBorders>
              <w:right w:val="nil"/>
            </w:tcBorders>
            <w:vAlign w:val="center"/>
          </w:tcPr>
          <w:p w14:paraId="0A687F1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Voluntário</w:t>
            </w:r>
          </w:p>
        </w:tc>
        <w:tc>
          <w:tcPr>
            <w:tcW w:w="1439" w:type="dxa"/>
            <w:tcBorders>
              <w:left w:val="nil"/>
              <w:right w:val="nil"/>
            </w:tcBorders>
            <w:vAlign w:val="center"/>
          </w:tcPr>
          <w:p w14:paraId="65E130C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6h dia</w:t>
            </w:r>
          </w:p>
          <w:p w14:paraId="0B1A54A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30h semanais</w:t>
            </w:r>
          </w:p>
        </w:tc>
        <w:tc>
          <w:tcPr>
            <w:tcW w:w="1291" w:type="dxa"/>
            <w:tcBorders>
              <w:left w:val="nil"/>
              <w:right w:val="nil"/>
            </w:tcBorders>
            <w:vAlign w:val="center"/>
          </w:tcPr>
          <w:p w14:paraId="0C2E9A9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Físico não, aprendizado emocional</w:t>
            </w:r>
          </w:p>
        </w:tc>
        <w:tc>
          <w:tcPr>
            <w:tcW w:w="3766" w:type="dxa"/>
            <w:tcBorders>
              <w:left w:val="nil"/>
              <w:right w:val="nil"/>
            </w:tcBorders>
            <w:vAlign w:val="center"/>
          </w:tcPr>
          <w:p w14:paraId="72EE038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Sim, pois dentro da fonoaudiologia trabalha com alimentação e comunicação. Fica com sensação de missão cumprida, vê tudo ocorrendo na prática.</w:t>
            </w:r>
          </w:p>
        </w:tc>
      </w:tr>
      <w:tr w:rsidR="00F50AE5" w:rsidRPr="00924631" w14:paraId="71D0635E" w14:textId="77777777" w:rsidTr="00552B9F">
        <w:trPr>
          <w:jc w:val="center"/>
        </w:trPr>
        <w:tc>
          <w:tcPr>
            <w:tcW w:w="1377" w:type="dxa"/>
            <w:vAlign w:val="center"/>
          </w:tcPr>
          <w:p w14:paraId="0DFAF49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w:t>
            </w:r>
          </w:p>
        </w:tc>
        <w:tc>
          <w:tcPr>
            <w:tcW w:w="1341" w:type="dxa"/>
            <w:tcBorders>
              <w:right w:val="nil"/>
            </w:tcBorders>
            <w:vAlign w:val="center"/>
          </w:tcPr>
          <w:p w14:paraId="6F86F31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Remunerado</w:t>
            </w:r>
          </w:p>
        </w:tc>
        <w:tc>
          <w:tcPr>
            <w:tcW w:w="1439" w:type="dxa"/>
            <w:tcBorders>
              <w:left w:val="nil"/>
              <w:right w:val="nil"/>
            </w:tcBorders>
            <w:vAlign w:val="center"/>
          </w:tcPr>
          <w:p w14:paraId="272995B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 xml:space="preserve">8h dia </w:t>
            </w:r>
          </w:p>
          <w:p w14:paraId="0160B8B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44h semanais</w:t>
            </w:r>
          </w:p>
        </w:tc>
        <w:tc>
          <w:tcPr>
            <w:tcW w:w="1291" w:type="dxa"/>
            <w:tcBorders>
              <w:left w:val="nil"/>
              <w:right w:val="nil"/>
            </w:tcBorders>
            <w:vAlign w:val="center"/>
          </w:tcPr>
          <w:p w14:paraId="769BF3C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Emocional</w:t>
            </w:r>
          </w:p>
        </w:tc>
        <w:tc>
          <w:tcPr>
            <w:tcW w:w="3766" w:type="dxa"/>
            <w:tcBorders>
              <w:left w:val="nil"/>
              <w:right w:val="nil"/>
            </w:tcBorders>
            <w:vAlign w:val="center"/>
          </w:tcPr>
          <w:p w14:paraId="57E4710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Sim, desde que iniciou sempre gostou da área de neurologia. Conseguiu fazer mestrado, doutorado, especializando-se e tendo experiência na área.</w:t>
            </w:r>
          </w:p>
        </w:tc>
      </w:tr>
      <w:tr w:rsidR="00F50AE5" w:rsidRPr="00924631" w14:paraId="027F1C52" w14:textId="77777777" w:rsidTr="00552B9F">
        <w:trPr>
          <w:jc w:val="center"/>
        </w:trPr>
        <w:tc>
          <w:tcPr>
            <w:tcW w:w="1377" w:type="dxa"/>
            <w:vAlign w:val="center"/>
          </w:tcPr>
          <w:p w14:paraId="628100D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7</w:t>
            </w:r>
          </w:p>
        </w:tc>
        <w:tc>
          <w:tcPr>
            <w:tcW w:w="1341" w:type="dxa"/>
            <w:tcBorders>
              <w:right w:val="nil"/>
            </w:tcBorders>
            <w:vAlign w:val="center"/>
          </w:tcPr>
          <w:p w14:paraId="0A09FCF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Voluntário</w:t>
            </w:r>
          </w:p>
        </w:tc>
        <w:tc>
          <w:tcPr>
            <w:tcW w:w="1439" w:type="dxa"/>
            <w:tcBorders>
              <w:left w:val="nil"/>
              <w:right w:val="nil"/>
            </w:tcBorders>
            <w:vAlign w:val="center"/>
          </w:tcPr>
          <w:p w14:paraId="3C3A66C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8h dia</w:t>
            </w:r>
          </w:p>
          <w:p w14:paraId="27867C7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44h semanais</w:t>
            </w:r>
          </w:p>
        </w:tc>
        <w:tc>
          <w:tcPr>
            <w:tcW w:w="1291" w:type="dxa"/>
            <w:tcBorders>
              <w:left w:val="nil"/>
              <w:right w:val="nil"/>
            </w:tcBorders>
            <w:vAlign w:val="center"/>
          </w:tcPr>
          <w:p w14:paraId="6D62EC8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Não</w:t>
            </w:r>
          </w:p>
        </w:tc>
        <w:tc>
          <w:tcPr>
            <w:tcW w:w="3766" w:type="dxa"/>
            <w:tcBorders>
              <w:left w:val="nil"/>
              <w:right w:val="nil"/>
            </w:tcBorders>
            <w:vAlign w:val="center"/>
          </w:tcPr>
          <w:p w14:paraId="0719C3F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Sim, pelo tratamento nutricional fazer parte do tratamento clínico da doença. Conseguir prolongar a vida do paciente.</w:t>
            </w:r>
          </w:p>
        </w:tc>
      </w:tr>
      <w:tr w:rsidR="00F50AE5" w:rsidRPr="00924631" w14:paraId="54AB3EF8" w14:textId="77777777" w:rsidTr="00552B9F">
        <w:trPr>
          <w:jc w:val="center"/>
        </w:trPr>
        <w:tc>
          <w:tcPr>
            <w:tcW w:w="1377" w:type="dxa"/>
            <w:vAlign w:val="center"/>
          </w:tcPr>
          <w:p w14:paraId="616E1D8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8</w:t>
            </w:r>
          </w:p>
        </w:tc>
        <w:tc>
          <w:tcPr>
            <w:tcW w:w="1341" w:type="dxa"/>
            <w:tcBorders>
              <w:right w:val="nil"/>
            </w:tcBorders>
            <w:vAlign w:val="center"/>
          </w:tcPr>
          <w:p w14:paraId="586E9BA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Voluntário</w:t>
            </w:r>
          </w:p>
        </w:tc>
        <w:tc>
          <w:tcPr>
            <w:tcW w:w="1439" w:type="dxa"/>
            <w:tcBorders>
              <w:left w:val="nil"/>
              <w:right w:val="nil"/>
            </w:tcBorders>
            <w:vAlign w:val="center"/>
          </w:tcPr>
          <w:p w14:paraId="26574D6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2h30min semanais</w:t>
            </w:r>
          </w:p>
        </w:tc>
        <w:tc>
          <w:tcPr>
            <w:tcW w:w="1291" w:type="dxa"/>
            <w:tcBorders>
              <w:left w:val="nil"/>
              <w:right w:val="nil"/>
            </w:tcBorders>
            <w:vAlign w:val="center"/>
          </w:tcPr>
          <w:p w14:paraId="7E42726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Não</w:t>
            </w:r>
          </w:p>
        </w:tc>
        <w:tc>
          <w:tcPr>
            <w:tcW w:w="3766" w:type="dxa"/>
            <w:tcBorders>
              <w:left w:val="nil"/>
              <w:right w:val="nil"/>
            </w:tcBorders>
            <w:vAlign w:val="center"/>
          </w:tcPr>
          <w:p w14:paraId="562B42B7"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Estão sendo realizadas ainda, porque pretende ter mais pacientes e comprar um consultório. A profissão requer muito investimento, análise pessoal, supervisão e estudo. Acredita ser gratificante, pois o trabalho tem grande envolvimento com os pacientes.</w:t>
            </w:r>
          </w:p>
        </w:tc>
      </w:tr>
      <w:tr w:rsidR="00F50AE5" w:rsidRPr="00924631" w14:paraId="2FF36D79" w14:textId="77777777" w:rsidTr="00552B9F">
        <w:trPr>
          <w:jc w:val="center"/>
        </w:trPr>
        <w:tc>
          <w:tcPr>
            <w:tcW w:w="1377" w:type="dxa"/>
            <w:vAlign w:val="center"/>
          </w:tcPr>
          <w:p w14:paraId="489B9DC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9</w:t>
            </w:r>
          </w:p>
        </w:tc>
        <w:tc>
          <w:tcPr>
            <w:tcW w:w="1341" w:type="dxa"/>
            <w:tcBorders>
              <w:right w:val="nil"/>
            </w:tcBorders>
            <w:vAlign w:val="center"/>
          </w:tcPr>
          <w:p w14:paraId="1501253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Remunerado</w:t>
            </w:r>
          </w:p>
        </w:tc>
        <w:tc>
          <w:tcPr>
            <w:tcW w:w="1439" w:type="dxa"/>
            <w:tcBorders>
              <w:left w:val="nil"/>
              <w:right w:val="nil"/>
            </w:tcBorders>
            <w:vAlign w:val="center"/>
          </w:tcPr>
          <w:p w14:paraId="67FDE98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5h semanais</w:t>
            </w:r>
          </w:p>
        </w:tc>
        <w:tc>
          <w:tcPr>
            <w:tcW w:w="1291" w:type="dxa"/>
            <w:tcBorders>
              <w:left w:val="nil"/>
              <w:right w:val="nil"/>
            </w:tcBorders>
            <w:vAlign w:val="center"/>
          </w:tcPr>
          <w:p w14:paraId="12F5AB0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Físico e emocional</w:t>
            </w:r>
          </w:p>
        </w:tc>
        <w:tc>
          <w:tcPr>
            <w:tcW w:w="3766" w:type="dxa"/>
            <w:tcBorders>
              <w:left w:val="nil"/>
              <w:right w:val="nil"/>
            </w:tcBorders>
            <w:vAlign w:val="center"/>
          </w:tcPr>
          <w:p w14:paraId="75AE049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Sim, quando optou por fisioterapia já sabia como seria, trabalha oferecendo melhor qualidade de vida aos pacientes.</w:t>
            </w:r>
          </w:p>
        </w:tc>
      </w:tr>
      <w:tr w:rsidR="00F50AE5" w:rsidRPr="00924631" w14:paraId="5C833FE0" w14:textId="77777777" w:rsidTr="00552B9F">
        <w:trPr>
          <w:jc w:val="center"/>
        </w:trPr>
        <w:tc>
          <w:tcPr>
            <w:tcW w:w="1377" w:type="dxa"/>
            <w:vAlign w:val="center"/>
          </w:tcPr>
          <w:p w14:paraId="28BB999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10</w:t>
            </w:r>
          </w:p>
        </w:tc>
        <w:tc>
          <w:tcPr>
            <w:tcW w:w="1341" w:type="dxa"/>
            <w:tcBorders>
              <w:right w:val="nil"/>
            </w:tcBorders>
            <w:vAlign w:val="center"/>
          </w:tcPr>
          <w:p w14:paraId="40001F8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Remunerado</w:t>
            </w:r>
          </w:p>
        </w:tc>
        <w:tc>
          <w:tcPr>
            <w:tcW w:w="1439" w:type="dxa"/>
            <w:tcBorders>
              <w:left w:val="nil"/>
              <w:right w:val="nil"/>
            </w:tcBorders>
            <w:vAlign w:val="center"/>
          </w:tcPr>
          <w:p w14:paraId="5FC5760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6h semanais</w:t>
            </w:r>
          </w:p>
        </w:tc>
        <w:tc>
          <w:tcPr>
            <w:tcW w:w="1291" w:type="dxa"/>
            <w:tcBorders>
              <w:left w:val="nil"/>
              <w:right w:val="nil"/>
            </w:tcBorders>
            <w:vAlign w:val="center"/>
          </w:tcPr>
          <w:p w14:paraId="354E909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Físico não, emocional</w:t>
            </w:r>
          </w:p>
        </w:tc>
        <w:tc>
          <w:tcPr>
            <w:tcW w:w="3766" w:type="dxa"/>
            <w:tcBorders>
              <w:left w:val="nil"/>
              <w:right w:val="nil"/>
            </w:tcBorders>
            <w:vAlign w:val="center"/>
          </w:tcPr>
          <w:p w14:paraId="220CB4D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 xml:space="preserve">Sim, era o que esperava, pois sempre gostou de reabilitação de respiração. Porém demonstra </w:t>
            </w:r>
            <w:r w:rsidRPr="00924631">
              <w:rPr>
                <w:rFonts w:ascii="Times New Roman" w:hAnsi="Times New Roman" w:cs="Times New Roman"/>
                <w:sz w:val="24"/>
                <w:szCs w:val="24"/>
              </w:rPr>
              <w:lastRenderedPageBreak/>
              <w:t>insatisfação com a remuneração, pois acredita nunca estar satisfeita.</w:t>
            </w:r>
          </w:p>
        </w:tc>
      </w:tr>
    </w:tbl>
    <w:p w14:paraId="32365A0E" w14:textId="77777777" w:rsidR="00F50AE5" w:rsidRPr="00924631" w:rsidRDefault="00F50AE5" w:rsidP="00924631">
      <w:pPr>
        <w:spacing w:after="0" w:line="240" w:lineRule="auto"/>
        <w:jc w:val="both"/>
        <w:rPr>
          <w:rFonts w:ascii="Times New Roman" w:hAnsi="Times New Roman" w:cs="Times New Roman"/>
          <w:b/>
          <w:sz w:val="24"/>
          <w:szCs w:val="24"/>
        </w:rPr>
      </w:pPr>
    </w:p>
    <w:p w14:paraId="6A299137" w14:textId="77777777"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Em média, os profissionais participantes têm a carga de trabalho de 29 horas semanais; somente um dos profissionais realiza carga horária semanal de 2h30 minutos. Quando questionado se o trabalho com os pacientes com ELA acarretava-lhes desgaste emocional e/ ou físico, 7 dos profissionais responderam sentir desgaste emocional, sendo que o participante número 10 mencionou que apenas o sentia às vezes. O participante 1 acrescentou a resposta que “sim, emocional. Assistir ao sofrimento do outro não é algo que se faz tão impunemente” (SIC), enquanto o participante cinco considerou que o desgaste físico não ocorre, mas sim a aprendizagem. Apenas o participante 9 mencionou sentir tanto o desgaste físico quanto o emocional, por fim, os participantes 7 e 8 responderam não sentir nenhum desgaste.</w:t>
      </w:r>
    </w:p>
    <w:p w14:paraId="52C63AB6" w14:textId="6FBF896C" w:rsidR="00F50AE5" w:rsidRPr="003245E8" w:rsidRDefault="00F50AE5" w:rsidP="003245E8">
      <w:pPr>
        <w:spacing w:after="0" w:line="240" w:lineRule="auto"/>
        <w:ind w:firstLine="567"/>
        <w:jc w:val="both"/>
        <w:rPr>
          <w:rFonts w:ascii="Times New Roman" w:hAnsi="Times New Roman" w:cs="Times New Roman"/>
          <w:b/>
          <w:sz w:val="24"/>
          <w:szCs w:val="24"/>
        </w:rPr>
      </w:pPr>
      <w:r w:rsidRPr="00924631">
        <w:rPr>
          <w:rFonts w:ascii="Times New Roman" w:hAnsi="Times New Roman" w:cs="Times New Roman"/>
          <w:sz w:val="24"/>
          <w:szCs w:val="24"/>
        </w:rPr>
        <w:t>Quanto ao tipo de vínculo com a instituição, 7 dos profissionais realizam trabalho remunerado, enquanto outros 3 são voluntários. Um fator importante observado foi que os participantes que mencionaram não ter desgaste físico e emocional realizam trabalho voluntário nas instituições e o participante que respondeu ter um aprendizado emocional também realiza trabalho voluntário. O vínculo empregatício pode fazer com que os profissionais sintam uma angústia maior, por depender do trabalho com esses pacientes sua renda mensal.</w:t>
      </w:r>
      <w:r w:rsidR="003245E8">
        <w:rPr>
          <w:rFonts w:ascii="Times New Roman" w:hAnsi="Times New Roman" w:cs="Times New Roman"/>
          <w:b/>
          <w:sz w:val="24"/>
          <w:szCs w:val="24"/>
        </w:rPr>
        <w:t xml:space="preserve"> </w:t>
      </w:r>
      <w:r w:rsidRPr="00924631">
        <w:rPr>
          <w:rFonts w:ascii="Times New Roman" w:hAnsi="Times New Roman" w:cs="Times New Roman"/>
          <w:sz w:val="24"/>
          <w:szCs w:val="24"/>
        </w:rPr>
        <w:t>Para verificar se a hipótese levantada está correta, ou seja, para afirmar se o tipo de vínculo com a instituição em que trabalham gera desgaste maior aos profissionais, foi comparado o tempo de atuação entre profissionais remunerados e profissionais voluntários. Os sete participantes remunerados apresentaram tempo médio de atuação de oito anos (DP=6,19) e os três participantes voluntários apresentaram tempo médio de atuação de 12 anos (DP=4,36). Aplicado o teste z, verificou-se que a diferença entre os tempos não pode ser considerada significante (zo=-0,53; zc=1,96; α=0,05 bicaudal). Portanto, acredita-se que o fator tempo não influenciou na comparação entre desgaste de profissionais voluntários e remunerados.</w:t>
      </w:r>
    </w:p>
    <w:p w14:paraId="19C736E7" w14:textId="77777777"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 última questão levantada foi sobre as expectativas de cada profissional em relação à sua profissão, se havia conseguido alcançá-las. Todos responderam que sim, haviam conseguido alcançar suas expectativas profissionais. Alguns acrescentaram ainda ter outras expectativas a serem alcançadas. 3 relacionaram a resposta ao trabalho que realizam com os pacientes com ELA, sendo mencionado pelo participante 3: “sim, porque consegue ter impacto, melhora a vida das pessoas” (SIC). O participante 4 mencionou que “sim, pelo fato de proporcionar qualidade de vida aos pacientes” (SIC) e o participante 7 concluiu as respostas do questionário de Caracterização dizendo: “sim, pelo tratamento nutricional fazer parte do tratamento clínico da doença. Conseguir prolongar a vida do paciente” (SIC).</w:t>
      </w:r>
    </w:p>
    <w:p w14:paraId="200EF406" w14:textId="301FBBCC"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 xml:space="preserve">A partir da análise realizada pelas respostas às pranchas 1 e 3 RH do Teste de Apercepção Temática (TAT) foram levantados alguns dados, a especificar: temática, percepção e omissão das histórias elaboradas pelos participantes. Em relação aos resultados, 8 dos 10 profissionais apresentaram temática clichê ou frequentemente evocada na prancha 1 e, somente 2 pessoas, aparecem como não clichê. Os 2 participantes que evocaram temas não clichês relataram histórias em que </w:t>
      </w:r>
      <w:r w:rsidR="003245E8" w:rsidRPr="00924631">
        <w:rPr>
          <w:rFonts w:ascii="Times New Roman" w:hAnsi="Times New Roman" w:cs="Times New Roman"/>
          <w:sz w:val="24"/>
          <w:szCs w:val="24"/>
        </w:rPr>
        <w:t>a personagem principal passa</w:t>
      </w:r>
      <w:r w:rsidRPr="00924631">
        <w:rPr>
          <w:rFonts w:ascii="Times New Roman" w:hAnsi="Times New Roman" w:cs="Times New Roman"/>
          <w:sz w:val="24"/>
          <w:szCs w:val="24"/>
        </w:rPr>
        <w:t xml:space="preserve"> por problemas difíceis. O personagem do participante 9 ele usa as aulas de violino para esquecê-los e no participante 10 há um desenlace com final triste, “o fim não sei, tá tentando achar uma solução...no final deu tudo errado” (SIC). O participante 9 demonstrou ansiedade na realização da tarefa, dizendo “eu sou meio cega” (SIC), antes de contar a história, denotando, assim, preocupação quanto a seu desempenho.</w:t>
      </w:r>
    </w:p>
    <w:p w14:paraId="78B44AC4" w14:textId="77777777"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 xml:space="preserve">Na prancha 3RH o número de respostas não clichê foi maior que as repostas da primeira prancha, tendo seis repostas clichê e quatro não clichê. No entanto, os participantes que não apresentaram temática clichê trouxeram temas de referência pessoal, dois deles em relação à Esclerose Lateral Amiotrófica, um trouxe o cansaço do trabalho e outro apresentou questão da dependência. Isso denota quanto o trabalho desses profissionais mobiliza-os, pois não se </w:t>
      </w:r>
      <w:r w:rsidRPr="00924631">
        <w:rPr>
          <w:rFonts w:ascii="Times New Roman" w:hAnsi="Times New Roman" w:cs="Times New Roman"/>
          <w:sz w:val="24"/>
          <w:szCs w:val="24"/>
        </w:rPr>
        <w:lastRenderedPageBreak/>
        <w:t>distanciam de temas relacionados com suas experiências com pacientes com ELA. Como é apresentado, ambos resultados, na Tabela 3.</w:t>
      </w:r>
    </w:p>
    <w:p w14:paraId="37A53112" w14:textId="77777777" w:rsidR="00F50AE5" w:rsidRPr="00924631" w:rsidRDefault="00F50AE5" w:rsidP="00924631">
      <w:pPr>
        <w:spacing w:after="0" w:line="240" w:lineRule="auto"/>
        <w:jc w:val="both"/>
        <w:rPr>
          <w:rFonts w:ascii="Times New Roman" w:hAnsi="Times New Roman" w:cs="Times New Roman"/>
          <w:sz w:val="24"/>
          <w:szCs w:val="24"/>
        </w:rPr>
      </w:pPr>
    </w:p>
    <w:p w14:paraId="575860B8" w14:textId="77777777" w:rsidR="00F50AE5" w:rsidRPr="00924631" w:rsidRDefault="00F50AE5" w:rsidP="00924631">
      <w:pPr>
        <w:spacing w:after="0" w:line="240" w:lineRule="auto"/>
        <w:jc w:val="both"/>
        <w:rPr>
          <w:rFonts w:ascii="Times New Roman" w:hAnsi="Times New Roman" w:cs="Times New Roman"/>
          <w:sz w:val="24"/>
          <w:szCs w:val="24"/>
        </w:rPr>
      </w:pPr>
      <w:r w:rsidRPr="00924631">
        <w:rPr>
          <w:rFonts w:ascii="Times New Roman" w:hAnsi="Times New Roman" w:cs="Times New Roman"/>
          <w:b/>
          <w:sz w:val="24"/>
          <w:szCs w:val="24"/>
        </w:rPr>
        <w:t xml:space="preserve">Tabela 3. </w:t>
      </w:r>
      <w:r w:rsidRPr="00924631">
        <w:rPr>
          <w:rFonts w:ascii="Times New Roman" w:hAnsi="Times New Roman" w:cs="Times New Roman"/>
          <w:sz w:val="24"/>
          <w:szCs w:val="24"/>
        </w:rPr>
        <w:t>Respostas dos participantes quanto à temática, percepção e omissão apresentados nas pranchas 1 e 3RH.</w:t>
      </w:r>
    </w:p>
    <w:p w14:paraId="7483633C" w14:textId="77777777" w:rsidR="00F50AE5" w:rsidRPr="00924631" w:rsidRDefault="00F50AE5" w:rsidP="00924631">
      <w:pPr>
        <w:spacing w:after="0" w:line="240" w:lineRule="auto"/>
        <w:jc w:val="both"/>
        <w:rPr>
          <w:rFonts w:ascii="Times New Roman" w:hAnsi="Times New Roman" w:cs="Times New Roman"/>
          <w:b/>
          <w:sz w:val="24"/>
          <w:szCs w:val="24"/>
        </w:rPr>
      </w:pP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2835"/>
        <w:gridCol w:w="3402"/>
        <w:gridCol w:w="2834"/>
      </w:tblGrid>
      <w:tr w:rsidR="00F50AE5" w:rsidRPr="00924631" w14:paraId="2226D666" w14:textId="77777777" w:rsidTr="00D80ED3">
        <w:trPr>
          <w:jc w:val="center"/>
        </w:trPr>
        <w:tc>
          <w:tcPr>
            <w:tcW w:w="2835" w:type="dxa"/>
            <w:tcBorders>
              <w:right w:val="nil"/>
            </w:tcBorders>
            <w:vAlign w:val="center"/>
          </w:tcPr>
          <w:p w14:paraId="6F82E051"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Temática</w:t>
            </w:r>
          </w:p>
        </w:tc>
        <w:tc>
          <w:tcPr>
            <w:tcW w:w="3402" w:type="dxa"/>
            <w:tcBorders>
              <w:left w:val="nil"/>
              <w:bottom w:val="single" w:sz="4" w:space="0" w:color="auto"/>
              <w:right w:val="nil"/>
            </w:tcBorders>
            <w:vAlign w:val="center"/>
          </w:tcPr>
          <w:p w14:paraId="0AE47672"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 xml:space="preserve">Prancha 1 </w:t>
            </w:r>
          </w:p>
        </w:tc>
        <w:tc>
          <w:tcPr>
            <w:tcW w:w="2834" w:type="dxa"/>
            <w:tcBorders>
              <w:left w:val="nil"/>
              <w:bottom w:val="single" w:sz="4" w:space="0" w:color="auto"/>
              <w:right w:val="nil"/>
            </w:tcBorders>
            <w:vAlign w:val="center"/>
          </w:tcPr>
          <w:p w14:paraId="79A09FFE"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Prancha 3RH</w:t>
            </w:r>
          </w:p>
        </w:tc>
      </w:tr>
      <w:tr w:rsidR="00F50AE5" w:rsidRPr="00924631" w14:paraId="46767B18" w14:textId="77777777" w:rsidTr="00D80ED3">
        <w:trPr>
          <w:jc w:val="center"/>
        </w:trPr>
        <w:tc>
          <w:tcPr>
            <w:tcW w:w="2835" w:type="dxa"/>
            <w:tcBorders>
              <w:right w:val="nil"/>
            </w:tcBorders>
            <w:vAlign w:val="center"/>
          </w:tcPr>
          <w:p w14:paraId="46FBDC1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Clichê</w:t>
            </w:r>
          </w:p>
        </w:tc>
        <w:tc>
          <w:tcPr>
            <w:tcW w:w="3402" w:type="dxa"/>
            <w:tcBorders>
              <w:left w:val="nil"/>
              <w:right w:val="nil"/>
            </w:tcBorders>
            <w:vAlign w:val="center"/>
          </w:tcPr>
          <w:p w14:paraId="47378B2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8</w:t>
            </w:r>
          </w:p>
        </w:tc>
        <w:tc>
          <w:tcPr>
            <w:tcW w:w="2834" w:type="dxa"/>
            <w:tcBorders>
              <w:left w:val="nil"/>
              <w:right w:val="nil"/>
            </w:tcBorders>
            <w:vAlign w:val="center"/>
          </w:tcPr>
          <w:p w14:paraId="38E1B8A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w:t>
            </w:r>
          </w:p>
        </w:tc>
      </w:tr>
      <w:tr w:rsidR="00F50AE5" w:rsidRPr="00924631" w14:paraId="42951030" w14:textId="77777777" w:rsidTr="00D80ED3">
        <w:trPr>
          <w:jc w:val="center"/>
        </w:trPr>
        <w:tc>
          <w:tcPr>
            <w:tcW w:w="2835" w:type="dxa"/>
            <w:tcBorders>
              <w:right w:val="nil"/>
            </w:tcBorders>
            <w:vAlign w:val="center"/>
          </w:tcPr>
          <w:p w14:paraId="4A5D350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Não Clichê</w:t>
            </w:r>
          </w:p>
        </w:tc>
        <w:tc>
          <w:tcPr>
            <w:tcW w:w="3402" w:type="dxa"/>
            <w:tcBorders>
              <w:left w:val="nil"/>
              <w:right w:val="nil"/>
            </w:tcBorders>
            <w:vAlign w:val="center"/>
          </w:tcPr>
          <w:p w14:paraId="74C89AF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2834" w:type="dxa"/>
            <w:tcBorders>
              <w:left w:val="nil"/>
              <w:right w:val="nil"/>
            </w:tcBorders>
            <w:vAlign w:val="center"/>
          </w:tcPr>
          <w:p w14:paraId="4EEF04B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w:t>
            </w:r>
          </w:p>
        </w:tc>
      </w:tr>
      <w:tr w:rsidR="00F50AE5" w:rsidRPr="00924631" w14:paraId="21FE6663" w14:textId="77777777" w:rsidTr="00D80ED3">
        <w:trPr>
          <w:jc w:val="center"/>
        </w:trPr>
        <w:tc>
          <w:tcPr>
            <w:tcW w:w="2835" w:type="dxa"/>
            <w:tcBorders>
              <w:right w:val="nil"/>
            </w:tcBorders>
            <w:vAlign w:val="center"/>
          </w:tcPr>
          <w:p w14:paraId="6B9AD940"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Percepção dos Elemento</w:t>
            </w:r>
          </w:p>
        </w:tc>
        <w:tc>
          <w:tcPr>
            <w:tcW w:w="3402" w:type="dxa"/>
            <w:tcBorders>
              <w:left w:val="nil"/>
              <w:right w:val="nil"/>
            </w:tcBorders>
            <w:vAlign w:val="center"/>
          </w:tcPr>
          <w:p w14:paraId="2E8D67F5"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b/>
                <w:sz w:val="24"/>
                <w:szCs w:val="24"/>
              </w:rPr>
              <w:t>Prancha 1</w:t>
            </w:r>
          </w:p>
        </w:tc>
        <w:tc>
          <w:tcPr>
            <w:tcW w:w="2834" w:type="dxa"/>
            <w:tcBorders>
              <w:left w:val="nil"/>
              <w:right w:val="nil"/>
            </w:tcBorders>
            <w:vAlign w:val="center"/>
          </w:tcPr>
          <w:p w14:paraId="01D9F7A7"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b/>
                <w:sz w:val="24"/>
                <w:szCs w:val="24"/>
              </w:rPr>
              <w:t>Prancha 3RH</w:t>
            </w:r>
          </w:p>
        </w:tc>
      </w:tr>
      <w:tr w:rsidR="00F50AE5" w:rsidRPr="00924631" w14:paraId="15FF15A6" w14:textId="77777777" w:rsidTr="00D80ED3">
        <w:trPr>
          <w:jc w:val="center"/>
        </w:trPr>
        <w:tc>
          <w:tcPr>
            <w:tcW w:w="2835" w:type="dxa"/>
            <w:tcBorders>
              <w:right w:val="nil"/>
            </w:tcBorders>
            <w:vAlign w:val="center"/>
          </w:tcPr>
          <w:p w14:paraId="37AA979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Adequada</w:t>
            </w:r>
          </w:p>
        </w:tc>
        <w:tc>
          <w:tcPr>
            <w:tcW w:w="3402" w:type="dxa"/>
            <w:tcBorders>
              <w:left w:val="nil"/>
              <w:right w:val="nil"/>
            </w:tcBorders>
            <w:vAlign w:val="center"/>
          </w:tcPr>
          <w:p w14:paraId="2686727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w:t>
            </w:r>
          </w:p>
        </w:tc>
        <w:tc>
          <w:tcPr>
            <w:tcW w:w="2834" w:type="dxa"/>
            <w:tcBorders>
              <w:left w:val="nil"/>
              <w:right w:val="nil"/>
            </w:tcBorders>
            <w:vAlign w:val="center"/>
          </w:tcPr>
          <w:p w14:paraId="0EE22DAE" w14:textId="77777777" w:rsidR="00F50AE5" w:rsidRPr="00924631" w:rsidRDefault="00F50AE5" w:rsidP="00924631">
            <w:pPr>
              <w:jc w:val="both"/>
              <w:rPr>
                <w:rFonts w:ascii="Times New Roman" w:hAnsi="Times New Roman" w:cs="Times New Roman"/>
                <w:sz w:val="24"/>
                <w:szCs w:val="24"/>
              </w:rPr>
            </w:pPr>
          </w:p>
        </w:tc>
      </w:tr>
      <w:tr w:rsidR="00F50AE5" w:rsidRPr="00924631" w14:paraId="112F21D0" w14:textId="77777777" w:rsidTr="00D80ED3">
        <w:trPr>
          <w:jc w:val="center"/>
        </w:trPr>
        <w:tc>
          <w:tcPr>
            <w:tcW w:w="2835" w:type="dxa"/>
            <w:tcBorders>
              <w:right w:val="nil"/>
            </w:tcBorders>
            <w:vAlign w:val="center"/>
          </w:tcPr>
          <w:p w14:paraId="75EE45F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Parcialmente adequada</w:t>
            </w:r>
          </w:p>
        </w:tc>
        <w:tc>
          <w:tcPr>
            <w:tcW w:w="3402" w:type="dxa"/>
            <w:tcBorders>
              <w:left w:val="nil"/>
              <w:right w:val="nil"/>
            </w:tcBorders>
            <w:vAlign w:val="center"/>
          </w:tcPr>
          <w:p w14:paraId="50FDF0B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2834" w:type="dxa"/>
            <w:tcBorders>
              <w:left w:val="nil"/>
              <w:right w:val="nil"/>
            </w:tcBorders>
            <w:vAlign w:val="center"/>
          </w:tcPr>
          <w:p w14:paraId="39085EF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9</w:t>
            </w:r>
          </w:p>
        </w:tc>
      </w:tr>
      <w:tr w:rsidR="00F50AE5" w:rsidRPr="00924631" w14:paraId="62302C1C" w14:textId="77777777" w:rsidTr="00D80ED3">
        <w:trPr>
          <w:jc w:val="center"/>
        </w:trPr>
        <w:tc>
          <w:tcPr>
            <w:tcW w:w="2835" w:type="dxa"/>
            <w:tcBorders>
              <w:right w:val="nil"/>
            </w:tcBorders>
            <w:vAlign w:val="center"/>
          </w:tcPr>
          <w:p w14:paraId="5830EF5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Distorcida</w:t>
            </w:r>
          </w:p>
        </w:tc>
        <w:tc>
          <w:tcPr>
            <w:tcW w:w="3402" w:type="dxa"/>
            <w:tcBorders>
              <w:left w:val="nil"/>
              <w:right w:val="nil"/>
            </w:tcBorders>
            <w:vAlign w:val="center"/>
          </w:tcPr>
          <w:p w14:paraId="685BDBF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2834" w:type="dxa"/>
            <w:tcBorders>
              <w:left w:val="nil"/>
              <w:right w:val="nil"/>
            </w:tcBorders>
            <w:vAlign w:val="center"/>
          </w:tcPr>
          <w:p w14:paraId="27116A85" w14:textId="77777777" w:rsidR="00F50AE5" w:rsidRPr="00924631" w:rsidRDefault="00F50AE5" w:rsidP="00924631">
            <w:pPr>
              <w:jc w:val="both"/>
              <w:rPr>
                <w:rFonts w:ascii="Times New Roman" w:hAnsi="Times New Roman" w:cs="Times New Roman"/>
                <w:sz w:val="24"/>
                <w:szCs w:val="24"/>
              </w:rPr>
            </w:pPr>
          </w:p>
        </w:tc>
      </w:tr>
      <w:tr w:rsidR="00F50AE5" w:rsidRPr="00924631" w14:paraId="6EA59676" w14:textId="77777777" w:rsidTr="00D80ED3">
        <w:trPr>
          <w:jc w:val="center"/>
        </w:trPr>
        <w:tc>
          <w:tcPr>
            <w:tcW w:w="2835" w:type="dxa"/>
            <w:tcBorders>
              <w:right w:val="nil"/>
            </w:tcBorders>
            <w:vAlign w:val="center"/>
          </w:tcPr>
          <w:p w14:paraId="6D19060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Inadequada</w:t>
            </w:r>
          </w:p>
        </w:tc>
        <w:tc>
          <w:tcPr>
            <w:tcW w:w="3402" w:type="dxa"/>
            <w:tcBorders>
              <w:left w:val="nil"/>
              <w:right w:val="nil"/>
            </w:tcBorders>
            <w:vAlign w:val="center"/>
          </w:tcPr>
          <w:p w14:paraId="740A701F"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4F7C4D1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r>
      <w:tr w:rsidR="00F50AE5" w:rsidRPr="00924631" w14:paraId="468CDDCD" w14:textId="77777777" w:rsidTr="00D80ED3">
        <w:trPr>
          <w:jc w:val="center"/>
        </w:trPr>
        <w:tc>
          <w:tcPr>
            <w:tcW w:w="2835" w:type="dxa"/>
            <w:tcBorders>
              <w:right w:val="nil"/>
            </w:tcBorders>
            <w:vAlign w:val="center"/>
          </w:tcPr>
          <w:p w14:paraId="618A0E6C"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Omissão</w:t>
            </w:r>
          </w:p>
        </w:tc>
        <w:tc>
          <w:tcPr>
            <w:tcW w:w="3402" w:type="dxa"/>
            <w:tcBorders>
              <w:left w:val="nil"/>
              <w:right w:val="nil"/>
            </w:tcBorders>
            <w:vAlign w:val="center"/>
          </w:tcPr>
          <w:p w14:paraId="0858324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b/>
                <w:sz w:val="24"/>
                <w:szCs w:val="24"/>
              </w:rPr>
              <w:t>Prancha 1</w:t>
            </w:r>
          </w:p>
        </w:tc>
        <w:tc>
          <w:tcPr>
            <w:tcW w:w="2834" w:type="dxa"/>
            <w:tcBorders>
              <w:left w:val="nil"/>
              <w:right w:val="nil"/>
            </w:tcBorders>
            <w:vAlign w:val="center"/>
          </w:tcPr>
          <w:p w14:paraId="3A8CCC7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b/>
                <w:sz w:val="24"/>
                <w:szCs w:val="24"/>
              </w:rPr>
              <w:t>Prancha 3RH</w:t>
            </w:r>
          </w:p>
        </w:tc>
      </w:tr>
      <w:tr w:rsidR="00F50AE5" w:rsidRPr="00924631" w14:paraId="734CA8A4" w14:textId="77777777" w:rsidTr="00D80ED3">
        <w:trPr>
          <w:jc w:val="center"/>
        </w:trPr>
        <w:tc>
          <w:tcPr>
            <w:tcW w:w="2835" w:type="dxa"/>
            <w:tcBorders>
              <w:right w:val="nil"/>
            </w:tcBorders>
            <w:vAlign w:val="center"/>
          </w:tcPr>
          <w:p w14:paraId="2525E2E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Não houve</w:t>
            </w:r>
          </w:p>
        </w:tc>
        <w:tc>
          <w:tcPr>
            <w:tcW w:w="3402" w:type="dxa"/>
            <w:tcBorders>
              <w:left w:val="nil"/>
              <w:right w:val="nil"/>
            </w:tcBorders>
            <w:vAlign w:val="center"/>
          </w:tcPr>
          <w:p w14:paraId="397DB0A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7</w:t>
            </w:r>
          </w:p>
        </w:tc>
        <w:tc>
          <w:tcPr>
            <w:tcW w:w="2834" w:type="dxa"/>
            <w:tcBorders>
              <w:left w:val="nil"/>
              <w:right w:val="nil"/>
            </w:tcBorders>
            <w:vAlign w:val="center"/>
          </w:tcPr>
          <w:p w14:paraId="25EF95A5"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r>
      <w:tr w:rsidR="00F50AE5" w:rsidRPr="00924631" w14:paraId="29E8145A" w14:textId="77777777" w:rsidTr="00D80ED3">
        <w:trPr>
          <w:jc w:val="center"/>
        </w:trPr>
        <w:tc>
          <w:tcPr>
            <w:tcW w:w="2835" w:type="dxa"/>
            <w:tcBorders>
              <w:right w:val="nil"/>
            </w:tcBorders>
            <w:vAlign w:val="center"/>
          </w:tcPr>
          <w:p w14:paraId="5EEE8347"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Menino</w:t>
            </w:r>
          </w:p>
        </w:tc>
        <w:tc>
          <w:tcPr>
            <w:tcW w:w="3402" w:type="dxa"/>
            <w:tcBorders>
              <w:left w:val="nil"/>
              <w:right w:val="nil"/>
            </w:tcBorders>
            <w:vAlign w:val="center"/>
          </w:tcPr>
          <w:p w14:paraId="7F2F239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2834" w:type="dxa"/>
            <w:tcBorders>
              <w:left w:val="nil"/>
              <w:right w:val="nil"/>
            </w:tcBorders>
            <w:vAlign w:val="center"/>
          </w:tcPr>
          <w:p w14:paraId="4E7642A8" w14:textId="77777777" w:rsidR="00F50AE5" w:rsidRPr="00924631" w:rsidRDefault="00F50AE5" w:rsidP="00924631">
            <w:pPr>
              <w:jc w:val="both"/>
              <w:rPr>
                <w:rFonts w:ascii="Times New Roman" w:hAnsi="Times New Roman" w:cs="Times New Roman"/>
                <w:sz w:val="24"/>
                <w:szCs w:val="24"/>
              </w:rPr>
            </w:pPr>
          </w:p>
        </w:tc>
      </w:tr>
      <w:tr w:rsidR="00F50AE5" w:rsidRPr="00924631" w14:paraId="5DD179B2" w14:textId="77777777" w:rsidTr="00D80ED3">
        <w:trPr>
          <w:jc w:val="center"/>
        </w:trPr>
        <w:tc>
          <w:tcPr>
            <w:tcW w:w="2835" w:type="dxa"/>
            <w:tcBorders>
              <w:right w:val="nil"/>
            </w:tcBorders>
            <w:vAlign w:val="center"/>
          </w:tcPr>
          <w:p w14:paraId="47619B0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Violino</w:t>
            </w:r>
          </w:p>
        </w:tc>
        <w:tc>
          <w:tcPr>
            <w:tcW w:w="3402" w:type="dxa"/>
            <w:tcBorders>
              <w:left w:val="nil"/>
              <w:right w:val="nil"/>
            </w:tcBorders>
            <w:vAlign w:val="center"/>
          </w:tcPr>
          <w:p w14:paraId="06866A8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2834" w:type="dxa"/>
            <w:tcBorders>
              <w:left w:val="nil"/>
              <w:right w:val="nil"/>
            </w:tcBorders>
            <w:vAlign w:val="center"/>
          </w:tcPr>
          <w:p w14:paraId="6DB1ECAC" w14:textId="77777777" w:rsidR="00F50AE5" w:rsidRPr="00924631" w:rsidRDefault="00F50AE5" w:rsidP="00924631">
            <w:pPr>
              <w:jc w:val="both"/>
              <w:rPr>
                <w:rFonts w:ascii="Times New Roman" w:hAnsi="Times New Roman" w:cs="Times New Roman"/>
                <w:sz w:val="24"/>
                <w:szCs w:val="24"/>
              </w:rPr>
            </w:pPr>
          </w:p>
        </w:tc>
      </w:tr>
      <w:tr w:rsidR="00F50AE5" w:rsidRPr="00924631" w14:paraId="19DC2C63" w14:textId="77777777" w:rsidTr="00D80ED3">
        <w:trPr>
          <w:jc w:val="center"/>
        </w:trPr>
        <w:tc>
          <w:tcPr>
            <w:tcW w:w="2835" w:type="dxa"/>
            <w:tcBorders>
              <w:right w:val="nil"/>
            </w:tcBorders>
            <w:vAlign w:val="center"/>
          </w:tcPr>
          <w:p w14:paraId="48367B3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Arma</w:t>
            </w:r>
          </w:p>
        </w:tc>
        <w:tc>
          <w:tcPr>
            <w:tcW w:w="3402" w:type="dxa"/>
            <w:tcBorders>
              <w:left w:val="nil"/>
              <w:right w:val="nil"/>
            </w:tcBorders>
            <w:vAlign w:val="center"/>
          </w:tcPr>
          <w:p w14:paraId="6D21560D"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32EF1A9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9</w:t>
            </w:r>
          </w:p>
        </w:tc>
      </w:tr>
    </w:tbl>
    <w:p w14:paraId="2E9F8C69" w14:textId="77777777" w:rsidR="00F50AE5" w:rsidRPr="00924631" w:rsidRDefault="00F50AE5" w:rsidP="00924631">
      <w:pPr>
        <w:spacing w:after="0" w:line="240" w:lineRule="auto"/>
        <w:jc w:val="both"/>
        <w:rPr>
          <w:rFonts w:ascii="Times New Roman" w:hAnsi="Times New Roman" w:cs="Times New Roman"/>
          <w:b/>
          <w:sz w:val="24"/>
          <w:szCs w:val="24"/>
        </w:rPr>
      </w:pPr>
    </w:p>
    <w:p w14:paraId="0A7C376F" w14:textId="6641839D" w:rsidR="00F50AE5" w:rsidRPr="003245E8" w:rsidRDefault="00F50AE5" w:rsidP="003245E8">
      <w:pPr>
        <w:spacing w:after="0" w:line="240" w:lineRule="auto"/>
        <w:ind w:firstLine="567"/>
        <w:jc w:val="both"/>
        <w:rPr>
          <w:rFonts w:ascii="Times New Roman" w:hAnsi="Times New Roman" w:cs="Times New Roman"/>
          <w:b/>
          <w:sz w:val="24"/>
          <w:szCs w:val="24"/>
        </w:rPr>
      </w:pPr>
      <w:r w:rsidRPr="00924631">
        <w:rPr>
          <w:rFonts w:ascii="Times New Roman" w:hAnsi="Times New Roman" w:cs="Times New Roman"/>
          <w:sz w:val="24"/>
          <w:szCs w:val="24"/>
        </w:rPr>
        <w:t xml:space="preserve">Na prancha 1, 6 de 10 profissionais apresentaram uma percepção adequada, 2 uma percepção parcialmente adequada, pois omitiram algum aspecto importante da figura (menino, violino) e 2 uma percepção distorcida, em que o </w:t>
      </w:r>
      <w:r w:rsidR="0059243D">
        <w:rPr>
          <w:rFonts w:ascii="Times New Roman" w:hAnsi="Times New Roman" w:cs="Times New Roman"/>
          <w:sz w:val="24"/>
          <w:szCs w:val="24"/>
        </w:rPr>
        <w:t>participante</w:t>
      </w:r>
      <w:r w:rsidRPr="00924631">
        <w:rPr>
          <w:rFonts w:ascii="Times New Roman" w:hAnsi="Times New Roman" w:cs="Times New Roman"/>
          <w:sz w:val="24"/>
          <w:szCs w:val="24"/>
        </w:rPr>
        <w:t xml:space="preserve"> distorce o principal objeto da prancha, o violino, enxergando-o como um livro ou com uma corda quebrada, como é o caso do participante 7.</w:t>
      </w:r>
      <w:r w:rsidR="003245E8">
        <w:rPr>
          <w:rFonts w:ascii="Times New Roman" w:hAnsi="Times New Roman" w:cs="Times New Roman"/>
          <w:b/>
          <w:sz w:val="24"/>
          <w:szCs w:val="24"/>
        </w:rPr>
        <w:t xml:space="preserve"> </w:t>
      </w:r>
      <w:r w:rsidRPr="00924631">
        <w:rPr>
          <w:rFonts w:ascii="Times New Roman" w:hAnsi="Times New Roman" w:cs="Times New Roman"/>
          <w:sz w:val="24"/>
          <w:szCs w:val="24"/>
        </w:rPr>
        <w:t xml:space="preserve">Na prancha 3RH, 9 de 10 profissionais apresentaram uma percepção parcialmente adequada, pois omitiram um aspecto importante da figura (arma). No entanto, o participante 7 não omitiu a arma da figura, mas após mencionar o objeto, negou sua presença, “parece um revólver aqui, será que se matou? Está apoiada no sofá, não sei se é um revólver....” (SIC) e conclui sua história sem incluir o objeto. </w:t>
      </w:r>
    </w:p>
    <w:p w14:paraId="464EF445" w14:textId="2F185D6E"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Somente o participante 3 apresentou uma percepção inadequada, em que alterou a realidade presente na prancha por centrar-se em si mesmo, utilizando de referência pessoal. Na prancha 3RH, muitos participantes misturaram-se à prancha por projetar experiências que tiveram com pacientes com Esclerose Lateral Amiotrófica (ELA).</w:t>
      </w:r>
      <w:r w:rsidR="003245E8">
        <w:rPr>
          <w:rFonts w:ascii="Times New Roman" w:hAnsi="Times New Roman" w:cs="Times New Roman"/>
          <w:sz w:val="24"/>
          <w:szCs w:val="24"/>
        </w:rPr>
        <w:t xml:space="preserve"> </w:t>
      </w:r>
      <w:r w:rsidRPr="00924631">
        <w:rPr>
          <w:rFonts w:ascii="Times New Roman" w:hAnsi="Times New Roman" w:cs="Times New Roman"/>
          <w:sz w:val="24"/>
          <w:szCs w:val="24"/>
        </w:rPr>
        <w:t>Referente a omissões presentes nas pranchas, na prancha 1, em 7 de 10 profissionais não houve omissão de aspectos importantes da prancha, somente 3 omitiram (dois a figura do menino e um a figura do violino). Na prancha 3RH os dados apresentados foram diferentes, 9 de 10 profissionais omitiram a figura da arma, revelando uma predominância em negar as intenções a ela vinculadas, pois evocaram temas de tristeza, comuns à prancha, mas não os relacionaram com a arma. Os aspectos omissão e percepção estão relacionados, pois à medida que um participante omitiu um objeto importante da figura, ele teve uma percepção parcialmente adequada do estímulo apresentado.</w:t>
      </w:r>
    </w:p>
    <w:p w14:paraId="6C11AEA5" w14:textId="0943BF71"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Os participantes 1, 4 e 10 omitiram aspectos importantes nas pranchas 1 e 3RH. Isso pode indicar uma dificuldade em perceber o todo apresentado. Como atuam em ambiente que gera muita angústia, possivelmente não podem se envolver com todo estímulo que é oferecido pelo ambiente, dissociando o que traz intensa ansiedade.</w:t>
      </w:r>
      <w:r w:rsidR="003245E8">
        <w:rPr>
          <w:rFonts w:ascii="Times New Roman" w:hAnsi="Times New Roman" w:cs="Times New Roman"/>
          <w:sz w:val="24"/>
          <w:szCs w:val="24"/>
        </w:rPr>
        <w:t xml:space="preserve"> </w:t>
      </w:r>
      <w:r w:rsidRPr="00924631">
        <w:rPr>
          <w:rFonts w:ascii="Times New Roman" w:hAnsi="Times New Roman" w:cs="Times New Roman"/>
          <w:sz w:val="24"/>
          <w:szCs w:val="24"/>
        </w:rPr>
        <w:t>A tabela 4 apresenta os dados obtidos em relação ao ambiente e as ansiedades nas respostas dos profissionais.</w:t>
      </w:r>
    </w:p>
    <w:p w14:paraId="17DCC0CB" w14:textId="77777777" w:rsidR="00552B9F" w:rsidRPr="00924631" w:rsidRDefault="00552B9F" w:rsidP="00924631">
      <w:pPr>
        <w:spacing w:after="0" w:line="240" w:lineRule="auto"/>
        <w:jc w:val="both"/>
        <w:rPr>
          <w:rFonts w:ascii="Times New Roman" w:hAnsi="Times New Roman" w:cs="Times New Roman"/>
          <w:sz w:val="24"/>
          <w:szCs w:val="24"/>
        </w:rPr>
      </w:pPr>
    </w:p>
    <w:p w14:paraId="0ADCD75C" w14:textId="77777777" w:rsidR="00F50AE5" w:rsidRPr="00924631" w:rsidRDefault="00F50AE5" w:rsidP="00924631">
      <w:pPr>
        <w:spacing w:after="0" w:line="240" w:lineRule="auto"/>
        <w:jc w:val="both"/>
        <w:rPr>
          <w:rFonts w:ascii="Times New Roman" w:hAnsi="Times New Roman" w:cs="Times New Roman"/>
          <w:sz w:val="24"/>
          <w:szCs w:val="24"/>
        </w:rPr>
      </w:pPr>
      <w:r w:rsidRPr="00924631">
        <w:rPr>
          <w:rFonts w:ascii="Times New Roman" w:hAnsi="Times New Roman" w:cs="Times New Roman"/>
          <w:b/>
          <w:sz w:val="24"/>
          <w:szCs w:val="24"/>
        </w:rPr>
        <w:t xml:space="preserve">Tabela 4. </w:t>
      </w:r>
      <w:r w:rsidRPr="00924631">
        <w:rPr>
          <w:rFonts w:ascii="Times New Roman" w:hAnsi="Times New Roman" w:cs="Times New Roman"/>
          <w:sz w:val="24"/>
          <w:szCs w:val="24"/>
        </w:rPr>
        <w:t>Respostas dos participantes quanto ao ambiente e as ansiedades apresentados nas pranchas 1 e 3RH.</w:t>
      </w:r>
    </w:p>
    <w:p w14:paraId="553E8CF5" w14:textId="77777777" w:rsidR="00F50AE5" w:rsidRPr="00924631" w:rsidRDefault="00F50AE5" w:rsidP="00924631">
      <w:pPr>
        <w:spacing w:after="0" w:line="240" w:lineRule="auto"/>
        <w:jc w:val="both"/>
        <w:rPr>
          <w:rFonts w:ascii="Times New Roman" w:hAnsi="Times New Roman" w:cs="Times New Roman"/>
          <w:b/>
          <w:sz w:val="24"/>
          <w:szCs w:val="24"/>
        </w:rPr>
      </w:pP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3686"/>
        <w:gridCol w:w="2551"/>
        <w:gridCol w:w="2834"/>
      </w:tblGrid>
      <w:tr w:rsidR="00F50AE5" w:rsidRPr="00924631" w14:paraId="1F91079A" w14:textId="77777777" w:rsidTr="00D80ED3">
        <w:trPr>
          <w:jc w:val="center"/>
        </w:trPr>
        <w:tc>
          <w:tcPr>
            <w:tcW w:w="3686" w:type="dxa"/>
            <w:tcBorders>
              <w:right w:val="nil"/>
            </w:tcBorders>
            <w:vAlign w:val="center"/>
          </w:tcPr>
          <w:p w14:paraId="5BB2771B"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lastRenderedPageBreak/>
              <w:t>Ambiente</w:t>
            </w:r>
          </w:p>
        </w:tc>
        <w:tc>
          <w:tcPr>
            <w:tcW w:w="2551" w:type="dxa"/>
            <w:tcBorders>
              <w:left w:val="nil"/>
              <w:bottom w:val="single" w:sz="4" w:space="0" w:color="auto"/>
              <w:right w:val="nil"/>
            </w:tcBorders>
            <w:vAlign w:val="center"/>
          </w:tcPr>
          <w:p w14:paraId="68903A6C"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 xml:space="preserve">Prancha 1 </w:t>
            </w:r>
          </w:p>
        </w:tc>
        <w:tc>
          <w:tcPr>
            <w:tcW w:w="2834" w:type="dxa"/>
            <w:tcBorders>
              <w:left w:val="nil"/>
              <w:bottom w:val="single" w:sz="4" w:space="0" w:color="auto"/>
              <w:right w:val="nil"/>
            </w:tcBorders>
            <w:vAlign w:val="center"/>
          </w:tcPr>
          <w:p w14:paraId="001E257E"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Prancha 3RH</w:t>
            </w:r>
          </w:p>
        </w:tc>
      </w:tr>
      <w:tr w:rsidR="00F50AE5" w:rsidRPr="00924631" w14:paraId="535CB899" w14:textId="77777777" w:rsidTr="00D80ED3">
        <w:trPr>
          <w:jc w:val="center"/>
        </w:trPr>
        <w:tc>
          <w:tcPr>
            <w:tcW w:w="3686" w:type="dxa"/>
            <w:tcBorders>
              <w:right w:val="nil"/>
            </w:tcBorders>
            <w:vAlign w:val="center"/>
          </w:tcPr>
          <w:p w14:paraId="19DD549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Solicitante</w:t>
            </w:r>
          </w:p>
        </w:tc>
        <w:tc>
          <w:tcPr>
            <w:tcW w:w="2551" w:type="dxa"/>
            <w:tcBorders>
              <w:left w:val="nil"/>
              <w:right w:val="nil"/>
            </w:tcBorders>
            <w:vAlign w:val="center"/>
          </w:tcPr>
          <w:p w14:paraId="5B03358A"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2529E5A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r>
      <w:tr w:rsidR="00F50AE5" w:rsidRPr="00924631" w14:paraId="17DDF8D8" w14:textId="77777777" w:rsidTr="00D80ED3">
        <w:trPr>
          <w:jc w:val="center"/>
        </w:trPr>
        <w:tc>
          <w:tcPr>
            <w:tcW w:w="3686" w:type="dxa"/>
            <w:tcBorders>
              <w:right w:val="nil"/>
            </w:tcBorders>
            <w:vAlign w:val="center"/>
          </w:tcPr>
          <w:p w14:paraId="2722998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Inspirador/ Oferece aprendizado</w:t>
            </w:r>
          </w:p>
        </w:tc>
        <w:tc>
          <w:tcPr>
            <w:tcW w:w="2551" w:type="dxa"/>
            <w:tcBorders>
              <w:left w:val="nil"/>
              <w:right w:val="nil"/>
            </w:tcBorders>
            <w:vAlign w:val="center"/>
          </w:tcPr>
          <w:p w14:paraId="7567AE1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2834" w:type="dxa"/>
            <w:tcBorders>
              <w:left w:val="nil"/>
              <w:right w:val="nil"/>
            </w:tcBorders>
            <w:vAlign w:val="center"/>
          </w:tcPr>
          <w:p w14:paraId="258FC74F" w14:textId="77777777" w:rsidR="00F50AE5" w:rsidRPr="00924631" w:rsidRDefault="00F50AE5" w:rsidP="00924631">
            <w:pPr>
              <w:jc w:val="both"/>
              <w:rPr>
                <w:rFonts w:ascii="Times New Roman" w:hAnsi="Times New Roman" w:cs="Times New Roman"/>
                <w:sz w:val="24"/>
                <w:szCs w:val="24"/>
              </w:rPr>
            </w:pPr>
          </w:p>
        </w:tc>
      </w:tr>
      <w:tr w:rsidR="00F50AE5" w:rsidRPr="00924631" w14:paraId="2464E714" w14:textId="77777777" w:rsidTr="00D80ED3">
        <w:trPr>
          <w:jc w:val="center"/>
        </w:trPr>
        <w:tc>
          <w:tcPr>
            <w:tcW w:w="3686" w:type="dxa"/>
            <w:tcBorders>
              <w:right w:val="nil"/>
            </w:tcBorders>
            <w:vAlign w:val="center"/>
          </w:tcPr>
          <w:p w14:paraId="39A0337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Oferece apoio/ cuidados</w:t>
            </w:r>
          </w:p>
        </w:tc>
        <w:tc>
          <w:tcPr>
            <w:tcW w:w="2551" w:type="dxa"/>
            <w:tcBorders>
              <w:left w:val="nil"/>
              <w:right w:val="nil"/>
            </w:tcBorders>
            <w:vAlign w:val="center"/>
          </w:tcPr>
          <w:p w14:paraId="51E30A2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2834" w:type="dxa"/>
            <w:tcBorders>
              <w:left w:val="nil"/>
              <w:right w:val="nil"/>
            </w:tcBorders>
            <w:vAlign w:val="center"/>
          </w:tcPr>
          <w:p w14:paraId="0E09AE0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r>
      <w:tr w:rsidR="00F50AE5" w:rsidRPr="00924631" w14:paraId="78CC157D" w14:textId="77777777" w:rsidTr="00D80ED3">
        <w:trPr>
          <w:jc w:val="center"/>
        </w:trPr>
        <w:tc>
          <w:tcPr>
            <w:tcW w:w="3686" w:type="dxa"/>
            <w:tcBorders>
              <w:right w:val="nil"/>
            </w:tcBorders>
            <w:vAlign w:val="center"/>
          </w:tcPr>
          <w:p w14:paraId="4E01C32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Amistoso, compartilha</w:t>
            </w:r>
          </w:p>
        </w:tc>
        <w:tc>
          <w:tcPr>
            <w:tcW w:w="2551" w:type="dxa"/>
            <w:tcBorders>
              <w:left w:val="nil"/>
              <w:right w:val="nil"/>
            </w:tcBorders>
            <w:vAlign w:val="center"/>
          </w:tcPr>
          <w:p w14:paraId="34A7B32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2834" w:type="dxa"/>
            <w:tcBorders>
              <w:left w:val="nil"/>
              <w:right w:val="nil"/>
            </w:tcBorders>
            <w:vAlign w:val="center"/>
          </w:tcPr>
          <w:p w14:paraId="2091147F" w14:textId="77777777" w:rsidR="00F50AE5" w:rsidRPr="00924631" w:rsidRDefault="00F50AE5" w:rsidP="00924631">
            <w:pPr>
              <w:jc w:val="both"/>
              <w:rPr>
                <w:rFonts w:ascii="Times New Roman" w:hAnsi="Times New Roman" w:cs="Times New Roman"/>
                <w:sz w:val="24"/>
                <w:szCs w:val="24"/>
              </w:rPr>
            </w:pPr>
          </w:p>
        </w:tc>
      </w:tr>
      <w:tr w:rsidR="00F50AE5" w:rsidRPr="00924631" w14:paraId="38DAA467" w14:textId="77777777" w:rsidTr="00D80ED3">
        <w:trPr>
          <w:jc w:val="center"/>
        </w:trPr>
        <w:tc>
          <w:tcPr>
            <w:tcW w:w="3686" w:type="dxa"/>
            <w:tcBorders>
              <w:right w:val="nil"/>
            </w:tcBorders>
            <w:vAlign w:val="center"/>
          </w:tcPr>
          <w:p w14:paraId="486155F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Difícil – gera conflito, tristeza, solicita</w:t>
            </w:r>
          </w:p>
        </w:tc>
        <w:tc>
          <w:tcPr>
            <w:tcW w:w="2551" w:type="dxa"/>
            <w:tcBorders>
              <w:left w:val="nil"/>
              <w:right w:val="nil"/>
            </w:tcBorders>
            <w:vAlign w:val="center"/>
          </w:tcPr>
          <w:p w14:paraId="592AF05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w:t>
            </w:r>
          </w:p>
        </w:tc>
        <w:tc>
          <w:tcPr>
            <w:tcW w:w="2834" w:type="dxa"/>
            <w:tcBorders>
              <w:left w:val="nil"/>
              <w:right w:val="nil"/>
            </w:tcBorders>
            <w:vAlign w:val="center"/>
          </w:tcPr>
          <w:p w14:paraId="5F541C9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w:t>
            </w:r>
          </w:p>
        </w:tc>
      </w:tr>
      <w:tr w:rsidR="00F50AE5" w:rsidRPr="00924631" w14:paraId="26B79B70" w14:textId="77777777" w:rsidTr="00D80ED3">
        <w:trPr>
          <w:jc w:val="center"/>
        </w:trPr>
        <w:tc>
          <w:tcPr>
            <w:tcW w:w="3686" w:type="dxa"/>
            <w:tcBorders>
              <w:right w:val="nil"/>
            </w:tcBorders>
            <w:vAlign w:val="center"/>
          </w:tcPr>
          <w:p w14:paraId="36E1D67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Difícil – favorece realização/ ajuda/cuidados</w:t>
            </w:r>
          </w:p>
        </w:tc>
        <w:tc>
          <w:tcPr>
            <w:tcW w:w="2551" w:type="dxa"/>
            <w:tcBorders>
              <w:left w:val="nil"/>
              <w:right w:val="nil"/>
            </w:tcBorders>
            <w:vAlign w:val="center"/>
          </w:tcPr>
          <w:p w14:paraId="10EC6A6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2834" w:type="dxa"/>
            <w:tcBorders>
              <w:left w:val="nil"/>
              <w:right w:val="nil"/>
            </w:tcBorders>
            <w:vAlign w:val="center"/>
          </w:tcPr>
          <w:p w14:paraId="58BB5BA5"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w:t>
            </w:r>
          </w:p>
        </w:tc>
      </w:tr>
      <w:tr w:rsidR="00F50AE5" w:rsidRPr="00924631" w14:paraId="122F19C4" w14:textId="77777777" w:rsidTr="00D80ED3">
        <w:trPr>
          <w:jc w:val="center"/>
        </w:trPr>
        <w:tc>
          <w:tcPr>
            <w:tcW w:w="3686" w:type="dxa"/>
            <w:tcBorders>
              <w:right w:val="nil"/>
            </w:tcBorders>
            <w:vAlign w:val="center"/>
          </w:tcPr>
          <w:p w14:paraId="6CD2F10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Não houve</w:t>
            </w:r>
          </w:p>
        </w:tc>
        <w:tc>
          <w:tcPr>
            <w:tcW w:w="2551" w:type="dxa"/>
            <w:tcBorders>
              <w:left w:val="nil"/>
              <w:right w:val="nil"/>
            </w:tcBorders>
            <w:vAlign w:val="center"/>
          </w:tcPr>
          <w:p w14:paraId="73747A9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2834" w:type="dxa"/>
            <w:tcBorders>
              <w:left w:val="nil"/>
              <w:right w:val="nil"/>
            </w:tcBorders>
            <w:vAlign w:val="center"/>
          </w:tcPr>
          <w:p w14:paraId="5690F5B6" w14:textId="77777777" w:rsidR="00F50AE5" w:rsidRPr="00924631" w:rsidRDefault="00F50AE5" w:rsidP="00924631">
            <w:pPr>
              <w:jc w:val="both"/>
              <w:rPr>
                <w:rFonts w:ascii="Times New Roman" w:hAnsi="Times New Roman" w:cs="Times New Roman"/>
                <w:sz w:val="24"/>
                <w:szCs w:val="24"/>
              </w:rPr>
            </w:pPr>
          </w:p>
        </w:tc>
      </w:tr>
      <w:tr w:rsidR="00F50AE5" w:rsidRPr="00924631" w14:paraId="03E0064C" w14:textId="77777777" w:rsidTr="00D80ED3">
        <w:trPr>
          <w:jc w:val="center"/>
        </w:trPr>
        <w:tc>
          <w:tcPr>
            <w:tcW w:w="3686" w:type="dxa"/>
            <w:tcBorders>
              <w:right w:val="nil"/>
            </w:tcBorders>
            <w:vAlign w:val="center"/>
          </w:tcPr>
          <w:p w14:paraId="33FC3518"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Ansiedades</w:t>
            </w:r>
          </w:p>
        </w:tc>
        <w:tc>
          <w:tcPr>
            <w:tcW w:w="2551" w:type="dxa"/>
            <w:tcBorders>
              <w:left w:val="nil"/>
              <w:right w:val="nil"/>
            </w:tcBorders>
            <w:vAlign w:val="center"/>
          </w:tcPr>
          <w:p w14:paraId="6D8D98BB"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b/>
                <w:sz w:val="24"/>
                <w:szCs w:val="24"/>
              </w:rPr>
              <w:t>Prancha 1</w:t>
            </w:r>
          </w:p>
        </w:tc>
        <w:tc>
          <w:tcPr>
            <w:tcW w:w="2834" w:type="dxa"/>
            <w:tcBorders>
              <w:left w:val="nil"/>
              <w:right w:val="nil"/>
            </w:tcBorders>
            <w:vAlign w:val="center"/>
          </w:tcPr>
          <w:p w14:paraId="6C2934EB"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b/>
                <w:sz w:val="24"/>
                <w:szCs w:val="24"/>
              </w:rPr>
              <w:t>Prancha 3RH</w:t>
            </w:r>
          </w:p>
        </w:tc>
      </w:tr>
      <w:tr w:rsidR="00F50AE5" w:rsidRPr="00924631" w14:paraId="22205A32" w14:textId="77777777" w:rsidTr="00D80ED3">
        <w:trPr>
          <w:jc w:val="center"/>
        </w:trPr>
        <w:tc>
          <w:tcPr>
            <w:tcW w:w="3686" w:type="dxa"/>
            <w:tcBorders>
              <w:right w:val="nil"/>
            </w:tcBorders>
            <w:vAlign w:val="center"/>
          </w:tcPr>
          <w:p w14:paraId="445E4CE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Frustração/ Falha/ Medo</w:t>
            </w:r>
          </w:p>
        </w:tc>
        <w:tc>
          <w:tcPr>
            <w:tcW w:w="2551" w:type="dxa"/>
            <w:tcBorders>
              <w:left w:val="nil"/>
              <w:right w:val="nil"/>
            </w:tcBorders>
            <w:vAlign w:val="center"/>
          </w:tcPr>
          <w:p w14:paraId="70B8213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w:t>
            </w:r>
          </w:p>
        </w:tc>
        <w:tc>
          <w:tcPr>
            <w:tcW w:w="2834" w:type="dxa"/>
            <w:tcBorders>
              <w:left w:val="nil"/>
              <w:right w:val="nil"/>
            </w:tcBorders>
            <w:vAlign w:val="center"/>
          </w:tcPr>
          <w:p w14:paraId="62DF0DC6" w14:textId="77777777" w:rsidR="00F50AE5" w:rsidRPr="00924631" w:rsidRDefault="00F50AE5" w:rsidP="00924631">
            <w:pPr>
              <w:jc w:val="both"/>
              <w:rPr>
                <w:rFonts w:ascii="Times New Roman" w:hAnsi="Times New Roman" w:cs="Times New Roman"/>
                <w:sz w:val="24"/>
                <w:szCs w:val="24"/>
              </w:rPr>
            </w:pPr>
          </w:p>
        </w:tc>
      </w:tr>
      <w:tr w:rsidR="00F50AE5" w:rsidRPr="00924631" w14:paraId="22FCB996" w14:textId="77777777" w:rsidTr="00D80ED3">
        <w:trPr>
          <w:jc w:val="center"/>
        </w:trPr>
        <w:tc>
          <w:tcPr>
            <w:tcW w:w="3686" w:type="dxa"/>
            <w:tcBorders>
              <w:right w:val="nil"/>
            </w:tcBorders>
            <w:vAlign w:val="center"/>
          </w:tcPr>
          <w:p w14:paraId="4E30EDE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Perda do objeto de amor</w:t>
            </w:r>
          </w:p>
        </w:tc>
        <w:tc>
          <w:tcPr>
            <w:tcW w:w="2551" w:type="dxa"/>
            <w:tcBorders>
              <w:left w:val="nil"/>
              <w:right w:val="nil"/>
            </w:tcBorders>
            <w:vAlign w:val="center"/>
          </w:tcPr>
          <w:p w14:paraId="4623AA8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2834" w:type="dxa"/>
            <w:tcBorders>
              <w:left w:val="nil"/>
              <w:right w:val="nil"/>
            </w:tcBorders>
            <w:vAlign w:val="center"/>
          </w:tcPr>
          <w:p w14:paraId="615207A9" w14:textId="77777777" w:rsidR="00F50AE5" w:rsidRPr="00924631" w:rsidRDefault="00F50AE5" w:rsidP="00924631">
            <w:pPr>
              <w:jc w:val="both"/>
              <w:rPr>
                <w:rFonts w:ascii="Times New Roman" w:hAnsi="Times New Roman" w:cs="Times New Roman"/>
                <w:sz w:val="24"/>
                <w:szCs w:val="24"/>
              </w:rPr>
            </w:pPr>
          </w:p>
        </w:tc>
      </w:tr>
      <w:tr w:rsidR="00F50AE5" w:rsidRPr="00924631" w14:paraId="1B960054" w14:textId="77777777" w:rsidTr="00D80ED3">
        <w:trPr>
          <w:jc w:val="center"/>
        </w:trPr>
        <w:tc>
          <w:tcPr>
            <w:tcW w:w="3686" w:type="dxa"/>
            <w:tcBorders>
              <w:right w:val="nil"/>
            </w:tcBorders>
            <w:vAlign w:val="center"/>
          </w:tcPr>
          <w:p w14:paraId="5468652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Própria capacidade/ Autoimagem</w:t>
            </w:r>
          </w:p>
        </w:tc>
        <w:tc>
          <w:tcPr>
            <w:tcW w:w="2551" w:type="dxa"/>
            <w:tcBorders>
              <w:left w:val="nil"/>
              <w:right w:val="nil"/>
            </w:tcBorders>
            <w:vAlign w:val="center"/>
          </w:tcPr>
          <w:p w14:paraId="43FCF20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w:t>
            </w:r>
          </w:p>
        </w:tc>
        <w:tc>
          <w:tcPr>
            <w:tcW w:w="2834" w:type="dxa"/>
            <w:tcBorders>
              <w:left w:val="nil"/>
              <w:right w:val="nil"/>
            </w:tcBorders>
            <w:vAlign w:val="center"/>
          </w:tcPr>
          <w:p w14:paraId="59DD586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r>
      <w:tr w:rsidR="00F50AE5" w:rsidRPr="00924631" w14:paraId="31D16A85" w14:textId="77777777" w:rsidTr="00D80ED3">
        <w:trPr>
          <w:jc w:val="center"/>
        </w:trPr>
        <w:tc>
          <w:tcPr>
            <w:tcW w:w="3686" w:type="dxa"/>
            <w:tcBorders>
              <w:right w:val="nil"/>
            </w:tcBorders>
            <w:vAlign w:val="center"/>
          </w:tcPr>
          <w:p w14:paraId="649748D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Impotência</w:t>
            </w:r>
          </w:p>
        </w:tc>
        <w:tc>
          <w:tcPr>
            <w:tcW w:w="2551" w:type="dxa"/>
            <w:tcBorders>
              <w:left w:val="nil"/>
              <w:right w:val="nil"/>
            </w:tcBorders>
            <w:vAlign w:val="center"/>
          </w:tcPr>
          <w:p w14:paraId="1AD348E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2834" w:type="dxa"/>
            <w:tcBorders>
              <w:left w:val="nil"/>
              <w:right w:val="nil"/>
            </w:tcBorders>
            <w:vAlign w:val="center"/>
          </w:tcPr>
          <w:p w14:paraId="369FF6F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w:t>
            </w:r>
          </w:p>
        </w:tc>
      </w:tr>
      <w:tr w:rsidR="00F50AE5" w:rsidRPr="00924631" w14:paraId="11437F66" w14:textId="77777777" w:rsidTr="00D80ED3">
        <w:trPr>
          <w:jc w:val="center"/>
        </w:trPr>
        <w:tc>
          <w:tcPr>
            <w:tcW w:w="3686" w:type="dxa"/>
            <w:tcBorders>
              <w:right w:val="nil"/>
            </w:tcBorders>
            <w:vAlign w:val="center"/>
          </w:tcPr>
          <w:p w14:paraId="49F04A8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Punição</w:t>
            </w:r>
          </w:p>
        </w:tc>
        <w:tc>
          <w:tcPr>
            <w:tcW w:w="2551" w:type="dxa"/>
            <w:tcBorders>
              <w:left w:val="nil"/>
              <w:right w:val="nil"/>
            </w:tcBorders>
            <w:vAlign w:val="center"/>
          </w:tcPr>
          <w:p w14:paraId="2268118F"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0D765FB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r>
      <w:tr w:rsidR="00F50AE5" w:rsidRPr="00924631" w14:paraId="04D6FB4E" w14:textId="77777777" w:rsidTr="00D80ED3">
        <w:trPr>
          <w:jc w:val="center"/>
        </w:trPr>
        <w:tc>
          <w:tcPr>
            <w:tcW w:w="3686" w:type="dxa"/>
            <w:tcBorders>
              <w:right w:val="nil"/>
            </w:tcBorders>
            <w:vAlign w:val="center"/>
          </w:tcPr>
          <w:p w14:paraId="657B263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Sucumbir ao cansaço</w:t>
            </w:r>
          </w:p>
        </w:tc>
        <w:tc>
          <w:tcPr>
            <w:tcW w:w="2551" w:type="dxa"/>
            <w:tcBorders>
              <w:left w:val="nil"/>
              <w:right w:val="nil"/>
            </w:tcBorders>
            <w:vAlign w:val="center"/>
          </w:tcPr>
          <w:p w14:paraId="40754A92"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6EBA86E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r>
      <w:tr w:rsidR="00F50AE5" w:rsidRPr="00924631" w14:paraId="538429EC" w14:textId="77777777" w:rsidTr="00D80ED3">
        <w:trPr>
          <w:jc w:val="center"/>
        </w:trPr>
        <w:tc>
          <w:tcPr>
            <w:tcW w:w="3686" w:type="dxa"/>
            <w:tcBorders>
              <w:right w:val="nil"/>
            </w:tcBorders>
            <w:vAlign w:val="center"/>
          </w:tcPr>
          <w:p w14:paraId="4673A4A5"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Males ou danos físicos</w:t>
            </w:r>
          </w:p>
        </w:tc>
        <w:tc>
          <w:tcPr>
            <w:tcW w:w="2551" w:type="dxa"/>
            <w:tcBorders>
              <w:left w:val="nil"/>
              <w:right w:val="nil"/>
            </w:tcBorders>
            <w:vAlign w:val="center"/>
          </w:tcPr>
          <w:p w14:paraId="5D802874"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189CD42B"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4</w:t>
            </w:r>
          </w:p>
        </w:tc>
      </w:tr>
      <w:tr w:rsidR="00F50AE5" w:rsidRPr="00924631" w14:paraId="4C4C2C2B" w14:textId="77777777" w:rsidTr="00D80ED3">
        <w:trPr>
          <w:jc w:val="center"/>
        </w:trPr>
        <w:tc>
          <w:tcPr>
            <w:tcW w:w="3686" w:type="dxa"/>
            <w:tcBorders>
              <w:right w:val="nil"/>
            </w:tcBorders>
            <w:vAlign w:val="center"/>
          </w:tcPr>
          <w:p w14:paraId="1049145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Passividade</w:t>
            </w:r>
          </w:p>
        </w:tc>
        <w:tc>
          <w:tcPr>
            <w:tcW w:w="2551" w:type="dxa"/>
            <w:tcBorders>
              <w:left w:val="nil"/>
              <w:right w:val="nil"/>
            </w:tcBorders>
            <w:vAlign w:val="center"/>
          </w:tcPr>
          <w:p w14:paraId="5E9DD34C"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67C0035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r>
      <w:tr w:rsidR="00F50AE5" w:rsidRPr="00924631" w14:paraId="538494EC" w14:textId="77777777" w:rsidTr="00D80ED3">
        <w:trPr>
          <w:jc w:val="center"/>
        </w:trPr>
        <w:tc>
          <w:tcPr>
            <w:tcW w:w="3686" w:type="dxa"/>
            <w:tcBorders>
              <w:right w:val="nil"/>
            </w:tcBorders>
            <w:vAlign w:val="center"/>
          </w:tcPr>
          <w:p w14:paraId="21473D1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Depressão</w:t>
            </w:r>
          </w:p>
        </w:tc>
        <w:tc>
          <w:tcPr>
            <w:tcW w:w="2551" w:type="dxa"/>
            <w:tcBorders>
              <w:left w:val="nil"/>
              <w:right w:val="nil"/>
            </w:tcBorders>
            <w:vAlign w:val="center"/>
          </w:tcPr>
          <w:p w14:paraId="45009D63"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43A2B19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r>
      <w:tr w:rsidR="00F50AE5" w:rsidRPr="00924631" w14:paraId="3E633CB3" w14:textId="77777777" w:rsidTr="00D80ED3">
        <w:trPr>
          <w:jc w:val="center"/>
        </w:trPr>
        <w:tc>
          <w:tcPr>
            <w:tcW w:w="3686" w:type="dxa"/>
            <w:tcBorders>
              <w:right w:val="nil"/>
            </w:tcBorders>
            <w:vAlign w:val="center"/>
          </w:tcPr>
          <w:p w14:paraId="2052071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Desamparo</w:t>
            </w:r>
          </w:p>
        </w:tc>
        <w:tc>
          <w:tcPr>
            <w:tcW w:w="2551" w:type="dxa"/>
            <w:tcBorders>
              <w:left w:val="nil"/>
              <w:right w:val="nil"/>
            </w:tcBorders>
            <w:vAlign w:val="center"/>
          </w:tcPr>
          <w:p w14:paraId="05E7B429"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24F74D75"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r>
      <w:tr w:rsidR="00F50AE5" w:rsidRPr="00924631" w14:paraId="493A4202" w14:textId="77777777" w:rsidTr="00D80ED3">
        <w:trPr>
          <w:jc w:val="center"/>
        </w:trPr>
        <w:tc>
          <w:tcPr>
            <w:tcW w:w="3686" w:type="dxa"/>
            <w:tcBorders>
              <w:right w:val="nil"/>
            </w:tcBorders>
            <w:vAlign w:val="center"/>
          </w:tcPr>
          <w:p w14:paraId="001C658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Tristeza/ Desespero</w:t>
            </w:r>
          </w:p>
        </w:tc>
        <w:tc>
          <w:tcPr>
            <w:tcW w:w="2551" w:type="dxa"/>
            <w:tcBorders>
              <w:left w:val="nil"/>
              <w:right w:val="nil"/>
            </w:tcBorders>
            <w:vAlign w:val="center"/>
          </w:tcPr>
          <w:p w14:paraId="5C700FAF"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5216A16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r>
      <w:tr w:rsidR="00F50AE5" w:rsidRPr="00924631" w14:paraId="7567DA4D" w14:textId="77777777" w:rsidTr="00D80ED3">
        <w:trPr>
          <w:jc w:val="center"/>
        </w:trPr>
        <w:tc>
          <w:tcPr>
            <w:tcW w:w="3686" w:type="dxa"/>
            <w:tcBorders>
              <w:right w:val="nil"/>
            </w:tcBorders>
            <w:vAlign w:val="center"/>
          </w:tcPr>
          <w:p w14:paraId="5B0327E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Solidão</w:t>
            </w:r>
          </w:p>
        </w:tc>
        <w:tc>
          <w:tcPr>
            <w:tcW w:w="2551" w:type="dxa"/>
            <w:tcBorders>
              <w:left w:val="nil"/>
              <w:right w:val="nil"/>
            </w:tcBorders>
            <w:vAlign w:val="center"/>
          </w:tcPr>
          <w:p w14:paraId="231EDFAD"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7277B501"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r>
      <w:tr w:rsidR="00F50AE5" w:rsidRPr="00924631" w14:paraId="7A9DD50F" w14:textId="77777777" w:rsidTr="00D80ED3">
        <w:trPr>
          <w:jc w:val="center"/>
        </w:trPr>
        <w:tc>
          <w:tcPr>
            <w:tcW w:w="3686" w:type="dxa"/>
            <w:tcBorders>
              <w:right w:val="nil"/>
            </w:tcBorders>
            <w:vAlign w:val="center"/>
          </w:tcPr>
          <w:p w14:paraId="2C2EAE6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Morte</w:t>
            </w:r>
          </w:p>
        </w:tc>
        <w:tc>
          <w:tcPr>
            <w:tcW w:w="2551" w:type="dxa"/>
            <w:tcBorders>
              <w:left w:val="nil"/>
              <w:right w:val="nil"/>
            </w:tcBorders>
            <w:vAlign w:val="center"/>
          </w:tcPr>
          <w:p w14:paraId="15E4F3E5" w14:textId="77777777" w:rsidR="00F50AE5" w:rsidRPr="00924631" w:rsidRDefault="00F50AE5" w:rsidP="00924631">
            <w:pPr>
              <w:jc w:val="both"/>
              <w:rPr>
                <w:rFonts w:ascii="Times New Roman" w:hAnsi="Times New Roman" w:cs="Times New Roman"/>
                <w:sz w:val="24"/>
                <w:szCs w:val="24"/>
              </w:rPr>
            </w:pPr>
          </w:p>
        </w:tc>
        <w:tc>
          <w:tcPr>
            <w:tcW w:w="2834" w:type="dxa"/>
            <w:tcBorders>
              <w:left w:val="nil"/>
              <w:right w:val="nil"/>
            </w:tcBorders>
            <w:vAlign w:val="center"/>
          </w:tcPr>
          <w:p w14:paraId="0B6D493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r>
    </w:tbl>
    <w:p w14:paraId="043D353F" w14:textId="77777777" w:rsidR="00892627" w:rsidRDefault="00F50AE5" w:rsidP="00924631">
      <w:pPr>
        <w:spacing w:after="0" w:line="240" w:lineRule="auto"/>
        <w:jc w:val="both"/>
        <w:rPr>
          <w:rFonts w:ascii="Times New Roman" w:hAnsi="Times New Roman" w:cs="Times New Roman"/>
          <w:sz w:val="24"/>
          <w:szCs w:val="24"/>
        </w:rPr>
      </w:pPr>
      <w:r w:rsidRPr="00924631">
        <w:rPr>
          <w:rFonts w:ascii="Times New Roman" w:hAnsi="Times New Roman" w:cs="Times New Roman"/>
          <w:sz w:val="24"/>
          <w:szCs w:val="24"/>
        </w:rPr>
        <w:tab/>
      </w:r>
    </w:p>
    <w:p w14:paraId="66251F20" w14:textId="276079F3"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Na prancha 1, 3 profissionais apresentaram um ambiente difícil no qual gera conflitos, pois exige esforço, solicita ações ou os deixam tristes; 2 um ambiente que oferece apoio, cuidados; 2 um ambiente inspirador, que oferece aprendizado; 1 que apresentou ambiente amistoso, no qual compartilha seus talentos; 1 que apresentou ambiente difícil, mas que favorece realização; e 1 não apresentou um ambiente ao contar a história.</w:t>
      </w:r>
      <w:r w:rsidR="003245E8">
        <w:rPr>
          <w:rFonts w:ascii="Times New Roman" w:hAnsi="Times New Roman" w:cs="Times New Roman"/>
          <w:sz w:val="24"/>
          <w:szCs w:val="24"/>
        </w:rPr>
        <w:t xml:space="preserve"> </w:t>
      </w:r>
      <w:r w:rsidRPr="00924631">
        <w:rPr>
          <w:rFonts w:ascii="Times New Roman" w:hAnsi="Times New Roman" w:cs="Times New Roman"/>
          <w:sz w:val="24"/>
          <w:szCs w:val="24"/>
        </w:rPr>
        <w:t>Na prancha 3RH, 4 profissionais apresentaram um ambiente difícil no qual gera conflitos, pois causa desgaste, é requisitante, demanda toda energia do indivíduo ou gera situações a lidar; 3 apresentaram um ambiente difícil, mas que oferece ajuda, cuidados ou apoio; 2 apresentaram um ambiente que oferece ajuda, acolhe, inclusive pode oferecer cuidados; e 1 participante apresentou ambiente que solicita.</w:t>
      </w:r>
    </w:p>
    <w:p w14:paraId="4D2496D9" w14:textId="7FB66C97" w:rsidR="00F50AE5"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Com relação às ansiedades apresentadas nas respostas às pranchas, o número foi maior que 10, pois ao realizar a análise foram interpretadas mais de uma ansiedade nas respostas de alguns participantes. Na prancha 1, 6 apresentaram frustração/falha/medo; 4 apresentaram própria capacidade/autoimagem; 2 apresentaram perda do objeto de amor e 1 apresentou impotência. Na prancha 3RH, houve maior quantidade de ansiedades apresentadas, destacando-se males ou danos físicos em 4 participantes, impotência em 3 participantes, depressão em 2 participantes e morte em 2 participantes.</w:t>
      </w:r>
      <w:r w:rsidR="003245E8">
        <w:rPr>
          <w:rFonts w:ascii="Times New Roman" w:hAnsi="Times New Roman" w:cs="Times New Roman"/>
          <w:sz w:val="24"/>
          <w:szCs w:val="24"/>
        </w:rPr>
        <w:t xml:space="preserve"> </w:t>
      </w:r>
      <w:r w:rsidRPr="00924631">
        <w:rPr>
          <w:rFonts w:ascii="Times New Roman" w:hAnsi="Times New Roman" w:cs="Times New Roman"/>
          <w:sz w:val="24"/>
          <w:szCs w:val="24"/>
        </w:rPr>
        <w:t>Também foram avaliadas as necessidades e os conflitos presentes nas histórias elaboradas pelos participantes, como pode ser observado na tabela 5.</w:t>
      </w:r>
    </w:p>
    <w:p w14:paraId="0FBBDCF9" w14:textId="77777777" w:rsidR="00F50AE5" w:rsidRPr="00924631" w:rsidRDefault="00F50AE5" w:rsidP="00924631">
      <w:pPr>
        <w:spacing w:after="0" w:line="240" w:lineRule="auto"/>
        <w:jc w:val="both"/>
        <w:rPr>
          <w:rFonts w:ascii="Times New Roman" w:hAnsi="Times New Roman" w:cs="Times New Roman"/>
          <w:sz w:val="24"/>
          <w:szCs w:val="24"/>
        </w:rPr>
      </w:pPr>
    </w:p>
    <w:p w14:paraId="351903A4" w14:textId="77777777" w:rsidR="00F50AE5" w:rsidRPr="00924631" w:rsidRDefault="00F50AE5" w:rsidP="00924631">
      <w:pPr>
        <w:spacing w:after="0" w:line="240" w:lineRule="auto"/>
        <w:jc w:val="both"/>
        <w:rPr>
          <w:rFonts w:ascii="Times New Roman" w:hAnsi="Times New Roman" w:cs="Times New Roman"/>
          <w:sz w:val="24"/>
          <w:szCs w:val="24"/>
        </w:rPr>
      </w:pPr>
      <w:r w:rsidRPr="00924631">
        <w:rPr>
          <w:rFonts w:ascii="Times New Roman" w:hAnsi="Times New Roman" w:cs="Times New Roman"/>
          <w:b/>
          <w:sz w:val="24"/>
          <w:szCs w:val="24"/>
        </w:rPr>
        <w:t xml:space="preserve">Tabela 5. </w:t>
      </w:r>
      <w:r w:rsidRPr="00924631">
        <w:rPr>
          <w:rFonts w:ascii="Times New Roman" w:hAnsi="Times New Roman" w:cs="Times New Roman"/>
          <w:sz w:val="24"/>
          <w:szCs w:val="24"/>
        </w:rPr>
        <w:t>Número total de necessidades e conflitos apreendidos nas respostas às pranchas 01 e 3RH</w:t>
      </w:r>
    </w:p>
    <w:p w14:paraId="1BAD737C" w14:textId="77777777" w:rsidR="00F50AE5" w:rsidRPr="00924631" w:rsidRDefault="00F50AE5" w:rsidP="00924631">
      <w:pPr>
        <w:spacing w:after="0" w:line="240" w:lineRule="auto"/>
        <w:jc w:val="both"/>
        <w:rPr>
          <w:rFonts w:ascii="Times New Roman" w:hAnsi="Times New Roman" w:cs="Times New Roman"/>
          <w:sz w:val="24"/>
          <w:szCs w:val="24"/>
        </w:rPr>
      </w:pP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3119"/>
        <w:gridCol w:w="645"/>
        <w:gridCol w:w="4600"/>
        <w:gridCol w:w="707"/>
      </w:tblGrid>
      <w:tr w:rsidR="00F50AE5" w:rsidRPr="00924631" w14:paraId="2BB10F36" w14:textId="77777777" w:rsidTr="00D80ED3">
        <w:trPr>
          <w:jc w:val="center"/>
        </w:trPr>
        <w:tc>
          <w:tcPr>
            <w:tcW w:w="3119" w:type="dxa"/>
            <w:tcBorders>
              <w:right w:val="nil"/>
            </w:tcBorders>
            <w:vAlign w:val="center"/>
          </w:tcPr>
          <w:p w14:paraId="68342BC5"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Necessidades</w:t>
            </w:r>
          </w:p>
        </w:tc>
        <w:tc>
          <w:tcPr>
            <w:tcW w:w="645" w:type="dxa"/>
            <w:tcBorders>
              <w:left w:val="nil"/>
              <w:right w:val="nil"/>
            </w:tcBorders>
          </w:tcPr>
          <w:p w14:paraId="34800899"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N</w:t>
            </w:r>
          </w:p>
        </w:tc>
        <w:tc>
          <w:tcPr>
            <w:tcW w:w="4600" w:type="dxa"/>
            <w:tcBorders>
              <w:left w:val="nil"/>
              <w:bottom w:val="single" w:sz="4" w:space="0" w:color="auto"/>
              <w:right w:val="nil"/>
            </w:tcBorders>
            <w:vAlign w:val="center"/>
          </w:tcPr>
          <w:p w14:paraId="2ED69BDE"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 xml:space="preserve">Conflitos </w:t>
            </w:r>
          </w:p>
        </w:tc>
        <w:tc>
          <w:tcPr>
            <w:tcW w:w="707" w:type="dxa"/>
            <w:tcBorders>
              <w:left w:val="nil"/>
              <w:bottom w:val="single" w:sz="4" w:space="0" w:color="auto"/>
              <w:right w:val="nil"/>
            </w:tcBorders>
            <w:vAlign w:val="center"/>
          </w:tcPr>
          <w:p w14:paraId="7A2655A8"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N</w:t>
            </w:r>
          </w:p>
        </w:tc>
      </w:tr>
      <w:tr w:rsidR="00F50AE5" w:rsidRPr="00924631" w14:paraId="6CB39855" w14:textId="77777777" w:rsidTr="00D80ED3">
        <w:trPr>
          <w:jc w:val="center"/>
        </w:trPr>
        <w:tc>
          <w:tcPr>
            <w:tcW w:w="3119" w:type="dxa"/>
            <w:tcBorders>
              <w:right w:val="nil"/>
            </w:tcBorders>
            <w:vAlign w:val="center"/>
          </w:tcPr>
          <w:p w14:paraId="42A143C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lastRenderedPageBreak/>
              <w:t>Realização/ Aprendizado</w:t>
            </w:r>
          </w:p>
        </w:tc>
        <w:tc>
          <w:tcPr>
            <w:tcW w:w="645" w:type="dxa"/>
            <w:tcBorders>
              <w:left w:val="nil"/>
              <w:right w:val="nil"/>
            </w:tcBorders>
          </w:tcPr>
          <w:p w14:paraId="3FB2669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7</w:t>
            </w:r>
          </w:p>
        </w:tc>
        <w:tc>
          <w:tcPr>
            <w:tcW w:w="4600" w:type="dxa"/>
            <w:tcBorders>
              <w:left w:val="nil"/>
              <w:right w:val="nil"/>
            </w:tcBorders>
            <w:vAlign w:val="center"/>
          </w:tcPr>
          <w:p w14:paraId="3A15756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Desejo de realização x Própria</w:t>
            </w:r>
          </w:p>
        </w:tc>
        <w:tc>
          <w:tcPr>
            <w:tcW w:w="707" w:type="dxa"/>
            <w:tcBorders>
              <w:left w:val="nil"/>
              <w:right w:val="nil"/>
            </w:tcBorders>
            <w:vAlign w:val="center"/>
          </w:tcPr>
          <w:p w14:paraId="6446017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10</w:t>
            </w:r>
          </w:p>
        </w:tc>
      </w:tr>
      <w:tr w:rsidR="00F50AE5" w:rsidRPr="00924631" w14:paraId="34993AEF" w14:textId="77777777" w:rsidTr="00D80ED3">
        <w:trPr>
          <w:jc w:val="center"/>
        </w:trPr>
        <w:tc>
          <w:tcPr>
            <w:tcW w:w="3119" w:type="dxa"/>
            <w:tcBorders>
              <w:right w:val="nil"/>
            </w:tcBorders>
            <w:vAlign w:val="center"/>
          </w:tcPr>
          <w:p w14:paraId="40E7EE1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Ajuda/ Apoio/ Cuidados</w:t>
            </w:r>
          </w:p>
        </w:tc>
        <w:tc>
          <w:tcPr>
            <w:tcW w:w="645" w:type="dxa"/>
            <w:tcBorders>
              <w:left w:val="nil"/>
              <w:right w:val="nil"/>
            </w:tcBorders>
          </w:tcPr>
          <w:p w14:paraId="1CA6A47B"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w:t>
            </w:r>
          </w:p>
        </w:tc>
        <w:tc>
          <w:tcPr>
            <w:tcW w:w="4600" w:type="dxa"/>
            <w:tcBorders>
              <w:left w:val="nil"/>
              <w:right w:val="nil"/>
            </w:tcBorders>
            <w:vAlign w:val="center"/>
          </w:tcPr>
          <w:p w14:paraId="4000C346"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Exigências/ Opressão do ambiente x própria capacidade</w:t>
            </w:r>
          </w:p>
        </w:tc>
        <w:tc>
          <w:tcPr>
            <w:tcW w:w="707" w:type="dxa"/>
            <w:tcBorders>
              <w:left w:val="nil"/>
              <w:right w:val="nil"/>
            </w:tcBorders>
            <w:vAlign w:val="center"/>
          </w:tcPr>
          <w:p w14:paraId="78501DE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6</w:t>
            </w:r>
          </w:p>
        </w:tc>
      </w:tr>
      <w:tr w:rsidR="00F50AE5" w:rsidRPr="00924631" w14:paraId="23F9CF18" w14:textId="77777777" w:rsidTr="00D80ED3">
        <w:trPr>
          <w:jc w:val="center"/>
        </w:trPr>
        <w:tc>
          <w:tcPr>
            <w:tcW w:w="3119" w:type="dxa"/>
            <w:tcBorders>
              <w:right w:val="nil"/>
            </w:tcBorders>
            <w:vAlign w:val="center"/>
          </w:tcPr>
          <w:p w14:paraId="7576A5E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Autoagressão</w:t>
            </w:r>
          </w:p>
        </w:tc>
        <w:tc>
          <w:tcPr>
            <w:tcW w:w="645" w:type="dxa"/>
            <w:tcBorders>
              <w:left w:val="nil"/>
              <w:right w:val="nil"/>
            </w:tcBorders>
          </w:tcPr>
          <w:p w14:paraId="63C6BEB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w:t>
            </w:r>
          </w:p>
        </w:tc>
        <w:tc>
          <w:tcPr>
            <w:tcW w:w="4600" w:type="dxa"/>
            <w:tcBorders>
              <w:left w:val="nil"/>
              <w:right w:val="nil"/>
            </w:tcBorders>
            <w:vAlign w:val="center"/>
          </w:tcPr>
          <w:p w14:paraId="5A9071BD"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Pulsão de vida x Pulsão de morte</w:t>
            </w:r>
          </w:p>
        </w:tc>
        <w:tc>
          <w:tcPr>
            <w:tcW w:w="707" w:type="dxa"/>
            <w:tcBorders>
              <w:left w:val="nil"/>
              <w:right w:val="nil"/>
            </w:tcBorders>
            <w:vAlign w:val="center"/>
          </w:tcPr>
          <w:p w14:paraId="72683D05"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3</w:t>
            </w:r>
          </w:p>
        </w:tc>
      </w:tr>
      <w:tr w:rsidR="00F50AE5" w:rsidRPr="00924631" w14:paraId="05ABA440" w14:textId="77777777" w:rsidTr="00D80ED3">
        <w:trPr>
          <w:jc w:val="center"/>
        </w:trPr>
        <w:tc>
          <w:tcPr>
            <w:tcW w:w="3119" w:type="dxa"/>
            <w:tcBorders>
              <w:right w:val="nil"/>
            </w:tcBorders>
            <w:vAlign w:val="center"/>
          </w:tcPr>
          <w:p w14:paraId="418AA34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Curar-se/ Ter saúde</w:t>
            </w:r>
          </w:p>
        </w:tc>
        <w:tc>
          <w:tcPr>
            <w:tcW w:w="645" w:type="dxa"/>
            <w:tcBorders>
              <w:left w:val="nil"/>
              <w:right w:val="nil"/>
            </w:tcBorders>
          </w:tcPr>
          <w:p w14:paraId="7EA7F47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4600" w:type="dxa"/>
            <w:tcBorders>
              <w:left w:val="nil"/>
              <w:right w:val="nil"/>
            </w:tcBorders>
            <w:vAlign w:val="center"/>
          </w:tcPr>
          <w:p w14:paraId="0C5BB46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Doença x Saúde</w:t>
            </w:r>
          </w:p>
        </w:tc>
        <w:tc>
          <w:tcPr>
            <w:tcW w:w="707" w:type="dxa"/>
            <w:tcBorders>
              <w:left w:val="nil"/>
              <w:right w:val="nil"/>
            </w:tcBorders>
            <w:vAlign w:val="center"/>
          </w:tcPr>
          <w:p w14:paraId="3525C96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r>
      <w:tr w:rsidR="00F50AE5" w:rsidRPr="00924631" w14:paraId="67D5DD8A" w14:textId="77777777" w:rsidTr="00D80ED3">
        <w:trPr>
          <w:jc w:val="center"/>
        </w:trPr>
        <w:tc>
          <w:tcPr>
            <w:tcW w:w="3119" w:type="dxa"/>
            <w:tcBorders>
              <w:right w:val="nil"/>
            </w:tcBorders>
            <w:vAlign w:val="center"/>
          </w:tcPr>
          <w:p w14:paraId="24C8D117"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Passividade/ Abatimento</w:t>
            </w:r>
          </w:p>
        </w:tc>
        <w:tc>
          <w:tcPr>
            <w:tcW w:w="645" w:type="dxa"/>
            <w:tcBorders>
              <w:left w:val="nil"/>
              <w:right w:val="nil"/>
            </w:tcBorders>
          </w:tcPr>
          <w:p w14:paraId="470A2EC8"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4600" w:type="dxa"/>
            <w:tcBorders>
              <w:left w:val="nil"/>
              <w:right w:val="nil"/>
            </w:tcBorders>
            <w:vAlign w:val="center"/>
          </w:tcPr>
          <w:p w14:paraId="6CB176C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Desejo de autonomia x Dependência</w:t>
            </w:r>
          </w:p>
        </w:tc>
        <w:tc>
          <w:tcPr>
            <w:tcW w:w="707" w:type="dxa"/>
            <w:tcBorders>
              <w:left w:val="nil"/>
              <w:right w:val="nil"/>
            </w:tcBorders>
            <w:vAlign w:val="center"/>
          </w:tcPr>
          <w:p w14:paraId="6F27E054"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r>
      <w:tr w:rsidR="00F50AE5" w:rsidRPr="00924631" w14:paraId="09198428" w14:textId="77777777" w:rsidTr="00D80ED3">
        <w:trPr>
          <w:jc w:val="center"/>
        </w:trPr>
        <w:tc>
          <w:tcPr>
            <w:tcW w:w="3119" w:type="dxa"/>
            <w:tcBorders>
              <w:right w:val="nil"/>
            </w:tcBorders>
            <w:vAlign w:val="center"/>
          </w:tcPr>
          <w:p w14:paraId="12A0EE0C"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Reconhecimento/ Compreensão</w:t>
            </w:r>
          </w:p>
        </w:tc>
        <w:tc>
          <w:tcPr>
            <w:tcW w:w="645" w:type="dxa"/>
            <w:tcBorders>
              <w:left w:val="nil"/>
              <w:right w:val="nil"/>
            </w:tcBorders>
          </w:tcPr>
          <w:p w14:paraId="42D8FFF3"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2</w:t>
            </w:r>
          </w:p>
        </w:tc>
        <w:tc>
          <w:tcPr>
            <w:tcW w:w="4600" w:type="dxa"/>
            <w:tcBorders>
              <w:left w:val="nil"/>
              <w:right w:val="nil"/>
            </w:tcBorders>
            <w:vAlign w:val="center"/>
          </w:tcPr>
          <w:p w14:paraId="19DFF2F5" w14:textId="77777777" w:rsidR="00F50AE5" w:rsidRPr="00924631" w:rsidRDefault="00F50AE5" w:rsidP="00924631">
            <w:pPr>
              <w:jc w:val="both"/>
              <w:rPr>
                <w:rFonts w:ascii="Times New Roman" w:hAnsi="Times New Roman" w:cs="Times New Roman"/>
                <w:sz w:val="24"/>
                <w:szCs w:val="24"/>
              </w:rPr>
            </w:pPr>
          </w:p>
        </w:tc>
        <w:tc>
          <w:tcPr>
            <w:tcW w:w="707" w:type="dxa"/>
            <w:tcBorders>
              <w:left w:val="nil"/>
              <w:right w:val="nil"/>
            </w:tcBorders>
            <w:vAlign w:val="center"/>
          </w:tcPr>
          <w:p w14:paraId="3F786723" w14:textId="77777777" w:rsidR="00F50AE5" w:rsidRPr="00924631" w:rsidRDefault="00F50AE5" w:rsidP="00924631">
            <w:pPr>
              <w:jc w:val="both"/>
              <w:rPr>
                <w:rFonts w:ascii="Times New Roman" w:hAnsi="Times New Roman" w:cs="Times New Roman"/>
                <w:sz w:val="24"/>
                <w:szCs w:val="24"/>
              </w:rPr>
            </w:pPr>
          </w:p>
        </w:tc>
      </w:tr>
      <w:tr w:rsidR="00F50AE5" w:rsidRPr="00924631" w14:paraId="424D1EB8" w14:textId="77777777" w:rsidTr="00D80ED3">
        <w:trPr>
          <w:jc w:val="center"/>
        </w:trPr>
        <w:tc>
          <w:tcPr>
            <w:tcW w:w="3119" w:type="dxa"/>
            <w:tcBorders>
              <w:right w:val="nil"/>
            </w:tcBorders>
            <w:vAlign w:val="center"/>
          </w:tcPr>
          <w:p w14:paraId="32EFAF3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Esquecer problema</w:t>
            </w:r>
          </w:p>
        </w:tc>
        <w:tc>
          <w:tcPr>
            <w:tcW w:w="645" w:type="dxa"/>
            <w:tcBorders>
              <w:left w:val="nil"/>
              <w:right w:val="nil"/>
            </w:tcBorders>
          </w:tcPr>
          <w:p w14:paraId="3021FC7E"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4600" w:type="dxa"/>
            <w:tcBorders>
              <w:left w:val="nil"/>
              <w:right w:val="nil"/>
            </w:tcBorders>
            <w:vAlign w:val="center"/>
          </w:tcPr>
          <w:p w14:paraId="22E03EFF" w14:textId="77777777" w:rsidR="00F50AE5" w:rsidRPr="00924631" w:rsidRDefault="00F50AE5" w:rsidP="00924631">
            <w:pPr>
              <w:jc w:val="both"/>
              <w:rPr>
                <w:rFonts w:ascii="Times New Roman" w:hAnsi="Times New Roman" w:cs="Times New Roman"/>
                <w:sz w:val="24"/>
                <w:szCs w:val="24"/>
              </w:rPr>
            </w:pPr>
          </w:p>
        </w:tc>
        <w:tc>
          <w:tcPr>
            <w:tcW w:w="707" w:type="dxa"/>
            <w:tcBorders>
              <w:left w:val="nil"/>
              <w:right w:val="nil"/>
            </w:tcBorders>
            <w:vAlign w:val="center"/>
          </w:tcPr>
          <w:p w14:paraId="0FDD9295" w14:textId="77777777" w:rsidR="00F50AE5" w:rsidRPr="00924631" w:rsidRDefault="00F50AE5" w:rsidP="00924631">
            <w:pPr>
              <w:jc w:val="both"/>
              <w:rPr>
                <w:rFonts w:ascii="Times New Roman" w:hAnsi="Times New Roman" w:cs="Times New Roman"/>
                <w:sz w:val="24"/>
                <w:szCs w:val="24"/>
              </w:rPr>
            </w:pPr>
          </w:p>
        </w:tc>
      </w:tr>
      <w:tr w:rsidR="00F50AE5" w:rsidRPr="00924631" w14:paraId="27E4D221" w14:textId="77777777" w:rsidTr="00D80ED3">
        <w:trPr>
          <w:jc w:val="center"/>
        </w:trPr>
        <w:tc>
          <w:tcPr>
            <w:tcW w:w="3119" w:type="dxa"/>
            <w:tcBorders>
              <w:right w:val="nil"/>
            </w:tcBorders>
            <w:vAlign w:val="center"/>
          </w:tcPr>
          <w:p w14:paraId="23A0425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Autoajuda</w:t>
            </w:r>
          </w:p>
        </w:tc>
        <w:tc>
          <w:tcPr>
            <w:tcW w:w="645" w:type="dxa"/>
            <w:tcBorders>
              <w:left w:val="nil"/>
              <w:right w:val="nil"/>
            </w:tcBorders>
          </w:tcPr>
          <w:p w14:paraId="561E3170"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4600" w:type="dxa"/>
            <w:tcBorders>
              <w:left w:val="nil"/>
              <w:right w:val="nil"/>
            </w:tcBorders>
            <w:vAlign w:val="center"/>
          </w:tcPr>
          <w:p w14:paraId="5F5B7F1C" w14:textId="77777777" w:rsidR="00F50AE5" w:rsidRPr="00924631" w:rsidRDefault="00F50AE5" w:rsidP="00924631">
            <w:pPr>
              <w:jc w:val="both"/>
              <w:rPr>
                <w:rFonts w:ascii="Times New Roman" w:hAnsi="Times New Roman" w:cs="Times New Roman"/>
                <w:sz w:val="24"/>
                <w:szCs w:val="24"/>
              </w:rPr>
            </w:pPr>
          </w:p>
        </w:tc>
        <w:tc>
          <w:tcPr>
            <w:tcW w:w="707" w:type="dxa"/>
            <w:tcBorders>
              <w:left w:val="nil"/>
              <w:right w:val="nil"/>
            </w:tcBorders>
            <w:vAlign w:val="center"/>
          </w:tcPr>
          <w:p w14:paraId="542844D0" w14:textId="77777777" w:rsidR="00F50AE5" w:rsidRPr="00924631" w:rsidRDefault="00F50AE5" w:rsidP="00924631">
            <w:pPr>
              <w:jc w:val="both"/>
              <w:rPr>
                <w:rFonts w:ascii="Times New Roman" w:hAnsi="Times New Roman" w:cs="Times New Roman"/>
                <w:sz w:val="24"/>
                <w:szCs w:val="24"/>
              </w:rPr>
            </w:pPr>
          </w:p>
        </w:tc>
      </w:tr>
      <w:tr w:rsidR="00F50AE5" w:rsidRPr="00924631" w14:paraId="4317937D" w14:textId="77777777" w:rsidTr="00D80ED3">
        <w:trPr>
          <w:jc w:val="center"/>
        </w:trPr>
        <w:tc>
          <w:tcPr>
            <w:tcW w:w="3119" w:type="dxa"/>
            <w:tcBorders>
              <w:right w:val="nil"/>
            </w:tcBorders>
            <w:vAlign w:val="center"/>
          </w:tcPr>
          <w:p w14:paraId="105E0B6A"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Autonomia</w:t>
            </w:r>
          </w:p>
        </w:tc>
        <w:tc>
          <w:tcPr>
            <w:tcW w:w="645" w:type="dxa"/>
            <w:tcBorders>
              <w:left w:val="nil"/>
              <w:right w:val="nil"/>
            </w:tcBorders>
          </w:tcPr>
          <w:p w14:paraId="02E8A9AB"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4600" w:type="dxa"/>
            <w:tcBorders>
              <w:left w:val="nil"/>
              <w:right w:val="nil"/>
            </w:tcBorders>
            <w:vAlign w:val="center"/>
          </w:tcPr>
          <w:p w14:paraId="32C1B587" w14:textId="77777777" w:rsidR="00F50AE5" w:rsidRPr="00924631" w:rsidRDefault="00F50AE5" w:rsidP="00924631">
            <w:pPr>
              <w:jc w:val="both"/>
              <w:rPr>
                <w:rFonts w:ascii="Times New Roman" w:hAnsi="Times New Roman" w:cs="Times New Roman"/>
                <w:sz w:val="24"/>
                <w:szCs w:val="24"/>
              </w:rPr>
            </w:pPr>
          </w:p>
        </w:tc>
        <w:tc>
          <w:tcPr>
            <w:tcW w:w="707" w:type="dxa"/>
            <w:tcBorders>
              <w:left w:val="nil"/>
              <w:right w:val="nil"/>
            </w:tcBorders>
            <w:vAlign w:val="center"/>
          </w:tcPr>
          <w:p w14:paraId="4C5DBC8F" w14:textId="77777777" w:rsidR="00F50AE5" w:rsidRPr="00924631" w:rsidRDefault="00F50AE5" w:rsidP="00924631">
            <w:pPr>
              <w:jc w:val="both"/>
              <w:rPr>
                <w:rFonts w:ascii="Times New Roman" w:hAnsi="Times New Roman" w:cs="Times New Roman"/>
                <w:sz w:val="24"/>
                <w:szCs w:val="24"/>
              </w:rPr>
            </w:pPr>
          </w:p>
        </w:tc>
      </w:tr>
      <w:tr w:rsidR="00F50AE5" w:rsidRPr="00924631" w14:paraId="54B17D47" w14:textId="77777777" w:rsidTr="00D80ED3">
        <w:trPr>
          <w:jc w:val="center"/>
        </w:trPr>
        <w:tc>
          <w:tcPr>
            <w:tcW w:w="3119" w:type="dxa"/>
            <w:tcBorders>
              <w:right w:val="nil"/>
            </w:tcBorders>
            <w:vAlign w:val="center"/>
          </w:tcPr>
          <w:p w14:paraId="7A81FE92"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Superar dificuldades</w:t>
            </w:r>
          </w:p>
        </w:tc>
        <w:tc>
          <w:tcPr>
            <w:tcW w:w="645" w:type="dxa"/>
            <w:tcBorders>
              <w:left w:val="nil"/>
              <w:right w:val="nil"/>
            </w:tcBorders>
          </w:tcPr>
          <w:p w14:paraId="681010E9"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4600" w:type="dxa"/>
            <w:tcBorders>
              <w:left w:val="nil"/>
              <w:right w:val="nil"/>
            </w:tcBorders>
            <w:vAlign w:val="center"/>
          </w:tcPr>
          <w:p w14:paraId="4B65ADCF" w14:textId="77777777" w:rsidR="00F50AE5" w:rsidRPr="00924631" w:rsidRDefault="00F50AE5" w:rsidP="00924631">
            <w:pPr>
              <w:jc w:val="both"/>
              <w:rPr>
                <w:rFonts w:ascii="Times New Roman" w:hAnsi="Times New Roman" w:cs="Times New Roman"/>
                <w:sz w:val="24"/>
                <w:szCs w:val="24"/>
              </w:rPr>
            </w:pPr>
          </w:p>
        </w:tc>
        <w:tc>
          <w:tcPr>
            <w:tcW w:w="707" w:type="dxa"/>
            <w:tcBorders>
              <w:left w:val="nil"/>
              <w:right w:val="nil"/>
            </w:tcBorders>
            <w:vAlign w:val="center"/>
          </w:tcPr>
          <w:p w14:paraId="16C9BF02" w14:textId="77777777" w:rsidR="00F50AE5" w:rsidRPr="00924631" w:rsidRDefault="00F50AE5" w:rsidP="00924631">
            <w:pPr>
              <w:jc w:val="both"/>
              <w:rPr>
                <w:rFonts w:ascii="Times New Roman" w:hAnsi="Times New Roman" w:cs="Times New Roman"/>
                <w:sz w:val="24"/>
                <w:szCs w:val="24"/>
              </w:rPr>
            </w:pPr>
          </w:p>
        </w:tc>
      </w:tr>
      <w:tr w:rsidR="00F50AE5" w:rsidRPr="00924631" w14:paraId="16C9EF97" w14:textId="77777777" w:rsidTr="00D80ED3">
        <w:trPr>
          <w:jc w:val="center"/>
        </w:trPr>
        <w:tc>
          <w:tcPr>
            <w:tcW w:w="3119" w:type="dxa"/>
            <w:tcBorders>
              <w:right w:val="nil"/>
            </w:tcBorders>
            <w:vAlign w:val="center"/>
          </w:tcPr>
          <w:p w14:paraId="381FE68F"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Cuidar/ Amparar a família</w:t>
            </w:r>
          </w:p>
        </w:tc>
        <w:tc>
          <w:tcPr>
            <w:tcW w:w="645" w:type="dxa"/>
            <w:tcBorders>
              <w:left w:val="nil"/>
              <w:right w:val="nil"/>
            </w:tcBorders>
          </w:tcPr>
          <w:p w14:paraId="3ADCC6A7" w14:textId="77777777" w:rsidR="00F50AE5" w:rsidRPr="00924631" w:rsidRDefault="00F50AE5" w:rsidP="00924631">
            <w:pPr>
              <w:jc w:val="both"/>
              <w:rPr>
                <w:rFonts w:ascii="Times New Roman" w:hAnsi="Times New Roman" w:cs="Times New Roman"/>
                <w:sz w:val="24"/>
                <w:szCs w:val="24"/>
              </w:rPr>
            </w:pPr>
            <w:r w:rsidRPr="00924631">
              <w:rPr>
                <w:rFonts w:ascii="Times New Roman" w:hAnsi="Times New Roman" w:cs="Times New Roman"/>
                <w:sz w:val="24"/>
                <w:szCs w:val="24"/>
              </w:rPr>
              <w:t>1</w:t>
            </w:r>
          </w:p>
        </w:tc>
        <w:tc>
          <w:tcPr>
            <w:tcW w:w="4600" w:type="dxa"/>
            <w:tcBorders>
              <w:left w:val="nil"/>
              <w:right w:val="nil"/>
            </w:tcBorders>
            <w:vAlign w:val="center"/>
          </w:tcPr>
          <w:p w14:paraId="42BDD22E" w14:textId="77777777" w:rsidR="00F50AE5" w:rsidRPr="00924631" w:rsidRDefault="00F50AE5" w:rsidP="00924631">
            <w:pPr>
              <w:jc w:val="both"/>
              <w:rPr>
                <w:rFonts w:ascii="Times New Roman" w:hAnsi="Times New Roman" w:cs="Times New Roman"/>
                <w:sz w:val="24"/>
                <w:szCs w:val="24"/>
              </w:rPr>
            </w:pPr>
          </w:p>
        </w:tc>
        <w:tc>
          <w:tcPr>
            <w:tcW w:w="707" w:type="dxa"/>
            <w:tcBorders>
              <w:left w:val="nil"/>
              <w:right w:val="nil"/>
            </w:tcBorders>
            <w:vAlign w:val="center"/>
          </w:tcPr>
          <w:p w14:paraId="0734FC91" w14:textId="77777777" w:rsidR="00F50AE5" w:rsidRPr="00924631" w:rsidRDefault="00F50AE5" w:rsidP="00924631">
            <w:pPr>
              <w:jc w:val="both"/>
              <w:rPr>
                <w:rFonts w:ascii="Times New Roman" w:hAnsi="Times New Roman" w:cs="Times New Roman"/>
                <w:sz w:val="24"/>
                <w:szCs w:val="24"/>
              </w:rPr>
            </w:pPr>
          </w:p>
        </w:tc>
      </w:tr>
      <w:tr w:rsidR="00F50AE5" w:rsidRPr="00924631" w14:paraId="573C60C4" w14:textId="77777777" w:rsidTr="00D80ED3">
        <w:trPr>
          <w:jc w:val="center"/>
        </w:trPr>
        <w:tc>
          <w:tcPr>
            <w:tcW w:w="3119" w:type="dxa"/>
            <w:tcBorders>
              <w:right w:val="nil"/>
            </w:tcBorders>
            <w:vAlign w:val="center"/>
          </w:tcPr>
          <w:p w14:paraId="5BF92E13"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Total</w:t>
            </w:r>
          </w:p>
        </w:tc>
        <w:tc>
          <w:tcPr>
            <w:tcW w:w="645" w:type="dxa"/>
            <w:tcBorders>
              <w:left w:val="nil"/>
              <w:right w:val="nil"/>
            </w:tcBorders>
          </w:tcPr>
          <w:p w14:paraId="01696DEA"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27</w:t>
            </w:r>
          </w:p>
        </w:tc>
        <w:tc>
          <w:tcPr>
            <w:tcW w:w="4600" w:type="dxa"/>
            <w:tcBorders>
              <w:left w:val="nil"/>
              <w:right w:val="nil"/>
            </w:tcBorders>
            <w:vAlign w:val="center"/>
          </w:tcPr>
          <w:p w14:paraId="44AA69C6" w14:textId="77777777" w:rsidR="00F50AE5" w:rsidRPr="00924631" w:rsidRDefault="00F50AE5" w:rsidP="00924631">
            <w:pPr>
              <w:jc w:val="both"/>
              <w:rPr>
                <w:rFonts w:ascii="Times New Roman" w:hAnsi="Times New Roman" w:cs="Times New Roman"/>
                <w:b/>
                <w:sz w:val="24"/>
                <w:szCs w:val="24"/>
              </w:rPr>
            </w:pPr>
          </w:p>
        </w:tc>
        <w:tc>
          <w:tcPr>
            <w:tcW w:w="707" w:type="dxa"/>
            <w:tcBorders>
              <w:left w:val="nil"/>
              <w:right w:val="nil"/>
            </w:tcBorders>
            <w:vAlign w:val="center"/>
          </w:tcPr>
          <w:p w14:paraId="58A89A82" w14:textId="77777777" w:rsidR="00F50AE5" w:rsidRPr="00924631" w:rsidRDefault="00F50AE5" w:rsidP="00924631">
            <w:pPr>
              <w:jc w:val="both"/>
              <w:rPr>
                <w:rFonts w:ascii="Times New Roman" w:hAnsi="Times New Roman" w:cs="Times New Roman"/>
                <w:b/>
                <w:sz w:val="24"/>
                <w:szCs w:val="24"/>
              </w:rPr>
            </w:pPr>
            <w:r w:rsidRPr="00924631">
              <w:rPr>
                <w:rFonts w:ascii="Times New Roman" w:hAnsi="Times New Roman" w:cs="Times New Roman"/>
                <w:b/>
                <w:sz w:val="24"/>
                <w:szCs w:val="24"/>
              </w:rPr>
              <w:t>23</w:t>
            </w:r>
          </w:p>
        </w:tc>
      </w:tr>
    </w:tbl>
    <w:p w14:paraId="42591C7D" w14:textId="77777777" w:rsidR="00F50AE5" w:rsidRPr="00924631" w:rsidRDefault="00F50AE5" w:rsidP="00924631">
      <w:pPr>
        <w:spacing w:after="0" w:line="240" w:lineRule="auto"/>
        <w:jc w:val="both"/>
        <w:rPr>
          <w:rFonts w:ascii="Times New Roman" w:hAnsi="Times New Roman" w:cs="Times New Roman"/>
          <w:sz w:val="24"/>
          <w:szCs w:val="24"/>
        </w:rPr>
      </w:pPr>
    </w:p>
    <w:p w14:paraId="0138E55E" w14:textId="61864587" w:rsidR="00B374BC" w:rsidRPr="00924631" w:rsidRDefault="00F50AE5"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Observa-se que, do total de 20 respostas às pranchas, 10 referentes à prancha 1 e outras 10 à 3RH, surgiram 11 diferentes tipos de necessidades, sendo 27 o número total de vezes em que elas foram localizadas nas respostas. Isso porque, em alguns casos, foi observado mais de um tipo de necessidade expressa pela história do participante.</w:t>
      </w:r>
      <w:r w:rsidR="003245E8">
        <w:rPr>
          <w:rFonts w:ascii="Times New Roman" w:hAnsi="Times New Roman" w:cs="Times New Roman"/>
          <w:sz w:val="24"/>
          <w:szCs w:val="24"/>
        </w:rPr>
        <w:t xml:space="preserve"> </w:t>
      </w:r>
      <w:r w:rsidRPr="00924631">
        <w:rPr>
          <w:rFonts w:ascii="Times New Roman" w:hAnsi="Times New Roman" w:cs="Times New Roman"/>
          <w:sz w:val="24"/>
          <w:szCs w:val="24"/>
        </w:rPr>
        <w:t>Destaca-se que, no caso do participante 2, surgiram as necessidades de realização e reconhecimento na prancha 1 e autoagressão na prancha 3RH. Esta última diz respeito à vivência de sentimento de culpa e remorso. No participante 4, as necessidades na prancha 1 foram de realização e superação de dificuldades, enquanto na 3RH observou-se a necessidade de autoajuda, em que a pessoa busca consolo em meios externos como álcool e/ ou droga, além da necessidade de ajuda e cuidados. Outro caso diz respeito ao participante 7, em que a resposta à prancha 3RH apontou para as necessidades de autoagressão, porém relacionada ao punir-se fisicamente, tentativa de suicídio e também à necessidade de cuidados.</w:t>
      </w:r>
    </w:p>
    <w:p w14:paraId="01DD4927" w14:textId="77777777" w:rsidR="00B374BC" w:rsidRPr="00924631" w:rsidRDefault="00B374BC" w:rsidP="00924631">
      <w:pPr>
        <w:spacing w:after="0" w:line="240" w:lineRule="auto"/>
        <w:jc w:val="both"/>
        <w:rPr>
          <w:rFonts w:ascii="Times New Roman" w:hAnsi="Times New Roman" w:cs="Times New Roman"/>
          <w:sz w:val="24"/>
          <w:szCs w:val="24"/>
        </w:rPr>
      </w:pPr>
    </w:p>
    <w:p w14:paraId="60E68B63" w14:textId="688999C7" w:rsidR="00742C30" w:rsidRPr="00924631" w:rsidRDefault="00B374BC" w:rsidP="00924631">
      <w:pPr>
        <w:spacing w:after="0" w:line="240" w:lineRule="auto"/>
        <w:jc w:val="both"/>
        <w:rPr>
          <w:rFonts w:ascii="Times New Roman" w:hAnsi="Times New Roman" w:cs="Times New Roman"/>
          <w:sz w:val="24"/>
          <w:szCs w:val="24"/>
        </w:rPr>
      </w:pPr>
      <w:r w:rsidRPr="00924631">
        <w:rPr>
          <w:rFonts w:ascii="Times New Roman" w:hAnsi="Times New Roman" w:cs="Times New Roman"/>
          <w:sz w:val="24"/>
          <w:szCs w:val="24"/>
        </w:rPr>
        <w:t>D</w:t>
      </w:r>
      <w:r w:rsidR="00742C30" w:rsidRPr="00924631">
        <w:rPr>
          <w:rFonts w:ascii="Times New Roman" w:hAnsi="Times New Roman" w:cs="Times New Roman"/>
          <w:b/>
          <w:sz w:val="24"/>
          <w:szCs w:val="24"/>
        </w:rPr>
        <w:t>iscussão</w:t>
      </w:r>
    </w:p>
    <w:p w14:paraId="077E4463" w14:textId="77777777" w:rsidR="002B44E6" w:rsidRPr="00924631" w:rsidRDefault="001D001E"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Os</w:t>
      </w:r>
      <w:r w:rsidR="002B44E6" w:rsidRPr="00924631">
        <w:rPr>
          <w:rFonts w:ascii="Times New Roman" w:hAnsi="Times New Roman" w:cs="Times New Roman"/>
          <w:sz w:val="24"/>
          <w:szCs w:val="24"/>
        </w:rPr>
        <w:t xml:space="preserve"> dados obtidos pelo estudo exposto a seguir, são semelhantes ao</w:t>
      </w:r>
      <w:r w:rsidR="00F94AD8" w:rsidRPr="00924631">
        <w:rPr>
          <w:rFonts w:ascii="Times New Roman" w:hAnsi="Times New Roman" w:cs="Times New Roman"/>
          <w:sz w:val="24"/>
          <w:szCs w:val="24"/>
        </w:rPr>
        <w:t>s obtidos n</w:t>
      </w:r>
      <w:r w:rsidR="002B44E6" w:rsidRPr="00924631">
        <w:rPr>
          <w:rFonts w:ascii="Times New Roman" w:hAnsi="Times New Roman" w:cs="Times New Roman"/>
          <w:sz w:val="24"/>
          <w:szCs w:val="24"/>
        </w:rPr>
        <w:t>este</w:t>
      </w:r>
      <w:r w:rsidR="0067724A" w:rsidRPr="00924631">
        <w:rPr>
          <w:rFonts w:ascii="Times New Roman" w:hAnsi="Times New Roman" w:cs="Times New Roman"/>
          <w:sz w:val="24"/>
          <w:szCs w:val="24"/>
        </w:rPr>
        <w:t xml:space="preserve"> estudo no</w:t>
      </w:r>
      <w:r w:rsidR="002B44E6" w:rsidRPr="00924631">
        <w:rPr>
          <w:rFonts w:ascii="Times New Roman" w:hAnsi="Times New Roman" w:cs="Times New Roman"/>
          <w:sz w:val="24"/>
          <w:szCs w:val="24"/>
        </w:rPr>
        <w:t xml:space="preserve"> que diz respeito ao gênero e ao local de nascimento dos participantes.</w:t>
      </w:r>
      <w:r w:rsidR="00F94AD8" w:rsidRPr="00924631">
        <w:rPr>
          <w:rFonts w:ascii="Times New Roman" w:hAnsi="Times New Roman" w:cs="Times New Roman"/>
          <w:sz w:val="24"/>
          <w:szCs w:val="24"/>
        </w:rPr>
        <w:t xml:space="preserve"> Uma vez que</w:t>
      </w:r>
      <w:r w:rsidR="002B44E6" w:rsidRPr="00924631">
        <w:rPr>
          <w:rFonts w:ascii="Times New Roman" w:hAnsi="Times New Roman" w:cs="Times New Roman"/>
          <w:sz w:val="24"/>
          <w:szCs w:val="24"/>
        </w:rPr>
        <w:t xml:space="preserve"> </w:t>
      </w:r>
      <w:r w:rsidR="00F94AD8" w:rsidRPr="00924631">
        <w:rPr>
          <w:rFonts w:ascii="Times New Roman" w:hAnsi="Times New Roman" w:cs="Times New Roman"/>
          <w:sz w:val="24"/>
          <w:szCs w:val="24"/>
        </w:rPr>
        <w:t xml:space="preserve">a </w:t>
      </w:r>
      <w:r w:rsidR="002B44E6" w:rsidRPr="00924631">
        <w:rPr>
          <w:rFonts w:ascii="Times New Roman" w:hAnsi="Times New Roman" w:cs="Times New Roman"/>
          <w:sz w:val="24"/>
          <w:szCs w:val="24"/>
        </w:rPr>
        <w:t>maior incidência de participantes do sexo feminino também ocorreu na tese de mestrado de Steiner (2008), em que 81,82% dos participantes eram do gênero feminino. Também apresentando um resultado</w:t>
      </w:r>
      <w:r w:rsidR="005B2E03" w:rsidRPr="00924631">
        <w:rPr>
          <w:rFonts w:ascii="Times New Roman" w:hAnsi="Times New Roman" w:cs="Times New Roman"/>
          <w:sz w:val="24"/>
          <w:szCs w:val="24"/>
        </w:rPr>
        <w:t xml:space="preserve"> semelhante</w:t>
      </w:r>
      <w:r w:rsidR="002B44E6" w:rsidRPr="00924631">
        <w:rPr>
          <w:rFonts w:ascii="Times New Roman" w:hAnsi="Times New Roman" w:cs="Times New Roman"/>
          <w:sz w:val="24"/>
          <w:szCs w:val="24"/>
        </w:rPr>
        <w:t xml:space="preserve"> em relação à naturalidade, em que 81,82% são naturais de São Paulo, assim como em relação ao estado civil, em que 45,45% são solteiros, 36,37% são casados e 18,18% são separados ou divorciados. Além disso, as diferenças na média do tempo de atuação dos profissionais de saúde participantes desse estudo, pode</w:t>
      </w:r>
      <w:r w:rsidR="00F94AD8" w:rsidRPr="00924631">
        <w:rPr>
          <w:rFonts w:ascii="Times New Roman" w:hAnsi="Times New Roman" w:cs="Times New Roman"/>
          <w:sz w:val="24"/>
          <w:szCs w:val="24"/>
        </w:rPr>
        <w:t>m</w:t>
      </w:r>
      <w:r w:rsidR="002B44E6" w:rsidRPr="00924631">
        <w:rPr>
          <w:rFonts w:ascii="Times New Roman" w:hAnsi="Times New Roman" w:cs="Times New Roman"/>
          <w:sz w:val="24"/>
          <w:szCs w:val="24"/>
        </w:rPr>
        <w:t xml:space="preserve"> ser </w:t>
      </w:r>
      <w:r w:rsidR="00977358" w:rsidRPr="00924631">
        <w:rPr>
          <w:rFonts w:ascii="Times New Roman" w:hAnsi="Times New Roman" w:cs="Times New Roman"/>
          <w:sz w:val="24"/>
          <w:szCs w:val="24"/>
        </w:rPr>
        <w:t>justificados</w:t>
      </w:r>
      <w:r w:rsidR="002B44E6" w:rsidRPr="00924631">
        <w:rPr>
          <w:rFonts w:ascii="Times New Roman" w:hAnsi="Times New Roman" w:cs="Times New Roman"/>
          <w:sz w:val="24"/>
          <w:szCs w:val="24"/>
        </w:rPr>
        <w:t xml:space="preserve"> devido a busca de aprimoramentos de seus conhecimentos. Já que muitos dos profissionais que atuam nessas instituições realizam pesquisas acerca do tema como requisito de pós-graduação, mestrado ou doutorado.</w:t>
      </w:r>
    </w:p>
    <w:p w14:paraId="12124144" w14:textId="20BAB0E7" w:rsidR="002B44E6" w:rsidRPr="00924631" w:rsidRDefault="002B44E6"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 xml:space="preserve">Ao responder à pergunta referente ao desgaste emocional e/ou físico que envolve a atuação com pacientes com ELA do questionário de caracterização, o participante 6 menciona: “com certeza, como são terminais, por mais que trabalhe com eles, vão morrer, muitos estagiários desistem por isso” (SIC), indicando que pode existir maior número de desistência no início da carreira de alguns profissionais, quando esses são apresentados ao contexto do ambulatório.  É um dado esperado, uma vez que esses profissionais foram formados para curar, minimizar a dor, porém, são inseridos em um contexto que não há muitas possibilidades de melhora por conta da </w:t>
      </w:r>
      <w:r w:rsidR="009226D0" w:rsidRPr="00924631">
        <w:rPr>
          <w:rFonts w:ascii="Times New Roman" w:hAnsi="Times New Roman" w:cs="Times New Roman"/>
          <w:sz w:val="24"/>
          <w:szCs w:val="24"/>
        </w:rPr>
        <w:t>progressão e evolução da doença, conforme é apresentado por</w:t>
      </w:r>
      <w:r w:rsidRPr="00924631">
        <w:rPr>
          <w:rFonts w:ascii="Times New Roman" w:hAnsi="Times New Roman" w:cs="Times New Roman"/>
          <w:b/>
          <w:sz w:val="24"/>
          <w:szCs w:val="24"/>
        </w:rPr>
        <w:t xml:space="preserve"> </w:t>
      </w:r>
      <w:r w:rsidRPr="00924631">
        <w:rPr>
          <w:rFonts w:ascii="Times New Roman" w:hAnsi="Times New Roman" w:cs="Times New Roman"/>
          <w:sz w:val="24"/>
          <w:szCs w:val="24"/>
        </w:rPr>
        <w:t>Orsini</w:t>
      </w:r>
      <w:r w:rsidR="00E55E00">
        <w:rPr>
          <w:rFonts w:ascii="Times New Roman" w:hAnsi="Times New Roman" w:cs="Times New Roman"/>
          <w:sz w:val="24"/>
          <w:szCs w:val="24"/>
        </w:rPr>
        <w:t xml:space="preserve"> et al.</w:t>
      </w:r>
      <w:r w:rsidR="00EB1984" w:rsidRPr="00924631">
        <w:rPr>
          <w:rFonts w:ascii="Times New Roman" w:hAnsi="Times New Roman" w:cs="Times New Roman"/>
          <w:sz w:val="24"/>
          <w:szCs w:val="24"/>
        </w:rPr>
        <w:t xml:space="preserve"> (2011</w:t>
      </w:r>
      <w:r w:rsidRPr="00924631">
        <w:rPr>
          <w:rFonts w:ascii="Times New Roman" w:hAnsi="Times New Roman" w:cs="Times New Roman"/>
          <w:sz w:val="24"/>
          <w:szCs w:val="24"/>
        </w:rPr>
        <w:t>)</w:t>
      </w:r>
      <w:r w:rsidR="00503DB6" w:rsidRPr="00924631">
        <w:rPr>
          <w:rFonts w:ascii="Times New Roman" w:hAnsi="Times New Roman" w:cs="Times New Roman"/>
          <w:b/>
          <w:sz w:val="24"/>
          <w:szCs w:val="24"/>
        </w:rPr>
        <w:t>.</w:t>
      </w:r>
    </w:p>
    <w:p w14:paraId="615E8320" w14:textId="2C5783DC" w:rsidR="002B44E6" w:rsidRPr="00924631" w:rsidRDefault="002B44E6"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lastRenderedPageBreak/>
        <w:t>Os profissionais de saúde que atuam com pacientes portadores de ELA, convivem diariamente inseridos nesse contexto, acompanhando seus pacientes cada vez mais limitados e, por isso, diante da necessidade de aprender a cada dia como adaptar-se às essas limitações com perdas no decorrer do processo da doença. É um processo que envolve muitos fatores que vão além dos profissionais e dos pacientes, já que também há o sofrimento da família no qual passa a enfrentar os sofrimentos junto a ele. Isso acarreta em quadros de depressão, ansiedade e desespero nos pacientes</w:t>
      </w:r>
      <w:r w:rsidR="00477A9F" w:rsidRPr="00924631">
        <w:rPr>
          <w:rFonts w:ascii="Times New Roman" w:hAnsi="Times New Roman" w:cs="Times New Roman"/>
          <w:sz w:val="24"/>
          <w:szCs w:val="24"/>
        </w:rPr>
        <w:t xml:space="preserve"> e em suas famílias.</w:t>
      </w:r>
      <w:r w:rsidRPr="00924631">
        <w:rPr>
          <w:rFonts w:ascii="Times New Roman" w:hAnsi="Times New Roman" w:cs="Times New Roman"/>
          <w:sz w:val="24"/>
          <w:szCs w:val="24"/>
        </w:rPr>
        <w:t xml:space="preserve"> </w:t>
      </w:r>
      <w:r w:rsidR="00477A9F" w:rsidRPr="00924631">
        <w:rPr>
          <w:rFonts w:ascii="Times New Roman" w:hAnsi="Times New Roman" w:cs="Times New Roman"/>
          <w:sz w:val="24"/>
          <w:szCs w:val="24"/>
        </w:rPr>
        <w:t>O</w:t>
      </w:r>
      <w:r w:rsidRPr="00924631">
        <w:rPr>
          <w:rFonts w:ascii="Times New Roman" w:hAnsi="Times New Roman" w:cs="Times New Roman"/>
          <w:sz w:val="24"/>
          <w:szCs w:val="24"/>
        </w:rPr>
        <w:t xml:space="preserve">s familiares que prestam cuidados diários aos </w:t>
      </w:r>
      <w:r w:rsidR="00BA6B8B" w:rsidRPr="00924631">
        <w:rPr>
          <w:rFonts w:ascii="Times New Roman" w:hAnsi="Times New Roman" w:cs="Times New Roman"/>
          <w:sz w:val="24"/>
          <w:szCs w:val="24"/>
        </w:rPr>
        <w:t>pacientes podem</w:t>
      </w:r>
      <w:r w:rsidRPr="00924631">
        <w:rPr>
          <w:rFonts w:ascii="Times New Roman" w:hAnsi="Times New Roman" w:cs="Times New Roman"/>
          <w:sz w:val="24"/>
          <w:szCs w:val="24"/>
        </w:rPr>
        <w:t xml:space="preserve"> </w:t>
      </w:r>
      <w:r w:rsidR="00BA6B8B" w:rsidRPr="00924631">
        <w:rPr>
          <w:rFonts w:ascii="Times New Roman" w:hAnsi="Times New Roman" w:cs="Times New Roman"/>
          <w:sz w:val="24"/>
          <w:szCs w:val="24"/>
        </w:rPr>
        <w:t>apresentar</w:t>
      </w:r>
      <w:r w:rsidRPr="00924631">
        <w:rPr>
          <w:rFonts w:ascii="Times New Roman" w:hAnsi="Times New Roman" w:cs="Times New Roman"/>
          <w:sz w:val="24"/>
          <w:szCs w:val="24"/>
        </w:rPr>
        <w:t xml:space="preserve"> exaust</w:t>
      </w:r>
      <w:r w:rsidR="00BA6B8B" w:rsidRPr="00924631">
        <w:rPr>
          <w:rFonts w:ascii="Times New Roman" w:hAnsi="Times New Roman" w:cs="Times New Roman"/>
          <w:sz w:val="24"/>
          <w:szCs w:val="24"/>
        </w:rPr>
        <w:t>ão</w:t>
      </w:r>
      <w:r w:rsidRPr="00924631">
        <w:rPr>
          <w:rFonts w:ascii="Times New Roman" w:hAnsi="Times New Roman" w:cs="Times New Roman"/>
          <w:sz w:val="24"/>
          <w:szCs w:val="24"/>
        </w:rPr>
        <w:t>, estress</w:t>
      </w:r>
      <w:r w:rsidR="00BA6B8B" w:rsidRPr="00924631">
        <w:rPr>
          <w:rFonts w:ascii="Times New Roman" w:hAnsi="Times New Roman" w:cs="Times New Roman"/>
          <w:sz w:val="24"/>
          <w:szCs w:val="24"/>
        </w:rPr>
        <w:t>e</w:t>
      </w:r>
      <w:r w:rsidRPr="00924631">
        <w:rPr>
          <w:rFonts w:ascii="Times New Roman" w:hAnsi="Times New Roman" w:cs="Times New Roman"/>
          <w:sz w:val="24"/>
          <w:szCs w:val="24"/>
        </w:rPr>
        <w:t xml:space="preserve"> e com ambivalência de sentimentos, o que gera culpa e depressão.</w:t>
      </w:r>
    </w:p>
    <w:p w14:paraId="01D95006" w14:textId="77777777" w:rsidR="002B44E6" w:rsidRPr="00924631" w:rsidRDefault="002B44E6" w:rsidP="003245E8">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Sendo que, como abordado por Guitierrez e Ciampone (2006)</w:t>
      </w:r>
      <w:r w:rsidRPr="00924631">
        <w:rPr>
          <w:rFonts w:ascii="Times New Roman" w:hAnsi="Times New Roman" w:cs="Times New Roman"/>
          <w:b/>
          <w:sz w:val="24"/>
          <w:szCs w:val="24"/>
        </w:rPr>
        <w:t xml:space="preserve"> </w:t>
      </w:r>
      <w:r w:rsidRPr="00924631">
        <w:rPr>
          <w:rFonts w:ascii="Times New Roman" w:hAnsi="Times New Roman" w:cs="Times New Roman"/>
          <w:sz w:val="24"/>
          <w:szCs w:val="24"/>
        </w:rPr>
        <w:t xml:space="preserve">em sua pesquisa com profissionais de enfermagem revelam que assistir ao processo de morrer é uma das situações mais penosas, afeta a saúde física e mental, há uma tendência de que o profissional de saúde sofra muito com essa situação, sendo possível os aparecimentos de </w:t>
      </w:r>
      <w:r w:rsidR="00A302A9" w:rsidRPr="00924631">
        <w:rPr>
          <w:rFonts w:ascii="Times New Roman" w:hAnsi="Times New Roman" w:cs="Times New Roman"/>
          <w:sz w:val="24"/>
          <w:szCs w:val="24"/>
        </w:rPr>
        <w:t>sentimento</w:t>
      </w:r>
      <w:r w:rsidRPr="00924631">
        <w:rPr>
          <w:rFonts w:ascii="Times New Roman" w:hAnsi="Times New Roman" w:cs="Times New Roman"/>
          <w:sz w:val="24"/>
          <w:szCs w:val="24"/>
        </w:rPr>
        <w:t xml:space="preserve"> de impotência e/ou inconformação, bem como há a tendência de ter um despreparo emocional e psicológico para lidar com a questão de morte e morrer. Sendo que isso, vai de encontro com os resultados obtidos, em que a maioria dos profissionais que atuam com ELA relataram sentir desgaste emocional, assim como há a presença ou a possibilidade do surgimento das emoções e pensamentos citados anteriormente.</w:t>
      </w:r>
    </w:p>
    <w:p w14:paraId="089BD6C7" w14:textId="60898E29" w:rsidR="002B44E6" w:rsidRPr="00924631" w:rsidRDefault="002B44E6" w:rsidP="004C56E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Acerca dos dados obtidos em relação as expectativas dos profissionais, um fator interessante a ser analisado dessas respostas</w:t>
      </w:r>
      <w:r w:rsidRPr="00924631">
        <w:rPr>
          <w:rFonts w:ascii="Times New Roman" w:hAnsi="Times New Roman" w:cs="Times New Roman"/>
          <w:b/>
          <w:sz w:val="24"/>
          <w:szCs w:val="24"/>
        </w:rPr>
        <w:t xml:space="preserve"> </w:t>
      </w:r>
      <w:r w:rsidRPr="00924631">
        <w:rPr>
          <w:rFonts w:ascii="Times New Roman" w:hAnsi="Times New Roman" w:cs="Times New Roman"/>
          <w:sz w:val="24"/>
          <w:szCs w:val="24"/>
        </w:rPr>
        <w:t>é o foco nas pessoas. Uma vez que os participantes estavam respondendo uma pergunta sobre suas expectativas, no entanto</w:t>
      </w:r>
      <w:r w:rsidR="004C56E0">
        <w:rPr>
          <w:rFonts w:ascii="Times New Roman" w:hAnsi="Times New Roman" w:cs="Times New Roman"/>
          <w:sz w:val="24"/>
          <w:szCs w:val="24"/>
        </w:rPr>
        <w:t>,</w:t>
      </w:r>
      <w:r w:rsidRPr="00924631">
        <w:rPr>
          <w:rFonts w:ascii="Times New Roman" w:hAnsi="Times New Roman" w:cs="Times New Roman"/>
          <w:sz w:val="24"/>
          <w:szCs w:val="24"/>
        </w:rPr>
        <w:t xml:space="preserve"> as respostas envolviam o outro, nesse caso, os pacientes, torna-se possível notar uma relação entre a importância em prolongar, melhorar ou promover qualidade de vida ao paciente e com o sentimento de capacidade do profissional de saúde. Dessa forma, cumprindo com suas expectativas.</w:t>
      </w:r>
      <w:r w:rsidR="004C56E0">
        <w:rPr>
          <w:rFonts w:ascii="Times New Roman" w:hAnsi="Times New Roman" w:cs="Times New Roman"/>
          <w:sz w:val="24"/>
          <w:szCs w:val="24"/>
        </w:rPr>
        <w:t xml:space="preserve"> </w:t>
      </w:r>
      <w:r w:rsidRPr="00924631">
        <w:rPr>
          <w:rFonts w:ascii="Times New Roman" w:hAnsi="Times New Roman" w:cs="Times New Roman"/>
          <w:sz w:val="24"/>
          <w:szCs w:val="24"/>
        </w:rPr>
        <w:t>Outro aspecto a se considerar e conforme afirmado por Bandeira, Quadros, Almeida e Caldeira (2010), é fato de que a ELA não tem prognóstico de cura e nem declínio do avanço da doença, o que significa um olhar voltado para os cuidados paliativos. Porém e segundo os mesmos autores, as intervenções realizadas para esses fins, ocasionam melhorias na qualidade de vida e no aumento da sobrevida de pacientes portadores de Esclerose Lateral Amiotrófica (ELA). Assim como Guitierrez e Ciampone (2006) abordam que a percepção de que o saber humano não proporcionará a cura faz com que esses profissionais enxerguem como única possibilidade os cuidados paliativos, o que trará um processo de morrer mais humano e digno, tanto para o paciente quanto para os familiares.</w:t>
      </w:r>
    </w:p>
    <w:p w14:paraId="5D8B3DD7" w14:textId="6B9B074C" w:rsidR="002B44E6" w:rsidRPr="00924631" w:rsidRDefault="002B44E6" w:rsidP="004C56E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Além disso</w:t>
      </w:r>
      <w:r w:rsidR="00BA6B8B" w:rsidRPr="00924631">
        <w:rPr>
          <w:rFonts w:ascii="Times New Roman" w:hAnsi="Times New Roman" w:cs="Times New Roman"/>
          <w:sz w:val="24"/>
          <w:szCs w:val="24"/>
        </w:rPr>
        <w:t xml:space="preserve">, </w:t>
      </w:r>
      <w:r w:rsidRPr="00924631">
        <w:rPr>
          <w:rFonts w:ascii="Times New Roman" w:hAnsi="Times New Roman" w:cs="Times New Roman"/>
          <w:sz w:val="24"/>
          <w:szCs w:val="24"/>
        </w:rPr>
        <w:t xml:space="preserve">como apresentado em uma atualização </w:t>
      </w:r>
      <w:r w:rsidR="00BA6B8B" w:rsidRPr="00924631">
        <w:rPr>
          <w:rFonts w:ascii="Times New Roman" w:hAnsi="Times New Roman" w:cs="Times New Roman"/>
          <w:sz w:val="24"/>
          <w:szCs w:val="24"/>
        </w:rPr>
        <w:t xml:space="preserve">da </w:t>
      </w:r>
      <w:r w:rsidRPr="00924631">
        <w:rPr>
          <w:rFonts w:ascii="Times New Roman" w:hAnsi="Times New Roman" w:cs="Times New Roman"/>
          <w:sz w:val="24"/>
          <w:szCs w:val="24"/>
        </w:rPr>
        <w:t>ABrELA (2010)</w:t>
      </w:r>
      <w:r w:rsidR="00BA6B8B" w:rsidRPr="00924631">
        <w:rPr>
          <w:rFonts w:ascii="Times New Roman" w:hAnsi="Times New Roman" w:cs="Times New Roman"/>
          <w:sz w:val="24"/>
          <w:szCs w:val="24"/>
        </w:rPr>
        <w:t>,</w:t>
      </w:r>
      <w:r w:rsidRPr="00924631">
        <w:rPr>
          <w:rFonts w:ascii="Times New Roman" w:hAnsi="Times New Roman" w:cs="Times New Roman"/>
          <w:sz w:val="24"/>
          <w:szCs w:val="24"/>
        </w:rPr>
        <w:t xml:space="preserve"> a respeito de uma palestra realizada por Jackson V. do Departamento de Cuidados Paliativos do Hospital Geral de Massachusetts (EUA), na qual </w:t>
      </w:r>
      <w:r w:rsidR="00BA6B8B" w:rsidRPr="00924631">
        <w:rPr>
          <w:rFonts w:ascii="Times New Roman" w:hAnsi="Times New Roman" w:cs="Times New Roman"/>
          <w:sz w:val="24"/>
          <w:szCs w:val="24"/>
        </w:rPr>
        <w:t>abordou o</w:t>
      </w:r>
      <w:r w:rsidRPr="00924631">
        <w:rPr>
          <w:rFonts w:ascii="Times New Roman" w:hAnsi="Times New Roman" w:cs="Times New Roman"/>
          <w:sz w:val="24"/>
          <w:szCs w:val="24"/>
        </w:rPr>
        <w:t xml:space="preserve"> impacto dos aspectos do paciente nos profissionais de saúde. O mesmo chamou a atenção dos profissionais que se envolvem intensamente com a doença, muitas vezes esquecendo de sua própria vida, por isso, torna-se necessários treinamento e auxílio para que consiga</w:t>
      </w:r>
      <w:r w:rsidR="00BA6B8B" w:rsidRPr="00924631">
        <w:rPr>
          <w:rFonts w:ascii="Times New Roman" w:hAnsi="Times New Roman" w:cs="Times New Roman"/>
          <w:sz w:val="24"/>
          <w:szCs w:val="24"/>
        </w:rPr>
        <w:t>m</w:t>
      </w:r>
      <w:r w:rsidRPr="00924631">
        <w:rPr>
          <w:rFonts w:ascii="Times New Roman" w:hAnsi="Times New Roman" w:cs="Times New Roman"/>
          <w:sz w:val="24"/>
          <w:szCs w:val="24"/>
        </w:rPr>
        <w:t xml:space="preserve"> separar o trabalho de sua</w:t>
      </w:r>
      <w:r w:rsidR="00BA6B8B" w:rsidRPr="00924631">
        <w:rPr>
          <w:rFonts w:ascii="Times New Roman" w:hAnsi="Times New Roman" w:cs="Times New Roman"/>
          <w:sz w:val="24"/>
          <w:szCs w:val="24"/>
        </w:rPr>
        <w:t>s</w:t>
      </w:r>
      <w:r w:rsidRPr="00924631">
        <w:rPr>
          <w:rFonts w:ascii="Times New Roman" w:hAnsi="Times New Roman" w:cs="Times New Roman"/>
          <w:sz w:val="24"/>
          <w:szCs w:val="24"/>
        </w:rPr>
        <w:t xml:space="preserve"> vida</w:t>
      </w:r>
      <w:r w:rsidR="00BA6B8B" w:rsidRPr="00924631">
        <w:rPr>
          <w:rFonts w:ascii="Times New Roman" w:hAnsi="Times New Roman" w:cs="Times New Roman"/>
          <w:sz w:val="24"/>
          <w:szCs w:val="24"/>
        </w:rPr>
        <w:t>s</w:t>
      </w:r>
      <w:r w:rsidRPr="00924631">
        <w:rPr>
          <w:rFonts w:ascii="Times New Roman" w:hAnsi="Times New Roman" w:cs="Times New Roman"/>
          <w:sz w:val="24"/>
          <w:szCs w:val="24"/>
        </w:rPr>
        <w:t xml:space="preserve"> pessoa</w:t>
      </w:r>
      <w:r w:rsidR="00BA6B8B" w:rsidRPr="00924631">
        <w:rPr>
          <w:rFonts w:ascii="Times New Roman" w:hAnsi="Times New Roman" w:cs="Times New Roman"/>
          <w:sz w:val="24"/>
          <w:szCs w:val="24"/>
        </w:rPr>
        <w:t>is</w:t>
      </w:r>
      <w:r w:rsidRPr="00924631">
        <w:rPr>
          <w:rFonts w:ascii="Times New Roman" w:hAnsi="Times New Roman" w:cs="Times New Roman"/>
          <w:sz w:val="24"/>
          <w:szCs w:val="24"/>
        </w:rPr>
        <w:t>. E é possível fazer uma relação com os resultados desse estudo, ao analisar as respostas das duas pranchas, sobretudo a 3RH. Uma vez que fica evidente o envolvimento desses profissionais com a ELA e é possível notar o quanto é necessário um apoio psicológico voltado também a eles, não só aos pacientes</w:t>
      </w:r>
      <w:r w:rsidR="00BA6B8B" w:rsidRPr="00924631">
        <w:rPr>
          <w:rFonts w:ascii="Times New Roman" w:hAnsi="Times New Roman" w:cs="Times New Roman"/>
          <w:sz w:val="24"/>
          <w:szCs w:val="24"/>
        </w:rPr>
        <w:t>,</w:t>
      </w:r>
      <w:r w:rsidRPr="00924631">
        <w:rPr>
          <w:rFonts w:ascii="Times New Roman" w:hAnsi="Times New Roman" w:cs="Times New Roman"/>
          <w:sz w:val="24"/>
          <w:szCs w:val="24"/>
        </w:rPr>
        <w:t xml:space="preserve"> como ocorre normalmente nos hospitais e ambulatórios.</w:t>
      </w:r>
    </w:p>
    <w:p w14:paraId="41D03C79" w14:textId="1CCACED8" w:rsidR="002B44E6" w:rsidRPr="00924631" w:rsidRDefault="002B44E6" w:rsidP="004C56E0">
      <w:pPr>
        <w:spacing w:after="0" w:line="240" w:lineRule="auto"/>
        <w:ind w:firstLine="567"/>
        <w:jc w:val="both"/>
        <w:rPr>
          <w:rFonts w:ascii="Times New Roman" w:hAnsi="Times New Roman" w:cs="Times New Roman"/>
          <w:b/>
          <w:sz w:val="24"/>
          <w:szCs w:val="24"/>
        </w:rPr>
      </w:pPr>
      <w:r w:rsidRPr="00924631">
        <w:rPr>
          <w:rFonts w:ascii="Times New Roman" w:hAnsi="Times New Roman" w:cs="Times New Roman"/>
          <w:sz w:val="24"/>
          <w:szCs w:val="24"/>
        </w:rPr>
        <w:t>Ainda voltando-se à prancha 3RH, assim como ao pensar a temática comumente evocada na mesma, ou seja, aspectos negativos como tristeza, depressão, suicídio, é esperado que o ambiente tenha também aspectos assim. No entanto</w:t>
      </w:r>
      <w:r w:rsidR="00BA6B8B" w:rsidRPr="00924631">
        <w:rPr>
          <w:rFonts w:ascii="Times New Roman" w:hAnsi="Times New Roman" w:cs="Times New Roman"/>
          <w:sz w:val="24"/>
          <w:szCs w:val="24"/>
        </w:rPr>
        <w:t>,</w:t>
      </w:r>
      <w:r w:rsidRPr="00924631">
        <w:rPr>
          <w:rFonts w:ascii="Times New Roman" w:hAnsi="Times New Roman" w:cs="Times New Roman"/>
          <w:sz w:val="24"/>
          <w:szCs w:val="24"/>
        </w:rPr>
        <w:t xml:space="preserve"> apesar do contexto em que se encontram inseridos, esses profissionais enxergam um ambiente que também apresenta aspectos positivos, no qual é possível haver a promoção de realizações. Talvez isso ocorra pela constante participação desses profissionais na vida dos pacientes, que recorrem a eles para prolongar ou ter uma boa qualidade de vida como discutido anteriormente.</w:t>
      </w:r>
      <w:r w:rsidRPr="00924631">
        <w:rPr>
          <w:rFonts w:ascii="Times New Roman" w:hAnsi="Times New Roman" w:cs="Times New Roman"/>
          <w:b/>
          <w:sz w:val="24"/>
          <w:szCs w:val="24"/>
        </w:rPr>
        <w:t xml:space="preserve"> </w:t>
      </w:r>
    </w:p>
    <w:p w14:paraId="6CACB8F5" w14:textId="77777777" w:rsidR="00977358" w:rsidRPr="00924631" w:rsidRDefault="00977358" w:rsidP="00924631">
      <w:pPr>
        <w:spacing w:after="0" w:line="240" w:lineRule="auto"/>
        <w:ind w:firstLine="709"/>
        <w:jc w:val="both"/>
        <w:rPr>
          <w:rFonts w:ascii="Times New Roman" w:hAnsi="Times New Roman" w:cs="Times New Roman"/>
          <w:b/>
          <w:sz w:val="24"/>
          <w:szCs w:val="24"/>
        </w:rPr>
      </w:pPr>
    </w:p>
    <w:p w14:paraId="39408863" w14:textId="77777777" w:rsidR="00856044" w:rsidRPr="00924631" w:rsidRDefault="00742C30" w:rsidP="00924631">
      <w:pPr>
        <w:pStyle w:val="PargrafodaLista"/>
        <w:spacing w:line="240" w:lineRule="auto"/>
        <w:ind w:left="0"/>
        <w:jc w:val="both"/>
        <w:rPr>
          <w:rFonts w:ascii="Times New Roman" w:hAnsi="Times New Roman" w:cs="Times New Roman"/>
          <w:b/>
          <w:sz w:val="24"/>
          <w:szCs w:val="24"/>
        </w:rPr>
      </w:pPr>
      <w:r w:rsidRPr="00924631">
        <w:rPr>
          <w:rFonts w:ascii="Times New Roman" w:hAnsi="Times New Roman" w:cs="Times New Roman"/>
          <w:b/>
          <w:sz w:val="24"/>
          <w:szCs w:val="24"/>
        </w:rPr>
        <w:t>Considerações finais</w:t>
      </w:r>
    </w:p>
    <w:p w14:paraId="21C27A70" w14:textId="579AC72E" w:rsidR="0086756D" w:rsidRPr="00924631" w:rsidRDefault="00856044" w:rsidP="004C56E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A partir do presente estudo foi possível compreender o contexto em que os profissionais de saúde atuam, os sentimentos e emoções despertados, assim como as reflexões ocasionadas no que tange o contexto em esse grupo se encontra inserido, no caso, diante de pacientes portadores de Esclerose Lateral Amiotrófica.</w:t>
      </w:r>
      <w:r w:rsidR="00A72CD1" w:rsidRPr="00924631">
        <w:rPr>
          <w:rFonts w:ascii="Times New Roman" w:hAnsi="Times New Roman" w:cs="Times New Roman"/>
          <w:sz w:val="24"/>
          <w:szCs w:val="24"/>
        </w:rPr>
        <w:t xml:space="preserve"> Além disso, também foi confirmado o que é defendido na literatura, ou seja, que os profissionais de saúde também necessitam de cuidados psicológicos, assim como um aprendizado de como lidar com as suas próprias emoções, já que os mesmos estão diante de pacientes e familiares também em sofrimento psíquico.</w:t>
      </w:r>
      <w:r w:rsidR="004C56E0">
        <w:rPr>
          <w:rFonts w:ascii="Times New Roman" w:hAnsi="Times New Roman" w:cs="Times New Roman"/>
          <w:sz w:val="24"/>
          <w:szCs w:val="24"/>
        </w:rPr>
        <w:t xml:space="preserve"> </w:t>
      </w:r>
      <w:r w:rsidR="00A23A06" w:rsidRPr="00924631">
        <w:rPr>
          <w:rFonts w:ascii="Times New Roman" w:hAnsi="Times New Roman" w:cs="Times New Roman"/>
          <w:sz w:val="24"/>
          <w:szCs w:val="24"/>
        </w:rPr>
        <w:t>Assim como, diante de situações complexas e emocionalmente difíceis</w:t>
      </w:r>
      <w:r w:rsidR="006A6DE0" w:rsidRPr="00924631">
        <w:rPr>
          <w:rFonts w:ascii="Times New Roman" w:hAnsi="Times New Roman" w:cs="Times New Roman"/>
          <w:sz w:val="24"/>
          <w:szCs w:val="24"/>
        </w:rPr>
        <w:t xml:space="preserve">, notou-se que os profissionais tendem a negar e/ou omitir alguns aspectos da realidade, evitando o enfrentamento de situações que lhes geram intensa angústia. </w:t>
      </w:r>
      <w:r w:rsidR="00A23A06" w:rsidRPr="00924631">
        <w:rPr>
          <w:rFonts w:ascii="Times New Roman" w:hAnsi="Times New Roman" w:cs="Times New Roman"/>
          <w:sz w:val="24"/>
          <w:szCs w:val="24"/>
        </w:rPr>
        <w:t>Por isso, observou-se que</w:t>
      </w:r>
      <w:r w:rsidR="006A6DE0" w:rsidRPr="00924631">
        <w:rPr>
          <w:rFonts w:ascii="Times New Roman" w:hAnsi="Times New Roman" w:cs="Times New Roman"/>
          <w:sz w:val="24"/>
          <w:szCs w:val="24"/>
        </w:rPr>
        <w:t xml:space="preserve"> a depender da situação, os profissionais podem perceber o meio externo como difícil, gerador de conflitos ou desgaste</w:t>
      </w:r>
      <w:r w:rsidR="00A23A06" w:rsidRPr="00924631">
        <w:rPr>
          <w:rFonts w:ascii="Times New Roman" w:hAnsi="Times New Roman" w:cs="Times New Roman"/>
          <w:sz w:val="24"/>
          <w:szCs w:val="24"/>
        </w:rPr>
        <w:t>s</w:t>
      </w:r>
      <w:r w:rsidR="006A6DE0" w:rsidRPr="00924631">
        <w:rPr>
          <w:rFonts w:ascii="Times New Roman" w:hAnsi="Times New Roman" w:cs="Times New Roman"/>
          <w:sz w:val="24"/>
          <w:szCs w:val="24"/>
        </w:rPr>
        <w:t>,</w:t>
      </w:r>
      <w:r w:rsidR="00A23A06" w:rsidRPr="00924631">
        <w:rPr>
          <w:rFonts w:ascii="Times New Roman" w:hAnsi="Times New Roman" w:cs="Times New Roman"/>
          <w:sz w:val="24"/>
          <w:szCs w:val="24"/>
        </w:rPr>
        <w:t xml:space="preserve"> mas, em contrapartida,</w:t>
      </w:r>
      <w:r w:rsidR="006A6DE0" w:rsidRPr="00924631">
        <w:rPr>
          <w:rFonts w:ascii="Times New Roman" w:hAnsi="Times New Roman" w:cs="Times New Roman"/>
          <w:sz w:val="24"/>
          <w:szCs w:val="24"/>
        </w:rPr>
        <w:t xml:space="preserve"> em outros momentos </w:t>
      </w:r>
      <w:r w:rsidR="00A23A06" w:rsidRPr="00924631">
        <w:rPr>
          <w:rFonts w:ascii="Times New Roman" w:hAnsi="Times New Roman" w:cs="Times New Roman"/>
          <w:sz w:val="24"/>
          <w:szCs w:val="24"/>
        </w:rPr>
        <w:t xml:space="preserve">podem enxergar esse ambiente </w:t>
      </w:r>
      <w:r w:rsidR="006A6DE0" w:rsidRPr="00924631">
        <w:rPr>
          <w:rFonts w:ascii="Times New Roman" w:hAnsi="Times New Roman" w:cs="Times New Roman"/>
          <w:sz w:val="24"/>
          <w:szCs w:val="24"/>
        </w:rPr>
        <w:t xml:space="preserve">como sendo provedor de ajuda e cuidados. </w:t>
      </w:r>
    </w:p>
    <w:p w14:paraId="75A0BD21" w14:textId="22730A74" w:rsidR="00E6382B" w:rsidRPr="00924631" w:rsidRDefault="006A6DE0" w:rsidP="004C56E0">
      <w:pPr>
        <w:spacing w:after="0" w:line="240" w:lineRule="auto"/>
        <w:ind w:firstLine="567"/>
        <w:jc w:val="both"/>
        <w:rPr>
          <w:rFonts w:ascii="Times New Roman" w:hAnsi="Times New Roman" w:cs="Times New Roman"/>
          <w:sz w:val="24"/>
          <w:szCs w:val="24"/>
        </w:rPr>
      </w:pPr>
      <w:r w:rsidRPr="00924631">
        <w:rPr>
          <w:rFonts w:ascii="Times New Roman" w:hAnsi="Times New Roman" w:cs="Times New Roman"/>
          <w:sz w:val="24"/>
          <w:szCs w:val="24"/>
        </w:rPr>
        <w:t>Contudo, isso faz parte do cotidiano de trabalho e, para prestar um bom atendimento, não</w:t>
      </w:r>
      <w:r w:rsidR="0086756D" w:rsidRPr="00924631">
        <w:rPr>
          <w:rFonts w:ascii="Times New Roman" w:hAnsi="Times New Roman" w:cs="Times New Roman"/>
          <w:sz w:val="24"/>
          <w:szCs w:val="24"/>
        </w:rPr>
        <w:t xml:space="preserve"> é possível dissociar o sofrimento no qual se encontram expostos. Entretanto, </w:t>
      </w:r>
      <w:r w:rsidR="00EC2F82" w:rsidRPr="00924631">
        <w:rPr>
          <w:rFonts w:ascii="Times New Roman" w:hAnsi="Times New Roman" w:cs="Times New Roman"/>
          <w:sz w:val="24"/>
          <w:szCs w:val="24"/>
        </w:rPr>
        <w:t xml:space="preserve">há a necessidade de se adaptar-se </w:t>
      </w:r>
      <w:r w:rsidR="0086756D" w:rsidRPr="00924631">
        <w:rPr>
          <w:rFonts w:ascii="Times New Roman" w:hAnsi="Times New Roman" w:cs="Times New Roman"/>
          <w:sz w:val="24"/>
          <w:szCs w:val="24"/>
        </w:rPr>
        <w:t xml:space="preserve">para desempenhar </w:t>
      </w:r>
      <w:r w:rsidR="00EC2F82" w:rsidRPr="00924631">
        <w:rPr>
          <w:rFonts w:ascii="Times New Roman" w:hAnsi="Times New Roman" w:cs="Times New Roman"/>
          <w:sz w:val="24"/>
          <w:szCs w:val="24"/>
        </w:rPr>
        <w:t>o seu papel por tanto tempo no contexto de</w:t>
      </w:r>
      <w:r w:rsidR="00EC173B" w:rsidRPr="00924631">
        <w:rPr>
          <w:rFonts w:ascii="Times New Roman" w:hAnsi="Times New Roman" w:cs="Times New Roman"/>
          <w:sz w:val="24"/>
          <w:szCs w:val="24"/>
        </w:rPr>
        <w:t xml:space="preserve"> cuidados de pacientes com ELA. Além disso, com o objetivo de obter uma completude maior quanto à investigação desses aspectos, sugere-se um estudo mais amplo.</w:t>
      </w:r>
      <w:r w:rsidR="00E91CBB" w:rsidRPr="00924631">
        <w:rPr>
          <w:rFonts w:ascii="Times New Roman" w:hAnsi="Times New Roman" w:cs="Times New Roman"/>
          <w:sz w:val="24"/>
          <w:szCs w:val="24"/>
        </w:rPr>
        <w:t xml:space="preserve"> </w:t>
      </w:r>
      <w:r w:rsidR="00EC173B" w:rsidRPr="00924631">
        <w:rPr>
          <w:rFonts w:ascii="Times New Roman" w:hAnsi="Times New Roman" w:cs="Times New Roman"/>
          <w:sz w:val="24"/>
          <w:szCs w:val="24"/>
        </w:rPr>
        <w:t>Dessa forma, tenderá a obter um conhecimento mais aprofundado acerca da temática</w:t>
      </w:r>
      <w:r w:rsidR="00E91CBB" w:rsidRPr="00924631">
        <w:rPr>
          <w:rFonts w:ascii="Times New Roman" w:hAnsi="Times New Roman" w:cs="Times New Roman"/>
          <w:sz w:val="24"/>
          <w:szCs w:val="24"/>
        </w:rPr>
        <w:t xml:space="preserve"> ainda com a utilização do Teste de Apercepção Temática (TAT).</w:t>
      </w:r>
      <w:r w:rsidR="004C56E0">
        <w:rPr>
          <w:rFonts w:ascii="Times New Roman" w:hAnsi="Times New Roman" w:cs="Times New Roman"/>
          <w:sz w:val="24"/>
          <w:szCs w:val="24"/>
        </w:rPr>
        <w:t xml:space="preserve"> </w:t>
      </w:r>
      <w:r w:rsidR="00E6382B" w:rsidRPr="00924631">
        <w:rPr>
          <w:rFonts w:ascii="Times New Roman" w:hAnsi="Times New Roman" w:cs="Times New Roman"/>
          <w:sz w:val="24"/>
          <w:szCs w:val="24"/>
        </w:rPr>
        <w:t>Por isso, chama-se a atenção da importância do acompanhamento psicológico dos profissionais da saúde que atuam seja com a ELA, seja com outra doença de caráter igual ou parecido a Esclerose Latera</w:t>
      </w:r>
      <w:r w:rsidR="00905F5F" w:rsidRPr="00924631">
        <w:rPr>
          <w:rFonts w:ascii="Times New Roman" w:hAnsi="Times New Roman" w:cs="Times New Roman"/>
          <w:sz w:val="24"/>
          <w:szCs w:val="24"/>
        </w:rPr>
        <w:t>l</w:t>
      </w:r>
      <w:r w:rsidR="00E6382B" w:rsidRPr="00924631">
        <w:rPr>
          <w:rFonts w:ascii="Times New Roman" w:hAnsi="Times New Roman" w:cs="Times New Roman"/>
          <w:sz w:val="24"/>
          <w:szCs w:val="24"/>
        </w:rPr>
        <w:t xml:space="preserve"> Amiotrófica.</w:t>
      </w:r>
      <w:r w:rsidR="00905F5F" w:rsidRPr="00924631">
        <w:rPr>
          <w:rFonts w:ascii="Times New Roman" w:hAnsi="Times New Roman" w:cs="Times New Roman"/>
          <w:sz w:val="24"/>
          <w:szCs w:val="24"/>
        </w:rPr>
        <w:t xml:space="preserve"> Seja para trabalhar questões pertinentes relacionados aos pacientes em si, com por exemplo a temática no que diz respeito a morte e ao morrer, ou pelas limitações existentes, seja mediante as expectativas de carreira criadas pelos profissionais mediante ao seu contexto de trabalho, realizando um</w:t>
      </w:r>
      <w:r w:rsidR="00A2046E" w:rsidRPr="00924631">
        <w:rPr>
          <w:rFonts w:ascii="Times New Roman" w:hAnsi="Times New Roman" w:cs="Times New Roman"/>
          <w:sz w:val="24"/>
          <w:szCs w:val="24"/>
        </w:rPr>
        <w:t>a</w:t>
      </w:r>
      <w:r w:rsidR="00905F5F" w:rsidRPr="00924631">
        <w:rPr>
          <w:rFonts w:ascii="Times New Roman" w:hAnsi="Times New Roman" w:cs="Times New Roman"/>
          <w:sz w:val="24"/>
          <w:szCs w:val="24"/>
        </w:rPr>
        <w:t xml:space="preserve"> consonância entre o esperado e a realidade.</w:t>
      </w:r>
    </w:p>
    <w:p w14:paraId="3284805E" w14:textId="36F70C15" w:rsidR="00137C64" w:rsidRPr="00924631" w:rsidRDefault="00E91CBB" w:rsidP="004C56E0">
      <w:pPr>
        <w:spacing w:after="0" w:line="240" w:lineRule="auto"/>
        <w:ind w:firstLine="567"/>
        <w:jc w:val="both"/>
        <w:rPr>
          <w:rFonts w:ascii="Times New Roman" w:eastAsia="Times New Roman" w:hAnsi="Times New Roman" w:cs="Times New Roman"/>
          <w:sz w:val="24"/>
          <w:szCs w:val="24"/>
          <w:lang w:eastAsia="pt-BR"/>
        </w:rPr>
      </w:pPr>
      <w:r w:rsidRPr="00924631">
        <w:rPr>
          <w:rFonts w:ascii="Times New Roman" w:hAnsi="Times New Roman" w:cs="Times New Roman"/>
          <w:sz w:val="24"/>
          <w:szCs w:val="24"/>
        </w:rPr>
        <w:t xml:space="preserve">Por fim, </w:t>
      </w:r>
      <w:r w:rsidR="002C7ED1" w:rsidRPr="00924631">
        <w:rPr>
          <w:rFonts w:ascii="Times New Roman" w:hAnsi="Times New Roman" w:cs="Times New Roman"/>
          <w:sz w:val="24"/>
          <w:szCs w:val="24"/>
        </w:rPr>
        <w:t xml:space="preserve">destaca-se </w:t>
      </w:r>
      <w:r w:rsidR="00E0623D" w:rsidRPr="00924631">
        <w:rPr>
          <w:rFonts w:ascii="Times New Roman" w:hAnsi="Times New Roman" w:cs="Times New Roman"/>
          <w:sz w:val="24"/>
          <w:szCs w:val="24"/>
        </w:rPr>
        <w:t xml:space="preserve">a possibilidade, quer pelos próprios autores ou </w:t>
      </w:r>
      <w:r w:rsidR="00420013" w:rsidRPr="00924631">
        <w:rPr>
          <w:rFonts w:ascii="Times New Roman" w:hAnsi="Times New Roman" w:cs="Times New Roman"/>
          <w:sz w:val="24"/>
          <w:szCs w:val="24"/>
        </w:rPr>
        <w:t>quer por outros pesquisadores, de conduzir pesquisas que visem complementar</w:t>
      </w:r>
      <w:r w:rsidR="00BA6B8B" w:rsidRPr="00924631">
        <w:rPr>
          <w:rFonts w:ascii="Times New Roman" w:hAnsi="Times New Roman" w:cs="Times New Roman"/>
          <w:sz w:val="24"/>
          <w:szCs w:val="24"/>
        </w:rPr>
        <w:t xml:space="preserve"> o</w:t>
      </w:r>
      <w:r w:rsidR="00420013" w:rsidRPr="00924631">
        <w:rPr>
          <w:rFonts w:ascii="Times New Roman" w:hAnsi="Times New Roman" w:cs="Times New Roman"/>
          <w:sz w:val="24"/>
          <w:szCs w:val="24"/>
        </w:rPr>
        <w:t xml:space="preserve"> </w:t>
      </w:r>
      <w:r w:rsidR="00E0623D" w:rsidRPr="00924631">
        <w:rPr>
          <w:rFonts w:ascii="Times New Roman" w:hAnsi="Times New Roman" w:cs="Times New Roman"/>
          <w:sz w:val="24"/>
          <w:szCs w:val="24"/>
        </w:rPr>
        <w:t>presente estudo</w:t>
      </w:r>
      <w:r w:rsidR="00420013" w:rsidRPr="00924631">
        <w:rPr>
          <w:rFonts w:ascii="Times New Roman" w:hAnsi="Times New Roman" w:cs="Times New Roman"/>
          <w:sz w:val="24"/>
          <w:szCs w:val="24"/>
        </w:rPr>
        <w:t xml:space="preserve">, </w:t>
      </w:r>
      <w:r w:rsidR="00E0623D" w:rsidRPr="00924631">
        <w:rPr>
          <w:rFonts w:ascii="Times New Roman" w:hAnsi="Times New Roman" w:cs="Times New Roman"/>
          <w:sz w:val="24"/>
          <w:szCs w:val="24"/>
        </w:rPr>
        <w:t>de modo a se obter mais dados acerca da subjetividade de profissionais da saúde que atuam com pacientes portadores de ELA. Além que, também é válido ressaltar a continuidade e amplificação do</w:t>
      </w:r>
      <w:r w:rsidR="00A2046E" w:rsidRPr="00924631">
        <w:rPr>
          <w:rFonts w:ascii="Times New Roman" w:hAnsi="Times New Roman" w:cs="Times New Roman"/>
          <w:sz w:val="24"/>
          <w:szCs w:val="24"/>
        </w:rPr>
        <w:t>s</w:t>
      </w:r>
      <w:r w:rsidR="00E0623D" w:rsidRPr="00924631">
        <w:rPr>
          <w:rFonts w:ascii="Times New Roman" w:hAnsi="Times New Roman" w:cs="Times New Roman"/>
          <w:sz w:val="24"/>
          <w:szCs w:val="24"/>
        </w:rPr>
        <w:t xml:space="preserve"> estudos sobre possíveis causas e tratamentos para a Esclerose Latera Amiotrófica (ELA), inclusive para determinar mais precisamente </w:t>
      </w:r>
      <w:r w:rsidR="00E6382B" w:rsidRPr="00924631">
        <w:rPr>
          <w:rFonts w:ascii="Times New Roman" w:hAnsi="Times New Roman" w:cs="Times New Roman"/>
          <w:sz w:val="24"/>
          <w:szCs w:val="24"/>
        </w:rPr>
        <w:t xml:space="preserve">os </w:t>
      </w:r>
      <w:r w:rsidR="00137C64" w:rsidRPr="00924631">
        <w:rPr>
          <w:rFonts w:ascii="Times New Roman" w:hAnsi="Times New Roman" w:cs="Times New Roman"/>
          <w:sz w:val="24"/>
          <w:szCs w:val="24"/>
        </w:rPr>
        <w:t xml:space="preserve">critérios do </w:t>
      </w:r>
      <w:r w:rsidR="00137C64" w:rsidRPr="00924631">
        <w:rPr>
          <w:rFonts w:ascii="Times New Roman" w:hAnsi="Times New Roman" w:cs="Times New Roman"/>
          <w:i/>
          <w:sz w:val="24"/>
          <w:szCs w:val="24"/>
        </w:rPr>
        <w:t>El Escorial World Federation of Neurology</w:t>
      </w:r>
      <w:r w:rsidR="00137C64" w:rsidRPr="00924631">
        <w:rPr>
          <w:rFonts w:ascii="Times New Roman" w:hAnsi="Times New Roman" w:cs="Times New Roman"/>
          <w:sz w:val="24"/>
          <w:szCs w:val="24"/>
        </w:rPr>
        <w:t xml:space="preserve">, </w:t>
      </w:r>
      <w:r w:rsidR="00E6382B" w:rsidRPr="00924631">
        <w:rPr>
          <w:rFonts w:ascii="Times New Roman" w:hAnsi="Times New Roman" w:cs="Times New Roman"/>
          <w:sz w:val="24"/>
          <w:szCs w:val="24"/>
        </w:rPr>
        <w:t>tornando-o mais sensível ao diagnóstico precoce da ELA.</w:t>
      </w:r>
    </w:p>
    <w:p w14:paraId="7089F2BE" w14:textId="77777777" w:rsidR="00B374BC" w:rsidRPr="00924631" w:rsidRDefault="00B374BC" w:rsidP="00924631">
      <w:pPr>
        <w:pStyle w:val="PargrafodaLista"/>
        <w:spacing w:line="240" w:lineRule="auto"/>
        <w:ind w:left="0"/>
        <w:jc w:val="both"/>
        <w:rPr>
          <w:rFonts w:ascii="Times New Roman" w:hAnsi="Times New Roman" w:cs="Times New Roman"/>
          <w:b/>
          <w:sz w:val="24"/>
          <w:szCs w:val="24"/>
        </w:rPr>
      </w:pPr>
    </w:p>
    <w:p w14:paraId="2345ABD5" w14:textId="02FE4AD8" w:rsidR="00742C30" w:rsidRPr="00924631" w:rsidRDefault="00742C30" w:rsidP="00924631">
      <w:pPr>
        <w:pStyle w:val="PargrafodaLista"/>
        <w:spacing w:line="240" w:lineRule="auto"/>
        <w:ind w:left="0"/>
        <w:jc w:val="both"/>
        <w:rPr>
          <w:rFonts w:ascii="Times New Roman" w:hAnsi="Times New Roman" w:cs="Times New Roman"/>
          <w:b/>
          <w:sz w:val="24"/>
          <w:szCs w:val="24"/>
        </w:rPr>
      </w:pPr>
      <w:r w:rsidRPr="00924631">
        <w:rPr>
          <w:rFonts w:ascii="Times New Roman" w:hAnsi="Times New Roman" w:cs="Times New Roman"/>
          <w:b/>
          <w:sz w:val="24"/>
          <w:szCs w:val="24"/>
        </w:rPr>
        <w:t>Referências</w:t>
      </w:r>
    </w:p>
    <w:p w14:paraId="51BD75BA" w14:textId="77777777" w:rsidR="009A73F6" w:rsidRPr="004C56E0" w:rsidRDefault="009A73F6"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 xml:space="preserve">Abreu, A. G. F. (2005). </w:t>
      </w:r>
      <w:r w:rsidRPr="004C56E0">
        <w:rPr>
          <w:rFonts w:ascii="Times New Roman" w:hAnsi="Times New Roman"/>
          <w:i/>
          <w:sz w:val="24"/>
          <w:szCs w:val="24"/>
        </w:rPr>
        <w:t xml:space="preserve">Um estudo sobre as motivações inconscientes presentes na escolha profissional do estudante de psicologia. </w:t>
      </w:r>
      <w:r w:rsidRPr="004C56E0">
        <w:rPr>
          <w:rFonts w:ascii="Times New Roman" w:hAnsi="Times New Roman"/>
          <w:sz w:val="24"/>
          <w:szCs w:val="24"/>
        </w:rPr>
        <w:t xml:space="preserve">(Dissertação de Mestrado). Instituto de Psicologia da Universidade de São Paulo (IP-USP). São Paulo, SP, Brasil. </w:t>
      </w:r>
    </w:p>
    <w:p w14:paraId="6C5A45CC" w14:textId="77777777" w:rsidR="002E2A9D" w:rsidRPr="004C56E0" w:rsidRDefault="002E2A9D"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 xml:space="preserve">Associação Brasileira de Esclerose Amiotrófica (ABrELA). (2007). </w:t>
      </w:r>
      <w:r w:rsidRPr="004C56E0">
        <w:rPr>
          <w:rFonts w:ascii="Times New Roman" w:hAnsi="Times New Roman"/>
          <w:i/>
          <w:sz w:val="24"/>
          <w:szCs w:val="24"/>
        </w:rPr>
        <w:t xml:space="preserve">Manual de informação: referência-elaboração. </w:t>
      </w:r>
      <w:r w:rsidRPr="004C56E0">
        <w:rPr>
          <w:rFonts w:ascii="Times New Roman" w:hAnsi="Times New Roman"/>
          <w:sz w:val="24"/>
          <w:szCs w:val="24"/>
        </w:rPr>
        <w:t>São Paulo, SP.</w:t>
      </w:r>
    </w:p>
    <w:p w14:paraId="5E348C28" w14:textId="77777777" w:rsidR="002E2A9D" w:rsidRPr="004C56E0" w:rsidRDefault="002E2A9D"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 xml:space="preserve">Associação Brasileira de Esclerose Amiotrófica (ABrELA). (2010). </w:t>
      </w:r>
      <w:r w:rsidRPr="004C56E0">
        <w:rPr>
          <w:rFonts w:ascii="Times New Roman" w:hAnsi="Times New Roman"/>
          <w:i/>
          <w:sz w:val="24"/>
          <w:szCs w:val="24"/>
        </w:rPr>
        <w:t xml:space="preserve">Atualização 2010. </w:t>
      </w:r>
      <w:r w:rsidRPr="004C56E0">
        <w:rPr>
          <w:rFonts w:ascii="Times New Roman" w:hAnsi="Times New Roman"/>
          <w:sz w:val="24"/>
          <w:szCs w:val="24"/>
        </w:rPr>
        <w:t>São Paulo, SP.</w:t>
      </w:r>
    </w:p>
    <w:p w14:paraId="20F1CDD9" w14:textId="2D497885" w:rsidR="002E2A9D" w:rsidRPr="004C56E0" w:rsidRDefault="002E2A9D"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 xml:space="preserve">Associação Brasileira de Esclerose Amiotrófica (ABrELA). (2013). </w:t>
      </w:r>
      <w:r w:rsidRPr="004C56E0">
        <w:rPr>
          <w:rFonts w:ascii="Times New Roman" w:hAnsi="Times New Roman"/>
          <w:i/>
          <w:sz w:val="24"/>
          <w:szCs w:val="24"/>
        </w:rPr>
        <w:t xml:space="preserve">Atualização 2013. </w:t>
      </w:r>
      <w:r w:rsidRPr="004C56E0">
        <w:rPr>
          <w:rFonts w:ascii="Times New Roman" w:hAnsi="Times New Roman"/>
          <w:sz w:val="24"/>
          <w:szCs w:val="24"/>
        </w:rPr>
        <w:t>Quadros, A. A. J., Oliveira, A. S. B., Fernandes, E., Silva, H. C. A., Chieia, M. A. T., Pere</w:t>
      </w:r>
      <w:r w:rsidR="00A33BB8" w:rsidRPr="004C56E0">
        <w:rPr>
          <w:rFonts w:ascii="Times New Roman" w:hAnsi="Times New Roman"/>
          <w:sz w:val="24"/>
          <w:szCs w:val="24"/>
        </w:rPr>
        <w:t>ira, R. D. B., &amp; Silva, T. M. (O</w:t>
      </w:r>
      <w:r w:rsidRPr="004C56E0">
        <w:rPr>
          <w:rFonts w:ascii="Times New Roman" w:hAnsi="Times New Roman"/>
          <w:sz w:val="24"/>
          <w:szCs w:val="24"/>
        </w:rPr>
        <w:t>rgs.). São Paulo, SP.</w:t>
      </w:r>
    </w:p>
    <w:p w14:paraId="7772C636" w14:textId="329CF565" w:rsidR="00924631" w:rsidRPr="004C56E0" w:rsidRDefault="00AE612F"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lastRenderedPageBreak/>
        <w:t xml:space="preserve">Bandeira, F. M., Quadros, N. N. C. L., Almeida, K. J. Q., &amp; Caldeira, R. M. (2010). </w:t>
      </w:r>
      <w:r w:rsidRPr="004C56E0">
        <w:rPr>
          <w:rFonts w:ascii="Times New Roman" w:hAnsi="Times New Roman"/>
          <w:iCs/>
          <w:sz w:val="24"/>
          <w:szCs w:val="24"/>
        </w:rPr>
        <w:t>Avaliação da qualidade de vida de pacientes portadores de Esclerose Lateral Amiotrófica (ELA) em Brasília</w:t>
      </w:r>
      <w:r w:rsidRPr="004C56E0">
        <w:rPr>
          <w:rFonts w:ascii="Times New Roman" w:hAnsi="Times New Roman"/>
          <w:sz w:val="24"/>
          <w:szCs w:val="24"/>
        </w:rPr>
        <w:t xml:space="preserve">. </w:t>
      </w:r>
      <w:r w:rsidRPr="004C56E0">
        <w:rPr>
          <w:rFonts w:ascii="Times New Roman" w:hAnsi="Times New Roman"/>
          <w:i/>
          <w:iCs/>
          <w:sz w:val="24"/>
          <w:szCs w:val="24"/>
        </w:rPr>
        <w:t>Rev. Neurociência</w:t>
      </w:r>
      <w:r w:rsidRPr="004C56E0">
        <w:rPr>
          <w:rFonts w:ascii="Times New Roman" w:hAnsi="Times New Roman"/>
          <w:sz w:val="24"/>
          <w:szCs w:val="24"/>
        </w:rPr>
        <w:t xml:space="preserve">, 18 (2), 133-138. </w:t>
      </w:r>
    </w:p>
    <w:p w14:paraId="50241AD8" w14:textId="40F9DF00" w:rsidR="00924631" w:rsidRPr="004C56E0" w:rsidRDefault="00723E97"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Bertazzi, R. N., Martins, F. R., Saade, S. Z. Z., &amp; Guedes, V. R. G. (2017). Esclerose Lateral Amiotrófica</w:t>
      </w:r>
      <w:r w:rsidRPr="004C56E0">
        <w:rPr>
          <w:rFonts w:ascii="Times New Roman" w:hAnsi="Times New Roman"/>
          <w:i/>
          <w:sz w:val="24"/>
          <w:szCs w:val="24"/>
        </w:rPr>
        <w:t>.</w:t>
      </w:r>
      <w:r w:rsidRPr="004C56E0">
        <w:rPr>
          <w:rFonts w:ascii="Times New Roman" w:hAnsi="Times New Roman"/>
          <w:sz w:val="24"/>
          <w:szCs w:val="24"/>
        </w:rPr>
        <w:t xml:space="preserve"> </w:t>
      </w:r>
      <w:r w:rsidRPr="004C56E0">
        <w:rPr>
          <w:rFonts w:ascii="Times New Roman" w:hAnsi="Times New Roman"/>
          <w:i/>
          <w:sz w:val="24"/>
          <w:szCs w:val="24"/>
        </w:rPr>
        <w:t>Revista de Patologia do Tocantins</w:t>
      </w:r>
      <w:r w:rsidR="006106C1" w:rsidRPr="004C56E0">
        <w:rPr>
          <w:rFonts w:ascii="Times New Roman" w:hAnsi="Times New Roman"/>
          <w:sz w:val="24"/>
          <w:szCs w:val="24"/>
        </w:rPr>
        <w:t>,</w:t>
      </w:r>
      <w:r w:rsidRPr="004C56E0">
        <w:rPr>
          <w:rFonts w:ascii="Times New Roman" w:hAnsi="Times New Roman"/>
          <w:sz w:val="24"/>
          <w:szCs w:val="24"/>
        </w:rPr>
        <w:t xml:space="preserve"> 4(3)</w:t>
      </w:r>
      <w:r w:rsidR="006106C1" w:rsidRPr="004C56E0">
        <w:rPr>
          <w:rFonts w:ascii="Times New Roman" w:hAnsi="Times New Roman"/>
          <w:sz w:val="24"/>
          <w:szCs w:val="24"/>
        </w:rPr>
        <w:t>,</w:t>
      </w:r>
      <w:r w:rsidRPr="004C56E0">
        <w:rPr>
          <w:rFonts w:ascii="Times New Roman" w:hAnsi="Times New Roman"/>
          <w:sz w:val="24"/>
          <w:szCs w:val="24"/>
        </w:rPr>
        <w:t xml:space="preserve">54-85. </w:t>
      </w:r>
    </w:p>
    <w:p w14:paraId="3F253E4E" w14:textId="12D4089C" w:rsidR="004C56E0" w:rsidRPr="004C56E0" w:rsidRDefault="003245E8"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 xml:space="preserve">Gutierrez, B. A. O., &amp; Ciampone, M. H. T. (2006). Profissionais de enfermagem frente ao processo de morte em unidades de terapia intensiva. </w:t>
      </w:r>
      <w:r w:rsidRPr="004C56E0">
        <w:rPr>
          <w:rFonts w:ascii="Times New Roman" w:hAnsi="Times New Roman"/>
          <w:i/>
          <w:iCs/>
          <w:sz w:val="24"/>
          <w:szCs w:val="24"/>
        </w:rPr>
        <w:t>Acta Paul Enferm</w:t>
      </w:r>
      <w:r w:rsidRPr="004C56E0">
        <w:rPr>
          <w:rFonts w:ascii="Times New Roman" w:hAnsi="Times New Roman"/>
          <w:sz w:val="24"/>
          <w:szCs w:val="24"/>
        </w:rPr>
        <w:t>, 19 (4), 456-461</w:t>
      </w:r>
      <w:r w:rsidR="004C56E0" w:rsidRPr="004C56E0">
        <w:rPr>
          <w:rFonts w:ascii="Times New Roman" w:hAnsi="Times New Roman"/>
          <w:sz w:val="24"/>
          <w:szCs w:val="24"/>
        </w:rPr>
        <w:t>.</w:t>
      </w:r>
      <w:r w:rsidRPr="004C56E0">
        <w:rPr>
          <w:rFonts w:ascii="Times New Roman" w:hAnsi="Times New Roman"/>
          <w:sz w:val="24"/>
          <w:szCs w:val="24"/>
        </w:rPr>
        <w:t xml:space="preserve"> </w:t>
      </w:r>
    </w:p>
    <w:p w14:paraId="425FCB6C" w14:textId="14F9685C" w:rsidR="00FF5C76" w:rsidRPr="004C56E0" w:rsidRDefault="00FF5C76"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Kiernan, M. C., Vucic, S., Cheah, B. C., Turner, M. R., Eisen, A., Hardiman, O., Burrell, J. R., &amp; Zoing, M. C. (2005). Amyotrophic lateral sclerosis. The Lancet</w:t>
      </w:r>
      <w:r w:rsidRPr="004C56E0">
        <w:rPr>
          <w:rFonts w:ascii="Times New Roman" w:hAnsi="Times New Roman"/>
          <w:i/>
          <w:sz w:val="24"/>
          <w:szCs w:val="24"/>
        </w:rPr>
        <w:t>.</w:t>
      </w:r>
      <w:r w:rsidRPr="004C56E0">
        <w:rPr>
          <w:rFonts w:ascii="Times New Roman" w:hAnsi="Times New Roman"/>
          <w:sz w:val="24"/>
          <w:szCs w:val="24"/>
        </w:rPr>
        <w:t xml:space="preserve"> </w:t>
      </w:r>
      <w:r w:rsidRPr="004C56E0">
        <w:rPr>
          <w:rFonts w:ascii="Times New Roman" w:hAnsi="Times New Roman"/>
          <w:i/>
          <w:sz w:val="24"/>
          <w:szCs w:val="24"/>
        </w:rPr>
        <w:t>Elsevier Ltd</w:t>
      </w:r>
      <w:r w:rsidR="00904B88" w:rsidRPr="004C56E0">
        <w:rPr>
          <w:rFonts w:ascii="Times New Roman" w:hAnsi="Times New Roman"/>
          <w:sz w:val="24"/>
          <w:szCs w:val="24"/>
        </w:rPr>
        <w:t xml:space="preserve">, 377(9769), </w:t>
      </w:r>
      <w:r w:rsidRPr="004C56E0">
        <w:rPr>
          <w:rFonts w:ascii="Times New Roman" w:hAnsi="Times New Roman"/>
          <w:sz w:val="24"/>
          <w:szCs w:val="24"/>
        </w:rPr>
        <w:t xml:space="preserve">942-955. </w:t>
      </w:r>
    </w:p>
    <w:p w14:paraId="700BD256" w14:textId="66B87B1A" w:rsidR="0083129E" w:rsidRPr="004C56E0" w:rsidRDefault="0083129E"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 xml:space="preserve">Mitne-Neto, M., &amp; Zatz, M. (2006). Terapia gênica: futuro tratamento para a esclerose lateral amiotrófica? </w:t>
      </w:r>
      <w:r w:rsidRPr="004C56E0">
        <w:rPr>
          <w:rFonts w:ascii="Times New Roman" w:hAnsi="Times New Roman"/>
          <w:i/>
          <w:sz w:val="24"/>
          <w:szCs w:val="24"/>
        </w:rPr>
        <w:t>Rev. Neurociê</w:t>
      </w:r>
      <w:r w:rsidR="00924631" w:rsidRPr="004C56E0">
        <w:rPr>
          <w:rFonts w:ascii="Times New Roman" w:hAnsi="Times New Roman"/>
          <w:i/>
          <w:sz w:val="24"/>
          <w:szCs w:val="24"/>
        </w:rPr>
        <w:t>nc</w:t>
      </w:r>
      <w:r w:rsidR="00904B88" w:rsidRPr="004C56E0">
        <w:rPr>
          <w:rFonts w:ascii="Times New Roman" w:hAnsi="Times New Roman"/>
          <w:sz w:val="24"/>
          <w:szCs w:val="24"/>
        </w:rPr>
        <w:t xml:space="preserve">, 14(2), </w:t>
      </w:r>
      <w:r w:rsidR="00924631" w:rsidRPr="004C56E0">
        <w:rPr>
          <w:rFonts w:ascii="Times New Roman" w:hAnsi="Times New Roman"/>
          <w:sz w:val="24"/>
          <w:szCs w:val="24"/>
        </w:rPr>
        <w:t xml:space="preserve">86-90.  </w:t>
      </w:r>
    </w:p>
    <w:p w14:paraId="2AA655E4" w14:textId="77777777" w:rsidR="009A73F6" w:rsidRPr="004C56E0" w:rsidRDefault="009A73F6"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Murray, H. A (2005</w:t>
      </w:r>
      <w:r w:rsidRPr="004C56E0">
        <w:rPr>
          <w:rFonts w:ascii="Times New Roman" w:hAnsi="Times New Roman"/>
          <w:i/>
          <w:sz w:val="24"/>
          <w:szCs w:val="24"/>
        </w:rPr>
        <w:t>). T.A.T: teste de apercepção temática.</w:t>
      </w:r>
      <w:r w:rsidRPr="004C56E0">
        <w:rPr>
          <w:rFonts w:ascii="Times New Roman" w:hAnsi="Times New Roman"/>
          <w:sz w:val="24"/>
          <w:szCs w:val="24"/>
        </w:rPr>
        <w:t xml:space="preserve"> (adaptação e padronização brasileira M. Silva, M.C.V.). 3ª ed. adaptado e ampliado. São Paulo: Casa do Psicólogo.</w:t>
      </w:r>
    </w:p>
    <w:p w14:paraId="4A39C79F" w14:textId="48ADED8C" w:rsidR="00FF5C76" w:rsidRPr="004C56E0" w:rsidRDefault="00FF5C76"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Naganska, E., &amp; Matyja, E. (2011). Amyotrophic lateral sclerosis - Looking for pathogenesis and effective therapy</w:t>
      </w:r>
      <w:r w:rsidRPr="004C56E0">
        <w:rPr>
          <w:rFonts w:ascii="Times New Roman" w:hAnsi="Times New Roman"/>
          <w:i/>
          <w:sz w:val="24"/>
          <w:szCs w:val="24"/>
        </w:rPr>
        <w:t>.</w:t>
      </w:r>
      <w:r w:rsidRPr="004C56E0">
        <w:rPr>
          <w:rFonts w:ascii="Times New Roman" w:hAnsi="Times New Roman"/>
          <w:sz w:val="24"/>
          <w:szCs w:val="24"/>
        </w:rPr>
        <w:t xml:space="preserve"> </w:t>
      </w:r>
      <w:r w:rsidRPr="004C56E0">
        <w:rPr>
          <w:rFonts w:ascii="Times New Roman" w:hAnsi="Times New Roman"/>
          <w:i/>
          <w:sz w:val="24"/>
          <w:szCs w:val="24"/>
        </w:rPr>
        <w:t>Folia Neuropathologica</w:t>
      </w:r>
      <w:r w:rsidR="006106C1" w:rsidRPr="004C56E0">
        <w:rPr>
          <w:rFonts w:ascii="Times New Roman" w:hAnsi="Times New Roman"/>
          <w:i/>
          <w:sz w:val="24"/>
          <w:szCs w:val="24"/>
        </w:rPr>
        <w:t>,</w:t>
      </w:r>
      <w:r w:rsidR="006106C1" w:rsidRPr="004C56E0">
        <w:rPr>
          <w:rFonts w:ascii="Times New Roman" w:hAnsi="Times New Roman"/>
          <w:sz w:val="24"/>
          <w:szCs w:val="24"/>
        </w:rPr>
        <w:t xml:space="preserve"> 49(1), </w:t>
      </w:r>
      <w:r w:rsidRPr="004C56E0">
        <w:rPr>
          <w:rFonts w:ascii="Times New Roman" w:hAnsi="Times New Roman"/>
          <w:sz w:val="24"/>
          <w:szCs w:val="24"/>
        </w:rPr>
        <w:t xml:space="preserve">1-13. </w:t>
      </w:r>
    </w:p>
    <w:p w14:paraId="25ABF6A8" w14:textId="078E4488" w:rsidR="00710F66" w:rsidRPr="004C56E0" w:rsidRDefault="00710F66"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Nordon, D. G., &amp; Espósito, S. B. (2009). Atualização em Esclerose Lateral Amiotrófica</w:t>
      </w:r>
      <w:r w:rsidRPr="004C56E0">
        <w:rPr>
          <w:rFonts w:ascii="Times New Roman" w:hAnsi="Times New Roman"/>
          <w:i/>
          <w:sz w:val="24"/>
          <w:szCs w:val="24"/>
        </w:rPr>
        <w:t>.</w:t>
      </w:r>
      <w:r w:rsidRPr="004C56E0">
        <w:rPr>
          <w:rFonts w:ascii="Times New Roman" w:hAnsi="Times New Roman"/>
          <w:sz w:val="24"/>
          <w:szCs w:val="24"/>
        </w:rPr>
        <w:t xml:space="preserve"> </w:t>
      </w:r>
      <w:r w:rsidRPr="004C56E0">
        <w:rPr>
          <w:rFonts w:ascii="Times New Roman" w:hAnsi="Times New Roman"/>
          <w:i/>
          <w:sz w:val="24"/>
          <w:szCs w:val="24"/>
        </w:rPr>
        <w:t>Rev. Fac. Ciênc. Méd. Sorocaba</w:t>
      </w:r>
      <w:r w:rsidR="006106C1" w:rsidRPr="004C56E0">
        <w:rPr>
          <w:rFonts w:ascii="Times New Roman" w:hAnsi="Times New Roman"/>
          <w:sz w:val="24"/>
          <w:szCs w:val="24"/>
        </w:rPr>
        <w:t>,</w:t>
      </w:r>
      <w:r w:rsidRPr="004C56E0">
        <w:rPr>
          <w:rFonts w:ascii="Times New Roman" w:hAnsi="Times New Roman"/>
          <w:sz w:val="24"/>
          <w:szCs w:val="24"/>
        </w:rPr>
        <w:t xml:space="preserve"> 11(2)</w:t>
      </w:r>
      <w:r w:rsidR="006106C1" w:rsidRPr="004C56E0">
        <w:rPr>
          <w:rFonts w:ascii="Times New Roman" w:hAnsi="Times New Roman"/>
          <w:sz w:val="24"/>
          <w:szCs w:val="24"/>
        </w:rPr>
        <w:t>,</w:t>
      </w:r>
      <w:r w:rsidRPr="004C56E0">
        <w:rPr>
          <w:rFonts w:ascii="Times New Roman" w:hAnsi="Times New Roman"/>
          <w:sz w:val="24"/>
          <w:szCs w:val="24"/>
        </w:rPr>
        <w:t xml:space="preserve">1-3. </w:t>
      </w:r>
    </w:p>
    <w:p w14:paraId="2A23AEA2" w14:textId="32636D10" w:rsidR="00272E1D" w:rsidRPr="004C56E0" w:rsidRDefault="00272E1D"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Orsini, M., Mello, M. Lisieux, D., Pássaro, C. P., Leite, M. A. A., Baldez, A. C., Silva, J. G., Menezes, S. L. S., Porto, F. H., Machado, D., Bastos, V. H., Freitas</w:t>
      </w:r>
      <w:r w:rsidR="00EB1984" w:rsidRPr="004C56E0">
        <w:rPr>
          <w:rFonts w:ascii="Times New Roman" w:hAnsi="Times New Roman"/>
          <w:sz w:val="24"/>
          <w:szCs w:val="24"/>
        </w:rPr>
        <w:t>, M. R., &amp; Oliveira, A. B. (2011</w:t>
      </w:r>
      <w:r w:rsidRPr="004C56E0">
        <w:rPr>
          <w:rFonts w:ascii="Times New Roman" w:hAnsi="Times New Roman"/>
          <w:sz w:val="24"/>
          <w:szCs w:val="24"/>
        </w:rPr>
        <w:t>). Qualidade de vida de cuidadores e pacientes com diagnóstico de Esclerose Lateral Amiotrófica</w:t>
      </w:r>
      <w:r w:rsidRPr="004C56E0">
        <w:rPr>
          <w:rFonts w:ascii="Times New Roman" w:hAnsi="Times New Roman"/>
          <w:i/>
          <w:sz w:val="24"/>
          <w:szCs w:val="24"/>
        </w:rPr>
        <w:t>. Rev. Neurocienc</w:t>
      </w:r>
      <w:r w:rsidR="00E55E00" w:rsidRPr="004C56E0">
        <w:rPr>
          <w:rFonts w:ascii="Times New Roman" w:hAnsi="Times New Roman"/>
          <w:sz w:val="24"/>
          <w:szCs w:val="24"/>
        </w:rPr>
        <w:t xml:space="preserve">, 20(2), </w:t>
      </w:r>
      <w:r w:rsidRPr="004C56E0">
        <w:rPr>
          <w:rFonts w:ascii="Times New Roman" w:hAnsi="Times New Roman"/>
          <w:sz w:val="24"/>
          <w:szCs w:val="24"/>
        </w:rPr>
        <w:t xml:space="preserve">215-221. </w:t>
      </w:r>
    </w:p>
    <w:p w14:paraId="406B6802" w14:textId="0FDA8265" w:rsidR="006229A3" w:rsidRPr="004C56E0" w:rsidRDefault="006229A3"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Staland, J. M., Barohon, R. J., McVey, A. L., Katz, J. S., &amp; Dimachkie, M.M. (2015). Patterns of Weakness, Classification of Motor Neuron Disease &amp; Clinical Diagnosis of Sporadic ALS</w:t>
      </w:r>
      <w:r w:rsidRPr="004C56E0">
        <w:rPr>
          <w:rFonts w:ascii="Times New Roman" w:hAnsi="Times New Roman"/>
          <w:i/>
          <w:sz w:val="24"/>
          <w:szCs w:val="24"/>
        </w:rPr>
        <w:t>.</w:t>
      </w:r>
      <w:r w:rsidRPr="004C56E0">
        <w:rPr>
          <w:rFonts w:ascii="Times New Roman" w:hAnsi="Times New Roman"/>
          <w:sz w:val="24"/>
          <w:szCs w:val="24"/>
        </w:rPr>
        <w:t xml:space="preserve"> </w:t>
      </w:r>
      <w:r w:rsidRPr="004C56E0">
        <w:rPr>
          <w:rFonts w:ascii="Times New Roman" w:hAnsi="Times New Roman"/>
          <w:i/>
          <w:sz w:val="24"/>
          <w:szCs w:val="24"/>
        </w:rPr>
        <w:t>Neurol Clin</w:t>
      </w:r>
      <w:r w:rsidR="00904B88" w:rsidRPr="004C56E0">
        <w:rPr>
          <w:rFonts w:ascii="Times New Roman" w:hAnsi="Times New Roman"/>
          <w:sz w:val="24"/>
          <w:szCs w:val="24"/>
        </w:rPr>
        <w:t>, 33(4),</w:t>
      </w:r>
      <w:r w:rsidRPr="004C56E0">
        <w:rPr>
          <w:rFonts w:ascii="Times New Roman" w:hAnsi="Times New Roman"/>
          <w:sz w:val="24"/>
          <w:szCs w:val="24"/>
        </w:rPr>
        <w:t xml:space="preserve">735-48. </w:t>
      </w:r>
    </w:p>
    <w:p w14:paraId="530EB6AE" w14:textId="62C5AC3A" w:rsidR="00EE007F" w:rsidRPr="004C56E0" w:rsidRDefault="00EE007F"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Silmon, N. G., Turner, M. R., Vucic, S., Al-Chalabi, A., Shefner, J., Lomen-Horthe, C., &amp; Kiernan, M. C. (2014). Quantifying disease progression in amyotrophic lateral sclerosis</w:t>
      </w:r>
      <w:r w:rsidRPr="004C56E0">
        <w:rPr>
          <w:rFonts w:ascii="Times New Roman" w:hAnsi="Times New Roman"/>
          <w:i/>
          <w:sz w:val="24"/>
          <w:szCs w:val="24"/>
        </w:rPr>
        <w:t>. Ann Neurol</w:t>
      </w:r>
      <w:r w:rsidR="00904B88" w:rsidRPr="004C56E0">
        <w:rPr>
          <w:rFonts w:ascii="Times New Roman" w:hAnsi="Times New Roman"/>
          <w:i/>
          <w:sz w:val="24"/>
          <w:szCs w:val="24"/>
        </w:rPr>
        <w:t>,</w:t>
      </w:r>
      <w:r w:rsidR="00904B88" w:rsidRPr="004C56E0">
        <w:rPr>
          <w:rFonts w:ascii="Times New Roman" w:hAnsi="Times New Roman"/>
          <w:sz w:val="24"/>
          <w:szCs w:val="24"/>
        </w:rPr>
        <w:t xml:space="preserve"> 76(5), </w:t>
      </w:r>
      <w:r w:rsidRPr="004C56E0">
        <w:rPr>
          <w:rFonts w:ascii="Times New Roman" w:hAnsi="Times New Roman"/>
          <w:sz w:val="24"/>
          <w:szCs w:val="24"/>
        </w:rPr>
        <w:t xml:space="preserve">643-657. </w:t>
      </w:r>
    </w:p>
    <w:p w14:paraId="76832340" w14:textId="0DDC6192" w:rsidR="00D55343" w:rsidRPr="004C56E0" w:rsidRDefault="00D55343"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Silva, A. T. (2012). Qualidade de vida de cuidadores e pacientes com diagnóstico de Esclerose Lateral Amiotrófica</w:t>
      </w:r>
      <w:r w:rsidRPr="004C56E0">
        <w:rPr>
          <w:rFonts w:ascii="Times New Roman" w:hAnsi="Times New Roman"/>
          <w:i/>
          <w:sz w:val="24"/>
          <w:szCs w:val="24"/>
        </w:rPr>
        <w:t>.</w:t>
      </w:r>
      <w:r w:rsidRPr="004C56E0">
        <w:rPr>
          <w:rFonts w:ascii="Times New Roman" w:hAnsi="Times New Roman"/>
          <w:sz w:val="24"/>
          <w:szCs w:val="24"/>
        </w:rPr>
        <w:t xml:space="preserve"> </w:t>
      </w:r>
      <w:r w:rsidRPr="004C56E0">
        <w:rPr>
          <w:rFonts w:ascii="Times New Roman" w:hAnsi="Times New Roman"/>
          <w:i/>
          <w:sz w:val="24"/>
          <w:szCs w:val="24"/>
        </w:rPr>
        <w:t>Rev. Neurocienc.</w:t>
      </w:r>
      <w:r w:rsidR="00E55E00" w:rsidRPr="004C56E0">
        <w:rPr>
          <w:rFonts w:ascii="Times New Roman" w:hAnsi="Times New Roman"/>
          <w:i/>
          <w:sz w:val="24"/>
          <w:szCs w:val="24"/>
        </w:rPr>
        <w:t>,</w:t>
      </w:r>
      <w:r w:rsidR="00E55E00" w:rsidRPr="004C56E0">
        <w:rPr>
          <w:rFonts w:ascii="Times New Roman" w:hAnsi="Times New Roman"/>
          <w:sz w:val="24"/>
          <w:szCs w:val="24"/>
        </w:rPr>
        <w:t xml:space="preserve"> 20(2), </w:t>
      </w:r>
      <w:r w:rsidRPr="004C56E0">
        <w:rPr>
          <w:rFonts w:ascii="Times New Roman" w:hAnsi="Times New Roman"/>
          <w:sz w:val="24"/>
          <w:szCs w:val="24"/>
        </w:rPr>
        <w:t xml:space="preserve">185-186. </w:t>
      </w:r>
    </w:p>
    <w:p w14:paraId="446B6DD7" w14:textId="77777777" w:rsidR="009A73F6" w:rsidRPr="004C56E0" w:rsidRDefault="009A73F6"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 xml:space="preserve">Silva, M. C. V. M. (1989). </w:t>
      </w:r>
      <w:r w:rsidRPr="004C56E0">
        <w:rPr>
          <w:rFonts w:ascii="Times New Roman" w:hAnsi="Times New Roman"/>
          <w:i/>
          <w:sz w:val="24"/>
          <w:szCs w:val="24"/>
        </w:rPr>
        <w:t>TAT</w:t>
      </w:r>
      <w:r w:rsidR="00EE007F" w:rsidRPr="004C56E0">
        <w:rPr>
          <w:rFonts w:ascii="Times New Roman" w:hAnsi="Times New Roman"/>
          <w:i/>
          <w:sz w:val="24"/>
          <w:szCs w:val="24"/>
        </w:rPr>
        <w:t>:</w:t>
      </w:r>
      <w:r w:rsidRPr="004C56E0">
        <w:rPr>
          <w:rFonts w:ascii="Times New Roman" w:hAnsi="Times New Roman"/>
          <w:i/>
          <w:sz w:val="24"/>
          <w:szCs w:val="24"/>
        </w:rPr>
        <w:t xml:space="preserve"> Aplicação e Interpretação do Teste de Apercepção Temática.</w:t>
      </w:r>
      <w:r w:rsidRPr="004C56E0">
        <w:rPr>
          <w:rFonts w:ascii="Times New Roman" w:hAnsi="Times New Roman"/>
          <w:sz w:val="24"/>
          <w:szCs w:val="24"/>
        </w:rPr>
        <w:t xml:space="preserve"> São Paulo: EPU.</w:t>
      </w:r>
    </w:p>
    <w:p w14:paraId="0618B564" w14:textId="77777777" w:rsidR="00E46619" w:rsidRPr="004C56E0" w:rsidRDefault="00E46619" w:rsidP="00C460CA">
      <w:pPr>
        <w:pStyle w:val="SemEspaamento"/>
        <w:ind w:left="426" w:hanging="426"/>
        <w:jc w:val="both"/>
        <w:rPr>
          <w:rFonts w:ascii="Times New Roman" w:hAnsi="Times New Roman"/>
          <w:sz w:val="24"/>
          <w:szCs w:val="24"/>
        </w:rPr>
      </w:pPr>
      <w:r w:rsidRPr="004C56E0">
        <w:rPr>
          <w:rFonts w:ascii="Times New Roman" w:hAnsi="Times New Roman"/>
          <w:sz w:val="24"/>
          <w:szCs w:val="24"/>
        </w:rPr>
        <w:t xml:space="preserve">Steiner, A. L. (2008). </w:t>
      </w:r>
      <w:r w:rsidRPr="004C56E0">
        <w:rPr>
          <w:rFonts w:ascii="Times New Roman" w:hAnsi="Times New Roman"/>
          <w:i/>
          <w:sz w:val="24"/>
          <w:szCs w:val="24"/>
        </w:rPr>
        <w:t>Profissionais de saúde na relação com os pacientes portadores de esclerose lateral amiotrófica: aspectos psicológicos e de qualidade de vida.</w:t>
      </w:r>
      <w:r w:rsidRPr="004C56E0">
        <w:rPr>
          <w:rFonts w:ascii="Times New Roman" w:hAnsi="Times New Roman"/>
          <w:sz w:val="24"/>
          <w:szCs w:val="24"/>
        </w:rPr>
        <w:t xml:space="preserve"> (Dissertação de Mestrado). Instituto de Psicologia da Universidade São Paulo (IP-USP). São Paulo, SP, Brasil. </w:t>
      </w:r>
    </w:p>
    <w:p w14:paraId="2329F5C7" w14:textId="77777777" w:rsidR="002E2A9D" w:rsidRPr="004C56E0" w:rsidRDefault="002E2A9D" w:rsidP="004C56E0">
      <w:pPr>
        <w:pStyle w:val="SemEspaamento"/>
        <w:ind w:firstLine="567"/>
        <w:jc w:val="both"/>
        <w:rPr>
          <w:rFonts w:ascii="Times New Roman" w:hAnsi="Times New Roman"/>
          <w:sz w:val="24"/>
          <w:szCs w:val="24"/>
        </w:rPr>
      </w:pPr>
    </w:p>
    <w:sectPr w:rsidR="002E2A9D" w:rsidRPr="004C56E0" w:rsidSect="00274051">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21DFB" w14:textId="77777777" w:rsidR="00D9774A" w:rsidRDefault="00D9774A">
      <w:pPr>
        <w:spacing w:after="0" w:line="240" w:lineRule="auto"/>
      </w:pPr>
      <w:r>
        <w:separator/>
      </w:r>
    </w:p>
  </w:endnote>
  <w:endnote w:type="continuationSeparator" w:id="0">
    <w:p w14:paraId="14A327D1" w14:textId="77777777" w:rsidR="00D9774A" w:rsidRDefault="00D9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F6985" w14:textId="77777777" w:rsidR="006E3F03" w:rsidRDefault="006E3F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CE408" w14:textId="77777777" w:rsidR="006E3F03" w:rsidRDefault="006E3F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E575F" w14:textId="77777777" w:rsidR="006E3F03" w:rsidRDefault="006E3F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EF548" w14:textId="77777777" w:rsidR="00D9774A" w:rsidRDefault="00D9774A">
      <w:pPr>
        <w:spacing w:after="0" w:line="240" w:lineRule="auto"/>
      </w:pPr>
      <w:r>
        <w:separator/>
      </w:r>
    </w:p>
  </w:footnote>
  <w:footnote w:type="continuationSeparator" w:id="0">
    <w:p w14:paraId="3AABA59F" w14:textId="77777777" w:rsidR="00D9774A" w:rsidRDefault="00D9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48960" w14:textId="77777777" w:rsidR="006E3F03" w:rsidRDefault="006E3F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270D" w14:textId="77777777" w:rsidR="006E3F03" w:rsidRDefault="006E3F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8A57D" w14:textId="77777777" w:rsidR="006E3F03" w:rsidRDefault="006E3F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D4BE7"/>
    <w:multiLevelType w:val="multilevel"/>
    <w:tmpl w:val="60B8D33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54E08E6"/>
    <w:multiLevelType w:val="hybridMultilevel"/>
    <w:tmpl w:val="E29657A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6"/>
    <w:rsid w:val="00005C19"/>
    <w:rsid w:val="000164AB"/>
    <w:rsid w:val="00021376"/>
    <w:rsid w:val="00023146"/>
    <w:rsid w:val="00030D54"/>
    <w:rsid w:val="00041454"/>
    <w:rsid w:val="00044A9F"/>
    <w:rsid w:val="00047ADC"/>
    <w:rsid w:val="0005763D"/>
    <w:rsid w:val="00072837"/>
    <w:rsid w:val="0007394C"/>
    <w:rsid w:val="0007774C"/>
    <w:rsid w:val="00085B44"/>
    <w:rsid w:val="00086627"/>
    <w:rsid w:val="000A1245"/>
    <w:rsid w:val="000A251F"/>
    <w:rsid w:val="000B5E3C"/>
    <w:rsid w:val="000D2C11"/>
    <w:rsid w:val="000D3AC2"/>
    <w:rsid w:val="000F4860"/>
    <w:rsid w:val="0010396D"/>
    <w:rsid w:val="00103ABA"/>
    <w:rsid w:val="00103CDF"/>
    <w:rsid w:val="00107D1A"/>
    <w:rsid w:val="00124115"/>
    <w:rsid w:val="001278D4"/>
    <w:rsid w:val="00136CE0"/>
    <w:rsid w:val="00137C64"/>
    <w:rsid w:val="00151ED0"/>
    <w:rsid w:val="001564DD"/>
    <w:rsid w:val="0016719F"/>
    <w:rsid w:val="00172889"/>
    <w:rsid w:val="00172AD3"/>
    <w:rsid w:val="00180194"/>
    <w:rsid w:val="001A2D80"/>
    <w:rsid w:val="001A3FEF"/>
    <w:rsid w:val="001A6979"/>
    <w:rsid w:val="001C0A87"/>
    <w:rsid w:val="001C16E9"/>
    <w:rsid w:val="001D001E"/>
    <w:rsid w:val="001D0099"/>
    <w:rsid w:val="001E2AC8"/>
    <w:rsid w:val="001E44F7"/>
    <w:rsid w:val="001E4B30"/>
    <w:rsid w:val="001F292E"/>
    <w:rsid w:val="001F5CA9"/>
    <w:rsid w:val="00213AD1"/>
    <w:rsid w:val="002211CA"/>
    <w:rsid w:val="0023508E"/>
    <w:rsid w:val="0025269A"/>
    <w:rsid w:val="002549D4"/>
    <w:rsid w:val="00261042"/>
    <w:rsid w:val="002621D3"/>
    <w:rsid w:val="00266287"/>
    <w:rsid w:val="00272E1D"/>
    <w:rsid w:val="00274051"/>
    <w:rsid w:val="00282538"/>
    <w:rsid w:val="0029390C"/>
    <w:rsid w:val="00295281"/>
    <w:rsid w:val="002A7EF7"/>
    <w:rsid w:val="002B44E6"/>
    <w:rsid w:val="002C7ED1"/>
    <w:rsid w:val="002D0BB8"/>
    <w:rsid w:val="002E2A9D"/>
    <w:rsid w:val="002E4982"/>
    <w:rsid w:val="002E5440"/>
    <w:rsid w:val="003150C8"/>
    <w:rsid w:val="00316CFE"/>
    <w:rsid w:val="00323653"/>
    <w:rsid w:val="003245E8"/>
    <w:rsid w:val="00327FEB"/>
    <w:rsid w:val="00334382"/>
    <w:rsid w:val="00335336"/>
    <w:rsid w:val="00340485"/>
    <w:rsid w:val="003447D4"/>
    <w:rsid w:val="0038116C"/>
    <w:rsid w:val="003813E1"/>
    <w:rsid w:val="00394569"/>
    <w:rsid w:val="00395385"/>
    <w:rsid w:val="00395D6C"/>
    <w:rsid w:val="003A0222"/>
    <w:rsid w:val="003A2FF8"/>
    <w:rsid w:val="003A7C54"/>
    <w:rsid w:val="003B20D1"/>
    <w:rsid w:val="003B31B9"/>
    <w:rsid w:val="003B6D70"/>
    <w:rsid w:val="003C3CD1"/>
    <w:rsid w:val="003C5327"/>
    <w:rsid w:val="003D1360"/>
    <w:rsid w:val="003E31AC"/>
    <w:rsid w:val="003F4B0D"/>
    <w:rsid w:val="00410B64"/>
    <w:rsid w:val="00415E94"/>
    <w:rsid w:val="00420013"/>
    <w:rsid w:val="004456FF"/>
    <w:rsid w:val="004525DD"/>
    <w:rsid w:val="004640DB"/>
    <w:rsid w:val="004647F6"/>
    <w:rsid w:val="0047042E"/>
    <w:rsid w:val="004746C6"/>
    <w:rsid w:val="00477026"/>
    <w:rsid w:val="00477A9F"/>
    <w:rsid w:val="0048758C"/>
    <w:rsid w:val="0048771E"/>
    <w:rsid w:val="004973B5"/>
    <w:rsid w:val="004A2CF1"/>
    <w:rsid w:val="004B39EA"/>
    <w:rsid w:val="004B4483"/>
    <w:rsid w:val="004C56E0"/>
    <w:rsid w:val="004C6E50"/>
    <w:rsid w:val="004C7082"/>
    <w:rsid w:val="004D3927"/>
    <w:rsid w:val="004D6FCA"/>
    <w:rsid w:val="004E5B49"/>
    <w:rsid w:val="00501ADB"/>
    <w:rsid w:val="00503DB6"/>
    <w:rsid w:val="005041F9"/>
    <w:rsid w:val="005046F9"/>
    <w:rsid w:val="00510C7E"/>
    <w:rsid w:val="005135B1"/>
    <w:rsid w:val="00522FB8"/>
    <w:rsid w:val="005368AE"/>
    <w:rsid w:val="005513D5"/>
    <w:rsid w:val="00552B9F"/>
    <w:rsid w:val="005614F6"/>
    <w:rsid w:val="00561787"/>
    <w:rsid w:val="0058133A"/>
    <w:rsid w:val="0058243B"/>
    <w:rsid w:val="00584993"/>
    <w:rsid w:val="005906AF"/>
    <w:rsid w:val="0059243D"/>
    <w:rsid w:val="00592666"/>
    <w:rsid w:val="00592D5E"/>
    <w:rsid w:val="00593A70"/>
    <w:rsid w:val="005971C9"/>
    <w:rsid w:val="005B2E03"/>
    <w:rsid w:val="005B5943"/>
    <w:rsid w:val="005C0733"/>
    <w:rsid w:val="005C31CF"/>
    <w:rsid w:val="005C3B8B"/>
    <w:rsid w:val="005C7A10"/>
    <w:rsid w:val="005D6FBC"/>
    <w:rsid w:val="005E315B"/>
    <w:rsid w:val="005F7ADD"/>
    <w:rsid w:val="006106C1"/>
    <w:rsid w:val="006229A3"/>
    <w:rsid w:val="00637BB8"/>
    <w:rsid w:val="006405CC"/>
    <w:rsid w:val="00654227"/>
    <w:rsid w:val="006542EE"/>
    <w:rsid w:val="00661FBD"/>
    <w:rsid w:val="006672BD"/>
    <w:rsid w:val="00671032"/>
    <w:rsid w:val="006744BA"/>
    <w:rsid w:val="0067724A"/>
    <w:rsid w:val="006807F9"/>
    <w:rsid w:val="00686E14"/>
    <w:rsid w:val="00687CA1"/>
    <w:rsid w:val="006A6DE0"/>
    <w:rsid w:val="006A7566"/>
    <w:rsid w:val="006B4CDC"/>
    <w:rsid w:val="006C1086"/>
    <w:rsid w:val="006C3643"/>
    <w:rsid w:val="006D0885"/>
    <w:rsid w:val="006D4B96"/>
    <w:rsid w:val="006D65B4"/>
    <w:rsid w:val="006E3F03"/>
    <w:rsid w:val="006E4555"/>
    <w:rsid w:val="006E6D81"/>
    <w:rsid w:val="006F157A"/>
    <w:rsid w:val="006F32B8"/>
    <w:rsid w:val="00702B2E"/>
    <w:rsid w:val="00704EF1"/>
    <w:rsid w:val="0070641C"/>
    <w:rsid w:val="0071013C"/>
    <w:rsid w:val="007106B3"/>
    <w:rsid w:val="00710F66"/>
    <w:rsid w:val="007215BD"/>
    <w:rsid w:val="00723E97"/>
    <w:rsid w:val="0072797E"/>
    <w:rsid w:val="00727A09"/>
    <w:rsid w:val="00730987"/>
    <w:rsid w:val="00742C30"/>
    <w:rsid w:val="007530BC"/>
    <w:rsid w:val="007576B9"/>
    <w:rsid w:val="00763ED4"/>
    <w:rsid w:val="0076411D"/>
    <w:rsid w:val="007761CD"/>
    <w:rsid w:val="00782C11"/>
    <w:rsid w:val="007A5D69"/>
    <w:rsid w:val="007C470D"/>
    <w:rsid w:val="007C4B83"/>
    <w:rsid w:val="007D6ED4"/>
    <w:rsid w:val="007E7124"/>
    <w:rsid w:val="007F2737"/>
    <w:rsid w:val="007F41DF"/>
    <w:rsid w:val="007F500B"/>
    <w:rsid w:val="007F5494"/>
    <w:rsid w:val="008005B6"/>
    <w:rsid w:val="00812663"/>
    <w:rsid w:val="00821089"/>
    <w:rsid w:val="00824C35"/>
    <w:rsid w:val="0083129E"/>
    <w:rsid w:val="00831437"/>
    <w:rsid w:val="00831C7A"/>
    <w:rsid w:val="00851031"/>
    <w:rsid w:val="00855C74"/>
    <w:rsid w:val="00856044"/>
    <w:rsid w:val="00862871"/>
    <w:rsid w:val="0086756D"/>
    <w:rsid w:val="00871843"/>
    <w:rsid w:val="00874432"/>
    <w:rsid w:val="00880C90"/>
    <w:rsid w:val="00886AE6"/>
    <w:rsid w:val="00892627"/>
    <w:rsid w:val="00894B05"/>
    <w:rsid w:val="008B03FB"/>
    <w:rsid w:val="008B1D9F"/>
    <w:rsid w:val="008C01DD"/>
    <w:rsid w:val="008D1CF7"/>
    <w:rsid w:val="008E60B6"/>
    <w:rsid w:val="008F1F65"/>
    <w:rsid w:val="009004F7"/>
    <w:rsid w:val="00904B88"/>
    <w:rsid w:val="00905F5F"/>
    <w:rsid w:val="00922694"/>
    <w:rsid w:val="009226D0"/>
    <w:rsid w:val="00924631"/>
    <w:rsid w:val="00926654"/>
    <w:rsid w:val="00926E3E"/>
    <w:rsid w:val="00935B53"/>
    <w:rsid w:val="009465F2"/>
    <w:rsid w:val="00946D4B"/>
    <w:rsid w:val="00950F93"/>
    <w:rsid w:val="00952B68"/>
    <w:rsid w:val="009604AF"/>
    <w:rsid w:val="00964E5F"/>
    <w:rsid w:val="00971870"/>
    <w:rsid w:val="00971B86"/>
    <w:rsid w:val="00977358"/>
    <w:rsid w:val="00984A80"/>
    <w:rsid w:val="00991AFB"/>
    <w:rsid w:val="009A73F6"/>
    <w:rsid w:val="009B41AF"/>
    <w:rsid w:val="009C23ED"/>
    <w:rsid w:val="009C67DE"/>
    <w:rsid w:val="009D3349"/>
    <w:rsid w:val="009D712A"/>
    <w:rsid w:val="00A0008F"/>
    <w:rsid w:val="00A008AD"/>
    <w:rsid w:val="00A01992"/>
    <w:rsid w:val="00A0372F"/>
    <w:rsid w:val="00A10F4B"/>
    <w:rsid w:val="00A2046E"/>
    <w:rsid w:val="00A23A06"/>
    <w:rsid w:val="00A2498E"/>
    <w:rsid w:val="00A302A9"/>
    <w:rsid w:val="00A337DB"/>
    <w:rsid w:val="00A33BB8"/>
    <w:rsid w:val="00A37C23"/>
    <w:rsid w:val="00A45677"/>
    <w:rsid w:val="00A51A63"/>
    <w:rsid w:val="00A604D5"/>
    <w:rsid w:val="00A609A1"/>
    <w:rsid w:val="00A67859"/>
    <w:rsid w:val="00A72CD1"/>
    <w:rsid w:val="00A8216D"/>
    <w:rsid w:val="00A821A6"/>
    <w:rsid w:val="00A9048C"/>
    <w:rsid w:val="00A90BA4"/>
    <w:rsid w:val="00AA0F5A"/>
    <w:rsid w:val="00AB1C4E"/>
    <w:rsid w:val="00AC33BD"/>
    <w:rsid w:val="00AC5687"/>
    <w:rsid w:val="00AC7FA8"/>
    <w:rsid w:val="00AD52A5"/>
    <w:rsid w:val="00AE4ED3"/>
    <w:rsid w:val="00AE5178"/>
    <w:rsid w:val="00AE6080"/>
    <w:rsid w:val="00AE612F"/>
    <w:rsid w:val="00AF2C52"/>
    <w:rsid w:val="00AF7797"/>
    <w:rsid w:val="00B000CF"/>
    <w:rsid w:val="00B11D88"/>
    <w:rsid w:val="00B13D99"/>
    <w:rsid w:val="00B14FD8"/>
    <w:rsid w:val="00B209BE"/>
    <w:rsid w:val="00B32837"/>
    <w:rsid w:val="00B374BC"/>
    <w:rsid w:val="00B47406"/>
    <w:rsid w:val="00B60B43"/>
    <w:rsid w:val="00B76C2D"/>
    <w:rsid w:val="00B8302D"/>
    <w:rsid w:val="00B93998"/>
    <w:rsid w:val="00BA1D6A"/>
    <w:rsid w:val="00BA4007"/>
    <w:rsid w:val="00BA49D1"/>
    <w:rsid w:val="00BA669D"/>
    <w:rsid w:val="00BA67B3"/>
    <w:rsid w:val="00BA6B8B"/>
    <w:rsid w:val="00BB0203"/>
    <w:rsid w:val="00BB3577"/>
    <w:rsid w:val="00BC5E5A"/>
    <w:rsid w:val="00BD0B20"/>
    <w:rsid w:val="00BE642C"/>
    <w:rsid w:val="00BF0A0A"/>
    <w:rsid w:val="00BF53B0"/>
    <w:rsid w:val="00C03816"/>
    <w:rsid w:val="00C07521"/>
    <w:rsid w:val="00C16882"/>
    <w:rsid w:val="00C17B3A"/>
    <w:rsid w:val="00C3401D"/>
    <w:rsid w:val="00C4402E"/>
    <w:rsid w:val="00C460CA"/>
    <w:rsid w:val="00C5550B"/>
    <w:rsid w:val="00C55756"/>
    <w:rsid w:val="00C56387"/>
    <w:rsid w:val="00C80154"/>
    <w:rsid w:val="00C81AF6"/>
    <w:rsid w:val="00C83702"/>
    <w:rsid w:val="00C908CE"/>
    <w:rsid w:val="00C912F6"/>
    <w:rsid w:val="00C9690D"/>
    <w:rsid w:val="00CA091A"/>
    <w:rsid w:val="00CA3551"/>
    <w:rsid w:val="00CB4619"/>
    <w:rsid w:val="00CB626E"/>
    <w:rsid w:val="00CB647F"/>
    <w:rsid w:val="00CB6B6D"/>
    <w:rsid w:val="00CD1E51"/>
    <w:rsid w:val="00CF3A8C"/>
    <w:rsid w:val="00CF3EE0"/>
    <w:rsid w:val="00D03281"/>
    <w:rsid w:val="00D060F6"/>
    <w:rsid w:val="00D06504"/>
    <w:rsid w:val="00D1651D"/>
    <w:rsid w:val="00D25D93"/>
    <w:rsid w:val="00D33011"/>
    <w:rsid w:val="00D44157"/>
    <w:rsid w:val="00D55343"/>
    <w:rsid w:val="00D55DAC"/>
    <w:rsid w:val="00D63B5C"/>
    <w:rsid w:val="00D70623"/>
    <w:rsid w:val="00D77F76"/>
    <w:rsid w:val="00D80ED3"/>
    <w:rsid w:val="00D92383"/>
    <w:rsid w:val="00D948FB"/>
    <w:rsid w:val="00D9774A"/>
    <w:rsid w:val="00DA0268"/>
    <w:rsid w:val="00DE0358"/>
    <w:rsid w:val="00DE60B5"/>
    <w:rsid w:val="00DF5370"/>
    <w:rsid w:val="00E01D30"/>
    <w:rsid w:val="00E02358"/>
    <w:rsid w:val="00E0623D"/>
    <w:rsid w:val="00E06591"/>
    <w:rsid w:val="00E072C6"/>
    <w:rsid w:val="00E10628"/>
    <w:rsid w:val="00E10D47"/>
    <w:rsid w:val="00E37087"/>
    <w:rsid w:val="00E449F3"/>
    <w:rsid w:val="00E46619"/>
    <w:rsid w:val="00E543EB"/>
    <w:rsid w:val="00E55E00"/>
    <w:rsid w:val="00E56E82"/>
    <w:rsid w:val="00E57E40"/>
    <w:rsid w:val="00E6382B"/>
    <w:rsid w:val="00E63F81"/>
    <w:rsid w:val="00E849D6"/>
    <w:rsid w:val="00E853FF"/>
    <w:rsid w:val="00E85C60"/>
    <w:rsid w:val="00E86539"/>
    <w:rsid w:val="00E875E6"/>
    <w:rsid w:val="00E91CBB"/>
    <w:rsid w:val="00EA145A"/>
    <w:rsid w:val="00EA5B22"/>
    <w:rsid w:val="00EB1984"/>
    <w:rsid w:val="00EB53B7"/>
    <w:rsid w:val="00EC173B"/>
    <w:rsid w:val="00EC2F82"/>
    <w:rsid w:val="00ED73CC"/>
    <w:rsid w:val="00EE007F"/>
    <w:rsid w:val="00EE21DD"/>
    <w:rsid w:val="00EE3165"/>
    <w:rsid w:val="00EF7679"/>
    <w:rsid w:val="00F16386"/>
    <w:rsid w:val="00F1679C"/>
    <w:rsid w:val="00F21918"/>
    <w:rsid w:val="00F26CCB"/>
    <w:rsid w:val="00F32DDC"/>
    <w:rsid w:val="00F50AE5"/>
    <w:rsid w:val="00F510F6"/>
    <w:rsid w:val="00F55E16"/>
    <w:rsid w:val="00F7671E"/>
    <w:rsid w:val="00F8411B"/>
    <w:rsid w:val="00F94AD8"/>
    <w:rsid w:val="00F96637"/>
    <w:rsid w:val="00FA1946"/>
    <w:rsid w:val="00FA3EF8"/>
    <w:rsid w:val="00FB15BF"/>
    <w:rsid w:val="00FB679A"/>
    <w:rsid w:val="00FC329D"/>
    <w:rsid w:val="00FC46C8"/>
    <w:rsid w:val="00FD73E3"/>
    <w:rsid w:val="00FD75AF"/>
    <w:rsid w:val="00FE427F"/>
    <w:rsid w:val="00FE5BC7"/>
    <w:rsid w:val="00FF297A"/>
    <w:rsid w:val="00FF5C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AB98"/>
  <w15:chartTrackingRefBased/>
  <w15:docId w15:val="{0D0550A3-C554-4587-B417-916072AB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C46C8"/>
    <w:pPr>
      <w:keepNext/>
      <w:keepLines/>
      <w:spacing w:before="100" w:beforeAutospacing="1" w:after="0" w:line="360" w:lineRule="auto"/>
      <w:outlineLvl w:val="0"/>
    </w:pPr>
    <w:rPr>
      <w:rFonts w:ascii="Arial" w:eastAsia="Times New Roman" w:hAnsi="Arial" w:cs="Times New Roman"/>
      <w:b/>
      <w:bCs/>
      <w:sz w:val="28"/>
      <w:szCs w:val="28"/>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D1E51"/>
    <w:pPr>
      <w:ind w:left="720"/>
      <w:contextualSpacing/>
    </w:pPr>
  </w:style>
  <w:style w:type="paragraph" w:styleId="SemEspaamento">
    <w:name w:val="No Spacing"/>
    <w:link w:val="SemEspaamentoChar"/>
    <w:qFormat/>
    <w:rsid w:val="00D948FB"/>
    <w:pPr>
      <w:spacing w:after="0" w:line="240" w:lineRule="auto"/>
    </w:pPr>
    <w:rPr>
      <w:rFonts w:ascii="Calibri" w:eastAsia="Times New Roman" w:hAnsi="Calibri" w:cs="Times New Roman"/>
      <w:lang w:val="en-US" w:bidi="en-US"/>
    </w:rPr>
  </w:style>
  <w:style w:type="character" w:customStyle="1" w:styleId="SemEspaamentoChar">
    <w:name w:val="Sem Espaçamento Char"/>
    <w:basedOn w:val="Fontepargpadro"/>
    <w:link w:val="SemEspaamento"/>
    <w:rsid w:val="00D948FB"/>
    <w:rPr>
      <w:rFonts w:ascii="Calibri" w:eastAsia="Times New Roman" w:hAnsi="Calibri" w:cs="Times New Roman"/>
      <w:lang w:val="en-US" w:bidi="en-US"/>
    </w:rPr>
  </w:style>
  <w:style w:type="character" w:customStyle="1" w:styleId="Ttulo1Char">
    <w:name w:val="Título 1 Char"/>
    <w:basedOn w:val="Fontepargpadro"/>
    <w:link w:val="Ttulo1"/>
    <w:uiPriority w:val="9"/>
    <w:rsid w:val="00FC46C8"/>
    <w:rPr>
      <w:rFonts w:ascii="Arial" w:eastAsia="Times New Roman" w:hAnsi="Arial" w:cs="Times New Roman"/>
      <w:b/>
      <w:bCs/>
      <w:sz w:val="28"/>
      <w:szCs w:val="28"/>
      <w:lang w:val="en-US" w:bidi="en-US"/>
    </w:rPr>
  </w:style>
  <w:style w:type="paragraph" w:styleId="Corpodetexto">
    <w:name w:val="Body Text"/>
    <w:basedOn w:val="Normal"/>
    <w:link w:val="CorpodetextoChar"/>
    <w:rsid w:val="00FC46C8"/>
    <w:pPr>
      <w:spacing w:after="120" w:line="360" w:lineRule="auto"/>
      <w:ind w:firstLine="709"/>
    </w:pPr>
    <w:rPr>
      <w:rFonts w:ascii="Arial" w:eastAsia="Times New Roman" w:hAnsi="Arial" w:cs="Times New Roman"/>
      <w:sz w:val="24"/>
      <w:lang w:val="en-US" w:bidi="en-US"/>
    </w:rPr>
  </w:style>
  <w:style w:type="character" w:customStyle="1" w:styleId="CorpodetextoChar">
    <w:name w:val="Corpo de texto Char"/>
    <w:basedOn w:val="Fontepargpadro"/>
    <w:link w:val="Corpodetexto"/>
    <w:rsid w:val="00FC46C8"/>
    <w:rPr>
      <w:rFonts w:ascii="Arial" w:eastAsia="Times New Roman" w:hAnsi="Arial" w:cs="Times New Roman"/>
      <w:sz w:val="24"/>
      <w:lang w:val="en-US" w:bidi="en-US"/>
    </w:rPr>
  </w:style>
  <w:style w:type="paragraph" w:styleId="Rodap">
    <w:name w:val="footer"/>
    <w:basedOn w:val="Normal"/>
    <w:link w:val="RodapChar"/>
    <w:uiPriority w:val="99"/>
    <w:rsid w:val="00FC46C8"/>
    <w:pPr>
      <w:tabs>
        <w:tab w:val="center" w:pos="4252"/>
        <w:tab w:val="right" w:pos="8504"/>
      </w:tabs>
      <w:spacing w:after="200" w:line="360" w:lineRule="auto"/>
      <w:ind w:firstLine="709"/>
    </w:pPr>
    <w:rPr>
      <w:rFonts w:ascii="Arial" w:eastAsia="Times New Roman" w:hAnsi="Arial" w:cs="Times New Roman"/>
      <w:sz w:val="24"/>
      <w:szCs w:val="21"/>
      <w:lang w:val="en-US" w:bidi="en-US"/>
    </w:rPr>
  </w:style>
  <w:style w:type="character" w:customStyle="1" w:styleId="RodapChar">
    <w:name w:val="Rodapé Char"/>
    <w:basedOn w:val="Fontepargpadro"/>
    <w:link w:val="Rodap"/>
    <w:uiPriority w:val="99"/>
    <w:rsid w:val="00FC46C8"/>
    <w:rPr>
      <w:rFonts w:ascii="Arial" w:eastAsia="Times New Roman" w:hAnsi="Arial" w:cs="Times New Roman"/>
      <w:sz w:val="24"/>
      <w:szCs w:val="21"/>
      <w:lang w:val="en-US" w:bidi="en-US"/>
    </w:rPr>
  </w:style>
  <w:style w:type="paragraph" w:customStyle="1" w:styleId="WW-Padro">
    <w:name w:val="WW-Padrão"/>
    <w:rsid w:val="00FC46C8"/>
    <w:pPr>
      <w:tabs>
        <w:tab w:val="left" w:pos="708"/>
      </w:tabs>
      <w:suppressAutoHyphens/>
      <w:spacing w:after="200" w:line="276" w:lineRule="atLeast"/>
    </w:pPr>
    <w:rPr>
      <w:rFonts w:ascii="Calibri" w:eastAsia="Arial" w:hAnsi="Calibri" w:cs="Calibri"/>
      <w:kern w:val="1"/>
      <w:sz w:val="24"/>
      <w:szCs w:val="24"/>
      <w:lang w:eastAsia="zh-CN"/>
    </w:rPr>
  </w:style>
  <w:style w:type="paragraph" w:styleId="Subttulo">
    <w:name w:val="Subtitle"/>
    <w:basedOn w:val="Normal"/>
    <w:next w:val="Normal"/>
    <w:link w:val="SubttuloChar"/>
    <w:autoRedefine/>
    <w:uiPriority w:val="11"/>
    <w:qFormat/>
    <w:rsid w:val="00FC46C8"/>
    <w:pPr>
      <w:numPr>
        <w:ilvl w:val="1"/>
      </w:numPr>
      <w:spacing w:after="200" w:line="360" w:lineRule="auto"/>
    </w:pPr>
    <w:rPr>
      <w:rFonts w:ascii="Arial" w:eastAsia="Times New Roman" w:hAnsi="Arial" w:cs="Times New Roman"/>
      <w:b/>
      <w:iCs/>
      <w:spacing w:val="15"/>
      <w:sz w:val="24"/>
      <w:szCs w:val="24"/>
      <w:lang w:bidi="en-US"/>
    </w:rPr>
  </w:style>
  <w:style w:type="character" w:customStyle="1" w:styleId="SubttuloChar">
    <w:name w:val="Subtítulo Char"/>
    <w:basedOn w:val="Fontepargpadro"/>
    <w:link w:val="Subttulo"/>
    <w:uiPriority w:val="11"/>
    <w:rsid w:val="00FC46C8"/>
    <w:rPr>
      <w:rFonts w:ascii="Arial" w:eastAsia="Times New Roman" w:hAnsi="Arial" w:cs="Times New Roman"/>
      <w:b/>
      <w:iCs/>
      <w:spacing w:val="15"/>
      <w:sz w:val="24"/>
      <w:szCs w:val="24"/>
      <w:lang w:bidi="en-US"/>
    </w:rPr>
  </w:style>
  <w:style w:type="table" w:styleId="Tabelacomgrade">
    <w:name w:val="Table Grid"/>
    <w:basedOn w:val="Tabelanormal"/>
    <w:uiPriority w:val="39"/>
    <w:rsid w:val="003B6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F32B8"/>
    <w:rPr>
      <w:color w:val="0000FF"/>
      <w:u w:val="single"/>
    </w:rPr>
  </w:style>
  <w:style w:type="paragraph" w:styleId="NormalWeb">
    <w:name w:val="Normal (Web)"/>
    <w:basedOn w:val="Normal"/>
    <w:uiPriority w:val="99"/>
    <w:semiHidden/>
    <w:unhideWhenUsed/>
    <w:rsid w:val="00E63F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1">
    <w:name w:val="Menção1"/>
    <w:basedOn w:val="Fontepargpadro"/>
    <w:uiPriority w:val="99"/>
    <w:semiHidden/>
    <w:unhideWhenUsed/>
    <w:rsid w:val="00E875E6"/>
    <w:rPr>
      <w:color w:val="2B579A"/>
      <w:shd w:val="clear" w:color="auto" w:fill="E6E6E6"/>
    </w:rPr>
  </w:style>
  <w:style w:type="paragraph" w:customStyle="1" w:styleId="paragraph">
    <w:name w:val="paragraph"/>
    <w:basedOn w:val="Normal"/>
    <w:uiPriority w:val="99"/>
    <w:rsid w:val="002E2A9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22375">
      <w:bodyDiv w:val="1"/>
      <w:marLeft w:val="0"/>
      <w:marRight w:val="0"/>
      <w:marTop w:val="0"/>
      <w:marBottom w:val="0"/>
      <w:divBdr>
        <w:top w:val="none" w:sz="0" w:space="0" w:color="auto"/>
        <w:left w:val="none" w:sz="0" w:space="0" w:color="auto"/>
        <w:bottom w:val="none" w:sz="0" w:space="0" w:color="auto"/>
        <w:right w:val="none" w:sz="0" w:space="0" w:color="auto"/>
      </w:divBdr>
    </w:div>
    <w:div w:id="172451264">
      <w:bodyDiv w:val="1"/>
      <w:marLeft w:val="0"/>
      <w:marRight w:val="0"/>
      <w:marTop w:val="0"/>
      <w:marBottom w:val="0"/>
      <w:divBdr>
        <w:top w:val="none" w:sz="0" w:space="0" w:color="auto"/>
        <w:left w:val="none" w:sz="0" w:space="0" w:color="auto"/>
        <w:bottom w:val="none" w:sz="0" w:space="0" w:color="auto"/>
        <w:right w:val="none" w:sz="0" w:space="0" w:color="auto"/>
      </w:divBdr>
    </w:div>
    <w:div w:id="225338508">
      <w:bodyDiv w:val="1"/>
      <w:marLeft w:val="0"/>
      <w:marRight w:val="0"/>
      <w:marTop w:val="0"/>
      <w:marBottom w:val="0"/>
      <w:divBdr>
        <w:top w:val="none" w:sz="0" w:space="0" w:color="auto"/>
        <w:left w:val="none" w:sz="0" w:space="0" w:color="auto"/>
        <w:bottom w:val="none" w:sz="0" w:space="0" w:color="auto"/>
        <w:right w:val="none" w:sz="0" w:space="0" w:color="auto"/>
      </w:divBdr>
    </w:div>
    <w:div w:id="236939918">
      <w:bodyDiv w:val="1"/>
      <w:marLeft w:val="0"/>
      <w:marRight w:val="0"/>
      <w:marTop w:val="0"/>
      <w:marBottom w:val="0"/>
      <w:divBdr>
        <w:top w:val="none" w:sz="0" w:space="0" w:color="auto"/>
        <w:left w:val="none" w:sz="0" w:space="0" w:color="auto"/>
        <w:bottom w:val="none" w:sz="0" w:space="0" w:color="auto"/>
        <w:right w:val="none" w:sz="0" w:space="0" w:color="auto"/>
      </w:divBdr>
    </w:div>
    <w:div w:id="329336257">
      <w:bodyDiv w:val="1"/>
      <w:marLeft w:val="0"/>
      <w:marRight w:val="0"/>
      <w:marTop w:val="0"/>
      <w:marBottom w:val="0"/>
      <w:divBdr>
        <w:top w:val="none" w:sz="0" w:space="0" w:color="auto"/>
        <w:left w:val="none" w:sz="0" w:space="0" w:color="auto"/>
        <w:bottom w:val="none" w:sz="0" w:space="0" w:color="auto"/>
        <w:right w:val="none" w:sz="0" w:space="0" w:color="auto"/>
      </w:divBdr>
    </w:div>
    <w:div w:id="339351099">
      <w:bodyDiv w:val="1"/>
      <w:marLeft w:val="0"/>
      <w:marRight w:val="0"/>
      <w:marTop w:val="0"/>
      <w:marBottom w:val="0"/>
      <w:divBdr>
        <w:top w:val="none" w:sz="0" w:space="0" w:color="auto"/>
        <w:left w:val="none" w:sz="0" w:space="0" w:color="auto"/>
        <w:bottom w:val="none" w:sz="0" w:space="0" w:color="auto"/>
        <w:right w:val="none" w:sz="0" w:space="0" w:color="auto"/>
      </w:divBdr>
    </w:div>
    <w:div w:id="488249750">
      <w:bodyDiv w:val="1"/>
      <w:marLeft w:val="0"/>
      <w:marRight w:val="0"/>
      <w:marTop w:val="0"/>
      <w:marBottom w:val="0"/>
      <w:divBdr>
        <w:top w:val="none" w:sz="0" w:space="0" w:color="auto"/>
        <w:left w:val="none" w:sz="0" w:space="0" w:color="auto"/>
        <w:bottom w:val="none" w:sz="0" w:space="0" w:color="auto"/>
        <w:right w:val="none" w:sz="0" w:space="0" w:color="auto"/>
      </w:divBdr>
    </w:div>
    <w:div w:id="616836823">
      <w:bodyDiv w:val="1"/>
      <w:marLeft w:val="0"/>
      <w:marRight w:val="0"/>
      <w:marTop w:val="0"/>
      <w:marBottom w:val="0"/>
      <w:divBdr>
        <w:top w:val="none" w:sz="0" w:space="0" w:color="auto"/>
        <w:left w:val="none" w:sz="0" w:space="0" w:color="auto"/>
        <w:bottom w:val="none" w:sz="0" w:space="0" w:color="auto"/>
        <w:right w:val="none" w:sz="0" w:space="0" w:color="auto"/>
      </w:divBdr>
    </w:div>
    <w:div w:id="753863956">
      <w:bodyDiv w:val="1"/>
      <w:marLeft w:val="0"/>
      <w:marRight w:val="0"/>
      <w:marTop w:val="0"/>
      <w:marBottom w:val="0"/>
      <w:divBdr>
        <w:top w:val="none" w:sz="0" w:space="0" w:color="auto"/>
        <w:left w:val="none" w:sz="0" w:space="0" w:color="auto"/>
        <w:bottom w:val="none" w:sz="0" w:space="0" w:color="auto"/>
        <w:right w:val="none" w:sz="0" w:space="0" w:color="auto"/>
      </w:divBdr>
    </w:div>
    <w:div w:id="810364127">
      <w:bodyDiv w:val="1"/>
      <w:marLeft w:val="0"/>
      <w:marRight w:val="0"/>
      <w:marTop w:val="0"/>
      <w:marBottom w:val="0"/>
      <w:divBdr>
        <w:top w:val="none" w:sz="0" w:space="0" w:color="auto"/>
        <w:left w:val="none" w:sz="0" w:space="0" w:color="auto"/>
        <w:bottom w:val="none" w:sz="0" w:space="0" w:color="auto"/>
        <w:right w:val="none" w:sz="0" w:space="0" w:color="auto"/>
      </w:divBdr>
    </w:div>
    <w:div w:id="853109186">
      <w:bodyDiv w:val="1"/>
      <w:marLeft w:val="0"/>
      <w:marRight w:val="0"/>
      <w:marTop w:val="0"/>
      <w:marBottom w:val="0"/>
      <w:divBdr>
        <w:top w:val="none" w:sz="0" w:space="0" w:color="auto"/>
        <w:left w:val="none" w:sz="0" w:space="0" w:color="auto"/>
        <w:bottom w:val="none" w:sz="0" w:space="0" w:color="auto"/>
        <w:right w:val="none" w:sz="0" w:space="0" w:color="auto"/>
      </w:divBdr>
    </w:div>
    <w:div w:id="872234668">
      <w:bodyDiv w:val="1"/>
      <w:marLeft w:val="0"/>
      <w:marRight w:val="0"/>
      <w:marTop w:val="0"/>
      <w:marBottom w:val="0"/>
      <w:divBdr>
        <w:top w:val="none" w:sz="0" w:space="0" w:color="auto"/>
        <w:left w:val="none" w:sz="0" w:space="0" w:color="auto"/>
        <w:bottom w:val="none" w:sz="0" w:space="0" w:color="auto"/>
        <w:right w:val="none" w:sz="0" w:space="0" w:color="auto"/>
      </w:divBdr>
    </w:div>
    <w:div w:id="881015002">
      <w:bodyDiv w:val="1"/>
      <w:marLeft w:val="0"/>
      <w:marRight w:val="0"/>
      <w:marTop w:val="0"/>
      <w:marBottom w:val="0"/>
      <w:divBdr>
        <w:top w:val="none" w:sz="0" w:space="0" w:color="auto"/>
        <w:left w:val="none" w:sz="0" w:space="0" w:color="auto"/>
        <w:bottom w:val="none" w:sz="0" w:space="0" w:color="auto"/>
        <w:right w:val="none" w:sz="0" w:space="0" w:color="auto"/>
      </w:divBdr>
    </w:div>
    <w:div w:id="1085763030">
      <w:bodyDiv w:val="1"/>
      <w:marLeft w:val="0"/>
      <w:marRight w:val="0"/>
      <w:marTop w:val="0"/>
      <w:marBottom w:val="0"/>
      <w:divBdr>
        <w:top w:val="none" w:sz="0" w:space="0" w:color="auto"/>
        <w:left w:val="none" w:sz="0" w:space="0" w:color="auto"/>
        <w:bottom w:val="none" w:sz="0" w:space="0" w:color="auto"/>
        <w:right w:val="none" w:sz="0" w:space="0" w:color="auto"/>
      </w:divBdr>
    </w:div>
    <w:div w:id="1169171963">
      <w:bodyDiv w:val="1"/>
      <w:marLeft w:val="0"/>
      <w:marRight w:val="0"/>
      <w:marTop w:val="0"/>
      <w:marBottom w:val="0"/>
      <w:divBdr>
        <w:top w:val="none" w:sz="0" w:space="0" w:color="auto"/>
        <w:left w:val="none" w:sz="0" w:space="0" w:color="auto"/>
        <w:bottom w:val="none" w:sz="0" w:space="0" w:color="auto"/>
        <w:right w:val="none" w:sz="0" w:space="0" w:color="auto"/>
      </w:divBdr>
    </w:div>
    <w:div w:id="1472869570">
      <w:bodyDiv w:val="1"/>
      <w:marLeft w:val="0"/>
      <w:marRight w:val="0"/>
      <w:marTop w:val="0"/>
      <w:marBottom w:val="0"/>
      <w:divBdr>
        <w:top w:val="none" w:sz="0" w:space="0" w:color="auto"/>
        <w:left w:val="none" w:sz="0" w:space="0" w:color="auto"/>
        <w:bottom w:val="none" w:sz="0" w:space="0" w:color="auto"/>
        <w:right w:val="none" w:sz="0" w:space="0" w:color="auto"/>
      </w:divBdr>
    </w:div>
    <w:div w:id="1599293743">
      <w:bodyDiv w:val="1"/>
      <w:marLeft w:val="0"/>
      <w:marRight w:val="0"/>
      <w:marTop w:val="0"/>
      <w:marBottom w:val="0"/>
      <w:divBdr>
        <w:top w:val="none" w:sz="0" w:space="0" w:color="auto"/>
        <w:left w:val="none" w:sz="0" w:space="0" w:color="auto"/>
        <w:bottom w:val="none" w:sz="0" w:space="0" w:color="auto"/>
        <w:right w:val="none" w:sz="0" w:space="0" w:color="auto"/>
      </w:divBdr>
    </w:div>
    <w:div w:id="1850441468">
      <w:bodyDiv w:val="1"/>
      <w:marLeft w:val="0"/>
      <w:marRight w:val="0"/>
      <w:marTop w:val="0"/>
      <w:marBottom w:val="0"/>
      <w:divBdr>
        <w:top w:val="none" w:sz="0" w:space="0" w:color="auto"/>
        <w:left w:val="none" w:sz="0" w:space="0" w:color="auto"/>
        <w:bottom w:val="none" w:sz="0" w:space="0" w:color="auto"/>
        <w:right w:val="none" w:sz="0" w:space="0" w:color="auto"/>
      </w:divBdr>
    </w:div>
    <w:div w:id="1894803750">
      <w:bodyDiv w:val="1"/>
      <w:marLeft w:val="0"/>
      <w:marRight w:val="0"/>
      <w:marTop w:val="0"/>
      <w:marBottom w:val="0"/>
      <w:divBdr>
        <w:top w:val="none" w:sz="0" w:space="0" w:color="auto"/>
        <w:left w:val="none" w:sz="0" w:space="0" w:color="auto"/>
        <w:bottom w:val="none" w:sz="0" w:space="0" w:color="auto"/>
        <w:right w:val="none" w:sz="0" w:space="0" w:color="auto"/>
      </w:divBdr>
      <w:divsChild>
        <w:div w:id="977338420">
          <w:marLeft w:val="0"/>
          <w:marRight w:val="0"/>
          <w:marTop w:val="0"/>
          <w:marBottom w:val="0"/>
          <w:divBdr>
            <w:top w:val="none" w:sz="0" w:space="0" w:color="auto"/>
            <w:left w:val="none" w:sz="0" w:space="0" w:color="auto"/>
            <w:bottom w:val="none" w:sz="0" w:space="0" w:color="auto"/>
            <w:right w:val="none" w:sz="0" w:space="0" w:color="auto"/>
          </w:divBdr>
          <w:divsChild>
            <w:div w:id="1211115117">
              <w:marLeft w:val="0"/>
              <w:marRight w:val="0"/>
              <w:marTop w:val="0"/>
              <w:marBottom w:val="0"/>
              <w:divBdr>
                <w:top w:val="none" w:sz="0" w:space="0" w:color="auto"/>
                <w:left w:val="none" w:sz="0" w:space="0" w:color="auto"/>
                <w:bottom w:val="none" w:sz="0" w:space="0" w:color="auto"/>
                <w:right w:val="none" w:sz="0" w:space="0" w:color="auto"/>
              </w:divBdr>
              <w:divsChild>
                <w:div w:id="1451321757">
                  <w:marLeft w:val="0"/>
                  <w:marRight w:val="0"/>
                  <w:marTop w:val="0"/>
                  <w:marBottom w:val="0"/>
                  <w:divBdr>
                    <w:top w:val="none" w:sz="0" w:space="0" w:color="auto"/>
                    <w:left w:val="none" w:sz="0" w:space="0" w:color="auto"/>
                    <w:bottom w:val="none" w:sz="0" w:space="0" w:color="auto"/>
                    <w:right w:val="none" w:sz="0" w:space="0" w:color="auto"/>
                  </w:divBdr>
                  <w:divsChild>
                    <w:div w:id="541598961">
                      <w:marLeft w:val="0"/>
                      <w:marRight w:val="0"/>
                      <w:marTop w:val="0"/>
                      <w:marBottom w:val="0"/>
                      <w:divBdr>
                        <w:top w:val="none" w:sz="0" w:space="0" w:color="auto"/>
                        <w:left w:val="none" w:sz="0" w:space="0" w:color="auto"/>
                        <w:bottom w:val="none" w:sz="0" w:space="0" w:color="auto"/>
                        <w:right w:val="none" w:sz="0" w:space="0" w:color="auto"/>
                      </w:divBdr>
                      <w:divsChild>
                        <w:div w:id="1254625222">
                          <w:marLeft w:val="0"/>
                          <w:marRight w:val="0"/>
                          <w:marTop w:val="0"/>
                          <w:marBottom w:val="0"/>
                          <w:divBdr>
                            <w:top w:val="none" w:sz="0" w:space="0" w:color="auto"/>
                            <w:left w:val="none" w:sz="0" w:space="0" w:color="auto"/>
                            <w:bottom w:val="none" w:sz="0" w:space="0" w:color="auto"/>
                            <w:right w:val="none" w:sz="0" w:space="0" w:color="auto"/>
                          </w:divBdr>
                          <w:divsChild>
                            <w:div w:id="1807358146">
                              <w:marLeft w:val="0"/>
                              <w:marRight w:val="300"/>
                              <w:marTop w:val="180"/>
                              <w:marBottom w:val="0"/>
                              <w:divBdr>
                                <w:top w:val="none" w:sz="0" w:space="0" w:color="auto"/>
                                <w:left w:val="none" w:sz="0" w:space="0" w:color="auto"/>
                                <w:bottom w:val="none" w:sz="0" w:space="0" w:color="auto"/>
                                <w:right w:val="none" w:sz="0" w:space="0" w:color="auto"/>
                              </w:divBdr>
                              <w:divsChild>
                                <w:div w:id="21173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4110">
          <w:marLeft w:val="0"/>
          <w:marRight w:val="0"/>
          <w:marTop w:val="0"/>
          <w:marBottom w:val="0"/>
          <w:divBdr>
            <w:top w:val="none" w:sz="0" w:space="0" w:color="auto"/>
            <w:left w:val="none" w:sz="0" w:space="0" w:color="auto"/>
            <w:bottom w:val="none" w:sz="0" w:space="0" w:color="auto"/>
            <w:right w:val="none" w:sz="0" w:space="0" w:color="auto"/>
          </w:divBdr>
          <w:divsChild>
            <w:div w:id="66154855">
              <w:marLeft w:val="0"/>
              <w:marRight w:val="0"/>
              <w:marTop w:val="0"/>
              <w:marBottom w:val="0"/>
              <w:divBdr>
                <w:top w:val="none" w:sz="0" w:space="0" w:color="auto"/>
                <w:left w:val="none" w:sz="0" w:space="0" w:color="auto"/>
                <w:bottom w:val="none" w:sz="0" w:space="0" w:color="auto"/>
                <w:right w:val="none" w:sz="0" w:space="0" w:color="auto"/>
              </w:divBdr>
              <w:divsChild>
                <w:div w:id="1615861471">
                  <w:marLeft w:val="0"/>
                  <w:marRight w:val="0"/>
                  <w:marTop w:val="0"/>
                  <w:marBottom w:val="0"/>
                  <w:divBdr>
                    <w:top w:val="none" w:sz="0" w:space="0" w:color="auto"/>
                    <w:left w:val="none" w:sz="0" w:space="0" w:color="auto"/>
                    <w:bottom w:val="none" w:sz="0" w:space="0" w:color="auto"/>
                    <w:right w:val="none" w:sz="0" w:space="0" w:color="auto"/>
                  </w:divBdr>
                  <w:divsChild>
                    <w:div w:id="861896535">
                      <w:marLeft w:val="0"/>
                      <w:marRight w:val="0"/>
                      <w:marTop w:val="0"/>
                      <w:marBottom w:val="0"/>
                      <w:divBdr>
                        <w:top w:val="none" w:sz="0" w:space="0" w:color="auto"/>
                        <w:left w:val="none" w:sz="0" w:space="0" w:color="auto"/>
                        <w:bottom w:val="none" w:sz="0" w:space="0" w:color="auto"/>
                        <w:right w:val="none" w:sz="0" w:space="0" w:color="auto"/>
                      </w:divBdr>
                      <w:divsChild>
                        <w:div w:id="1316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967611">
      <w:bodyDiv w:val="1"/>
      <w:marLeft w:val="0"/>
      <w:marRight w:val="0"/>
      <w:marTop w:val="0"/>
      <w:marBottom w:val="0"/>
      <w:divBdr>
        <w:top w:val="none" w:sz="0" w:space="0" w:color="auto"/>
        <w:left w:val="none" w:sz="0" w:space="0" w:color="auto"/>
        <w:bottom w:val="none" w:sz="0" w:space="0" w:color="auto"/>
        <w:right w:val="none" w:sz="0" w:space="0" w:color="auto"/>
      </w:divBdr>
    </w:div>
    <w:div w:id="1965234906">
      <w:bodyDiv w:val="1"/>
      <w:marLeft w:val="0"/>
      <w:marRight w:val="0"/>
      <w:marTop w:val="0"/>
      <w:marBottom w:val="0"/>
      <w:divBdr>
        <w:top w:val="none" w:sz="0" w:space="0" w:color="auto"/>
        <w:left w:val="none" w:sz="0" w:space="0" w:color="auto"/>
        <w:bottom w:val="none" w:sz="0" w:space="0" w:color="auto"/>
        <w:right w:val="none" w:sz="0" w:space="0" w:color="auto"/>
      </w:divBdr>
    </w:div>
    <w:div w:id="2036073203">
      <w:bodyDiv w:val="1"/>
      <w:marLeft w:val="0"/>
      <w:marRight w:val="0"/>
      <w:marTop w:val="0"/>
      <w:marBottom w:val="0"/>
      <w:divBdr>
        <w:top w:val="none" w:sz="0" w:space="0" w:color="auto"/>
        <w:left w:val="none" w:sz="0" w:space="0" w:color="auto"/>
        <w:bottom w:val="none" w:sz="0" w:space="0" w:color="auto"/>
        <w:right w:val="none" w:sz="0" w:space="0" w:color="auto"/>
      </w:divBdr>
    </w:div>
    <w:div w:id="21381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F1EA6-2ED6-4D01-BBE7-49E4A4A3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13</Pages>
  <Words>6486</Words>
  <Characters>35026</Characters>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2020-05-16T13:51:00Z</dcterms:created>
  <dcterms:modified xsi:type="dcterms:W3CDTF">2020-05-25T10:17:00Z</dcterms:modified>
</cp:coreProperties>
</file>