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EA3B9" w14:textId="77777777" w:rsidR="00563C9F" w:rsidRDefault="00563C9F" w:rsidP="00140029">
      <w:pPr>
        <w:spacing w:after="0" w:line="240" w:lineRule="auto"/>
        <w:rPr>
          <w:rFonts w:ascii="Times New Roman" w:hAnsi="Times New Roman"/>
          <w:b/>
          <w:sz w:val="24"/>
          <w:szCs w:val="24"/>
        </w:rPr>
      </w:pPr>
    </w:p>
    <w:p w14:paraId="202BF296" w14:textId="77777777" w:rsidR="00A740E0" w:rsidRPr="00AD5568" w:rsidRDefault="00A740E0" w:rsidP="006306BA">
      <w:pPr>
        <w:spacing w:after="0" w:line="240" w:lineRule="auto"/>
        <w:jc w:val="center"/>
        <w:rPr>
          <w:rFonts w:ascii="Times New Roman" w:hAnsi="Times New Roman"/>
          <w:b/>
          <w:sz w:val="24"/>
          <w:szCs w:val="24"/>
        </w:rPr>
      </w:pPr>
      <w:r w:rsidRPr="00AD5568">
        <w:rPr>
          <w:rFonts w:ascii="Times New Roman" w:hAnsi="Times New Roman"/>
          <w:b/>
          <w:sz w:val="24"/>
          <w:szCs w:val="24"/>
        </w:rPr>
        <w:t>Resumen</w:t>
      </w:r>
    </w:p>
    <w:p w14:paraId="51061A11" w14:textId="77777777" w:rsidR="00CF6D07" w:rsidRPr="00AD5568" w:rsidRDefault="00CF6D07" w:rsidP="00CF6D07">
      <w:pPr>
        <w:spacing w:after="0" w:line="240" w:lineRule="auto"/>
        <w:jc w:val="both"/>
        <w:rPr>
          <w:rFonts w:ascii="Times New Roman" w:hAnsi="Times New Roman"/>
          <w:sz w:val="24"/>
          <w:szCs w:val="24"/>
        </w:rPr>
      </w:pPr>
      <w:r w:rsidRPr="00AD5568">
        <w:rPr>
          <w:rFonts w:ascii="Times New Roman" w:hAnsi="Times New Roman"/>
          <w:sz w:val="24"/>
          <w:szCs w:val="24"/>
        </w:rPr>
        <w:t>El objetivo del estudio fue analizar el discurso de los y las jóvenes universitarios en relación al uso del condón masculino durante sus relaciones sexuales. A través de metodología cualitativa se realizaron 5 grupos de discusión en una universidad pública del</w:t>
      </w:r>
      <w:r w:rsidR="00AD5568" w:rsidRPr="00AD5568">
        <w:rPr>
          <w:rFonts w:ascii="Times New Roman" w:hAnsi="Times New Roman"/>
          <w:sz w:val="24"/>
          <w:szCs w:val="24"/>
        </w:rPr>
        <w:t xml:space="preserve"> noroeste</w:t>
      </w:r>
      <w:r w:rsidRPr="00AD5568">
        <w:rPr>
          <w:rFonts w:ascii="Times New Roman" w:hAnsi="Times New Roman"/>
          <w:sz w:val="24"/>
          <w:szCs w:val="24"/>
        </w:rPr>
        <w:t xml:space="preserve"> de México. </w:t>
      </w:r>
      <w:r w:rsidR="002B0797" w:rsidRPr="00AD5568">
        <w:rPr>
          <w:rFonts w:ascii="Times New Roman" w:hAnsi="Times New Roman"/>
          <w:sz w:val="24"/>
          <w:szCs w:val="24"/>
        </w:rPr>
        <w:t>Los resultados muestran</w:t>
      </w:r>
      <w:r w:rsidRPr="00AD5568">
        <w:rPr>
          <w:rFonts w:ascii="Times New Roman" w:hAnsi="Times New Roman"/>
          <w:sz w:val="24"/>
          <w:szCs w:val="24"/>
        </w:rPr>
        <w:t xml:space="preserve"> las preocupaciones, prácticas y estrategias de negociación con la pareja, así como los estereotipos de género</w:t>
      </w:r>
      <w:r w:rsidR="00335874" w:rsidRPr="00AD5568">
        <w:rPr>
          <w:rFonts w:ascii="Times New Roman" w:hAnsi="Times New Roman"/>
          <w:sz w:val="24"/>
          <w:szCs w:val="24"/>
        </w:rPr>
        <w:t xml:space="preserve"> que permean las interacciones entre ambos sexos y sus decisiones durante la relación sexual para el uso </w:t>
      </w:r>
      <w:r w:rsidRPr="00AD5568">
        <w:rPr>
          <w:rFonts w:ascii="Times New Roman" w:hAnsi="Times New Roman"/>
          <w:sz w:val="24"/>
          <w:szCs w:val="24"/>
        </w:rPr>
        <w:t>del condón</w:t>
      </w:r>
      <w:r w:rsidR="00335874" w:rsidRPr="00AD5568">
        <w:rPr>
          <w:rFonts w:ascii="Times New Roman" w:hAnsi="Times New Roman"/>
          <w:sz w:val="24"/>
          <w:szCs w:val="24"/>
        </w:rPr>
        <w:t xml:space="preserve">. </w:t>
      </w:r>
      <w:r w:rsidR="002B0797" w:rsidRPr="00AD5568">
        <w:rPr>
          <w:rFonts w:ascii="Times New Roman" w:hAnsi="Times New Roman"/>
          <w:sz w:val="24"/>
          <w:szCs w:val="24"/>
        </w:rPr>
        <w:t xml:space="preserve">Se concluye la </w:t>
      </w:r>
      <w:r w:rsidR="00335874" w:rsidRPr="00AD5568">
        <w:rPr>
          <w:rFonts w:ascii="Times New Roman" w:hAnsi="Times New Roman"/>
          <w:sz w:val="24"/>
          <w:szCs w:val="24"/>
        </w:rPr>
        <w:t xml:space="preserve">relevancia </w:t>
      </w:r>
      <w:r w:rsidR="002B0797" w:rsidRPr="00AD5568">
        <w:rPr>
          <w:rFonts w:ascii="Times New Roman" w:hAnsi="Times New Roman"/>
          <w:sz w:val="24"/>
          <w:szCs w:val="24"/>
        </w:rPr>
        <w:t>d</w:t>
      </w:r>
      <w:r w:rsidR="00335874" w:rsidRPr="00AD5568">
        <w:rPr>
          <w:rFonts w:ascii="Times New Roman" w:hAnsi="Times New Roman"/>
          <w:sz w:val="24"/>
          <w:szCs w:val="24"/>
        </w:rPr>
        <w:t xml:space="preserve">el diseño e implementación de intervenciones educativas que, más allá de proporcionar información sobre métodos anticonceptivos, faciliten espacios de diálogo y </w:t>
      </w:r>
      <w:r w:rsidR="00AD5568" w:rsidRPr="00AD5568">
        <w:rPr>
          <w:rFonts w:ascii="Times New Roman" w:hAnsi="Times New Roman"/>
          <w:sz w:val="24"/>
          <w:szCs w:val="24"/>
        </w:rPr>
        <w:t xml:space="preserve">negociación </w:t>
      </w:r>
      <w:r w:rsidR="00335874" w:rsidRPr="00AD5568">
        <w:rPr>
          <w:rFonts w:ascii="Times New Roman" w:hAnsi="Times New Roman"/>
          <w:sz w:val="24"/>
          <w:szCs w:val="24"/>
        </w:rPr>
        <w:t>sobre los estereotipos de género</w:t>
      </w:r>
      <w:r w:rsidR="00AD5568">
        <w:rPr>
          <w:rFonts w:ascii="Times New Roman" w:hAnsi="Times New Roman"/>
          <w:sz w:val="24"/>
          <w:szCs w:val="24"/>
        </w:rPr>
        <w:t xml:space="preserve"> y el cuidado de su salud sexual.</w:t>
      </w:r>
    </w:p>
    <w:p w14:paraId="7222D324" w14:textId="77777777" w:rsidR="00200E63" w:rsidRPr="00AD5568" w:rsidRDefault="00200E63" w:rsidP="00140029">
      <w:pPr>
        <w:spacing w:after="0" w:line="240" w:lineRule="auto"/>
        <w:rPr>
          <w:rFonts w:ascii="Times New Roman" w:hAnsi="Times New Roman"/>
          <w:sz w:val="24"/>
          <w:szCs w:val="24"/>
        </w:rPr>
      </w:pPr>
    </w:p>
    <w:p w14:paraId="3D0B0B88" w14:textId="77777777" w:rsidR="00F04EB0" w:rsidRPr="00CF6D07" w:rsidRDefault="00F04EB0" w:rsidP="00140029">
      <w:pPr>
        <w:spacing w:after="0" w:line="240" w:lineRule="auto"/>
        <w:jc w:val="both"/>
        <w:rPr>
          <w:rFonts w:ascii="Times New Roman" w:hAnsi="Times New Roman"/>
          <w:sz w:val="24"/>
          <w:szCs w:val="24"/>
          <w:lang w:val="es-ES" w:eastAsia="es-ES"/>
        </w:rPr>
      </w:pPr>
    </w:p>
    <w:p w14:paraId="6BC63932" w14:textId="77777777" w:rsidR="00A7554F" w:rsidRPr="00CF6D07" w:rsidRDefault="00F04EB0" w:rsidP="00140029">
      <w:pPr>
        <w:spacing w:after="0" w:line="240" w:lineRule="auto"/>
        <w:jc w:val="both"/>
        <w:rPr>
          <w:rFonts w:ascii="Times New Roman" w:hAnsi="Times New Roman"/>
          <w:sz w:val="24"/>
          <w:szCs w:val="24"/>
          <w:lang w:val="es-ES" w:eastAsia="es-ES"/>
        </w:rPr>
      </w:pPr>
      <w:r w:rsidRPr="00AD5568">
        <w:rPr>
          <w:rFonts w:ascii="Times New Roman" w:hAnsi="Times New Roman"/>
          <w:sz w:val="24"/>
          <w:szCs w:val="24"/>
          <w:lang w:val="es-ES" w:eastAsia="es-ES"/>
        </w:rPr>
        <w:t>Palabras claves:</w:t>
      </w:r>
      <w:r w:rsidR="00C212B8" w:rsidRPr="00AD5568">
        <w:rPr>
          <w:rFonts w:ascii="Times New Roman" w:hAnsi="Times New Roman"/>
          <w:sz w:val="24"/>
          <w:szCs w:val="24"/>
          <w:lang w:val="es-ES" w:eastAsia="es-ES"/>
        </w:rPr>
        <w:t xml:space="preserve"> </w:t>
      </w:r>
      <w:r w:rsidR="00A7554F" w:rsidRPr="00AD5568">
        <w:rPr>
          <w:rFonts w:ascii="Times New Roman" w:hAnsi="Times New Roman"/>
          <w:sz w:val="24"/>
          <w:szCs w:val="24"/>
          <w:lang w:val="es-ES" w:eastAsia="es-ES"/>
        </w:rPr>
        <w:t>Condón masculino, jóvenes universitarios, grupos de discusión, salud sexual</w:t>
      </w:r>
    </w:p>
    <w:p w14:paraId="2E8D165F" w14:textId="77777777" w:rsidR="00F04EB0" w:rsidRPr="00CF6D07" w:rsidRDefault="00F04EB0" w:rsidP="00140029">
      <w:pPr>
        <w:spacing w:after="0" w:line="240" w:lineRule="auto"/>
        <w:jc w:val="both"/>
        <w:rPr>
          <w:rFonts w:ascii="Times New Roman" w:hAnsi="Times New Roman"/>
          <w:sz w:val="24"/>
          <w:szCs w:val="24"/>
          <w:lang w:val="es-ES" w:eastAsia="es-ES"/>
        </w:rPr>
      </w:pPr>
    </w:p>
    <w:p w14:paraId="75A000DE" w14:textId="77777777" w:rsidR="00F04EB0" w:rsidRPr="00CF6D07" w:rsidRDefault="00F04EB0" w:rsidP="00140029">
      <w:pPr>
        <w:spacing w:after="0" w:line="240" w:lineRule="auto"/>
        <w:jc w:val="both"/>
        <w:rPr>
          <w:rFonts w:ascii="Times New Roman" w:hAnsi="Times New Roman"/>
          <w:sz w:val="24"/>
          <w:szCs w:val="24"/>
          <w:lang w:val="es-ES" w:eastAsia="es-ES"/>
        </w:rPr>
      </w:pPr>
    </w:p>
    <w:p w14:paraId="164E33FF" w14:textId="77777777" w:rsidR="00F04EB0" w:rsidRPr="00AD5568" w:rsidRDefault="00F04EB0" w:rsidP="006306BA">
      <w:pPr>
        <w:spacing w:after="0" w:line="240" w:lineRule="auto"/>
        <w:jc w:val="center"/>
        <w:rPr>
          <w:rFonts w:ascii="Times New Roman" w:hAnsi="Times New Roman"/>
          <w:sz w:val="24"/>
          <w:szCs w:val="24"/>
          <w:lang w:val="es-ES" w:eastAsia="es-ES"/>
        </w:rPr>
      </w:pPr>
      <w:proofErr w:type="spellStart"/>
      <w:r w:rsidRPr="00AD5568">
        <w:rPr>
          <w:rFonts w:ascii="Times New Roman" w:hAnsi="Times New Roman"/>
          <w:sz w:val="24"/>
          <w:szCs w:val="24"/>
          <w:lang w:val="es-ES" w:eastAsia="es-ES"/>
        </w:rPr>
        <w:t>Abstract</w:t>
      </w:r>
      <w:proofErr w:type="spellEnd"/>
    </w:p>
    <w:p w14:paraId="512D6E1D" w14:textId="77777777" w:rsidR="00AD5568" w:rsidRPr="00AD5568" w:rsidRDefault="00AD5568" w:rsidP="00AD5568">
      <w:pPr>
        <w:spacing w:after="0" w:line="240" w:lineRule="auto"/>
        <w:jc w:val="both"/>
        <w:rPr>
          <w:rFonts w:ascii="Times New Roman" w:hAnsi="Times New Roman"/>
          <w:sz w:val="24"/>
          <w:szCs w:val="24"/>
        </w:rPr>
      </w:pPr>
      <w:r w:rsidRPr="00AD5568">
        <w:rPr>
          <w:rFonts w:ascii="Times New Roman" w:hAnsi="Times New Roman"/>
          <w:sz w:val="24"/>
          <w:szCs w:val="24"/>
          <w:lang w:val="en"/>
        </w:rPr>
        <w:t>The objective of the study was to analyze the discourse of the young university students in relation to the use of the male condom during their sexual relations. Through qualitative methodology, five discussion groups were held at a public university in northwestern Mexico. The results show the concerns, practices and strategies of negotiation with the partner, as well as the gender stereotypes that permeate the interactions between both sexes and their decisions during the sexual relationship for condom use. It concludes the relevance of the design and implementation of educational interventions that, beyond providing information on contraceptive methods, facilitate spaces for dialogue and negotiation on gender stereotypes and the care of their sexual health.</w:t>
      </w:r>
    </w:p>
    <w:p w14:paraId="56E63C61" w14:textId="77777777" w:rsidR="00633497" w:rsidRPr="00AD5568" w:rsidRDefault="00633497" w:rsidP="00633497">
      <w:pPr>
        <w:spacing w:after="0" w:line="240" w:lineRule="auto"/>
        <w:jc w:val="both"/>
        <w:rPr>
          <w:rFonts w:ascii="Times New Roman" w:hAnsi="Times New Roman"/>
          <w:sz w:val="24"/>
          <w:szCs w:val="24"/>
        </w:rPr>
      </w:pPr>
    </w:p>
    <w:p w14:paraId="59A73A04" w14:textId="77777777" w:rsidR="00482A45" w:rsidRPr="00AD5568" w:rsidRDefault="00482A45" w:rsidP="00482A45">
      <w:pPr>
        <w:spacing w:line="240" w:lineRule="auto"/>
        <w:rPr>
          <w:rFonts w:ascii="Times New Roman" w:hAnsi="Times New Roman"/>
          <w:sz w:val="24"/>
          <w:szCs w:val="24"/>
        </w:rPr>
      </w:pPr>
      <w:r w:rsidRPr="00AD5568">
        <w:rPr>
          <w:rFonts w:ascii="Times New Roman" w:hAnsi="Times New Roman"/>
          <w:sz w:val="24"/>
          <w:szCs w:val="24"/>
        </w:rPr>
        <w:t xml:space="preserve">Key words: </w:t>
      </w:r>
      <w:r w:rsidRPr="00AD5568">
        <w:rPr>
          <w:rFonts w:ascii="Times New Roman" w:hAnsi="Times New Roman"/>
          <w:sz w:val="24"/>
          <w:szCs w:val="24"/>
          <w:lang w:val="en"/>
        </w:rPr>
        <w:t>Male condom, college youth, discussion groups, sexual health</w:t>
      </w:r>
    </w:p>
    <w:p w14:paraId="7F69910D" w14:textId="77777777" w:rsidR="00482A45" w:rsidRPr="00482A45" w:rsidRDefault="00482A45" w:rsidP="00140029">
      <w:pPr>
        <w:spacing w:after="0" w:line="240" w:lineRule="auto"/>
        <w:rPr>
          <w:rFonts w:ascii="Times New Roman" w:hAnsi="Times New Roman"/>
          <w:b/>
          <w:color w:val="FF0000"/>
          <w:sz w:val="24"/>
          <w:szCs w:val="24"/>
        </w:rPr>
      </w:pPr>
    </w:p>
    <w:p w14:paraId="0FEEAB9E" w14:textId="77777777" w:rsidR="00482A45" w:rsidRDefault="00482A45" w:rsidP="00140029">
      <w:pPr>
        <w:spacing w:after="0" w:line="240" w:lineRule="auto"/>
        <w:rPr>
          <w:rFonts w:ascii="Times New Roman" w:hAnsi="Times New Roman"/>
          <w:b/>
          <w:sz w:val="24"/>
          <w:szCs w:val="24"/>
        </w:rPr>
      </w:pPr>
    </w:p>
    <w:p w14:paraId="523A84AB" w14:textId="77777777" w:rsidR="00482A45" w:rsidRDefault="00482A45" w:rsidP="00140029">
      <w:pPr>
        <w:spacing w:after="0" w:line="240" w:lineRule="auto"/>
        <w:rPr>
          <w:rFonts w:ascii="Times New Roman" w:hAnsi="Times New Roman"/>
          <w:b/>
          <w:sz w:val="24"/>
          <w:szCs w:val="24"/>
        </w:rPr>
      </w:pPr>
    </w:p>
    <w:p w14:paraId="2A007DC6" w14:textId="77777777" w:rsidR="00482A45" w:rsidRDefault="00482A45" w:rsidP="00140029">
      <w:pPr>
        <w:spacing w:after="0" w:line="240" w:lineRule="auto"/>
        <w:rPr>
          <w:rFonts w:ascii="Times New Roman" w:hAnsi="Times New Roman"/>
          <w:b/>
          <w:sz w:val="24"/>
          <w:szCs w:val="24"/>
        </w:rPr>
      </w:pPr>
    </w:p>
    <w:p w14:paraId="6FE5CCC0" w14:textId="77777777" w:rsidR="00482A45" w:rsidRDefault="00482A45" w:rsidP="00140029">
      <w:pPr>
        <w:spacing w:after="0" w:line="240" w:lineRule="auto"/>
        <w:rPr>
          <w:rFonts w:ascii="Times New Roman" w:hAnsi="Times New Roman"/>
          <w:b/>
          <w:sz w:val="24"/>
          <w:szCs w:val="24"/>
        </w:rPr>
      </w:pPr>
    </w:p>
    <w:p w14:paraId="5DECC7F3" w14:textId="77777777" w:rsidR="00482A45" w:rsidRDefault="00482A45" w:rsidP="00140029">
      <w:pPr>
        <w:spacing w:after="0" w:line="240" w:lineRule="auto"/>
        <w:rPr>
          <w:rFonts w:ascii="Times New Roman" w:hAnsi="Times New Roman"/>
          <w:b/>
          <w:sz w:val="24"/>
          <w:szCs w:val="24"/>
        </w:rPr>
      </w:pPr>
    </w:p>
    <w:p w14:paraId="5FBFAC30" w14:textId="77777777" w:rsidR="00482A45" w:rsidRDefault="00482A45" w:rsidP="00140029">
      <w:pPr>
        <w:spacing w:after="0" w:line="240" w:lineRule="auto"/>
        <w:rPr>
          <w:rFonts w:ascii="Times New Roman" w:hAnsi="Times New Roman"/>
          <w:b/>
          <w:sz w:val="24"/>
          <w:szCs w:val="24"/>
        </w:rPr>
      </w:pPr>
    </w:p>
    <w:p w14:paraId="573D9164" w14:textId="77777777" w:rsidR="00482A45" w:rsidRDefault="00482A45" w:rsidP="00140029">
      <w:pPr>
        <w:spacing w:after="0" w:line="240" w:lineRule="auto"/>
        <w:rPr>
          <w:rFonts w:ascii="Times New Roman" w:hAnsi="Times New Roman"/>
          <w:b/>
          <w:sz w:val="24"/>
          <w:szCs w:val="24"/>
        </w:rPr>
      </w:pPr>
    </w:p>
    <w:p w14:paraId="6FFF8F01" w14:textId="77777777" w:rsidR="00482A45" w:rsidRDefault="00482A45" w:rsidP="00140029">
      <w:pPr>
        <w:spacing w:after="0" w:line="240" w:lineRule="auto"/>
        <w:rPr>
          <w:rFonts w:ascii="Times New Roman" w:hAnsi="Times New Roman"/>
          <w:b/>
          <w:sz w:val="24"/>
          <w:szCs w:val="24"/>
        </w:rPr>
      </w:pPr>
    </w:p>
    <w:p w14:paraId="3A1E05DC" w14:textId="77777777" w:rsidR="00482A45" w:rsidRDefault="00482A45" w:rsidP="00140029">
      <w:pPr>
        <w:spacing w:after="0" w:line="240" w:lineRule="auto"/>
        <w:rPr>
          <w:rFonts w:ascii="Times New Roman" w:hAnsi="Times New Roman"/>
          <w:b/>
          <w:sz w:val="24"/>
          <w:szCs w:val="24"/>
        </w:rPr>
      </w:pPr>
    </w:p>
    <w:p w14:paraId="2CD3A35D" w14:textId="77777777" w:rsidR="00482A45" w:rsidRDefault="00482A45" w:rsidP="00140029">
      <w:pPr>
        <w:spacing w:after="0" w:line="240" w:lineRule="auto"/>
        <w:rPr>
          <w:rFonts w:ascii="Times New Roman" w:hAnsi="Times New Roman"/>
          <w:b/>
          <w:sz w:val="24"/>
          <w:szCs w:val="24"/>
        </w:rPr>
      </w:pPr>
    </w:p>
    <w:p w14:paraId="4E2EE37A" w14:textId="77777777" w:rsidR="00482A45" w:rsidRDefault="00482A45" w:rsidP="00140029">
      <w:pPr>
        <w:spacing w:after="0" w:line="240" w:lineRule="auto"/>
        <w:rPr>
          <w:rFonts w:ascii="Times New Roman" w:hAnsi="Times New Roman"/>
          <w:b/>
          <w:sz w:val="24"/>
          <w:szCs w:val="24"/>
        </w:rPr>
      </w:pPr>
    </w:p>
    <w:p w14:paraId="77D99E1A" w14:textId="77777777" w:rsidR="00482A45" w:rsidRDefault="00482A45" w:rsidP="00140029">
      <w:pPr>
        <w:spacing w:after="0" w:line="240" w:lineRule="auto"/>
        <w:rPr>
          <w:rFonts w:ascii="Times New Roman" w:hAnsi="Times New Roman"/>
          <w:b/>
          <w:sz w:val="24"/>
          <w:szCs w:val="24"/>
        </w:rPr>
      </w:pPr>
    </w:p>
    <w:p w14:paraId="72934307" w14:textId="77777777" w:rsidR="00482A45" w:rsidRDefault="00482A45" w:rsidP="00140029">
      <w:pPr>
        <w:spacing w:after="0" w:line="240" w:lineRule="auto"/>
        <w:rPr>
          <w:rFonts w:ascii="Times New Roman" w:hAnsi="Times New Roman"/>
          <w:b/>
          <w:sz w:val="24"/>
          <w:szCs w:val="24"/>
        </w:rPr>
      </w:pPr>
    </w:p>
    <w:p w14:paraId="167F5FDA" w14:textId="77777777" w:rsidR="00482A45" w:rsidRDefault="00482A45" w:rsidP="00140029">
      <w:pPr>
        <w:spacing w:after="0" w:line="240" w:lineRule="auto"/>
        <w:rPr>
          <w:rFonts w:ascii="Times New Roman" w:hAnsi="Times New Roman"/>
          <w:b/>
          <w:sz w:val="24"/>
          <w:szCs w:val="24"/>
        </w:rPr>
      </w:pPr>
    </w:p>
    <w:p w14:paraId="2F8CEEDC" w14:textId="77777777" w:rsidR="00482A45" w:rsidRDefault="00482A45" w:rsidP="00140029">
      <w:pPr>
        <w:spacing w:after="0" w:line="240" w:lineRule="auto"/>
        <w:rPr>
          <w:rFonts w:ascii="Times New Roman" w:hAnsi="Times New Roman"/>
          <w:b/>
          <w:sz w:val="24"/>
          <w:szCs w:val="24"/>
        </w:rPr>
      </w:pPr>
    </w:p>
    <w:p w14:paraId="4CB43E65" w14:textId="77777777" w:rsidR="00482A45" w:rsidRDefault="00482A45" w:rsidP="00140029">
      <w:pPr>
        <w:spacing w:after="0" w:line="240" w:lineRule="auto"/>
        <w:rPr>
          <w:rFonts w:ascii="Times New Roman" w:hAnsi="Times New Roman"/>
          <w:b/>
          <w:sz w:val="24"/>
          <w:szCs w:val="24"/>
        </w:rPr>
      </w:pPr>
    </w:p>
    <w:p w14:paraId="39CA85AE" w14:textId="77777777" w:rsidR="001B4C9C" w:rsidRDefault="001B4C9C" w:rsidP="006306BA">
      <w:pPr>
        <w:spacing w:after="0" w:line="240" w:lineRule="auto"/>
        <w:jc w:val="center"/>
        <w:rPr>
          <w:rFonts w:ascii="Times New Roman" w:hAnsi="Times New Roman"/>
          <w:b/>
          <w:sz w:val="24"/>
          <w:szCs w:val="24"/>
        </w:rPr>
      </w:pPr>
    </w:p>
    <w:p w14:paraId="297727A6" w14:textId="77777777" w:rsidR="002018AF" w:rsidRPr="00CF6D07" w:rsidRDefault="002018AF" w:rsidP="006306BA">
      <w:pPr>
        <w:spacing w:after="0" w:line="240" w:lineRule="auto"/>
        <w:jc w:val="center"/>
        <w:rPr>
          <w:rFonts w:ascii="Times New Roman" w:hAnsi="Times New Roman"/>
          <w:b/>
          <w:sz w:val="24"/>
          <w:szCs w:val="24"/>
        </w:rPr>
      </w:pPr>
      <w:r w:rsidRPr="00CF6D07">
        <w:rPr>
          <w:rFonts w:ascii="Times New Roman" w:hAnsi="Times New Roman"/>
          <w:b/>
          <w:sz w:val="24"/>
          <w:szCs w:val="24"/>
        </w:rPr>
        <w:lastRenderedPageBreak/>
        <w:t>Introducción</w:t>
      </w:r>
    </w:p>
    <w:p w14:paraId="5B38D110" w14:textId="77777777" w:rsidR="005356D2" w:rsidRPr="00D236C9" w:rsidRDefault="00334F29"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El uso del condón masculino es el método de barrera más efectivo para prevenir i</w:t>
      </w:r>
      <w:r w:rsidR="006A1AD9" w:rsidRPr="00D236C9">
        <w:rPr>
          <w:rFonts w:ascii="Times New Roman" w:hAnsi="Times New Roman"/>
          <w:sz w:val="24"/>
          <w:szCs w:val="24"/>
        </w:rPr>
        <w:t xml:space="preserve">nfección de transmisión sexual y </w:t>
      </w:r>
      <w:r w:rsidRPr="00D236C9">
        <w:rPr>
          <w:rFonts w:ascii="Times New Roman" w:hAnsi="Times New Roman"/>
          <w:sz w:val="24"/>
          <w:szCs w:val="24"/>
        </w:rPr>
        <w:t xml:space="preserve">VIH, </w:t>
      </w:r>
      <w:r w:rsidR="003043EF" w:rsidRPr="00D236C9">
        <w:rPr>
          <w:rFonts w:ascii="Times New Roman" w:hAnsi="Times New Roman"/>
          <w:sz w:val="24"/>
          <w:szCs w:val="24"/>
        </w:rPr>
        <w:t xml:space="preserve">es </w:t>
      </w:r>
      <w:r w:rsidR="006A1AD9" w:rsidRPr="00D236C9">
        <w:rPr>
          <w:rFonts w:ascii="Times New Roman" w:hAnsi="Times New Roman"/>
          <w:sz w:val="24"/>
          <w:szCs w:val="24"/>
        </w:rPr>
        <w:t>de</w:t>
      </w:r>
      <w:r w:rsidRPr="00D236C9">
        <w:rPr>
          <w:rFonts w:ascii="Times New Roman" w:hAnsi="Times New Roman"/>
          <w:sz w:val="24"/>
          <w:szCs w:val="24"/>
        </w:rPr>
        <w:t xml:space="preserve"> fácil acceso para la población joven</w:t>
      </w:r>
      <w:r w:rsidR="003043EF" w:rsidRPr="00D236C9">
        <w:rPr>
          <w:rFonts w:ascii="Times New Roman" w:hAnsi="Times New Roman"/>
          <w:sz w:val="24"/>
          <w:szCs w:val="24"/>
        </w:rPr>
        <w:t xml:space="preserve"> y </w:t>
      </w:r>
      <w:r w:rsidRPr="00D236C9">
        <w:rPr>
          <w:rFonts w:ascii="Times New Roman" w:hAnsi="Times New Roman"/>
          <w:sz w:val="24"/>
          <w:szCs w:val="24"/>
        </w:rPr>
        <w:t xml:space="preserve">favorece una práctica segura de </w:t>
      </w:r>
      <w:r w:rsidR="003043EF" w:rsidRPr="00D236C9">
        <w:rPr>
          <w:rFonts w:ascii="Times New Roman" w:hAnsi="Times New Roman"/>
          <w:sz w:val="24"/>
          <w:szCs w:val="24"/>
        </w:rPr>
        <w:t>la</w:t>
      </w:r>
      <w:r w:rsidRPr="00D236C9">
        <w:rPr>
          <w:rFonts w:ascii="Times New Roman" w:hAnsi="Times New Roman"/>
          <w:sz w:val="24"/>
          <w:szCs w:val="24"/>
        </w:rPr>
        <w:t xml:space="preserve"> sexualidad sin poner en riesgo </w:t>
      </w:r>
      <w:r w:rsidR="003043EF" w:rsidRPr="00D236C9">
        <w:rPr>
          <w:rFonts w:ascii="Times New Roman" w:hAnsi="Times New Roman"/>
          <w:sz w:val="24"/>
          <w:szCs w:val="24"/>
        </w:rPr>
        <w:t xml:space="preserve">la </w:t>
      </w:r>
      <w:r w:rsidRPr="00D236C9">
        <w:rPr>
          <w:rFonts w:ascii="Times New Roman" w:hAnsi="Times New Roman"/>
          <w:sz w:val="24"/>
          <w:szCs w:val="24"/>
        </w:rPr>
        <w:t>salud</w:t>
      </w:r>
      <w:r w:rsidR="003043EF" w:rsidRPr="00D236C9">
        <w:rPr>
          <w:rFonts w:ascii="Times New Roman" w:hAnsi="Times New Roman"/>
          <w:sz w:val="24"/>
          <w:szCs w:val="24"/>
        </w:rPr>
        <w:t xml:space="preserve"> propia ni la de la</w:t>
      </w:r>
      <w:r w:rsidRPr="00D236C9">
        <w:rPr>
          <w:rFonts w:ascii="Times New Roman" w:hAnsi="Times New Roman"/>
          <w:sz w:val="24"/>
          <w:szCs w:val="24"/>
        </w:rPr>
        <w:t xml:space="preserve"> pareja. Pese a esto</w:t>
      </w:r>
      <w:r w:rsidR="00E30356" w:rsidRPr="00D236C9">
        <w:rPr>
          <w:rFonts w:ascii="Times New Roman" w:hAnsi="Times New Roman"/>
          <w:sz w:val="24"/>
          <w:szCs w:val="24"/>
        </w:rPr>
        <w:t>,</w:t>
      </w:r>
      <w:r w:rsidRPr="00D236C9">
        <w:rPr>
          <w:rFonts w:ascii="Times New Roman" w:hAnsi="Times New Roman"/>
          <w:sz w:val="24"/>
          <w:szCs w:val="24"/>
        </w:rPr>
        <w:t xml:space="preserve"> su uso </w:t>
      </w:r>
      <w:r w:rsidR="00D07282" w:rsidRPr="00D236C9">
        <w:rPr>
          <w:rFonts w:ascii="Times New Roman" w:hAnsi="Times New Roman"/>
          <w:sz w:val="24"/>
          <w:szCs w:val="24"/>
        </w:rPr>
        <w:t>puede verse permeado</w:t>
      </w:r>
      <w:r w:rsidR="00BA7CCE" w:rsidRPr="00D236C9">
        <w:rPr>
          <w:rFonts w:ascii="Times New Roman" w:hAnsi="Times New Roman"/>
          <w:sz w:val="24"/>
          <w:szCs w:val="24"/>
        </w:rPr>
        <w:t xml:space="preserve"> por aspectos sociales y culturales que repercuten </w:t>
      </w:r>
      <w:r w:rsidR="00D07282" w:rsidRPr="00D236C9">
        <w:rPr>
          <w:rFonts w:ascii="Times New Roman" w:hAnsi="Times New Roman"/>
          <w:sz w:val="24"/>
          <w:szCs w:val="24"/>
        </w:rPr>
        <w:t xml:space="preserve">en </w:t>
      </w:r>
      <w:r w:rsidR="003043EF" w:rsidRPr="00D236C9">
        <w:rPr>
          <w:rFonts w:ascii="Times New Roman" w:hAnsi="Times New Roman"/>
          <w:sz w:val="24"/>
          <w:szCs w:val="24"/>
        </w:rPr>
        <w:t xml:space="preserve">la </w:t>
      </w:r>
      <w:r w:rsidR="00D07282" w:rsidRPr="00D236C9">
        <w:rPr>
          <w:rFonts w:ascii="Times New Roman" w:hAnsi="Times New Roman"/>
          <w:sz w:val="24"/>
          <w:szCs w:val="24"/>
        </w:rPr>
        <w:t xml:space="preserve">decisión de usarlo o no durante sus relaciones sexuales. </w:t>
      </w:r>
    </w:p>
    <w:p w14:paraId="2DB930C6" w14:textId="77777777" w:rsidR="006C54AC" w:rsidRPr="00CF6D07" w:rsidRDefault="006C54AC" w:rsidP="00140029">
      <w:pPr>
        <w:spacing w:after="0" w:line="240" w:lineRule="auto"/>
        <w:jc w:val="both"/>
        <w:rPr>
          <w:rFonts w:ascii="Times New Roman" w:hAnsi="Times New Roman"/>
          <w:sz w:val="24"/>
          <w:szCs w:val="24"/>
        </w:rPr>
      </w:pPr>
    </w:p>
    <w:p w14:paraId="3490ED3A" w14:textId="77777777" w:rsidR="00141C13" w:rsidRPr="00CF6D07" w:rsidRDefault="00903935"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En </w:t>
      </w:r>
      <w:r w:rsidR="00A13DD6" w:rsidRPr="00CF6D07">
        <w:rPr>
          <w:rFonts w:ascii="Times New Roman" w:hAnsi="Times New Roman"/>
          <w:sz w:val="24"/>
          <w:szCs w:val="24"/>
        </w:rPr>
        <w:t>Latinoamérica</w:t>
      </w:r>
      <w:r w:rsidRPr="00CF6D07">
        <w:rPr>
          <w:rFonts w:ascii="Times New Roman" w:hAnsi="Times New Roman"/>
          <w:sz w:val="24"/>
          <w:szCs w:val="24"/>
        </w:rPr>
        <w:t>,</w:t>
      </w:r>
      <w:r w:rsidR="00BA7CCE" w:rsidRPr="00CF6D07">
        <w:rPr>
          <w:rFonts w:ascii="Times New Roman" w:hAnsi="Times New Roman"/>
          <w:sz w:val="24"/>
          <w:szCs w:val="24"/>
        </w:rPr>
        <w:t xml:space="preserve"> y en particular </w:t>
      </w:r>
      <w:r w:rsidR="00D71BF9" w:rsidRPr="00CF6D07">
        <w:rPr>
          <w:rFonts w:ascii="Times New Roman" w:hAnsi="Times New Roman"/>
          <w:sz w:val="24"/>
          <w:szCs w:val="24"/>
        </w:rPr>
        <w:t>en México</w:t>
      </w:r>
      <w:r w:rsidR="00A13DD6" w:rsidRPr="00CF6D07">
        <w:rPr>
          <w:rFonts w:ascii="Times New Roman" w:hAnsi="Times New Roman"/>
          <w:sz w:val="24"/>
          <w:szCs w:val="24"/>
        </w:rPr>
        <w:t>,</w:t>
      </w:r>
      <w:r w:rsidR="00BA7CCE" w:rsidRPr="00CF6D07">
        <w:rPr>
          <w:rFonts w:ascii="Times New Roman" w:hAnsi="Times New Roman"/>
          <w:sz w:val="24"/>
          <w:szCs w:val="24"/>
        </w:rPr>
        <w:t xml:space="preserve"> la sexualidad se vive enmarcada </w:t>
      </w:r>
      <w:r w:rsidR="00D71BF9" w:rsidRPr="00CF6D07">
        <w:rPr>
          <w:rFonts w:ascii="Times New Roman" w:hAnsi="Times New Roman"/>
          <w:sz w:val="24"/>
          <w:szCs w:val="24"/>
        </w:rPr>
        <w:t xml:space="preserve">por valores y normas  </w:t>
      </w:r>
      <w:r w:rsidR="006C54AC" w:rsidRPr="00CF6D07">
        <w:rPr>
          <w:rFonts w:ascii="Times New Roman" w:hAnsi="Times New Roman"/>
          <w:sz w:val="24"/>
          <w:szCs w:val="24"/>
        </w:rPr>
        <w:t xml:space="preserve">de una sociedad </w:t>
      </w:r>
      <w:r w:rsidR="00A13DD6" w:rsidRPr="00CF6D07">
        <w:rPr>
          <w:rFonts w:ascii="Times New Roman" w:hAnsi="Times New Roman"/>
          <w:sz w:val="24"/>
          <w:szCs w:val="24"/>
        </w:rPr>
        <w:t>e</w:t>
      </w:r>
      <w:r w:rsidR="006C54AC" w:rsidRPr="00CF6D07">
        <w:rPr>
          <w:rFonts w:ascii="Times New Roman" w:hAnsi="Times New Roman"/>
          <w:sz w:val="24"/>
          <w:szCs w:val="24"/>
        </w:rPr>
        <w:t xml:space="preserve">n la cual la permisividad sexual otorgada socialmente a los hombres, sugiere la marginación sexual </w:t>
      </w:r>
      <w:r w:rsidRPr="00CF6D07">
        <w:rPr>
          <w:rFonts w:ascii="Times New Roman" w:hAnsi="Times New Roman"/>
          <w:sz w:val="24"/>
          <w:szCs w:val="24"/>
        </w:rPr>
        <w:t xml:space="preserve">de </w:t>
      </w:r>
      <w:r w:rsidR="006C54AC" w:rsidRPr="00CF6D07">
        <w:rPr>
          <w:rFonts w:ascii="Times New Roman" w:hAnsi="Times New Roman"/>
          <w:sz w:val="24"/>
          <w:szCs w:val="24"/>
        </w:rPr>
        <w:t xml:space="preserve">las mujeres en el acto sexual (Montesinos, 2002). </w:t>
      </w:r>
      <w:r w:rsidR="00D71BF9" w:rsidRPr="00CF6D07">
        <w:rPr>
          <w:rFonts w:ascii="Times New Roman" w:hAnsi="Times New Roman"/>
          <w:sz w:val="24"/>
          <w:szCs w:val="24"/>
        </w:rPr>
        <w:t>Un</w:t>
      </w:r>
      <w:r w:rsidR="00744BF5" w:rsidRPr="00CF6D07">
        <w:rPr>
          <w:rFonts w:ascii="Times New Roman" w:hAnsi="Times New Roman"/>
          <w:sz w:val="24"/>
          <w:szCs w:val="24"/>
        </w:rPr>
        <w:t>a</w:t>
      </w:r>
      <w:r w:rsidR="00D71BF9" w:rsidRPr="00CF6D07">
        <w:rPr>
          <w:rFonts w:ascii="Times New Roman" w:hAnsi="Times New Roman"/>
          <w:sz w:val="24"/>
          <w:szCs w:val="24"/>
        </w:rPr>
        <w:t xml:space="preserve"> educación sexual precaria </w:t>
      </w:r>
      <w:r w:rsidR="007001D1" w:rsidRPr="00CF6D07">
        <w:rPr>
          <w:rFonts w:ascii="Times New Roman" w:hAnsi="Times New Roman"/>
          <w:sz w:val="24"/>
          <w:szCs w:val="24"/>
        </w:rPr>
        <w:t>no solo pone en riesgo el</w:t>
      </w:r>
      <w:r w:rsidR="00D71BF9" w:rsidRPr="00CF6D07">
        <w:rPr>
          <w:rFonts w:ascii="Times New Roman" w:hAnsi="Times New Roman"/>
          <w:sz w:val="24"/>
          <w:szCs w:val="24"/>
        </w:rPr>
        <w:t xml:space="preserve"> área de la salud personal si</w:t>
      </w:r>
      <w:r w:rsidR="00A13DD6" w:rsidRPr="00CF6D07">
        <w:rPr>
          <w:rFonts w:ascii="Times New Roman" w:hAnsi="Times New Roman"/>
          <w:sz w:val="24"/>
          <w:szCs w:val="24"/>
        </w:rPr>
        <w:t xml:space="preserve">no </w:t>
      </w:r>
      <w:r w:rsidR="00D71BF9" w:rsidRPr="00CF6D07">
        <w:rPr>
          <w:rFonts w:ascii="Times New Roman" w:hAnsi="Times New Roman"/>
          <w:sz w:val="24"/>
          <w:szCs w:val="24"/>
        </w:rPr>
        <w:t>también en lo social. En la población joven</w:t>
      </w:r>
      <w:r w:rsidR="007001D1" w:rsidRPr="00CF6D07">
        <w:rPr>
          <w:rFonts w:ascii="Times New Roman" w:hAnsi="Times New Roman"/>
          <w:sz w:val="24"/>
          <w:szCs w:val="24"/>
        </w:rPr>
        <w:t>,</w:t>
      </w:r>
      <w:r w:rsidR="00D71BF9" w:rsidRPr="00CF6D07">
        <w:rPr>
          <w:rFonts w:ascii="Times New Roman" w:hAnsi="Times New Roman"/>
          <w:sz w:val="24"/>
          <w:szCs w:val="24"/>
        </w:rPr>
        <w:t xml:space="preserve"> esto no es diferente, al contrario, estas ideas </w:t>
      </w:r>
      <w:r w:rsidR="00A13DD6" w:rsidRPr="00CF6D07">
        <w:rPr>
          <w:rFonts w:ascii="Times New Roman" w:hAnsi="Times New Roman"/>
          <w:sz w:val="24"/>
          <w:szCs w:val="24"/>
        </w:rPr>
        <w:t xml:space="preserve">suelen ser </w:t>
      </w:r>
      <w:r w:rsidR="00D71BF9" w:rsidRPr="00CF6D07">
        <w:rPr>
          <w:rFonts w:ascii="Times New Roman" w:hAnsi="Times New Roman"/>
          <w:sz w:val="24"/>
          <w:szCs w:val="24"/>
        </w:rPr>
        <w:t>aún más tradicionales</w:t>
      </w:r>
      <w:r w:rsidR="00BC07EC" w:rsidRPr="00CF6D07">
        <w:rPr>
          <w:rFonts w:ascii="Times New Roman" w:hAnsi="Times New Roman"/>
          <w:sz w:val="24"/>
          <w:szCs w:val="24"/>
        </w:rPr>
        <w:t>,</w:t>
      </w:r>
      <w:r w:rsidR="00D71BF9" w:rsidRPr="00CF6D07">
        <w:rPr>
          <w:rFonts w:ascii="Times New Roman" w:hAnsi="Times New Roman"/>
          <w:sz w:val="24"/>
          <w:szCs w:val="24"/>
        </w:rPr>
        <w:t xml:space="preserve"> </w:t>
      </w:r>
      <w:r w:rsidR="006C54AC" w:rsidRPr="00CF6D07">
        <w:rPr>
          <w:rFonts w:ascii="Times New Roman" w:hAnsi="Times New Roman"/>
          <w:sz w:val="24"/>
          <w:szCs w:val="24"/>
        </w:rPr>
        <w:t>basadas en un ideal de lo que es ser mujer y hombre, desligado del ejercicio de su sexualidad y como si fueran ajenos al placer</w:t>
      </w:r>
      <w:r w:rsidR="00A13DD6" w:rsidRPr="00CF6D07">
        <w:rPr>
          <w:rFonts w:ascii="Times New Roman" w:hAnsi="Times New Roman"/>
          <w:sz w:val="24"/>
          <w:szCs w:val="24"/>
        </w:rPr>
        <w:t>, sobre todo en el caso de las mujeres</w:t>
      </w:r>
      <w:r w:rsidR="00D71BF9" w:rsidRPr="00CF6D07">
        <w:rPr>
          <w:rFonts w:ascii="Times New Roman" w:hAnsi="Times New Roman"/>
          <w:sz w:val="24"/>
          <w:szCs w:val="24"/>
        </w:rPr>
        <w:t xml:space="preserve"> (</w:t>
      </w:r>
      <w:r w:rsidR="00DF6D44" w:rsidRPr="00CF6D07">
        <w:rPr>
          <w:rFonts w:ascii="Times New Roman" w:hAnsi="Times New Roman"/>
          <w:sz w:val="24"/>
          <w:szCs w:val="24"/>
        </w:rPr>
        <w:t>CONAPO, 2016)</w:t>
      </w:r>
      <w:r w:rsidR="00A13DD6" w:rsidRPr="00CF6D07">
        <w:rPr>
          <w:rFonts w:ascii="Times New Roman" w:hAnsi="Times New Roman"/>
          <w:sz w:val="24"/>
          <w:szCs w:val="24"/>
        </w:rPr>
        <w:t>.</w:t>
      </w:r>
    </w:p>
    <w:p w14:paraId="36E9A6FB" w14:textId="77777777" w:rsidR="00725B3D" w:rsidRPr="00CF6D07" w:rsidRDefault="00725B3D" w:rsidP="00140029">
      <w:pPr>
        <w:spacing w:after="0" w:line="240" w:lineRule="auto"/>
        <w:jc w:val="both"/>
        <w:rPr>
          <w:rFonts w:ascii="Times New Roman" w:hAnsi="Times New Roman"/>
          <w:sz w:val="24"/>
          <w:szCs w:val="24"/>
        </w:rPr>
      </w:pPr>
    </w:p>
    <w:p w14:paraId="3CB7CE04" w14:textId="77777777" w:rsidR="00EF18EB" w:rsidRPr="00CF6D07" w:rsidRDefault="00B92332" w:rsidP="006306BA">
      <w:pPr>
        <w:autoSpaceDE w:val="0"/>
        <w:autoSpaceDN w:val="0"/>
        <w:adjustRightInd w:val="0"/>
        <w:spacing w:after="0" w:line="240" w:lineRule="auto"/>
        <w:ind w:firstLine="708"/>
        <w:jc w:val="both"/>
        <w:rPr>
          <w:rFonts w:ascii="Times New Roman" w:hAnsi="Times New Roman"/>
          <w:sz w:val="24"/>
          <w:szCs w:val="24"/>
          <w:lang w:eastAsia="es-MX"/>
        </w:rPr>
      </w:pPr>
      <w:r w:rsidRPr="00CF6D07">
        <w:rPr>
          <w:rFonts w:ascii="Times New Roman" w:hAnsi="Times New Roman"/>
          <w:sz w:val="24"/>
          <w:szCs w:val="24"/>
          <w:lang w:eastAsia="es-MX"/>
        </w:rPr>
        <w:t xml:space="preserve">En el presente estudio se analizan, </w:t>
      </w:r>
      <w:r w:rsidRPr="00CF6D07">
        <w:rPr>
          <w:rFonts w:ascii="Times New Roman" w:hAnsi="Times New Roman"/>
          <w:sz w:val="24"/>
          <w:szCs w:val="24"/>
        </w:rPr>
        <w:t>desde el propio discurso de jóvenes estudiantes universitarios, las prácticas y</w:t>
      </w:r>
      <w:r w:rsidR="00D236C9">
        <w:rPr>
          <w:rFonts w:ascii="Times New Roman" w:hAnsi="Times New Roman"/>
          <w:sz w:val="24"/>
          <w:szCs w:val="24"/>
        </w:rPr>
        <w:t xml:space="preserve"> expresiones</w:t>
      </w:r>
      <w:r w:rsidRPr="00CF6D07">
        <w:rPr>
          <w:rFonts w:ascii="Times New Roman" w:hAnsi="Times New Roman"/>
          <w:sz w:val="24"/>
          <w:szCs w:val="24"/>
        </w:rPr>
        <w:t xml:space="preserve"> sobre el uso del condón masculino durante la relación sexual y cómo éstas se ven permeadas por los roles y estereotipos género asigna</w:t>
      </w:r>
      <w:r w:rsidR="00334F29" w:rsidRPr="00CF6D07">
        <w:rPr>
          <w:rFonts w:ascii="Times New Roman" w:hAnsi="Times New Roman"/>
          <w:sz w:val="24"/>
          <w:szCs w:val="24"/>
        </w:rPr>
        <w:t xml:space="preserve">dos socialmente para cada sexo. </w:t>
      </w:r>
    </w:p>
    <w:p w14:paraId="72673954" w14:textId="77777777" w:rsidR="00D07282" w:rsidRPr="00CF6D07" w:rsidRDefault="00D07282" w:rsidP="00140029">
      <w:pPr>
        <w:spacing w:after="0" w:line="240" w:lineRule="auto"/>
        <w:jc w:val="both"/>
        <w:rPr>
          <w:rFonts w:ascii="Times New Roman" w:hAnsi="Times New Roman"/>
          <w:b/>
          <w:sz w:val="24"/>
          <w:szCs w:val="24"/>
        </w:rPr>
      </w:pPr>
    </w:p>
    <w:p w14:paraId="7D0F4F76" w14:textId="77777777" w:rsidR="00725B3D" w:rsidRPr="00CF6D07" w:rsidRDefault="00725B3D" w:rsidP="00140029">
      <w:pPr>
        <w:spacing w:after="0" w:line="240" w:lineRule="auto"/>
        <w:jc w:val="both"/>
        <w:rPr>
          <w:rFonts w:ascii="Times New Roman" w:hAnsi="Times New Roman"/>
          <w:b/>
          <w:sz w:val="24"/>
          <w:szCs w:val="24"/>
        </w:rPr>
      </w:pPr>
      <w:r w:rsidRPr="00CF6D07">
        <w:rPr>
          <w:rFonts w:ascii="Times New Roman" w:hAnsi="Times New Roman"/>
          <w:b/>
          <w:sz w:val="24"/>
          <w:szCs w:val="24"/>
        </w:rPr>
        <w:t xml:space="preserve">Género y </w:t>
      </w:r>
      <w:r w:rsidR="00BC07EC" w:rsidRPr="00CF6D07">
        <w:rPr>
          <w:rFonts w:ascii="Times New Roman" w:hAnsi="Times New Roman"/>
          <w:b/>
          <w:sz w:val="24"/>
          <w:szCs w:val="24"/>
        </w:rPr>
        <w:t>salud sexual</w:t>
      </w:r>
      <w:r w:rsidRPr="00CF6D07">
        <w:rPr>
          <w:rFonts w:ascii="Times New Roman" w:hAnsi="Times New Roman"/>
          <w:b/>
          <w:sz w:val="24"/>
          <w:szCs w:val="24"/>
        </w:rPr>
        <w:t xml:space="preserve"> en jóvenes</w:t>
      </w:r>
    </w:p>
    <w:p w14:paraId="4F685D20" w14:textId="77777777" w:rsidR="007D7B1C" w:rsidRPr="00CF6D07" w:rsidRDefault="006F30AC" w:rsidP="006306BA">
      <w:pPr>
        <w:pStyle w:val="Default"/>
        <w:ind w:firstLine="708"/>
        <w:jc w:val="both"/>
        <w:rPr>
          <w:color w:val="auto"/>
          <w:lang w:eastAsia="es-MX"/>
        </w:rPr>
      </w:pPr>
      <w:r w:rsidRPr="00CF6D07">
        <w:rPr>
          <w:color w:val="auto"/>
        </w:rPr>
        <w:t xml:space="preserve">El género, entendido como categoría analítica explica la condición de hombres y mujeres, </w:t>
      </w:r>
      <w:r w:rsidR="00903935" w:rsidRPr="00CF6D07">
        <w:rPr>
          <w:color w:val="auto"/>
        </w:rPr>
        <w:t xml:space="preserve">y </w:t>
      </w:r>
      <w:r w:rsidRPr="00CF6D07">
        <w:rPr>
          <w:color w:val="auto"/>
        </w:rPr>
        <w:t xml:space="preserve">provee de referentes conductuales que son reconocidos y asumidos por </w:t>
      </w:r>
      <w:r w:rsidR="00727B63" w:rsidRPr="00CF6D07">
        <w:rPr>
          <w:color w:val="auto"/>
        </w:rPr>
        <w:t>ambos sexos</w:t>
      </w:r>
      <w:r w:rsidRPr="00CF6D07">
        <w:rPr>
          <w:color w:val="auto"/>
        </w:rPr>
        <w:t>.</w:t>
      </w:r>
      <w:r w:rsidR="00727B63" w:rsidRPr="00CF6D07">
        <w:rPr>
          <w:color w:val="auto"/>
        </w:rPr>
        <w:t xml:space="preserve"> Así mismo, se expresa </w:t>
      </w:r>
      <w:r w:rsidRPr="00CF6D07">
        <w:rPr>
          <w:color w:val="auto"/>
          <w:lang w:eastAsia="es-MX"/>
        </w:rPr>
        <w:t xml:space="preserve">a través de las relaciones sociales, roles y estereotipos </w:t>
      </w:r>
      <w:r w:rsidR="00727B63" w:rsidRPr="00CF6D07">
        <w:rPr>
          <w:color w:val="auto"/>
          <w:lang w:eastAsia="es-MX"/>
        </w:rPr>
        <w:t xml:space="preserve">relacionados con atributos femeninos y masculinos, determinados por la cultura y el momento histórico </w:t>
      </w:r>
      <w:r w:rsidRPr="00CF6D07">
        <w:rPr>
          <w:color w:val="auto"/>
          <w:lang w:eastAsia="es-MX"/>
        </w:rPr>
        <w:t xml:space="preserve">(Scott, </w:t>
      </w:r>
      <w:r w:rsidR="00CA73CB" w:rsidRPr="00CF6D07">
        <w:rPr>
          <w:color w:val="auto"/>
          <w:lang w:eastAsia="es-MX"/>
        </w:rPr>
        <w:t>2013</w:t>
      </w:r>
      <w:r w:rsidRPr="00CF6D07">
        <w:rPr>
          <w:color w:val="auto"/>
          <w:lang w:eastAsia="es-MX"/>
        </w:rPr>
        <w:t xml:space="preserve">). </w:t>
      </w:r>
    </w:p>
    <w:p w14:paraId="71C966D2" w14:textId="77777777" w:rsidR="009A3F57" w:rsidRPr="00CF6D07" w:rsidRDefault="009A3F57" w:rsidP="00140029">
      <w:pPr>
        <w:pStyle w:val="Default"/>
        <w:jc w:val="both"/>
        <w:rPr>
          <w:color w:val="auto"/>
          <w:lang w:eastAsia="es-MX"/>
        </w:rPr>
      </w:pPr>
    </w:p>
    <w:p w14:paraId="567A6A18" w14:textId="77777777" w:rsidR="00727A6B" w:rsidRPr="00CF6D07" w:rsidRDefault="007D7B1C" w:rsidP="006306BA">
      <w:pPr>
        <w:pStyle w:val="Default"/>
        <w:ind w:firstLine="708"/>
        <w:jc w:val="both"/>
      </w:pPr>
      <w:r w:rsidRPr="00CF6D07">
        <w:rPr>
          <w:color w:val="auto"/>
          <w:lang w:eastAsia="es-MX"/>
        </w:rPr>
        <w:t xml:space="preserve">Los roles y estereotipos de género, </w:t>
      </w:r>
      <w:r w:rsidR="00CF7E38" w:rsidRPr="00CF6D07">
        <w:rPr>
          <w:color w:val="auto"/>
          <w:lang w:eastAsia="es-MX"/>
        </w:rPr>
        <w:t>de</w:t>
      </w:r>
      <w:r w:rsidR="004F4E5C" w:rsidRPr="00CF6D07">
        <w:rPr>
          <w:color w:val="auto"/>
          <w:lang w:eastAsia="es-MX"/>
        </w:rPr>
        <w:t>t</w:t>
      </w:r>
      <w:r w:rsidR="00CF7E38" w:rsidRPr="00CF6D07">
        <w:rPr>
          <w:color w:val="auto"/>
          <w:lang w:eastAsia="es-MX"/>
        </w:rPr>
        <w:t>erminan</w:t>
      </w:r>
      <w:r w:rsidRPr="00CF6D07">
        <w:rPr>
          <w:color w:val="auto"/>
          <w:lang w:eastAsia="es-MX"/>
        </w:rPr>
        <w:t xml:space="preserve"> el funcionamiento social del deber ser de hombres y mujeres, asentando las normas sociales, que pueden variar según la cultura </w:t>
      </w:r>
      <w:r w:rsidR="00DF1620" w:rsidRPr="00CF6D07">
        <w:rPr>
          <w:color w:val="auto"/>
          <w:lang w:eastAsia="es-MX"/>
        </w:rPr>
        <w:t>y condición social</w:t>
      </w:r>
      <w:r w:rsidRPr="00CF6D07">
        <w:rPr>
          <w:color w:val="auto"/>
          <w:lang w:eastAsia="es-MX"/>
        </w:rPr>
        <w:t xml:space="preserve">. A partir de ellos se configura </w:t>
      </w:r>
      <w:r w:rsidR="006F30AC" w:rsidRPr="00CF6D07">
        <w:rPr>
          <w:color w:val="auto"/>
          <w:lang w:eastAsia="es-MX"/>
        </w:rPr>
        <w:t>el comportamiento femenino o masculino</w:t>
      </w:r>
      <w:r w:rsidRPr="00CF6D07">
        <w:rPr>
          <w:color w:val="auto"/>
          <w:lang w:eastAsia="es-MX"/>
        </w:rPr>
        <w:t>, así como también las características sociales y culturales asignadas a hombres y mujeres según su sexo biológico</w:t>
      </w:r>
      <w:r w:rsidR="006F30AC" w:rsidRPr="00CF6D07">
        <w:rPr>
          <w:color w:val="auto"/>
          <w:lang w:eastAsia="es-MX"/>
        </w:rPr>
        <w:t xml:space="preserve"> (Lamas, </w:t>
      </w:r>
      <w:r w:rsidR="000F588E" w:rsidRPr="00CF6D07">
        <w:rPr>
          <w:color w:val="auto"/>
          <w:lang w:eastAsia="es-MX"/>
        </w:rPr>
        <w:t>20</w:t>
      </w:r>
      <w:r w:rsidR="00CA73CB" w:rsidRPr="00CF6D07">
        <w:rPr>
          <w:color w:val="auto"/>
          <w:lang w:eastAsia="es-MX"/>
        </w:rPr>
        <w:t>13</w:t>
      </w:r>
      <w:r w:rsidR="006F30AC" w:rsidRPr="00CF6D07">
        <w:rPr>
          <w:color w:val="auto"/>
          <w:lang w:eastAsia="es-MX"/>
        </w:rPr>
        <w:t xml:space="preserve">). </w:t>
      </w:r>
      <w:r w:rsidR="00CF7E38" w:rsidRPr="00CF6D07">
        <w:rPr>
          <w:color w:val="auto"/>
          <w:lang w:eastAsia="es-MX"/>
        </w:rPr>
        <w:t>Así, hegemónicamente se atribuyen características propias de los varones tales como la fuerza, la independencia, el poder,</w:t>
      </w:r>
      <w:r w:rsidR="00C61CF7" w:rsidRPr="00CF6D07">
        <w:rPr>
          <w:color w:val="auto"/>
          <w:lang w:eastAsia="es-MX"/>
        </w:rPr>
        <w:t xml:space="preserve"> la violencia, </w:t>
      </w:r>
      <w:r w:rsidR="00903935" w:rsidRPr="00CF6D07">
        <w:rPr>
          <w:color w:val="auto"/>
          <w:lang w:eastAsia="es-MX"/>
        </w:rPr>
        <w:t>entre otros</w:t>
      </w:r>
      <w:r w:rsidR="009A3F57" w:rsidRPr="00CF6D07">
        <w:rPr>
          <w:color w:val="auto"/>
          <w:lang w:eastAsia="es-MX"/>
        </w:rPr>
        <w:t>,</w:t>
      </w:r>
      <w:r w:rsidR="00CF7E38" w:rsidRPr="00CF6D07">
        <w:rPr>
          <w:color w:val="auto"/>
          <w:lang w:eastAsia="es-MX"/>
        </w:rPr>
        <w:t xml:space="preserve"> atributos que constantemente tiene</w:t>
      </w:r>
      <w:r w:rsidR="00903935" w:rsidRPr="00CF6D07">
        <w:rPr>
          <w:color w:val="auto"/>
          <w:lang w:eastAsia="es-MX"/>
        </w:rPr>
        <w:t>n</w:t>
      </w:r>
      <w:r w:rsidR="00CF7E38" w:rsidRPr="00CF6D07">
        <w:rPr>
          <w:color w:val="auto"/>
          <w:lang w:eastAsia="es-MX"/>
        </w:rPr>
        <w:t xml:space="preserve"> que demostrar </w:t>
      </w:r>
      <w:r w:rsidR="00C61CF7" w:rsidRPr="00CF6D07">
        <w:rPr>
          <w:color w:val="auto"/>
          <w:lang w:eastAsia="es-MX"/>
        </w:rPr>
        <w:t xml:space="preserve">y reafirmar </w:t>
      </w:r>
      <w:r w:rsidR="00CF7E38" w:rsidRPr="00CF6D07">
        <w:rPr>
          <w:color w:val="auto"/>
          <w:lang w:eastAsia="es-MX"/>
        </w:rPr>
        <w:t>socia</w:t>
      </w:r>
      <w:r w:rsidR="00C61CF7" w:rsidRPr="00CF6D07">
        <w:rPr>
          <w:color w:val="auto"/>
          <w:lang w:eastAsia="es-MX"/>
        </w:rPr>
        <w:t xml:space="preserve">lmente como muestra de masculinidad a través de prácticas que no necesariamente son determinadas por su biología sino más bien por un mandato social </w:t>
      </w:r>
      <w:r w:rsidR="006F30AC" w:rsidRPr="00CF6D07">
        <w:rPr>
          <w:color w:val="auto"/>
        </w:rPr>
        <w:t xml:space="preserve"> (</w:t>
      </w:r>
      <w:r w:rsidR="00B92332" w:rsidRPr="00CF6D07">
        <w:rPr>
          <w:color w:val="auto"/>
        </w:rPr>
        <w:t xml:space="preserve">Lamas, </w:t>
      </w:r>
      <w:r w:rsidR="000F588E" w:rsidRPr="00CF6D07">
        <w:rPr>
          <w:color w:val="auto"/>
        </w:rPr>
        <w:t>20</w:t>
      </w:r>
      <w:r w:rsidR="00CA73CB" w:rsidRPr="00CF6D07">
        <w:rPr>
          <w:color w:val="auto"/>
        </w:rPr>
        <w:t>13</w:t>
      </w:r>
      <w:r w:rsidR="006F30AC" w:rsidRPr="00CF6D07">
        <w:rPr>
          <w:color w:val="auto"/>
        </w:rPr>
        <w:t xml:space="preserve">). </w:t>
      </w:r>
      <w:r w:rsidR="00C61CF7" w:rsidRPr="00CF6D07">
        <w:rPr>
          <w:color w:val="auto"/>
        </w:rPr>
        <w:t>Así, la</w:t>
      </w:r>
      <w:r w:rsidR="006F30AC" w:rsidRPr="00CF6D07">
        <w:rPr>
          <w:color w:val="auto"/>
        </w:rPr>
        <w:t xml:space="preserve"> expresión de la masculinidad en términos de comportamiento </w:t>
      </w:r>
      <w:r w:rsidR="00C61CF7" w:rsidRPr="00CF6D07">
        <w:rPr>
          <w:color w:val="auto"/>
        </w:rPr>
        <w:t xml:space="preserve">se </w:t>
      </w:r>
      <w:r w:rsidR="006F30AC" w:rsidRPr="00CF6D07">
        <w:rPr>
          <w:color w:val="auto"/>
        </w:rPr>
        <w:t xml:space="preserve">aprende a </w:t>
      </w:r>
      <w:r w:rsidR="00C61CF7" w:rsidRPr="00CF6D07">
        <w:rPr>
          <w:color w:val="auto"/>
        </w:rPr>
        <w:t>través de la socialización, de los</w:t>
      </w:r>
      <w:r w:rsidR="006F30AC" w:rsidRPr="00CF6D07">
        <w:rPr>
          <w:color w:val="auto"/>
        </w:rPr>
        <w:t xml:space="preserve"> padres, </w:t>
      </w:r>
      <w:r w:rsidR="00C61CF7" w:rsidRPr="00CF6D07">
        <w:rPr>
          <w:color w:val="auto"/>
        </w:rPr>
        <w:t>los</w:t>
      </w:r>
      <w:r w:rsidR="006F30AC" w:rsidRPr="00CF6D07">
        <w:rPr>
          <w:color w:val="auto"/>
        </w:rPr>
        <w:t xml:space="preserve"> pares, los medios de comunicación y observando en otros actitudes, comportamientos y valores masculinos (</w:t>
      </w:r>
      <w:r w:rsidR="00CA73CB" w:rsidRPr="00CF6D07">
        <w:rPr>
          <w:color w:val="auto"/>
        </w:rPr>
        <w:t>Montesinos, 2002; Scott, 2013</w:t>
      </w:r>
      <w:r w:rsidR="006F30AC" w:rsidRPr="00CF6D07">
        <w:rPr>
          <w:color w:val="auto"/>
        </w:rPr>
        <w:t>).</w:t>
      </w:r>
      <w:r w:rsidR="00A7554F" w:rsidRPr="00CF6D07">
        <w:rPr>
          <w:color w:val="auto"/>
        </w:rPr>
        <w:t xml:space="preserve"> </w:t>
      </w:r>
      <w:r w:rsidR="00C61CF7" w:rsidRPr="00CF6D07">
        <w:t xml:space="preserve">Estos mandatos sociales </w:t>
      </w:r>
      <w:r w:rsidR="00405EC4" w:rsidRPr="00CF6D07">
        <w:t xml:space="preserve">presionan a los varones hacia comportamientos sexuales que pueden afectar tanto su salud como la de sus parejas. </w:t>
      </w:r>
      <w:r w:rsidR="00C61CF7" w:rsidRPr="00CF6D07">
        <w:t>De los varones se espera la conquista sexual</w:t>
      </w:r>
      <w:r w:rsidR="00672437" w:rsidRPr="00CF6D07">
        <w:t xml:space="preserve">, lo que los lleva a </w:t>
      </w:r>
      <w:r w:rsidR="00B27803" w:rsidRPr="00CF6D07">
        <w:t>conductas tales</w:t>
      </w:r>
      <w:r w:rsidR="00405EC4" w:rsidRPr="00CF6D07">
        <w:t xml:space="preserve"> como el inicio sexual temprano, muchas veces riesgoso, tener múltiples parejas o la activi</w:t>
      </w:r>
      <w:r w:rsidR="00672437" w:rsidRPr="00CF6D07">
        <w:t>dad sexual coercitiva y abusiva (</w:t>
      </w:r>
      <w:r w:rsidR="00B92332" w:rsidRPr="00CF6D07">
        <w:t>Montesino, 2002;</w:t>
      </w:r>
      <w:r w:rsidR="00147BA1" w:rsidRPr="00147BA1">
        <w:rPr>
          <w:rFonts w:asciiTheme="minorHAnsi" w:eastAsiaTheme="minorHAnsi" w:hAnsiTheme="minorHAnsi" w:cstheme="minorBidi"/>
          <w:color w:val="auto"/>
          <w:sz w:val="22"/>
          <w:szCs w:val="22"/>
        </w:rPr>
        <w:t xml:space="preserve"> </w:t>
      </w:r>
      <w:commentRangeStart w:id="0"/>
      <w:r w:rsidR="00147BA1">
        <w:t xml:space="preserve">Gonçalves, </w:t>
      </w:r>
      <w:r w:rsidR="00147BA1" w:rsidRPr="00147BA1">
        <w:t>Castellá,</w:t>
      </w:r>
      <w:r w:rsidR="00147BA1">
        <w:t xml:space="preserve"> </w:t>
      </w:r>
      <w:r w:rsidR="00147BA1" w:rsidRPr="00147BA1">
        <w:t>Carlotto, 2007</w:t>
      </w:r>
      <w:commentRangeEnd w:id="0"/>
      <w:r w:rsidR="00B26498">
        <w:rPr>
          <w:rStyle w:val="Refdecomentario"/>
          <w:rFonts w:ascii="Calibri" w:hAnsi="Calibri"/>
          <w:color w:val="auto"/>
        </w:rPr>
        <w:commentReference w:id="0"/>
      </w:r>
      <w:r w:rsidR="00521839" w:rsidRPr="00CF6D07">
        <w:t xml:space="preserve">; </w:t>
      </w:r>
      <w:r w:rsidR="00380FF7" w:rsidRPr="00CF6D07">
        <w:t>Martínez, Quintana &amp; Ortiz, 2015).</w:t>
      </w:r>
      <w:r w:rsidR="00672437" w:rsidRPr="00CF6D07">
        <w:t xml:space="preserve"> </w:t>
      </w:r>
    </w:p>
    <w:p w14:paraId="3144F276" w14:textId="77777777" w:rsidR="009A3F57" w:rsidRPr="00CF6D07" w:rsidRDefault="009A3F57" w:rsidP="00140029">
      <w:pPr>
        <w:spacing w:after="0" w:line="240" w:lineRule="auto"/>
        <w:jc w:val="both"/>
        <w:rPr>
          <w:rFonts w:ascii="Times New Roman" w:hAnsi="Times New Roman"/>
          <w:sz w:val="24"/>
          <w:szCs w:val="24"/>
        </w:rPr>
      </w:pPr>
    </w:p>
    <w:p w14:paraId="3D16673E" w14:textId="77777777" w:rsidR="00405EC4" w:rsidRPr="00CF6D07" w:rsidRDefault="00672437"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lastRenderedPageBreak/>
        <w:t>En cambio, de las mujeres se espera la pasividad en la actividad sexual y se le limita el poder de decisión en cuanto a elección de pareja</w:t>
      </w:r>
      <w:r w:rsidR="00727A6B" w:rsidRPr="00CF6D07">
        <w:rPr>
          <w:rFonts w:ascii="Times New Roman" w:hAnsi="Times New Roman"/>
          <w:sz w:val="24"/>
          <w:szCs w:val="24"/>
        </w:rPr>
        <w:t xml:space="preserve">. Además, existe una menor preparación para negociar </w:t>
      </w:r>
      <w:r w:rsidR="00405EC4" w:rsidRPr="00CF6D07">
        <w:rPr>
          <w:rFonts w:ascii="Times New Roman" w:hAnsi="Times New Roman"/>
          <w:sz w:val="24"/>
          <w:szCs w:val="24"/>
        </w:rPr>
        <w:t>con sus compañeros el momento y la naturaleza de la actividad sexual, para que se protejan de un embarazo no deseado y de infecciones de transmisión sexual (</w:t>
      </w:r>
      <w:commentRangeStart w:id="1"/>
      <w:r w:rsidR="00380FF7" w:rsidRPr="00CF6D07">
        <w:rPr>
          <w:rFonts w:ascii="Times New Roman" w:hAnsi="Times New Roman"/>
          <w:sz w:val="24"/>
          <w:szCs w:val="24"/>
        </w:rPr>
        <w:t xml:space="preserve">Gutiérrez, 2006; </w:t>
      </w:r>
      <w:r w:rsidR="00405EC4" w:rsidRPr="00CF6D07">
        <w:rPr>
          <w:rFonts w:ascii="Times New Roman" w:hAnsi="Times New Roman"/>
          <w:sz w:val="24"/>
          <w:szCs w:val="24"/>
        </w:rPr>
        <w:t>Gonzál</w:t>
      </w:r>
      <w:r w:rsidR="00380FF7" w:rsidRPr="00CF6D07">
        <w:rPr>
          <w:rFonts w:ascii="Times New Roman" w:hAnsi="Times New Roman"/>
          <w:sz w:val="24"/>
          <w:szCs w:val="24"/>
        </w:rPr>
        <w:t>ez, Molina, Montero et al</w:t>
      </w:r>
      <w:r w:rsidR="00B26498">
        <w:rPr>
          <w:rFonts w:ascii="Times New Roman" w:hAnsi="Times New Roman"/>
          <w:sz w:val="24"/>
          <w:szCs w:val="24"/>
        </w:rPr>
        <w:t>.</w:t>
      </w:r>
      <w:r w:rsidR="00380FF7" w:rsidRPr="00CF6D07">
        <w:rPr>
          <w:rFonts w:ascii="Times New Roman" w:hAnsi="Times New Roman"/>
          <w:sz w:val="24"/>
          <w:szCs w:val="24"/>
        </w:rPr>
        <w:t>, 2007; Martínez, Quintana &amp; Ortiz, 2015</w:t>
      </w:r>
      <w:commentRangeEnd w:id="1"/>
      <w:r w:rsidR="00B26498">
        <w:rPr>
          <w:rStyle w:val="Refdecomentario"/>
        </w:rPr>
        <w:commentReference w:id="1"/>
      </w:r>
      <w:r w:rsidR="00405EC4" w:rsidRPr="00CF6D07">
        <w:rPr>
          <w:rFonts w:ascii="Times New Roman" w:hAnsi="Times New Roman"/>
          <w:sz w:val="24"/>
          <w:szCs w:val="24"/>
        </w:rPr>
        <w:t xml:space="preserve">). </w:t>
      </w:r>
      <w:r w:rsidRPr="00CF6D07">
        <w:rPr>
          <w:rFonts w:ascii="Times New Roman" w:hAnsi="Times New Roman"/>
          <w:sz w:val="24"/>
          <w:szCs w:val="24"/>
        </w:rPr>
        <w:t xml:space="preserve">Así, hombres y mujeres </w:t>
      </w:r>
      <w:r w:rsidR="00727A6B" w:rsidRPr="00CF6D07">
        <w:rPr>
          <w:rFonts w:ascii="Times New Roman" w:hAnsi="Times New Roman"/>
          <w:sz w:val="24"/>
          <w:szCs w:val="24"/>
        </w:rPr>
        <w:t xml:space="preserve">tienden a </w:t>
      </w:r>
      <w:r w:rsidRPr="00CF6D07">
        <w:rPr>
          <w:rFonts w:ascii="Times New Roman" w:hAnsi="Times New Roman"/>
          <w:sz w:val="24"/>
          <w:szCs w:val="24"/>
        </w:rPr>
        <w:t>ejerce</w:t>
      </w:r>
      <w:r w:rsidR="00727A6B" w:rsidRPr="00CF6D07">
        <w:rPr>
          <w:rFonts w:ascii="Times New Roman" w:hAnsi="Times New Roman"/>
          <w:sz w:val="24"/>
          <w:szCs w:val="24"/>
        </w:rPr>
        <w:t>r</w:t>
      </w:r>
      <w:r w:rsidRPr="00CF6D07">
        <w:rPr>
          <w:rFonts w:ascii="Times New Roman" w:hAnsi="Times New Roman"/>
          <w:sz w:val="24"/>
          <w:szCs w:val="24"/>
        </w:rPr>
        <w:t xml:space="preserve"> su sexualidad a partir de lo que soc</w:t>
      </w:r>
      <w:r w:rsidR="00B92332" w:rsidRPr="00CF6D07">
        <w:rPr>
          <w:rFonts w:ascii="Times New Roman" w:hAnsi="Times New Roman"/>
          <w:sz w:val="24"/>
          <w:szCs w:val="24"/>
        </w:rPr>
        <w:t>i</w:t>
      </w:r>
      <w:r w:rsidRPr="00CF6D07">
        <w:rPr>
          <w:rFonts w:ascii="Times New Roman" w:hAnsi="Times New Roman"/>
          <w:sz w:val="24"/>
          <w:szCs w:val="24"/>
        </w:rPr>
        <w:t>a</w:t>
      </w:r>
      <w:r w:rsidR="00B92332" w:rsidRPr="00CF6D07">
        <w:rPr>
          <w:rFonts w:ascii="Times New Roman" w:hAnsi="Times New Roman"/>
          <w:sz w:val="24"/>
          <w:szCs w:val="24"/>
        </w:rPr>
        <w:t>l</w:t>
      </w:r>
      <w:r w:rsidRPr="00CF6D07">
        <w:rPr>
          <w:rFonts w:ascii="Times New Roman" w:hAnsi="Times New Roman"/>
          <w:sz w:val="24"/>
          <w:szCs w:val="24"/>
        </w:rPr>
        <w:t xml:space="preserve">mente </w:t>
      </w:r>
      <w:r w:rsidR="009A3F57" w:rsidRPr="00CF6D07">
        <w:rPr>
          <w:rFonts w:ascii="Times New Roman" w:hAnsi="Times New Roman"/>
          <w:sz w:val="24"/>
          <w:szCs w:val="24"/>
        </w:rPr>
        <w:t xml:space="preserve">se </w:t>
      </w:r>
      <w:r w:rsidRPr="00CF6D07">
        <w:rPr>
          <w:rFonts w:ascii="Times New Roman" w:hAnsi="Times New Roman"/>
          <w:sz w:val="24"/>
          <w:szCs w:val="24"/>
        </w:rPr>
        <w:t xml:space="preserve">espera de ellos y ellas, </w:t>
      </w:r>
      <w:r w:rsidR="00405EC4" w:rsidRPr="00CF6D07">
        <w:rPr>
          <w:rFonts w:ascii="Times New Roman" w:hAnsi="Times New Roman"/>
          <w:sz w:val="24"/>
          <w:szCs w:val="24"/>
        </w:rPr>
        <w:t xml:space="preserve">reproduciendo </w:t>
      </w:r>
      <w:r w:rsidRPr="00CF6D07">
        <w:rPr>
          <w:rFonts w:ascii="Times New Roman" w:hAnsi="Times New Roman"/>
          <w:sz w:val="24"/>
          <w:szCs w:val="24"/>
        </w:rPr>
        <w:t xml:space="preserve">estereotipos </w:t>
      </w:r>
      <w:r w:rsidR="00405EC4" w:rsidRPr="00CF6D07">
        <w:rPr>
          <w:rFonts w:ascii="Times New Roman" w:hAnsi="Times New Roman"/>
          <w:sz w:val="24"/>
          <w:szCs w:val="24"/>
        </w:rPr>
        <w:t>que puede</w:t>
      </w:r>
      <w:r w:rsidRPr="00CF6D07">
        <w:rPr>
          <w:rFonts w:ascii="Times New Roman" w:hAnsi="Times New Roman"/>
          <w:sz w:val="24"/>
          <w:szCs w:val="24"/>
        </w:rPr>
        <w:t>n</w:t>
      </w:r>
      <w:r w:rsidR="00405EC4" w:rsidRPr="00CF6D07">
        <w:rPr>
          <w:rFonts w:ascii="Times New Roman" w:hAnsi="Times New Roman"/>
          <w:sz w:val="24"/>
          <w:szCs w:val="24"/>
        </w:rPr>
        <w:t xml:space="preserve"> poner en riesgo su salud y la de otros.</w:t>
      </w:r>
    </w:p>
    <w:p w14:paraId="1F838F37" w14:textId="77777777" w:rsidR="00BC07EC" w:rsidRPr="00CF6D07" w:rsidRDefault="00BC07EC" w:rsidP="00140029">
      <w:pPr>
        <w:spacing w:after="0" w:line="240" w:lineRule="auto"/>
        <w:jc w:val="both"/>
        <w:rPr>
          <w:rFonts w:ascii="Times New Roman" w:hAnsi="Times New Roman"/>
          <w:sz w:val="24"/>
          <w:szCs w:val="24"/>
        </w:rPr>
      </w:pPr>
    </w:p>
    <w:p w14:paraId="1519F4B8" w14:textId="77777777" w:rsidR="00BC07EC" w:rsidRPr="00CF6D07" w:rsidRDefault="00BC07EC"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El cuidado de la salud, y en particular la sexual, no suele ser un tema </w:t>
      </w:r>
      <w:r w:rsidR="00E62F52" w:rsidRPr="00CF6D07">
        <w:rPr>
          <w:rFonts w:ascii="Times New Roman" w:hAnsi="Times New Roman"/>
          <w:sz w:val="24"/>
          <w:szCs w:val="24"/>
        </w:rPr>
        <w:t>prioritario entre la</w:t>
      </w:r>
      <w:r w:rsidRPr="00CF6D07">
        <w:rPr>
          <w:rFonts w:ascii="Times New Roman" w:hAnsi="Times New Roman"/>
          <w:sz w:val="24"/>
          <w:szCs w:val="24"/>
        </w:rPr>
        <w:t>s</w:t>
      </w:r>
      <w:r w:rsidR="00E62F52" w:rsidRPr="00CF6D07">
        <w:rPr>
          <w:rFonts w:ascii="Times New Roman" w:hAnsi="Times New Roman"/>
          <w:sz w:val="24"/>
          <w:szCs w:val="24"/>
        </w:rPr>
        <w:t xml:space="preserve"> y los </w:t>
      </w:r>
      <w:r w:rsidRPr="00CF6D07">
        <w:rPr>
          <w:rFonts w:ascii="Times New Roman" w:hAnsi="Times New Roman"/>
          <w:sz w:val="24"/>
          <w:szCs w:val="24"/>
        </w:rPr>
        <w:t>jóvenes</w:t>
      </w:r>
      <w:r w:rsidR="00F86DC1">
        <w:rPr>
          <w:rFonts w:ascii="Times New Roman" w:hAnsi="Times New Roman"/>
          <w:color w:val="31849B" w:themeColor="accent5" w:themeShade="BF"/>
          <w:sz w:val="24"/>
          <w:szCs w:val="24"/>
        </w:rPr>
        <w:t xml:space="preserve"> </w:t>
      </w:r>
      <w:r w:rsidR="00F86DC1" w:rsidRPr="00B76D1D">
        <w:rPr>
          <w:rFonts w:ascii="Times New Roman" w:hAnsi="Times New Roman"/>
          <w:sz w:val="24"/>
          <w:szCs w:val="24"/>
        </w:rPr>
        <w:t>(</w:t>
      </w:r>
      <w:r w:rsidR="00EB7AA3" w:rsidRPr="00B26498">
        <w:rPr>
          <w:rFonts w:ascii="Times New Roman" w:hAnsi="Times New Roman"/>
          <w:sz w:val="24"/>
          <w:szCs w:val="24"/>
          <w:highlight w:val="yellow"/>
        </w:rPr>
        <w:t>Autor</w:t>
      </w:r>
      <w:r w:rsidR="00B76D1D" w:rsidRPr="00B76D1D">
        <w:rPr>
          <w:rFonts w:ascii="Times New Roman" w:hAnsi="Times New Roman"/>
          <w:sz w:val="24"/>
          <w:szCs w:val="24"/>
        </w:rPr>
        <w:t>, 2018)</w:t>
      </w:r>
      <w:r w:rsidR="006A1AD9" w:rsidRPr="00B76D1D">
        <w:rPr>
          <w:rFonts w:ascii="Times New Roman" w:hAnsi="Times New Roman"/>
          <w:sz w:val="24"/>
          <w:szCs w:val="24"/>
        </w:rPr>
        <w:t>.</w:t>
      </w:r>
      <w:r w:rsidR="00E62F52" w:rsidRPr="00B76D1D">
        <w:rPr>
          <w:rFonts w:ascii="Times New Roman" w:hAnsi="Times New Roman"/>
          <w:sz w:val="24"/>
          <w:szCs w:val="24"/>
        </w:rPr>
        <w:t xml:space="preserve"> </w:t>
      </w:r>
      <w:r w:rsidR="004F4E5C" w:rsidRPr="00CF6D07">
        <w:rPr>
          <w:rFonts w:ascii="Times New Roman" w:hAnsi="Times New Roman"/>
          <w:sz w:val="24"/>
          <w:szCs w:val="24"/>
        </w:rPr>
        <w:t>Actualmente, ser joven es sinónimo de salud y bienestar, ajenos a cualquier enfermedad</w:t>
      </w:r>
      <w:r w:rsidR="00727A6B" w:rsidRPr="00CF6D07">
        <w:rPr>
          <w:rFonts w:ascii="Times New Roman" w:hAnsi="Times New Roman"/>
          <w:sz w:val="24"/>
          <w:szCs w:val="24"/>
        </w:rPr>
        <w:t xml:space="preserve"> </w:t>
      </w:r>
      <w:r w:rsidR="004F4E5C" w:rsidRPr="00CF6D07">
        <w:rPr>
          <w:rFonts w:ascii="Times New Roman" w:hAnsi="Times New Roman"/>
          <w:sz w:val="24"/>
          <w:szCs w:val="24"/>
        </w:rPr>
        <w:t>S</w:t>
      </w:r>
      <w:r w:rsidR="00E62F52" w:rsidRPr="00CF6D07">
        <w:rPr>
          <w:rFonts w:ascii="Times New Roman" w:hAnsi="Times New Roman"/>
          <w:sz w:val="24"/>
          <w:szCs w:val="24"/>
        </w:rPr>
        <w:t xml:space="preserve">in embargo, suelen ser las mujeres quienes, por su condición biológica, están </w:t>
      </w:r>
      <w:r w:rsidR="00890520" w:rsidRPr="00CF6D07">
        <w:rPr>
          <w:rFonts w:ascii="Times New Roman" w:hAnsi="Times New Roman"/>
          <w:sz w:val="24"/>
          <w:szCs w:val="24"/>
        </w:rPr>
        <w:t>más</w:t>
      </w:r>
      <w:r w:rsidR="00E62F52" w:rsidRPr="00CF6D07">
        <w:rPr>
          <w:rFonts w:ascii="Times New Roman" w:hAnsi="Times New Roman"/>
          <w:sz w:val="24"/>
          <w:szCs w:val="24"/>
        </w:rPr>
        <w:t xml:space="preserve"> sensibilizadas a cuidar su salud</w:t>
      </w:r>
      <w:r w:rsidR="00727A6B" w:rsidRPr="00CF6D07">
        <w:rPr>
          <w:rFonts w:ascii="Times New Roman" w:hAnsi="Times New Roman"/>
          <w:sz w:val="24"/>
          <w:szCs w:val="24"/>
        </w:rPr>
        <w:t xml:space="preserve"> </w:t>
      </w:r>
      <w:r w:rsidR="00202EC2" w:rsidRPr="00D236C9">
        <w:rPr>
          <w:rFonts w:ascii="Times New Roman" w:hAnsi="Times New Roman"/>
          <w:sz w:val="24"/>
          <w:szCs w:val="24"/>
        </w:rPr>
        <w:t>(Martínez, Quintana &amp;</w:t>
      </w:r>
      <w:r w:rsidR="006A1AD9" w:rsidRPr="00D236C9">
        <w:rPr>
          <w:rFonts w:ascii="Times New Roman" w:hAnsi="Times New Roman"/>
          <w:sz w:val="24"/>
          <w:szCs w:val="24"/>
        </w:rPr>
        <w:t xml:space="preserve"> Ortiz, 2015; OMS, 2018)</w:t>
      </w:r>
      <w:r w:rsidR="006A1AD9" w:rsidRPr="00E966B9">
        <w:rPr>
          <w:rFonts w:ascii="Times New Roman" w:hAnsi="Times New Roman"/>
          <w:sz w:val="24"/>
          <w:szCs w:val="24"/>
        </w:rPr>
        <w:t>.</w:t>
      </w:r>
      <w:r w:rsidR="006A1AD9" w:rsidRPr="00CF6D07">
        <w:rPr>
          <w:rFonts w:ascii="Times New Roman" w:hAnsi="Times New Roman"/>
          <w:sz w:val="24"/>
          <w:szCs w:val="24"/>
        </w:rPr>
        <w:t xml:space="preserve"> </w:t>
      </w:r>
      <w:r w:rsidR="00E62F52" w:rsidRPr="00CF6D07">
        <w:rPr>
          <w:rFonts w:ascii="Times New Roman" w:hAnsi="Times New Roman"/>
          <w:sz w:val="24"/>
          <w:szCs w:val="24"/>
        </w:rPr>
        <w:t>Esto</w:t>
      </w:r>
      <w:r w:rsidR="00727A6B" w:rsidRPr="00CF6D07">
        <w:rPr>
          <w:rFonts w:ascii="Times New Roman" w:hAnsi="Times New Roman"/>
          <w:sz w:val="24"/>
          <w:szCs w:val="24"/>
        </w:rPr>
        <w:t xml:space="preserve"> es</w:t>
      </w:r>
      <w:r w:rsidR="00E62F52" w:rsidRPr="00CF6D07">
        <w:rPr>
          <w:rFonts w:ascii="Times New Roman" w:hAnsi="Times New Roman"/>
          <w:sz w:val="24"/>
          <w:szCs w:val="24"/>
        </w:rPr>
        <w:t xml:space="preserve"> reforzado por el discurso social, al ser ellas las que menstrúan, se embarazan y pasan por una serie de cambios biológicos,</w:t>
      </w:r>
      <w:r w:rsidR="00727A6B" w:rsidRPr="00CF6D07">
        <w:rPr>
          <w:rFonts w:ascii="Times New Roman" w:hAnsi="Times New Roman"/>
          <w:sz w:val="24"/>
          <w:szCs w:val="24"/>
        </w:rPr>
        <w:t xml:space="preserve"> y también debido a que </w:t>
      </w:r>
      <w:r w:rsidR="00E62F52" w:rsidRPr="00CF6D07">
        <w:rPr>
          <w:rFonts w:ascii="Times New Roman" w:hAnsi="Times New Roman"/>
          <w:sz w:val="24"/>
          <w:szCs w:val="24"/>
        </w:rPr>
        <w:t>las prácticas y programas de salud en el área de sexualidad y reproducción se dirigen a ellas, convirtiéndolas en responsables no solo del cuidado de su salud sexual sino también de su pareja</w:t>
      </w:r>
      <w:r w:rsidR="000C46BC" w:rsidRPr="00CF6D07">
        <w:rPr>
          <w:rFonts w:ascii="Times New Roman" w:hAnsi="Times New Roman"/>
          <w:sz w:val="24"/>
          <w:szCs w:val="24"/>
        </w:rPr>
        <w:t xml:space="preserve"> (Lamas, 2013</w:t>
      </w:r>
      <w:r w:rsidR="00911C43" w:rsidRPr="00CF6D07">
        <w:rPr>
          <w:rFonts w:ascii="Times New Roman" w:hAnsi="Times New Roman"/>
          <w:sz w:val="24"/>
          <w:szCs w:val="24"/>
        </w:rPr>
        <w:t>)</w:t>
      </w:r>
      <w:r w:rsidR="00E62F52" w:rsidRPr="00CF6D07">
        <w:rPr>
          <w:rFonts w:ascii="Times New Roman" w:hAnsi="Times New Roman"/>
          <w:sz w:val="24"/>
          <w:szCs w:val="24"/>
        </w:rPr>
        <w:t>. Además, el modelo de masculinidad</w:t>
      </w:r>
      <w:r w:rsidR="00890520" w:rsidRPr="00CF6D07">
        <w:rPr>
          <w:rFonts w:ascii="Times New Roman" w:hAnsi="Times New Roman"/>
          <w:sz w:val="24"/>
          <w:szCs w:val="24"/>
        </w:rPr>
        <w:t xml:space="preserve"> en los jóvenes </w:t>
      </w:r>
      <w:r w:rsidR="00E62F52" w:rsidRPr="00CF6D07">
        <w:rPr>
          <w:rFonts w:ascii="Times New Roman" w:hAnsi="Times New Roman"/>
          <w:sz w:val="24"/>
          <w:szCs w:val="24"/>
        </w:rPr>
        <w:t>refuerza el comportamiento de riesgo</w:t>
      </w:r>
      <w:r w:rsidR="00890520" w:rsidRPr="00CF6D07">
        <w:rPr>
          <w:rFonts w:ascii="Times New Roman" w:hAnsi="Times New Roman"/>
          <w:sz w:val="24"/>
          <w:szCs w:val="24"/>
        </w:rPr>
        <w:t xml:space="preserve">, </w:t>
      </w:r>
      <w:r w:rsidR="00E62F52" w:rsidRPr="00CF6D07">
        <w:rPr>
          <w:rFonts w:ascii="Times New Roman" w:hAnsi="Times New Roman"/>
          <w:sz w:val="24"/>
          <w:szCs w:val="24"/>
        </w:rPr>
        <w:t>por lo que mostrar una actitud cuidadosa en relación a la salud sería signo de debilidad</w:t>
      </w:r>
      <w:r w:rsidR="00890520" w:rsidRPr="00CF6D07">
        <w:rPr>
          <w:rFonts w:ascii="Times New Roman" w:hAnsi="Times New Roman"/>
          <w:sz w:val="24"/>
          <w:szCs w:val="24"/>
        </w:rPr>
        <w:t xml:space="preserve"> y de ser “poco hombre” </w:t>
      </w:r>
      <w:r w:rsidR="000C46BC" w:rsidRPr="00CF6D07">
        <w:rPr>
          <w:rFonts w:ascii="Times New Roman" w:hAnsi="Times New Roman"/>
          <w:sz w:val="24"/>
          <w:szCs w:val="24"/>
        </w:rPr>
        <w:t>(de Keijzer, 2003</w:t>
      </w:r>
      <w:r w:rsidR="00890520" w:rsidRPr="00CF6D07">
        <w:rPr>
          <w:rFonts w:ascii="Times New Roman" w:hAnsi="Times New Roman"/>
          <w:sz w:val="24"/>
          <w:szCs w:val="24"/>
        </w:rPr>
        <w:t xml:space="preserve">). De esta manera, se </w:t>
      </w:r>
      <w:r w:rsidR="00E62F52" w:rsidRPr="00CF6D07">
        <w:rPr>
          <w:rFonts w:ascii="Times New Roman" w:hAnsi="Times New Roman"/>
          <w:sz w:val="24"/>
          <w:szCs w:val="24"/>
        </w:rPr>
        <w:t>delega esta responsabilidad a las mujeres</w:t>
      </w:r>
      <w:r w:rsidR="00890520" w:rsidRPr="00CF6D07">
        <w:rPr>
          <w:rFonts w:ascii="Times New Roman" w:hAnsi="Times New Roman"/>
          <w:sz w:val="24"/>
          <w:szCs w:val="24"/>
        </w:rPr>
        <w:t xml:space="preserve">, ya que son ellas las encargadas del cuidado de otros. </w:t>
      </w:r>
      <w:r w:rsidR="000C46BC" w:rsidRPr="00CF6D07">
        <w:rPr>
          <w:rFonts w:ascii="Times New Roman" w:hAnsi="Times New Roman"/>
          <w:sz w:val="24"/>
          <w:szCs w:val="24"/>
        </w:rPr>
        <w:t>(</w:t>
      </w:r>
      <w:r w:rsidR="000C46BC" w:rsidRPr="00B26498">
        <w:rPr>
          <w:rFonts w:ascii="Times New Roman" w:hAnsi="Times New Roman"/>
          <w:sz w:val="24"/>
          <w:szCs w:val="24"/>
          <w:highlight w:val="yellow"/>
        </w:rPr>
        <w:t>Gutiérrez, 2006; Lamas, 2013</w:t>
      </w:r>
      <w:r w:rsidR="00B26498">
        <w:rPr>
          <w:rFonts w:ascii="Times New Roman" w:hAnsi="Times New Roman"/>
          <w:sz w:val="24"/>
          <w:szCs w:val="24"/>
          <w:highlight w:val="yellow"/>
        </w:rPr>
        <w:t>;</w:t>
      </w:r>
      <w:r w:rsidR="000C46BC" w:rsidRPr="00B26498">
        <w:rPr>
          <w:rFonts w:ascii="Times New Roman" w:hAnsi="Times New Roman"/>
          <w:sz w:val="24"/>
          <w:szCs w:val="24"/>
          <w:highlight w:val="yellow"/>
        </w:rPr>
        <w:t xml:space="preserve"> García, 2013</w:t>
      </w:r>
      <w:r w:rsidR="000C46BC" w:rsidRPr="00CF6D07">
        <w:rPr>
          <w:rFonts w:ascii="Times New Roman" w:hAnsi="Times New Roman"/>
          <w:sz w:val="24"/>
          <w:szCs w:val="24"/>
        </w:rPr>
        <w:t>).</w:t>
      </w:r>
      <w:r w:rsidR="00890520" w:rsidRPr="00CF6D07">
        <w:rPr>
          <w:rFonts w:ascii="Times New Roman" w:hAnsi="Times New Roman"/>
          <w:sz w:val="24"/>
          <w:szCs w:val="24"/>
        </w:rPr>
        <w:t xml:space="preserve"> De esta forma, hombres y mujeres resuelven sus problemas de salud sexual de manera diferenciada y es por ello que la forma de hacerlo no necesariamente es la </w:t>
      </w:r>
      <w:r w:rsidR="00890520" w:rsidRPr="00D236C9">
        <w:rPr>
          <w:rFonts w:ascii="Times New Roman" w:hAnsi="Times New Roman"/>
          <w:sz w:val="24"/>
          <w:szCs w:val="24"/>
        </w:rPr>
        <w:t>adecuada</w:t>
      </w:r>
      <w:r w:rsidR="00727A6B" w:rsidRPr="00D236C9">
        <w:rPr>
          <w:rFonts w:ascii="Times New Roman" w:hAnsi="Times New Roman"/>
          <w:sz w:val="24"/>
          <w:szCs w:val="24"/>
        </w:rPr>
        <w:t xml:space="preserve"> para mantener un buen nivel de salud</w:t>
      </w:r>
      <w:r w:rsidR="00890520" w:rsidRPr="00D236C9">
        <w:rPr>
          <w:rFonts w:ascii="Times New Roman" w:hAnsi="Times New Roman"/>
          <w:sz w:val="24"/>
          <w:szCs w:val="24"/>
        </w:rPr>
        <w:t>.</w:t>
      </w:r>
    </w:p>
    <w:p w14:paraId="1FCDF21D" w14:textId="77777777" w:rsidR="006446C7" w:rsidRPr="00CF6D07" w:rsidRDefault="006446C7" w:rsidP="00140029">
      <w:pPr>
        <w:spacing w:after="0" w:line="240" w:lineRule="auto"/>
        <w:jc w:val="both"/>
        <w:rPr>
          <w:rFonts w:ascii="Times New Roman" w:hAnsi="Times New Roman"/>
          <w:color w:val="FF0000"/>
          <w:sz w:val="24"/>
          <w:szCs w:val="24"/>
        </w:rPr>
      </w:pPr>
    </w:p>
    <w:p w14:paraId="3ACE1003" w14:textId="77777777" w:rsidR="00141C13" w:rsidRPr="00CF6D07" w:rsidRDefault="00725B3D" w:rsidP="00140029">
      <w:pPr>
        <w:spacing w:after="0" w:line="240" w:lineRule="auto"/>
        <w:jc w:val="both"/>
        <w:rPr>
          <w:rFonts w:ascii="Times New Roman" w:hAnsi="Times New Roman"/>
          <w:b/>
          <w:sz w:val="24"/>
          <w:szCs w:val="24"/>
        </w:rPr>
      </w:pPr>
      <w:r w:rsidRPr="00CF6D07">
        <w:rPr>
          <w:rFonts w:ascii="Times New Roman" w:hAnsi="Times New Roman"/>
          <w:b/>
          <w:sz w:val="24"/>
          <w:szCs w:val="24"/>
        </w:rPr>
        <w:t>Prácticas sexuales y uso de condón en jóvenes</w:t>
      </w:r>
    </w:p>
    <w:p w14:paraId="0E4915E4" w14:textId="77777777" w:rsidR="006C54AC" w:rsidRPr="00D236C9" w:rsidRDefault="007001D1"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Durante la juventud, hombres y mujeres, reconocen el deseo que se tiene por otras personas y a la vez se ven influen</w:t>
      </w:r>
      <w:r w:rsidR="007D66D9" w:rsidRPr="00D236C9">
        <w:rPr>
          <w:rFonts w:ascii="Times New Roman" w:hAnsi="Times New Roman"/>
          <w:sz w:val="24"/>
          <w:szCs w:val="24"/>
        </w:rPr>
        <w:t xml:space="preserve">ciados por mensajes sociales que </w:t>
      </w:r>
      <w:r w:rsidR="006C54AC" w:rsidRPr="00D236C9">
        <w:rPr>
          <w:rFonts w:ascii="Times New Roman" w:hAnsi="Times New Roman"/>
          <w:sz w:val="24"/>
          <w:szCs w:val="24"/>
        </w:rPr>
        <w:t xml:space="preserve">estimulan los encuentros en pareja. </w:t>
      </w:r>
      <w:r w:rsidRPr="00D236C9">
        <w:rPr>
          <w:rFonts w:ascii="Times New Roman" w:hAnsi="Times New Roman"/>
          <w:sz w:val="24"/>
          <w:szCs w:val="24"/>
        </w:rPr>
        <w:t xml:space="preserve">Sin embargo, </w:t>
      </w:r>
      <w:r w:rsidR="006C54AC" w:rsidRPr="00D236C9">
        <w:rPr>
          <w:rFonts w:ascii="Times New Roman" w:hAnsi="Times New Roman"/>
          <w:sz w:val="24"/>
          <w:szCs w:val="24"/>
        </w:rPr>
        <w:t>no se promueven relaciones sanas, sino que</w:t>
      </w:r>
      <w:r w:rsidR="007D66D9" w:rsidRPr="00D236C9">
        <w:rPr>
          <w:rFonts w:ascii="Times New Roman" w:hAnsi="Times New Roman"/>
          <w:sz w:val="24"/>
          <w:szCs w:val="24"/>
        </w:rPr>
        <w:t xml:space="preserve"> </w:t>
      </w:r>
      <w:r w:rsidR="00681640" w:rsidRPr="00D236C9">
        <w:rPr>
          <w:rFonts w:ascii="Times New Roman" w:hAnsi="Times New Roman"/>
          <w:sz w:val="24"/>
          <w:szCs w:val="24"/>
        </w:rPr>
        <w:t xml:space="preserve">se </w:t>
      </w:r>
      <w:r w:rsidR="007D66D9" w:rsidRPr="00D236C9">
        <w:rPr>
          <w:rFonts w:ascii="Times New Roman" w:hAnsi="Times New Roman"/>
          <w:sz w:val="24"/>
          <w:szCs w:val="24"/>
        </w:rPr>
        <w:t>refuerzan comportamientos que</w:t>
      </w:r>
      <w:r w:rsidR="00681640" w:rsidRPr="00D236C9">
        <w:rPr>
          <w:rFonts w:ascii="Times New Roman" w:hAnsi="Times New Roman"/>
          <w:sz w:val="24"/>
          <w:szCs w:val="24"/>
        </w:rPr>
        <w:t xml:space="preserve"> les</w:t>
      </w:r>
      <w:r w:rsidR="007D66D9" w:rsidRPr="00D236C9">
        <w:rPr>
          <w:rFonts w:ascii="Times New Roman" w:hAnsi="Times New Roman"/>
          <w:sz w:val="24"/>
          <w:szCs w:val="24"/>
        </w:rPr>
        <w:t xml:space="preserve"> ponen en rie</w:t>
      </w:r>
      <w:r w:rsidR="00727A6B" w:rsidRPr="00D236C9">
        <w:rPr>
          <w:rFonts w:ascii="Times New Roman" w:hAnsi="Times New Roman"/>
          <w:sz w:val="24"/>
          <w:szCs w:val="24"/>
        </w:rPr>
        <w:t>s</w:t>
      </w:r>
      <w:r w:rsidR="007D66D9" w:rsidRPr="00D236C9">
        <w:rPr>
          <w:rFonts w:ascii="Times New Roman" w:hAnsi="Times New Roman"/>
          <w:sz w:val="24"/>
          <w:szCs w:val="24"/>
        </w:rPr>
        <w:t xml:space="preserve">go, tales como relaciones sexuales desprotegidas, </w:t>
      </w:r>
      <w:r w:rsidR="00681640" w:rsidRPr="00D236C9">
        <w:rPr>
          <w:rFonts w:ascii="Times New Roman" w:hAnsi="Times New Roman"/>
          <w:sz w:val="24"/>
          <w:szCs w:val="24"/>
        </w:rPr>
        <w:t xml:space="preserve">relaciones con varias </w:t>
      </w:r>
      <w:r w:rsidR="00D236C9" w:rsidRPr="00D236C9">
        <w:rPr>
          <w:rFonts w:ascii="Times New Roman" w:hAnsi="Times New Roman"/>
          <w:sz w:val="24"/>
          <w:szCs w:val="24"/>
        </w:rPr>
        <w:t>p</w:t>
      </w:r>
      <w:r w:rsidR="007D66D9" w:rsidRPr="00D236C9">
        <w:rPr>
          <w:rFonts w:ascii="Times New Roman" w:hAnsi="Times New Roman"/>
          <w:sz w:val="24"/>
          <w:szCs w:val="24"/>
        </w:rPr>
        <w:t>arejas</w:t>
      </w:r>
      <w:r w:rsidR="007E66A2" w:rsidRPr="00D236C9">
        <w:rPr>
          <w:rFonts w:ascii="Times New Roman" w:hAnsi="Times New Roman"/>
          <w:sz w:val="24"/>
          <w:szCs w:val="24"/>
        </w:rPr>
        <w:t>, inicio</w:t>
      </w:r>
      <w:r w:rsidR="00681640" w:rsidRPr="00D236C9">
        <w:rPr>
          <w:rFonts w:ascii="Times New Roman" w:hAnsi="Times New Roman"/>
          <w:sz w:val="24"/>
          <w:szCs w:val="24"/>
        </w:rPr>
        <w:t xml:space="preserve"> temprano de </w:t>
      </w:r>
      <w:r w:rsidR="007E66A2" w:rsidRPr="00D236C9">
        <w:rPr>
          <w:rFonts w:ascii="Times New Roman" w:hAnsi="Times New Roman"/>
          <w:sz w:val="24"/>
          <w:szCs w:val="24"/>
        </w:rPr>
        <w:t>vida sexual</w:t>
      </w:r>
      <w:r w:rsidR="00681640" w:rsidRPr="00D236C9">
        <w:rPr>
          <w:rFonts w:ascii="Times New Roman" w:hAnsi="Times New Roman"/>
          <w:sz w:val="24"/>
          <w:szCs w:val="24"/>
        </w:rPr>
        <w:t xml:space="preserve"> activa</w:t>
      </w:r>
      <w:r w:rsidR="007E66A2" w:rsidRPr="00D236C9">
        <w:rPr>
          <w:rFonts w:ascii="Times New Roman" w:hAnsi="Times New Roman"/>
          <w:sz w:val="24"/>
          <w:szCs w:val="24"/>
        </w:rPr>
        <w:t xml:space="preserve">, </w:t>
      </w:r>
      <w:r w:rsidR="007D66D9" w:rsidRPr="00D236C9">
        <w:rPr>
          <w:rFonts w:ascii="Times New Roman" w:hAnsi="Times New Roman"/>
          <w:sz w:val="24"/>
          <w:szCs w:val="24"/>
        </w:rPr>
        <w:t>entre otros</w:t>
      </w:r>
      <w:r w:rsidR="00727A6B" w:rsidRPr="00D236C9">
        <w:rPr>
          <w:rFonts w:ascii="Times New Roman" w:hAnsi="Times New Roman"/>
          <w:sz w:val="24"/>
          <w:szCs w:val="24"/>
        </w:rPr>
        <w:t xml:space="preserve"> (</w:t>
      </w:r>
      <w:r w:rsidR="002146EF" w:rsidRPr="00D236C9">
        <w:rPr>
          <w:rFonts w:ascii="Times New Roman" w:hAnsi="Times New Roman"/>
          <w:sz w:val="24"/>
          <w:szCs w:val="24"/>
        </w:rPr>
        <w:t>De Keijzer, 2003; Saura et al</w:t>
      </w:r>
      <w:r w:rsidR="00B26498">
        <w:rPr>
          <w:rFonts w:ascii="Times New Roman" w:hAnsi="Times New Roman"/>
          <w:sz w:val="24"/>
          <w:szCs w:val="24"/>
        </w:rPr>
        <w:t>.</w:t>
      </w:r>
      <w:r w:rsidR="002146EF" w:rsidRPr="00D236C9">
        <w:rPr>
          <w:rFonts w:ascii="Times New Roman" w:hAnsi="Times New Roman"/>
          <w:sz w:val="24"/>
          <w:szCs w:val="24"/>
        </w:rPr>
        <w:t>, 2019</w:t>
      </w:r>
      <w:r w:rsidR="00727A6B" w:rsidRPr="00D236C9">
        <w:rPr>
          <w:rFonts w:ascii="Times New Roman" w:hAnsi="Times New Roman"/>
          <w:sz w:val="24"/>
          <w:szCs w:val="24"/>
        </w:rPr>
        <w:t>)</w:t>
      </w:r>
      <w:r w:rsidR="007D66D9" w:rsidRPr="00D236C9">
        <w:rPr>
          <w:rFonts w:ascii="Times New Roman" w:hAnsi="Times New Roman"/>
          <w:sz w:val="24"/>
          <w:szCs w:val="24"/>
        </w:rPr>
        <w:t>.</w:t>
      </w:r>
      <w:r w:rsidR="00C43706" w:rsidRPr="00D236C9">
        <w:rPr>
          <w:rFonts w:ascii="Times New Roman" w:hAnsi="Times New Roman"/>
          <w:sz w:val="24"/>
          <w:szCs w:val="24"/>
        </w:rPr>
        <w:t xml:space="preserve">  </w:t>
      </w:r>
    </w:p>
    <w:p w14:paraId="24D9744B" w14:textId="77777777" w:rsidR="006C54AC" w:rsidRPr="00CF6D07" w:rsidRDefault="006C54AC" w:rsidP="00140029">
      <w:pPr>
        <w:spacing w:after="0" w:line="240" w:lineRule="auto"/>
        <w:jc w:val="both"/>
        <w:rPr>
          <w:rFonts w:ascii="Times New Roman" w:hAnsi="Times New Roman"/>
          <w:sz w:val="24"/>
          <w:szCs w:val="24"/>
        </w:rPr>
      </w:pPr>
    </w:p>
    <w:p w14:paraId="454F1805" w14:textId="77777777" w:rsidR="007E66A2" w:rsidRPr="00D236C9" w:rsidRDefault="00911C43"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La</w:t>
      </w:r>
      <w:r w:rsidR="00D07282" w:rsidRPr="00D236C9">
        <w:rPr>
          <w:rFonts w:ascii="Times New Roman" w:hAnsi="Times New Roman"/>
          <w:sz w:val="24"/>
          <w:szCs w:val="24"/>
        </w:rPr>
        <w:t>s</w:t>
      </w:r>
      <w:r w:rsidRPr="00D236C9">
        <w:rPr>
          <w:rFonts w:ascii="Times New Roman" w:hAnsi="Times New Roman"/>
          <w:sz w:val="24"/>
          <w:szCs w:val="24"/>
        </w:rPr>
        <w:t xml:space="preserve"> prácticas sexuales desprotegidas suelen ser reforzadas por mitos e información negativa sobre los métodos de protección. </w:t>
      </w:r>
      <w:r w:rsidR="006C54AC" w:rsidRPr="00D236C9">
        <w:rPr>
          <w:rFonts w:ascii="Times New Roman" w:hAnsi="Times New Roman"/>
          <w:sz w:val="24"/>
          <w:szCs w:val="24"/>
        </w:rPr>
        <w:t>En el caso del condón</w:t>
      </w:r>
      <w:r w:rsidR="00FD5355" w:rsidRPr="00D236C9">
        <w:rPr>
          <w:rFonts w:ascii="Times New Roman" w:hAnsi="Times New Roman"/>
          <w:sz w:val="24"/>
          <w:szCs w:val="24"/>
        </w:rPr>
        <w:t xml:space="preserve"> masculino</w:t>
      </w:r>
      <w:r w:rsidR="006C54AC" w:rsidRPr="00D236C9">
        <w:rPr>
          <w:rFonts w:ascii="Times New Roman" w:hAnsi="Times New Roman"/>
          <w:sz w:val="24"/>
          <w:szCs w:val="24"/>
        </w:rPr>
        <w:t xml:space="preserve">, es común pensar que se trata tan solo de un mecanismo de control natal </w:t>
      </w:r>
      <w:r w:rsidRPr="00D236C9">
        <w:rPr>
          <w:rFonts w:ascii="Times New Roman" w:hAnsi="Times New Roman"/>
          <w:sz w:val="24"/>
          <w:szCs w:val="24"/>
        </w:rPr>
        <w:t xml:space="preserve">y que tiene la </w:t>
      </w:r>
      <w:r w:rsidR="006C54AC" w:rsidRPr="00D236C9">
        <w:rPr>
          <w:rFonts w:ascii="Times New Roman" w:hAnsi="Times New Roman"/>
          <w:sz w:val="24"/>
          <w:szCs w:val="24"/>
        </w:rPr>
        <w:t>desventaja de disminuir</w:t>
      </w:r>
      <w:r w:rsidRPr="00D236C9">
        <w:rPr>
          <w:rFonts w:ascii="Times New Roman" w:hAnsi="Times New Roman"/>
          <w:sz w:val="24"/>
          <w:szCs w:val="24"/>
        </w:rPr>
        <w:t xml:space="preserve">, </w:t>
      </w:r>
      <w:r w:rsidR="00B27803" w:rsidRPr="00D236C9">
        <w:rPr>
          <w:rFonts w:ascii="Times New Roman" w:hAnsi="Times New Roman"/>
          <w:sz w:val="24"/>
          <w:szCs w:val="24"/>
        </w:rPr>
        <w:t>el varón</w:t>
      </w:r>
      <w:r w:rsidRPr="00D236C9">
        <w:rPr>
          <w:rFonts w:ascii="Times New Roman" w:hAnsi="Times New Roman"/>
          <w:sz w:val="24"/>
          <w:szCs w:val="24"/>
        </w:rPr>
        <w:t xml:space="preserve">, </w:t>
      </w:r>
      <w:r w:rsidR="006C54AC" w:rsidRPr="00D236C9">
        <w:rPr>
          <w:rFonts w:ascii="Times New Roman" w:hAnsi="Times New Roman"/>
          <w:sz w:val="24"/>
          <w:szCs w:val="24"/>
        </w:rPr>
        <w:t>el placer</w:t>
      </w:r>
      <w:r w:rsidRPr="00D236C9">
        <w:rPr>
          <w:rFonts w:ascii="Times New Roman" w:hAnsi="Times New Roman"/>
          <w:sz w:val="24"/>
          <w:szCs w:val="24"/>
        </w:rPr>
        <w:t xml:space="preserve"> durante interfiriendo en la espontaneidad del momento</w:t>
      </w:r>
      <w:r w:rsidR="00C212B8" w:rsidRPr="00D236C9">
        <w:rPr>
          <w:rFonts w:ascii="Times New Roman" w:hAnsi="Times New Roman"/>
          <w:sz w:val="24"/>
          <w:szCs w:val="24"/>
        </w:rPr>
        <w:t xml:space="preserve"> (</w:t>
      </w:r>
      <w:r w:rsidR="00C87831" w:rsidRPr="00B26498">
        <w:rPr>
          <w:rFonts w:ascii="Times New Roman" w:hAnsi="Times New Roman"/>
          <w:sz w:val="24"/>
          <w:szCs w:val="24"/>
          <w:highlight w:val="yellow"/>
        </w:rPr>
        <w:t>Pérez, Fonseca y Sánchez, 2011; Osorio y Cuello, 2013).</w:t>
      </w:r>
      <w:r w:rsidR="00727A6B" w:rsidRPr="00D236C9">
        <w:rPr>
          <w:rFonts w:ascii="Times New Roman" w:hAnsi="Times New Roman"/>
          <w:sz w:val="24"/>
          <w:szCs w:val="24"/>
        </w:rPr>
        <w:t xml:space="preserve"> Esta i</w:t>
      </w:r>
      <w:r w:rsidRPr="00D236C9">
        <w:rPr>
          <w:rFonts w:ascii="Times New Roman" w:hAnsi="Times New Roman"/>
          <w:sz w:val="24"/>
          <w:szCs w:val="24"/>
        </w:rPr>
        <w:t xml:space="preserve">nformación es corroborada </w:t>
      </w:r>
      <w:r w:rsidR="00727A6B" w:rsidRPr="00D236C9">
        <w:rPr>
          <w:rFonts w:ascii="Times New Roman" w:hAnsi="Times New Roman"/>
          <w:sz w:val="24"/>
          <w:szCs w:val="24"/>
        </w:rPr>
        <w:t>por</w:t>
      </w:r>
      <w:r w:rsidR="00B30878" w:rsidRPr="00D236C9">
        <w:rPr>
          <w:rFonts w:ascii="Times New Roman" w:hAnsi="Times New Roman"/>
          <w:sz w:val="24"/>
          <w:szCs w:val="24"/>
        </w:rPr>
        <w:t xml:space="preserve"> los resultados</w:t>
      </w:r>
      <w:r w:rsidR="007E66A2" w:rsidRPr="00D236C9">
        <w:rPr>
          <w:rFonts w:ascii="Times New Roman" w:hAnsi="Times New Roman"/>
          <w:sz w:val="24"/>
          <w:szCs w:val="24"/>
        </w:rPr>
        <w:t xml:space="preserve"> de algunos estudios realizados con jóvenes </w:t>
      </w:r>
      <w:r w:rsidRPr="00D236C9">
        <w:rPr>
          <w:rFonts w:ascii="Times New Roman" w:hAnsi="Times New Roman"/>
          <w:sz w:val="24"/>
          <w:szCs w:val="24"/>
        </w:rPr>
        <w:t xml:space="preserve">en los que se concluye </w:t>
      </w:r>
      <w:r w:rsidR="007E66A2" w:rsidRPr="00D236C9">
        <w:rPr>
          <w:rFonts w:ascii="Times New Roman" w:hAnsi="Times New Roman"/>
          <w:sz w:val="24"/>
          <w:szCs w:val="24"/>
        </w:rPr>
        <w:t xml:space="preserve">que el uso del condón está asociado con la reducción del placer </w:t>
      </w:r>
      <w:r w:rsidR="00D62AA4" w:rsidRPr="00D236C9">
        <w:rPr>
          <w:rFonts w:ascii="Times New Roman" w:hAnsi="Times New Roman"/>
          <w:sz w:val="24"/>
          <w:szCs w:val="24"/>
        </w:rPr>
        <w:t>sexual y que además entorpece el desarrollo espontáneo del momento con la pareja</w:t>
      </w:r>
      <w:r w:rsidR="00B30878" w:rsidRPr="00D236C9">
        <w:rPr>
          <w:rFonts w:ascii="Times New Roman" w:hAnsi="Times New Roman"/>
          <w:sz w:val="24"/>
          <w:szCs w:val="24"/>
        </w:rPr>
        <w:t xml:space="preserve"> (</w:t>
      </w:r>
      <w:r w:rsidR="00B30878" w:rsidRPr="00B26498">
        <w:rPr>
          <w:rFonts w:ascii="Times New Roman" w:hAnsi="Times New Roman"/>
          <w:sz w:val="24"/>
          <w:szCs w:val="24"/>
          <w:highlight w:val="yellow"/>
        </w:rPr>
        <w:t xml:space="preserve">ENSANUT, 2012; Valencia </w:t>
      </w:r>
      <w:r w:rsidR="00202EC2" w:rsidRPr="00B26498">
        <w:rPr>
          <w:rFonts w:ascii="Times New Roman" w:hAnsi="Times New Roman"/>
          <w:sz w:val="24"/>
          <w:szCs w:val="24"/>
          <w:highlight w:val="yellow"/>
        </w:rPr>
        <w:t>&amp;</w:t>
      </w:r>
      <w:r w:rsidR="00B30878" w:rsidRPr="00B26498">
        <w:rPr>
          <w:rFonts w:ascii="Times New Roman" w:hAnsi="Times New Roman"/>
          <w:sz w:val="24"/>
          <w:szCs w:val="24"/>
          <w:highlight w:val="yellow"/>
        </w:rPr>
        <w:t xml:space="preserve"> Carnaval, 2012; </w:t>
      </w:r>
      <w:r w:rsidR="00EB7AA3" w:rsidRPr="00B26498">
        <w:rPr>
          <w:rFonts w:ascii="Times New Roman" w:hAnsi="Times New Roman"/>
          <w:sz w:val="24"/>
          <w:szCs w:val="24"/>
          <w:highlight w:val="yellow"/>
        </w:rPr>
        <w:t>Autor</w:t>
      </w:r>
      <w:r w:rsidR="00B30878" w:rsidRPr="00B26498">
        <w:rPr>
          <w:rFonts w:ascii="Times New Roman" w:hAnsi="Times New Roman"/>
          <w:sz w:val="24"/>
          <w:szCs w:val="24"/>
          <w:highlight w:val="yellow"/>
        </w:rPr>
        <w:t>, 2018; Uribe, Carri</w:t>
      </w:r>
      <w:r w:rsidR="00202EC2" w:rsidRPr="00B26498">
        <w:rPr>
          <w:rFonts w:ascii="Times New Roman" w:hAnsi="Times New Roman"/>
          <w:sz w:val="24"/>
          <w:szCs w:val="24"/>
          <w:highlight w:val="yellow"/>
        </w:rPr>
        <w:t>llo, Riaño, Zacarías, Bautista &amp;</w:t>
      </w:r>
      <w:r w:rsidR="00B30878" w:rsidRPr="00B26498">
        <w:rPr>
          <w:rFonts w:ascii="Times New Roman" w:hAnsi="Times New Roman"/>
          <w:sz w:val="24"/>
          <w:szCs w:val="24"/>
          <w:highlight w:val="yellow"/>
        </w:rPr>
        <w:t xml:space="preserve"> Bonilla, 2018</w:t>
      </w:r>
      <w:r w:rsidR="00B30878" w:rsidRPr="00D236C9">
        <w:rPr>
          <w:rFonts w:ascii="Times New Roman" w:hAnsi="Times New Roman"/>
          <w:sz w:val="24"/>
          <w:szCs w:val="24"/>
        </w:rPr>
        <w:t xml:space="preserve">). </w:t>
      </w:r>
      <w:r w:rsidR="007E66A2" w:rsidRPr="00D236C9">
        <w:rPr>
          <w:rFonts w:ascii="Times New Roman" w:hAnsi="Times New Roman"/>
          <w:sz w:val="24"/>
          <w:szCs w:val="24"/>
        </w:rPr>
        <w:t>Desde este punto de vista</w:t>
      </w:r>
      <w:r w:rsidR="00B30878" w:rsidRPr="00D236C9">
        <w:rPr>
          <w:rFonts w:ascii="Times New Roman" w:hAnsi="Times New Roman"/>
          <w:sz w:val="24"/>
          <w:szCs w:val="24"/>
        </w:rPr>
        <w:t>,</w:t>
      </w:r>
      <w:r w:rsidR="007E66A2" w:rsidRPr="00D236C9">
        <w:rPr>
          <w:rFonts w:ascii="Times New Roman" w:hAnsi="Times New Roman"/>
          <w:sz w:val="24"/>
          <w:szCs w:val="24"/>
        </w:rPr>
        <w:t xml:space="preserve"> el </w:t>
      </w:r>
      <w:r w:rsidR="00D07282" w:rsidRPr="00D236C9">
        <w:rPr>
          <w:rFonts w:ascii="Times New Roman" w:hAnsi="Times New Roman"/>
          <w:sz w:val="24"/>
          <w:szCs w:val="24"/>
        </w:rPr>
        <w:t xml:space="preserve">condón </w:t>
      </w:r>
      <w:r w:rsidR="007E66A2" w:rsidRPr="00D236C9">
        <w:rPr>
          <w:rFonts w:ascii="Times New Roman" w:hAnsi="Times New Roman"/>
          <w:sz w:val="24"/>
          <w:szCs w:val="24"/>
        </w:rPr>
        <w:t>se ve como un objeto extraño, que se inmiscuye y que se vive como una imposición, incluso como represión del deseo sexual</w:t>
      </w:r>
      <w:r w:rsidR="00B30878" w:rsidRPr="00D236C9">
        <w:rPr>
          <w:rFonts w:ascii="Times New Roman" w:hAnsi="Times New Roman"/>
          <w:sz w:val="24"/>
          <w:szCs w:val="24"/>
        </w:rPr>
        <w:t>.</w:t>
      </w:r>
      <w:r w:rsidR="007E66A2" w:rsidRPr="00D236C9">
        <w:rPr>
          <w:rFonts w:ascii="Times New Roman" w:hAnsi="Times New Roman"/>
          <w:sz w:val="24"/>
          <w:szCs w:val="24"/>
        </w:rPr>
        <w:t xml:space="preserve"> </w:t>
      </w:r>
      <w:r w:rsidR="00B30878" w:rsidRPr="00D236C9">
        <w:rPr>
          <w:rFonts w:ascii="Times New Roman" w:hAnsi="Times New Roman"/>
          <w:sz w:val="24"/>
          <w:szCs w:val="24"/>
        </w:rPr>
        <w:t xml:space="preserve"> </w:t>
      </w:r>
    </w:p>
    <w:p w14:paraId="06594931" w14:textId="77777777" w:rsidR="007E66A2" w:rsidRPr="00CF6D07" w:rsidRDefault="007E66A2" w:rsidP="00140029">
      <w:pPr>
        <w:spacing w:after="0" w:line="240" w:lineRule="auto"/>
        <w:jc w:val="both"/>
        <w:rPr>
          <w:rFonts w:ascii="Times New Roman" w:hAnsi="Times New Roman"/>
          <w:sz w:val="24"/>
          <w:szCs w:val="24"/>
        </w:rPr>
      </w:pPr>
    </w:p>
    <w:p w14:paraId="2A599A52" w14:textId="77777777" w:rsidR="006C54AC" w:rsidRPr="00CF6D07" w:rsidRDefault="007E66A2"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Por otro lado, e</w:t>
      </w:r>
      <w:r w:rsidR="006C54AC" w:rsidRPr="00D236C9">
        <w:rPr>
          <w:rFonts w:ascii="Times New Roman" w:hAnsi="Times New Roman"/>
          <w:sz w:val="24"/>
          <w:szCs w:val="24"/>
        </w:rPr>
        <w:t>l que al condón se</w:t>
      </w:r>
      <w:r w:rsidR="00B30878" w:rsidRPr="00D236C9">
        <w:rPr>
          <w:rFonts w:ascii="Times New Roman" w:hAnsi="Times New Roman"/>
          <w:sz w:val="24"/>
          <w:szCs w:val="24"/>
        </w:rPr>
        <w:t xml:space="preserve">a percibido </w:t>
      </w:r>
      <w:r w:rsidR="006C54AC" w:rsidRPr="00D236C9">
        <w:rPr>
          <w:rFonts w:ascii="Times New Roman" w:hAnsi="Times New Roman"/>
          <w:sz w:val="24"/>
          <w:szCs w:val="24"/>
        </w:rPr>
        <w:t xml:space="preserve">como </w:t>
      </w:r>
      <w:r w:rsidR="008A71F5" w:rsidRPr="00D236C9">
        <w:rPr>
          <w:rFonts w:ascii="Times New Roman" w:hAnsi="Times New Roman"/>
          <w:sz w:val="24"/>
          <w:szCs w:val="24"/>
        </w:rPr>
        <w:t>un método</w:t>
      </w:r>
      <w:r w:rsidR="006C54AC" w:rsidRPr="00D236C9">
        <w:rPr>
          <w:rFonts w:ascii="Times New Roman" w:hAnsi="Times New Roman"/>
          <w:sz w:val="24"/>
          <w:szCs w:val="24"/>
        </w:rPr>
        <w:t xml:space="preserve"> de control natal puede influir en la toma de decisión de usarlo, considerando que el ejercicio sexual entre jóvenes </w:t>
      </w:r>
      <w:r w:rsidR="00B30878" w:rsidRPr="00D236C9">
        <w:rPr>
          <w:rFonts w:ascii="Times New Roman" w:hAnsi="Times New Roman"/>
          <w:sz w:val="24"/>
          <w:szCs w:val="24"/>
        </w:rPr>
        <w:t xml:space="preserve">que no forman parte de una pareja </w:t>
      </w:r>
      <w:r w:rsidR="00B30878" w:rsidRPr="00CF6D07">
        <w:rPr>
          <w:rFonts w:ascii="Times New Roman" w:hAnsi="Times New Roman"/>
          <w:sz w:val="24"/>
          <w:szCs w:val="24"/>
        </w:rPr>
        <w:t>estable</w:t>
      </w:r>
      <w:r w:rsidR="00F964DF" w:rsidRPr="00D236C9">
        <w:rPr>
          <w:rFonts w:ascii="Times New Roman" w:hAnsi="Times New Roman"/>
          <w:sz w:val="24"/>
          <w:szCs w:val="24"/>
        </w:rPr>
        <w:t>,</w:t>
      </w:r>
      <w:r w:rsidR="00B30878" w:rsidRPr="00D236C9">
        <w:rPr>
          <w:rFonts w:ascii="Times New Roman" w:hAnsi="Times New Roman"/>
          <w:sz w:val="24"/>
          <w:szCs w:val="24"/>
        </w:rPr>
        <w:t xml:space="preserve"> </w:t>
      </w:r>
      <w:r w:rsidR="00911C43" w:rsidRPr="00CF6D07">
        <w:rPr>
          <w:rFonts w:ascii="Times New Roman" w:hAnsi="Times New Roman"/>
          <w:sz w:val="24"/>
          <w:szCs w:val="24"/>
        </w:rPr>
        <w:t xml:space="preserve">poco tiene que </w:t>
      </w:r>
      <w:r w:rsidR="006C54AC" w:rsidRPr="00CF6D07">
        <w:rPr>
          <w:rFonts w:ascii="Times New Roman" w:hAnsi="Times New Roman"/>
          <w:sz w:val="24"/>
          <w:szCs w:val="24"/>
        </w:rPr>
        <w:t xml:space="preserve">ver con planear la formación de </w:t>
      </w:r>
      <w:r w:rsidR="006C54AC" w:rsidRPr="00D236C9">
        <w:rPr>
          <w:rFonts w:ascii="Times New Roman" w:hAnsi="Times New Roman"/>
          <w:sz w:val="24"/>
          <w:szCs w:val="24"/>
        </w:rPr>
        <w:lastRenderedPageBreak/>
        <w:t>una familia. En la mayoría de las ocasiones los encuentros se tienen sin haberse planeado anticipadamente</w:t>
      </w:r>
      <w:r w:rsidR="00B30878" w:rsidRPr="00D236C9">
        <w:rPr>
          <w:rFonts w:ascii="Times New Roman" w:hAnsi="Times New Roman"/>
          <w:sz w:val="24"/>
          <w:szCs w:val="24"/>
        </w:rPr>
        <w:t xml:space="preserve"> </w:t>
      </w:r>
      <w:r w:rsidR="006C54AC" w:rsidRPr="00D236C9">
        <w:rPr>
          <w:rFonts w:ascii="Times New Roman" w:hAnsi="Times New Roman"/>
          <w:sz w:val="24"/>
          <w:szCs w:val="24"/>
        </w:rPr>
        <w:t>y</w:t>
      </w:r>
      <w:r w:rsidR="00B30878" w:rsidRPr="00D236C9">
        <w:rPr>
          <w:rFonts w:ascii="Times New Roman" w:hAnsi="Times New Roman"/>
          <w:sz w:val="24"/>
          <w:szCs w:val="24"/>
        </w:rPr>
        <w:t xml:space="preserve"> existe una menor tendencia a pensar en </w:t>
      </w:r>
      <w:r w:rsidR="000B1C04" w:rsidRPr="00D236C9">
        <w:rPr>
          <w:rFonts w:ascii="Times New Roman" w:hAnsi="Times New Roman"/>
          <w:sz w:val="24"/>
          <w:szCs w:val="24"/>
        </w:rPr>
        <w:t>protegerse</w:t>
      </w:r>
      <w:r w:rsidR="00FB25A1" w:rsidRPr="00D236C9">
        <w:rPr>
          <w:rFonts w:ascii="Times New Roman" w:hAnsi="Times New Roman"/>
          <w:sz w:val="24"/>
          <w:szCs w:val="24"/>
        </w:rPr>
        <w:t xml:space="preserve"> (</w:t>
      </w:r>
      <w:r w:rsidR="004D17FD" w:rsidRPr="00B26498">
        <w:rPr>
          <w:rFonts w:ascii="Times New Roman" w:hAnsi="Times New Roman"/>
          <w:sz w:val="24"/>
          <w:szCs w:val="24"/>
          <w:highlight w:val="yellow"/>
        </w:rPr>
        <w:t xml:space="preserve">Pérez </w:t>
      </w:r>
      <w:r w:rsidR="00202EC2" w:rsidRPr="00B26498">
        <w:rPr>
          <w:rFonts w:ascii="Times New Roman" w:hAnsi="Times New Roman"/>
          <w:sz w:val="24"/>
          <w:szCs w:val="24"/>
          <w:highlight w:val="yellow"/>
        </w:rPr>
        <w:t>&amp;</w:t>
      </w:r>
      <w:r w:rsidR="004D17FD" w:rsidRPr="00B26498">
        <w:rPr>
          <w:rFonts w:ascii="Times New Roman" w:hAnsi="Times New Roman"/>
          <w:sz w:val="24"/>
          <w:szCs w:val="24"/>
          <w:highlight w:val="yellow"/>
        </w:rPr>
        <w:t xml:space="preserve"> Pick, 2006; </w:t>
      </w:r>
      <w:r w:rsidR="00202EC2" w:rsidRPr="00B26498">
        <w:rPr>
          <w:rFonts w:ascii="Times New Roman" w:hAnsi="Times New Roman"/>
          <w:sz w:val="24"/>
          <w:szCs w:val="24"/>
          <w:highlight w:val="yellow"/>
        </w:rPr>
        <w:t>Pérez, Fonseca &amp;</w:t>
      </w:r>
      <w:r w:rsidR="00687744" w:rsidRPr="00B26498">
        <w:rPr>
          <w:rFonts w:ascii="Times New Roman" w:hAnsi="Times New Roman"/>
          <w:sz w:val="24"/>
          <w:szCs w:val="24"/>
          <w:highlight w:val="yellow"/>
        </w:rPr>
        <w:t xml:space="preserve"> </w:t>
      </w:r>
      <w:r w:rsidR="00B30878" w:rsidRPr="00B26498">
        <w:rPr>
          <w:rFonts w:ascii="Times New Roman" w:hAnsi="Times New Roman"/>
          <w:sz w:val="24"/>
          <w:szCs w:val="24"/>
          <w:highlight w:val="yellow"/>
        </w:rPr>
        <w:t>Sánchez</w:t>
      </w:r>
      <w:r w:rsidR="00687744" w:rsidRPr="00B26498">
        <w:rPr>
          <w:rFonts w:ascii="Times New Roman" w:hAnsi="Times New Roman"/>
          <w:sz w:val="24"/>
          <w:szCs w:val="24"/>
          <w:highlight w:val="yellow"/>
        </w:rPr>
        <w:t xml:space="preserve">, 2011; </w:t>
      </w:r>
      <w:r w:rsidR="00FB25A1" w:rsidRPr="00B26498">
        <w:rPr>
          <w:rFonts w:ascii="Times New Roman" w:hAnsi="Times New Roman"/>
          <w:sz w:val="24"/>
          <w:szCs w:val="24"/>
          <w:highlight w:val="yellow"/>
        </w:rPr>
        <w:t xml:space="preserve">Saura, Jorquera, </w:t>
      </w:r>
      <w:r w:rsidR="00687744" w:rsidRPr="00B26498">
        <w:rPr>
          <w:rFonts w:ascii="Times New Roman" w:hAnsi="Times New Roman"/>
          <w:sz w:val="24"/>
          <w:szCs w:val="24"/>
          <w:highlight w:val="yellow"/>
        </w:rPr>
        <w:t>Rodríguez, et al, 2019</w:t>
      </w:r>
      <w:r w:rsidR="00FB25A1" w:rsidRPr="00D236C9">
        <w:rPr>
          <w:rFonts w:ascii="Times New Roman" w:hAnsi="Times New Roman"/>
          <w:sz w:val="24"/>
          <w:szCs w:val="24"/>
        </w:rPr>
        <w:t xml:space="preserve">). </w:t>
      </w:r>
      <w:r w:rsidR="006C54AC" w:rsidRPr="00D236C9">
        <w:rPr>
          <w:rFonts w:ascii="Times New Roman" w:hAnsi="Times New Roman"/>
          <w:sz w:val="24"/>
          <w:szCs w:val="24"/>
        </w:rPr>
        <w:t>Por otro lado, los mensajes que reciben de diferentes medios</w:t>
      </w:r>
      <w:r w:rsidR="00B30878" w:rsidRPr="00D236C9">
        <w:rPr>
          <w:rFonts w:ascii="Times New Roman" w:hAnsi="Times New Roman"/>
          <w:sz w:val="24"/>
          <w:szCs w:val="24"/>
        </w:rPr>
        <w:t xml:space="preserve"> de comunicación </w:t>
      </w:r>
      <w:r w:rsidR="006C54AC" w:rsidRPr="00D236C9">
        <w:rPr>
          <w:rFonts w:ascii="Times New Roman" w:hAnsi="Times New Roman"/>
          <w:sz w:val="24"/>
          <w:szCs w:val="24"/>
        </w:rPr>
        <w:t>hacen parecer la actividad sexual como algo casual, de forma espontánea y romántica, libre de riesgo y responsabilidades (</w:t>
      </w:r>
      <w:r w:rsidR="00BF5105" w:rsidRPr="00D236C9">
        <w:rPr>
          <w:rFonts w:ascii="Times New Roman" w:hAnsi="Times New Roman"/>
          <w:sz w:val="24"/>
          <w:szCs w:val="24"/>
        </w:rPr>
        <w:t>Parra &amp; Oliva, 2004</w:t>
      </w:r>
      <w:r w:rsidR="006C54AC" w:rsidRPr="00B26498">
        <w:rPr>
          <w:rFonts w:ascii="Times New Roman" w:hAnsi="Times New Roman"/>
          <w:sz w:val="24"/>
          <w:szCs w:val="24"/>
          <w:highlight w:val="yellow"/>
        </w:rPr>
        <w:t>; Vargas, Barrera, Burgos, Daza, 2006</w:t>
      </w:r>
      <w:r w:rsidR="006C54AC" w:rsidRPr="00D236C9">
        <w:rPr>
          <w:rFonts w:ascii="Times New Roman" w:hAnsi="Times New Roman"/>
          <w:sz w:val="24"/>
          <w:szCs w:val="24"/>
        </w:rPr>
        <w:t>).</w:t>
      </w:r>
    </w:p>
    <w:p w14:paraId="4A81F423" w14:textId="77777777" w:rsidR="006C54AC" w:rsidRPr="00CF6D07" w:rsidRDefault="006C54AC" w:rsidP="00140029">
      <w:pPr>
        <w:spacing w:after="0" w:line="240" w:lineRule="auto"/>
        <w:jc w:val="both"/>
        <w:rPr>
          <w:rFonts w:ascii="Times New Roman" w:hAnsi="Times New Roman"/>
          <w:sz w:val="24"/>
          <w:szCs w:val="24"/>
        </w:rPr>
      </w:pPr>
    </w:p>
    <w:p w14:paraId="767FACF7" w14:textId="77777777" w:rsidR="002D58A7" w:rsidRPr="00CF6D07" w:rsidRDefault="00B30878"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En México, l</w:t>
      </w:r>
      <w:r w:rsidR="007E66A2" w:rsidRPr="00D236C9">
        <w:rPr>
          <w:rFonts w:ascii="Times New Roman" w:hAnsi="Times New Roman"/>
          <w:sz w:val="24"/>
          <w:szCs w:val="24"/>
        </w:rPr>
        <w:t xml:space="preserve">a Encuesta Nacional de Salud (2012) </w:t>
      </w:r>
      <w:r w:rsidR="002D58A7" w:rsidRPr="00D236C9">
        <w:rPr>
          <w:rFonts w:ascii="Times New Roman" w:hAnsi="Times New Roman"/>
          <w:sz w:val="24"/>
          <w:szCs w:val="24"/>
        </w:rPr>
        <w:t xml:space="preserve">reporta </w:t>
      </w:r>
      <w:r w:rsidR="007E66A2" w:rsidRPr="00D236C9">
        <w:rPr>
          <w:rFonts w:ascii="Times New Roman" w:hAnsi="Times New Roman"/>
          <w:sz w:val="24"/>
          <w:szCs w:val="24"/>
        </w:rPr>
        <w:t>que</w:t>
      </w:r>
      <w:r w:rsidRPr="00D236C9">
        <w:rPr>
          <w:rFonts w:ascii="Times New Roman" w:hAnsi="Times New Roman"/>
          <w:sz w:val="24"/>
          <w:szCs w:val="24"/>
        </w:rPr>
        <w:t xml:space="preserve"> la mayoría  de </w:t>
      </w:r>
      <w:r w:rsidR="007E66A2" w:rsidRPr="00D236C9">
        <w:rPr>
          <w:rFonts w:ascii="Times New Roman" w:hAnsi="Times New Roman"/>
          <w:sz w:val="24"/>
          <w:szCs w:val="24"/>
        </w:rPr>
        <w:t>los y las jóvenes en Sonora entre 10-19 años tienen información sobre métodos anticonceptivos (92%)</w:t>
      </w:r>
      <w:r w:rsidRPr="00D236C9">
        <w:rPr>
          <w:rFonts w:ascii="Times New Roman" w:hAnsi="Times New Roman"/>
          <w:sz w:val="24"/>
          <w:szCs w:val="24"/>
        </w:rPr>
        <w:t>, en un porcentaje</w:t>
      </w:r>
      <w:r w:rsidR="007E66A2" w:rsidRPr="00D236C9">
        <w:rPr>
          <w:rFonts w:ascii="Times New Roman" w:hAnsi="Times New Roman"/>
          <w:sz w:val="24"/>
          <w:szCs w:val="24"/>
        </w:rPr>
        <w:t xml:space="preserve"> </w:t>
      </w:r>
      <w:r w:rsidR="002D58A7" w:rsidRPr="00D236C9">
        <w:rPr>
          <w:rFonts w:ascii="Times New Roman" w:hAnsi="Times New Roman"/>
          <w:sz w:val="24"/>
          <w:szCs w:val="24"/>
        </w:rPr>
        <w:t xml:space="preserve">ligeramente </w:t>
      </w:r>
      <w:r w:rsidR="007E66A2" w:rsidRPr="00D236C9">
        <w:rPr>
          <w:rFonts w:ascii="Times New Roman" w:hAnsi="Times New Roman"/>
          <w:sz w:val="24"/>
          <w:szCs w:val="24"/>
        </w:rPr>
        <w:t xml:space="preserve">superior a lo </w:t>
      </w:r>
      <w:r w:rsidR="00A7554F" w:rsidRPr="00D236C9">
        <w:rPr>
          <w:rFonts w:ascii="Times New Roman" w:hAnsi="Times New Roman"/>
          <w:sz w:val="24"/>
          <w:szCs w:val="24"/>
        </w:rPr>
        <w:t>señalado</w:t>
      </w:r>
      <w:r w:rsidR="007E66A2" w:rsidRPr="00D236C9">
        <w:rPr>
          <w:rFonts w:ascii="Times New Roman" w:hAnsi="Times New Roman"/>
          <w:sz w:val="24"/>
          <w:szCs w:val="24"/>
        </w:rPr>
        <w:t xml:space="preserve"> a nivel nacional (</w:t>
      </w:r>
      <w:r w:rsidR="002D58A7" w:rsidRPr="00D236C9">
        <w:rPr>
          <w:rFonts w:ascii="Times New Roman" w:hAnsi="Times New Roman"/>
          <w:sz w:val="24"/>
          <w:szCs w:val="24"/>
        </w:rPr>
        <w:t xml:space="preserve">90%). </w:t>
      </w:r>
      <w:r w:rsidRPr="00D236C9">
        <w:rPr>
          <w:rFonts w:ascii="Times New Roman" w:hAnsi="Times New Roman"/>
          <w:sz w:val="24"/>
          <w:szCs w:val="24"/>
        </w:rPr>
        <w:t xml:space="preserve">Además, existe acuerdo entre ellos al percibir </w:t>
      </w:r>
      <w:r w:rsidR="00007053" w:rsidRPr="00D236C9">
        <w:rPr>
          <w:rFonts w:ascii="Times New Roman" w:hAnsi="Times New Roman"/>
          <w:sz w:val="24"/>
          <w:szCs w:val="24"/>
        </w:rPr>
        <w:t>el</w:t>
      </w:r>
      <w:r w:rsidR="002D58A7" w:rsidRPr="00D236C9">
        <w:rPr>
          <w:rFonts w:ascii="Times New Roman" w:hAnsi="Times New Roman"/>
          <w:sz w:val="24"/>
          <w:szCs w:val="24"/>
        </w:rPr>
        <w:t xml:space="preserve"> condón como un medio útil para prevenir ITS y embarazos no deseados</w:t>
      </w:r>
      <w:r w:rsidR="00007053" w:rsidRPr="00D236C9">
        <w:rPr>
          <w:rFonts w:ascii="Times New Roman" w:hAnsi="Times New Roman"/>
          <w:sz w:val="24"/>
          <w:szCs w:val="24"/>
        </w:rPr>
        <w:t>,</w:t>
      </w:r>
      <w:r w:rsidR="002D58A7" w:rsidRPr="00D236C9">
        <w:rPr>
          <w:rFonts w:ascii="Times New Roman" w:hAnsi="Times New Roman"/>
          <w:sz w:val="24"/>
          <w:szCs w:val="24"/>
        </w:rPr>
        <w:t xml:space="preserve"> en </w:t>
      </w:r>
      <w:r w:rsidR="00007053" w:rsidRPr="00D236C9">
        <w:rPr>
          <w:rFonts w:ascii="Times New Roman" w:hAnsi="Times New Roman"/>
          <w:sz w:val="24"/>
          <w:szCs w:val="24"/>
        </w:rPr>
        <w:t xml:space="preserve">una </w:t>
      </w:r>
      <w:r w:rsidR="00911C43" w:rsidRPr="00D236C9">
        <w:rPr>
          <w:rFonts w:ascii="Times New Roman" w:hAnsi="Times New Roman"/>
          <w:sz w:val="24"/>
          <w:szCs w:val="24"/>
        </w:rPr>
        <w:t>proporción</w:t>
      </w:r>
      <w:r w:rsidR="002D58A7" w:rsidRPr="00D236C9">
        <w:rPr>
          <w:rFonts w:ascii="Times New Roman" w:hAnsi="Times New Roman"/>
          <w:sz w:val="24"/>
          <w:szCs w:val="24"/>
        </w:rPr>
        <w:t xml:space="preserve"> </w:t>
      </w:r>
      <w:r w:rsidR="00007053" w:rsidRPr="00D236C9">
        <w:rPr>
          <w:rFonts w:ascii="Times New Roman" w:hAnsi="Times New Roman"/>
          <w:sz w:val="24"/>
          <w:szCs w:val="24"/>
        </w:rPr>
        <w:t xml:space="preserve">también </w:t>
      </w:r>
      <w:r w:rsidR="002D58A7" w:rsidRPr="00D236C9">
        <w:rPr>
          <w:rFonts w:ascii="Times New Roman" w:hAnsi="Times New Roman"/>
          <w:sz w:val="24"/>
          <w:szCs w:val="24"/>
        </w:rPr>
        <w:t>superior a lo reportado a nivel nacional (80.4 vs 78.5%).</w:t>
      </w:r>
      <w:r w:rsidR="00007053" w:rsidRPr="00D236C9">
        <w:rPr>
          <w:rFonts w:ascii="Times New Roman" w:hAnsi="Times New Roman"/>
          <w:sz w:val="24"/>
          <w:szCs w:val="24"/>
        </w:rPr>
        <w:t xml:space="preserve"> En dicho estudio, solo una minoría de los y las jóvenes encuestados </w:t>
      </w:r>
      <w:r w:rsidR="00A7554F" w:rsidRPr="00D236C9">
        <w:rPr>
          <w:rFonts w:ascii="Times New Roman" w:hAnsi="Times New Roman"/>
          <w:sz w:val="24"/>
          <w:szCs w:val="24"/>
        </w:rPr>
        <w:t>dijeron</w:t>
      </w:r>
      <w:r w:rsidR="00007053" w:rsidRPr="00D236C9">
        <w:rPr>
          <w:rFonts w:ascii="Times New Roman" w:hAnsi="Times New Roman"/>
          <w:sz w:val="24"/>
          <w:szCs w:val="24"/>
        </w:rPr>
        <w:t xml:space="preserve"> </w:t>
      </w:r>
      <w:r w:rsidR="002D58A7" w:rsidRPr="00D236C9">
        <w:rPr>
          <w:rFonts w:ascii="Times New Roman" w:hAnsi="Times New Roman"/>
          <w:sz w:val="24"/>
          <w:szCs w:val="24"/>
        </w:rPr>
        <w:t>tener vida sexual activa</w:t>
      </w:r>
      <w:r w:rsidR="00007053" w:rsidRPr="00D236C9">
        <w:rPr>
          <w:rFonts w:ascii="Times New Roman" w:hAnsi="Times New Roman"/>
          <w:sz w:val="24"/>
          <w:szCs w:val="24"/>
        </w:rPr>
        <w:t xml:space="preserve"> (20%)</w:t>
      </w:r>
      <w:r w:rsidR="002D58A7" w:rsidRPr="00D236C9">
        <w:rPr>
          <w:rFonts w:ascii="Times New Roman" w:hAnsi="Times New Roman"/>
          <w:sz w:val="24"/>
          <w:szCs w:val="24"/>
        </w:rPr>
        <w:t xml:space="preserve">, </w:t>
      </w:r>
      <w:r w:rsidR="00007053" w:rsidRPr="00D236C9">
        <w:rPr>
          <w:rFonts w:ascii="Times New Roman" w:hAnsi="Times New Roman"/>
          <w:sz w:val="24"/>
          <w:szCs w:val="24"/>
        </w:rPr>
        <w:t xml:space="preserve">y </w:t>
      </w:r>
      <w:r w:rsidR="002D58A7" w:rsidRPr="00D236C9">
        <w:rPr>
          <w:rFonts w:ascii="Times New Roman" w:hAnsi="Times New Roman"/>
          <w:sz w:val="24"/>
          <w:szCs w:val="24"/>
        </w:rPr>
        <w:t xml:space="preserve">la proporción que dijo haber usado condón durante su primera relación sexual fue </w:t>
      </w:r>
      <w:r w:rsidR="00B01185" w:rsidRPr="00D236C9">
        <w:rPr>
          <w:rFonts w:ascii="Times New Roman" w:hAnsi="Times New Roman"/>
          <w:sz w:val="24"/>
          <w:szCs w:val="24"/>
        </w:rPr>
        <w:t>inferior</w:t>
      </w:r>
      <w:r w:rsidR="002D58A7" w:rsidRPr="00D236C9">
        <w:rPr>
          <w:rFonts w:ascii="Times New Roman" w:hAnsi="Times New Roman"/>
          <w:sz w:val="24"/>
          <w:szCs w:val="24"/>
        </w:rPr>
        <w:t xml:space="preserve"> a lo reportado a nivel nacional (</w:t>
      </w:r>
      <w:r w:rsidR="00B01185" w:rsidRPr="00D236C9">
        <w:rPr>
          <w:rFonts w:ascii="Times New Roman" w:hAnsi="Times New Roman"/>
          <w:sz w:val="24"/>
          <w:szCs w:val="24"/>
        </w:rPr>
        <w:t xml:space="preserve">29.5% vs 22,9). </w:t>
      </w:r>
      <w:r w:rsidR="00007053" w:rsidRPr="00D236C9">
        <w:rPr>
          <w:rFonts w:ascii="Times New Roman" w:hAnsi="Times New Roman"/>
          <w:sz w:val="24"/>
          <w:szCs w:val="24"/>
        </w:rPr>
        <w:t xml:space="preserve">Estos datos sugieren que </w:t>
      </w:r>
      <w:r w:rsidR="002D58A7" w:rsidRPr="00D236C9">
        <w:rPr>
          <w:rFonts w:ascii="Times New Roman" w:hAnsi="Times New Roman"/>
          <w:sz w:val="24"/>
          <w:szCs w:val="24"/>
        </w:rPr>
        <w:t xml:space="preserve">en Sonora, los y las jóvenes tienen </w:t>
      </w:r>
      <w:r w:rsidR="00911C43" w:rsidRPr="00D236C9">
        <w:rPr>
          <w:rFonts w:ascii="Times New Roman" w:hAnsi="Times New Roman"/>
          <w:sz w:val="24"/>
          <w:szCs w:val="24"/>
        </w:rPr>
        <w:t>información sobre</w:t>
      </w:r>
      <w:r w:rsidR="002D58A7" w:rsidRPr="00D236C9">
        <w:rPr>
          <w:rFonts w:ascii="Times New Roman" w:hAnsi="Times New Roman"/>
          <w:sz w:val="24"/>
          <w:szCs w:val="24"/>
        </w:rPr>
        <w:t xml:space="preserve"> como </w:t>
      </w:r>
      <w:r w:rsidR="00B23706" w:rsidRPr="00D236C9">
        <w:rPr>
          <w:rFonts w:ascii="Times New Roman" w:hAnsi="Times New Roman"/>
          <w:sz w:val="24"/>
          <w:szCs w:val="24"/>
        </w:rPr>
        <w:t xml:space="preserve">tener una </w:t>
      </w:r>
      <w:r w:rsidR="00B01185" w:rsidRPr="00D236C9">
        <w:rPr>
          <w:rFonts w:ascii="Times New Roman" w:hAnsi="Times New Roman"/>
          <w:sz w:val="24"/>
          <w:szCs w:val="24"/>
        </w:rPr>
        <w:t>práctica</w:t>
      </w:r>
      <w:r w:rsidR="00B23706" w:rsidRPr="00D236C9">
        <w:rPr>
          <w:rFonts w:ascii="Times New Roman" w:hAnsi="Times New Roman"/>
          <w:sz w:val="24"/>
          <w:szCs w:val="24"/>
        </w:rPr>
        <w:t xml:space="preserve"> sexual segura. Sin embargo</w:t>
      </w:r>
      <w:r w:rsidR="00B01185" w:rsidRPr="00D236C9">
        <w:rPr>
          <w:rFonts w:ascii="Times New Roman" w:hAnsi="Times New Roman"/>
          <w:sz w:val="24"/>
          <w:szCs w:val="24"/>
        </w:rPr>
        <w:t xml:space="preserve">, el conocimiento no necesariamente es un indicador que lo </w:t>
      </w:r>
      <w:r w:rsidR="009A3F57" w:rsidRPr="00D236C9">
        <w:rPr>
          <w:rFonts w:ascii="Times New Roman" w:hAnsi="Times New Roman"/>
          <w:sz w:val="24"/>
          <w:szCs w:val="24"/>
        </w:rPr>
        <w:t>apliquen</w:t>
      </w:r>
      <w:r w:rsidR="00B01185" w:rsidRPr="00D236C9">
        <w:rPr>
          <w:rFonts w:ascii="Times New Roman" w:hAnsi="Times New Roman"/>
          <w:sz w:val="24"/>
          <w:szCs w:val="24"/>
        </w:rPr>
        <w:t xml:space="preserve"> en su experiencia práctica, dejando de lado el rie</w:t>
      </w:r>
      <w:r w:rsidR="009A3F57" w:rsidRPr="00D236C9">
        <w:rPr>
          <w:rFonts w:ascii="Times New Roman" w:hAnsi="Times New Roman"/>
          <w:sz w:val="24"/>
          <w:szCs w:val="24"/>
        </w:rPr>
        <w:t>s</w:t>
      </w:r>
      <w:r w:rsidR="00B01185" w:rsidRPr="00D236C9">
        <w:rPr>
          <w:rFonts w:ascii="Times New Roman" w:hAnsi="Times New Roman"/>
          <w:sz w:val="24"/>
          <w:szCs w:val="24"/>
        </w:rPr>
        <w:t xml:space="preserve">go que conlleva no usar condón durante sus relaciones </w:t>
      </w:r>
      <w:r w:rsidR="00B01185" w:rsidRPr="00CF6D07">
        <w:rPr>
          <w:rFonts w:ascii="Times New Roman" w:hAnsi="Times New Roman"/>
          <w:sz w:val="24"/>
          <w:szCs w:val="24"/>
        </w:rPr>
        <w:t>coitales.</w:t>
      </w:r>
      <w:r w:rsidR="00B23706" w:rsidRPr="00CF6D07">
        <w:rPr>
          <w:rFonts w:ascii="Times New Roman" w:hAnsi="Times New Roman"/>
          <w:sz w:val="24"/>
          <w:szCs w:val="24"/>
        </w:rPr>
        <w:t xml:space="preserve"> </w:t>
      </w:r>
      <w:r w:rsidR="002D58A7" w:rsidRPr="00CF6D07">
        <w:rPr>
          <w:rFonts w:ascii="Times New Roman" w:hAnsi="Times New Roman"/>
          <w:sz w:val="24"/>
          <w:szCs w:val="24"/>
        </w:rPr>
        <w:t xml:space="preserve"> </w:t>
      </w:r>
    </w:p>
    <w:p w14:paraId="1B1B8029" w14:textId="77777777" w:rsidR="00B01185" w:rsidRPr="00CF6D07" w:rsidRDefault="00B01185" w:rsidP="00140029">
      <w:pPr>
        <w:spacing w:after="0" w:line="240" w:lineRule="auto"/>
        <w:jc w:val="both"/>
        <w:rPr>
          <w:rFonts w:ascii="Times New Roman" w:hAnsi="Times New Roman"/>
          <w:color w:val="FF0000"/>
          <w:sz w:val="24"/>
          <w:szCs w:val="24"/>
        </w:rPr>
      </w:pPr>
    </w:p>
    <w:p w14:paraId="09106543" w14:textId="77777777" w:rsidR="003346F4" w:rsidRPr="00D236C9" w:rsidRDefault="006139DF"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Cabe señalar que la literatura revisada ha aportado información relevante</w:t>
      </w:r>
      <w:r w:rsidR="009F1916" w:rsidRPr="00D236C9">
        <w:rPr>
          <w:rFonts w:ascii="Times New Roman" w:hAnsi="Times New Roman"/>
          <w:sz w:val="24"/>
          <w:szCs w:val="24"/>
        </w:rPr>
        <w:t xml:space="preserve"> sobre el tema,</w:t>
      </w:r>
      <w:r w:rsidRPr="00D236C9">
        <w:rPr>
          <w:rFonts w:ascii="Times New Roman" w:hAnsi="Times New Roman"/>
          <w:sz w:val="24"/>
          <w:szCs w:val="24"/>
        </w:rPr>
        <w:t xml:space="preserve"> cuantificando y caracterizando los c</w:t>
      </w:r>
      <w:r w:rsidR="009F1916" w:rsidRPr="00D236C9">
        <w:rPr>
          <w:rFonts w:ascii="Times New Roman" w:hAnsi="Times New Roman"/>
          <w:sz w:val="24"/>
          <w:szCs w:val="24"/>
        </w:rPr>
        <w:t>omportamientos sobre sexualidad</w:t>
      </w:r>
      <w:r w:rsidR="00007053" w:rsidRPr="00D236C9">
        <w:rPr>
          <w:rFonts w:ascii="Times New Roman" w:hAnsi="Times New Roman"/>
          <w:sz w:val="24"/>
          <w:szCs w:val="24"/>
        </w:rPr>
        <w:t xml:space="preserve">, principalmente desde un </w:t>
      </w:r>
      <w:r w:rsidRPr="00D236C9">
        <w:rPr>
          <w:rFonts w:ascii="Times New Roman" w:hAnsi="Times New Roman"/>
          <w:sz w:val="24"/>
          <w:szCs w:val="24"/>
        </w:rPr>
        <w:t>enfoque biomédico</w:t>
      </w:r>
      <w:r w:rsidR="00007053" w:rsidRPr="00D236C9">
        <w:rPr>
          <w:rFonts w:ascii="Times New Roman" w:hAnsi="Times New Roman"/>
          <w:sz w:val="24"/>
          <w:szCs w:val="24"/>
        </w:rPr>
        <w:t xml:space="preserve">. No obstante, existen </w:t>
      </w:r>
      <w:r w:rsidR="009F1916" w:rsidRPr="00D236C9">
        <w:rPr>
          <w:rFonts w:ascii="Times New Roman" w:hAnsi="Times New Roman"/>
          <w:sz w:val="24"/>
          <w:szCs w:val="24"/>
        </w:rPr>
        <w:t>aspectos subjetivo</w:t>
      </w:r>
      <w:r w:rsidRPr="00D236C9">
        <w:rPr>
          <w:rFonts w:ascii="Times New Roman" w:hAnsi="Times New Roman"/>
          <w:sz w:val="24"/>
          <w:szCs w:val="24"/>
        </w:rPr>
        <w:t>s</w:t>
      </w:r>
      <w:r w:rsidR="00007053" w:rsidRPr="00D236C9">
        <w:rPr>
          <w:rFonts w:ascii="Times New Roman" w:hAnsi="Times New Roman"/>
          <w:sz w:val="24"/>
          <w:szCs w:val="24"/>
        </w:rPr>
        <w:t xml:space="preserve"> </w:t>
      </w:r>
      <w:r w:rsidR="002146EF" w:rsidRPr="00D236C9">
        <w:rPr>
          <w:rFonts w:ascii="Times New Roman" w:hAnsi="Times New Roman"/>
          <w:sz w:val="24"/>
          <w:szCs w:val="24"/>
        </w:rPr>
        <w:t>que han sido men</w:t>
      </w:r>
      <w:r w:rsidR="00007053" w:rsidRPr="00D236C9">
        <w:rPr>
          <w:rFonts w:ascii="Times New Roman" w:hAnsi="Times New Roman"/>
          <w:sz w:val="24"/>
          <w:szCs w:val="24"/>
        </w:rPr>
        <w:t>o</w:t>
      </w:r>
      <w:r w:rsidR="002146EF" w:rsidRPr="00D236C9">
        <w:rPr>
          <w:rFonts w:ascii="Times New Roman" w:hAnsi="Times New Roman"/>
          <w:sz w:val="24"/>
          <w:szCs w:val="24"/>
        </w:rPr>
        <w:t>s</w:t>
      </w:r>
      <w:r w:rsidR="00007053" w:rsidRPr="00D236C9">
        <w:rPr>
          <w:rFonts w:ascii="Times New Roman" w:hAnsi="Times New Roman"/>
          <w:sz w:val="24"/>
          <w:szCs w:val="24"/>
        </w:rPr>
        <w:t xml:space="preserve"> estudiados, y que </w:t>
      </w:r>
      <w:r w:rsidR="009F1916" w:rsidRPr="00D236C9">
        <w:rPr>
          <w:rFonts w:ascii="Times New Roman" w:hAnsi="Times New Roman"/>
          <w:sz w:val="24"/>
          <w:szCs w:val="24"/>
        </w:rPr>
        <w:t xml:space="preserve">pueden dar </w:t>
      </w:r>
      <w:r w:rsidRPr="00D236C9">
        <w:rPr>
          <w:rFonts w:ascii="Times New Roman" w:hAnsi="Times New Roman"/>
          <w:sz w:val="24"/>
          <w:szCs w:val="24"/>
        </w:rPr>
        <w:t>sentido y significado a las acciones y conductas de este grupo de población</w:t>
      </w:r>
      <w:r w:rsidR="00007053" w:rsidRPr="00D236C9">
        <w:rPr>
          <w:rFonts w:ascii="Times New Roman" w:hAnsi="Times New Roman"/>
          <w:sz w:val="24"/>
          <w:szCs w:val="24"/>
        </w:rPr>
        <w:t xml:space="preserve">. Además, estos elementos de la dimensión subjetiva </w:t>
      </w:r>
      <w:r w:rsidR="000B1A5E" w:rsidRPr="00D236C9">
        <w:rPr>
          <w:rFonts w:ascii="Times New Roman" w:hAnsi="Times New Roman"/>
          <w:sz w:val="24"/>
          <w:szCs w:val="24"/>
        </w:rPr>
        <w:t>pueden influir en las d</w:t>
      </w:r>
      <w:r w:rsidRPr="00D236C9">
        <w:rPr>
          <w:rFonts w:ascii="Times New Roman" w:hAnsi="Times New Roman"/>
          <w:sz w:val="24"/>
          <w:szCs w:val="24"/>
        </w:rPr>
        <w:t xml:space="preserve">ecisiones relacionadas </w:t>
      </w:r>
      <w:r w:rsidR="000B1A5E" w:rsidRPr="00D236C9">
        <w:rPr>
          <w:rFonts w:ascii="Times New Roman" w:hAnsi="Times New Roman"/>
          <w:sz w:val="24"/>
          <w:szCs w:val="24"/>
        </w:rPr>
        <w:t xml:space="preserve">con el </w:t>
      </w:r>
      <w:r w:rsidRPr="00D236C9">
        <w:rPr>
          <w:rFonts w:ascii="Times New Roman" w:hAnsi="Times New Roman"/>
          <w:sz w:val="24"/>
          <w:szCs w:val="24"/>
        </w:rPr>
        <w:t>cuidado de su salud, y, en este caso en particular, en la decisión de usar o no condón como medida preventiva</w:t>
      </w:r>
      <w:r w:rsidR="00335874" w:rsidRPr="00D236C9">
        <w:rPr>
          <w:rFonts w:ascii="Times New Roman" w:hAnsi="Times New Roman"/>
          <w:sz w:val="24"/>
          <w:szCs w:val="24"/>
        </w:rPr>
        <w:t xml:space="preserve"> (</w:t>
      </w:r>
      <w:r w:rsidR="006B3605" w:rsidRPr="00734E97">
        <w:rPr>
          <w:rFonts w:ascii="Times New Roman" w:hAnsi="Times New Roman"/>
          <w:sz w:val="24"/>
          <w:szCs w:val="24"/>
          <w:highlight w:val="yellow"/>
          <w:lang w:val="en-US"/>
        </w:rPr>
        <w:t>de Jesús-Reyes &amp; Menkes-</w:t>
      </w:r>
      <w:proofErr w:type="spellStart"/>
      <w:r w:rsidR="006B3605" w:rsidRPr="00734E97">
        <w:rPr>
          <w:rFonts w:ascii="Times New Roman" w:hAnsi="Times New Roman"/>
          <w:sz w:val="24"/>
          <w:szCs w:val="24"/>
          <w:highlight w:val="yellow"/>
          <w:lang w:val="en-US"/>
        </w:rPr>
        <w:t>Bancet</w:t>
      </w:r>
      <w:proofErr w:type="spellEnd"/>
      <w:r w:rsidR="006B3605" w:rsidRPr="00734E97">
        <w:rPr>
          <w:rFonts w:ascii="Times New Roman" w:hAnsi="Times New Roman"/>
          <w:sz w:val="24"/>
          <w:szCs w:val="24"/>
          <w:highlight w:val="yellow"/>
          <w:lang w:val="en-US"/>
        </w:rPr>
        <w:t xml:space="preserve">, 2104; </w:t>
      </w:r>
      <w:r w:rsidR="00335874" w:rsidRPr="00734E97">
        <w:rPr>
          <w:rFonts w:ascii="Times New Roman" w:hAnsi="Times New Roman"/>
          <w:sz w:val="24"/>
          <w:szCs w:val="24"/>
          <w:highlight w:val="yellow"/>
        </w:rPr>
        <w:t>Uribe, et al, 2018;</w:t>
      </w:r>
      <w:r w:rsidR="003346F4" w:rsidRPr="00734E97">
        <w:rPr>
          <w:rFonts w:ascii="Times New Roman" w:hAnsi="Times New Roman"/>
          <w:sz w:val="24"/>
          <w:szCs w:val="24"/>
          <w:highlight w:val="yellow"/>
        </w:rPr>
        <w:t xml:space="preserve"> </w:t>
      </w:r>
      <w:r w:rsidR="003346F4" w:rsidRPr="00734E97">
        <w:rPr>
          <w:rFonts w:ascii="Times New Roman" w:eastAsia="Times New Roman" w:hAnsi="Times New Roman"/>
          <w:sz w:val="24"/>
          <w:szCs w:val="24"/>
          <w:highlight w:val="yellow"/>
        </w:rPr>
        <w:t>Saura, et al, 2019</w:t>
      </w:r>
      <w:r w:rsidR="003346F4" w:rsidRPr="00D236C9">
        <w:rPr>
          <w:rFonts w:ascii="Times New Roman" w:eastAsia="Times New Roman" w:hAnsi="Times New Roman"/>
          <w:sz w:val="24"/>
          <w:szCs w:val="24"/>
        </w:rPr>
        <w:t>)</w:t>
      </w:r>
      <w:r w:rsidRPr="00D236C9">
        <w:rPr>
          <w:rFonts w:ascii="Times New Roman" w:hAnsi="Times New Roman"/>
          <w:sz w:val="24"/>
          <w:szCs w:val="24"/>
        </w:rPr>
        <w:t xml:space="preserve">. </w:t>
      </w:r>
      <w:r w:rsidR="009F1916" w:rsidRPr="00D236C9">
        <w:rPr>
          <w:rFonts w:ascii="Times New Roman" w:hAnsi="Times New Roman"/>
          <w:sz w:val="24"/>
          <w:szCs w:val="24"/>
        </w:rPr>
        <w:t xml:space="preserve">De ahí la </w:t>
      </w:r>
      <w:r w:rsidR="00F964DF" w:rsidRPr="00D236C9">
        <w:rPr>
          <w:rFonts w:ascii="Times New Roman" w:hAnsi="Times New Roman"/>
          <w:sz w:val="24"/>
          <w:szCs w:val="24"/>
        </w:rPr>
        <w:t>pertinencia</w:t>
      </w:r>
      <w:r w:rsidR="009F1916" w:rsidRPr="00D236C9">
        <w:rPr>
          <w:rFonts w:ascii="Times New Roman" w:hAnsi="Times New Roman"/>
          <w:sz w:val="24"/>
          <w:szCs w:val="24"/>
        </w:rPr>
        <w:t xml:space="preserve"> de analizar el discurso de los y las jóvenes universitarios en relación al uso del condón masculino durante sus relaciones sexuales.</w:t>
      </w:r>
      <w:r w:rsidR="000B1A5E" w:rsidRPr="00D236C9">
        <w:rPr>
          <w:rFonts w:ascii="Times New Roman" w:hAnsi="Times New Roman"/>
          <w:sz w:val="24"/>
          <w:szCs w:val="24"/>
        </w:rPr>
        <w:t xml:space="preserve"> </w:t>
      </w:r>
    </w:p>
    <w:p w14:paraId="55096FF0" w14:textId="77777777" w:rsidR="006306BA" w:rsidRPr="00CF6D07" w:rsidRDefault="006306BA" w:rsidP="006306BA">
      <w:pPr>
        <w:spacing w:after="0" w:line="240" w:lineRule="auto"/>
        <w:ind w:firstLine="708"/>
        <w:jc w:val="both"/>
        <w:rPr>
          <w:rFonts w:ascii="Times New Roman" w:hAnsi="Times New Roman"/>
          <w:color w:val="00B050"/>
          <w:sz w:val="24"/>
          <w:szCs w:val="24"/>
        </w:rPr>
      </w:pPr>
    </w:p>
    <w:p w14:paraId="661837A8" w14:textId="77777777" w:rsidR="002018AF" w:rsidRPr="00CF6D07" w:rsidRDefault="006306BA" w:rsidP="006306BA">
      <w:pPr>
        <w:spacing w:after="0" w:line="240" w:lineRule="auto"/>
        <w:jc w:val="center"/>
        <w:rPr>
          <w:rFonts w:ascii="Times New Roman" w:hAnsi="Times New Roman"/>
          <w:b/>
          <w:sz w:val="24"/>
          <w:szCs w:val="24"/>
        </w:rPr>
      </w:pPr>
      <w:r>
        <w:rPr>
          <w:rFonts w:ascii="Times New Roman" w:hAnsi="Times New Roman"/>
          <w:b/>
          <w:sz w:val="24"/>
          <w:szCs w:val="24"/>
        </w:rPr>
        <w:t xml:space="preserve">Método </w:t>
      </w:r>
    </w:p>
    <w:p w14:paraId="4A1C1055" w14:textId="77777777" w:rsidR="00B8587D" w:rsidRPr="00CF6D07" w:rsidRDefault="00B8587D" w:rsidP="006306BA">
      <w:pPr>
        <w:spacing w:after="0" w:line="240" w:lineRule="auto"/>
        <w:ind w:firstLine="708"/>
        <w:jc w:val="both"/>
        <w:rPr>
          <w:rFonts w:ascii="Times New Roman" w:hAnsi="Times New Roman"/>
          <w:sz w:val="24"/>
          <w:szCs w:val="24"/>
        </w:rPr>
      </w:pPr>
      <w:r w:rsidRPr="00D236C9">
        <w:rPr>
          <w:rFonts w:ascii="Times New Roman" w:eastAsia="Times New Roman" w:hAnsi="Times New Roman"/>
          <w:sz w:val="24"/>
          <w:szCs w:val="24"/>
          <w:lang w:eastAsia="es-MX"/>
        </w:rPr>
        <w:t xml:space="preserve">El </w:t>
      </w:r>
      <w:r w:rsidR="000B1A5E" w:rsidRPr="00D236C9">
        <w:rPr>
          <w:rFonts w:ascii="Times New Roman" w:eastAsia="Times New Roman" w:hAnsi="Times New Roman"/>
          <w:sz w:val="24"/>
          <w:szCs w:val="24"/>
          <w:lang w:eastAsia="es-MX"/>
        </w:rPr>
        <w:t xml:space="preserve">diseño de este </w:t>
      </w:r>
      <w:r w:rsidRPr="00D236C9">
        <w:rPr>
          <w:rFonts w:ascii="Times New Roman" w:eastAsia="Times New Roman" w:hAnsi="Times New Roman"/>
          <w:sz w:val="24"/>
          <w:szCs w:val="24"/>
          <w:lang w:eastAsia="es-MX"/>
        </w:rPr>
        <w:t xml:space="preserve">estudio fue </w:t>
      </w:r>
      <w:r w:rsidR="003330E5" w:rsidRPr="00D236C9">
        <w:rPr>
          <w:rFonts w:ascii="Times New Roman" w:eastAsia="Times New Roman" w:hAnsi="Times New Roman"/>
          <w:sz w:val="24"/>
          <w:szCs w:val="24"/>
          <w:lang w:eastAsia="es-MX"/>
        </w:rPr>
        <w:t xml:space="preserve">de corte </w:t>
      </w:r>
      <w:r w:rsidRPr="00D236C9">
        <w:rPr>
          <w:rFonts w:ascii="Times New Roman" w:eastAsia="Times New Roman" w:hAnsi="Times New Roman"/>
          <w:sz w:val="24"/>
          <w:szCs w:val="24"/>
          <w:lang w:eastAsia="es-MX"/>
        </w:rPr>
        <w:t>cualitativo</w:t>
      </w:r>
      <w:r w:rsidR="000B1A5E" w:rsidRPr="00D236C9">
        <w:rPr>
          <w:rFonts w:ascii="Times New Roman" w:eastAsia="Times New Roman" w:hAnsi="Times New Roman"/>
          <w:sz w:val="24"/>
          <w:szCs w:val="24"/>
          <w:lang w:eastAsia="es-MX"/>
        </w:rPr>
        <w:t xml:space="preserve">. Se utilizó </w:t>
      </w:r>
      <w:r w:rsidRPr="00D236C9">
        <w:rPr>
          <w:rFonts w:ascii="Times New Roman" w:eastAsia="Times New Roman" w:hAnsi="Times New Roman"/>
          <w:sz w:val="24"/>
          <w:szCs w:val="24"/>
          <w:lang w:eastAsia="es-MX"/>
        </w:rPr>
        <w:t xml:space="preserve">la </w:t>
      </w:r>
      <w:r w:rsidR="00775FEC" w:rsidRPr="00D236C9">
        <w:rPr>
          <w:rFonts w:ascii="Times New Roman" w:eastAsia="Times New Roman" w:hAnsi="Times New Roman"/>
          <w:sz w:val="24"/>
          <w:szCs w:val="24"/>
          <w:lang w:eastAsia="es-MX"/>
        </w:rPr>
        <w:t>técnica de</w:t>
      </w:r>
      <w:r w:rsidRPr="00D236C9">
        <w:rPr>
          <w:rFonts w:ascii="Times New Roman" w:eastAsia="Times New Roman" w:hAnsi="Times New Roman"/>
          <w:sz w:val="24"/>
          <w:szCs w:val="24"/>
          <w:lang w:eastAsia="es-MX"/>
        </w:rPr>
        <w:t xml:space="preserve"> </w:t>
      </w:r>
      <w:r w:rsidRPr="00D236C9">
        <w:rPr>
          <w:rFonts w:ascii="Times New Roman" w:eastAsia="Times New Roman" w:hAnsi="Times New Roman"/>
          <w:iCs/>
          <w:sz w:val="24"/>
          <w:szCs w:val="24"/>
          <w:lang w:eastAsia="es-MX"/>
        </w:rPr>
        <w:t>grupos de discusión</w:t>
      </w:r>
      <w:r w:rsidRPr="00D236C9">
        <w:rPr>
          <w:rFonts w:ascii="Times New Roman" w:eastAsia="Times New Roman" w:hAnsi="Times New Roman"/>
          <w:i/>
          <w:iCs/>
          <w:sz w:val="24"/>
          <w:szCs w:val="24"/>
          <w:lang w:eastAsia="es-MX"/>
        </w:rPr>
        <w:t xml:space="preserve"> </w:t>
      </w:r>
      <w:r w:rsidRPr="00D236C9">
        <w:rPr>
          <w:rFonts w:ascii="Times New Roman" w:eastAsia="Times New Roman" w:hAnsi="Times New Roman"/>
          <w:sz w:val="24"/>
          <w:szCs w:val="24"/>
          <w:lang w:eastAsia="es-MX"/>
        </w:rPr>
        <w:t xml:space="preserve">a fin de obtener información de los discursos de los y las jóvenes, sobre aspectos </w:t>
      </w:r>
      <w:r w:rsidR="002F7CE6" w:rsidRPr="00D236C9">
        <w:rPr>
          <w:rFonts w:ascii="Times New Roman" w:eastAsia="Times New Roman" w:hAnsi="Times New Roman"/>
          <w:sz w:val="24"/>
          <w:szCs w:val="24"/>
          <w:lang w:eastAsia="es-MX"/>
        </w:rPr>
        <w:t xml:space="preserve">relacionados </w:t>
      </w:r>
      <w:r w:rsidRPr="00D236C9">
        <w:rPr>
          <w:rFonts w:ascii="Times New Roman" w:eastAsia="Times New Roman" w:hAnsi="Times New Roman"/>
          <w:sz w:val="24"/>
          <w:szCs w:val="24"/>
          <w:lang w:eastAsia="es-MX"/>
        </w:rPr>
        <w:t xml:space="preserve">con las percepciones y significados </w:t>
      </w:r>
      <w:r w:rsidR="002F7CE6" w:rsidRPr="00D236C9">
        <w:rPr>
          <w:rFonts w:ascii="Times New Roman" w:eastAsia="Times New Roman" w:hAnsi="Times New Roman"/>
          <w:sz w:val="24"/>
          <w:szCs w:val="24"/>
          <w:lang w:eastAsia="es-MX"/>
        </w:rPr>
        <w:t>sobre el uso del condón durante sus relaciones sexuales.</w:t>
      </w:r>
      <w:r w:rsidRPr="00D236C9">
        <w:rPr>
          <w:rFonts w:ascii="Times New Roman" w:hAnsi="Times New Roman"/>
          <w:b/>
          <w:sz w:val="24"/>
          <w:szCs w:val="24"/>
        </w:rPr>
        <w:t xml:space="preserve"> </w:t>
      </w:r>
      <w:r w:rsidR="00775FEC" w:rsidRPr="00D236C9">
        <w:rPr>
          <w:rFonts w:ascii="Times New Roman" w:hAnsi="Times New Roman"/>
          <w:sz w:val="24"/>
          <w:szCs w:val="24"/>
        </w:rPr>
        <w:t>Cabe destacar que</w:t>
      </w:r>
      <w:r w:rsidR="000B1A5E" w:rsidRPr="00D236C9">
        <w:rPr>
          <w:rFonts w:ascii="Times New Roman" w:hAnsi="Times New Roman"/>
          <w:sz w:val="24"/>
          <w:szCs w:val="24"/>
        </w:rPr>
        <w:t>, si bien</w:t>
      </w:r>
      <w:r w:rsidR="00775FEC" w:rsidRPr="00D236C9">
        <w:rPr>
          <w:rFonts w:ascii="Times New Roman" w:hAnsi="Times New Roman"/>
          <w:sz w:val="24"/>
          <w:szCs w:val="24"/>
        </w:rPr>
        <w:t xml:space="preserve"> el estudio forma parte de un proyecto más amplio donde se abordaron otr</w:t>
      </w:r>
      <w:r w:rsidR="00D07282" w:rsidRPr="00D236C9">
        <w:rPr>
          <w:rFonts w:ascii="Times New Roman" w:hAnsi="Times New Roman"/>
          <w:sz w:val="24"/>
          <w:szCs w:val="24"/>
        </w:rPr>
        <w:t>o</w:t>
      </w:r>
      <w:r w:rsidR="00775FEC" w:rsidRPr="00D236C9">
        <w:rPr>
          <w:rFonts w:ascii="Times New Roman" w:hAnsi="Times New Roman"/>
          <w:sz w:val="24"/>
          <w:szCs w:val="24"/>
        </w:rPr>
        <w:t xml:space="preserve">s </w:t>
      </w:r>
      <w:r w:rsidR="00D07282" w:rsidRPr="00D236C9">
        <w:rPr>
          <w:rFonts w:ascii="Times New Roman" w:hAnsi="Times New Roman"/>
          <w:sz w:val="24"/>
          <w:szCs w:val="24"/>
        </w:rPr>
        <w:t>problemas</w:t>
      </w:r>
      <w:r w:rsidR="00775FEC" w:rsidRPr="00D236C9">
        <w:rPr>
          <w:rFonts w:ascii="Times New Roman" w:hAnsi="Times New Roman"/>
          <w:sz w:val="24"/>
          <w:szCs w:val="24"/>
        </w:rPr>
        <w:t xml:space="preserve"> con una metodología común</w:t>
      </w:r>
      <w:r w:rsidR="003E7DCC" w:rsidRPr="00D236C9">
        <w:rPr>
          <w:rFonts w:ascii="Times New Roman" w:hAnsi="Times New Roman"/>
          <w:sz w:val="24"/>
          <w:szCs w:val="24"/>
        </w:rPr>
        <w:t xml:space="preserve">, para fines de </w:t>
      </w:r>
      <w:r w:rsidR="002F7CE6" w:rsidRPr="00D236C9">
        <w:rPr>
          <w:rFonts w:ascii="Times New Roman" w:hAnsi="Times New Roman"/>
          <w:sz w:val="24"/>
          <w:szCs w:val="24"/>
        </w:rPr>
        <w:t xml:space="preserve">este </w:t>
      </w:r>
      <w:r w:rsidR="003E7DCC" w:rsidRPr="00D236C9">
        <w:rPr>
          <w:rFonts w:ascii="Times New Roman" w:hAnsi="Times New Roman"/>
          <w:sz w:val="24"/>
          <w:szCs w:val="24"/>
        </w:rPr>
        <w:t>estudio solo se reporta lo relacionado a sexualidad y uso de condón</w:t>
      </w:r>
      <w:r w:rsidR="00775FEC" w:rsidRPr="00D236C9">
        <w:rPr>
          <w:rFonts w:ascii="Times New Roman" w:hAnsi="Times New Roman"/>
          <w:sz w:val="24"/>
          <w:szCs w:val="24"/>
        </w:rPr>
        <w:t xml:space="preserve"> </w:t>
      </w:r>
      <w:r w:rsidR="003330E5" w:rsidRPr="00D236C9">
        <w:rPr>
          <w:rFonts w:ascii="Times New Roman" w:hAnsi="Times New Roman"/>
          <w:sz w:val="24"/>
          <w:szCs w:val="24"/>
        </w:rPr>
        <w:t>(</w:t>
      </w:r>
      <w:r w:rsidR="00EB7AA3">
        <w:rPr>
          <w:rFonts w:ascii="Times New Roman" w:hAnsi="Times New Roman"/>
          <w:sz w:val="24"/>
          <w:szCs w:val="24"/>
        </w:rPr>
        <w:t>Autor</w:t>
      </w:r>
      <w:r w:rsidR="003330E5" w:rsidRPr="00D236C9">
        <w:rPr>
          <w:rFonts w:ascii="Times New Roman" w:hAnsi="Times New Roman"/>
          <w:sz w:val="24"/>
          <w:szCs w:val="24"/>
        </w:rPr>
        <w:t>, 2017</w:t>
      </w:r>
      <w:r w:rsidR="00775FEC" w:rsidRPr="00CF6D07">
        <w:rPr>
          <w:rFonts w:ascii="Times New Roman" w:hAnsi="Times New Roman"/>
          <w:sz w:val="24"/>
          <w:szCs w:val="24"/>
        </w:rPr>
        <w:t>).</w:t>
      </w:r>
    </w:p>
    <w:p w14:paraId="31AB60BA" w14:textId="77777777" w:rsidR="009567A2" w:rsidRPr="00CF6D07" w:rsidRDefault="009567A2" w:rsidP="00140029">
      <w:pPr>
        <w:autoSpaceDE w:val="0"/>
        <w:autoSpaceDN w:val="0"/>
        <w:adjustRightInd w:val="0"/>
        <w:spacing w:after="0" w:line="240" w:lineRule="auto"/>
        <w:jc w:val="both"/>
        <w:rPr>
          <w:rFonts w:ascii="Times New Roman" w:hAnsi="Times New Roman"/>
          <w:sz w:val="24"/>
          <w:szCs w:val="24"/>
          <w:lang w:eastAsia="es-MX"/>
        </w:rPr>
      </w:pPr>
    </w:p>
    <w:p w14:paraId="16AA7CDD" w14:textId="77777777" w:rsidR="00327F90" w:rsidRPr="00CF6D07" w:rsidRDefault="009567A2" w:rsidP="006306BA">
      <w:pPr>
        <w:autoSpaceDE w:val="0"/>
        <w:autoSpaceDN w:val="0"/>
        <w:adjustRightInd w:val="0"/>
        <w:spacing w:after="0" w:line="240" w:lineRule="auto"/>
        <w:ind w:firstLine="708"/>
        <w:jc w:val="both"/>
        <w:rPr>
          <w:rFonts w:ascii="Times New Roman" w:hAnsi="Times New Roman"/>
          <w:sz w:val="24"/>
          <w:szCs w:val="24"/>
          <w:lang w:eastAsia="es-MX"/>
        </w:rPr>
      </w:pPr>
      <w:r w:rsidRPr="00CF6D07">
        <w:rPr>
          <w:rFonts w:ascii="Times New Roman" w:hAnsi="Times New Roman"/>
          <w:sz w:val="24"/>
          <w:szCs w:val="24"/>
          <w:lang w:eastAsia="es-MX"/>
        </w:rPr>
        <w:t>Los grupos de discusión permitieron</w:t>
      </w:r>
      <w:r w:rsidR="00327F90" w:rsidRPr="00CF6D07">
        <w:rPr>
          <w:rFonts w:ascii="Times New Roman" w:hAnsi="Times New Roman"/>
          <w:sz w:val="24"/>
          <w:szCs w:val="24"/>
          <w:lang w:eastAsia="es-MX"/>
        </w:rPr>
        <w:t xml:space="preserve"> obtener información básica de la comunidad estudiantil para identificar las concepciones que prevalecen acerca de la información y el </w:t>
      </w:r>
      <w:r w:rsidR="00327F90" w:rsidRPr="009A57B5">
        <w:rPr>
          <w:rFonts w:ascii="Times New Roman" w:hAnsi="Times New Roman"/>
          <w:sz w:val="24"/>
          <w:szCs w:val="24"/>
          <w:lang w:eastAsia="es-MX"/>
        </w:rPr>
        <w:t>cuidado</w:t>
      </w:r>
      <w:r w:rsidR="00327F90" w:rsidRPr="00CF6D07">
        <w:rPr>
          <w:rFonts w:ascii="Times New Roman" w:hAnsi="Times New Roman"/>
          <w:sz w:val="24"/>
          <w:szCs w:val="24"/>
          <w:lang w:eastAsia="es-MX"/>
        </w:rPr>
        <w:t xml:space="preserve"> </w:t>
      </w:r>
      <w:r w:rsidRPr="00CF6D07">
        <w:rPr>
          <w:rFonts w:ascii="Times New Roman" w:hAnsi="Times New Roman"/>
          <w:sz w:val="24"/>
          <w:szCs w:val="24"/>
          <w:lang w:eastAsia="es-MX"/>
        </w:rPr>
        <w:t xml:space="preserve">de su salud y </w:t>
      </w:r>
      <w:r w:rsidR="00327F90" w:rsidRPr="00CF6D07">
        <w:rPr>
          <w:rFonts w:ascii="Times New Roman" w:hAnsi="Times New Roman"/>
          <w:sz w:val="24"/>
          <w:szCs w:val="24"/>
          <w:lang w:eastAsia="es-MX"/>
        </w:rPr>
        <w:t>la percepción sobre el uso del condón masculino</w:t>
      </w:r>
      <w:r w:rsidR="00327F90" w:rsidRPr="009A57B5">
        <w:rPr>
          <w:rFonts w:ascii="Times New Roman" w:hAnsi="Times New Roman"/>
          <w:sz w:val="24"/>
          <w:szCs w:val="24"/>
          <w:lang w:eastAsia="es-MX"/>
        </w:rPr>
        <w:t xml:space="preserve">. </w:t>
      </w:r>
      <w:r w:rsidR="004B7A9B" w:rsidRPr="009A57B5">
        <w:rPr>
          <w:rFonts w:ascii="Times New Roman" w:hAnsi="Times New Roman"/>
          <w:sz w:val="24"/>
          <w:szCs w:val="24"/>
          <w:lang w:eastAsia="es-MX"/>
        </w:rPr>
        <w:t>Esta</w:t>
      </w:r>
      <w:r w:rsidR="00327F90" w:rsidRPr="009A57B5">
        <w:rPr>
          <w:rFonts w:ascii="Times New Roman" w:hAnsi="Times New Roman"/>
          <w:sz w:val="24"/>
          <w:szCs w:val="24"/>
          <w:lang w:eastAsia="es-MX"/>
        </w:rPr>
        <w:t xml:space="preserve"> información </w:t>
      </w:r>
      <w:r w:rsidR="00327F90" w:rsidRPr="00CF6D07">
        <w:rPr>
          <w:rFonts w:ascii="Times New Roman" w:hAnsi="Times New Roman"/>
          <w:sz w:val="24"/>
          <w:szCs w:val="24"/>
          <w:lang w:eastAsia="es-MX"/>
        </w:rPr>
        <w:t xml:space="preserve">permitió un </w:t>
      </w:r>
      <w:r w:rsidR="009F1916" w:rsidRPr="00CF6D07">
        <w:rPr>
          <w:rFonts w:ascii="Times New Roman" w:hAnsi="Times New Roman"/>
          <w:sz w:val="24"/>
          <w:szCs w:val="24"/>
          <w:lang w:eastAsia="es-MX"/>
        </w:rPr>
        <w:t>acercamiento a</w:t>
      </w:r>
      <w:r w:rsidR="00327F90" w:rsidRPr="00CF6D07">
        <w:rPr>
          <w:rFonts w:ascii="Times New Roman" w:hAnsi="Times New Roman"/>
          <w:sz w:val="24"/>
          <w:szCs w:val="24"/>
          <w:lang w:eastAsia="es-MX"/>
        </w:rPr>
        <w:t xml:space="preserve"> la visión subjetiva de las y los jóvenes a partir de las vivencias de </w:t>
      </w:r>
      <w:r w:rsidR="009F1916" w:rsidRPr="00CF6D07">
        <w:rPr>
          <w:rFonts w:ascii="Times New Roman" w:hAnsi="Times New Roman"/>
          <w:sz w:val="24"/>
          <w:szCs w:val="24"/>
          <w:lang w:eastAsia="es-MX"/>
        </w:rPr>
        <w:t>sus prácticas</w:t>
      </w:r>
      <w:r w:rsidR="00327F90" w:rsidRPr="00CF6D07">
        <w:rPr>
          <w:rFonts w:ascii="Times New Roman" w:hAnsi="Times New Roman"/>
          <w:sz w:val="24"/>
          <w:szCs w:val="24"/>
          <w:lang w:eastAsia="es-MX"/>
        </w:rPr>
        <w:t xml:space="preserve"> sexuales y las vicisitudes a las que se enfrentan cuando tienen que deci</w:t>
      </w:r>
      <w:r w:rsidR="006306BA">
        <w:rPr>
          <w:rFonts w:ascii="Times New Roman" w:hAnsi="Times New Roman"/>
          <w:sz w:val="24"/>
          <w:szCs w:val="24"/>
          <w:lang w:eastAsia="es-MX"/>
        </w:rPr>
        <w:t>di</w:t>
      </w:r>
      <w:r w:rsidR="00327F90" w:rsidRPr="00CF6D07">
        <w:rPr>
          <w:rFonts w:ascii="Times New Roman" w:hAnsi="Times New Roman"/>
          <w:sz w:val="24"/>
          <w:szCs w:val="24"/>
          <w:lang w:eastAsia="es-MX"/>
        </w:rPr>
        <w:t>r si usan o no condón.</w:t>
      </w:r>
    </w:p>
    <w:p w14:paraId="2584F417" w14:textId="77777777" w:rsidR="000B1A5E" w:rsidRPr="00CF6D07" w:rsidRDefault="000B1A5E" w:rsidP="00140029">
      <w:pPr>
        <w:autoSpaceDE w:val="0"/>
        <w:autoSpaceDN w:val="0"/>
        <w:adjustRightInd w:val="0"/>
        <w:spacing w:after="0" w:line="240" w:lineRule="auto"/>
        <w:jc w:val="both"/>
        <w:rPr>
          <w:rFonts w:ascii="Times New Roman" w:hAnsi="Times New Roman"/>
          <w:color w:val="FF0000"/>
          <w:sz w:val="24"/>
          <w:szCs w:val="24"/>
          <w:lang w:eastAsia="es-MX"/>
        </w:rPr>
      </w:pPr>
    </w:p>
    <w:p w14:paraId="7894ECF8" w14:textId="77777777" w:rsidR="000B1A5E" w:rsidRPr="009A57B5" w:rsidRDefault="000B1A5E" w:rsidP="006306BA">
      <w:pPr>
        <w:autoSpaceDE w:val="0"/>
        <w:autoSpaceDN w:val="0"/>
        <w:adjustRightInd w:val="0"/>
        <w:spacing w:after="0" w:line="240" w:lineRule="auto"/>
        <w:ind w:firstLine="360"/>
        <w:jc w:val="both"/>
        <w:rPr>
          <w:rFonts w:ascii="Times New Roman" w:hAnsi="Times New Roman"/>
          <w:sz w:val="24"/>
          <w:szCs w:val="24"/>
          <w:lang w:eastAsia="es-MX"/>
        </w:rPr>
      </w:pPr>
      <w:r w:rsidRPr="009A57B5">
        <w:rPr>
          <w:rFonts w:ascii="Times New Roman" w:hAnsi="Times New Roman"/>
          <w:sz w:val="24"/>
          <w:szCs w:val="24"/>
          <w:lang w:eastAsia="es-MX"/>
        </w:rPr>
        <w:lastRenderedPageBreak/>
        <w:t>Las concepciones de los estudiantes con respecto a la salud sexual, y en específico, sobre el uso del condón masculino, fueron obtenidas mediante la aplicación de un guion</w:t>
      </w:r>
      <w:r w:rsidR="002550E0" w:rsidRPr="009A57B5">
        <w:rPr>
          <w:rFonts w:ascii="Times New Roman" w:hAnsi="Times New Roman"/>
          <w:sz w:val="24"/>
          <w:szCs w:val="24"/>
          <w:lang w:eastAsia="es-MX"/>
        </w:rPr>
        <w:t xml:space="preserve"> con</w:t>
      </w:r>
      <w:r w:rsidRPr="009A57B5">
        <w:rPr>
          <w:rFonts w:ascii="Times New Roman" w:hAnsi="Times New Roman"/>
          <w:sz w:val="24"/>
          <w:szCs w:val="24"/>
          <w:lang w:eastAsia="es-MX"/>
        </w:rPr>
        <w:t xml:space="preserve"> preguntas detonantes que tenían como fin producir la discusión entre los participantes. Los temas abordados en el guion estuvo compuesto por las siguientes interrogantes:</w:t>
      </w:r>
    </w:p>
    <w:p w14:paraId="0453E567" w14:textId="77777777" w:rsidR="000D3C8C" w:rsidRPr="00CF6D07" w:rsidRDefault="000D3C8C" w:rsidP="00140029">
      <w:pPr>
        <w:autoSpaceDE w:val="0"/>
        <w:autoSpaceDN w:val="0"/>
        <w:adjustRightInd w:val="0"/>
        <w:spacing w:after="0" w:line="240" w:lineRule="auto"/>
        <w:jc w:val="both"/>
        <w:rPr>
          <w:rFonts w:ascii="Times New Roman" w:hAnsi="Times New Roman"/>
          <w:color w:val="FF0000"/>
          <w:sz w:val="24"/>
          <w:szCs w:val="24"/>
          <w:lang w:eastAsia="es-MX"/>
        </w:rPr>
      </w:pPr>
    </w:p>
    <w:p w14:paraId="219444E9" w14:textId="77777777" w:rsidR="007F40B0" w:rsidRPr="00CF6D07" w:rsidRDefault="007F40B0" w:rsidP="00140029">
      <w:pPr>
        <w:pStyle w:val="NormalWeb"/>
        <w:numPr>
          <w:ilvl w:val="0"/>
          <w:numId w:val="2"/>
        </w:numPr>
        <w:spacing w:before="0" w:beforeAutospacing="0" w:after="0" w:afterAutospacing="0"/>
        <w:jc w:val="both"/>
      </w:pPr>
      <w:r w:rsidRPr="00CF6D07">
        <w:t>¿Qué hacen los y las jóvenes de tu edad para cuidarse durante una relación sexual?</w:t>
      </w:r>
    </w:p>
    <w:p w14:paraId="502463BA" w14:textId="77777777" w:rsidR="007F40B0" w:rsidRPr="00CF6D07" w:rsidRDefault="007F40B0" w:rsidP="00140029">
      <w:pPr>
        <w:pStyle w:val="NormalWeb"/>
        <w:numPr>
          <w:ilvl w:val="0"/>
          <w:numId w:val="2"/>
        </w:numPr>
        <w:spacing w:before="0" w:beforeAutospacing="0" w:after="0" w:afterAutospacing="0"/>
        <w:jc w:val="both"/>
      </w:pPr>
      <w:r w:rsidRPr="00CF6D07">
        <w:t xml:space="preserve">¿Cuáles son los </w:t>
      </w:r>
      <w:r w:rsidR="004A26F3">
        <w:t>temores</w:t>
      </w:r>
      <w:r w:rsidRPr="00CF6D07">
        <w:t xml:space="preserve"> que se tiene durante una relación sexual?</w:t>
      </w:r>
    </w:p>
    <w:p w14:paraId="1F12C28B" w14:textId="77777777" w:rsidR="007F40B0" w:rsidRPr="00CF6D07" w:rsidRDefault="007F40B0" w:rsidP="00140029">
      <w:pPr>
        <w:pStyle w:val="NormalWeb"/>
        <w:numPr>
          <w:ilvl w:val="0"/>
          <w:numId w:val="2"/>
        </w:numPr>
        <w:spacing w:before="0" w:beforeAutospacing="0" w:after="0" w:afterAutospacing="0"/>
        <w:jc w:val="both"/>
      </w:pPr>
      <w:r w:rsidRPr="00CF6D07">
        <w:t>¿Qué tan fácil o difícil es conversar con tu pareja sexual sobre usar o no el condón durante el coito? ¿Qué lo dificulta o qué lo facilita? ¿Quién decide si se usa o no?</w:t>
      </w:r>
    </w:p>
    <w:p w14:paraId="2DBE1E85" w14:textId="77777777" w:rsidR="000B1A5E" w:rsidRPr="00CF6D07" w:rsidRDefault="000B1A5E" w:rsidP="00140029">
      <w:pPr>
        <w:autoSpaceDE w:val="0"/>
        <w:autoSpaceDN w:val="0"/>
        <w:adjustRightInd w:val="0"/>
        <w:spacing w:after="0" w:line="240" w:lineRule="auto"/>
        <w:jc w:val="both"/>
        <w:rPr>
          <w:rFonts w:ascii="Times New Roman" w:hAnsi="Times New Roman"/>
          <w:sz w:val="24"/>
          <w:szCs w:val="24"/>
          <w:lang w:eastAsia="es-MX"/>
        </w:rPr>
      </w:pPr>
    </w:p>
    <w:p w14:paraId="71A5ADDA" w14:textId="77777777" w:rsidR="00900E6E" w:rsidRPr="00CF6D07" w:rsidRDefault="00900E6E" w:rsidP="00140029">
      <w:pPr>
        <w:spacing w:after="0" w:line="240" w:lineRule="auto"/>
        <w:jc w:val="both"/>
        <w:rPr>
          <w:rFonts w:ascii="Times New Roman" w:eastAsia="Times New Roman" w:hAnsi="Times New Roman"/>
          <w:color w:val="000000"/>
          <w:sz w:val="24"/>
          <w:szCs w:val="24"/>
          <w:lang w:eastAsia="es-MX"/>
        </w:rPr>
      </w:pPr>
      <w:r w:rsidRPr="00CF6D07">
        <w:rPr>
          <w:rFonts w:ascii="Times New Roman" w:eastAsia="Times New Roman" w:hAnsi="Times New Roman"/>
          <w:color w:val="000000"/>
          <w:sz w:val="24"/>
          <w:szCs w:val="24"/>
          <w:lang w:eastAsia="es-MX"/>
        </w:rPr>
        <w:t>Participantes</w:t>
      </w:r>
    </w:p>
    <w:p w14:paraId="7C0B86B8" w14:textId="77777777" w:rsidR="00900E6E" w:rsidRPr="00CF6D07" w:rsidRDefault="006306BA" w:rsidP="006306BA">
      <w:pPr>
        <w:spacing w:after="0" w:line="240" w:lineRule="auto"/>
        <w:jc w:val="both"/>
        <w:rPr>
          <w:rFonts w:ascii="Times New Roman" w:hAnsi="Times New Roman"/>
          <w:sz w:val="24"/>
          <w:szCs w:val="24"/>
        </w:rPr>
      </w:pPr>
      <w:r>
        <w:rPr>
          <w:rFonts w:ascii="Times New Roman" w:hAnsi="Times New Roman"/>
          <w:sz w:val="24"/>
          <w:szCs w:val="24"/>
        </w:rPr>
        <w:tab/>
      </w:r>
      <w:r w:rsidR="00AE6F2E" w:rsidRPr="00CF6D07">
        <w:rPr>
          <w:rFonts w:ascii="Times New Roman" w:hAnsi="Times New Roman"/>
          <w:sz w:val="24"/>
          <w:szCs w:val="24"/>
        </w:rPr>
        <w:t>El estudio se llevó a cabo</w:t>
      </w:r>
      <w:r w:rsidR="002F7CE6" w:rsidRPr="00CF6D07">
        <w:rPr>
          <w:rFonts w:ascii="Times New Roman" w:hAnsi="Times New Roman"/>
          <w:sz w:val="24"/>
          <w:szCs w:val="24"/>
        </w:rPr>
        <w:t xml:space="preserve"> en la ciudad de Hermosillo, Sonora, en el noroeste México,</w:t>
      </w:r>
      <w:r w:rsidR="00AE6F2E" w:rsidRPr="00CF6D07">
        <w:rPr>
          <w:rFonts w:ascii="Times New Roman" w:hAnsi="Times New Roman"/>
          <w:sz w:val="24"/>
          <w:szCs w:val="24"/>
        </w:rPr>
        <w:t xml:space="preserve"> en una universidad pública, institución con el mayor índice de cobertura estudiantil en el Estado</w:t>
      </w:r>
      <w:r w:rsidR="00BE5841" w:rsidRPr="009A57B5">
        <w:rPr>
          <w:rFonts w:ascii="Times New Roman" w:hAnsi="Times New Roman"/>
          <w:sz w:val="24"/>
          <w:szCs w:val="24"/>
        </w:rPr>
        <w:t>, con una matrícula aproximada de veinticinco mil estudiantes</w:t>
      </w:r>
      <w:r w:rsidR="00AE6F2E" w:rsidRPr="00CF6D07">
        <w:rPr>
          <w:rFonts w:ascii="Times New Roman" w:hAnsi="Times New Roman"/>
          <w:sz w:val="24"/>
          <w:szCs w:val="24"/>
        </w:rPr>
        <w:t xml:space="preserve">. </w:t>
      </w:r>
      <w:r w:rsidR="00900E6E" w:rsidRPr="00CF6D07">
        <w:rPr>
          <w:rFonts w:ascii="Times New Roman" w:eastAsia="Times New Roman" w:hAnsi="Times New Roman"/>
          <w:sz w:val="24"/>
          <w:szCs w:val="24"/>
          <w:lang w:eastAsia="es-MX"/>
        </w:rPr>
        <w:t xml:space="preserve">Se conformaron cinco grupos de 5 a 12 </w:t>
      </w:r>
      <w:r w:rsidR="00900E6E" w:rsidRPr="00CF6D07">
        <w:rPr>
          <w:rFonts w:ascii="Times New Roman" w:hAnsi="Times New Roman"/>
          <w:sz w:val="24"/>
          <w:szCs w:val="24"/>
        </w:rPr>
        <w:t>estudiantes que se ubicaron en un rango de edad entre los 18 a 29 años, de ambos sexos, la mayoría solteros</w:t>
      </w:r>
      <w:r w:rsidR="005301D5" w:rsidRPr="00CF6D07">
        <w:rPr>
          <w:rFonts w:ascii="Times New Roman" w:hAnsi="Times New Roman"/>
          <w:sz w:val="24"/>
          <w:szCs w:val="24"/>
        </w:rPr>
        <w:t xml:space="preserve"> </w:t>
      </w:r>
      <w:r w:rsidR="00900E6E" w:rsidRPr="00CF6D07">
        <w:rPr>
          <w:rFonts w:ascii="Times New Roman" w:hAnsi="Times New Roman"/>
          <w:sz w:val="24"/>
          <w:szCs w:val="24"/>
        </w:rPr>
        <w:t>y nivel licenciatura (Tabla 1).</w:t>
      </w:r>
    </w:p>
    <w:p w14:paraId="613C2ADE" w14:textId="77777777" w:rsidR="00AE6F2E" w:rsidRPr="00CF6D07" w:rsidRDefault="00AE6F2E" w:rsidP="00140029">
      <w:pPr>
        <w:spacing w:after="0" w:line="240" w:lineRule="auto"/>
        <w:jc w:val="both"/>
        <w:rPr>
          <w:rFonts w:ascii="Times New Roman" w:hAnsi="Times New Roman"/>
          <w:sz w:val="24"/>
          <w:szCs w:val="24"/>
        </w:rPr>
      </w:pPr>
    </w:p>
    <w:p w14:paraId="5C456163" w14:textId="77777777" w:rsidR="00AE6F2E" w:rsidRPr="00CF6D07" w:rsidRDefault="00567D9C" w:rsidP="00140029">
      <w:pPr>
        <w:spacing w:after="0" w:line="240" w:lineRule="auto"/>
        <w:jc w:val="both"/>
        <w:rPr>
          <w:rFonts w:ascii="Times New Roman" w:hAnsi="Times New Roman"/>
          <w:sz w:val="24"/>
          <w:szCs w:val="24"/>
        </w:rPr>
      </w:pPr>
      <w:r w:rsidRPr="00CF6D07">
        <w:rPr>
          <w:rFonts w:ascii="Times New Roman" w:hAnsi="Times New Roman"/>
          <w:sz w:val="24"/>
          <w:szCs w:val="24"/>
        </w:rPr>
        <w:t>Tabla1. Conformación de grupos de discusión</w:t>
      </w:r>
    </w:p>
    <w:tbl>
      <w:tblPr>
        <w:tblW w:w="8876" w:type="dxa"/>
        <w:tblInd w:w="55" w:type="dxa"/>
        <w:tblCellMar>
          <w:left w:w="70" w:type="dxa"/>
          <w:right w:w="70" w:type="dxa"/>
        </w:tblCellMar>
        <w:tblLook w:val="04A0" w:firstRow="1" w:lastRow="0" w:firstColumn="1" w:lastColumn="0" w:noHBand="0" w:noVBand="1"/>
      </w:tblPr>
      <w:tblGrid>
        <w:gridCol w:w="821"/>
        <w:gridCol w:w="1020"/>
        <w:gridCol w:w="1223"/>
        <w:gridCol w:w="1487"/>
        <w:gridCol w:w="3191"/>
        <w:gridCol w:w="1167"/>
      </w:tblGrid>
      <w:tr w:rsidR="00900E6E" w:rsidRPr="00CF6D07" w14:paraId="23449D1C"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6CB5EB87" w14:textId="77777777"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Grupo</w:t>
            </w:r>
          </w:p>
        </w:tc>
        <w:tc>
          <w:tcPr>
            <w:tcW w:w="1020" w:type="dxa"/>
            <w:tcBorders>
              <w:top w:val="single" w:sz="4" w:space="0" w:color="auto"/>
              <w:left w:val="nil"/>
              <w:bottom w:val="single" w:sz="4" w:space="0" w:color="auto"/>
            </w:tcBorders>
            <w:shd w:val="clear" w:color="auto" w:fill="auto"/>
            <w:noWrap/>
            <w:vAlign w:val="bottom"/>
            <w:hideMark/>
          </w:tcPr>
          <w:p w14:paraId="1A198EB5" w14:textId="77777777"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Sexo</w:t>
            </w:r>
          </w:p>
        </w:tc>
        <w:tc>
          <w:tcPr>
            <w:tcW w:w="1223" w:type="dxa"/>
            <w:tcBorders>
              <w:top w:val="single" w:sz="4" w:space="0" w:color="auto"/>
              <w:left w:val="nil"/>
              <w:bottom w:val="single" w:sz="4" w:space="0" w:color="auto"/>
            </w:tcBorders>
            <w:shd w:val="clear" w:color="auto" w:fill="auto"/>
            <w:noWrap/>
            <w:vAlign w:val="bottom"/>
            <w:hideMark/>
          </w:tcPr>
          <w:p w14:paraId="6184888C" w14:textId="77777777"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Rango de edad</w:t>
            </w:r>
          </w:p>
        </w:tc>
        <w:tc>
          <w:tcPr>
            <w:tcW w:w="1487" w:type="dxa"/>
            <w:tcBorders>
              <w:top w:val="single" w:sz="4" w:space="0" w:color="auto"/>
              <w:left w:val="nil"/>
              <w:bottom w:val="single" w:sz="4" w:space="0" w:color="auto"/>
            </w:tcBorders>
            <w:shd w:val="clear" w:color="auto" w:fill="auto"/>
            <w:noWrap/>
            <w:vAlign w:val="bottom"/>
            <w:hideMark/>
          </w:tcPr>
          <w:p w14:paraId="3477580C" w14:textId="77777777"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No. de participantes</w:t>
            </w:r>
          </w:p>
        </w:tc>
        <w:tc>
          <w:tcPr>
            <w:tcW w:w="3191" w:type="dxa"/>
            <w:tcBorders>
              <w:top w:val="single" w:sz="4" w:space="0" w:color="auto"/>
              <w:left w:val="nil"/>
              <w:bottom w:val="single" w:sz="4" w:space="0" w:color="auto"/>
            </w:tcBorders>
            <w:shd w:val="clear" w:color="auto" w:fill="auto"/>
            <w:noWrap/>
            <w:vAlign w:val="bottom"/>
            <w:hideMark/>
          </w:tcPr>
          <w:p w14:paraId="6179A17E" w14:textId="77777777" w:rsidR="00900E6E" w:rsidRPr="00CF6D07" w:rsidRDefault="00900E6E" w:rsidP="00140029">
            <w:pPr>
              <w:spacing w:after="0" w:line="240" w:lineRule="auto"/>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Licenciaturas de procedencia</w:t>
            </w:r>
          </w:p>
        </w:tc>
        <w:tc>
          <w:tcPr>
            <w:tcW w:w="1134" w:type="dxa"/>
            <w:tcBorders>
              <w:top w:val="single" w:sz="4" w:space="0" w:color="auto"/>
              <w:left w:val="nil"/>
              <w:bottom w:val="single" w:sz="4" w:space="0" w:color="auto"/>
            </w:tcBorders>
            <w:shd w:val="clear" w:color="auto" w:fill="auto"/>
            <w:noWrap/>
            <w:vAlign w:val="bottom"/>
            <w:hideMark/>
          </w:tcPr>
          <w:p w14:paraId="12355683" w14:textId="77777777" w:rsidR="00900E6E" w:rsidRPr="00CF6D07" w:rsidRDefault="00900E6E" w:rsidP="00140029">
            <w:pPr>
              <w:spacing w:after="0" w:line="240" w:lineRule="auto"/>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Semestres</w:t>
            </w:r>
          </w:p>
        </w:tc>
      </w:tr>
      <w:tr w:rsidR="00567D9C" w:rsidRPr="00CF6D07" w14:paraId="7A4560A4"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1A4BF385"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w:t>
            </w:r>
          </w:p>
        </w:tc>
        <w:tc>
          <w:tcPr>
            <w:tcW w:w="1020" w:type="dxa"/>
            <w:tcBorders>
              <w:top w:val="single" w:sz="4" w:space="0" w:color="auto"/>
              <w:bottom w:val="single" w:sz="4" w:space="0" w:color="auto"/>
            </w:tcBorders>
            <w:shd w:val="clear" w:color="auto" w:fill="auto"/>
            <w:noWrap/>
            <w:vAlign w:val="bottom"/>
            <w:hideMark/>
          </w:tcPr>
          <w:p w14:paraId="6EC9FF91"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14:paraId="565E5E1A"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18-26</w:t>
            </w:r>
          </w:p>
        </w:tc>
        <w:tc>
          <w:tcPr>
            <w:tcW w:w="1487" w:type="dxa"/>
            <w:tcBorders>
              <w:top w:val="single" w:sz="4" w:space="0" w:color="auto"/>
              <w:bottom w:val="single" w:sz="4" w:space="0" w:color="auto"/>
            </w:tcBorders>
            <w:shd w:val="clear" w:color="auto" w:fill="auto"/>
            <w:noWrap/>
            <w:vAlign w:val="bottom"/>
            <w:hideMark/>
          </w:tcPr>
          <w:p w14:paraId="7D4CF22B"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5</w:t>
            </w:r>
          </w:p>
        </w:tc>
        <w:tc>
          <w:tcPr>
            <w:tcW w:w="3191" w:type="dxa"/>
            <w:tcBorders>
              <w:top w:val="single" w:sz="4" w:space="0" w:color="auto"/>
              <w:bottom w:val="single" w:sz="4" w:space="0" w:color="auto"/>
            </w:tcBorders>
            <w:shd w:val="clear" w:color="auto" w:fill="auto"/>
            <w:noWrap/>
            <w:vAlign w:val="bottom"/>
            <w:hideMark/>
          </w:tcPr>
          <w:p w14:paraId="0BF35CF3"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Derecho, Ing. Industrial, Comunicación, Administración</w:t>
            </w:r>
          </w:p>
        </w:tc>
        <w:tc>
          <w:tcPr>
            <w:tcW w:w="1134" w:type="dxa"/>
            <w:tcBorders>
              <w:top w:val="single" w:sz="4" w:space="0" w:color="auto"/>
              <w:bottom w:val="single" w:sz="4" w:space="0" w:color="auto"/>
            </w:tcBorders>
            <w:shd w:val="clear" w:color="auto" w:fill="auto"/>
            <w:noWrap/>
            <w:vAlign w:val="bottom"/>
            <w:hideMark/>
          </w:tcPr>
          <w:p w14:paraId="12419D8A"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1,3,6</w:t>
            </w:r>
          </w:p>
        </w:tc>
      </w:tr>
      <w:tr w:rsidR="00900E6E" w:rsidRPr="00CF6D07" w14:paraId="4F0FE63B"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5299658B"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w:t>
            </w:r>
          </w:p>
        </w:tc>
        <w:tc>
          <w:tcPr>
            <w:tcW w:w="1020" w:type="dxa"/>
            <w:tcBorders>
              <w:top w:val="nil"/>
              <w:left w:val="nil"/>
              <w:bottom w:val="single" w:sz="4" w:space="0" w:color="auto"/>
            </w:tcBorders>
            <w:shd w:val="clear" w:color="auto" w:fill="auto"/>
            <w:noWrap/>
            <w:vAlign w:val="bottom"/>
            <w:hideMark/>
          </w:tcPr>
          <w:p w14:paraId="61D969F9"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14:paraId="6CC3658C"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19-22</w:t>
            </w:r>
          </w:p>
        </w:tc>
        <w:tc>
          <w:tcPr>
            <w:tcW w:w="1487" w:type="dxa"/>
            <w:tcBorders>
              <w:top w:val="single" w:sz="4" w:space="0" w:color="auto"/>
              <w:bottom w:val="single" w:sz="4" w:space="0" w:color="auto"/>
            </w:tcBorders>
            <w:shd w:val="clear" w:color="auto" w:fill="auto"/>
            <w:noWrap/>
            <w:vAlign w:val="bottom"/>
            <w:hideMark/>
          </w:tcPr>
          <w:p w14:paraId="1F1BA1E0"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4</w:t>
            </w:r>
          </w:p>
        </w:tc>
        <w:tc>
          <w:tcPr>
            <w:tcW w:w="3191" w:type="dxa"/>
            <w:tcBorders>
              <w:top w:val="single" w:sz="4" w:space="0" w:color="auto"/>
              <w:bottom w:val="single" w:sz="4" w:space="0" w:color="auto"/>
            </w:tcBorders>
            <w:shd w:val="clear" w:color="auto" w:fill="auto"/>
            <w:noWrap/>
            <w:vAlign w:val="bottom"/>
            <w:hideMark/>
          </w:tcPr>
          <w:p w14:paraId="021DC527"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Ing. Industrial, Administración, Psicología, Derecho</w:t>
            </w:r>
          </w:p>
        </w:tc>
        <w:tc>
          <w:tcPr>
            <w:tcW w:w="1134" w:type="dxa"/>
            <w:tcBorders>
              <w:top w:val="single" w:sz="4" w:space="0" w:color="auto"/>
              <w:bottom w:val="single" w:sz="4" w:space="0" w:color="auto"/>
            </w:tcBorders>
            <w:shd w:val="clear" w:color="auto" w:fill="auto"/>
            <w:noWrap/>
            <w:vAlign w:val="bottom"/>
            <w:hideMark/>
          </w:tcPr>
          <w:p w14:paraId="4B21142D"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3,6,9</w:t>
            </w:r>
          </w:p>
        </w:tc>
      </w:tr>
      <w:tr w:rsidR="00900E6E" w:rsidRPr="00CF6D07" w14:paraId="67470075"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300034C9"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w:t>
            </w:r>
          </w:p>
        </w:tc>
        <w:tc>
          <w:tcPr>
            <w:tcW w:w="1020" w:type="dxa"/>
            <w:tcBorders>
              <w:top w:val="nil"/>
              <w:left w:val="nil"/>
              <w:bottom w:val="single" w:sz="4" w:space="0" w:color="auto"/>
            </w:tcBorders>
            <w:shd w:val="clear" w:color="auto" w:fill="auto"/>
            <w:noWrap/>
            <w:vAlign w:val="bottom"/>
            <w:hideMark/>
          </w:tcPr>
          <w:p w14:paraId="12F5C436"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Mujeres</w:t>
            </w:r>
          </w:p>
        </w:tc>
        <w:tc>
          <w:tcPr>
            <w:tcW w:w="1223" w:type="dxa"/>
            <w:tcBorders>
              <w:top w:val="single" w:sz="4" w:space="0" w:color="auto"/>
              <w:bottom w:val="single" w:sz="4" w:space="0" w:color="auto"/>
            </w:tcBorders>
            <w:shd w:val="clear" w:color="auto" w:fill="auto"/>
            <w:noWrap/>
            <w:vAlign w:val="bottom"/>
            <w:hideMark/>
          </w:tcPr>
          <w:p w14:paraId="79750024"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20-22</w:t>
            </w:r>
          </w:p>
        </w:tc>
        <w:tc>
          <w:tcPr>
            <w:tcW w:w="1487" w:type="dxa"/>
            <w:tcBorders>
              <w:top w:val="single" w:sz="4" w:space="0" w:color="auto"/>
              <w:bottom w:val="single" w:sz="4" w:space="0" w:color="auto"/>
            </w:tcBorders>
            <w:shd w:val="clear" w:color="auto" w:fill="auto"/>
            <w:noWrap/>
            <w:vAlign w:val="bottom"/>
            <w:hideMark/>
          </w:tcPr>
          <w:p w14:paraId="18934B95"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c>
          <w:tcPr>
            <w:tcW w:w="3191" w:type="dxa"/>
            <w:tcBorders>
              <w:top w:val="single" w:sz="4" w:space="0" w:color="auto"/>
              <w:bottom w:val="single" w:sz="4" w:space="0" w:color="auto"/>
            </w:tcBorders>
            <w:shd w:val="clear" w:color="auto" w:fill="auto"/>
            <w:noWrap/>
            <w:vAlign w:val="bottom"/>
            <w:hideMark/>
          </w:tcPr>
          <w:p w14:paraId="65C7592F"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Mercadotecnia, Comunicación, Psicología</w:t>
            </w:r>
          </w:p>
        </w:tc>
        <w:tc>
          <w:tcPr>
            <w:tcW w:w="1134" w:type="dxa"/>
            <w:tcBorders>
              <w:top w:val="single" w:sz="4" w:space="0" w:color="auto"/>
              <w:bottom w:val="single" w:sz="4" w:space="0" w:color="auto"/>
            </w:tcBorders>
            <w:shd w:val="clear" w:color="auto" w:fill="auto"/>
            <w:noWrap/>
            <w:vAlign w:val="bottom"/>
            <w:hideMark/>
          </w:tcPr>
          <w:p w14:paraId="2BB559E9"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3,7</w:t>
            </w:r>
          </w:p>
        </w:tc>
      </w:tr>
      <w:tr w:rsidR="00900E6E" w:rsidRPr="00CF6D07" w14:paraId="75CD4C68"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29E966EA"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4</w:t>
            </w:r>
          </w:p>
        </w:tc>
        <w:tc>
          <w:tcPr>
            <w:tcW w:w="1020" w:type="dxa"/>
            <w:tcBorders>
              <w:top w:val="single" w:sz="4" w:space="0" w:color="auto"/>
              <w:bottom w:val="single" w:sz="4" w:space="0" w:color="auto"/>
            </w:tcBorders>
            <w:shd w:val="clear" w:color="auto" w:fill="auto"/>
            <w:noWrap/>
            <w:vAlign w:val="bottom"/>
            <w:hideMark/>
          </w:tcPr>
          <w:p w14:paraId="7A1DF3C0"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14:paraId="6A1CF74C"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18-29</w:t>
            </w:r>
          </w:p>
        </w:tc>
        <w:tc>
          <w:tcPr>
            <w:tcW w:w="1487" w:type="dxa"/>
            <w:tcBorders>
              <w:top w:val="single" w:sz="4" w:space="0" w:color="auto"/>
              <w:bottom w:val="single" w:sz="4" w:space="0" w:color="auto"/>
            </w:tcBorders>
            <w:shd w:val="clear" w:color="auto" w:fill="auto"/>
            <w:noWrap/>
            <w:vAlign w:val="bottom"/>
            <w:hideMark/>
          </w:tcPr>
          <w:p w14:paraId="744803D6"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12</w:t>
            </w:r>
          </w:p>
        </w:tc>
        <w:tc>
          <w:tcPr>
            <w:tcW w:w="3191" w:type="dxa"/>
            <w:tcBorders>
              <w:top w:val="single" w:sz="4" w:space="0" w:color="auto"/>
              <w:bottom w:val="single" w:sz="4" w:space="0" w:color="auto"/>
            </w:tcBorders>
            <w:shd w:val="clear" w:color="auto" w:fill="auto"/>
            <w:noWrap/>
            <w:vAlign w:val="bottom"/>
            <w:hideMark/>
          </w:tcPr>
          <w:p w14:paraId="09C811CC"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Enfermería, Psicología</w:t>
            </w:r>
          </w:p>
        </w:tc>
        <w:tc>
          <w:tcPr>
            <w:tcW w:w="1134" w:type="dxa"/>
            <w:tcBorders>
              <w:top w:val="single" w:sz="4" w:space="0" w:color="auto"/>
              <w:bottom w:val="single" w:sz="4" w:space="0" w:color="auto"/>
            </w:tcBorders>
            <w:shd w:val="clear" w:color="auto" w:fill="auto"/>
            <w:noWrap/>
            <w:vAlign w:val="bottom"/>
            <w:hideMark/>
          </w:tcPr>
          <w:p w14:paraId="5B5F65B2"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1,3</w:t>
            </w:r>
          </w:p>
        </w:tc>
      </w:tr>
      <w:tr w:rsidR="00900E6E" w:rsidRPr="00CF6D07" w14:paraId="57E24270" w14:textId="77777777" w:rsidTr="006623AD">
        <w:trPr>
          <w:trHeight w:val="255"/>
        </w:trPr>
        <w:tc>
          <w:tcPr>
            <w:tcW w:w="821" w:type="dxa"/>
            <w:tcBorders>
              <w:top w:val="single" w:sz="4" w:space="0" w:color="auto"/>
              <w:bottom w:val="single" w:sz="4" w:space="0" w:color="auto"/>
            </w:tcBorders>
            <w:shd w:val="clear" w:color="auto" w:fill="auto"/>
            <w:noWrap/>
            <w:vAlign w:val="bottom"/>
            <w:hideMark/>
          </w:tcPr>
          <w:p w14:paraId="5FF91D74"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5</w:t>
            </w:r>
          </w:p>
        </w:tc>
        <w:tc>
          <w:tcPr>
            <w:tcW w:w="1020" w:type="dxa"/>
            <w:tcBorders>
              <w:top w:val="single" w:sz="4" w:space="0" w:color="auto"/>
              <w:bottom w:val="single" w:sz="4" w:space="0" w:color="auto"/>
            </w:tcBorders>
            <w:shd w:val="clear" w:color="auto" w:fill="auto"/>
            <w:noWrap/>
            <w:vAlign w:val="bottom"/>
            <w:hideMark/>
          </w:tcPr>
          <w:p w14:paraId="72EBC5BA"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Hombres</w:t>
            </w:r>
          </w:p>
        </w:tc>
        <w:tc>
          <w:tcPr>
            <w:tcW w:w="1223" w:type="dxa"/>
            <w:tcBorders>
              <w:top w:val="single" w:sz="4" w:space="0" w:color="auto"/>
              <w:bottom w:val="single" w:sz="4" w:space="0" w:color="auto"/>
            </w:tcBorders>
            <w:shd w:val="clear" w:color="auto" w:fill="auto"/>
            <w:noWrap/>
            <w:vAlign w:val="bottom"/>
            <w:hideMark/>
          </w:tcPr>
          <w:p w14:paraId="5A0D6190"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23-27</w:t>
            </w:r>
          </w:p>
        </w:tc>
        <w:tc>
          <w:tcPr>
            <w:tcW w:w="1487" w:type="dxa"/>
            <w:tcBorders>
              <w:top w:val="single" w:sz="4" w:space="0" w:color="auto"/>
              <w:bottom w:val="single" w:sz="4" w:space="0" w:color="auto"/>
            </w:tcBorders>
            <w:shd w:val="clear" w:color="auto" w:fill="auto"/>
            <w:noWrap/>
            <w:vAlign w:val="bottom"/>
            <w:hideMark/>
          </w:tcPr>
          <w:p w14:paraId="4E64A7DB"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c>
          <w:tcPr>
            <w:tcW w:w="3191" w:type="dxa"/>
            <w:tcBorders>
              <w:top w:val="single" w:sz="4" w:space="0" w:color="auto"/>
              <w:bottom w:val="single" w:sz="4" w:space="0" w:color="auto"/>
            </w:tcBorders>
            <w:shd w:val="clear" w:color="auto" w:fill="auto"/>
            <w:noWrap/>
            <w:vAlign w:val="bottom"/>
            <w:hideMark/>
          </w:tcPr>
          <w:p w14:paraId="06884E89"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Ing. en Minas</w:t>
            </w:r>
          </w:p>
        </w:tc>
        <w:tc>
          <w:tcPr>
            <w:tcW w:w="1134" w:type="dxa"/>
            <w:tcBorders>
              <w:top w:val="single" w:sz="4" w:space="0" w:color="auto"/>
              <w:bottom w:val="single" w:sz="4" w:space="0" w:color="auto"/>
            </w:tcBorders>
            <w:shd w:val="clear" w:color="auto" w:fill="auto"/>
            <w:noWrap/>
            <w:vAlign w:val="bottom"/>
            <w:hideMark/>
          </w:tcPr>
          <w:p w14:paraId="3639864F" w14:textId="77777777"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r>
    </w:tbl>
    <w:p w14:paraId="1E1BB64E" w14:textId="77777777" w:rsidR="00D117F2" w:rsidRPr="00CF6D07" w:rsidRDefault="00A60A77" w:rsidP="00140029">
      <w:pPr>
        <w:spacing w:after="0" w:line="240" w:lineRule="auto"/>
        <w:jc w:val="both"/>
        <w:rPr>
          <w:rFonts w:ascii="Times New Roman" w:eastAsia="Times New Roman" w:hAnsi="Times New Roman"/>
          <w:i/>
          <w:iCs/>
          <w:color w:val="000000"/>
          <w:sz w:val="24"/>
          <w:szCs w:val="24"/>
          <w:lang w:eastAsia="es-MX"/>
        </w:rPr>
      </w:pPr>
      <w:r w:rsidRPr="00CF6D07">
        <w:rPr>
          <w:rFonts w:ascii="Times New Roman" w:eastAsia="Times New Roman" w:hAnsi="Times New Roman"/>
          <w:i/>
          <w:iCs/>
          <w:color w:val="000000"/>
          <w:sz w:val="24"/>
          <w:szCs w:val="24"/>
          <w:lang w:eastAsia="es-MX"/>
        </w:rPr>
        <w:t>Fuente: Elaboración propia</w:t>
      </w:r>
    </w:p>
    <w:p w14:paraId="282D8C3A" w14:textId="77777777" w:rsidR="004B7A9B" w:rsidRPr="00CF6D07" w:rsidRDefault="004B7A9B" w:rsidP="00140029">
      <w:pPr>
        <w:spacing w:after="0" w:line="240" w:lineRule="auto"/>
        <w:jc w:val="both"/>
        <w:rPr>
          <w:rFonts w:ascii="Times New Roman" w:eastAsia="Times New Roman" w:hAnsi="Times New Roman"/>
          <w:i/>
          <w:iCs/>
          <w:color w:val="000000"/>
          <w:sz w:val="24"/>
          <w:szCs w:val="24"/>
          <w:lang w:eastAsia="es-MX"/>
        </w:rPr>
      </w:pPr>
    </w:p>
    <w:p w14:paraId="76696841" w14:textId="77777777" w:rsidR="00E966B9" w:rsidRPr="00E966B9" w:rsidRDefault="00E966B9" w:rsidP="00E966B9">
      <w:pPr>
        <w:spacing w:after="0" w:line="240" w:lineRule="auto"/>
        <w:jc w:val="both"/>
        <w:rPr>
          <w:rFonts w:ascii="Times New Roman" w:eastAsia="Times New Roman" w:hAnsi="Times New Roman"/>
          <w:sz w:val="24"/>
          <w:szCs w:val="24"/>
          <w:lang w:eastAsia="es-MX"/>
        </w:rPr>
      </w:pPr>
      <w:r w:rsidRPr="00E966B9">
        <w:rPr>
          <w:rFonts w:ascii="Times New Roman" w:eastAsia="Times New Roman" w:hAnsi="Times New Roman"/>
          <w:iCs/>
          <w:color w:val="000000"/>
          <w:sz w:val="24"/>
          <w:szCs w:val="24"/>
          <w:lang w:eastAsia="es-MX"/>
        </w:rPr>
        <w:t>Procedimiento</w:t>
      </w:r>
    </w:p>
    <w:p w14:paraId="44D187FD" w14:textId="77777777" w:rsidR="00E966B9" w:rsidRPr="009A57B5" w:rsidRDefault="00E966B9" w:rsidP="00E966B9">
      <w:pPr>
        <w:spacing w:after="0" w:line="240" w:lineRule="auto"/>
        <w:jc w:val="both"/>
        <w:rPr>
          <w:rFonts w:ascii="Times New Roman" w:hAnsi="Times New Roman"/>
          <w:sz w:val="24"/>
          <w:szCs w:val="24"/>
        </w:rPr>
      </w:pPr>
      <w:r w:rsidRPr="00E966B9">
        <w:rPr>
          <w:rFonts w:ascii="Times New Roman" w:hAnsi="Times New Roman"/>
          <w:sz w:val="24"/>
          <w:szCs w:val="24"/>
        </w:rPr>
        <w:tab/>
      </w:r>
      <w:r w:rsidRPr="009A57B5">
        <w:rPr>
          <w:rFonts w:ascii="Times New Roman" w:hAnsi="Times New Roman"/>
          <w:sz w:val="24"/>
          <w:szCs w:val="24"/>
        </w:rPr>
        <w:t xml:space="preserve">Los y las estudiantes fueron convocados a través de un programa universitario encargado de promover actividades culturales, académicas y deportivas con valor curricular. A la par, también se motivó su participación a través de carteles y volantes distribuidos en el espacio universitario, además de también buscar su participación a través de los maestros de grupo. </w:t>
      </w:r>
    </w:p>
    <w:p w14:paraId="355AD0D9" w14:textId="77777777" w:rsidR="00E966B9" w:rsidRPr="009A57B5" w:rsidRDefault="00E966B9" w:rsidP="00E966B9">
      <w:pPr>
        <w:tabs>
          <w:tab w:val="left" w:pos="3084"/>
        </w:tabs>
        <w:spacing w:after="0" w:line="240" w:lineRule="auto"/>
        <w:jc w:val="both"/>
        <w:rPr>
          <w:rFonts w:ascii="Times New Roman" w:hAnsi="Times New Roman"/>
          <w:sz w:val="24"/>
          <w:szCs w:val="24"/>
        </w:rPr>
      </w:pPr>
    </w:p>
    <w:p w14:paraId="780AE9CC" w14:textId="77777777" w:rsidR="00E966B9" w:rsidRPr="009A57B5" w:rsidRDefault="00E966B9" w:rsidP="00E966B9">
      <w:pPr>
        <w:autoSpaceDE w:val="0"/>
        <w:autoSpaceDN w:val="0"/>
        <w:adjustRightInd w:val="0"/>
        <w:spacing w:after="0" w:line="240" w:lineRule="auto"/>
        <w:ind w:firstLine="708"/>
        <w:jc w:val="both"/>
        <w:rPr>
          <w:rFonts w:ascii="Times New Roman" w:hAnsi="Times New Roman"/>
          <w:sz w:val="24"/>
          <w:szCs w:val="24"/>
        </w:rPr>
      </w:pPr>
      <w:r w:rsidRPr="009A57B5">
        <w:rPr>
          <w:rFonts w:ascii="Times New Roman" w:hAnsi="Times New Roman"/>
          <w:sz w:val="24"/>
          <w:szCs w:val="24"/>
        </w:rPr>
        <w:t>Las reuniones se llevaron a cabo en un espacio facilitado por la universidad y se buscó no interferir en sus horarios de clases. Cada reunión tuvo una duración aproximada de 90 minutos, fue coordinada por una moderadora y dos observadores que realizaba el registro anecdótico del grupo y la grabación. Al iniciar se explicaba el objetivo de la reunión y se describía la dinámica a seguir para desarrollar la sesión de trabajo.</w:t>
      </w:r>
    </w:p>
    <w:p w14:paraId="55B83690" w14:textId="77777777" w:rsidR="00E966B9" w:rsidRPr="00E966B9" w:rsidRDefault="00E966B9" w:rsidP="00E966B9">
      <w:pPr>
        <w:autoSpaceDE w:val="0"/>
        <w:autoSpaceDN w:val="0"/>
        <w:adjustRightInd w:val="0"/>
        <w:spacing w:after="0" w:line="240" w:lineRule="auto"/>
        <w:jc w:val="both"/>
        <w:rPr>
          <w:rFonts w:ascii="Times New Roman" w:hAnsi="Times New Roman"/>
          <w:color w:val="FF0000"/>
          <w:sz w:val="24"/>
          <w:szCs w:val="24"/>
        </w:rPr>
      </w:pPr>
    </w:p>
    <w:p w14:paraId="17120B1B" w14:textId="77777777"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14:paraId="2A40C7A7" w14:textId="77777777"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14:paraId="12381807" w14:textId="77777777"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14:paraId="0CFE8D87" w14:textId="77777777" w:rsidR="00E966B9" w:rsidRPr="009A57B5" w:rsidRDefault="00E966B9" w:rsidP="00E966B9">
      <w:pPr>
        <w:autoSpaceDE w:val="0"/>
        <w:autoSpaceDN w:val="0"/>
        <w:adjustRightInd w:val="0"/>
        <w:spacing w:after="0" w:line="240" w:lineRule="auto"/>
        <w:jc w:val="both"/>
        <w:rPr>
          <w:rFonts w:ascii="Times New Roman" w:hAnsi="Times New Roman"/>
          <w:sz w:val="24"/>
          <w:szCs w:val="24"/>
        </w:rPr>
      </w:pPr>
      <w:r w:rsidRPr="009A57B5">
        <w:rPr>
          <w:rFonts w:ascii="Times New Roman" w:hAnsi="Times New Roman"/>
          <w:sz w:val="24"/>
          <w:szCs w:val="24"/>
        </w:rPr>
        <w:lastRenderedPageBreak/>
        <w:t>Consideración Éticas</w:t>
      </w:r>
    </w:p>
    <w:p w14:paraId="1C882460" w14:textId="77777777" w:rsidR="00E966B9" w:rsidRPr="009A57B5" w:rsidRDefault="00E966B9" w:rsidP="00E966B9">
      <w:pPr>
        <w:autoSpaceDE w:val="0"/>
        <w:autoSpaceDN w:val="0"/>
        <w:adjustRightInd w:val="0"/>
        <w:spacing w:after="0" w:line="240" w:lineRule="auto"/>
        <w:ind w:firstLine="708"/>
        <w:jc w:val="both"/>
        <w:rPr>
          <w:rFonts w:ascii="Times New Roman" w:hAnsi="Times New Roman"/>
          <w:sz w:val="24"/>
          <w:szCs w:val="24"/>
        </w:rPr>
      </w:pPr>
      <w:r w:rsidRPr="009A57B5">
        <w:rPr>
          <w:rFonts w:ascii="Times New Roman" w:hAnsi="Times New Roman"/>
          <w:sz w:val="24"/>
          <w:szCs w:val="24"/>
        </w:rPr>
        <w:t>Antes de iniciar cada sesión se solicitaba la firma de formato de consentimiento informado, además de pedir su autorización para grabar voz e imagen, enfatizando que su uso sería estrictamente confidencial y sólo para fines de la investigación. Para asegurar el anonimato, no se registró el nombre; al transcribir el discurso los y las participantes fueron identificados con una clave, de esta forma se resguardó la confidencialidad de la información.</w:t>
      </w:r>
    </w:p>
    <w:p w14:paraId="2DE8306C" w14:textId="77777777" w:rsidR="004B7A9B" w:rsidRPr="00CF6D07" w:rsidRDefault="004B7A9B" w:rsidP="00140029">
      <w:pPr>
        <w:pStyle w:val="Default"/>
        <w:jc w:val="both"/>
      </w:pPr>
    </w:p>
    <w:p w14:paraId="3F9665E4" w14:textId="77777777" w:rsidR="002018AF" w:rsidRPr="000D3C8C" w:rsidRDefault="002018AF" w:rsidP="00140029">
      <w:pPr>
        <w:spacing w:after="0" w:line="240" w:lineRule="auto"/>
        <w:jc w:val="both"/>
        <w:rPr>
          <w:rFonts w:ascii="Times New Roman" w:hAnsi="Times New Roman"/>
          <w:sz w:val="24"/>
          <w:szCs w:val="24"/>
        </w:rPr>
      </w:pPr>
      <w:r w:rsidRPr="000D3C8C">
        <w:rPr>
          <w:rFonts w:ascii="Times New Roman" w:hAnsi="Times New Roman"/>
          <w:sz w:val="24"/>
          <w:szCs w:val="24"/>
        </w:rPr>
        <w:t>Plan de Análisis</w:t>
      </w:r>
    </w:p>
    <w:p w14:paraId="07CFC0AF" w14:textId="77777777" w:rsidR="00DF0B11" w:rsidRPr="009A57B5" w:rsidRDefault="009C6F30" w:rsidP="006306BA">
      <w:pPr>
        <w:spacing w:after="0" w:line="240" w:lineRule="auto"/>
        <w:ind w:firstLine="708"/>
        <w:jc w:val="both"/>
        <w:rPr>
          <w:rFonts w:ascii="Times New Roman" w:hAnsi="Times New Roman"/>
          <w:sz w:val="24"/>
          <w:szCs w:val="24"/>
          <w:lang w:eastAsia="es-MX"/>
        </w:rPr>
      </w:pPr>
      <w:r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w:t>
      </w:r>
      <w:r w:rsidR="00DF0B11" w:rsidRPr="009A57B5">
        <w:rPr>
          <w:rFonts w:ascii="Times New Roman" w:hAnsi="Times New Roman"/>
          <w:sz w:val="24"/>
          <w:szCs w:val="24"/>
          <w:lang w:eastAsia="es-MX"/>
        </w:rPr>
        <w:t xml:space="preserve">transcribió </w:t>
      </w:r>
      <w:r w:rsidR="002018AF" w:rsidRPr="009A57B5">
        <w:rPr>
          <w:rFonts w:ascii="Times New Roman" w:hAnsi="Times New Roman"/>
          <w:sz w:val="24"/>
          <w:szCs w:val="24"/>
          <w:lang w:eastAsia="es-MX"/>
        </w:rPr>
        <w:t>el discurso de cada sesión de grupo, por medio de la grabación de audio</w:t>
      </w:r>
      <w:r w:rsidR="0005371D" w:rsidRPr="009A57B5">
        <w:rPr>
          <w:rFonts w:ascii="Times New Roman" w:hAnsi="Times New Roman"/>
          <w:sz w:val="24"/>
          <w:szCs w:val="24"/>
          <w:lang w:eastAsia="es-MX"/>
        </w:rPr>
        <w:t xml:space="preserve"> y video</w:t>
      </w:r>
      <w:r w:rsidR="002018AF" w:rsidRPr="009A57B5">
        <w:rPr>
          <w:rFonts w:ascii="Times New Roman" w:hAnsi="Times New Roman"/>
          <w:sz w:val="24"/>
          <w:szCs w:val="24"/>
          <w:lang w:eastAsia="es-MX"/>
        </w:rPr>
        <w:t xml:space="preserve">. Las imágenes capturadas en video fueron útiles como apoyo para </w:t>
      </w:r>
      <w:r w:rsidR="004B7A9B" w:rsidRPr="009A57B5">
        <w:rPr>
          <w:rFonts w:ascii="Times New Roman" w:hAnsi="Times New Roman"/>
          <w:sz w:val="24"/>
          <w:szCs w:val="24"/>
          <w:lang w:eastAsia="es-MX"/>
        </w:rPr>
        <w:t xml:space="preserve">reconocer </w:t>
      </w:r>
      <w:r w:rsidR="002018AF" w:rsidRPr="009A57B5">
        <w:rPr>
          <w:rFonts w:ascii="Times New Roman" w:hAnsi="Times New Roman"/>
          <w:sz w:val="24"/>
          <w:szCs w:val="24"/>
          <w:lang w:eastAsia="es-MX"/>
        </w:rPr>
        <w:t xml:space="preserve">a las </w:t>
      </w:r>
      <w:r w:rsidR="004B7A9B" w:rsidRPr="009A57B5">
        <w:rPr>
          <w:rFonts w:ascii="Times New Roman" w:hAnsi="Times New Roman"/>
          <w:sz w:val="24"/>
          <w:szCs w:val="24"/>
          <w:lang w:eastAsia="es-MX"/>
        </w:rPr>
        <w:t xml:space="preserve">y los estudiantes </w:t>
      </w:r>
      <w:r w:rsidR="002018AF" w:rsidRPr="009A57B5">
        <w:rPr>
          <w:rFonts w:ascii="Times New Roman" w:hAnsi="Times New Roman"/>
          <w:sz w:val="24"/>
          <w:szCs w:val="24"/>
          <w:lang w:eastAsia="es-MX"/>
        </w:rPr>
        <w:t xml:space="preserve">que expresaron los discursos e identificar el consenso manifestado a través de los gestos. </w:t>
      </w:r>
      <w:r w:rsidR="00DF0B11" w:rsidRPr="009A57B5">
        <w:rPr>
          <w:rFonts w:ascii="Times New Roman" w:hAnsi="Times New Roman"/>
          <w:sz w:val="24"/>
          <w:szCs w:val="24"/>
          <w:lang w:eastAsia="es-MX"/>
        </w:rPr>
        <w:t>Se definió como consenso, el que un miembro o más del grupo expresara estar de acuerdo con la idea presentada por un compañero(a) (Chávez, 2007).</w:t>
      </w:r>
    </w:p>
    <w:p w14:paraId="481FBFC8" w14:textId="77777777" w:rsidR="002018AF" w:rsidRPr="009A57B5" w:rsidRDefault="002018AF" w:rsidP="00140029">
      <w:pPr>
        <w:tabs>
          <w:tab w:val="left" w:pos="1440"/>
        </w:tabs>
        <w:spacing w:after="0" w:line="240" w:lineRule="auto"/>
        <w:jc w:val="both"/>
        <w:rPr>
          <w:rFonts w:ascii="Times New Roman" w:hAnsi="Times New Roman"/>
          <w:sz w:val="24"/>
          <w:szCs w:val="24"/>
          <w:lang w:eastAsia="es-MX"/>
        </w:rPr>
      </w:pPr>
    </w:p>
    <w:p w14:paraId="050D3D11" w14:textId="77777777" w:rsidR="00855EDE" w:rsidRPr="009A57B5" w:rsidRDefault="009C6F30" w:rsidP="006306BA">
      <w:pPr>
        <w:spacing w:after="0" w:line="240" w:lineRule="auto"/>
        <w:ind w:firstLine="708"/>
        <w:jc w:val="both"/>
        <w:rPr>
          <w:rFonts w:ascii="Times New Roman" w:hAnsi="Times New Roman"/>
          <w:sz w:val="24"/>
          <w:szCs w:val="24"/>
          <w:lang w:eastAsia="es-MX"/>
        </w:rPr>
      </w:pPr>
      <w:r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utilizó la técnica de análisis argumentativo (Galindo, 1992), que permitió </w:t>
      </w:r>
      <w:r w:rsidR="00BE5841" w:rsidRPr="009A57B5">
        <w:rPr>
          <w:rFonts w:ascii="Times New Roman" w:hAnsi="Times New Roman"/>
          <w:sz w:val="24"/>
          <w:szCs w:val="24"/>
          <w:lang w:eastAsia="es-MX"/>
        </w:rPr>
        <w:t xml:space="preserve">comprender la  lógica </w:t>
      </w:r>
      <w:r w:rsidR="002018AF" w:rsidRPr="009A57B5">
        <w:rPr>
          <w:rFonts w:ascii="Times New Roman" w:hAnsi="Times New Roman"/>
          <w:sz w:val="24"/>
          <w:szCs w:val="24"/>
          <w:lang w:eastAsia="es-MX"/>
        </w:rPr>
        <w:t>de lo que se piensa y se dice en situaciones concretas de enunciación. Lo anterior implicó identificar</w:t>
      </w:r>
      <w:r w:rsidR="00BE5841" w:rsidRPr="009A57B5">
        <w:rPr>
          <w:rFonts w:ascii="Times New Roman" w:hAnsi="Times New Roman"/>
          <w:sz w:val="24"/>
          <w:szCs w:val="24"/>
          <w:lang w:eastAsia="es-MX"/>
        </w:rPr>
        <w:t xml:space="preserve"> en el discurso</w:t>
      </w:r>
      <w:r w:rsidR="002018AF" w:rsidRPr="009A57B5">
        <w:rPr>
          <w:rFonts w:ascii="Times New Roman" w:hAnsi="Times New Roman"/>
          <w:sz w:val="24"/>
          <w:szCs w:val="24"/>
          <w:lang w:eastAsia="es-MX"/>
        </w:rPr>
        <w:t xml:space="preserve"> los objetos</w:t>
      </w:r>
      <w:r w:rsidR="00BE5841" w:rsidRPr="009A57B5">
        <w:rPr>
          <w:rFonts w:ascii="Times New Roman" w:hAnsi="Times New Roman"/>
          <w:sz w:val="24"/>
          <w:szCs w:val="24"/>
          <w:lang w:eastAsia="es-MX"/>
        </w:rPr>
        <w:t xml:space="preserve"> de los enunciados </w:t>
      </w:r>
      <w:r w:rsidR="002018AF" w:rsidRPr="009A57B5">
        <w:rPr>
          <w:rFonts w:ascii="Times New Roman" w:hAnsi="Times New Roman"/>
          <w:sz w:val="24"/>
          <w:szCs w:val="24"/>
          <w:lang w:eastAsia="es-MX"/>
        </w:rPr>
        <w:t>(de lo que se habla) y los predicados (lo que se dice</w:t>
      </w:r>
      <w:r w:rsidR="00BD62AC" w:rsidRPr="009A57B5">
        <w:rPr>
          <w:rFonts w:ascii="Times New Roman" w:hAnsi="Times New Roman"/>
          <w:sz w:val="24"/>
          <w:szCs w:val="24"/>
          <w:lang w:eastAsia="es-MX"/>
        </w:rPr>
        <w:t xml:space="preserve"> de los objetos</w:t>
      </w:r>
      <w:r w:rsidR="002018AF" w:rsidRPr="009A57B5">
        <w:rPr>
          <w:rFonts w:ascii="Times New Roman" w:hAnsi="Times New Roman"/>
          <w:sz w:val="24"/>
          <w:szCs w:val="24"/>
          <w:lang w:eastAsia="es-MX"/>
        </w:rPr>
        <w:t xml:space="preserve">). </w:t>
      </w:r>
      <w:r w:rsidR="00DF0B11"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construyeron enunciados con una </w:t>
      </w:r>
      <w:r w:rsidR="00DB7B1B" w:rsidRPr="009A57B5">
        <w:rPr>
          <w:rFonts w:ascii="Times New Roman" w:hAnsi="Times New Roman"/>
          <w:sz w:val="24"/>
          <w:szCs w:val="24"/>
          <w:lang w:eastAsia="es-MX"/>
        </w:rPr>
        <w:t>estructura gramatical lógica, re</w:t>
      </w:r>
      <w:r w:rsidR="002018AF" w:rsidRPr="009A57B5">
        <w:rPr>
          <w:rFonts w:ascii="Times New Roman" w:hAnsi="Times New Roman"/>
          <w:sz w:val="24"/>
          <w:szCs w:val="24"/>
          <w:lang w:eastAsia="es-MX"/>
        </w:rPr>
        <w:t>spetando la intención de</w:t>
      </w:r>
      <w:r w:rsidR="00DF0B11" w:rsidRPr="009A57B5">
        <w:rPr>
          <w:rFonts w:ascii="Times New Roman" w:hAnsi="Times New Roman"/>
          <w:sz w:val="24"/>
          <w:szCs w:val="24"/>
          <w:lang w:eastAsia="es-MX"/>
        </w:rPr>
        <w:t>l</w:t>
      </w:r>
      <w:r w:rsidR="002018AF" w:rsidRPr="009A57B5">
        <w:rPr>
          <w:rFonts w:ascii="Times New Roman" w:hAnsi="Times New Roman"/>
          <w:sz w:val="24"/>
          <w:szCs w:val="24"/>
          <w:lang w:eastAsia="es-MX"/>
        </w:rPr>
        <w:t xml:space="preserve"> discurso. </w:t>
      </w:r>
      <w:r w:rsidR="0019742F"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identificaron los consensos </w:t>
      </w:r>
      <w:r w:rsidR="00BE5841" w:rsidRPr="009A57B5">
        <w:rPr>
          <w:rFonts w:ascii="Times New Roman" w:hAnsi="Times New Roman"/>
          <w:sz w:val="24"/>
          <w:szCs w:val="24"/>
          <w:lang w:eastAsia="es-MX"/>
        </w:rPr>
        <w:t xml:space="preserve">del grupo </w:t>
      </w:r>
      <w:r w:rsidR="002018AF" w:rsidRPr="009A57B5">
        <w:rPr>
          <w:rFonts w:ascii="Times New Roman" w:hAnsi="Times New Roman"/>
          <w:sz w:val="24"/>
          <w:szCs w:val="24"/>
          <w:lang w:eastAsia="es-MX"/>
        </w:rPr>
        <w:t>a través de la revisión de los videos de las sesiones, registrando en los participantes gestos de afirmación a lo expresado (asentar afirmativamente con la cabeza), risas</w:t>
      </w:r>
      <w:r w:rsidR="000D3C8C" w:rsidRPr="009A57B5">
        <w:rPr>
          <w:rFonts w:ascii="Times New Roman" w:hAnsi="Times New Roman"/>
          <w:sz w:val="24"/>
          <w:szCs w:val="24"/>
          <w:lang w:eastAsia="es-MX"/>
        </w:rPr>
        <w:t xml:space="preserve"> y/o</w:t>
      </w:r>
      <w:r w:rsidR="002018AF" w:rsidRPr="009A57B5">
        <w:rPr>
          <w:rFonts w:ascii="Times New Roman" w:hAnsi="Times New Roman"/>
          <w:sz w:val="24"/>
          <w:szCs w:val="24"/>
          <w:lang w:eastAsia="es-MX"/>
        </w:rPr>
        <w:t xml:space="preserve"> monosílabos de aprobación. </w:t>
      </w:r>
    </w:p>
    <w:p w14:paraId="67EC6DBF" w14:textId="77777777" w:rsidR="00DF0B11" w:rsidRPr="00CF6D07" w:rsidRDefault="00DF0B11" w:rsidP="00140029">
      <w:pPr>
        <w:spacing w:after="0" w:line="240" w:lineRule="auto"/>
        <w:jc w:val="both"/>
        <w:rPr>
          <w:rFonts w:ascii="Times New Roman" w:hAnsi="Times New Roman"/>
          <w:sz w:val="24"/>
          <w:szCs w:val="24"/>
          <w:lang w:eastAsia="es-MX"/>
        </w:rPr>
      </w:pPr>
    </w:p>
    <w:p w14:paraId="743B178B" w14:textId="77777777" w:rsidR="002F6C6E" w:rsidRPr="00CF6D07" w:rsidRDefault="00C623E8" w:rsidP="004A26F3">
      <w:pPr>
        <w:spacing w:after="0" w:line="240" w:lineRule="auto"/>
        <w:ind w:firstLine="708"/>
        <w:jc w:val="both"/>
        <w:rPr>
          <w:rFonts w:ascii="Times New Roman" w:hAnsi="Times New Roman"/>
          <w:sz w:val="24"/>
          <w:szCs w:val="24"/>
        </w:rPr>
      </w:pPr>
      <w:r w:rsidRPr="00953325">
        <w:rPr>
          <w:rFonts w:ascii="Times New Roman" w:hAnsi="Times New Roman"/>
          <w:sz w:val="24"/>
          <w:szCs w:val="24"/>
        </w:rPr>
        <w:t xml:space="preserve">A partir del discurso se construyeron cinco categorías de análisis: </w:t>
      </w:r>
      <w:r w:rsidR="004A26F3" w:rsidRPr="00953325">
        <w:rPr>
          <w:rFonts w:ascii="Times New Roman" w:hAnsi="Times New Roman"/>
          <w:sz w:val="24"/>
          <w:szCs w:val="24"/>
        </w:rPr>
        <w:t>1) Temores</w:t>
      </w:r>
      <w:r w:rsidRPr="00953325">
        <w:rPr>
          <w:rFonts w:ascii="Times New Roman" w:hAnsi="Times New Roman"/>
          <w:sz w:val="24"/>
          <w:szCs w:val="24"/>
        </w:rPr>
        <w:t xml:space="preserve"> durante la relación sexual</w:t>
      </w:r>
      <w:r w:rsidR="00BD62AC" w:rsidRPr="00953325">
        <w:rPr>
          <w:rFonts w:ascii="Times New Roman" w:hAnsi="Times New Roman"/>
          <w:sz w:val="24"/>
          <w:szCs w:val="24"/>
        </w:rPr>
        <w:t xml:space="preserve"> considerando como tal</w:t>
      </w:r>
      <w:r w:rsidR="004A26F3" w:rsidRPr="00953325">
        <w:rPr>
          <w:rFonts w:ascii="Times New Roman" w:hAnsi="Times New Roman"/>
          <w:sz w:val="24"/>
          <w:szCs w:val="24"/>
        </w:rPr>
        <w:t xml:space="preserve"> </w:t>
      </w:r>
      <w:r w:rsidR="00953325" w:rsidRPr="00953325">
        <w:rPr>
          <w:rFonts w:ascii="Times New Roman" w:hAnsi="Times New Roman"/>
          <w:sz w:val="24"/>
          <w:szCs w:val="24"/>
        </w:rPr>
        <w:t xml:space="preserve">las </w:t>
      </w:r>
      <w:r w:rsidR="004A26F3" w:rsidRPr="00953325">
        <w:rPr>
          <w:rFonts w:ascii="Times New Roman" w:hAnsi="Times New Roman"/>
          <w:sz w:val="24"/>
          <w:szCs w:val="24"/>
        </w:rPr>
        <w:t xml:space="preserve">expresiones relacionadas con la posibilidad de un embarazo, posibilidad de adquirir una </w:t>
      </w:r>
      <w:commentRangeStart w:id="2"/>
      <w:r w:rsidR="004A26F3" w:rsidRPr="00953325">
        <w:rPr>
          <w:rFonts w:ascii="Times New Roman" w:hAnsi="Times New Roman"/>
          <w:sz w:val="24"/>
          <w:szCs w:val="24"/>
        </w:rPr>
        <w:t>ITS</w:t>
      </w:r>
      <w:commentRangeEnd w:id="2"/>
      <w:r w:rsidR="00734E97">
        <w:rPr>
          <w:rStyle w:val="Refdecomentario"/>
        </w:rPr>
        <w:commentReference w:id="2"/>
      </w:r>
      <w:r w:rsidR="004A26F3" w:rsidRPr="00953325">
        <w:rPr>
          <w:rFonts w:ascii="Times New Roman" w:hAnsi="Times New Roman"/>
          <w:sz w:val="24"/>
          <w:szCs w:val="24"/>
        </w:rPr>
        <w:t xml:space="preserve">, reacción de la familia, </w:t>
      </w:r>
      <w:r w:rsidR="00953325" w:rsidRPr="00953325">
        <w:rPr>
          <w:rFonts w:ascii="Times New Roman" w:hAnsi="Times New Roman"/>
          <w:sz w:val="24"/>
          <w:szCs w:val="24"/>
        </w:rPr>
        <w:t>entre</w:t>
      </w:r>
      <w:r w:rsidR="004A26F3" w:rsidRPr="00953325">
        <w:rPr>
          <w:rFonts w:ascii="Times New Roman" w:hAnsi="Times New Roman"/>
          <w:sz w:val="24"/>
          <w:szCs w:val="24"/>
        </w:rPr>
        <w:t xml:space="preserve"> otros. 2) P</w:t>
      </w:r>
      <w:r w:rsidRPr="00953325">
        <w:rPr>
          <w:rFonts w:ascii="Times New Roman" w:hAnsi="Times New Roman"/>
          <w:sz w:val="24"/>
          <w:szCs w:val="24"/>
        </w:rPr>
        <w:t>rotección durante la relación sexual,</w:t>
      </w:r>
      <w:r w:rsidR="004A26F3" w:rsidRPr="00953325">
        <w:rPr>
          <w:rFonts w:ascii="Times New Roman" w:hAnsi="Times New Roman"/>
          <w:sz w:val="24"/>
          <w:szCs w:val="24"/>
        </w:rPr>
        <w:t xml:space="preserve"> </w:t>
      </w:r>
      <w:r w:rsidR="00953325" w:rsidRPr="00953325">
        <w:rPr>
          <w:rFonts w:ascii="Times New Roman" w:hAnsi="Times New Roman"/>
          <w:sz w:val="24"/>
          <w:szCs w:val="24"/>
        </w:rPr>
        <w:t>hace referencia</w:t>
      </w:r>
      <w:r w:rsidR="00953325">
        <w:rPr>
          <w:rFonts w:ascii="Times New Roman" w:hAnsi="Times New Roman"/>
          <w:sz w:val="24"/>
          <w:szCs w:val="24"/>
        </w:rPr>
        <w:t xml:space="preserve"> a</w:t>
      </w:r>
      <w:r w:rsidR="00953325" w:rsidRPr="00953325">
        <w:rPr>
          <w:rFonts w:ascii="Times New Roman" w:hAnsi="Times New Roman"/>
          <w:sz w:val="24"/>
          <w:szCs w:val="24"/>
        </w:rPr>
        <w:t xml:space="preserve"> la forma o métodos  de protección utilizados durante su relación coital. 3)</w:t>
      </w:r>
      <w:r w:rsidRPr="00953325">
        <w:rPr>
          <w:rFonts w:ascii="Times New Roman" w:hAnsi="Times New Roman"/>
          <w:sz w:val="24"/>
          <w:szCs w:val="24"/>
        </w:rPr>
        <w:t xml:space="preserve"> </w:t>
      </w:r>
      <w:r w:rsidR="00953325" w:rsidRPr="00953325">
        <w:rPr>
          <w:rFonts w:ascii="Times New Roman" w:hAnsi="Times New Roman"/>
          <w:sz w:val="24"/>
          <w:szCs w:val="24"/>
        </w:rPr>
        <w:t>D</w:t>
      </w:r>
      <w:r w:rsidRPr="00953325">
        <w:rPr>
          <w:rFonts w:ascii="Times New Roman" w:hAnsi="Times New Roman"/>
          <w:sz w:val="24"/>
          <w:szCs w:val="24"/>
        </w:rPr>
        <w:t>ificultades sobre el uso del condón,</w:t>
      </w:r>
      <w:r w:rsidR="00953325" w:rsidRPr="00953325">
        <w:rPr>
          <w:rFonts w:ascii="Times New Roman" w:hAnsi="Times New Roman"/>
          <w:sz w:val="24"/>
          <w:szCs w:val="24"/>
        </w:rPr>
        <w:t xml:space="preserve"> se consideran expresiones relacionadas con precepciones sobre </w:t>
      </w:r>
      <w:r w:rsidR="00953325">
        <w:rPr>
          <w:rFonts w:ascii="Times New Roman" w:hAnsi="Times New Roman"/>
          <w:sz w:val="24"/>
          <w:szCs w:val="24"/>
        </w:rPr>
        <w:t>su uso y/</w:t>
      </w:r>
      <w:r w:rsidR="00953325" w:rsidRPr="00953325">
        <w:rPr>
          <w:rFonts w:ascii="Times New Roman" w:hAnsi="Times New Roman"/>
          <w:sz w:val="24"/>
          <w:szCs w:val="24"/>
        </w:rPr>
        <w:t>o formas de negociar</w:t>
      </w:r>
      <w:r w:rsidR="00B76D1D">
        <w:rPr>
          <w:rFonts w:ascii="Times New Roman" w:hAnsi="Times New Roman"/>
          <w:sz w:val="24"/>
          <w:szCs w:val="24"/>
        </w:rPr>
        <w:t xml:space="preserve"> con la pareja</w:t>
      </w:r>
      <w:r w:rsidR="00953325" w:rsidRPr="00953325">
        <w:rPr>
          <w:rFonts w:ascii="Times New Roman" w:hAnsi="Times New Roman"/>
          <w:sz w:val="24"/>
          <w:szCs w:val="24"/>
        </w:rPr>
        <w:t xml:space="preserve">; </w:t>
      </w:r>
      <w:r w:rsidR="00953325" w:rsidRPr="00F8606B">
        <w:rPr>
          <w:rFonts w:ascii="Times New Roman" w:hAnsi="Times New Roman"/>
          <w:sz w:val="24"/>
          <w:szCs w:val="24"/>
        </w:rPr>
        <w:t>4) C</w:t>
      </w:r>
      <w:r w:rsidRPr="00F8606B">
        <w:rPr>
          <w:rFonts w:ascii="Times New Roman" w:hAnsi="Times New Roman"/>
          <w:sz w:val="24"/>
          <w:szCs w:val="24"/>
        </w:rPr>
        <w:t>onfianza en la pareja</w:t>
      </w:r>
      <w:r w:rsidR="00F172AE" w:rsidRPr="00F8606B">
        <w:rPr>
          <w:rFonts w:ascii="Times New Roman" w:hAnsi="Times New Roman"/>
          <w:sz w:val="24"/>
          <w:szCs w:val="24"/>
        </w:rPr>
        <w:t xml:space="preserve">, hace referencia a expresiones </w:t>
      </w:r>
      <w:r w:rsidR="00B76D1D" w:rsidRPr="00F8606B">
        <w:rPr>
          <w:rFonts w:ascii="Times New Roman" w:hAnsi="Times New Roman"/>
          <w:sz w:val="24"/>
          <w:szCs w:val="24"/>
        </w:rPr>
        <w:t xml:space="preserve">afines a </w:t>
      </w:r>
      <w:r w:rsidR="00F172AE" w:rsidRPr="00F8606B">
        <w:rPr>
          <w:rFonts w:ascii="Times New Roman" w:hAnsi="Times New Roman"/>
          <w:sz w:val="24"/>
          <w:szCs w:val="24"/>
        </w:rPr>
        <w:t xml:space="preserve">emociones, afectos, percepciones que les brinden seguridad  </w:t>
      </w:r>
      <w:r w:rsidR="00B76D1D" w:rsidRPr="00F8606B">
        <w:rPr>
          <w:rFonts w:ascii="Times New Roman" w:hAnsi="Times New Roman"/>
          <w:sz w:val="24"/>
          <w:szCs w:val="24"/>
        </w:rPr>
        <w:t>a la hora de negociar el uso del condón. 5) D</w:t>
      </w:r>
      <w:r w:rsidRPr="00F8606B">
        <w:rPr>
          <w:rFonts w:ascii="Times New Roman" w:hAnsi="Times New Roman"/>
          <w:sz w:val="24"/>
          <w:szCs w:val="24"/>
        </w:rPr>
        <w:t>ecisión de usar condón</w:t>
      </w:r>
      <w:r w:rsidR="00B76D1D" w:rsidRPr="00F8606B">
        <w:rPr>
          <w:rFonts w:ascii="Times New Roman" w:hAnsi="Times New Roman"/>
          <w:sz w:val="24"/>
          <w:szCs w:val="24"/>
        </w:rPr>
        <w:t>, discurso relacionado con quién decide o debería decidir en la pareja el uso del condón</w:t>
      </w:r>
      <w:r w:rsidR="00B76D1D">
        <w:rPr>
          <w:rFonts w:ascii="Times New Roman" w:hAnsi="Times New Roman"/>
          <w:color w:val="31849B" w:themeColor="accent5" w:themeShade="BF"/>
          <w:sz w:val="24"/>
          <w:szCs w:val="24"/>
        </w:rPr>
        <w:t xml:space="preserve">. </w:t>
      </w:r>
      <w:r w:rsidR="00567D9C" w:rsidRPr="00CF6D07">
        <w:rPr>
          <w:rFonts w:ascii="Times New Roman" w:hAnsi="Times New Roman"/>
          <w:sz w:val="24"/>
          <w:szCs w:val="24"/>
        </w:rPr>
        <w:t xml:space="preserve">En los resultados se presenta la reproducción textual de algunos fragmentos del discurso </w:t>
      </w:r>
      <w:r w:rsidR="00DF0B11" w:rsidRPr="00CF6D07">
        <w:rPr>
          <w:rFonts w:ascii="Times New Roman" w:hAnsi="Times New Roman"/>
          <w:sz w:val="24"/>
          <w:szCs w:val="24"/>
        </w:rPr>
        <w:t xml:space="preserve">expresado por los y las jóvenes, lo que muestra las </w:t>
      </w:r>
      <w:r w:rsidR="00567D9C" w:rsidRPr="00CF6D07">
        <w:rPr>
          <w:rFonts w:ascii="Times New Roman" w:hAnsi="Times New Roman"/>
          <w:sz w:val="24"/>
          <w:szCs w:val="24"/>
        </w:rPr>
        <w:t xml:space="preserve">formas en que los estereotipos de género permean las creencias </w:t>
      </w:r>
      <w:r w:rsidR="00BE3833" w:rsidRPr="00CF6D07">
        <w:rPr>
          <w:rFonts w:ascii="Times New Roman" w:hAnsi="Times New Roman"/>
          <w:sz w:val="24"/>
          <w:szCs w:val="24"/>
        </w:rPr>
        <w:t>y comportamientos</w:t>
      </w:r>
      <w:r w:rsidR="00567D9C" w:rsidRPr="00CF6D07">
        <w:rPr>
          <w:rFonts w:ascii="Times New Roman" w:hAnsi="Times New Roman"/>
          <w:sz w:val="24"/>
          <w:szCs w:val="24"/>
        </w:rPr>
        <w:t xml:space="preserve"> relacionados con el uso del condón.</w:t>
      </w:r>
      <w:r w:rsidR="00CB5662" w:rsidRPr="00CF6D07">
        <w:rPr>
          <w:rFonts w:ascii="Times New Roman" w:hAnsi="Times New Roman"/>
          <w:sz w:val="24"/>
          <w:szCs w:val="24"/>
        </w:rPr>
        <w:t xml:space="preserve"> </w:t>
      </w:r>
      <w:r w:rsidR="00567D9C" w:rsidRPr="00CF6D07">
        <w:rPr>
          <w:rFonts w:ascii="Times New Roman" w:hAnsi="Times New Roman"/>
          <w:sz w:val="24"/>
          <w:szCs w:val="24"/>
        </w:rPr>
        <w:t xml:space="preserve">Estos argumentos </w:t>
      </w:r>
      <w:r w:rsidR="00DF0B11" w:rsidRPr="00CF6D07">
        <w:rPr>
          <w:rFonts w:ascii="Times New Roman" w:hAnsi="Times New Roman"/>
          <w:sz w:val="24"/>
          <w:szCs w:val="24"/>
        </w:rPr>
        <w:t>representan el</w:t>
      </w:r>
      <w:r w:rsidR="00567D9C" w:rsidRPr="00CF6D07">
        <w:rPr>
          <w:rFonts w:ascii="Times New Roman" w:hAnsi="Times New Roman"/>
          <w:sz w:val="24"/>
          <w:szCs w:val="24"/>
        </w:rPr>
        <w:t xml:space="preserve"> consenso de grupo, es decir, aprobación y apoyo a las ideas ex</w:t>
      </w:r>
      <w:r w:rsidR="00F92CCD" w:rsidRPr="00CF6D07">
        <w:rPr>
          <w:rFonts w:ascii="Times New Roman" w:hAnsi="Times New Roman"/>
          <w:sz w:val="24"/>
          <w:szCs w:val="24"/>
        </w:rPr>
        <w:t>presadas por parte de alguno(a</w:t>
      </w:r>
      <w:r w:rsidR="00567D9C" w:rsidRPr="00CF6D07">
        <w:rPr>
          <w:rFonts w:ascii="Times New Roman" w:hAnsi="Times New Roman"/>
          <w:sz w:val="24"/>
          <w:szCs w:val="24"/>
        </w:rPr>
        <w:t>s) o la mayoría de los y las participantes en las dinámicas de discusión.</w:t>
      </w:r>
      <w:r w:rsidR="00CB5662" w:rsidRPr="00CF6D07">
        <w:rPr>
          <w:rFonts w:ascii="Times New Roman" w:hAnsi="Times New Roman"/>
          <w:sz w:val="24"/>
          <w:szCs w:val="24"/>
        </w:rPr>
        <w:t xml:space="preserve"> </w:t>
      </w:r>
    </w:p>
    <w:p w14:paraId="1A032390" w14:textId="77777777" w:rsidR="00C623E8" w:rsidRPr="00CF6D07" w:rsidRDefault="00C623E8" w:rsidP="00140029">
      <w:pPr>
        <w:spacing w:after="0" w:line="240" w:lineRule="auto"/>
        <w:jc w:val="both"/>
        <w:rPr>
          <w:rFonts w:ascii="Times New Roman" w:eastAsia="Times New Roman" w:hAnsi="Times New Roman"/>
          <w:b/>
          <w:bCs/>
          <w:color w:val="000000"/>
          <w:sz w:val="24"/>
          <w:szCs w:val="24"/>
          <w:lang w:eastAsia="es-MX"/>
        </w:rPr>
      </w:pPr>
    </w:p>
    <w:p w14:paraId="05780CBB" w14:textId="77777777" w:rsidR="00097F46" w:rsidRPr="00CF6D07" w:rsidRDefault="00097F46" w:rsidP="006306BA">
      <w:pPr>
        <w:spacing w:after="0" w:line="240" w:lineRule="auto"/>
        <w:jc w:val="center"/>
        <w:rPr>
          <w:rFonts w:ascii="Times New Roman" w:eastAsia="Times New Roman" w:hAnsi="Times New Roman"/>
          <w:b/>
          <w:bCs/>
          <w:color w:val="000000"/>
          <w:sz w:val="24"/>
          <w:szCs w:val="24"/>
          <w:lang w:eastAsia="es-MX"/>
        </w:rPr>
      </w:pPr>
      <w:r w:rsidRPr="00CF6D07">
        <w:rPr>
          <w:rFonts w:ascii="Times New Roman" w:eastAsia="Times New Roman" w:hAnsi="Times New Roman"/>
          <w:b/>
          <w:bCs/>
          <w:color w:val="000000"/>
          <w:sz w:val="24"/>
          <w:szCs w:val="24"/>
          <w:lang w:eastAsia="es-MX"/>
        </w:rPr>
        <w:t>Resultados</w:t>
      </w:r>
    </w:p>
    <w:p w14:paraId="698D04FF" w14:textId="77777777" w:rsidR="00C623E8" w:rsidRPr="00CF6D07" w:rsidRDefault="00C623E8" w:rsidP="006306BA">
      <w:pPr>
        <w:spacing w:after="0" w:line="240" w:lineRule="auto"/>
        <w:ind w:firstLine="708"/>
        <w:jc w:val="both"/>
        <w:rPr>
          <w:rFonts w:ascii="Times New Roman" w:eastAsia="Times New Roman" w:hAnsi="Times New Roman"/>
          <w:bCs/>
          <w:color w:val="FF0000"/>
          <w:sz w:val="24"/>
          <w:szCs w:val="24"/>
          <w:lang w:eastAsia="es-MX"/>
        </w:rPr>
      </w:pPr>
      <w:r w:rsidRPr="009A57B5">
        <w:rPr>
          <w:rFonts w:ascii="Times New Roman" w:eastAsia="Times New Roman" w:hAnsi="Times New Roman"/>
          <w:bCs/>
          <w:sz w:val="24"/>
          <w:szCs w:val="24"/>
          <w:lang w:eastAsia="es-MX"/>
        </w:rPr>
        <w:t xml:space="preserve">De primera instancia se describe de manera general la dinámica de </w:t>
      </w:r>
      <w:r w:rsidR="00ED0F79" w:rsidRPr="009A57B5">
        <w:rPr>
          <w:rFonts w:ascii="Times New Roman" w:eastAsia="Times New Roman" w:hAnsi="Times New Roman"/>
          <w:bCs/>
          <w:sz w:val="24"/>
          <w:szCs w:val="24"/>
          <w:lang w:eastAsia="es-MX"/>
        </w:rPr>
        <w:t>los grupos,</w:t>
      </w:r>
      <w:r w:rsidRPr="009A57B5">
        <w:rPr>
          <w:rFonts w:ascii="Times New Roman" w:eastAsia="Times New Roman" w:hAnsi="Times New Roman"/>
          <w:bCs/>
          <w:sz w:val="24"/>
          <w:szCs w:val="24"/>
          <w:lang w:eastAsia="es-MX"/>
        </w:rPr>
        <w:t xml:space="preserve"> señalando </w:t>
      </w:r>
      <w:r w:rsidR="00ED0F79" w:rsidRPr="009A57B5">
        <w:rPr>
          <w:rFonts w:ascii="Times New Roman" w:eastAsia="Times New Roman" w:hAnsi="Times New Roman"/>
          <w:bCs/>
          <w:sz w:val="24"/>
          <w:szCs w:val="24"/>
          <w:lang w:eastAsia="es-MX"/>
        </w:rPr>
        <w:t>algunas particularidades observadas. Cabe señalar que l</w:t>
      </w:r>
      <w:r w:rsidRPr="009A57B5">
        <w:rPr>
          <w:rFonts w:ascii="Times New Roman" w:eastAsia="Times New Roman" w:hAnsi="Times New Roman"/>
          <w:bCs/>
          <w:sz w:val="24"/>
          <w:szCs w:val="24"/>
          <w:lang w:eastAsia="es-MX"/>
        </w:rPr>
        <w:t xml:space="preserve">os grupos mixtos se conformaron principalmente por mujeres, ya que fueron ellas las que más respondieron a la convocatoria, por lo que los comentarios fueron vertidos principalmente por ellas. Fue muy difícil lograr que los varones respondieran a la convocatoria, como ya se explicó en el apartado de metodología, fue necesario acudir a los maestros para que facilitaran y de cierta </w:t>
      </w:r>
      <w:r w:rsidRPr="009A57B5">
        <w:rPr>
          <w:rFonts w:ascii="Times New Roman" w:eastAsia="Times New Roman" w:hAnsi="Times New Roman"/>
          <w:bCs/>
          <w:sz w:val="24"/>
          <w:szCs w:val="24"/>
          <w:lang w:eastAsia="es-MX"/>
        </w:rPr>
        <w:lastRenderedPageBreak/>
        <w:t>manera los motivaran para asistir. Es por eso que el grupo de varones quedó conformado con estudiantes de una misma licenciatura y conocidos entre sí.</w:t>
      </w:r>
    </w:p>
    <w:p w14:paraId="6205AB23" w14:textId="77777777" w:rsidR="00C623E8" w:rsidRPr="00CF6D07" w:rsidRDefault="00C623E8" w:rsidP="00140029">
      <w:pPr>
        <w:spacing w:after="0" w:line="240" w:lineRule="auto"/>
        <w:jc w:val="both"/>
        <w:rPr>
          <w:rFonts w:ascii="Times New Roman" w:eastAsia="Times New Roman" w:hAnsi="Times New Roman"/>
          <w:bCs/>
          <w:color w:val="000000"/>
          <w:sz w:val="24"/>
          <w:szCs w:val="24"/>
          <w:lang w:eastAsia="es-MX"/>
        </w:rPr>
      </w:pPr>
    </w:p>
    <w:p w14:paraId="0E834B43" w14:textId="77777777" w:rsidR="00CB5662" w:rsidRPr="009A57B5" w:rsidRDefault="00CB5662" w:rsidP="006306BA">
      <w:pPr>
        <w:spacing w:after="0" w:line="240" w:lineRule="auto"/>
        <w:ind w:firstLine="708"/>
        <w:jc w:val="both"/>
        <w:rPr>
          <w:rFonts w:ascii="Times New Roman" w:hAnsi="Times New Roman"/>
          <w:sz w:val="24"/>
          <w:szCs w:val="24"/>
        </w:rPr>
      </w:pPr>
      <w:r w:rsidRPr="009A57B5">
        <w:rPr>
          <w:rFonts w:ascii="Times New Roman" w:eastAsia="Times New Roman" w:hAnsi="Times New Roman"/>
          <w:bCs/>
          <w:sz w:val="24"/>
          <w:szCs w:val="24"/>
          <w:lang w:eastAsia="es-MX"/>
        </w:rPr>
        <w:t>De manera general se pudo observar que, a</w:t>
      </w:r>
      <w:r w:rsidRPr="009A57B5">
        <w:rPr>
          <w:rFonts w:ascii="Times New Roman" w:hAnsi="Times New Roman"/>
          <w:sz w:val="24"/>
          <w:szCs w:val="24"/>
        </w:rPr>
        <w:t xml:space="preserve">l interior de los grupos, las mujeres manifestaron tener </w:t>
      </w:r>
      <w:r w:rsidR="00A91B2C" w:rsidRPr="009A57B5">
        <w:rPr>
          <w:rFonts w:ascii="Times New Roman" w:hAnsi="Times New Roman"/>
          <w:sz w:val="24"/>
          <w:szCs w:val="24"/>
        </w:rPr>
        <w:t>mayor</w:t>
      </w:r>
      <w:r w:rsidRPr="009A57B5">
        <w:rPr>
          <w:rFonts w:ascii="Times New Roman" w:hAnsi="Times New Roman"/>
          <w:sz w:val="24"/>
          <w:szCs w:val="24"/>
        </w:rPr>
        <w:t xml:space="preserve"> grado de comunicación, tanto visual como conversacional entre ellas en comparación </w:t>
      </w:r>
      <w:r w:rsidRPr="00CF6D07">
        <w:rPr>
          <w:rFonts w:ascii="Times New Roman" w:hAnsi="Times New Roman"/>
          <w:sz w:val="24"/>
          <w:szCs w:val="24"/>
        </w:rPr>
        <w:t xml:space="preserve">con los hombres. Por otro lado, el discurso de los varones fue más </w:t>
      </w:r>
      <w:r w:rsidRPr="009A57B5">
        <w:rPr>
          <w:rFonts w:ascii="Times New Roman" w:hAnsi="Times New Roman"/>
          <w:sz w:val="24"/>
          <w:szCs w:val="24"/>
        </w:rPr>
        <w:t>raciona</w:t>
      </w:r>
      <w:r w:rsidR="00A91B2C" w:rsidRPr="009A57B5">
        <w:rPr>
          <w:rFonts w:ascii="Times New Roman" w:hAnsi="Times New Roman"/>
          <w:sz w:val="24"/>
          <w:szCs w:val="24"/>
        </w:rPr>
        <w:t>l</w:t>
      </w:r>
      <w:r w:rsidRPr="009A57B5">
        <w:rPr>
          <w:rFonts w:ascii="Times New Roman" w:hAnsi="Times New Roman"/>
          <w:sz w:val="24"/>
          <w:szCs w:val="24"/>
        </w:rPr>
        <w:t xml:space="preserve">,  es decir </w:t>
      </w:r>
      <w:r w:rsidR="0001705C" w:rsidRPr="009A57B5">
        <w:rPr>
          <w:rFonts w:ascii="Times New Roman" w:hAnsi="Times New Roman"/>
          <w:sz w:val="24"/>
          <w:szCs w:val="24"/>
        </w:rPr>
        <w:t>se tomaban más tiempo que las mujeres para expresar sus opiniones</w:t>
      </w:r>
      <w:r w:rsidRPr="009A57B5">
        <w:rPr>
          <w:rFonts w:ascii="Times New Roman" w:hAnsi="Times New Roman"/>
          <w:sz w:val="24"/>
          <w:szCs w:val="24"/>
        </w:rPr>
        <w:t xml:space="preserve">, </w:t>
      </w:r>
      <w:r w:rsidR="00A91B2C" w:rsidRPr="009A57B5">
        <w:rPr>
          <w:rFonts w:ascii="Times New Roman" w:hAnsi="Times New Roman"/>
          <w:sz w:val="24"/>
          <w:szCs w:val="24"/>
        </w:rPr>
        <w:t>particularmente</w:t>
      </w:r>
      <w:r w:rsidRPr="009A57B5">
        <w:rPr>
          <w:rFonts w:ascii="Times New Roman" w:hAnsi="Times New Roman"/>
          <w:sz w:val="24"/>
          <w:szCs w:val="24"/>
        </w:rPr>
        <w:t xml:space="preserve"> en los grupos mixtos</w:t>
      </w:r>
      <w:r w:rsidR="00A91B2C" w:rsidRPr="009A57B5">
        <w:rPr>
          <w:rFonts w:ascii="Times New Roman" w:hAnsi="Times New Roman"/>
          <w:sz w:val="24"/>
          <w:szCs w:val="24"/>
        </w:rPr>
        <w:t>, tendieron a dar men</w:t>
      </w:r>
      <w:r w:rsidRPr="009A57B5">
        <w:rPr>
          <w:rFonts w:ascii="Times New Roman" w:hAnsi="Times New Roman"/>
          <w:sz w:val="24"/>
          <w:szCs w:val="24"/>
        </w:rPr>
        <w:t>o</w:t>
      </w:r>
      <w:r w:rsidR="00A91B2C" w:rsidRPr="009A57B5">
        <w:rPr>
          <w:rFonts w:ascii="Times New Roman" w:hAnsi="Times New Roman"/>
          <w:sz w:val="24"/>
          <w:szCs w:val="24"/>
        </w:rPr>
        <w:t>s</w:t>
      </w:r>
      <w:r w:rsidRPr="009A57B5">
        <w:rPr>
          <w:rFonts w:ascii="Times New Roman" w:hAnsi="Times New Roman"/>
          <w:sz w:val="24"/>
          <w:szCs w:val="24"/>
        </w:rPr>
        <w:t xml:space="preserve"> detalles </w:t>
      </w:r>
      <w:r w:rsidR="00A91B2C" w:rsidRPr="009A57B5">
        <w:rPr>
          <w:rFonts w:ascii="Times New Roman" w:hAnsi="Times New Roman"/>
          <w:sz w:val="24"/>
          <w:szCs w:val="24"/>
        </w:rPr>
        <w:t>de sus experiencias</w:t>
      </w:r>
      <w:r w:rsidR="0001705C" w:rsidRPr="009A57B5">
        <w:rPr>
          <w:rFonts w:ascii="Times New Roman" w:hAnsi="Times New Roman"/>
          <w:sz w:val="24"/>
          <w:szCs w:val="24"/>
        </w:rPr>
        <w:t xml:space="preserve">. Igualmente se mantuvieron más tiempo que ellas, en silencio </w:t>
      </w:r>
      <w:r w:rsidR="00A91B2C" w:rsidRPr="009A57B5">
        <w:rPr>
          <w:rFonts w:ascii="Times New Roman" w:hAnsi="Times New Roman"/>
          <w:sz w:val="24"/>
          <w:szCs w:val="24"/>
        </w:rPr>
        <w:t>y</w:t>
      </w:r>
      <w:r w:rsidR="009A57B5" w:rsidRPr="009A57B5">
        <w:rPr>
          <w:rFonts w:ascii="Times New Roman" w:hAnsi="Times New Roman"/>
          <w:sz w:val="24"/>
          <w:szCs w:val="24"/>
        </w:rPr>
        <w:t xml:space="preserve"> sus opiniones fueron breves</w:t>
      </w:r>
      <w:r w:rsidR="00A91B2C" w:rsidRPr="009A57B5">
        <w:rPr>
          <w:rFonts w:ascii="Times New Roman" w:hAnsi="Times New Roman"/>
          <w:sz w:val="24"/>
          <w:szCs w:val="24"/>
        </w:rPr>
        <w:t xml:space="preserve"> con más resistencia a compartir</w:t>
      </w:r>
      <w:r w:rsidRPr="009A57B5">
        <w:rPr>
          <w:rFonts w:ascii="Times New Roman" w:hAnsi="Times New Roman"/>
          <w:sz w:val="24"/>
          <w:szCs w:val="24"/>
        </w:rPr>
        <w:t>.</w:t>
      </w:r>
      <w:r w:rsidR="00A91B2C" w:rsidRPr="009A57B5">
        <w:rPr>
          <w:rFonts w:ascii="Times New Roman" w:hAnsi="Times New Roman"/>
          <w:sz w:val="24"/>
          <w:szCs w:val="24"/>
        </w:rPr>
        <w:t xml:space="preserve"> </w:t>
      </w:r>
      <w:r w:rsidR="001E48BC" w:rsidRPr="009A57B5">
        <w:rPr>
          <w:rFonts w:ascii="Times New Roman" w:hAnsi="Times New Roman"/>
          <w:sz w:val="24"/>
          <w:szCs w:val="24"/>
        </w:rPr>
        <w:t>En el grupo donde participaron solo varones</w:t>
      </w:r>
      <w:r w:rsidR="0001705C" w:rsidRPr="009A57B5">
        <w:rPr>
          <w:rFonts w:ascii="Times New Roman" w:hAnsi="Times New Roman"/>
          <w:sz w:val="24"/>
          <w:szCs w:val="24"/>
        </w:rPr>
        <w:t>,</w:t>
      </w:r>
      <w:r w:rsidR="001E48BC" w:rsidRPr="009A57B5">
        <w:rPr>
          <w:rFonts w:ascii="Times New Roman" w:hAnsi="Times New Roman"/>
          <w:sz w:val="24"/>
          <w:szCs w:val="24"/>
        </w:rPr>
        <w:t xml:space="preserve"> su comportamiento fue diferente, al verse solo entre hombres el discurso fue más abierto, participativo y lúdico</w:t>
      </w:r>
      <w:r w:rsidR="009A57B5" w:rsidRPr="009A57B5">
        <w:rPr>
          <w:rFonts w:ascii="Times New Roman" w:hAnsi="Times New Roman"/>
          <w:sz w:val="24"/>
          <w:szCs w:val="24"/>
        </w:rPr>
        <w:t>, haciendo bromas entre ellos</w:t>
      </w:r>
      <w:r w:rsidR="001E48BC" w:rsidRPr="009A57B5">
        <w:rPr>
          <w:rFonts w:ascii="Times New Roman" w:hAnsi="Times New Roman"/>
          <w:sz w:val="24"/>
          <w:szCs w:val="24"/>
        </w:rPr>
        <w:t xml:space="preserve">. Se observaron relajados y con disponibilidad para compartir sus vivencias. </w:t>
      </w:r>
      <w:r w:rsidRPr="009A57B5">
        <w:rPr>
          <w:rFonts w:ascii="Times New Roman" w:hAnsi="Times New Roman"/>
          <w:sz w:val="24"/>
          <w:szCs w:val="24"/>
        </w:rPr>
        <w:t xml:space="preserve">En </w:t>
      </w:r>
      <w:r w:rsidR="0001705C" w:rsidRPr="009A57B5">
        <w:rPr>
          <w:rFonts w:ascii="Times New Roman" w:hAnsi="Times New Roman"/>
          <w:sz w:val="24"/>
          <w:szCs w:val="24"/>
        </w:rPr>
        <w:t>los grupos solo de mujeres</w:t>
      </w:r>
      <w:r w:rsidR="00A91B2C" w:rsidRPr="009A57B5">
        <w:rPr>
          <w:rFonts w:ascii="Times New Roman" w:hAnsi="Times New Roman"/>
          <w:sz w:val="24"/>
          <w:szCs w:val="24"/>
        </w:rPr>
        <w:t xml:space="preserve"> su discurso fue más reflexivo y </w:t>
      </w:r>
      <w:r w:rsidRPr="009A57B5">
        <w:rPr>
          <w:rFonts w:ascii="Times New Roman" w:hAnsi="Times New Roman"/>
          <w:sz w:val="24"/>
          <w:szCs w:val="24"/>
        </w:rPr>
        <w:t>anecdótico</w:t>
      </w:r>
      <w:r w:rsidR="00A91B2C" w:rsidRPr="009A57B5">
        <w:rPr>
          <w:rFonts w:ascii="Times New Roman" w:hAnsi="Times New Roman"/>
          <w:sz w:val="24"/>
          <w:szCs w:val="24"/>
        </w:rPr>
        <w:t xml:space="preserve"> en el sentido de dar más detalles de las experiencias vividas por ellas y por sus amigas o conocidas</w:t>
      </w:r>
      <w:r w:rsidRPr="009A57B5">
        <w:rPr>
          <w:rFonts w:ascii="Times New Roman" w:hAnsi="Times New Roman"/>
          <w:sz w:val="24"/>
          <w:szCs w:val="24"/>
        </w:rPr>
        <w:t xml:space="preserve">. </w:t>
      </w:r>
      <w:r w:rsidR="001E48BC" w:rsidRPr="009A57B5">
        <w:rPr>
          <w:rFonts w:ascii="Times New Roman" w:hAnsi="Times New Roman"/>
          <w:sz w:val="24"/>
          <w:szCs w:val="24"/>
        </w:rPr>
        <w:t>Igualmente</w:t>
      </w:r>
      <w:r w:rsidR="0001705C" w:rsidRPr="009A57B5">
        <w:rPr>
          <w:rFonts w:ascii="Times New Roman" w:hAnsi="Times New Roman"/>
          <w:sz w:val="24"/>
          <w:szCs w:val="24"/>
        </w:rPr>
        <w:t>,</w:t>
      </w:r>
      <w:r w:rsidR="001E48BC" w:rsidRPr="009A57B5">
        <w:rPr>
          <w:rFonts w:ascii="Times New Roman" w:hAnsi="Times New Roman"/>
          <w:sz w:val="24"/>
          <w:szCs w:val="24"/>
        </w:rPr>
        <w:t xml:space="preserve"> en grupo</w:t>
      </w:r>
      <w:r w:rsidR="0001705C" w:rsidRPr="009A57B5">
        <w:rPr>
          <w:rFonts w:ascii="Times New Roman" w:hAnsi="Times New Roman"/>
          <w:sz w:val="24"/>
          <w:szCs w:val="24"/>
        </w:rPr>
        <w:t>s</w:t>
      </w:r>
      <w:r w:rsidR="001E48BC" w:rsidRPr="009A57B5">
        <w:rPr>
          <w:rFonts w:ascii="Times New Roman" w:hAnsi="Times New Roman"/>
          <w:sz w:val="24"/>
          <w:szCs w:val="24"/>
        </w:rPr>
        <w:t xml:space="preserve"> donde participaron solo muje</w:t>
      </w:r>
      <w:r w:rsidR="0001705C" w:rsidRPr="009A57B5">
        <w:rPr>
          <w:rFonts w:ascii="Times New Roman" w:hAnsi="Times New Roman"/>
          <w:sz w:val="24"/>
          <w:szCs w:val="24"/>
        </w:rPr>
        <w:t>res, el discurso de ellas fue má</w:t>
      </w:r>
      <w:r w:rsidR="001E48BC" w:rsidRPr="009A57B5">
        <w:rPr>
          <w:rFonts w:ascii="Times New Roman" w:hAnsi="Times New Roman"/>
          <w:sz w:val="24"/>
          <w:szCs w:val="24"/>
        </w:rPr>
        <w:t>s fluido y con mayor confianza para compartir sus experiencias con el grupo.</w:t>
      </w:r>
    </w:p>
    <w:p w14:paraId="5DEB123E" w14:textId="77777777" w:rsidR="00CB5662" w:rsidRPr="00CF6D07" w:rsidRDefault="00CB5662" w:rsidP="00140029">
      <w:pPr>
        <w:spacing w:after="0" w:line="240" w:lineRule="auto"/>
        <w:jc w:val="both"/>
        <w:rPr>
          <w:rFonts w:ascii="Times New Roman" w:eastAsia="Times New Roman" w:hAnsi="Times New Roman"/>
          <w:b/>
          <w:bCs/>
          <w:color w:val="000000"/>
          <w:sz w:val="24"/>
          <w:szCs w:val="24"/>
          <w:lang w:eastAsia="es-MX"/>
        </w:rPr>
      </w:pPr>
    </w:p>
    <w:p w14:paraId="1E27CA9D" w14:textId="77777777" w:rsidR="00C623E8" w:rsidRPr="009A57B5" w:rsidRDefault="00ED0F79" w:rsidP="006306BA">
      <w:pPr>
        <w:spacing w:after="0" w:line="240" w:lineRule="auto"/>
        <w:ind w:firstLine="708"/>
        <w:jc w:val="both"/>
        <w:rPr>
          <w:rFonts w:ascii="Times New Roman" w:eastAsia="Times New Roman" w:hAnsi="Times New Roman"/>
          <w:bCs/>
          <w:sz w:val="24"/>
          <w:szCs w:val="24"/>
          <w:lang w:eastAsia="es-MX"/>
        </w:rPr>
      </w:pPr>
      <w:r w:rsidRPr="009A57B5">
        <w:rPr>
          <w:rFonts w:ascii="Times New Roman" w:eastAsia="Times New Roman" w:hAnsi="Times New Roman"/>
          <w:bCs/>
          <w:sz w:val="24"/>
          <w:szCs w:val="24"/>
          <w:lang w:eastAsia="es-MX"/>
        </w:rPr>
        <w:t>A continuación</w:t>
      </w:r>
      <w:r w:rsidR="0001705C" w:rsidRPr="009A57B5">
        <w:rPr>
          <w:rFonts w:ascii="Times New Roman" w:eastAsia="Times New Roman" w:hAnsi="Times New Roman"/>
          <w:bCs/>
          <w:sz w:val="24"/>
          <w:szCs w:val="24"/>
          <w:lang w:eastAsia="es-MX"/>
        </w:rPr>
        <w:t>,</w:t>
      </w:r>
      <w:r w:rsidRPr="009A57B5">
        <w:rPr>
          <w:rFonts w:ascii="Times New Roman" w:eastAsia="Times New Roman" w:hAnsi="Times New Roman"/>
          <w:bCs/>
          <w:sz w:val="24"/>
          <w:szCs w:val="24"/>
          <w:lang w:eastAsia="es-MX"/>
        </w:rPr>
        <w:t xml:space="preserve"> se presenta el listado de </w:t>
      </w:r>
      <w:r w:rsidRPr="004A26F3">
        <w:rPr>
          <w:rFonts w:ascii="Times New Roman" w:eastAsia="Times New Roman" w:hAnsi="Times New Roman"/>
          <w:bCs/>
          <w:sz w:val="24"/>
          <w:szCs w:val="24"/>
          <w:lang w:eastAsia="es-MX"/>
        </w:rPr>
        <w:t>juicios lógicos</w:t>
      </w:r>
      <w:r w:rsidRPr="009A57B5">
        <w:rPr>
          <w:rFonts w:ascii="Times New Roman" w:eastAsia="Times New Roman" w:hAnsi="Times New Roman"/>
          <w:bCs/>
          <w:sz w:val="24"/>
          <w:szCs w:val="24"/>
          <w:lang w:eastAsia="es-MX"/>
        </w:rPr>
        <w:t xml:space="preserve"> sobre el discurso generado en consenso grupal identificando los objetos (de lo que se habla) y los predicados (qué se dice de los objetos) de cada categoría de análisis</w:t>
      </w:r>
      <w:r w:rsidR="0001705C" w:rsidRPr="009A57B5">
        <w:rPr>
          <w:rFonts w:ascii="Times New Roman" w:eastAsia="Times New Roman" w:hAnsi="Times New Roman"/>
          <w:bCs/>
          <w:sz w:val="24"/>
          <w:szCs w:val="24"/>
          <w:lang w:eastAsia="es-MX"/>
        </w:rPr>
        <w:t xml:space="preserve"> siguiendo</w:t>
      </w:r>
      <w:r w:rsidR="009B5BD6" w:rsidRPr="009A57B5">
        <w:rPr>
          <w:rFonts w:ascii="Times New Roman" w:eastAsia="Times New Roman" w:hAnsi="Times New Roman"/>
          <w:bCs/>
          <w:sz w:val="24"/>
          <w:szCs w:val="24"/>
          <w:lang w:eastAsia="es-MX"/>
        </w:rPr>
        <w:t xml:space="preserve"> como ya se mencionó</w:t>
      </w:r>
      <w:r w:rsidR="009A57B5" w:rsidRPr="009A57B5">
        <w:rPr>
          <w:rFonts w:ascii="Times New Roman" w:eastAsia="Times New Roman" w:hAnsi="Times New Roman"/>
          <w:bCs/>
          <w:sz w:val="24"/>
          <w:szCs w:val="24"/>
          <w:lang w:eastAsia="es-MX"/>
        </w:rPr>
        <w:t xml:space="preserve"> la metodología propuesta por Galindo (1992).</w:t>
      </w:r>
    </w:p>
    <w:p w14:paraId="7794A6B3" w14:textId="77777777" w:rsidR="00ED0F79" w:rsidRPr="00CF6D07" w:rsidRDefault="00ED0F79" w:rsidP="00140029">
      <w:pPr>
        <w:spacing w:after="0" w:line="240" w:lineRule="auto"/>
        <w:jc w:val="both"/>
        <w:rPr>
          <w:rFonts w:ascii="Times New Roman" w:eastAsia="Times New Roman" w:hAnsi="Times New Roman"/>
          <w:b/>
          <w:bCs/>
          <w:color w:val="000000"/>
          <w:sz w:val="24"/>
          <w:szCs w:val="24"/>
          <w:lang w:val="es-ES" w:eastAsia="es-MX"/>
        </w:rPr>
      </w:pPr>
    </w:p>
    <w:p w14:paraId="1CCC0DAD" w14:textId="77777777" w:rsidR="005301D5" w:rsidRPr="006306BA" w:rsidRDefault="009A57B5" w:rsidP="00140029">
      <w:pPr>
        <w:spacing w:after="0" w:line="240" w:lineRule="auto"/>
        <w:jc w:val="both"/>
        <w:rPr>
          <w:rFonts w:ascii="Times New Roman" w:eastAsia="Times New Roman" w:hAnsi="Times New Roman"/>
          <w:bCs/>
          <w:color w:val="000000"/>
          <w:sz w:val="24"/>
          <w:szCs w:val="24"/>
          <w:lang w:val="es-ES" w:eastAsia="es-MX"/>
        </w:rPr>
      </w:pPr>
      <w:r>
        <w:rPr>
          <w:rFonts w:ascii="Times New Roman" w:eastAsia="Times New Roman" w:hAnsi="Times New Roman"/>
          <w:bCs/>
          <w:color w:val="000000"/>
          <w:sz w:val="24"/>
          <w:szCs w:val="24"/>
          <w:lang w:val="es-ES" w:eastAsia="es-MX"/>
        </w:rPr>
        <w:t>Temores</w:t>
      </w:r>
      <w:r w:rsidR="005301D5" w:rsidRPr="006306BA">
        <w:rPr>
          <w:rFonts w:ascii="Times New Roman" w:eastAsia="Times New Roman" w:hAnsi="Times New Roman"/>
          <w:bCs/>
          <w:color w:val="000000"/>
          <w:sz w:val="24"/>
          <w:szCs w:val="24"/>
          <w:lang w:val="es-ES" w:eastAsia="es-MX"/>
        </w:rPr>
        <w:t xml:space="preserve"> durante la relación sexual</w:t>
      </w:r>
    </w:p>
    <w:p w14:paraId="5B356802" w14:textId="77777777" w:rsidR="005301D5" w:rsidRPr="00CF6D07" w:rsidRDefault="005E30A1" w:rsidP="006306BA">
      <w:pPr>
        <w:pStyle w:val="NormalWeb"/>
        <w:spacing w:before="0" w:beforeAutospacing="0" w:after="0" w:afterAutospacing="0"/>
        <w:ind w:firstLine="708"/>
        <w:jc w:val="both"/>
      </w:pPr>
      <w:r w:rsidRPr="00CF6D07">
        <w:t xml:space="preserve">En todos los grupos participantes se expresó, principalmente, la posibilidad de un embarazo </w:t>
      </w:r>
      <w:r w:rsidR="00DF0B11" w:rsidRPr="00CF6D07">
        <w:t xml:space="preserve">como </w:t>
      </w:r>
      <w:r w:rsidR="005301D5" w:rsidRPr="00953325">
        <w:t>temor</w:t>
      </w:r>
      <w:r w:rsidR="005301D5" w:rsidRPr="00CF6D07">
        <w:t xml:space="preserve"> latente durante la relación sexual antes que adquirir alguna infección de transmisión sexual</w:t>
      </w:r>
      <w:r w:rsidR="00D82B1D" w:rsidRPr="00CF6D07">
        <w:t xml:space="preserve"> (Tabla 2</w:t>
      </w:r>
      <w:r w:rsidR="005301D5" w:rsidRPr="00CF6D07">
        <w:t xml:space="preserve">). </w:t>
      </w:r>
    </w:p>
    <w:p w14:paraId="2AE3FD7A" w14:textId="77777777" w:rsidR="009B7FBC" w:rsidRPr="00CF6D07" w:rsidRDefault="009B7FBC" w:rsidP="00140029">
      <w:pPr>
        <w:pStyle w:val="NormalWeb"/>
        <w:spacing w:before="0" w:beforeAutospacing="0" w:after="0" w:afterAutospacing="0"/>
        <w:jc w:val="both"/>
      </w:pPr>
    </w:p>
    <w:p w14:paraId="0780089E"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 xml:space="preserve">Tabla 2. </w:t>
      </w:r>
      <w:r w:rsidR="00953325" w:rsidRPr="00953325">
        <w:rPr>
          <w:rFonts w:ascii="Times New Roman" w:hAnsi="Times New Roman"/>
          <w:sz w:val="24"/>
          <w:szCs w:val="24"/>
        </w:rPr>
        <w:t>Temores</w:t>
      </w:r>
      <w:r w:rsidRPr="00953325">
        <w:rPr>
          <w:rFonts w:ascii="Times New Roman" w:hAnsi="Times New Roman"/>
          <w:sz w:val="24"/>
          <w:szCs w:val="24"/>
        </w:rPr>
        <w:t xml:space="preserve"> durante la relación sexual. </w:t>
      </w:r>
    </w:p>
    <w:p w14:paraId="55D739F6"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953325" w:rsidRPr="00953325" w14:paraId="349E4FA0" w14:textId="77777777" w:rsidTr="00631966">
        <w:tc>
          <w:tcPr>
            <w:tcW w:w="3114" w:type="dxa"/>
          </w:tcPr>
          <w:p w14:paraId="3CD784C9"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OBJETOS</w:t>
            </w:r>
          </w:p>
        </w:tc>
        <w:tc>
          <w:tcPr>
            <w:tcW w:w="5714" w:type="dxa"/>
          </w:tcPr>
          <w:p w14:paraId="330DD482"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PREDICADOS</w:t>
            </w:r>
          </w:p>
        </w:tc>
      </w:tr>
      <w:tr w:rsidR="00953325" w:rsidRPr="00953325" w14:paraId="28F70597" w14:textId="77777777" w:rsidTr="00631966">
        <w:tc>
          <w:tcPr>
            <w:tcW w:w="3114" w:type="dxa"/>
          </w:tcPr>
          <w:p w14:paraId="38618325"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Durante la relación sexual</w:t>
            </w:r>
          </w:p>
        </w:tc>
        <w:tc>
          <w:tcPr>
            <w:tcW w:w="5714" w:type="dxa"/>
          </w:tcPr>
          <w:p w14:paraId="0FF0EA00"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No piensas si tu pareja estuvo con otras personas.</w:t>
            </w:r>
          </w:p>
          <w:p w14:paraId="284DC763"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Solo piensas en el embarazo.</w:t>
            </w:r>
          </w:p>
          <w:p w14:paraId="4AE6DC15"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No piensas en las ITS.</w:t>
            </w:r>
          </w:p>
          <w:p w14:paraId="1595F789"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Preocupa más la posibilidad de un embarazo.</w:t>
            </w:r>
          </w:p>
          <w:p w14:paraId="3545F772"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 xml:space="preserve">Lo más importante es no salir </w:t>
            </w:r>
            <w:r w:rsidR="00202EC2" w:rsidRPr="00953325">
              <w:rPr>
                <w:rFonts w:ascii="Times New Roman" w:hAnsi="Times New Roman"/>
                <w:sz w:val="24"/>
                <w:szCs w:val="24"/>
              </w:rPr>
              <w:t>embarazada</w:t>
            </w:r>
            <w:r w:rsidRPr="00953325">
              <w:rPr>
                <w:rFonts w:ascii="Times New Roman" w:hAnsi="Times New Roman"/>
                <w:sz w:val="24"/>
                <w:szCs w:val="24"/>
              </w:rPr>
              <w:t>/os.</w:t>
            </w:r>
          </w:p>
          <w:p w14:paraId="58329E7D"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Da miedo que mi pareja salga embarazada.</w:t>
            </w:r>
          </w:p>
        </w:tc>
      </w:tr>
      <w:tr w:rsidR="00953325" w:rsidRPr="00953325" w14:paraId="613EA6B7" w14:textId="77777777" w:rsidTr="00631966">
        <w:tc>
          <w:tcPr>
            <w:tcW w:w="3114" w:type="dxa"/>
          </w:tcPr>
          <w:p w14:paraId="279E4614"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Si quedo/queda embarazada</w:t>
            </w:r>
          </w:p>
        </w:tc>
        <w:tc>
          <w:tcPr>
            <w:tcW w:w="5714" w:type="dxa"/>
          </w:tcPr>
          <w:p w14:paraId="7DF32708"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El problema no es solo tuyo es de la familia.</w:t>
            </w:r>
          </w:p>
          <w:p w14:paraId="742D5FD4"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preocupa que dirían mis papás, es mucho para ellos.</w:t>
            </w:r>
          </w:p>
          <w:p w14:paraId="0BC24706"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Mis papás se darían cuenta que tengo relaciones sexuales.</w:t>
            </w:r>
          </w:p>
          <w:p w14:paraId="372B6029"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La gente te señala y mi familia también.</w:t>
            </w:r>
          </w:p>
          <w:p w14:paraId="1614DA77"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daría miedo la reacción de mis padres.</w:t>
            </w:r>
          </w:p>
          <w:p w14:paraId="390DCB57"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da miedo la responsabilidad</w:t>
            </w:r>
          </w:p>
        </w:tc>
      </w:tr>
    </w:tbl>
    <w:p w14:paraId="3B8E99B7" w14:textId="77777777"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Fuente: Elaboración propia a partir del discurso de los</w:t>
      </w:r>
      <w:r w:rsidR="000D3C8C" w:rsidRPr="00953325">
        <w:rPr>
          <w:rFonts w:ascii="Times New Roman" w:hAnsi="Times New Roman"/>
          <w:sz w:val="24"/>
          <w:szCs w:val="24"/>
        </w:rPr>
        <w:t xml:space="preserve"> y la</w:t>
      </w:r>
      <w:r w:rsidRPr="00953325">
        <w:rPr>
          <w:rFonts w:ascii="Times New Roman" w:hAnsi="Times New Roman"/>
          <w:sz w:val="24"/>
          <w:szCs w:val="24"/>
        </w:rPr>
        <w:t>s</w:t>
      </w:r>
      <w:r w:rsidR="000D3C8C" w:rsidRPr="00953325">
        <w:rPr>
          <w:rFonts w:ascii="Times New Roman" w:hAnsi="Times New Roman"/>
          <w:sz w:val="24"/>
          <w:szCs w:val="24"/>
        </w:rPr>
        <w:t xml:space="preserve"> participantes en l</w:t>
      </w:r>
      <w:r w:rsidRPr="00953325">
        <w:rPr>
          <w:rFonts w:ascii="Times New Roman" w:hAnsi="Times New Roman"/>
          <w:sz w:val="24"/>
          <w:szCs w:val="24"/>
        </w:rPr>
        <w:t>o</w:t>
      </w:r>
      <w:r w:rsidR="000D3C8C" w:rsidRPr="00953325">
        <w:rPr>
          <w:rFonts w:ascii="Times New Roman" w:hAnsi="Times New Roman"/>
          <w:sz w:val="24"/>
          <w:szCs w:val="24"/>
        </w:rPr>
        <w:t>s</w:t>
      </w:r>
      <w:r w:rsidRPr="00953325">
        <w:rPr>
          <w:rFonts w:ascii="Times New Roman" w:hAnsi="Times New Roman"/>
          <w:sz w:val="24"/>
          <w:szCs w:val="24"/>
        </w:rPr>
        <w:t xml:space="preserve"> grupos de discusión.</w:t>
      </w:r>
    </w:p>
    <w:p w14:paraId="68ABD626" w14:textId="77777777" w:rsidR="00DF3CBB" w:rsidRPr="00953325" w:rsidRDefault="00DF3CBB" w:rsidP="00140029">
      <w:pPr>
        <w:pStyle w:val="NormalWeb"/>
        <w:spacing w:before="0" w:beforeAutospacing="0" w:after="0" w:afterAutospacing="0"/>
        <w:jc w:val="both"/>
      </w:pPr>
    </w:p>
    <w:p w14:paraId="23435363" w14:textId="77777777" w:rsidR="00655713" w:rsidRPr="00CF6D07" w:rsidRDefault="005E365E" w:rsidP="00BF308D">
      <w:pPr>
        <w:pStyle w:val="NormalWeb"/>
        <w:spacing w:before="0" w:beforeAutospacing="0" w:after="0" w:afterAutospacing="0"/>
        <w:ind w:firstLine="708"/>
        <w:jc w:val="both"/>
      </w:pPr>
      <w:r w:rsidRPr="00CF6D07">
        <w:lastRenderedPageBreak/>
        <w:t xml:space="preserve">Estos resultados </w:t>
      </w:r>
      <w:r w:rsidR="00DF3CBB" w:rsidRPr="00CF6D07">
        <w:t xml:space="preserve">dan muestra </w:t>
      </w:r>
      <w:r w:rsidRPr="00CF6D07">
        <w:t xml:space="preserve">que la sexualidad en la población participante sigue ligada a reproducción y al temor a la responsabilidad que esto conlleva, más allá de cualquier otro riesgo que pudiera estar presente. A pesar de los avances en el reconocimiento </w:t>
      </w:r>
      <w:r w:rsidR="00DF3CBB" w:rsidRPr="00CF6D07">
        <w:t>de derechos</w:t>
      </w:r>
      <w:r w:rsidRPr="00CF6D07">
        <w:t xml:space="preserve"> sexuales, la sexualidad de las mujeres, culturalmente, se construye ligada a la reproducción</w:t>
      </w:r>
      <w:r w:rsidR="00E2543A" w:rsidRPr="00CF6D07">
        <w:t xml:space="preserve"> dejando en segundo plano el derecho al placer y enalteciendo la maternidad como un </w:t>
      </w:r>
      <w:r w:rsidR="00DF3CBB" w:rsidRPr="00CF6D07">
        <w:t>derecho natural</w:t>
      </w:r>
      <w:r w:rsidR="00E2543A" w:rsidRPr="00CF6D07">
        <w:t xml:space="preserve"> e irrenunciable </w:t>
      </w:r>
      <w:r w:rsidR="00E2543A" w:rsidRPr="009A57B5">
        <w:t>(</w:t>
      </w:r>
      <w:r w:rsidR="0099391E" w:rsidRPr="009A57B5">
        <w:t>Lamas. 2013</w:t>
      </w:r>
      <w:r w:rsidR="00927FF6" w:rsidRPr="009A57B5">
        <w:t xml:space="preserve">; </w:t>
      </w:r>
      <w:proofErr w:type="spellStart"/>
      <w:r w:rsidR="00927FF6" w:rsidRPr="009A57B5">
        <w:t>Nascimento</w:t>
      </w:r>
      <w:proofErr w:type="spellEnd"/>
      <w:r w:rsidR="00927FF6" w:rsidRPr="009A57B5">
        <w:t xml:space="preserve"> et al</w:t>
      </w:r>
      <w:r w:rsidR="00734E97">
        <w:t>.</w:t>
      </w:r>
      <w:r w:rsidR="00927FF6" w:rsidRPr="009A57B5">
        <w:t>, 2018</w:t>
      </w:r>
      <w:r w:rsidR="00E2543A" w:rsidRPr="009A57B5">
        <w:t xml:space="preserve">). </w:t>
      </w:r>
      <w:r w:rsidR="00E2543A" w:rsidRPr="00CF6D07">
        <w:t xml:space="preserve">Por otro lado, </w:t>
      </w:r>
      <w:r w:rsidR="007D3954" w:rsidRPr="00CF6D07">
        <w:t xml:space="preserve">biológicamente son quienes viven todo el proceso reproductivo por lo que la mayoría de las campañas y programas relacionadas con la salud sexual y reproductiva generalmente son dirigidas a ellas </w:t>
      </w:r>
      <w:r w:rsidR="009B7FBC" w:rsidRPr="00CF6D07">
        <w:t>(</w:t>
      </w:r>
      <w:r w:rsidR="0099391E" w:rsidRPr="00CF6D07">
        <w:t>Aedo, 2010</w:t>
      </w:r>
      <w:r w:rsidR="009B7FBC" w:rsidRPr="00CF6D07">
        <w:t>)</w:t>
      </w:r>
      <w:r w:rsidR="005301D5" w:rsidRPr="00CF6D07">
        <w:t xml:space="preserve">. </w:t>
      </w:r>
      <w:r w:rsidR="00E2543A" w:rsidRPr="00CF6D07">
        <w:t xml:space="preserve">Ante este panorama, es a </w:t>
      </w:r>
      <w:r w:rsidR="00DF3CBB" w:rsidRPr="00CF6D07">
        <w:t>ellas a</w:t>
      </w:r>
      <w:r w:rsidR="00E2543A" w:rsidRPr="00CF6D07">
        <w:t xml:space="preserve"> quien la misma </w:t>
      </w:r>
      <w:r w:rsidR="005301D5" w:rsidRPr="00CF6D07">
        <w:t>la misma comunidad científica hace responsable del cuidado de la salud sexual, esto abalado por un conocimiento hegemónico de salud. Aspectos que en cierta medida refuerzan las percepciones tradicionales de la sexualidad, en donde en objetivo de la relación sexual es la procreación (</w:t>
      </w:r>
      <w:r w:rsidR="0099391E" w:rsidRPr="00CF6D07">
        <w:t>Aedo, 2010; Lamas, 2013</w:t>
      </w:r>
      <w:r w:rsidR="005301D5" w:rsidRPr="00CF6D07">
        <w:t>.</w:t>
      </w:r>
      <w:r w:rsidR="00DF3CBB" w:rsidRPr="00CF6D07">
        <w:t xml:space="preserve"> </w:t>
      </w:r>
      <w:r w:rsidR="00655713" w:rsidRPr="00CF6D07">
        <w:t xml:space="preserve">Esta preocupación </w:t>
      </w:r>
      <w:r w:rsidR="00DF3CBB" w:rsidRPr="00CF6D07">
        <w:t>latente p</w:t>
      </w:r>
      <w:r w:rsidR="00655713" w:rsidRPr="00CF6D07">
        <w:t>o</w:t>
      </w:r>
      <w:r w:rsidR="00DF3CBB" w:rsidRPr="00CF6D07">
        <w:t>r</w:t>
      </w:r>
      <w:r w:rsidR="00655713" w:rsidRPr="00CF6D07">
        <w:t xml:space="preserve"> un posible embarazo </w:t>
      </w:r>
      <w:r w:rsidR="00655713" w:rsidRPr="00CF6D07">
        <w:rPr>
          <w:lang w:eastAsia="es-MX"/>
        </w:rPr>
        <w:t>sugiere que, entre los</w:t>
      </w:r>
      <w:r w:rsidR="00DF3CBB" w:rsidRPr="00CF6D07">
        <w:rPr>
          <w:lang w:eastAsia="es-MX"/>
        </w:rPr>
        <w:t xml:space="preserve"> y las</w:t>
      </w:r>
      <w:r w:rsidR="00655713" w:rsidRPr="00CF6D07">
        <w:rPr>
          <w:lang w:eastAsia="es-MX"/>
        </w:rPr>
        <w:t xml:space="preserve"> más jóvenes, la percepción sobre los métodos de protección está más enfocada hacia la prevención del embarazo y no de enfermedades de transmisión sexual</w:t>
      </w:r>
    </w:p>
    <w:p w14:paraId="68E2BFCC" w14:textId="77777777" w:rsidR="005301D5" w:rsidRPr="00CF6D07" w:rsidRDefault="005301D5" w:rsidP="00140029">
      <w:pPr>
        <w:pStyle w:val="NormalWeb"/>
        <w:spacing w:before="0" w:beforeAutospacing="0" w:after="0" w:afterAutospacing="0"/>
        <w:jc w:val="both"/>
      </w:pPr>
    </w:p>
    <w:p w14:paraId="5DE4F636" w14:textId="77777777" w:rsidR="005301D5" w:rsidRPr="00CF6D07" w:rsidRDefault="005301D5" w:rsidP="00BF308D">
      <w:pPr>
        <w:pStyle w:val="NormalWeb"/>
        <w:spacing w:before="0" w:beforeAutospacing="0" w:after="0" w:afterAutospacing="0"/>
        <w:ind w:firstLine="708"/>
        <w:jc w:val="both"/>
      </w:pPr>
      <w:r w:rsidRPr="00CF6D07">
        <w:t>Junto con la posibilidad del embarazo aparece la figura de los padres y el temor de defraudarlos ante este riesgo y ser señaladas por la sociedad, eso fue expresado principalmente en los grupos donde participaron las mujeres</w:t>
      </w:r>
      <w:r w:rsidR="00FB7A6C" w:rsidRPr="00CF6D07">
        <w:t xml:space="preserve"> (Tabla 2</w:t>
      </w:r>
      <w:r w:rsidRPr="00CF6D07">
        <w:t>).</w:t>
      </w:r>
    </w:p>
    <w:p w14:paraId="33C64E2F" w14:textId="77777777" w:rsidR="005301D5" w:rsidRPr="00CF6D07" w:rsidRDefault="005301D5" w:rsidP="00140029">
      <w:pPr>
        <w:pStyle w:val="NormalWeb"/>
        <w:spacing w:before="0" w:beforeAutospacing="0" w:after="0" w:afterAutospacing="0"/>
        <w:jc w:val="both"/>
      </w:pPr>
    </w:p>
    <w:p w14:paraId="59B22F5F" w14:textId="77777777" w:rsidR="00EB0D60" w:rsidRPr="00CF6D07" w:rsidRDefault="00DF3CBB" w:rsidP="00140029">
      <w:pPr>
        <w:pStyle w:val="NormalWeb"/>
        <w:spacing w:before="0" w:beforeAutospacing="0" w:after="0" w:afterAutospacing="0"/>
        <w:jc w:val="both"/>
      </w:pPr>
      <w:r w:rsidRPr="00CF6D07">
        <w:t>L</w:t>
      </w:r>
      <w:r w:rsidR="004C0D23" w:rsidRPr="00CF6D07">
        <w:t>os padres no</w:t>
      </w:r>
      <w:r w:rsidRPr="00CF6D07">
        <w:t xml:space="preserve"> fueron señalados </w:t>
      </w:r>
      <w:r w:rsidRPr="00953325">
        <w:t xml:space="preserve">como fuente de </w:t>
      </w:r>
      <w:r w:rsidR="00953325">
        <w:t>temor</w:t>
      </w:r>
      <w:r w:rsidRPr="00CF6D07">
        <w:t xml:space="preserve"> </w:t>
      </w:r>
      <w:r w:rsidR="004C0D23" w:rsidRPr="00CF6D07">
        <w:t>en el discurso de los var</w:t>
      </w:r>
      <w:r w:rsidRPr="00CF6D07">
        <w:t>ones</w:t>
      </w:r>
      <w:r w:rsidR="004C0D23" w:rsidRPr="00CF6D07">
        <w:t>, eso probablemente por la forma en que socialmente ellos van conformando su masculinidad</w:t>
      </w:r>
      <w:r w:rsidR="00DB5B8A" w:rsidRPr="00CF6D07">
        <w:t>. Instituciones, tales como la familia refuerzan los estereotipos el comportamiento sexual de hombres y mujeres, limitando el sentir de las mujeres hacia la pasividad en la actividad sexua</w:t>
      </w:r>
      <w:r w:rsidR="00EB0D60" w:rsidRPr="00CF6D07">
        <w:t>l</w:t>
      </w:r>
      <w:r w:rsidR="00DB5B8A" w:rsidRPr="00CF6D07">
        <w:t xml:space="preserve"> (</w:t>
      </w:r>
      <w:r w:rsidR="0017651A" w:rsidRPr="00734E97">
        <w:rPr>
          <w:highlight w:val="yellow"/>
        </w:rPr>
        <w:t>Gutiérrez</w:t>
      </w:r>
      <w:r w:rsidR="00325C20" w:rsidRPr="00734E97">
        <w:rPr>
          <w:highlight w:val="yellow"/>
        </w:rPr>
        <w:t>, 2006; Jones, 2010</w:t>
      </w:r>
      <w:r w:rsidR="00C24FDD" w:rsidRPr="00734E97">
        <w:rPr>
          <w:highlight w:val="yellow"/>
        </w:rPr>
        <w:t xml:space="preserve">; </w:t>
      </w:r>
      <w:r w:rsidR="00202EC2" w:rsidRPr="00734E97">
        <w:rPr>
          <w:color w:val="000000"/>
          <w:highlight w:val="yellow"/>
        </w:rPr>
        <w:t>Bárcena, Robles &amp;</w:t>
      </w:r>
      <w:r w:rsidR="00C24FDD" w:rsidRPr="00734E97">
        <w:rPr>
          <w:color w:val="000000"/>
          <w:highlight w:val="yellow"/>
        </w:rPr>
        <w:t xml:space="preserve"> Díaz-</w:t>
      </w:r>
      <w:proofErr w:type="spellStart"/>
      <w:r w:rsidR="00C24FDD" w:rsidRPr="00734E97">
        <w:rPr>
          <w:color w:val="000000"/>
          <w:highlight w:val="yellow"/>
        </w:rPr>
        <w:t>Loving</w:t>
      </w:r>
      <w:proofErr w:type="spellEnd"/>
      <w:r w:rsidR="00C24FDD" w:rsidRPr="00734E97">
        <w:rPr>
          <w:color w:val="000000"/>
          <w:highlight w:val="yellow"/>
        </w:rPr>
        <w:t>, 2013</w:t>
      </w:r>
      <w:r w:rsidR="003E3140" w:rsidRPr="00CF6D07">
        <w:t>)</w:t>
      </w:r>
      <w:r w:rsidR="00DB5B8A" w:rsidRPr="00CF6D07">
        <w:t xml:space="preserve">. </w:t>
      </w:r>
      <w:r w:rsidRPr="00CF6D07">
        <w:t>U</w:t>
      </w:r>
      <w:r w:rsidR="00DB5B8A" w:rsidRPr="00CF6D07">
        <w:t xml:space="preserve">n embarazo a esta edad sería romper con lo esperado por los padres para ellas evidenciando que se tiene vida sexual activa antes del matrimonio. </w:t>
      </w:r>
      <w:r w:rsidR="00A60A77" w:rsidRPr="00CF6D07">
        <w:t>Contrario</w:t>
      </w:r>
      <w:r w:rsidRPr="00CF6D07">
        <w:t xml:space="preserve"> a</w:t>
      </w:r>
      <w:r w:rsidR="00EB0D60" w:rsidRPr="00CF6D07">
        <w:t xml:space="preserve"> </w:t>
      </w:r>
      <w:r w:rsidR="00DB5B8A" w:rsidRPr="00CF6D07">
        <w:t>lo que se esperaría de los varones en</w:t>
      </w:r>
      <w:r w:rsidR="00EB0D60" w:rsidRPr="00CF6D07">
        <w:t xml:space="preserve"> donde se </w:t>
      </w:r>
      <w:r w:rsidRPr="00CF6D07">
        <w:t>exalta la</w:t>
      </w:r>
      <w:r w:rsidR="00EB0D60" w:rsidRPr="00CF6D07">
        <w:t xml:space="preserve"> expresión heterosexual de actividad coital impulsiva y sin pensar en los riesgos (</w:t>
      </w:r>
      <w:r w:rsidR="003E3140" w:rsidRPr="00734E97">
        <w:rPr>
          <w:highlight w:val="yellow"/>
        </w:rPr>
        <w:t xml:space="preserve">Jones, 2010; </w:t>
      </w:r>
      <w:r w:rsidR="00C746F0" w:rsidRPr="00734E97">
        <w:rPr>
          <w:highlight w:val="yellow"/>
        </w:rPr>
        <w:t xml:space="preserve">Uribe, Amador, Zacarías &amp; Villarreal, 2012; </w:t>
      </w:r>
      <w:r w:rsidR="00202EC2" w:rsidRPr="00734E97">
        <w:rPr>
          <w:highlight w:val="yellow"/>
        </w:rPr>
        <w:t>Osorio &amp;</w:t>
      </w:r>
      <w:r w:rsidR="003E3140" w:rsidRPr="00734E97">
        <w:rPr>
          <w:highlight w:val="yellow"/>
        </w:rPr>
        <w:t xml:space="preserve"> Cuello</w:t>
      </w:r>
      <w:r w:rsidR="0017651A" w:rsidRPr="00734E97">
        <w:rPr>
          <w:highlight w:val="yellow"/>
        </w:rPr>
        <w:t>, 2013</w:t>
      </w:r>
      <w:r w:rsidR="0017651A" w:rsidRPr="00CF6D07">
        <w:t>)</w:t>
      </w:r>
      <w:r w:rsidR="00EB0D60" w:rsidRPr="00CF6D07">
        <w:t xml:space="preserve">. </w:t>
      </w:r>
    </w:p>
    <w:p w14:paraId="23D04899" w14:textId="77777777" w:rsidR="00DF3CBB" w:rsidRPr="00CF6D07" w:rsidRDefault="00DF3CBB" w:rsidP="00140029">
      <w:pPr>
        <w:pStyle w:val="NormalWeb"/>
        <w:spacing w:before="0" w:beforeAutospacing="0" w:after="0" w:afterAutospacing="0"/>
        <w:jc w:val="both"/>
        <w:rPr>
          <w:color w:val="FF0000"/>
        </w:rPr>
      </w:pPr>
    </w:p>
    <w:p w14:paraId="087DDD71" w14:textId="77777777" w:rsidR="005301D5" w:rsidRPr="00CF6D07" w:rsidRDefault="00EB0D60" w:rsidP="00BF308D">
      <w:pPr>
        <w:pStyle w:val="NormalWeb"/>
        <w:spacing w:before="0" w:beforeAutospacing="0" w:after="0" w:afterAutospacing="0"/>
        <w:ind w:firstLine="708"/>
        <w:jc w:val="both"/>
      </w:pPr>
      <w:r w:rsidRPr="00CF6D07">
        <w:t xml:space="preserve">Los resultados son similares a lo reportado por </w:t>
      </w:r>
      <w:r w:rsidR="006A786D" w:rsidRPr="00CF6D07">
        <w:t>Pérez et al</w:t>
      </w:r>
      <w:r w:rsidR="00734E97">
        <w:t>.</w:t>
      </w:r>
      <w:r w:rsidRPr="00CF6D07">
        <w:t xml:space="preserve"> (2011) y Uribe et al</w:t>
      </w:r>
      <w:r w:rsidR="00734E97">
        <w:t>.</w:t>
      </w:r>
      <w:r w:rsidRPr="00CF6D07">
        <w:t xml:space="preserve"> (2008) </w:t>
      </w:r>
      <w:r w:rsidR="00A60A77" w:rsidRPr="009A57B5">
        <w:t xml:space="preserve">quienes </w:t>
      </w:r>
      <w:r w:rsidR="005E30A1" w:rsidRPr="009A57B5">
        <w:t xml:space="preserve">señalan </w:t>
      </w:r>
      <w:r w:rsidR="005E30A1" w:rsidRPr="00CF6D07">
        <w:t xml:space="preserve">que los padres, en el discurso de las mujeres, principalmente, suelen presentarse como un elemento preocupante cuando se habla de ejercer su sexualidad. Tradicionalmente el rol de los padres se da en el sentido </w:t>
      </w:r>
      <w:r w:rsidR="005301D5" w:rsidRPr="00CF6D07">
        <w:t>de cuidar y ofrecer valores aceptados o permitidos</w:t>
      </w:r>
      <w:r w:rsidR="005E30A1" w:rsidRPr="00CF6D07">
        <w:t>, sobre todo en las hijas</w:t>
      </w:r>
      <w:r w:rsidR="00DF3CBB" w:rsidRPr="00CF6D07">
        <w:t>, respecto</w:t>
      </w:r>
      <w:r w:rsidR="005301D5" w:rsidRPr="00CF6D07">
        <w:t xml:space="preserve"> a la sexualidad</w:t>
      </w:r>
      <w:r w:rsidR="005E30A1" w:rsidRPr="00CF6D07">
        <w:t>, así un embarazo</w:t>
      </w:r>
      <w:r w:rsidR="005301D5" w:rsidRPr="00CF6D07">
        <w:t xml:space="preserve"> significaría para ellos no haber cumplido </w:t>
      </w:r>
      <w:r w:rsidR="005E30A1" w:rsidRPr="00CF6D07">
        <w:t>con lo que socialmente se espera de un padre.</w:t>
      </w:r>
    </w:p>
    <w:p w14:paraId="5FA4F2F1" w14:textId="77777777" w:rsidR="00B94D99" w:rsidRPr="00CF6D07" w:rsidRDefault="00B94D99" w:rsidP="00140029">
      <w:pPr>
        <w:spacing w:after="0" w:line="240" w:lineRule="auto"/>
        <w:jc w:val="both"/>
        <w:rPr>
          <w:rFonts w:ascii="Times New Roman" w:eastAsia="Times New Roman" w:hAnsi="Times New Roman"/>
          <w:bCs/>
          <w:color w:val="000000"/>
          <w:sz w:val="24"/>
          <w:szCs w:val="24"/>
          <w:lang w:val="es-ES" w:eastAsia="es-MX"/>
        </w:rPr>
      </w:pPr>
    </w:p>
    <w:p w14:paraId="5608FEE9" w14:textId="77777777" w:rsidR="0005371D" w:rsidRPr="00BF308D" w:rsidRDefault="00B94D99" w:rsidP="00140029">
      <w:pPr>
        <w:spacing w:after="0" w:line="240" w:lineRule="auto"/>
        <w:jc w:val="both"/>
        <w:rPr>
          <w:rFonts w:ascii="Times New Roman" w:eastAsia="Times New Roman" w:hAnsi="Times New Roman"/>
          <w:bCs/>
          <w:color w:val="000000"/>
          <w:sz w:val="24"/>
          <w:szCs w:val="24"/>
          <w:lang w:eastAsia="es-MX"/>
        </w:rPr>
      </w:pPr>
      <w:r w:rsidRPr="00BF308D">
        <w:rPr>
          <w:rFonts w:ascii="Times New Roman" w:eastAsia="Times New Roman" w:hAnsi="Times New Roman"/>
          <w:bCs/>
          <w:color w:val="000000"/>
          <w:sz w:val="24"/>
          <w:szCs w:val="24"/>
          <w:lang w:eastAsia="es-MX"/>
        </w:rPr>
        <w:t>El discurso sobre e</w:t>
      </w:r>
      <w:r w:rsidR="0005371D" w:rsidRPr="00BF308D">
        <w:rPr>
          <w:rFonts w:ascii="Times New Roman" w:eastAsia="Times New Roman" w:hAnsi="Times New Roman"/>
          <w:bCs/>
          <w:color w:val="000000"/>
          <w:sz w:val="24"/>
          <w:szCs w:val="24"/>
          <w:lang w:eastAsia="es-MX"/>
        </w:rPr>
        <w:t xml:space="preserve">l uso del condón </w:t>
      </w:r>
    </w:p>
    <w:p w14:paraId="3228180C" w14:textId="77777777" w:rsidR="0039356D" w:rsidRPr="00CF6D07" w:rsidRDefault="00E76F3F" w:rsidP="00BF308D">
      <w:pPr>
        <w:spacing w:after="0" w:line="240" w:lineRule="auto"/>
        <w:ind w:firstLine="708"/>
        <w:jc w:val="both"/>
        <w:rPr>
          <w:rFonts w:ascii="Times New Roman" w:eastAsia="Times New Roman" w:hAnsi="Times New Roman"/>
          <w:bCs/>
          <w:color w:val="000000"/>
          <w:sz w:val="24"/>
          <w:szCs w:val="24"/>
          <w:lang w:eastAsia="es-MX"/>
        </w:rPr>
      </w:pPr>
      <w:r w:rsidRPr="00CF6D07">
        <w:rPr>
          <w:rFonts w:ascii="Times New Roman" w:eastAsia="Times New Roman" w:hAnsi="Times New Roman"/>
          <w:bCs/>
          <w:color w:val="000000"/>
          <w:sz w:val="24"/>
          <w:szCs w:val="24"/>
          <w:lang w:eastAsia="es-MX"/>
        </w:rPr>
        <w:t>En el conceso generado a través del discurso, los</w:t>
      </w:r>
      <w:r w:rsidR="0039356D" w:rsidRPr="00CF6D07">
        <w:rPr>
          <w:rFonts w:ascii="Times New Roman" w:eastAsia="Times New Roman" w:hAnsi="Times New Roman"/>
          <w:bCs/>
          <w:color w:val="000000"/>
          <w:sz w:val="24"/>
          <w:szCs w:val="24"/>
          <w:lang w:eastAsia="es-MX"/>
        </w:rPr>
        <w:t xml:space="preserve"> y las participantes</w:t>
      </w:r>
      <w:r w:rsidR="008A71F5" w:rsidRPr="00CF6D07">
        <w:rPr>
          <w:rFonts w:ascii="Times New Roman" w:eastAsia="Times New Roman" w:hAnsi="Times New Roman"/>
          <w:bCs/>
          <w:color w:val="000000"/>
          <w:sz w:val="24"/>
          <w:szCs w:val="24"/>
          <w:lang w:eastAsia="es-MX"/>
        </w:rPr>
        <w:t>, reconocen</w:t>
      </w:r>
      <w:r w:rsidR="0039356D" w:rsidRPr="00CF6D07">
        <w:rPr>
          <w:rFonts w:ascii="Times New Roman" w:eastAsia="Times New Roman" w:hAnsi="Times New Roman"/>
          <w:bCs/>
          <w:color w:val="000000"/>
          <w:sz w:val="24"/>
          <w:szCs w:val="24"/>
          <w:lang w:eastAsia="es-MX"/>
        </w:rPr>
        <w:t xml:space="preserve"> al condón masculino como el principal método utilizado durante las relaciones sexuales. </w:t>
      </w:r>
      <w:r w:rsidRPr="00CF6D07">
        <w:rPr>
          <w:rFonts w:ascii="Times New Roman" w:eastAsia="Times New Roman" w:hAnsi="Times New Roman"/>
          <w:bCs/>
          <w:color w:val="000000"/>
          <w:sz w:val="24"/>
          <w:szCs w:val="24"/>
          <w:lang w:eastAsia="es-MX"/>
        </w:rPr>
        <w:t>Si bien hacen mención de otros métodos como las pastillas anticonceptivas lo cual podría indicar que en cierta medida tiene información sobre otros métodos de protección. Sin embargo, el más utilizado según su discurso, de hombres y mujeres, es el condón. (T</w:t>
      </w:r>
      <w:r w:rsidR="0039356D" w:rsidRPr="00CF6D07">
        <w:rPr>
          <w:rFonts w:ascii="Times New Roman" w:eastAsia="Times New Roman" w:hAnsi="Times New Roman"/>
          <w:bCs/>
          <w:color w:val="000000"/>
          <w:sz w:val="24"/>
          <w:szCs w:val="24"/>
          <w:lang w:eastAsia="es-MX"/>
        </w:rPr>
        <w:t>abla</w:t>
      </w:r>
      <w:r w:rsidR="00FB7A6C" w:rsidRPr="00CF6D07">
        <w:rPr>
          <w:rFonts w:ascii="Times New Roman" w:eastAsia="Times New Roman" w:hAnsi="Times New Roman"/>
          <w:bCs/>
          <w:color w:val="000000"/>
          <w:sz w:val="24"/>
          <w:szCs w:val="24"/>
          <w:lang w:eastAsia="es-MX"/>
        </w:rPr>
        <w:t xml:space="preserve"> 3</w:t>
      </w:r>
      <w:r w:rsidR="0039356D" w:rsidRPr="00CF6D07">
        <w:rPr>
          <w:rFonts w:ascii="Times New Roman" w:eastAsia="Times New Roman" w:hAnsi="Times New Roman"/>
          <w:bCs/>
          <w:color w:val="000000"/>
          <w:sz w:val="24"/>
          <w:szCs w:val="24"/>
          <w:lang w:eastAsia="es-MX"/>
        </w:rPr>
        <w:t>).</w:t>
      </w:r>
    </w:p>
    <w:p w14:paraId="472F5150" w14:textId="77777777" w:rsidR="00E76F3F" w:rsidRPr="00CF6D07" w:rsidRDefault="00E76F3F" w:rsidP="00140029">
      <w:pPr>
        <w:pStyle w:val="NormalWeb"/>
        <w:spacing w:before="0" w:beforeAutospacing="0" w:after="0" w:afterAutospacing="0"/>
        <w:jc w:val="both"/>
      </w:pPr>
    </w:p>
    <w:p w14:paraId="7D4F3271"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Tabla 3. Protección durante las relaciones sexuales</w:t>
      </w:r>
    </w:p>
    <w:p w14:paraId="624F04B9"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9A57B5" w:rsidRPr="009A57B5" w14:paraId="509F1434" w14:textId="77777777" w:rsidTr="00631966">
        <w:tc>
          <w:tcPr>
            <w:tcW w:w="3114" w:type="dxa"/>
          </w:tcPr>
          <w:p w14:paraId="0C7507CC"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OBJETOS</w:t>
            </w:r>
          </w:p>
        </w:tc>
        <w:tc>
          <w:tcPr>
            <w:tcW w:w="5714" w:type="dxa"/>
          </w:tcPr>
          <w:p w14:paraId="00B8E7BE"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PREDICADOS</w:t>
            </w:r>
          </w:p>
        </w:tc>
      </w:tr>
      <w:tr w:rsidR="009A57B5" w:rsidRPr="009A57B5" w14:paraId="10F517D8" w14:textId="77777777" w:rsidTr="00631966">
        <w:tc>
          <w:tcPr>
            <w:tcW w:w="3114" w:type="dxa"/>
          </w:tcPr>
          <w:p w14:paraId="01D6E0DE"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lastRenderedPageBreak/>
              <w:t>Los y las jóvenes se cuidan</w:t>
            </w:r>
          </w:p>
        </w:tc>
        <w:tc>
          <w:tcPr>
            <w:tcW w:w="5714" w:type="dxa"/>
          </w:tcPr>
          <w:p w14:paraId="2B7D58A6"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Con condón.</w:t>
            </w:r>
          </w:p>
          <w:p w14:paraId="02BEB466"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Usando lo más común, condón.</w:t>
            </w:r>
          </w:p>
          <w:p w14:paraId="691B5A3C"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 condón pero hay otros métodos.</w:t>
            </w:r>
          </w:p>
          <w:p w14:paraId="59619DF1"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 condón porque no hay difusión del condón femenino.</w:t>
            </w:r>
          </w:p>
        </w:tc>
      </w:tr>
    </w:tbl>
    <w:p w14:paraId="25A08586" w14:textId="77777777"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Fuente: Elaboración propia a partir del discurso de los y las participantes en los grupos de discusión.</w:t>
      </w:r>
    </w:p>
    <w:p w14:paraId="1A2F272B" w14:textId="77777777" w:rsidR="00DF3CBB" w:rsidRPr="00CF6D07" w:rsidRDefault="00DF3CBB" w:rsidP="00140029">
      <w:pPr>
        <w:pStyle w:val="Default"/>
        <w:jc w:val="both"/>
        <w:rPr>
          <w:lang w:val="es-ES" w:eastAsia="es-ES"/>
        </w:rPr>
      </w:pPr>
    </w:p>
    <w:p w14:paraId="1DFE6D06" w14:textId="77777777" w:rsidR="00D85D49" w:rsidRPr="00CF6D07" w:rsidRDefault="006E1058" w:rsidP="00BF308D">
      <w:pPr>
        <w:pStyle w:val="Default"/>
        <w:ind w:firstLine="708"/>
        <w:jc w:val="both"/>
        <w:rPr>
          <w:lang w:eastAsia="es-MX"/>
        </w:rPr>
      </w:pPr>
      <w:r w:rsidRPr="00CF6D07">
        <w:rPr>
          <w:lang w:val="es-ES" w:eastAsia="es-ES"/>
        </w:rPr>
        <w:t xml:space="preserve">Cabe mencionar que en el grupo de mujeres </w:t>
      </w:r>
      <w:r w:rsidRPr="00CF6D07">
        <w:rPr>
          <w:lang w:eastAsia="es-MX"/>
        </w:rPr>
        <w:t xml:space="preserve">señalaron </w:t>
      </w:r>
      <w:r w:rsidR="00895946" w:rsidRPr="00CF6D07">
        <w:rPr>
          <w:lang w:eastAsia="es-MX"/>
        </w:rPr>
        <w:t xml:space="preserve">la poca difusión y disponibilidad que hay al </w:t>
      </w:r>
      <w:r w:rsidRPr="00CF6D07">
        <w:rPr>
          <w:lang w:eastAsia="es-MX"/>
        </w:rPr>
        <w:t xml:space="preserve">uso del condón femenino, </w:t>
      </w:r>
      <w:r w:rsidR="00895946" w:rsidRPr="00CF6D07">
        <w:rPr>
          <w:lang w:eastAsia="es-MX"/>
        </w:rPr>
        <w:t xml:space="preserve">lo cual </w:t>
      </w:r>
      <w:r w:rsidRPr="00CF6D07">
        <w:rPr>
          <w:lang w:eastAsia="es-MX"/>
        </w:rPr>
        <w:t>les permitiría un mayor poder de decisión a la hora de optar por cuidarse.</w:t>
      </w:r>
      <w:r w:rsidR="00895946" w:rsidRPr="00CF6D07">
        <w:rPr>
          <w:lang w:eastAsia="es-MX"/>
        </w:rPr>
        <w:t xml:space="preserve"> </w:t>
      </w:r>
    </w:p>
    <w:p w14:paraId="44A92ED6" w14:textId="77777777" w:rsidR="00D85D49" w:rsidRPr="00CF6D07" w:rsidRDefault="00D85D49" w:rsidP="00140029">
      <w:pPr>
        <w:pStyle w:val="Default"/>
        <w:jc w:val="both"/>
        <w:rPr>
          <w:i/>
        </w:rPr>
      </w:pPr>
    </w:p>
    <w:p w14:paraId="29768F4D" w14:textId="77777777" w:rsidR="00D85D49" w:rsidRPr="00453588" w:rsidRDefault="00D85D49" w:rsidP="00140029">
      <w:pPr>
        <w:pStyle w:val="Default"/>
        <w:ind w:left="708"/>
        <w:jc w:val="both"/>
        <w:rPr>
          <w:i/>
          <w:color w:val="auto"/>
          <w:lang w:eastAsia="es-MX"/>
        </w:rPr>
      </w:pPr>
      <w:r w:rsidRPr="00453588">
        <w:rPr>
          <w:i/>
          <w:color w:val="auto"/>
        </w:rPr>
        <w:t xml:space="preserve">GMuj “[…] yo pienso que </w:t>
      </w:r>
      <w:r w:rsidRPr="00453588">
        <w:rPr>
          <w:b/>
          <w:i/>
          <w:color w:val="auto"/>
        </w:rPr>
        <w:t>el condón es más a la mano</w:t>
      </w:r>
      <w:r w:rsidRPr="00453588">
        <w:rPr>
          <w:i/>
          <w:color w:val="auto"/>
        </w:rPr>
        <w:t xml:space="preserve"> […] no hay difusión del (condón) femenino, no hay […] uno pudiera usarlo […]”</w:t>
      </w:r>
    </w:p>
    <w:p w14:paraId="4464425B" w14:textId="77777777" w:rsidR="00D85D49" w:rsidRPr="00CF6D07" w:rsidRDefault="00D85D49" w:rsidP="00140029">
      <w:pPr>
        <w:pStyle w:val="Default"/>
        <w:jc w:val="both"/>
        <w:rPr>
          <w:lang w:eastAsia="es-MX"/>
        </w:rPr>
      </w:pPr>
    </w:p>
    <w:p w14:paraId="55527E8A" w14:textId="77777777" w:rsidR="00F14FF1" w:rsidRPr="00CF6D07" w:rsidRDefault="00233227" w:rsidP="00BF308D">
      <w:pPr>
        <w:pStyle w:val="Default"/>
        <w:ind w:firstLine="708"/>
        <w:jc w:val="both"/>
        <w:rPr>
          <w:lang w:eastAsia="es-MX"/>
        </w:rPr>
      </w:pPr>
      <w:r w:rsidRPr="00CF6D07">
        <w:rPr>
          <w:lang w:eastAsia="es-MX"/>
        </w:rPr>
        <w:t xml:space="preserve">En la década de los 90’s se aprobó el uso del condón femenino como método de protección, sin embargo fue después del año 2000 con las campañas para prevención de VIH que se le dio más difusión. En México la promoción de su uso es limitada en comparación con </w:t>
      </w:r>
      <w:r w:rsidR="00A60A77" w:rsidRPr="00CF6D07">
        <w:rPr>
          <w:lang w:eastAsia="es-MX"/>
        </w:rPr>
        <w:t xml:space="preserve">el </w:t>
      </w:r>
      <w:r w:rsidRPr="00CF6D07">
        <w:rPr>
          <w:lang w:eastAsia="es-MX"/>
        </w:rPr>
        <w:t>preservativo que es más barato y fácil de conseguir</w:t>
      </w:r>
      <w:r w:rsidR="00F14FF1" w:rsidRPr="00CF6D07">
        <w:rPr>
          <w:lang w:eastAsia="es-MX"/>
        </w:rPr>
        <w:t>. El condón femenino es de mayor costo y generalmen</w:t>
      </w:r>
      <w:r w:rsidR="00A60A77" w:rsidRPr="00CF6D07">
        <w:rPr>
          <w:lang w:eastAsia="es-MX"/>
        </w:rPr>
        <w:t>te solo se consigue en condonerí</w:t>
      </w:r>
      <w:r w:rsidR="00F14FF1" w:rsidRPr="00CF6D07">
        <w:rPr>
          <w:lang w:eastAsia="es-MX"/>
        </w:rPr>
        <w:t xml:space="preserve">as o sexshops, contrario al masculino que es obsequiado en ferias o centros de salud y se puede comprar en cualquier farmacia o tienda de autoservicio (Juárez, 2014) </w:t>
      </w:r>
    </w:p>
    <w:p w14:paraId="58CD5A09" w14:textId="77777777" w:rsidR="001C6487" w:rsidRPr="00CF6D07" w:rsidRDefault="00BF308D" w:rsidP="00140029">
      <w:pPr>
        <w:pStyle w:val="Default"/>
        <w:jc w:val="both"/>
        <w:rPr>
          <w:lang w:val="es-ES" w:eastAsia="es-ES"/>
        </w:rPr>
      </w:pPr>
      <w:r>
        <w:rPr>
          <w:lang w:val="es-ES" w:eastAsia="es-ES"/>
        </w:rPr>
        <w:tab/>
      </w:r>
    </w:p>
    <w:p w14:paraId="5903E64E" w14:textId="77777777" w:rsidR="006E1058" w:rsidRPr="00CF6D07" w:rsidRDefault="00895946" w:rsidP="00BF308D">
      <w:pPr>
        <w:pStyle w:val="Default"/>
        <w:ind w:firstLine="708"/>
        <w:jc w:val="both"/>
        <w:rPr>
          <w:lang w:val="es-ES" w:eastAsia="es-ES"/>
        </w:rPr>
      </w:pPr>
      <w:r w:rsidRPr="00CF6D07">
        <w:rPr>
          <w:lang w:val="es-ES" w:eastAsia="es-ES"/>
        </w:rPr>
        <w:t>Dentro d</w:t>
      </w:r>
      <w:r w:rsidR="00A60A77" w:rsidRPr="00CF6D07">
        <w:rPr>
          <w:lang w:val="es-ES" w:eastAsia="es-ES"/>
        </w:rPr>
        <w:t xml:space="preserve">el </w:t>
      </w:r>
      <w:r w:rsidRPr="00CF6D07">
        <w:rPr>
          <w:lang w:val="es-ES" w:eastAsia="es-ES"/>
        </w:rPr>
        <w:t xml:space="preserve">el </w:t>
      </w:r>
      <w:r w:rsidRPr="00453588">
        <w:rPr>
          <w:color w:val="auto"/>
          <w:lang w:val="es-ES" w:eastAsia="es-ES"/>
        </w:rPr>
        <w:t>discurso</w:t>
      </w:r>
      <w:r w:rsidR="00A60A77" w:rsidRPr="00453588">
        <w:rPr>
          <w:color w:val="auto"/>
          <w:lang w:val="es-ES" w:eastAsia="es-ES"/>
        </w:rPr>
        <w:t xml:space="preserve"> en relación a</w:t>
      </w:r>
      <w:r w:rsidRPr="00453588">
        <w:rPr>
          <w:color w:val="auto"/>
          <w:lang w:val="es-ES" w:eastAsia="es-ES"/>
        </w:rPr>
        <w:t xml:space="preserve"> </w:t>
      </w:r>
      <w:r w:rsidR="00CC13A6" w:rsidRPr="00453588">
        <w:rPr>
          <w:color w:val="auto"/>
          <w:lang w:val="es-ES" w:eastAsia="es-ES"/>
        </w:rPr>
        <w:t xml:space="preserve">las </w:t>
      </w:r>
      <w:r w:rsidR="00CC13A6" w:rsidRPr="00CF6D07">
        <w:rPr>
          <w:lang w:val="es-ES" w:eastAsia="es-ES"/>
        </w:rPr>
        <w:t>d</w:t>
      </w:r>
      <w:r w:rsidR="006E1058" w:rsidRPr="00CF6D07">
        <w:rPr>
          <w:lang w:val="es-ES" w:eastAsia="es-ES"/>
        </w:rPr>
        <w:t xml:space="preserve">ificultades </w:t>
      </w:r>
      <w:r w:rsidRPr="00CF6D07">
        <w:rPr>
          <w:lang w:val="es-ES" w:eastAsia="es-ES"/>
        </w:rPr>
        <w:t>señaladas</w:t>
      </w:r>
      <w:r w:rsidR="006E1058" w:rsidRPr="00CF6D07">
        <w:rPr>
          <w:lang w:val="es-ES" w:eastAsia="es-ES"/>
        </w:rPr>
        <w:t xml:space="preserve"> para usar condón, </w:t>
      </w:r>
      <w:r w:rsidR="00A60A77" w:rsidRPr="00CF6D07">
        <w:rPr>
          <w:lang w:val="es-ES" w:eastAsia="es-ES"/>
        </w:rPr>
        <w:t xml:space="preserve">mencionan </w:t>
      </w:r>
      <w:r w:rsidR="00CC13A6" w:rsidRPr="00CF6D07">
        <w:rPr>
          <w:lang w:val="es-ES" w:eastAsia="es-ES"/>
        </w:rPr>
        <w:t xml:space="preserve">principalmente aspectos relacionadas con la </w:t>
      </w:r>
      <w:r w:rsidR="006E1058" w:rsidRPr="00CF6D07">
        <w:rPr>
          <w:lang w:val="es-ES" w:eastAsia="es-ES"/>
        </w:rPr>
        <w:t>pérdida de placer y lo problemático que es negociar el uso del condón sobre todo con parejas casuales pues se desconoce la posible reacción aunado a la premura del momento</w:t>
      </w:r>
      <w:r w:rsidR="008F4955" w:rsidRPr="00CF6D07">
        <w:rPr>
          <w:lang w:val="es-ES" w:eastAsia="es-ES"/>
        </w:rPr>
        <w:t xml:space="preserve"> (Tabla </w:t>
      </w:r>
      <w:r w:rsidR="00FB7A6C" w:rsidRPr="00CF6D07">
        <w:rPr>
          <w:lang w:val="es-ES" w:eastAsia="es-ES"/>
        </w:rPr>
        <w:t>4</w:t>
      </w:r>
      <w:r w:rsidR="006E1058" w:rsidRPr="00CF6D07">
        <w:rPr>
          <w:lang w:val="es-ES" w:eastAsia="es-ES"/>
        </w:rPr>
        <w:t xml:space="preserve">). </w:t>
      </w:r>
    </w:p>
    <w:p w14:paraId="05A732C7" w14:textId="77777777" w:rsidR="006E1058" w:rsidRPr="00CF6D07" w:rsidRDefault="006E1058" w:rsidP="00140029">
      <w:pPr>
        <w:pStyle w:val="NormalWeb"/>
        <w:spacing w:before="0" w:beforeAutospacing="0" w:after="0" w:afterAutospacing="0"/>
        <w:jc w:val="both"/>
      </w:pPr>
    </w:p>
    <w:p w14:paraId="7A53BA1B"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Tabla 4. Dificultades del uso del condón</w:t>
      </w:r>
    </w:p>
    <w:p w14:paraId="79179863"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14:paraId="10360A53" w14:textId="77777777" w:rsidTr="00631966">
        <w:tc>
          <w:tcPr>
            <w:tcW w:w="3114" w:type="dxa"/>
          </w:tcPr>
          <w:p w14:paraId="193E1477"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14:paraId="7DA3CE80"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14:paraId="2C2433D2" w14:textId="77777777" w:rsidTr="00631966">
        <w:tc>
          <w:tcPr>
            <w:tcW w:w="3114" w:type="dxa"/>
          </w:tcPr>
          <w:p w14:paraId="0436D584"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usan condón porque</w:t>
            </w:r>
          </w:p>
        </w:tc>
        <w:tc>
          <w:tcPr>
            <w:tcW w:w="5714" w:type="dxa"/>
          </w:tcPr>
          <w:p w14:paraId="46A9E7BE"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Tu pareja no quiere.</w:t>
            </w:r>
          </w:p>
          <w:p w14:paraId="7F2C461A"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se siente igual.</w:t>
            </w:r>
          </w:p>
          <w:p w14:paraId="608A4ABB"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Es difícil proponerlo si tu pareja es casual.</w:t>
            </w:r>
          </w:p>
          <w:p w14:paraId="3461C85E"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hay confianza en la pareja, no sabes cómo va a reaccionar.</w:t>
            </w:r>
          </w:p>
          <w:p w14:paraId="26508F39"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Solo quiero terminar, por placer.</w:t>
            </w:r>
          </w:p>
          <w:p w14:paraId="7B9345B6"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es agradable usar condón.</w:t>
            </w:r>
          </w:p>
          <w:p w14:paraId="5BE6464F"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Te gana la gana.</w:t>
            </w:r>
          </w:p>
        </w:tc>
      </w:tr>
    </w:tbl>
    <w:p w14:paraId="03E4C115" w14:textId="77777777"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Fuente: Elaboración propia a partir del discurso de los y  las participantes en los grupos de discusión.</w:t>
      </w:r>
    </w:p>
    <w:p w14:paraId="79CFE22C" w14:textId="77777777" w:rsidR="006E1058" w:rsidRPr="00CF6D07" w:rsidRDefault="006E1058" w:rsidP="00140029">
      <w:pPr>
        <w:autoSpaceDE w:val="0"/>
        <w:autoSpaceDN w:val="0"/>
        <w:adjustRightInd w:val="0"/>
        <w:spacing w:after="0" w:line="240" w:lineRule="auto"/>
        <w:jc w:val="both"/>
        <w:rPr>
          <w:rFonts w:ascii="Times New Roman" w:hAnsi="Times New Roman"/>
          <w:sz w:val="24"/>
          <w:szCs w:val="24"/>
          <w:lang w:val="es-ES" w:eastAsia="es-ES"/>
        </w:rPr>
      </w:pPr>
    </w:p>
    <w:p w14:paraId="37249DE2" w14:textId="77777777" w:rsidR="00D85D49" w:rsidRPr="00CF6D07" w:rsidRDefault="00AB21A9"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Los y las jóvenes en los grupo</w:t>
      </w:r>
      <w:r w:rsidR="005804A0" w:rsidRPr="00CF6D07">
        <w:rPr>
          <w:rFonts w:ascii="Times New Roman" w:hAnsi="Times New Roman"/>
          <w:sz w:val="24"/>
          <w:szCs w:val="24"/>
          <w:lang w:val="es-ES" w:eastAsia="es-ES"/>
        </w:rPr>
        <w:t>s dejaron</w:t>
      </w:r>
      <w:r w:rsidRPr="00CF6D07">
        <w:rPr>
          <w:rFonts w:ascii="Times New Roman" w:hAnsi="Times New Roman"/>
          <w:sz w:val="24"/>
          <w:szCs w:val="24"/>
          <w:lang w:val="es-ES" w:eastAsia="es-ES"/>
        </w:rPr>
        <w:t xml:space="preserve"> entrever que la premura y no planeación del momento les impide responder con la precaución que implica el momento. </w:t>
      </w:r>
      <w:r w:rsidR="006E1058" w:rsidRPr="00CF6D07">
        <w:rPr>
          <w:rFonts w:ascii="Times New Roman" w:hAnsi="Times New Roman"/>
          <w:sz w:val="24"/>
          <w:szCs w:val="24"/>
          <w:lang w:val="es-ES" w:eastAsia="es-ES"/>
        </w:rPr>
        <w:t>Hay momentos u ocasiones en que</w:t>
      </w:r>
      <w:r w:rsidR="001C5B75" w:rsidRPr="00CF6D07">
        <w:rPr>
          <w:rFonts w:ascii="Times New Roman" w:hAnsi="Times New Roman"/>
          <w:sz w:val="24"/>
          <w:szCs w:val="24"/>
          <w:lang w:val="es-ES" w:eastAsia="es-ES"/>
        </w:rPr>
        <w:t xml:space="preserve"> les </w:t>
      </w:r>
      <w:r w:rsidR="006E1058" w:rsidRPr="00CF6D07">
        <w:rPr>
          <w:rFonts w:ascii="Times New Roman" w:hAnsi="Times New Roman"/>
          <w:sz w:val="24"/>
          <w:szCs w:val="24"/>
          <w:lang w:val="es-ES" w:eastAsia="es-ES"/>
        </w:rPr>
        <w:t>gana el impulso, el calor del momento</w:t>
      </w:r>
      <w:r w:rsidR="00BE3833" w:rsidRPr="00CF6D07">
        <w:rPr>
          <w:rFonts w:ascii="Times New Roman" w:hAnsi="Times New Roman"/>
          <w:sz w:val="24"/>
          <w:szCs w:val="24"/>
          <w:lang w:val="es-ES" w:eastAsia="es-ES"/>
        </w:rPr>
        <w:t>, la</w:t>
      </w:r>
      <w:r w:rsidR="006E1058" w:rsidRPr="00CF6D07">
        <w:rPr>
          <w:rFonts w:ascii="Times New Roman" w:hAnsi="Times New Roman"/>
          <w:sz w:val="24"/>
          <w:szCs w:val="24"/>
          <w:lang w:val="es-ES" w:eastAsia="es-ES"/>
        </w:rPr>
        <w:t xml:space="preserve"> excitación o “las ganas de…”, y esto favorece que la motivación sea más emocional que racional. </w:t>
      </w:r>
    </w:p>
    <w:p w14:paraId="12C9B029" w14:textId="77777777" w:rsidR="00D85D49" w:rsidRPr="00CF6D07" w:rsidRDefault="00D85D49" w:rsidP="00140029">
      <w:pPr>
        <w:spacing w:after="0" w:line="240" w:lineRule="auto"/>
        <w:ind w:left="708"/>
        <w:jc w:val="both"/>
        <w:rPr>
          <w:rFonts w:ascii="Times New Roman" w:hAnsi="Times New Roman"/>
          <w:i/>
          <w:sz w:val="24"/>
          <w:szCs w:val="24"/>
        </w:rPr>
      </w:pPr>
    </w:p>
    <w:p w14:paraId="5E77CC31" w14:textId="77777777" w:rsidR="00D85D49" w:rsidRPr="00453588" w:rsidRDefault="00D85D49" w:rsidP="00140029">
      <w:pPr>
        <w:spacing w:after="0" w:line="240" w:lineRule="auto"/>
        <w:ind w:left="708"/>
        <w:jc w:val="both"/>
        <w:rPr>
          <w:rFonts w:ascii="Times New Roman" w:hAnsi="Times New Roman"/>
          <w:i/>
          <w:sz w:val="24"/>
          <w:szCs w:val="24"/>
        </w:rPr>
      </w:pPr>
      <w:r w:rsidRPr="00453588">
        <w:rPr>
          <w:rFonts w:ascii="Times New Roman" w:hAnsi="Times New Roman"/>
          <w:i/>
          <w:sz w:val="24"/>
          <w:szCs w:val="24"/>
        </w:rPr>
        <w:t xml:space="preserve">GMix3: “Hay veces que se da la oportunidad y no hay protección a la mano y pues </w:t>
      </w:r>
      <w:r w:rsidRPr="00453588">
        <w:rPr>
          <w:rFonts w:ascii="Times New Roman" w:hAnsi="Times New Roman"/>
          <w:b/>
          <w:i/>
          <w:sz w:val="24"/>
          <w:szCs w:val="24"/>
        </w:rPr>
        <w:t xml:space="preserve">gana la calentura como quien dice, y no se piensa en nada más </w:t>
      </w:r>
      <w:r w:rsidRPr="00453588">
        <w:rPr>
          <w:rFonts w:ascii="Times New Roman" w:hAnsi="Times New Roman"/>
          <w:i/>
          <w:sz w:val="24"/>
          <w:szCs w:val="24"/>
        </w:rPr>
        <w:t>[…]”</w:t>
      </w:r>
    </w:p>
    <w:p w14:paraId="34E14F97" w14:textId="77777777" w:rsidR="00D85D49" w:rsidRPr="00453588" w:rsidRDefault="00D85D49" w:rsidP="00140029">
      <w:pPr>
        <w:spacing w:after="0" w:line="240" w:lineRule="auto"/>
        <w:ind w:left="708"/>
        <w:jc w:val="both"/>
        <w:rPr>
          <w:rFonts w:ascii="Times New Roman" w:hAnsi="Times New Roman"/>
          <w:i/>
          <w:sz w:val="24"/>
          <w:szCs w:val="24"/>
          <w:lang w:val="es-ES"/>
        </w:rPr>
      </w:pPr>
      <w:r w:rsidRPr="00453588">
        <w:rPr>
          <w:rFonts w:ascii="Times New Roman" w:hAnsi="Times New Roman"/>
          <w:i/>
          <w:sz w:val="24"/>
          <w:szCs w:val="24"/>
          <w:lang w:val="es-ES"/>
        </w:rPr>
        <w:t xml:space="preserve">GMix2: “Si está difícil, cuando estás en el acto, </w:t>
      </w:r>
      <w:r w:rsidRPr="00453588">
        <w:rPr>
          <w:rFonts w:ascii="Times New Roman" w:hAnsi="Times New Roman"/>
          <w:b/>
          <w:i/>
          <w:sz w:val="24"/>
          <w:szCs w:val="24"/>
          <w:lang w:val="es-ES"/>
        </w:rPr>
        <w:t xml:space="preserve">estás y lo único quieres es terminarlo </w:t>
      </w:r>
      <w:r w:rsidRPr="00453588">
        <w:rPr>
          <w:rFonts w:ascii="Times New Roman" w:hAnsi="Times New Roman"/>
          <w:i/>
          <w:sz w:val="24"/>
          <w:szCs w:val="24"/>
          <w:lang w:val="es-ES"/>
        </w:rPr>
        <w:t>[…]”</w:t>
      </w:r>
    </w:p>
    <w:p w14:paraId="42B71AE3" w14:textId="77777777" w:rsidR="00BF308D" w:rsidRDefault="00BF308D" w:rsidP="00BF308D">
      <w:pPr>
        <w:autoSpaceDE w:val="0"/>
        <w:autoSpaceDN w:val="0"/>
        <w:adjustRightInd w:val="0"/>
        <w:spacing w:after="0" w:line="240" w:lineRule="auto"/>
        <w:ind w:firstLine="708"/>
        <w:jc w:val="both"/>
        <w:rPr>
          <w:rFonts w:ascii="Times New Roman" w:hAnsi="Times New Roman"/>
          <w:sz w:val="24"/>
          <w:szCs w:val="24"/>
          <w:lang w:val="es-ES" w:eastAsia="es-ES"/>
        </w:rPr>
      </w:pPr>
    </w:p>
    <w:p w14:paraId="058F57CD" w14:textId="77777777" w:rsidR="006E1058" w:rsidRPr="00CF6D07" w:rsidRDefault="001C5B75"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Cabe señalar que en</w:t>
      </w:r>
      <w:r w:rsidR="006E1058" w:rsidRPr="00CF6D07">
        <w:rPr>
          <w:rFonts w:ascii="Times New Roman" w:hAnsi="Times New Roman"/>
          <w:sz w:val="24"/>
          <w:szCs w:val="24"/>
          <w:lang w:val="es-ES" w:eastAsia="es-ES"/>
        </w:rPr>
        <w:t xml:space="preserve"> los varones </w:t>
      </w:r>
      <w:r w:rsidRPr="00CF6D07">
        <w:rPr>
          <w:rFonts w:ascii="Times New Roman" w:hAnsi="Times New Roman"/>
          <w:sz w:val="24"/>
          <w:szCs w:val="24"/>
          <w:lang w:val="es-ES" w:eastAsia="es-ES"/>
        </w:rPr>
        <w:t xml:space="preserve">la situación se ve </w:t>
      </w:r>
      <w:r w:rsidR="005804A0" w:rsidRPr="00CF6D07">
        <w:rPr>
          <w:rFonts w:ascii="Times New Roman" w:hAnsi="Times New Roman"/>
          <w:sz w:val="24"/>
          <w:szCs w:val="24"/>
          <w:lang w:val="es-ES" w:eastAsia="es-ES"/>
        </w:rPr>
        <w:t>permeada por</w:t>
      </w:r>
      <w:r w:rsidRPr="00CF6D07">
        <w:rPr>
          <w:rFonts w:ascii="Times New Roman" w:hAnsi="Times New Roman"/>
          <w:sz w:val="24"/>
          <w:szCs w:val="24"/>
          <w:lang w:val="es-ES" w:eastAsia="es-ES"/>
        </w:rPr>
        <w:t xml:space="preserve"> la inmediatez del momento </w:t>
      </w:r>
      <w:r w:rsidR="005804A0" w:rsidRPr="00CF6D07">
        <w:rPr>
          <w:rFonts w:ascii="Times New Roman" w:hAnsi="Times New Roman"/>
          <w:sz w:val="24"/>
          <w:szCs w:val="24"/>
          <w:lang w:val="es-ES" w:eastAsia="es-ES"/>
        </w:rPr>
        <w:t>y por</w:t>
      </w:r>
      <w:r w:rsidR="006E1058" w:rsidRPr="00CF6D07">
        <w:rPr>
          <w:rFonts w:ascii="Times New Roman" w:hAnsi="Times New Roman"/>
          <w:sz w:val="24"/>
          <w:szCs w:val="24"/>
          <w:lang w:val="es-ES" w:eastAsia="es-ES"/>
        </w:rPr>
        <w:t xml:space="preserve"> la búsqueda de placer</w:t>
      </w:r>
      <w:r w:rsidRPr="00CF6D07">
        <w:rPr>
          <w:rFonts w:ascii="Times New Roman" w:hAnsi="Times New Roman"/>
          <w:sz w:val="24"/>
          <w:szCs w:val="24"/>
          <w:lang w:val="es-ES" w:eastAsia="es-ES"/>
        </w:rPr>
        <w:t xml:space="preserve">. En cambio en las </w:t>
      </w:r>
      <w:r w:rsidR="006E1058" w:rsidRPr="00CF6D07">
        <w:rPr>
          <w:rFonts w:ascii="Times New Roman" w:hAnsi="Times New Roman"/>
          <w:sz w:val="24"/>
          <w:szCs w:val="24"/>
          <w:lang w:val="es-ES" w:eastAsia="es-ES"/>
        </w:rPr>
        <w:t>mujeres por tratar de complacer a la pareja y por el temor de ser rechazada.</w:t>
      </w:r>
      <w:r w:rsidRPr="00CF6D07">
        <w:rPr>
          <w:rFonts w:ascii="Times New Roman" w:hAnsi="Times New Roman"/>
          <w:sz w:val="24"/>
          <w:szCs w:val="24"/>
          <w:lang w:val="es-ES" w:eastAsia="es-ES"/>
        </w:rPr>
        <w:t xml:space="preserve"> Igualmente, destaca la presencia en el discurso, de ambos sexos, </w:t>
      </w:r>
      <w:r w:rsidR="006E1058" w:rsidRPr="00CF6D07">
        <w:rPr>
          <w:rFonts w:ascii="Times New Roman" w:hAnsi="Times New Roman"/>
          <w:sz w:val="24"/>
          <w:szCs w:val="24"/>
          <w:lang w:val="es-ES" w:eastAsia="es-ES"/>
        </w:rPr>
        <w:t>la idea de que el deseo sexual en los varones es algo no controlado</w:t>
      </w:r>
      <w:r w:rsidRPr="00CF6D07">
        <w:rPr>
          <w:rFonts w:ascii="Times New Roman" w:hAnsi="Times New Roman"/>
          <w:sz w:val="24"/>
          <w:szCs w:val="24"/>
          <w:lang w:val="es-ES" w:eastAsia="es-ES"/>
        </w:rPr>
        <w:t xml:space="preserve"> y que hay que satisfacer sin importar las consecuencias. </w:t>
      </w:r>
    </w:p>
    <w:p w14:paraId="67280513" w14:textId="77777777" w:rsidR="001C5B75" w:rsidRPr="00CF6D07" w:rsidRDefault="001C5B75" w:rsidP="00140029">
      <w:pPr>
        <w:autoSpaceDE w:val="0"/>
        <w:autoSpaceDN w:val="0"/>
        <w:adjustRightInd w:val="0"/>
        <w:spacing w:after="0" w:line="240" w:lineRule="auto"/>
        <w:jc w:val="both"/>
        <w:rPr>
          <w:rFonts w:ascii="Times New Roman" w:hAnsi="Times New Roman"/>
          <w:sz w:val="24"/>
          <w:szCs w:val="24"/>
          <w:lang w:val="es-ES" w:eastAsia="es-ES"/>
        </w:rPr>
      </w:pPr>
    </w:p>
    <w:p w14:paraId="05578D30" w14:textId="77777777" w:rsidR="00D96F79" w:rsidRPr="00BF308D" w:rsidRDefault="00F92CCD" w:rsidP="00140029">
      <w:pPr>
        <w:autoSpaceDE w:val="0"/>
        <w:autoSpaceDN w:val="0"/>
        <w:adjustRightInd w:val="0"/>
        <w:spacing w:after="0" w:line="240" w:lineRule="auto"/>
        <w:jc w:val="both"/>
        <w:rPr>
          <w:rFonts w:ascii="Times New Roman" w:hAnsi="Times New Roman"/>
          <w:sz w:val="24"/>
          <w:szCs w:val="24"/>
          <w:lang w:val="es-ES" w:eastAsia="es-ES"/>
        </w:rPr>
      </w:pPr>
      <w:r w:rsidRPr="00BF308D">
        <w:rPr>
          <w:rFonts w:ascii="Times New Roman" w:hAnsi="Times New Roman"/>
          <w:sz w:val="24"/>
          <w:szCs w:val="24"/>
          <w:lang w:val="es-ES" w:eastAsia="es-ES"/>
        </w:rPr>
        <w:t>La confianza en la pareja</w:t>
      </w:r>
    </w:p>
    <w:p w14:paraId="0AD01167" w14:textId="77777777" w:rsidR="00D96F79" w:rsidRPr="00CF6D07" w:rsidRDefault="001C4AA3"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La confianza en la pareja, parece ser un elemento importante, en el discurso de las</w:t>
      </w:r>
      <w:r w:rsidR="00DD0F37" w:rsidRPr="00CF6D07">
        <w:rPr>
          <w:rFonts w:ascii="Times New Roman" w:hAnsi="Times New Roman"/>
          <w:sz w:val="24"/>
          <w:szCs w:val="24"/>
          <w:lang w:val="es-ES" w:eastAsia="es-ES"/>
        </w:rPr>
        <w:t xml:space="preserve"> </w:t>
      </w:r>
      <w:r w:rsidRPr="00CF6D07">
        <w:rPr>
          <w:rFonts w:ascii="Times New Roman" w:hAnsi="Times New Roman"/>
          <w:sz w:val="24"/>
          <w:szCs w:val="24"/>
          <w:lang w:val="es-ES" w:eastAsia="es-ES"/>
        </w:rPr>
        <w:t>y los jóvenes, cuando se trata de decidir usar condón durante sus relaciones sexuales. En las mujeres se expresa más como un soporte emocional. Así no usar condón con la pareja lo asocian con seguridad, confianza, estabilidad emocional</w:t>
      </w:r>
      <w:r w:rsidR="00D96F79" w:rsidRPr="00CF6D07">
        <w:rPr>
          <w:rFonts w:ascii="Times New Roman" w:hAnsi="Times New Roman"/>
          <w:sz w:val="24"/>
          <w:szCs w:val="24"/>
          <w:lang w:val="es-ES" w:eastAsia="es-ES"/>
        </w:rPr>
        <w:t xml:space="preserve">, perspectivas para la relación y compromiso con la misma. </w:t>
      </w:r>
      <w:r w:rsidRPr="00CF6D07">
        <w:rPr>
          <w:rFonts w:ascii="Times New Roman" w:hAnsi="Times New Roman"/>
          <w:sz w:val="24"/>
          <w:szCs w:val="24"/>
          <w:lang w:val="es-ES" w:eastAsia="es-ES"/>
        </w:rPr>
        <w:t xml:space="preserve">Entre los varones, esto tiene que ver más con el tipo de pareja que se escoge. Los varones expresan que no usar </w:t>
      </w:r>
      <w:r w:rsidR="00D96F79" w:rsidRPr="00CF6D07">
        <w:rPr>
          <w:rFonts w:ascii="Times New Roman" w:hAnsi="Times New Roman"/>
          <w:sz w:val="24"/>
          <w:szCs w:val="24"/>
          <w:lang w:val="es-ES" w:eastAsia="es-ES"/>
        </w:rPr>
        <w:t xml:space="preserve">condón </w:t>
      </w:r>
      <w:r w:rsidRPr="00CF6D07">
        <w:rPr>
          <w:rFonts w:ascii="Times New Roman" w:hAnsi="Times New Roman"/>
          <w:sz w:val="24"/>
          <w:szCs w:val="24"/>
          <w:lang w:val="es-ES" w:eastAsia="es-ES"/>
        </w:rPr>
        <w:t>representa confianza total</w:t>
      </w:r>
      <w:r w:rsidR="00D96F79" w:rsidRPr="00CF6D07">
        <w:rPr>
          <w:rFonts w:ascii="Times New Roman" w:hAnsi="Times New Roman"/>
          <w:sz w:val="24"/>
          <w:szCs w:val="24"/>
          <w:lang w:val="es-ES" w:eastAsia="es-ES"/>
        </w:rPr>
        <w:t xml:space="preserve"> </w:t>
      </w:r>
      <w:r w:rsidRPr="00CF6D07">
        <w:rPr>
          <w:rFonts w:ascii="Times New Roman" w:hAnsi="Times New Roman"/>
          <w:sz w:val="24"/>
          <w:szCs w:val="24"/>
          <w:lang w:val="es-ES" w:eastAsia="es-ES"/>
        </w:rPr>
        <w:t xml:space="preserve">en la pareja elegida y seguridad de fidelidad, </w:t>
      </w:r>
      <w:r w:rsidR="00D96F79" w:rsidRPr="00CF6D07">
        <w:rPr>
          <w:rFonts w:ascii="Times New Roman" w:hAnsi="Times New Roman"/>
          <w:sz w:val="24"/>
          <w:szCs w:val="24"/>
          <w:lang w:val="es-ES" w:eastAsia="es-ES"/>
        </w:rPr>
        <w:t xml:space="preserve">mientras las “otras” las que sugieren o piden usar condón, de ellas se </w:t>
      </w:r>
      <w:r w:rsidR="00A60A77" w:rsidRPr="00CF6D07">
        <w:rPr>
          <w:rFonts w:ascii="Times New Roman" w:hAnsi="Times New Roman"/>
          <w:sz w:val="24"/>
          <w:szCs w:val="24"/>
          <w:lang w:val="es-ES" w:eastAsia="es-ES"/>
        </w:rPr>
        <w:t>desconfía</w:t>
      </w:r>
      <w:r w:rsidR="00D96F79" w:rsidRPr="00CF6D07">
        <w:rPr>
          <w:rFonts w:ascii="Times New Roman" w:hAnsi="Times New Roman"/>
          <w:sz w:val="24"/>
          <w:szCs w:val="24"/>
          <w:lang w:val="es-ES" w:eastAsia="es-ES"/>
        </w:rPr>
        <w:t xml:space="preserve"> sobre su fidelidad</w:t>
      </w:r>
      <w:r w:rsidR="00C37423" w:rsidRPr="00CF6D07">
        <w:rPr>
          <w:rFonts w:ascii="Times New Roman" w:hAnsi="Times New Roman"/>
          <w:sz w:val="24"/>
          <w:szCs w:val="24"/>
          <w:lang w:val="es-ES" w:eastAsia="es-ES"/>
        </w:rPr>
        <w:t xml:space="preserve"> (Tabla </w:t>
      </w:r>
      <w:r w:rsidR="00FB7A6C" w:rsidRPr="00CF6D07">
        <w:rPr>
          <w:rFonts w:ascii="Times New Roman" w:hAnsi="Times New Roman"/>
          <w:sz w:val="24"/>
          <w:szCs w:val="24"/>
          <w:lang w:val="es-ES" w:eastAsia="es-ES"/>
        </w:rPr>
        <w:t>5</w:t>
      </w:r>
      <w:r w:rsidR="00C37423" w:rsidRPr="00CF6D07">
        <w:rPr>
          <w:rFonts w:ascii="Times New Roman" w:hAnsi="Times New Roman"/>
          <w:sz w:val="24"/>
          <w:szCs w:val="24"/>
          <w:lang w:val="es-ES" w:eastAsia="es-ES"/>
        </w:rPr>
        <w:t>)</w:t>
      </w:r>
      <w:r w:rsidR="00D96F79" w:rsidRPr="00CF6D07">
        <w:rPr>
          <w:rFonts w:ascii="Times New Roman" w:hAnsi="Times New Roman"/>
          <w:sz w:val="24"/>
          <w:szCs w:val="24"/>
          <w:lang w:val="es-ES" w:eastAsia="es-ES"/>
        </w:rPr>
        <w:t xml:space="preserve">. </w:t>
      </w:r>
    </w:p>
    <w:p w14:paraId="6B386146" w14:textId="77777777" w:rsidR="00435306" w:rsidRPr="00CF6D07" w:rsidRDefault="00435306" w:rsidP="00140029">
      <w:pPr>
        <w:autoSpaceDE w:val="0"/>
        <w:autoSpaceDN w:val="0"/>
        <w:adjustRightInd w:val="0"/>
        <w:spacing w:after="0" w:line="240" w:lineRule="auto"/>
        <w:jc w:val="both"/>
        <w:rPr>
          <w:rFonts w:ascii="Times New Roman" w:hAnsi="Times New Roman"/>
          <w:sz w:val="24"/>
          <w:szCs w:val="24"/>
          <w:lang w:val="es-ES" w:eastAsia="es-ES"/>
        </w:rPr>
      </w:pPr>
    </w:p>
    <w:p w14:paraId="6CF8B7DB"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Tabla 5. Confianza en la pareja</w:t>
      </w:r>
    </w:p>
    <w:p w14:paraId="1CB24F76"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14:paraId="7F5BC4BF" w14:textId="77777777" w:rsidTr="00631966">
        <w:tc>
          <w:tcPr>
            <w:tcW w:w="3114" w:type="dxa"/>
          </w:tcPr>
          <w:p w14:paraId="7F9F21ED"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14:paraId="16E58CEB"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14:paraId="025FBE0F" w14:textId="77777777" w:rsidTr="00631966">
        <w:tc>
          <w:tcPr>
            <w:tcW w:w="3114" w:type="dxa"/>
          </w:tcPr>
          <w:p w14:paraId="7E97C81F"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Si tu pareja saca un condón</w:t>
            </w:r>
          </w:p>
        </w:tc>
        <w:tc>
          <w:tcPr>
            <w:tcW w:w="5714" w:type="dxa"/>
          </w:tcPr>
          <w:p w14:paraId="1FE54D77"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Desconfías de ella te hace pensar.</w:t>
            </w:r>
          </w:p>
          <w:p w14:paraId="3AD99FFA"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Ya no confías en ella (si la acabas de conocer).</w:t>
            </w:r>
          </w:p>
          <w:p w14:paraId="49DB1A2E"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Tienes que conocerla muy bien para saber si lo sacas o no.</w:t>
            </w:r>
          </w:p>
          <w:p w14:paraId="758820D0"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Puede pensar que lo estoy engañando (en el caso de las mujeres).</w:t>
            </w:r>
          </w:p>
        </w:tc>
      </w:tr>
    </w:tbl>
    <w:p w14:paraId="2E0AE78B" w14:textId="77777777" w:rsidR="00C4032A" w:rsidRPr="00CF6D07" w:rsidRDefault="00C4032A" w:rsidP="00140029">
      <w:pPr>
        <w:spacing w:after="0" w:line="240" w:lineRule="auto"/>
        <w:jc w:val="both"/>
        <w:rPr>
          <w:rFonts w:ascii="Times New Roman" w:hAnsi="Times New Roman"/>
          <w:color w:val="FF0000"/>
          <w:sz w:val="24"/>
          <w:szCs w:val="24"/>
        </w:rPr>
      </w:pPr>
      <w:r w:rsidRPr="00453588">
        <w:rPr>
          <w:rFonts w:ascii="Times New Roman" w:hAnsi="Times New Roman"/>
          <w:sz w:val="24"/>
          <w:szCs w:val="24"/>
        </w:rPr>
        <w:t>Fuente: Elaboración propia a partir del discurso de los y  las participantes en los grupos de discusión</w:t>
      </w:r>
      <w:r w:rsidRPr="00CF6D07">
        <w:rPr>
          <w:rFonts w:ascii="Times New Roman" w:hAnsi="Times New Roman"/>
          <w:color w:val="FF0000"/>
          <w:sz w:val="24"/>
          <w:szCs w:val="24"/>
        </w:rPr>
        <w:t>.</w:t>
      </w:r>
    </w:p>
    <w:p w14:paraId="73618BC6" w14:textId="77777777" w:rsidR="00C37423" w:rsidRPr="00CF6D07" w:rsidRDefault="00C37423" w:rsidP="00140029">
      <w:pPr>
        <w:autoSpaceDE w:val="0"/>
        <w:autoSpaceDN w:val="0"/>
        <w:adjustRightInd w:val="0"/>
        <w:spacing w:after="0" w:line="240" w:lineRule="auto"/>
        <w:jc w:val="both"/>
        <w:rPr>
          <w:rFonts w:ascii="Times New Roman" w:hAnsi="Times New Roman"/>
          <w:sz w:val="24"/>
          <w:szCs w:val="24"/>
          <w:lang w:val="es-ES" w:eastAsia="es-ES"/>
        </w:rPr>
      </w:pPr>
    </w:p>
    <w:p w14:paraId="003C1854" w14:textId="77777777" w:rsidR="00D85D49" w:rsidRDefault="00456A5F"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El discurso expresado por las y los jóvenes</w:t>
      </w:r>
      <w:r w:rsidR="001A1BA6" w:rsidRPr="00CF6D07">
        <w:rPr>
          <w:rFonts w:ascii="Times New Roman" w:hAnsi="Times New Roman"/>
          <w:sz w:val="24"/>
          <w:szCs w:val="24"/>
        </w:rPr>
        <w:t xml:space="preserve"> pareciera indicar que la sexualidad se vive</w:t>
      </w:r>
      <w:r w:rsidR="00D96F79" w:rsidRPr="00CF6D07">
        <w:rPr>
          <w:rFonts w:ascii="Times New Roman" w:hAnsi="Times New Roman"/>
          <w:sz w:val="24"/>
          <w:szCs w:val="24"/>
        </w:rPr>
        <w:t xml:space="preserve"> en función de lo que socialmente se espera de cada uno de ellos</w:t>
      </w:r>
      <w:r w:rsidR="001A1BA6" w:rsidRPr="00CF6D07">
        <w:rPr>
          <w:rFonts w:ascii="Times New Roman" w:hAnsi="Times New Roman"/>
          <w:sz w:val="24"/>
          <w:szCs w:val="24"/>
        </w:rPr>
        <w:t xml:space="preserve">, independientemente si se está en riesgo o no. </w:t>
      </w:r>
    </w:p>
    <w:p w14:paraId="1C7E097D" w14:textId="77777777" w:rsidR="00BF308D" w:rsidRPr="00CF6D07" w:rsidRDefault="00BF308D" w:rsidP="00BF308D">
      <w:pPr>
        <w:spacing w:after="0" w:line="240" w:lineRule="auto"/>
        <w:ind w:firstLine="708"/>
        <w:jc w:val="both"/>
        <w:rPr>
          <w:rFonts w:ascii="Times New Roman" w:hAnsi="Times New Roman"/>
          <w:sz w:val="24"/>
          <w:szCs w:val="24"/>
        </w:rPr>
      </w:pPr>
    </w:p>
    <w:p w14:paraId="2A3EB204" w14:textId="77777777" w:rsidR="00D85D49" w:rsidRPr="00453588" w:rsidRDefault="00D85D49" w:rsidP="00140029">
      <w:pPr>
        <w:pStyle w:val="Prrafodelista2"/>
        <w:spacing w:after="0" w:line="240" w:lineRule="auto"/>
        <w:ind w:left="708"/>
        <w:jc w:val="both"/>
        <w:rPr>
          <w:rFonts w:ascii="Times New Roman" w:hAnsi="Times New Roman"/>
          <w:i/>
          <w:sz w:val="24"/>
          <w:szCs w:val="24"/>
        </w:rPr>
      </w:pPr>
      <w:r w:rsidRPr="00453588">
        <w:rPr>
          <w:rFonts w:ascii="Times New Roman" w:hAnsi="Times New Roman"/>
          <w:i/>
          <w:sz w:val="24"/>
          <w:szCs w:val="24"/>
        </w:rPr>
        <w:t>GMix1: “</w:t>
      </w:r>
      <w:r w:rsidRPr="00453588">
        <w:rPr>
          <w:rFonts w:ascii="Times New Roman" w:hAnsi="Times New Roman"/>
          <w:b/>
          <w:i/>
          <w:sz w:val="24"/>
          <w:szCs w:val="24"/>
        </w:rPr>
        <w:t>Tiene mucho que ver si es tu pareja</w:t>
      </w:r>
      <w:r w:rsidRPr="00453588">
        <w:rPr>
          <w:rFonts w:ascii="Times New Roman" w:hAnsi="Times New Roman"/>
          <w:i/>
          <w:sz w:val="24"/>
          <w:szCs w:val="24"/>
        </w:rPr>
        <w:t xml:space="preserve">…si tu pareja te saca un condón no pasa nada, pues ya son relaciones continuas vaya […] pero </w:t>
      </w:r>
      <w:r w:rsidRPr="00453588">
        <w:rPr>
          <w:rFonts w:ascii="Times New Roman" w:hAnsi="Times New Roman"/>
          <w:b/>
          <w:i/>
          <w:sz w:val="24"/>
          <w:szCs w:val="24"/>
        </w:rPr>
        <w:t>si es una que conociste en el antro</w:t>
      </w:r>
      <w:r w:rsidRPr="00453588">
        <w:rPr>
          <w:rFonts w:ascii="Times New Roman" w:hAnsi="Times New Roman"/>
          <w:i/>
          <w:sz w:val="24"/>
          <w:szCs w:val="24"/>
        </w:rPr>
        <w:t xml:space="preserve"> y se dio a los tres días que la conociste o es la primera vez con esa persona y viene preparada…</w:t>
      </w:r>
      <w:r w:rsidRPr="00453588">
        <w:rPr>
          <w:rFonts w:ascii="Times New Roman" w:hAnsi="Times New Roman"/>
          <w:b/>
          <w:i/>
          <w:sz w:val="24"/>
          <w:szCs w:val="24"/>
        </w:rPr>
        <w:t xml:space="preserve">ya desconfías de ella, te hace pensar </w:t>
      </w:r>
      <w:r w:rsidRPr="00453588">
        <w:rPr>
          <w:rFonts w:ascii="Times New Roman" w:hAnsi="Times New Roman"/>
          <w:i/>
          <w:sz w:val="24"/>
          <w:szCs w:val="24"/>
        </w:rPr>
        <w:t>[…]”</w:t>
      </w:r>
    </w:p>
    <w:p w14:paraId="42400EC2" w14:textId="77777777" w:rsidR="00D85D49" w:rsidRPr="00453588" w:rsidRDefault="00D85D49" w:rsidP="00140029">
      <w:pPr>
        <w:pStyle w:val="Prrafodelista2"/>
        <w:spacing w:after="0" w:line="240" w:lineRule="auto"/>
        <w:ind w:left="708"/>
        <w:jc w:val="both"/>
        <w:rPr>
          <w:rFonts w:ascii="Times New Roman" w:hAnsi="Times New Roman"/>
          <w:i/>
          <w:sz w:val="24"/>
          <w:szCs w:val="24"/>
        </w:rPr>
      </w:pPr>
    </w:p>
    <w:p w14:paraId="2E82F102" w14:textId="77777777" w:rsidR="00D85D49" w:rsidRPr="00453588" w:rsidRDefault="00D85D49" w:rsidP="00140029">
      <w:pPr>
        <w:pStyle w:val="NormalWeb"/>
        <w:spacing w:before="0" w:beforeAutospacing="0" w:after="0" w:afterAutospacing="0"/>
        <w:ind w:left="708"/>
        <w:jc w:val="both"/>
        <w:rPr>
          <w:i/>
          <w:lang w:val="es-MX"/>
        </w:rPr>
      </w:pPr>
      <w:proofErr w:type="spellStart"/>
      <w:r w:rsidRPr="00453588">
        <w:rPr>
          <w:i/>
        </w:rPr>
        <w:t>GMuj</w:t>
      </w:r>
      <w:proofErr w:type="spellEnd"/>
      <w:r w:rsidRPr="00453588">
        <w:rPr>
          <w:i/>
        </w:rPr>
        <w:t xml:space="preserve">: “Es difícil hablar con la pareja cuando estás ya ahí (en el acto), decirle “sabes que cuídate” porque </w:t>
      </w:r>
      <w:r w:rsidRPr="00453588">
        <w:rPr>
          <w:b/>
          <w:i/>
        </w:rPr>
        <w:t xml:space="preserve">se presta para muchas cosas, luego desconfía </w:t>
      </w:r>
      <w:r w:rsidRPr="00453588">
        <w:rPr>
          <w:i/>
        </w:rPr>
        <w:t>[…]”</w:t>
      </w:r>
    </w:p>
    <w:p w14:paraId="7064ACF8" w14:textId="77777777" w:rsidR="00D85D49" w:rsidRPr="00CF6D07" w:rsidRDefault="00D85D49" w:rsidP="00140029">
      <w:pPr>
        <w:pStyle w:val="Prrafodelista2"/>
        <w:spacing w:after="0" w:line="240" w:lineRule="auto"/>
        <w:ind w:left="708"/>
        <w:jc w:val="both"/>
        <w:rPr>
          <w:rFonts w:ascii="Times New Roman" w:hAnsi="Times New Roman"/>
          <w:i/>
          <w:sz w:val="24"/>
          <w:szCs w:val="24"/>
        </w:rPr>
      </w:pPr>
    </w:p>
    <w:p w14:paraId="614C9EBA" w14:textId="77777777" w:rsidR="00D96F79" w:rsidRPr="00CF6D07" w:rsidRDefault="001A1BA6"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Así la decisión de usar condón depende de la confianza que se tenga en la pareja y así asegura su fidelidad. L</w:t>
      </w:r>
      <w:r w:rsidR="00D96F79" w:rsidRPr="00CF6D07">
        <w:rPr>
          <w:rFonts w:ascii="Times New Roman" w:hAnsi="Times New Roman"/>
          <w:sz w:val="24"/>
          <w:szCs w:val="24"/>
        </w:rPr>
        <w:t xml:space="preserve">a confianza “que se tiene” o “se debe” tener en pareja a menudo es </w:t>
      </w:r>
      <w:r w:rsidR="00D96F79" w:rsidRPr="00CF6D07">
        <w:rPr>
          <w:rFonts w:ascii="Times New Roman" w:hAnsi="Times New Roman"/>
          <w:sz w:val="24"/>
          <w:szCs w:val="24"/>
        </w:rPr>
        <w:lastRenderedPageBreak/>
        <w:t>confundida. Creen que al formar parte de una pareja estable no es necesario usar el condón, porque se da automáticamente una exclusividad sexual, fidelidad, principalmente por parte de ella. Por este motivo cuando es solicitado el uso del condón, la petición suele ser tomada como una falta de respeto o desconfianza, y se convierte entonces en un tema de discusión (</w:t>
      </w:r>
      <w:r w:rsidR="00D96F79" w:rsidRPr="00734E97">
        <w:rPr>
          <w:rFonts w:ascii="Times New Roman" w:hAnsi="Times New Roman"/>
          <w:sz w:val="24"/>
          <w:szCs w:val="24"/>
          <w:highlight w:val="yellow"/>
        </w:rPr>
        <w:t>Lara, Londoño, Mora, 2007</w:t>
      </w:r>
      <w:r w:rsidR="0017651A" w:rsidRPr="00734E97">
        <w:rPr>
          <w:rFonts w:ascii="Times New Roman" w:hAnsi="Times New Roman"/>
          <w:sz w:val="24"/>
          <w:szCs w:val="24"/>
          <w:highlight w:val="yellow"/>
        </w:rPr>
        <w:t>; de Jesús-Reyes &amp; Menkes, 2014</w:t>
      </w:r>
      <w:r w:rsidR="00D96F79" w:rsidRPr="00CF6D07">
        <w:rPr>
          <w:rFonts w:ascii="Times New Roman" w:hAnsi="Times New Roman"/>
          <w:sz w:val="24"/>
          <w:szCs w:val="24"/>
        </w:rPr>
        <w:t xml:space="preserve">).  </w:t>
      </w:r>
    </w:p>
    <w:p w14:paraId="5372307E" w14:textId="77777777" w:rsidR="00F92CCD" w:rsidRPr="00CF6D07" w:rsidRDefault="00F92CCD" w:rsidP="00140029">
      <w:pPr>
        <w:spacing w:after="0" w:line="240" w:lineRule="auto"/>
        <w:jc w:val="both"/>
        <w:rPr>
          <w:rFonts w:ascii="Times New Roman" w:hAnsi="Times New Roman"/>
          <w:sz w:val="24"/>
          <w:szCs w:val="24"/>
          <w:highlight w:val="yellow"/>
        </w:rPr>
      </w:pPr>
    </w:p>
    <w:p w14:paraId="5EBB3354" w14:textId="77777777" w:rsidR="00F92CCD" w:rsidRPr="00BF308D" w:rsidRDefault="006D3131" w:rsidP="00140029">
      <w:pPr>
        <w:spacing w:after="0" w:line="240" w:lineRule="auto"/>
        <w:jc w:val="both"/>
        <w:rPr>
          <w:rFonts w:ascii="Times New Roman" w:hAnsi="Times New Roman"/>
          <w:sz w:val="24"/>
          <w:szCs w:val="24"/>
        </w:rPr>
      </w:pPr>
      <w:r w:rsidRPr="00BF308D">
        <w:rPr>
          <w:rFonts w:ascii="Times New Roman" w:hAnsi="Times New Roman"/>
          <w:sz w:val="24"/>
          <w:szCs w:val="24"/>
        </w:rPr>
        <w:t>La decisión de usar condón</w:t>
      </w:r>
    </w:p>
    <w:p w14:paraId="4EAD0A63" w14:textId="77777777" w:rsidR="00BD31C1" w:rsidRPr="00CF6D07" w:rsidRDefault="006D3131"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En lo que respecta a la toma de </w:t>
      </w:r>
      <w:r w:rsidR="00DD10C9" w:rsidRPr="00CF6D07">
        <w:rPr>
          <w:rFonts w:ascii="Times New Roman" w:hAnsi="Times New Roman"/>
          <w:sz w:val="24"/>
          <w:szCs w:val="24"/>
        </w:rPr>
        <w:t xml:space="preserve">decisión de usar condón durante la relación sexual, es un elemento que en los grupos participantes que </w:t>
      </w:r>
      <w:r w:rsidR="005804A0" w:rsidRPr="00CF6D07">
        <w:rPr>
          <w:rFonts w:ascii="Times New Roman" w:hAnsi="Times New Roman"/>
          <w:sz w:val="24"/>
          <w:szCs w:val="24"/>
        </w:rPr>
        <w:t>recae principalmente</w:t>
      </w:r>
      <w:r w:rsidR="00BD31C1" w:rsidRPr="00CF6D07">
        <w:rPr>
          <w:rFonts w:ascii="Times New Roman" w:hAnsi="Times New Roman"/>
          <w:sz w:val="24"/>
          <w:szCs w:val="24"/>
        </w:rPr>
        <w:t xml:space="preserve"> en la mujer y siempre ligado al embarazo, dejando de lado el riesgo </w:t>
      </w:r>
      <w:r w:rsidR="005804A0" w:rsidRPr="00CF6D07">
        <w:rPr>
          <w:rFonts w:ascii="Times New Roman" w:hAnsi="Times New Roman"/>
          <w:sz w:val="24"/>
          <w:szCs w:val="24"/>
        </w:rPr>
        <w:t>de ITS</w:t>
      </w:r>
      <w:r w:rsidR="00BD31C1" w:rsidRPr="00CF6D07">
        <w:rPr>
          <w:rFonts w:ascii="Times New Roman" w:hAnsi="Times New Roman"/>
          <w:sz w:val="24"/>
          <w:szCs w:val="24"/>
        </w:rPr>
        <w:t xml:space="preserve">. Hombres y mujeres mostraron acuerdo al manifestar en alguno de sus discursos </w:t>
      </w:r>
      <w:r w:rsidR="00DD10C9" w:rsidRPr="00CF6D07">
        <w:rPr>
          <w:rFonts w:ascii="Times New Roman" w:hAnsi="Times New Roman"/>
          <w:sz w:val="24"/>
          <w:szCs w:val="24"/>
        </w:rPr>
        <w:t xml:space="preserve">que al ser la mujer la que se embaraza es mayor el problema para ella, </w:t>
      </w:r>
      <w:r w:rsidR="00BD31C1" w:rsidRPr="00CF6D07">
        <w:rPr>
          <w:rFonts w:ascii="Times New Roman" w:hAnsi="Times New Roman"/>
          <w:sz w:val="24"/>
          <w:szCs w:val="24"/>
        </w:rPr>
        <w:t>por tanto</w:t>
      </w:r>
      <w:r w:rsidR="00A60A77" w:rsidRPr="00CF6D07">
        <w:rPr>
          <w:rFonts w:ascii="Times New Roman" w:hAnsi="Times New Roman"/>
          <w:sz w:val="24"/>
          <w:szCs w:val="24"/>
        </w:rPr>
        <w:t>,</w:t>
      </w:r>
      <w:r w:rsidR="00BD31C1" w:rsidRPr="00CF6D07">
        <w:rPr>
          <w:rFonts w:ascii="Times New Roman" w:hAnsi="Times New Roman"/>
          <w:sz w:val="24"/>
          <w:szCs w:val="24"/>
        </w:rPr>
        <w:t xml:space="preserve"> es en ella en quien cae la responsabilidad de decidir se usa o no el condón. Igualmente se deja entrever </w:t>
      </w:r>
      <w:r w:rsidR="00DD10C9" w:rsidRPr="00CF6D07">
        <w:rPr>
          <w:rFonts w:ascii="Times New Roman" w:hAnsi="Times New Roman"/>
          <w:sz w:val="24"/>
          <w:szCs w:val="24"/>
        </w:rPr>
        <w:t>que el control de la relación sexual lo tiene ella</w:t>
      </w:r>
      <w:r w:rsidR="00FB7A6C" w:rsidRPr="00CF6D07">
        <w:rPr>
          <w:rFonts w:ascii="Times New Roman" w:hAnsi="Times New Roman"/>
          <w:sz w:val="24"/>
          <w:szCs w:val="24"/>
        </w:rPr>
        <w:t xml:space="preserve"> (Tabla 6</w:t>
      </w:r>
      <w:r w:rsidR="00BD31C1" w:rsidRPr="00CF6D07">
        <w:rPr>
          <w:rFonts w:ascii="Times New Roman" w:hAnsi="Times New Roman"/>
          <w:sz w:val="24"/>
          <w:szCs w:val="24"/>
        </w:rPr>
        <w:t>)</w:t>
      </w:r>
      <w:r w:rsidR="00DD10C9" w:rsidRPr="00CF6D07">
        <w:rPr>
          <w:rFonts w:ascii="Times New Roman" w:hAnsi="Times New Roman"/>
          <w:sz w:val="24"/>
          <w:szCs w:val="24"/>
        </w:rPr>
        <w:t xml:space="preserve">. </w:t>
      </w:r>
    </w:p>
    <w:p w14:paraId="5F744EE1" w14:textId="77777777" w:rsidR="00BF308D" w:rsidRDefault="00BF308D" w:rsidP="00140029">
      <w:pPr>
        <w:spacing w:after="0" w:line="240" w:lineRule="auto"/>
        <w:jc w:val="both"/>
        <w:rPr>
          <w:rFonts w:ascii="Times New Roman" w:hAnsi="Times New Roman"/>
          <w:color w:val="FF0000"/>
          <w:sz w:val="24"/>
          <w:szCs w:val="24"/>
        </w:rPr>
      </w:pPr>
    </w:p>
    <w:p w14:paraId="0C03028E" w14:textId="77777777" w:rsidR="00BF308D" w:rsidRDefault="00BF308D" w:rsidP="00140029">
      <w:pPr>
        <w:spacing w:after="0" w:line="240" w:lineRule="auto"/>
        <w:jc w:val="both"/>
        <w:rPr>
          <w:rFonts w:ascii="Times New Roman" w:hAnsi="Times New Roman"/>
          <w:color w:val="FF0000"/>
          <w:sz w:val="24"/>
          <w:szCs w:val="24"/>
        </w:rPr>
      </w:pPr>
    </w:p>
    <w:p w14:paraId="6A85BBE1"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Tabla 6. Decisión de usar condón</w:t>
      </w:r>
    </w:p>
    <w:p w14:paraId="27858CB8"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14:paraId="68831F56" w14:textId="77777777" w:rsidTr="00631966">
        <w:tc>
          <w:tcPr>
            <w:tcW w:w="3114" w:type="dxa"/>
          </w:tcPr>
          <w:p w14:paraId="49742A7D"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14:paraId="088EC75E"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14:paraId="3DCFD689" w14:textId="77777777" w:rsidTr="00631966">
        <w:tc>
          <w:tcPr>
            <w:tcW w:w="3114" w:type="dxa"/>
          </w:tcPr>
          <w:p w14:paraId="09561D4F"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La decisión de usar condón </w:t>
            </w:r>
          </w:p>
        </w:tc>
        <w:tc>
          <w:tcPr>
            <w:tcW w:w="5714" w:type="dxa"/>
          </w:tcPr>
          <w:p w14:paraId="47AF04DD"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Es de la mujer, es la que toma las riendas.</w:t>
            </w:r>
          </w:p>
          <w:p w14:paraId="205A6FB9"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Es de la mujer, ella es la que se embaraza.</w:t>
            </w:r>
          </w:p>
          <w:p w14:paraId="487CD317"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Al final es la mujer la responsable, el hombre se calienta y no piensa,</w:t>
            </w:r>
          </w:p>
          <w:p w14:paraId="77BAECBF"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Es de la mujer, ella tiene que convencer. </w:t>
            </w:r>
          </w:p>
          <w:p w14:paraId="591961F5"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Es de la mujer, ella es </w:t>
            </w:r>
            <w:r w:rsidR="00453588" w:rsidRPr="00453588">
              <w:rPr>
                <w:rFonts w:ascii="Times New Roman" w:hAnsi="Times New Roman"/>
                <w:sz w:val="24"/>
                <w:szCs w:val="24"/>
              </w:rPr>
              <w:t>más</w:t>
            </w:r>
            <w:r w:rsidRPr="00453588">
              <w:rPr>
                <w:rFonts w:ascii="Times New Roman" w:hAnsi="Times New Roman"/>
                <w:sz w:val="24"/>
                <w:szCs w:val="24"/>
              </w:rPr>
              <w:t xml:space="preserve"> responsable.</w:t>
            </w:r>
          </w:p>
        </w:tc>
      </w:tr>
    </w:tbl>
    <w:p w14:paraId="69661A23" w14:textId="77777777"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Fuente: Elaboración propia a partir del discurso de los y  las participantes en los grupos de discusión.</w:t>
      </w:r>
    </w:p>
    <w:p w14:paraId="0D059ECA" w14:textId="77777777" w:rsidR="00C4032A" w:rsidRPr="00CF6D07" w:rsidRDefault="00C4032A" w:rsidP="00140029">
      <w:pPr>
        <w:spacing w:after="0" w:line="240" w:lineRule="auto"/>
        <w:jc w:val="both"/>
        <w:rPr>
          <w:rFonts w:ascii="Times New Roman" w:hAnsi="Times New Roman"/>
          <w:sz w:val="24"/>
          <w:szCs w:val="24"/>
        </w:rPr>
      </w:pPr>
    </w:p>
    <w:p w14:paraId="2BA95857" w14:textId="77777777" w:rsidR="00047B14" w:rsidRPr="00CF6D07" w:rsidRDefault="00047B14" w:rsidP="00140029">
      <w:pPr>
        <w:spacing w:after="0" w:line="240" w:lineRule="auto"/>
        <w:jc w:val="both"/>
        <w:rPr>
          <w:rFonts w:ascii="Times New Roman" w:hAnsi="Times New Roman"/>
          <w:b/>
          <w:sz w:val="24"/>
          <w:szCs w:val="24"/>
          <w:lang w:val="es-ES"/>
        </w:rPr>
      </w:pPr>
    </w:p>
    <w:p w14:paraId="1AAEDAD9" w14:textId="77777777" w:rsidR="00E56202" w:rsidRPr="00CF6D07" w:rsidRDefault="00E56202"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El discurso de los y las jóvenes participantes en relación a la decisión usar condón durante las relaciones sexuales sigue ligado a reproducción. Se usa condón pensado evitar el embarazo y de esta manera evitar trasgredir la regla de lo esperado socialmente para ellos y ellas. El cuidado de la salud sexual se centra en no quedar “embarazados”, por tanto esta responsabilidad recae en la mujer y el riego de ITS queda de lado.</w:t>
      </w:r>
    </w:p>
    <w:p w14:paraId="410E771F" w14:textId="77777777" w:rsidR="00A60A77" w:rsidRPr="00CF6D07" w:rsidRDefault="00A60A77" w:rsidP="00140029">
      <w:pPr>
        <w:spacing w:after="0" w:line="240" w:lineRule="auto"/>
        <w:jc w:val="both"/>
        <w:rPr>
          <w:rFonts w:ascii="Times New Roman" w:hAnsi="Times New Roman"/>
          <w:sz w:val="24"/>
          <w:szCs w:val="24"/>
        </w:rPr>
      </w:pPr>
    </w:p>
    <w:p w14:paraId="62FCB441" w14:textId="77777777" w:rsidR="00E56202" w:rsidRPr="00CF6D07" w:rsidRDefault="00E56202" w:rsidP="00BF308D">
      <w:pPr>
        <w:spacing w:after="0" w:line="240" w:lineRule="auto"/>
        <w:ind w:firstLine="708"/>
        <w:jc w:val="both"/>
        <w:rPr>
          <w:rFonts w:ascii="Times New Roman" w:hAnsi="Times New Roman"/>
          <w:i/>
          <w:sz w:val="24"/>
          <w:szCs w:val="24"/>
        </w:rPr>
      </w:pPr>
      <w:r w:rsidRPr="00CF6D07">
        <w:rPr>
          <w:rFonts w:ascii="Times New Roman" w:hAnsi="Times New Roman"/>
          <w:sz w:val="24"/>
          <w:szCs w:val="24"/>
        </w:rPr>
        <w:t xml:space="preserve">Igualmente destaca como los estereotipos de </w:t>
      </w:r>
      <w:r w:rsidR="00A60A77" w:rsidRPr="00CF6D07">
        <w:rPr>
          <w:rFonts w:ascii="Times New Roman" w:hAnsi="Times New Roman"/>
          <w:sz w:val="24"/>
          <w:szCs w:val="24"/>
        </w:rPr>
        <w:t>género</w:t>
      </w:r>
      <w:r w:rsidRPr="00CF6D07">
        <w:rPr>
          <w:rFonts w:ascii="Times New Roman" w:hAnsi="Times New Roman"/>
          <w:sz w:val="24"/>
          <w:szCs w:val="24"/>
        </w:rPr>
        <w:t xml:space="preserve"> permean </w:t>
      </w:r>
      <w:r w:rsidR="00A60A77" w:rsidRPr="00CF6D07">
        <w:rPr>
          <w:rFonts w:ascii="Times New Roman" w:hAnsi="Times New Roman"/>
          <w:sz w:val="24"/>
          <w:szCs w:val="24"/>
        </w:rPr>
        <w:t xml:space="preserve">los </w:t>
      </w:r>
      <w:r w:rsidRPr="00CF6D07">
        <w:rPr>
          <w:rFonts w:ascii="Times New Roman" w:hAnsi="Times New Roman"/>
          <w:sz w:val="24"/>
          <w:szCs w:val="24"/>
        </w:rPr>
        <w:t>discursos de los y las participantes al señalar a las mujeres más responsables y consientes a la hora de tomar decisiones durante la relación sexual contario a los varones que son impulsivos e instintivos en el ámbito sexual lo que le impide tomar decisiones de manera razonable.</w:t>
      </w:r>
    </w:p>
    <w:p w14:paraId="139C1335" w14:textId="77777777" w:rsidR="00E56202" w:rsidRPr="00CF6D07" w:rsidRDefault="00E56202" w:rsidP="00140029">
      <w:pPr>
        <w:spacing w:after="0" w:line="240" w:lineRule="auto"/>
        <w:jc w:val="both"/>
        <w:rPr>
          <w:rFonts w:ascii="Times New Roman" w:hAnsi="Times New Roman"/>
          <w:sz w:val="24"/>
          <w:szCs w:val="24"/>
        </w:rPr>
      </w:pPr>
    </w:p>
    <w:p w14:paraId="659999D0" w14:textId="77777777" w:rsidR="006C67F2" w:rsidRDefault="004A00D9"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Cabe destacar, </w:t>
      </w:r>
      <w:r w:rsidR="006C67F2" w:rsidRPr="00CF6D07">
        <w:rPr>
          <w:rFonts w:ascii="Times New Roman" w:hAnsi="Times New Roman"/>
          <w:sz w:val="24"/>
          <w:szCs w:val="24"/>
        </w:rPr>
        <w:t xml:space="preserve">que en uno de los grupos </w:t>
      </w:r>
      <w:r w:rsidRPr="00CF6D07">
        <w:rPr>
          <w:rFonts w:ascii="Times New Roman" w:hAnsi="Times New Roman"/>
          <w:sz w:val="24"/>
          <w:szCs w:val="24"/>
        </w:rPr>
        <w:t>también se observ</w:t>
      </w:r>
      <w:r w:rsidR="006C67F2" w:rsidRPr="00CF6D07">
        <w:rPr>
          <w:rFonts w:ascii="Times New Roman" w:hAnsi="Times New Roman"/>
          <w:sz w:val="24"/>
          <w:szCs w:val="24"/>
        </w:rPr>
        <w:t>ó</w:t>
      </w:r>
      <w:r w:rsidRPr="00CF6D07">
        <w:rPr>
          <w:rFonts w:ascii="Times New Roman" w:hAnsi="Times New Roman"/>
          <w:sz w:val="24"/>
          <w:szCs w:val="24"/>
        </w:rPr>
        <w:t xml:space="preserve"> </w:t>
      </w:r>
      <w:r w:rsidR="006C67F2" w:rsidRPr="00CF6D07">
        <w:rPr>
          <w:rFonts w:ascii="Times New Roman" w:hAnsi="Times New Roman"/>
          <w:sz w:val="24"/>
          <w:szCs w:val="24"/>
        </w:rPr>
        <w:t>consenso al afirmar que son ambos quienes tienen la responsabilidad de decidir si usan o no condón</w:t>
      </w:r>
      <w:r w:rsidR="00D328CA" w:rsidRPr="00CF6D07">
        <w:rPr>
          <w:rFonts w:ascii="Times New Roman" w:hAnsi="Times New Roman"/>
          <w:sz w:val="24"/>
          <w:szCs w:val="24"/>
        </w:rPr>
        <w:t xml:space="preserve">, pero igual siempre con la consigna de evitar el </w:t>
      </w:r>
      <w:r w:rsidR="00FB7A6C" w:rsidRPr="00CF6D07">
        <w:rPr>
          <w:rFonts w:ascii="Times New Roman" w:hAnsi="Times New Roman"/>
          <w:sz w:val="24"/>
          <w:szCs w:val="24"/>
        </w:rPr>
        <w:t>embarazo</w:t>
      </w:r>
      <w:r w:rsidR="006C67F2" w:rsidRPr="00CF6D07">
        <w:rPr>
          <w:rFonts w:ascii="Times New Roman" w:hAnsi="Times New Roman"/>
          <w:sz w:val="24"/>
          <w:szCs w:val="24"/>
        </w:rPr>
        <w:t>:</w:t>
      </w:r>
    </w:p>
    <w:p w14:paraId="50AEBE4B" w14:textId="77777777" w:rsidR="006306BA" w:rsidRPr="00CF6D07" w:rsidRDefault="006306BA" w:rsidP="00140029">
      <w:pPr>
        <w:spacing w:after="0" w:line="240" w:lineRule="auto"/>
        <w:jc w:val="both"/>
        <w:rPr>
          <w:rFonts w:ascii="Times New Roman" w:hAnsi="Times New Roman"/>
          <w:sz w:val="24"/>
          <w:szCs w:val="24"/>
        </w:rPr>
      </w:pPr>
    </w:p>
    <w:p w14:paraId="5AC71524" w14:textId="77777777" w:rsidR="006C67F2" w:rsidRPr="00453588" w:rsidRDefault="006C67F2" w:rsidP="00140029">
      <w:pPr>
        <w:spacing w:after="0" w:line="240" w:lineRule="auto"/>
        <w:ind w:left="708"/>
        <w:jc w:val="both"/>
        <w:rPr>
          <w:rFonts w:ascii="Times New Roman" w:hAnsi="Times New Roman"/>
          <w:i/>
          <w:sz w:val="24"/>
          <w:szCs w:val="24"/>
        </w:rPr>
      </w:pPr>
      <w:r w:rsidRPr="00453588">
        <w:rPr>
          <w:rFonts w:ascii="Times New Roman" w:hAnsi="Times New Roman"/>
          <w:sz w:val="24"/>
          <w:szCs w:val="24"/>
        </w:rPr>
        <w:t xml:space="preserve">GMix1: </w:t>
      </w:r>
      <w:r w:rsidRPr="00453588">
        <w:rPr>
          <w:rFonts w:ascii="Times New Roman" w:hAnsi="Times New Roman"/>
          <w:i/>
          <w:sz w:val="24"/>
          <w:szCs w:val="24"/>
        </w:rPr>
        <w:t>“</w:t>
      </w:r>
      <w:r w:rsidR="00FB7A6C" w:rsidRPr="00453588">
        <w:rPr>
          <w:rFonts w:ascii="Times New Roman" w:hAnsi="Times New Roman"/>
          <w:i/>
          <w:sz w:val="24"/>
          <w:szCs w:val="24"/>
        </w:rPr>
        <w:t>[</w:t>
      </w:r>
      <w:r w:rsidRPr="00453588">
        <w:rPr>
          <w:rFonts w:ascii="Times New Roman" w:hAnsi="Times New Roman"/>
          <w:i/>
          <w:sz w:val="24"/>
          <w:szCs w:val="24"/>
        </w:rPr>
        <w:t>…</w:t>
      </w:r>
      <w:r w:rsidR="00FB7A6C" w:rsidRPr="00453588">
        <w:rPr>
          <w:rFonts w:ascii="Times New Roman" w:hAnsi="Times New Roman"/>
          <w:i/>
          <w:sz w:val="24"/>
          <w:szCs w:val="24"/>
        </w:rPr>
        <w:t>]</w:t>
      </w:r>
      <w:r w:rsidR="005804A0" w:rsidRPr="00453588">
        <w:rPr>
          <w:rFonts w:ascii="Times New Roman" w:hAnsi="Times New Roman"/>
          <w:i/>
          <w:sz w:val="24"/>
          <w:szCs w:val="24"/>
        </w:rPr>
        <w:t xml:space="preserve"> </w:t>
      </w:r>
      <w:r w:rsidRPr="00453588">
        <w:rPr>
          <w:rFonts w:ascii="Times New Roman" w:hAnsi="Times New Roman"/>
          <w:i/>
          <w:sz w:val="24"/>
          <w:szCs w:val="24"/>
        </w:rPr>
        <w:t xml:space="preserve">Yo digo que </w:t>
      </w:r>
      <w:r w:rsidRPr="00453588">
        <w:rPr>
          <w:rFonts w:ascii="Times New Roman" w:hAnsi="Times New Roman"/>
          <w:b/>
          <w:i/>
          <w:sz w:val="24"/>
          <w:szCs w:val="24"/>
        </w:rPr>
        <w:t>los dos (deciden usar condón) porque es responsabilidad de los dos</w:t>
      </w:r>
      <w:r w:rsidRPr="00453588">
        <w:rPr>
          <w:rFonts w:ascii="Times New Roman" w:hAnsi="Times New Roman"/>
          <w:i/>
          <w:sz w:val="24"/>
          <w:szCs w:val="24"/>
        </w:rPr>
        <w:t xml:space="preserve">, ya si se meten en broncas los dos tienen que salir de eso. También a muchas mujeres les da miedo que lleguen a salir embarazadas o algo y que el novio </w:t>
      </w:r>
      <w:r w:rsidRPr="00453588">
        <w:rPr>
          <w:rFonts w:ascii="Times New Roman" w:hAnsi="Times New Roman"/>
          <w:i/>
          <w:sz w:val="24"/>
          <w:szCs w:val="24"/>
        </w:rPr>
        <w:lastRenderedPageBreak/>
        <w:t xml:space="preserve">las deje, o sea que se vaya, y eso es una responsabilidad muy grande, </w:t>
      </w:r>
      <w:r w:rsidRPr="00453588">
        <w:rPr>
          <w:rFonts w:ascii="Times New Roman" w:hAnsi="Times New Roman"/>
          <w:b/>
          <w:i/>
          <w:sz w:val="24"/>
          <w:szCs w:val="24"/>
        </w:rPr>
        <w:t>es de los dos, es bronca y es bronca de los dos, los dos tienen que salir de eso</w:t>
      </w:r>
      <w:r w:rsidR="00FB7A6C" w:rsidRPr="00453588">
        <w:rPr>
          <w:rFonts w:ascii="Times New Roman" w:hAnsi="Times New Roman"/>
          <w:i/>
          <w:sz w:val="24"/>
          <w:szCs w:val="24"/>
        </w:rPr>
        <w:t xml:space="preserve"> […]</w:t>
      </w:r>
      <w:r w:rsidRPr="00453588">
        <w:rPr>
          <w:rFonts w:ascii="Times New Roman" w:hAnsi="Times New Roman"/>
          <w:i/>
          <w:sz w:val="24"/>
          <w:szCs w:val="24"/>
        </w:rPr>
        <w:t>”</w:t>
      </w:r>
    </w:p>
    <w:p w14:paraId="2282F460" w14:textId="77777777" w:rsidR="007C67D6" w:rsidRPr="00453588" w:rsidRDefault="006C67F2" w:rsidP="00140029">
      <w:pPr>
        <w:spacing w:after="0" w:line="240" w:lineRule="auto"/>
        <w:ind w:left="708"/>
        <w:jc w:val="both"/>
        <w:rPr>
          <w:rFonts w:ascii="Times New Roman" w:hAnsi="Times New Roman"/>
          <w:sz w:val="24"/>
          <w:szCs w:val="24"/>
        </w:rPr>
      </w:pPr>
      <w:r w:rsidRPr="00453588">
        <w:rPr>
          <w:rFonts w:ascii="Times New Roman" w:hAnsi="Times New Roman"/>
          <w:sz w:val="24"/>
          <w:szCs w:val="24"/>
        </w:rPr>
        <w:t>GMix1: “</w:t>
      </w:r>
      <w:r w:rsidR="00FB7A6C" w:rsidRPr="00453588">
        <w:rPr>
          <w:rFonts w:ascii="Times New Roman" w:hAnsi="Times New Roman"/>
          <w:sz w:val="24"/>
          <w:szCs w:val="24"/>
        </w:rPr>
        <w:t>[</w:t>
      </w:r>
      <w:r w:rsidRPr="00453588">
        <w:rPr>
          <w:rFonts w:ascii="Times New Roman" w:hAnsi="Times New Roman"/>
          <w:sz w:val="24"/>
          <w:szCs w:val="24"/>
        </w:rPr>
        <w:t>…</w:t>
      </w:r>
      <w:r w:rsidR="00FB7A6C" w:rsidRPr="00453588">
        <w:rPr>
          <w:rFonts w:ascii="Times New Roman" w:hAnsi="Times New Roman"/>
          <w:sz w:val="24"/>
          <w:szCs w:val="24"/>
        </w:rPr>
        <w:t xml:space="preserve">] </w:t>
      </w:r>
      <w:r w:rsidRPr="00453588">
        <w:rPr>
          <w:rFonts w:ascii="Times New Roman" w:hAnsi="Times New Roman"/>
          <w:b/>
          <w:i/>
          <w:sz w:val="24"/>
          <w:szCs w:val="24"/>
        </w:rPr>
        <w:t>Es una cosa reciproca totalmente</w:t>
      </w:r>
      <w:r w:rsidRPr="00453588">
        <w:rPr>
          <w:rFonts w:ascii="Times New Roman" w:hAnsi="Times New Roman"/>
          <w:i/>
          <w:sz w:val="24"/>
          <w:szCs w:val="24"/>
        </w:rPr>
        <w:t xml:space="preserve"> y es una cosa así de dos pero que se conviertan en uno solo, y ya...</w:t>
      </w:r>
      <w:r w:rsidRPr="00453588">
        <w:rPr>
          <w:rFonts w:ascii="Times New Roman" w:hAnsi="Times New Roman"/>
          <w:b/>
          <w:i/>
          <w:sz w:val="24"/>
          <w:szCs w:val="24"/>
        </w:rPr>
        <w:t>los dos deben decidir</w:t>
      </w:r>
      <w:r w:rsidRPr="00453588">
        <w:rPr>
          <w:rFonts w:ascii="Times New Roman" w:hAnsi="Times New Roman"/>
          <w:i/>
          <w:sz w:val="24"/>
          <w:szCs w:val="24"/>
        </w:rPr>
        <w:t xml:space="preserve"> (usar condón)</w:t>
      </w:r>
      <w:r w:rsidR="00FB7A6C" w:rsidRPr="00453588">
        <w:rPr>
          <w:rFonts w:ascii="Times New Roman" w:hAnsi="Times New Roman"/>
          <w:i/>
          <w:sz w:val="24"/>
          <w:szCs w:val="24"/>
        </w:rPr>
        <w:t xml:space="preserve"> […]</w:t>
      </w:r>
      <w:r w:rsidRPr="00453588">
        <w:rPr>
          <w:rFonts w:ascii="Times New Roman" w:hAnsi="Times New Roman"/>
          <w:sz w:val="24"/>
          <w:szCs w:val="24"/>
        </w:rPr>
        <w:t>”</w:t>
      </w:r>
      <w:r w:rsidR="004A0ADF" w:rsidRPr="00453588">
        <w:rPr>
          <w:rFonts w:ascii="Times New Roman" w:hAnsi="Times New Roman"/>
          <w:sz w:val="24"/>
          <w:szCs w:val="24"/>
        </w:rPr>
        <w:t>.</w:t>
      </w:r>
    </w:p>
    <w:p w14:paraId="14E5C8BD" w14:textId="77777777" w:rsidR="006306BA" w:rsidRDefault="006306BA" w:rsidP="00140029">
      <w:pPr>
        <w:spacing w:after="0" w:line="240" w:lineRule="auto"/>
        <w:jc w:val="both"/>
        <w:rPr>
          <w:rFonts w:ascii="Times New Roman" w:hAnsi="Times New Roman"/>
          <w:color w:val="FF0000"/>
          <w:sz w:val="24"/>
          <w:szCs w:val="24"/>
        </w:rPr>
      </w:pPr>
    </w:p>
    <w:p w14:paraId="4E52C789" w14:textId="77777777" w:rsidR="00D676BF" w:rsidRDefault="003C55C1"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En el discurso de los y las jóvenes se reconoce la responsabilidad de los dos de decidir si usan o no condón. </w:t>
      </w:r>
      <w:r w:rsidR="00D676BF" w:rsidRPr="00453588">
        <w:rPr>
          <w:rFonts w:ascii="Times New Roman" w:hAnsi="Times New Roman"/>
          <w:sz w:val="24"/>
          <w:szCs w:val="24"/>
        </w:rPr>
        <w:t xml:space="preserve">Sin embargo, si es la mujer la que propone usarlo no es bien visto por el varón y asume </w:t>
      </w:r>
      <w:r w:rsidR="00D676BF" w:rsidRPr="00CF6D07">
        <w:rPr>
          <w:rFonts w:ascii="Times New Roman" w:hAnsi="Times New Roman"/>
          <w:sz w:val="24"/>
          <w:szCs w:val="24"/>
        </w:rPr>
        <w:t>un historial de vida sexual que pone en entre dicho su fidelidad. Este resultado podría indicarnos que sigue predominando un pensamiento hegemónico que refleja el contexto sociocultural en el cual interactúan estos jóvenes y que pone en desventaja a la mujer cuando se trata de negociar durante la relación sexual (</w:t>
      </w:r>
      <w:r w:rsidR="0086099F" w:rsidRPr="00CF6D07">
        <w:rPr>
          <w:rFonts w:ascii="Times New Roman" w:hAnsi="Times New Roman"/>
          <w:sz w:val="24"/>
          <w:szCs w:val="24"/>
        </w:rPr>
        <w:t xml:space="preserve">Uribe, Amador, Zacarías &amp; Villarreal, 2012; </w:t>
      </w:r>
      <w:r w:rsidR="00D676BF" w:rsidRPr="00CF6D07">
        <w:rPr>
          <w:rFonts w:ascii="Times New Roman" w:hAnsi="Times New Roman"/>
          <w:sz w:val="24"/>
          <w:szCs w:val="24"/>
        </w:rPr>
        <w:t>Rinaldi, Quick, &amp; LaVoie, 2014).</w:t>
      </w:r>
    </w:p>
    <w:p w14:paraId="58BDBA8B" w14:textId="77777777" w:rsidR="00D676BF" w:rsidRPr="00CF6D07" w:rsidRDefault="00D676BF" w:rsidP="00140029">
      <w:pPr>
        <w:spacing w:after="0" w:line="240" w:lineRule="auto"/>
        <w:jc w:val="both"/>
        <w:rPr>
          <w:rFonts w:ascii="Times New Roman" w:hAnsi="Times New Roman"/>
          <w:b/>
          <w:sz w:val="24"/>
          <w:szCs w:val="24"/>
        </w:rPr>
      </w:pPr>
    </w:p>
    <w:p w14:paraId="01AA564B" w14:textId="77777777" w:rsidR="002E1180" w:rsidRPr="00453588" w:rsidRDefault="00D90FA4" w:rsidP="00BF308D">
      <w:pPr>
        <w:spacing w:after="0" w:line="240" w:lineRule="auto"/>
        <w:jc w:val="center"/>
        <w:rPr>
          <w:rFonts w:ascii="Times New Roman" w:hAnsi="Times New Roman"/>
          <w:b/>
          <w:sz w:val="24"/>
          <w:szCs w:val="24"/>
        </w:rPr>
      </w:pPr>
      <w:r w:rsidRPr="00453588">
        <w:rPr>
          <w:rFonts w:ascii="Times New Roman" w:hAnsi="Times New Roman"/>
          <w:b/>
          <w:sz w:val="24"/>
          <w:szCs w:val="24"/>
        </w:rPr>
        <w:t>Discusión</w:t>
      </w:r>
    </w:p>
    <w:p w14:paraId="7EBD2F05" w14:textId="77777777" w:rsidR="007D3954" w:rsidRPr="00453588" w:rsidRDefault="002E1180"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El análisis del discurso alrededor del uso del condón durante las relaciones sexuales en las y los jóvenes universitarios </w:t>
      </w:r>
      <w:r w:rsidR="00D90FA4" w:rsidRPr="00453588">
        <w:rPr>
          <w:rFonts w:ascii="Times New Roman" w:hAnsi="Times New Roman"/>
          <w:sz w:val="24"/>
          <w:szCs w:val="24"/>
        </w:rPr>
        <w:t>permite</w:t>
      </w:r>
      <w:r w:rsidRPr="00453588">
        <w:rPr>
          <w:rFonts w:ascii="Times New Roman" w:hAnsi="Times New Roman"/>
          <w:sz w:val="24"/>
          <w:szCs w:val="24"/>
        </w:rPr>
        <w:t xml:space="preserve"> entender el sentir y el pensar de este g</w:t>
      </w:r>
      <w:r w:rsidR="007D3954" w:rsidRPr="00453588">
        <w:rPr>
          <w:rFonts w:ascii="Times New Roman" w:hAnsi="Times New Roman"/>
          <w:sz w:val="24"/>
          <w:szCs w:val="24"/>
        </w:rPr>
        <w:t>rupo de población. L</w:t>
      </w:r>
      <w:r w:rsidRPr="00453588">
        <w:rPr>
          <w:rFonts w:ascii="Times New Roman" w:hAnsi="Times New Roman"/>
          <w:sz w:val="24"/>
          <w:szCs w:val="24"/>
        </w:rPr>
        <w:t xml:space="preserve">os resultados muestran que la </w:t>
      </w:r>
      <w:r w:rsidR="007D3954" w:rsidRPr="00453588">
        <w:rPr>
          <w:rFonts w:ascii="Times New Roman" w:hAnsi="Times New Roman"/>
          <w:sz w:val="24"/>
          <w:szCs w:val="24"/>
        </w:rPr>
        <w:t>reproducción</w:t>
      </w:r>
      <w:r w:rsidRPr="00453588">
        <w:rPr>
          <w:rFonts w:ascii="Times New Roman" w:hAnsi="Times New Roman"/>
          <w:sz w:val="24"/>
          <w:szCs w:val="24"/>
        </w:rPr>
        <w:t xml:space="preserve"> sigue ligada a la sexualidad tanto en hombres como en mujeres. Un posible embarazo es más preocupante que la posibilidad de contraer alguna infección de transmisión sexual</w:t>
      </w:r>
      <w:r w:rsidR="00D90FA4" w:rsidRPr="00453588">
        <w:rPr>
          <w:rFonts w:ascii="Times New Roman" w:hAnsi="Times New Roman"/>
          <w:sz w:val="24"/>
          <w:szCs w:val="24"/>
        </w:rPr>
        <w:t>,</w:t>
      </w:r>
      <w:r w:rsidR="007D3954" w:rsidRPr="00453588">
        <w:rPr>
          <w:rFonts w:ascii="Times New Roman" w:hAnsi="Times New Roman"/>
          <w:sz w:val="24"/>
          <w:szCs w:val="24"/>
        </w:rPr>
        <w:t xml:space="preserve"> a pesar de reconocer que el riesgo existe, sobre todo cuando no hay una pareja estable.</w:t>
      </w:r>
      <w:r w:rsidR="00D90FA4" w:rsidRPr="00453588">
        <w:rPr>
          <w:rFonts w:ascii="Times New Roman" w:hAnsi="Times New Roman"/>
          <w:sz w:val="24"/>
          <w:szCs w:val="24"/>
        </w:rPr>
        <w:t xml:space="preserve"> Este temor vinculado al embarazo tiende a asociarse al posible impacto que éste podría tener en su entorno social y sus familias de origen, y concretamente en sus propios padres. Esto es especialmente relevante en el caso de las mujeres, para quienes el embarazo se opondría a las expectativas que sus padres han construido acerca de ellas.  Este resultado es coherente con reportes de investigaciones anteriores (Pérez et al., 2011; Uribe et al.,</w:t>
      </w:r>
      <w:r w:rsidR="00734E97">
        <w:rPr>
          <w:rFonts w:ascii="Times New Roman" w:hAnsi="Times New Roman"/>
          <w:sz w:val="24"/>
          <w:szCs w:val="24"/>
        </w:rPr>
        <w:t xml:space="preserve"> </w:t>
      </w:r>
      <w:r w:rsidR="00D90FA4" w:rsidRPr="00453588">
        <w:rPr>
          <w:rFonts w:ascii="Times New Roman" w:hAnsi="Times New Roman"/>
          <w:sz w:val="24"/>
          <w:szCs w:val="24"/>
        </w:rPr>
        <w:t>2008), que ya señalaban que el embarazo no deseado tiende a ser interpretado como el resultado de una falla en el ejercicio del rol de los padres como trasmisores de valores y normas.</w:t>
      </w:r>
    </w:p>
    <w:p w14:paraId="3AC1C05D" w14:textId="77777777" w:rsidR="00D90FA4" w:rsidRPr="00CF6D07" w:rsidRDefault="00D90FA4" w:rsidP="00140029">
      <w:pPr>
        <w:spacing w:after="0" w:line="240" w:lineRule="auto"/>
        <w:jc w:val="both"/>
        <w:rPr>
          <w:rFonts w:ascii="Times New Roman" w:hAnsi="Times New Roman"/>
          <w:color w:val="FF0000"/>
          <w:sz w:val="24"/>
          <w:szCs w:val="24"/>
        </w:rPr>
      </w:pPr>
    </w:p>
    <w:p w14:paraId="35FD843B" w14:textId="77777777" w:rsidR="00D90FA4" w:rsidRPr="00453588" w:rsidRDefault="00D90FA4"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Por otra parte, se constata que los y las jóvenes cuentan con acceso a información relevante y pertinente para la prevención de ITS, y en específico, con respecto al uso del condón masculino, como ya lo habían señalado otros estudios (ENSANUT, 2012) No obstante, parece ser que esta información tiende a perder relevancia al momento de tomar decisiones vinculadas con conductas de riesgo para la salud sexual. Así, el conocimiento de sentido común y las creencias tradicionales acerca de roles de género, que aún se encuentran arraigadas en los participantes de esta investigación,  parecen tener mayor peso y orientar las acciones de los y las jóvenes frente al cuidado de su salud sexual. </w:t>
      </w:r>
    </w:p>
    <w:p w14:paraId="59C69A1B" w14:textId="77777777" w:rsidR="007D3954" w:rsidRPr="00453588" w:rsidRDefault="007D3954" w:rsidP="00140029">
      <w:pPr>
        <w:spacing w:after="0" w:line="240" w:lineRule="auto"/>
        <w:jc w:val="both"/>
        <w:rPr>
          <w:rFonts w:ascii="Times New Roman" w:hAnsi="Times New Roman"/>
          <w:sz w:val="24"/>
          <w:szCs w:val="24"/>
        </w:rPr>
      </w:pPr>
    </w:p>
    <w:p w14:paraId="3312F35F" w14:textId="77777777" w:rsidR="006D3131" w:rsidRPr="00453588" w:rsidRDefault="002D4E13" w:rsidP="00140029">
      <w:pPr>
        <w:spacing w:after="0" w:line="240" w:lineRule="auto"/>
        <w:jc w:val="both"/>
        <w:rPr>
          <w:rFonts w:ascii="Times New Roman" w:hAnsi="Times New Roman"/>
          <w:sz w:val="24"/>
          <w:szCs w:val="24"/>
        </w:rPr>
      </w:pPr>
      <w:r w:rsidRPr="00453588">
        <w:rPr>
          <w:rFonts w:ascii="Times New Roman" w:hAnsi="Times New Roman"/>
          <w:sz w:val="24"/>
          <w:szCs w:val="24"/>
        </w:rPr>
        <w:t>En el discurso de los y las jóvenes participantes sigue</w:t>
      </w:r>
      <w:r w:rsidR="00D676BF" w:rsidRPr="00453588">
        <w:rPr>
          <w:rFonts w:ascii="Times New Roman" w:hAnsi="Times New Roman"/>
          <w:sz w:val="24"/>
          <w:szCs w:val="24"/>
        </w:rPr>
        <w:t>n presentes estereotipos de género</w:t>
      </w:r>
      <w:r w:rsidRPr="00453588">
        <w:rPr>
          <w:rFonts w:ascii="Times New Roman" w:hAnsi="Times New Roman"/>
          <w:sz w:val="24"/>
          <w:szCs w:val="24"/>
        </w:rPr>
        <w:t xml:space="preserve"> </w:t>
      </w:r>
      <w:r w:rsidR="00035848" w:rsidRPr="00453588">
        <w:rPr>
          <w:rFonts w:ascii="Times New Roman" w:hAnsi="Times New Roman"/>
          <w:sz w:val="24"/>
          <w:szCs w:val="24"/>
        </w:rPr>
        <w:t xml:space="preserve">que </w:t>
      </w:r>
      <w:r w:rsidR="007D3954" w:rsidRPr="00453588">
        <w:rPr>
          <w:rFonts w:ascii="Times New Roman" w:hAnsi="Times New Roman"/>
          <w:sz w:val="24"/>
          <w:szCs w:val="24"/>
        </w:rPr>
        <w:t>permean la interacción entre hombres y mujeres</w:t>
      </w:r>
      <w:r w:rsidR="00D90FA4" w:rsidRPr="00453588">
        <w:rPr>
          <w:rFonts w:ascii="Times New Roman" w:hAnsi="Times New Roman"/>
          <w:sz w:val="24"/>
          <w:szCs w:val="24"/>
        </w:rPr>
        <w:t>,</w:t>
      </w:r>
      <w:r w:rsidR="007D3954" w:rsidRPr="00453588">
        <w:rPr>
          <w:rFonts w:ascii="Times New Roman" w:hAnsi="Times New Roman"/>
          <w:sz w:val="24"/>
          <w:szCs w:val="24"/>
        </w:rPr>
        <w:t xml:space="preserve"> </w:t>
      </w:r>
      <w:r w:rsidR="00D90FA4" w:rsidRPr="00453588">
        <w:rPr>
          <w:rFonts w:ascii="Times New Roman" w:hAnsi="Times New Roman"/>
          <w:sz w:val="24"/>
          <w:szCs w:val="24"/>
        </w:rPr>
        <w:t>tal como lo habían sugerido  estudios previos con muestras similares en México (</w:t>
      </w:r>
      <w:r w:rsidR="00EB7AA3">
        <w:rPr>
          <w:rFonts w:ascii="Times New Roman" w:hAnsi="Times New Roman"/>
          <w:sz w:val="24"/>
          <w:szCs w:val="24"/>
        </w:rPr>
        <w:t>Autor</w:t>
      </w:r>
      <w:r w:rsidR="00D90FA4" w:rsidRPr="00453588">
        <w:rPr>
          <w:rFonts w:ascii="Times New Roman" w:hAnsi="Times New Roman"/>
          <w:sz w:val="24"/>
          <w:szCs w:val="24"/>
        </w:rPr>
        <w:t xml:space="preserve">, 2018; </w:t>
      </w:r>
      <w:r w:rsidR="00EB7AA3">
        <w:rPr>
          <w:rFonts w:ascii="Times New Roman" w:hAnsi="Times New Roman"/>
          <w:sz w:val="24"/>
          <w:szCs w:val="24"/>
        </w:rPr>
        <w:t>Autor</w:t>
      </w:r>
      <w:r w:rsidR="00D90FA4" w:rsidRPr="00453588">
        <w:rPr>
          <w:rFonts w:ascii="Times New Roman" w:hAnsi="Times New Roman"/>
          <w:sz w:val="24"/>
          <w:szCs w:val="24"/>
        </w:rPr>
        <w:t xml:space="preserve">, 2016). Estos estereotipos </w:t>
      </w:r>
      <w:r w:rsidR="007D3954" w:rsidRPr="00453588">
        <w:rPr>
          <w:rFonts w:ascii="Times New Roman" w:hAnsi="Times New Roman"/>
          <w:sz w:val="24"/>
          <w:szCs w:val="24"/>
        </w:rPr>
        <w:t>refuerza</w:t>
      </w:r>
      <w:r w:rsidR="00035848" w:rsidRPr="00453588">
        <w:rPr>
          <w:rFonts w:ascii="Times New Roman" w:hAnsi="Times New Roman"/>
          <w:sz w:val="24"/>
          <w:szCs w:val="24"/>
        </w:rPr>
        <w:t>n</w:t>
      </w:r>
      <w:r w:rsidR="007D3954" w:rsidRPr="00453588">
        <w:rPr>
          <w:rFonts w:ascii="Times New Roman" w:hAnsi="Times New Roman"/>
          <w:sz w:val="24"/>
          <w:szCs w:val="24"/>
        </w:rPr>
        <w:t xml:space="preserve"> la desconfianza cuando se trata de negociar el uso del condón, sobre todo si es la mujer la que sugiere su uso</w:t>
      </w:r>
      <w:r w:rsidR="00D90FA4" w:rsidRPr="00453588">
        <w:rPr>
          <w:rFonts w:ascii="Times New Roman" w:hAnsi="Times New Roman"/>
          <w:sz w:val="24"/>
          <w:szCs w:val="24"/>
        </w:rPr>
        <w:t xml:space="preserve"> pues </w:t>
      </w:r>
      <w:r w:rsidR="00C24FDD" w:rsidRPr="00453588">
        <w:rPr>
          <w:rFonts w:ascii="Times New Roman" w:hAnsi="Times New Roman"/>
          <w:sz w:val="24"/>
          <w:szCs w:val="24"/>
        </w:rPr>
        <w:t>su</w:t>
      </w:r>
      <w:r w:rsidRPr="00453588">
        <w:rPr>
          <w:rFonts w:ascii="Times New Roman" w:hAnsi="Times New Roman"/>
          <w:sz w:val="24"/>
          <w:szCs w:val="24"/>
        </w:rPr>
        <w:t>rgen dudas sobre</w:t>
      </w:r>
      <w:r w:rsidR="0046799B" w:rsidRPr="00453588">
        <w:rPr>
          <w:rFonts w:ascii="Times New Roman" w:hAnsi="Times New Roman"/>
          <w:sz w:val="24"/>
          <w:szCs w:val="24"/>
        </w:rPr>
        <w:t xml:space="preserve"> su fidelidad</w:t>
      </w:r>
      <w:r w:rsidRPr="00453588">
        <w:rPr>
          <w:rFonts w:ascii="Times New Roman" w:hAnsi="Times New Roman"/>
          <w:sz w:val="24"/>
          <w:szCs w:val="24"/>
        </w:rPr>
        <w:t xml:space="preserve"> o </w:t>
      </w:r>
      <w:r w:rsidR="0046799B" w:rsidRPr="00453588">
        <w:rPr>
          <w:rFonts w:ascii="Times New Roman" w:hAnsi="Times New Roman"/>
          <w:sz w:val="24"/>
          <w:szCs w:val="24"/>
        </w:rPr>
        <w:t>su historia de vida sexual</w:t>
      </w:r>
      <w:r w:rsidRPr="00453588">
        <w:rPr>
          <w:rFonts w:ascii="Times New Roman" w:hAnsi="Times New Roman"/>
          <w:sz w:val="24"/>
          <w:szCs w:val="24"/>
        </w:rPr>
        <w:t xml:space="preserve">. </w:t>
      </w:r>
      <w:r w:rsidR="00D90FA4" w:rsidRPr="00453588">
        <w:rPr>
          <w:rFonts w:ascii="Times New Roman" w:hAnsi="Times New Roman"/>
          <w:sz w:val="24"/>
          <w:szCs w:val="24"/>
        </w:rPr>
        <w:t>Estos a</w:t>
      </w:r>
      <w:r w:rsidR="00D676BF" w:rsidRPr="00453588">
        <w:rPr>
          <w:rFonts w:ascii="Times New Roman" w:hAnsi="Times New Roman"/>
          <w:sz w:val="24"/>
          <w:szCs w:val="24"/>
        </w:rPr>
        <w:t>spectos colocan a las mujeres en desventaja</w:t>
      </w:r>
      <w:r w:rsidR="00D90FA4" w:rsidRPr="00453588">
        <w:rPr>
          <w:rFonts w:ascii="Times New Roman" w:hAnsi="Times New Roman"/>
          <w:sz w:val="24"/>
          <w:szCs w:val="24"/>
        </w:rPr>
        <w:t>,</w:t>
      </w:r>
      <w:r w:rsidR="00D676BF" w:rsidRPr="00453588">
        <w:rPr>
          <w:rFonts w:ascii="Times New Roman" w:hAnsi="Times New Roman"/>
          <w:sz w:val="24"/>
          <w:szCs w:val="24"/>
        </w:rPr>
        <w:t xml:space="preserve"> y dan cuenta que a pesar de mostrar una aparente apertura en el ámbito sexual y manejo de mayor información prevalecen las inequidades en la relación de pareja</w:t>
      </w:r>
      <w:r w:rsidR="00D90FA4" w:rsidRPr="00453588">
        <w:rPr>
          <w:rFonts w:ascii="Times New Roman" w:hAnsi="Times New Roman"/>
          <w:sz w:val="24"/>
          <w:szCs w:val="24"/>
        </w:rPr>
        <w:t xml:space="preserve"> como ya lo habían señalado otros autores (</w:t>
      </w:r>
      <w:r w:rsidR="00D90FA4" w:rsidRPr="00734E97">
        <w:rPr>
          <w:rFonts w:ascii="Times New Roman" w:hAnsi="Times New Roman"/>
          <w:sz w:val="24"/>
          <w:szCs w:val="24"/>
          <w:highlight w:val="yellow"/>
        </w:rPr>
        <w:t>Uribe, Amador, Zacarías &amp; Villarreal, 2012; Rinaldi, Quick, &amp; LaVoie, 2014</w:t>
      </w:r>
      <w:r w:rsidR="00D90FA4" w:rsidRPr="00453588">
        <w:rPr>
          <w:rFonts w:ascii="Times New Roman" w:hAnsi="Times New Roman"/>
          <w:sz w:val="24"/>
          <w:szCs w:val="24"/>
        </w:rPr>
        <w:t>).</w:t>
      </w:r>
    </w:p>
    <w:p w14:paraId="790F5D1F" w14:textId="77777777" w:rsidR="001C6487" w:rsidRPr="00453588" w:rsidRDefault="001C6487" w:rsidP="00140029">
      <w:pPr>
        <w:spacing w:after="0" w:line="240" w:lineRule="auto"/>
        <w:jc w:val="both"/>
        <w:rPr>
          <w:rFonts w:ascii="Times New Roman" w:hAnsi="Times New Roman"/>
          <w:sz w:val="24"/>
          <w:szCs w:val="24"/>
        </w:rPr>
      </w:pPr>
    </w:p>
    <w:p w14:paraId="5D7477C1" w14:textId="77777777" w:rsidR="00666CA2" w:rsidRPr="00453588" w:rsidRDefault="00573301" w:rsidP="00140029">
      <w:pPr>
        <w:spacing w:after="0" w:line="240" w:lineRule="auto"/>
        <w:ind w:firstLine="708"/>
        <w:jc w:val="both"/>
        <w:rPr>
          <w:rFonts w:ascii="Times New Roman" w:hAnsi="Times New Roman"/>
          <w:sz w:val="24"/>
          <w:szCs w:val="24"/>
        </w:rPr>
      </w:pPr>
      <w:r w:rsidRPr="00453588">
        <w:rPr>
          <w:rFonts w:ascii="Times New Roman" w:hAnsi="Times New Roman"/>
          <w:sz w:val="24"/>
          <w:szCs w:val="24"/>
        </w:rPr>
        <w:lastRenderedPageBreak/>
        <w:t>Así</w:t>
      </w:r>
      <w:r w:rsidR="00D90FA4" w:rsidRPr="00453588">
        <w:rPr>
          <w:rFonts w:ascii="Times New Roman" w:hAnsi="Times New Roman"/>
          <w:sz w:val="24"/>
          <w:szCs w:val="24"/>
        </w:rPr>
        <w:t xml:space="preserve"> también se observa que </w:t>
      </w:r>
      <w:r w:rsidRPr="00453588">
        <w:rPr>
          <w:rFonts w:ascii="Times New Roman" w:hAnsi="Times New Roman"/>
          <w:sz w:val="24"/>
          <w:szCs w:val="24"/>
        </w:rPr>
        <w:t xml:space="preserve">cuando se </w:t>
      </w:r>
      <w:r w:rsidR="00D90FA4" w:rsidRPr="00453588">
        <w:rPr>
          <w:rFonts w:ascii="Times New Roman" w:hAnsi="Times New Roman"/>
          <w:sz w:val="24"/>
          <w:szCs w:val="24"/>
        </w:rPr>
        <w:t xml:space="preserve">trata de una </w:t>
      </w:r>
      <w:r w:rsidRPr="00453588">
        <w:rPr>
          <w:rFonts w:ascii="Times New Roman" w:hAnsi="Times New Roman"/>
          <w:sz w:val="24"/>
          <w:szCs w:val="24"/>
        </w:rPr>
        <w:t xml:space="preserve">pareja estable no </w:t>
      </w:r>
      <w:r w:rsidR="00130905" w:rsidRPr="00453588">
        <w:rPr>
          <w:rFonts w:ascii="Times New Roman" w:hAnsi="Times New Roman"/>
          <w:sz w:val="24"/>
          <w:szCs w:val="24"/>
        </w:rPr>
        <w:t>ve</w:t>
      </w:r>
      <w:r w:rsidR="00A163D1" w:rsidRPr="00453588">
        <w:rPr>
          <w:rFonts w:ascii="Times New Roman" w:hAnsi="Times New Roman"/>
          <w:sz w:val="24"/>
          <w:szCs w:val="24"/>
        </w:rPr>
        <w:t xml:space="preserve"> necesario el uso</w:t>
      </w:r>
      <w:r w:rsidRPr="00453588">
        <w:rPr>
          <w:rFonts w:ascii="Times New Roman" w:hAnsi="Times New Roman"/>
          <w:sz w:val="24"/>
          <w:szCs w:val="24"/>
        </w:rPr>
        <w:t xml:space="preserve"> de condón ya que se asume exclusividad y confianza, sin embargo en relaciones pasajeras y no es estables se dificulta  negociar su uso por temor a</w:t>
      </w:r>
      <w:r w:rsidR="00A163D1" w:rsidRPr="00453588">
        <w:rPr>
          <w:rFonts w:ascii="Times New Roman" w:hAnsi="Times New Roman"/>
          <w:sz w:val="24"/>
          <w:szCs w:val="24"/>
        </w:rPr>
        <w:t xml:space="preserve"> </w:t>
      </w:r>
      <w:r w:rsidRPr="00453588">
        <w:rPr>
          <w:rFonts w:ascii="Times New Roman" w:hAnsi="Times New Roman"/>
          <w:sz w:val="24"/>
          <w:szCs w:val="24"/>
        </w:rPr>
        <w:t>lo que vaya a pensar la pareja</w:t>
      </w:r>
      <w:r w:rsidR="00130905" w:rsidRPr="00453588">
        <w:rPr>
          <w:rFonts w:ascii="Times New Roman" w:hAnsi="Times New Roman"/>
          <w:sz w:val="24"/>
          <w:szCs w:val="24"/>
        </w:rPr>
        <w:t>, por lo que el riesgo a ITS es latente en ambos escenarios</w:t>
      </w:r>
      <w:r w:rsidRPr="00453588">
        <w:rPr>
          <w:rFonts w:ascii="Times New Roman" w:hAnsi="Times New Roman"/>
          <w:sz w:val="24"/>
          <w:szCs w:val="24"/>
        </w:rPr>
        <w:t>.</w:t>
      </w:r>
      <w:r w:rsidR="00666CA2" w:rsidRPr="00453588">
        <w:rPr>
          <w:rFonts w:ascii="Times New Roman" w:hAnsi="Times New Roman"/>
          <w:sz w:val="24"/>
          <w:szCs w:val="24"/>
        </w:rPr>
        <w:t xml:space="preserve"> Estos resultados ponen de relevancia el diseño e implementación de intervenciones educativas que, más allá de proporcionar información sobre métodos anticonceptivos, faciliten espacios de diálogo y toma de consciencia sobre los estereotipos de género. De acuerdo con los hallazgos de este estudio, estos estereotipos permean las decisiones que los y las jóvenes toman sobre el cuidado de su salud sexual, y parecen ponerlos en riesgo. </w:t>
      </w:r>
    </w:p>
    <w:p w14:paraId="58230CF1" w14:textId="77777777" w:rsidR="005A0D3F" w:rsidRPr="00CF6D07" w:rsidRDefault="005A0D3F" w:rsidP="00140029">
      <w:pPr>
        <w:spacing w:after="0" w:line="240" w:lineRule="auto"/>
        <w:jc w:val="both"/>
        <w:rPr>
          <w:rFonts w:ascii="Times New Roman" w:hAnsi="Times New Roman"/>
          <w:color w:val="C00000"/>
          <w:sz w:val="24"/>
          <w:szCs w:val="24"/>
        </w:rPr>
      </w:pPr>
    </w:p>
    <w:p w14:paraId="53B44D9F" w14:textId="77777777" w:rsidR="005A0D3F" w:rsidRPr="00453588" w:rsidRDefault="005A0D3F"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La promoción de entornos saludables considera que las personas tienen recursos que les permiten desarrollar habilidades para el autocuidado de su salud, lo que implica, a su vez, el fortalecimiento de la ciudadanía en la materia. Este fortalecimiento se basa en una visión de los jóvenes como sujetos de derecho, con posibilidades de participación activa, y como actores sociales del desarrollo (Advocates for Youth, 2008)</w:t>
      </w:r>
    </w:p>
    <w:p w14:paraId="47129EF5" w14:textId="77777777" w:rsidR="005A0D3F" w:rsidRPr="00453588" w:rsidRDefault="005A0D3F" w:rsidP="00140029">
      <w:pPr>
        <w:spacing w:after="0" w:line="240" w:lineRule="auto"/>
        <w:jc w:val="both"/>
        <w:rPr>
          <w:rFonts w:ascii="Times New Roman" w:hAnsi="Times New Roman"/>
          <w:sz w:val="24"/>
          <w:szCs w:val="24"/>
        </w:rPr>
      </w:pPr>
    </w:p>
    <w:p w14:paraId="306900CF" w14:textId="77777777" w:rsidR="005A0D3F" w:rsidRPr="00453588" w:rsidRDefault="005A0D3F"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Algunos fracasos de las acciones gubernamentales en materia de educación sexual, pueden atribuirse a que no consideran que las decisiones sobre sexualidad en los y las jóvenes están influidas por factores socioculturales, tales como los imaginarios de lo que es ser hombre y ser mujer, las expectativas románticas y sexuales, así como los roles asignados a cada género en el proceso de seducción y toma de decisiones.</w:t>
      </w:r>
    </w:p>
    <w:p w14:paraId="4750DCF1" w14:textId="77777777" w:rsidR="005A0D3F" w:rsidRPr="00453588" w:rsidRDefault="005A0D3F" w:rsidP="00140029">
      <w:pPr>
        <w:spacing w:after="0" w:line="240" w:lineRule="auto"/>
        <w:ind w:firstLine="708"/>
        <w:jc w:val="both"/>
        <w:rPr>
          <w:rFonts w:ascii="Times New Roman" w:hAnsi="Times New Roman"/>
          <w:sz w:val="24"/>
          <w:szCs w:val="24"/>
        </w:rPr>
      </w:pPr>
    </w:p>
    <w:p w14:paraId="0438D7EE" w14:textId="77777777" w:rsidR="00573301" w:rsidRPr="00453588" w:rsidRDefault="00666CA2"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En el caso de los hombres, sería importante trabajar en torno a creencias que naturalizan y legitiman la impulsividad  sexual y, por lo tanto, un menor control del riesgo de contraer I</w:t>
      </w:r>
      <w:r w:rsidR="00202EC2" w:rsidRPr="00453588">
        <w:rPr>
          <w:rFonts w:ascii="Times New Roman" w:hAnsi="Times New Roman"/>
          <w:sz w:val="24"/>
          <w:szCs w:val="24"/>
        </w:rPr>
        <w:t>TS (</w:t>
      </w:r>
      <w:r w:rsidR="00202EC2" w:rsidRPr="00734E97">
        <w:rPr>
          <w:rFonts w:ascii="Times New Roman" w:hAnsi="Times New Roman"/>
          <w:sz w:val="24"/>
          <w:szCs w:val="24"/>
          <w:highlight w:val="yellow"/>
        </w:rPr>
        <w:t>Pérez et al., 2011; Osorio &amp;</w:t>
      </w:r>
      <w:r w:rsidRPr="00734E97">
        <w:rPr>
          <w:rFonts w:ascii="Times New Roman" w:hAnsi="Times New Roman"/>
          <w:sz w:val="24"/>
          <w:szCs w:val="24"/>
          <w:highlight w:val="yellow"/>
        </w:rPr>
        <w:t xml:space="preserve"> Cuello, 2013</w:t>
      </w:r>
      <w:r w:rsidRPr="00453588">
        <w:rPr>
          <w:rFonts w:ascii="Times New Roman" w:hAnsi="Times New Roman"/>
          <w:sz w:val="24"/>
          <w:szCs w:val="24"/>
        </w:rPr>
        <w:t xml:space="preserve">). </w:t>
      </w:r>
      <w:r w:rsidR="00A163D1" w:rsidRPr="00453588">
        <w:rPr>
          <w:rFonts w:ascii="Times New Roman" w:hAnsi="Times New Roman"/>
          <w:sz w:val="24"/>
          <w:szCs w:val="24"/>
        </w:rPr>
        <w:t>Igualmente, sería pertinente que se le diera más promoción al condón femenino para que las jóvenes</w:t>
      </w:r>
      <w:r w:rsidR="00130905" w:rsidRPr="00453588">
        <w:rPr>
          <w:rFonts w:ascii="Times New Roman" w:hAnsi="Times New Roman"/>
          <w:sz w:val="24"/>
          <w:szCs w:val="24"/>
        </w:rPr>
        <w:t xml:space="preserve"> tuvieran a su alcance otras </w:t>
      </w:r>
      <w:r w:rsidR="00D262F0" w:rsidRPr="00453588">
        <w:rPr>
          <w:rFonts w:ascii="Times New Roman" w:hAnsi="Times New Roman"/>
          <w:sz w:val="24"/>
          <w:szCs w:val="24"/>
        </w:rPr>
        <w:t>posibilidades</w:t>
      </w:r>
      <w:r w:rsidR="00130905" w:rsidRPr="00453588">
        <w:rPr>
          <w:rFonts w:ascii="Times New Roman" w:hAnsi="Times New Roman"/>
          <w:sz w:val="24"/>
          <w:szCs w:val="24"/>
        </w:rPr>
        <w:t xml:space="preserve"> de protección, </w:t>
      </w:r>
      <w:r w:rsidRPr="00453588">
        <w:rPr>
          <w:rFonts w:ascii="Times New Roman" w:hAnsi="Times New Roman"/>
          <w:sz w:val="24"/>
          <w:szCs w:val="24"/>
        </w:rPr>
        <w:t xml:space="preserve">promoviendo su empoderamiento con relación al </w:t>
      </w:r>
      <w:r w:rsidR="00D262F0" w:rsidRPr="00453588">
        <w:rPr>
          <w:rFonts w:ascii="Times New Roman" w:hAnsi="Times New Roman"/>
          <w:sz w:val="24"/>
          <w:szCs w:val="24"/>
        </w:rPr>
        <w:t>cuidado de su salud sexual.</w:t>
      </w:r>
    </w:p>
    <w:p w14:paraId="13C078CA" w14:textId="77777777" w:rsidR="00666CA2" w:rsidRPr="00CF6D07" w:rsidRDefault="00666CA2" w:rsidP="00140029">
      <w:pPr>
        <w:spacing w:after="0" w:line="240" w:lineRule="auto"/>
        <w:jc w:val="both"/>
        <w:rPr>
          <w:rFonts w:ascii="Times New Roman" w:hAnsi="Times New Roman"/>
          <w:sz w:val="24"/>
          <w:szCs w:val="24"/>
        </w:rPr>
      </w:pPr>
    </w:p>
    <w:p w14:paraId="59E6A11E" w14:textId="77777777" w:rsidR="00666CA2" w:rsidRPr="004A26F3" w:rsidRDefault="00666CA2" w:rsidP="00BF308D">
      <w:pPr>
        <w:spacing w:after="0" w:line="240" w:lineRule="auto"/>
        <w:ind w:firstLine="708"/>
        <w:jc w:val="both"/>
        <w:rPr>
          <w:rFonts w:ascii="Times New Roman" w:hAnsi="Times New Roman"/>
          <w:sz w:val="24"/>
          <w:szCs w:val="24"/>
        </w:rPr>
      </w:pPr>
      <w:r w:rsidRPr="004A26F3">
        <w:rPr>
          <w:rFonts w:ascii="Times New Roman" w:hAnsi="Times New Roman"/>
          <w:sz w:val="24"/>
          <w:szCs w:val="24"/>
        </w:rPr>
        <w:t xml:space="preserve">Este trabajo presenta limitaciones que son importantes de señalar. Por una parte, el uso de una muestra por conveniencia compuesta por jóvenes universitarios, no ha permitido observar si los discursos sobre el uso del condón masculino varían de acuerdo a  nivel educativo. </w:t>
      </w:r>
      <w:r w:rsidR="00453588" w:rsidRPr="004A26F3">
        <w:rPr>
          <w:rFonts w:ascii="Times New Roman" w:hAnsi="Times New Roman"/>
          <w:sz w:val="24"/>
          <w:szCs w:val="24"/>
        </w:rPr>
        <w:t xml:space="preserve">Por lo que sería pertinente abordarlo en otro estudio y poder comparar el discurso de otros contextos. </w:t>
      </w:r>
      <w:r w:rsidRPr="004A26F3">
        <w:rPr>
          <w:rFonts w:ascii="Times New Roman" w:hAnsi="Times New Roman"/>
          <w:sz w:val="24"/>
          <w:szCs w:val="24"/>
        </w:rPr>
        <w:t xml:space="preserve">Tampoco se consideraron variables como nivel socioeconómico o religiosidad, que podrían incidir en los modos en que los jóvenes conciben el uso del preservativo. Por otro lado la dificultad para conformar los grupos debido al poco interés manifiesto de los y las jóvenes por participar limito la conformación de grupos más heterogéneos, sobre todo porque se buscaba tener </w:t>
      </w:r>
      <w:r w:rsidR="00C64862" w:rsidRPr="004A26F3">
        <w:rPr>
          <w:rFonts w:ascii="Times New Roman" w:hAnsi="Times New Roman"/>
          <w:sz w:val="24"/>
          <w:szCs w:val="24"/>
        </w:rPr>
        <w:t>representación de las diversas licenciaturas ofertadas en la universidad.</w:t>
      </w:r>
      <w:r w:rsidRPr="004A26F3">
        <w:rPr>
          <w:rFonts w:ascii="Times New Roman" w:hAnsi="Times New Roman"/>
          <w:sz w:val="24"/>
          <w:szCs w:val="24"/>
        </w:rPr>
        <w:t xml:space="preserve"> </w:t>
      </w:r>
      <w:r w:rsidR="004A26F3" w:rsidRPr="004A26F3">
        <w:rPr>
          <w:rFonts w:ascii="Times New Roman" w:hAnsi="Times New Roman"/>
          <w:sz w:val="24"/>
          <w:szCs w:val="24"/>
        </w:rPr>
        <w:t xml:space="preserve">Lo anterior evidencia las </w:t>
      </w:r>
      <w:r w:rsidR="00E02A4A" w:rsidRPr="004A26F3">
        <w:rPr>
          <w:rFonts w:ascii="Times New Roman" w:hAnsi="Times New Roman"/>
          <w:sz w:val="24"/>
          <w:szCs w:val="24"/>
        </w:rPr>
        <w:t>las dificultades que aún tiene la gente joven para hablar sobre el tema, particularmente los varones</w:t>
      </w:r>
    </w:p>
    <w:p w14:paraId="7FBFDD87" w14:textId="77777777" w:rsidR="00666CA2" w:rsidRPr="00CF6D07" w:rsidRDefault="00666CA2" w:rsidP="00140029">
      <w:pPr>
        <w:spacing w:after="0" w:line="240" w:lineRule="auto"/>
        <w:jc w:val="both"/>
        <w:rPr>
          <w:rFonts w:ascii="Times New Roman" w:hAnsi="Times New Roman"/>
          <w:color w:val="FF0000"/>
          <w:sz w:val="24"/>
          <w:szCs w:val="24"/>
        </w:rPr>
      </w:pPr>
    </w:p>
    <w:p w14:paraId="7EA277E1" w14:textId="77777777" w:rsidR="00666CA2" w:rsidRPr="004A26F3" w:rsidRDefault="00666CA2" w:rsidP="00BF308D">
      <w:pPr>
        <w:spacing w:after="0" w:line="240" w:lineRule="auto"/>
        <w:ind w:firstLine="708"/>
        <w:jc w:val="both"/>
        <w:rPr>
          <w:rFonts w:ascii="Times New Roman" w:hAnsi="Times New Roman"/>
          <w:sz w:val="24"/>
          <w:szCs w:val="24"/>
        </w:rPr>
      </w:pPr>
      <w:r w:rsidRPr="004A26F3">
        <w:rPr>
          <w:rFonts w:ascii="Times New Roman" w:hAnsi="Times New Roman"/>
          <w:sz w:val="24"/>
          <w:szCs w:val="24"/>
        </w:rPr>
        <w:t xml:space="preserve">No obstante, consideramos que este trabajo constituye un aporte a una línea de investigación muy relevante, como es la salud sexual de los y las jóvenes, y que requiere un mayor desarrollo tanto México como en la región. Pensamos que el uso de metodologías cualitativas en este ámbito puede contribuir a una mejor comprensión de los aspectos emocionales y culturales que parecen ser clave en la toma de decisiones respecto del cuidado de la salud sexual. </w:t>
      </w:r>
    </w:p>
    <w:p w14:paraId="39DDEC0C" w14:textId="77777777" w:rsidR="0017651A" w:rsidRPr="00202EC2" w:rsidRDefault="0017651A" w:rsidP="00BF308D">
      <w:pPr>
        <w:spacing w:after="0" w:line="240" w:lineRule="auto"/>
        <w:jc w:val="center"/>
        <w:rPr>
          <w:rFonts w:ascii="Times New Roman" w:hAnsi="Times New Roman"/>
          <w:b/>
          <w:sz w:val="24"/>
          <w:szCs w:val="24"/>
        </w:rPr>
      </w:pPr>
      <w:r w:rsidRPr="00202EC2">
        <w:rPr>
          <w:rFonts w:ascii="Times New Roman" w:hAnsi="Times New Roman"/>
          <w:b/>
          <w:sz w:val="24"/>
          <w:szCs w:val="24"/>
        </w:rPr>
        <w:lastRenderedPageBreak/>
        <w:t>Bibliografía</w:t>
      </w:r>
    </w:p>
    <w:p w14:paraId="11B56533" w14:textId="77777777" w:rsidR="005A0D3F" w:rsidRDefault="00EB7AA3" w:rsidP="00140029">
      <w:pPr>
        <w:shd w:val="clear" w:color="auto" w:fill="FFFFFF"/>
        <w:autoSpaceDE w:val="0"/>
        <w:autoSpaceDN w:val="0"/>
        <w:spacing w:after="0" w:line="240" w:lineRule="auto"/>
        <w:jc w:val="both"/>
        <w:rPr>
          <w:rFonts w:ascii="Times New Roman" w:eastAsia="Times New Roman" w:hAnsi="Times New Roman"/>
          <w:sz w:val="24"/>
          <w:szCs w:val="24"/>
          <w:lang w:val="es-ES_tradnl" w:eastAsia="es-ES"/>
        </w:rPr>
      </w:pPr>
      <w:r>
        <w:rPr>
          <w:rFonts w:ascii="Times New Roman" w:eastAsia="Times New Roman" w:hAnsi="Times New Roman"/>
          <w:sz w:val="24"/>
          <w:szCs w:val="24"/>
          <w:lang w:val="es-ES_tradnl" w:eastAsia="es-ES"/>
        </w:rPr>
        <w:t>Autor (2018)</w:t>
      </w:r>
    </w:p>
    <w:p w14:paraId="76F80B06" w14:textId="77777777" w:rsidR="00EB7AA3" w:rsidRPr="004A26F3" w:rsidRDefault="00EB7AA3" w:rsidP="00140029">
      <w:pPr>
        <w:shd w:val="clear" w:color="auto" w:fill="FFFFFF"/>
        <w:autoSpaceDE w:val="0"/>
        <w:autoSpaceDN w:val="0"/>
        <w:spacing w:after="0" w:line="240" w:lineRule="auto"/>
        <w:jc w:val="both"/>
        <w:rPr>
          <w:rFonts w:ascii="Times New Roman" w:eastAsia="Times New Roman" w:hAnsi="Times New Roman"/>
          <w:sz w:val="24"/>
          <w:szCs w:val="24"/>
          <w:lang w:val="es-ES_tradnl" w:eastAsia="es-ES"/>
        </w:rPr>
      </w:pPr>
    </w:p>
    <w:p w14:paraId="24CBD98C" w14:textId="77777777" w:rsidR="005A0D3F" w:rsidRPr="004A26F3" w:rsidRDefault="005A0D3F" w:rsidP="00140029">
      <w:pPr>
        <w:spacing w:after="0" w:line="240" w:lineRule="auto"/>
        <w:jc w:val="both"/>
        <w:rPr>
          <w:rFonts w:ascii="Times New Roman" w:hAnsi="Times New Roman"/>
          <w:sz w:val="24"/>
          <w:szCs w:val="24"/>
        </w:rPr>
      </w:pPr>
      <w:r w:rsidRPr="004A26F3">
        <w:rPr>
          <w:rFonts w:ascii="Times New Roman" w:hAnsi="Times New Roman"/>
          <w:sz w:val="24"/>
          <w:szCs w:val="24"/>
        </w:rPr>
        <w:t xml:space="preserve">Advocates for Youth (2008). </w:t>
      </w:r>
      <w:commentRangeStart w:id="3"/>
      <w:r w:rsidRPr="004A26F3">
        <w:rPr>
          <w:rFonts w:ascii="Times New Roman" w:hAnsi="Times New Roman"/>
          <w:sz w:val="24"/>
          <w:szCs w:val="24"/>
        </w:rPr>
        <w:t>Acortando distancias entre proveedores de salud y adolescentes y jóvenes. Servicios de salud amigables en Bolivia, Ecuador y Perú. La salud de los y las adolescentes jóvenes en la región andina.</w:t>
      </w:r>
      <w:commentRangeEnd w:id="3"/>
      <w:r w:rsidR="00734E97">
        <w:rPr>
          <w:rStyle w:val="Refdecomentario"/>
        </w:rPr>
        <w:commentReference w:id="3"/>
      </w:r>
    </w:p>
    <w:p w14:paraId="3B6586C8" w14:textId="77777777" w:rsidR="007D3FC4" w:rsidRPr="00CF6D07" w:rsidRDefault="007D3FC4" w:rsidP="00140029">
      <w:pPr>
        <w:autoSpaceDE w:val="0"/>
        <w:autoSpaceDN w:val="0"/>
        <w:adjustRightInd w:val="0"/>
        <w:spacing w:after="0" w:line="240" w:lineRule="auto"/>
        <w:jc w:val="both"/>
        <w:rPr>
          <w:rFonts w:ascii="Times New Roman" w:hAnsi="Times New Roman"/>
          <w:sz w:val="24"/>
          <w:szCs w:val="24"/>
          <w:lang w:eastAsia="es-MX"/>
        </w:rPr>
      </w:pPr>
    </w:p>
    <w:p w14:paraId="40F085F7" w14:textId="77777777" w:rsidR="007D3FC4" w:rsidRPr="00CF6D07" w:rsidRDefault="00DC034A" w:rsidP="00140029">
      <w:pPr>
        <w:spacing w:after="0" w:line="240" w:lineRule="auto"/>
        <w:jc w:val="both"/>
        <w:rPr>
          <w:rFonts w:ascii="Times New Roman" w:hAnsi="Times New Roman"/>
          <w:color w:val="000000"/>
          <w:sz w:val="24"/>
          <w:szCs w:val="24"/>
        </w:rPr>
      </w:pPr>
      <w:r>
        <w:rPr>
          <w:rFonts w:ascii="Times New Roman" w:hAnsi="Times New Roman"/>
          <w:color w:val="000000"/>
          <w:sz w:val="24"/>
          <w:szCs w:val="24"/>
        </w:rPr>
        <w:t>Aedo, M. T</w:t>
      </w:r>
      <w:r w:rsidR="007D3FC4" w:rsidRPr="00CF6D07">
        <w:rPr>
          <w:rFonts w:ascii="Times New Roman" w:hAnsi="Times New Roman"/>
          <w:color w:val="000000"/>
          <w:sz w:val="24"/>
          <w:szCs w:val="24"/>
        </w:rPr>
        <w:t xml:space="preserve">. (2010). </w:t>
      </w:r>
      <w:r w:rsidR="007D3FC4" w:rsidRPr="00734E97">
        <w:rPr>
          <w:rFonts w:ascii="Times New Roman" w:hAnsi="Times New Roman"/>
          <w:color w:val="000000"/>
          <w:sz w:val="24"/>
          <w:szCs w:val="24"/>
          <w:highlight w:val="yellow"/>
        </w:rPr>
        <w:t xml:space="preserve">GÉNERO E </w:t>
      </w:r>
      <w:commentRangeStart w:id="4"/>
      <w:r w:rsidR="007D3FC4" w:rsidRPr="00734E97">
        <w:rPr>
          <w:rFonts w:ascii="Times New Roman" w:hAnsi="Times New Roman"/>
          <w:color w:val="000000"/>
          <w:sz w:val="24"/>
          <w:szCs w:val="24"/>
          <w:highlight w:val="yellow"/>
        </w:rPr>
        <w:t>INVESTIGACIÓN</w:t>
      </w:r>
      <w:commentRangeEnd w:id="4"/>
      <w:r w:rsidR="00734E97">
        <w:rPr>
          <w:rStyle w:val="Refdecomentario"/>
        </w:rPr>
        <w:commentReference w:id="4"/>
      </w:r>
      <w:r w:rsidR="007D3FC4" w:rsidRPr="00734E97">
        <w:rPr>
          <w:rFonts w:ascii="Times New Roman" w:hAnsi="Times New Roman"/>
          <w:color w:val="000000"/>
          <w:sz w:val="24"/>
          <w:szCs w:val="24"/>
          <w:highlight w:val="yellow"/>
        </w:rPr>
        <w:t xml:space="preserve"> EN SALUD</w:t>
      </w:r>
      <w:r w:rsidR="007D3FC4" w:rsidRPr="00CF6D07">
        <w:rPr>
          <w:rFonts w:ascii="Times New Roman" w:hAnsi="Times New Roman"/>
          <w:color w:val="000000"/>
          <w:sz w:val="24"/>
          <w:szCs w:val="24"/>
        </w:rPr>
        <w:t>. </w:t>
      </w:r>
      <w:r w:rsidR="007D3FC4" w:rsidRPr="00CF6D07">
        <w:rPr>
          <w:rFonts w:ascii="Times New Roman" w:hAnsi="Times New Roman"/>
          <w:i/>
          <w:iCs/>
          <w:color w:val="000000"/>
          <w:sz w:val="24"/>
          <w:szCs w:val="24"/>
        </w:rPr>
        <w:t>Ciencia y enfermería</w:t>
      </w:r>
      <w:r w:rsidR="007D3FC4" w:rsidRPr="00CF6D07">
        <w:rPr>
          <w:rFonts w:ascii="Times New Roman" w:hAnsi="Times New Roman"/>
          <w:color w:val="000000"/>
          <w:sz w:val="24"/>
          <w:szCs w:val="24"/>
        </w:rPr>
        <w:t>, </w:t>
      </w:r>
      <w:r w:rsidR="007D3FC4" w:rsidRPr="00CF6D07">
        <w:rPr>
          <w:rFonts w:ascii="Times New Roman" w:hAnsi="Times New Roman"/>
          <w:i/>
          <w:iCs/>
          <w:color w:val="000000"/>
          <w:sz w:val="24"/>
          <w:szCs w:val="24"/>
        </w:rPr>
        <w:t>16</w:t>
      </w:r>
      <w:r w:rsidR="007D3FC4" w:rsidRPr="00CF6D07">
        <w:rPr>
          <w:rFonts w:ascii="Times New Roman" w:hAnsi="Times New Roman"/>
          <w:color w:val="000000"/>
          <w:sz w:val="24"/>
          <w:szCs w:val="24"/>
        </w:rPr>
        <w:t>(3), 7-8</w:t>
      </w:r>
      <w:r w:rsidR="00C24FDD" w:rsidRPr="00CF6D07">
        <w:rPr>
          <w:rFonts w:ascii="Times New Roman" w:hAnsi="Times New Roman"/>
          <w:color w:val="000000"/>
          <w:sz w:val="24"/>
          <w:szCs w:val="24"/>
        </w:rPr>
        <w:t>.</w:t>
      </w:r>
    </w:p>
    <w:p w14:paraId="6650305E" w14:textId="77777777" w:rsidR="00C24FDD" w:rsidRPr="00CF6D07" w:rsidRDefault="00C24FDD" w:rsidP="00140029">
      <w:pPr>
        <w:spacing w:after="0" w:line="240" w:lineRule="auto"/>
        <w:jc w:val="both"/>
        <w:rPr>
          <w:rFonts w:ascii="Times New Roman" w:hAnsi="Times New Roman"/>
          <w:color w:val="000000"/>
          <w:sz w:val="24"/>
          <w:szCs w:val="24"/>
        </w:rPr>
      </w:pPr>
    </w:p>
    <w:p w14:paraId="2D5C659C" w14:textId="77777777" w:rsidR="00C24FDD" w:rsidRPr="00CF6D07" w:rsidRDefault="00C24FDD" w:rsidP="00140029">
      <w:pPr>
        <w:spacing w:after="0" w:line="240" w:lineRule="auto"/>
        <w:jc w:val="both"/>
        <w:rPr>
          <w:rFonts w:ascii="Times New Roman" w:hAnsi="Times New Roman"/>
          <w:color w:val="000000"/>
          <w:sz w:val="24"/>
          <w:szCs w:val="24"/>
        </w:rPr>
      </w:pPr>
      <w:r w:rsidRPr="00CF6D07">
        <w:rPr>
          <w:rFonts w:ascii="Times New Roman" w:hAnsi="Times New Roman"/>
          <w:color w:val="000000"/>
          <w:sz w:val="24"/>
          <w:szCs w:val="24"/>
        </w:rPr>
        <w:t xml:space="preserve">Bárcena S., Robles S. </w:t>
      </w:r>
      <w:r w:rsidR="00DC034A">
        <w:rPr>
          <w:rFonts w:ascii="Times New Roman" w:hAnsi="Times New Roman"/>
          <w:color w:val="000000"/>
          <w:sz w:val="24"/>
          <w:szCs w:val="24"/>
        </w:rPr>
        <w:t>&amp;</w:t>
      </w:r>
      <w:r w:rsidRPr="00CF6D07">
        <w:rPr>
          <w:rFonts w:ascii="Times New Roman" w:hAnsi="Times New Roman"/>
          <w:color w:val="000000"/>
          <w:sz w:val="24"/>
          <w:szCs w:val="24"/>
        </w:rPr>
        <w:t xml:space="preserve"> Díaz-Loving, R. (2013) El papel de los padres en la salud sexual de sus hijos. </w:t>
      </w:r>
      <w:r w:rsidRPr="00CF6D07">
        <w:rPr>
          <w:rFonts w:ascii="Times New Roman" w:hAnsi="Times New Roman"/>
          <w:i/>
          <w:color w:val="000000"/>
          <w:sz w:val="24"/>
          <w:szCs w:val="24"/>
        </w:rPr>
        <w:t xml:space="preserve">Acta de Investigación </w:t>
      </w:r>
      <w:commentRangeStart w:id="5"/>
      <w:r w:rsidRPr="00CF6D07">
        <w:rPr>
          <w:rFonts w:ascii="Times New Roman" w:hAnsi="Times New Roman"/>
          <w:i/>
          <w:color w:val="000000"/>
          <w:sz w:val="24"/>
          <w:szCs w:val="24"/>
        </w:rPr>
        <w:t>Psicológica</w:t>
      </w:r>
      <w:r w:rsidRPr="00CF6D07">
        <w:rPr>
          <w:rFonts w:ascii="Times New Roman" w:hAnsi="Times New Roman"/>
          <w:color w:val="000000"/>
          <w:sz w:val="24"/>
          <w:szCs w:val="24"/>
        </w:rPr>
        <w:t>. México, 2(1), pp. 956-968.</w:t>
      </w:r>
      <w:commentRangeEnd w:id="5"/>
      <w:r w:rsidR="00734E97">
        <w:rPr>
          <w:rStyle w:val="Refdecomentario"/>
        </w:rPr>
        <w:commentReference w:id="5"/>
      </w:r>
    </w:p>
    <w:p w14:paraId="4CB2D4E2" w14:textId="77777777" w:rsidR="00C24FDD" w:rsidRPr="00CF6D07" w:rsidRDefault="00C24FDD" w:rsidP="00140029">
      <w:pPr>
        <w:spacing w:after="0" w:line="240" w:lineRule="auto"/>
        <w:jc w:val="both"/>
        <w:rPr>
          <w:rFonts w:ascii="Times New Roman" w:hAnsi="Times New Roman"/>
          <w:color w:val="000000"/>
          <w:sz w:val="24"/>
          <w:szCs w:val="24"/>
        </w:rPr>
      </w:pPr>
    </w:p>
    <w:p w14:paraId="039DB952"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Canales, M. &amp; Peinado, A. (2007). Grupos de discusión</w:t>
      </w:r>
      <w:commentRangeStart w:id="6"/>
      <w:r w:rsidRPr="00CF6D07">
        <w:rPr>
          <w:rFonts w:ascii="Times New Roman" w:hAnsi="Times New Roman"/>
          <w:sz w:val="24"/>
          <w:szCs w:val="24"/>
        </w:rPr>
        <w:t>, en Delgado, J. M. y Gutiérrez, J. (Coords.), Métodos y técnicas cualitativas de investigación en Ciencias Sociales. Madrid: Síntesis.</w:t>
      </w:r>
      <w:commentRangeEnd w:id="6"/>
      <w:r w:rsidR="00734E97">
        <w:rPr>
          <w:rStyle w:val="Refdecomentario"/>
        </w:rPr>
        <w:commentReference w:id="6"/>
      </w:r>
    </w:p>
    <w:p w14:paraId="54DB42C0" w14:textId="77777777" w:rsidR="007D3FC4" w:rsidRPr="00CF6D07" w:rsidRDefault="007D3FC4" w:rsidP="00140029">
      <w:pPr>
        <w:spacing w:after="0" w:line="240" w:lineRule="auto"/>
        <w:jc w:val="both"/>
        <w:rPr>
          <w:rFonts w:ascii="Times New Roman" w:hAnsi="Times New Roman"/>
          <w:sz w:val="24"/>
          <w:szCs w:val="24"/>
        </w:rPr>
      </w:pPr>
    </w:p>
    <w:p w14:paraId="7A9C8FEC"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Chávez, G. (2007). </w:t>
      </w:r>
      <w:r w:rsidRPr="00CF6D07">
        <w:rPr>
          <w:rFonts w:ascii="Times New Roman" w:hAnsi="Times New Roman"/>
          <w:i/>
          <w:iCs/>
          <w:sz w:val="24"/>
          <w:szCs w:val="24"/>
        </w:rPr>
        <w:t>El grupo de discusión. Una estrategia metodológica útil para generar conocimiento reflexivo en la investigación social desde la perspectiva cualitativa</w:t>
      </w:r>
      <w:r w:rsidRPr="00CF6D07">
        <w:rPr>
          <w:rFonts w:ascii="Times New Roman" w:hAnsi="Times New Roman"/>
          <w:sz w:val="24"/>
          <w:szCs w:val="24"/>
        </w:rPr>
        <w:t>. México: Universidad de Colima.</w:t>
      </w:r>
    </w:p>
    <w:p w14:paraId="634A3835" w14:textId="77777777" w:rsidR="007D3FC4" w:rsidRPr="00CF6D07" w:rsidRDefault="007D3FC4" w:rsidP="00140029">
      <w:pPr>
        <w:spacing w:after="0" w:line="240" w:lineRule="auto"/>
        <w:jc w:val="both"/>
        <w:rPr>
          <w:rFonts w:ascii="Times New Roman" w:hAnsi="Times New Roman"/>
          <w:sz w:val="24"/>
          <w:szCs w:val="24"/>
        </w:rPr>
      </w:pPr>
    </w:p>
    <w:p w14:paraId="315B439D"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Consejo Nacional de Población, (2016) Situación de la salud sexual y reproductiva. República Mexicana. Secretaría de Gobernación. México.</w:t>
      </w:r>
    </w:p>
    <w:p w14:paraId="153DA944" w14:textId="77777777" w:rsidR="007D3FC4" w:rsidRPr="00CF6D07" w:rsidRDefault="007D3FC4" w:rsidP="00140029">
      <w:pPr>
        <w:pStyle w:val="m4196021217941326594gmail-msolistparagraph"/>
        <w:shd w:val="clear" w:color="auto" w:fill="FFFFFF"/>
        <w:spacing w:before="0" w:beforeAutospacing="0" w:after="0" w:afterAutospacing="0"/>
        <w:jc w:val="both"/>
      </w:pPr>
    </w:p>
    <w:p w14:paraId="79935743" w14:textId="77777777" w:rsidR="007D3FC4" w:rsidRPr="00CF6D07" w:rsidRDefault="00EB7AA3" w:rsidP="00140029">
      <w:pPr>
        <w:pStyle w:val="m4196021217941326594gmail-msolistparagraph"/>
        <w:shd w:val="clear" w:color="auto" w:fill="FFFFFF"/>
        <w:spacing w:before="0" w:beforeAutospacing="0" w:after="0" w:afterAutospacing="0"/>
        <w:jc w:val="both"/>
      </w:pPr>
      <w:r>
        <w:t>Autor (2017)</w:t>
      </w:r>
    </w:p>
    <w:p w14:paraId="2487A312" w14:textId="77777777" w:rsidR="007D3FC4" w:rsidRPr="00CF6D07" w:rsidRDefault="007D3FC4" w:rsidP="00140029">
      <w:pPr>
        <w:spacing w:after="0" w:line="240" w:lineRule="auto"/>
        <w:jc w:val="both"/>
        <w:rPr>
          <w:rFonts w:ascii="Times New Roman" w:hAnsi="Times New Roman"/>
          <w:sz w:val="24"/>
          <w:szCs w:val="24"/>
          <w:lang w:val="en-US"/>
        </w:rPr>
      </w:pPr>
    </w:p>
    <w:p w14:paraId="0287BB97" w14:textId="77777777" w:rsidR="007D3FC4" w:rsidRPr="00CF6D07" w:rsidRDefault="00DC034A" w:rsidP="00140029">
      <w:pPr>
        <w:spacing w:after="0" w:line="240" w:lineRule="auto"/>
        <w:jc w:val="both"/>
        <w:rPr>
          <w:rFonts w:ascii="Times New Roman" w:hAnsi="Times New Roman"/>
          <w:sz w:val="24"/>
          <w:szCs w:val="24"/>
        </w:rPr>
      </w:pPr>
      <w:r>
        <w:rPr>
          <w:rFonts w:ascii="Times New Roman" w:hAnsi="Times New Roman"/>
          <w:sz w:val="24"/>
          <w:szCs w:val="24"/>
          <w:lang w:val="en-US"/>
        </w:rPr>
        <w:t>D</w:t>
      </w:r>
      <w:r w:rsidR="007D3FC4" w:rsidRPr="00CF6D07">
        <w:rPr>
          <w:rFonts w:ascii="Times New Roman" w:hAnsi="Times New Roman"/>
          <w:sz w:val="24"/>
          <w:szCs w:val="24"/>
          <w:lang w:val="en-US"/>
        </w:rPr>
        <w:t xml:space="preserve">e Jesús-Reyes, </w:t>
      </w:r>
      <w:r w:rsidR="007D3FC4" w:rsidRPr="00734E97">
        <w:rPr>
          <w:rFonts w:ascii="Times New Roman" w:hAnsi="Times New Roman"/>
          <w:sz w:val="24"/>
          <w:szCs w:val="24"/>
          <w:highlight w:val="yellow"/>
          <w:lang w:val="en-US"/>
        </w:rPr>
        <w:t>David</w:t>
      </w:r>
      <w:r w:rsidR="007D3FC4" w:rsidRPr="00CF6D07">
        <w:rPr>
          <w:rFonts w:ascii="Times New Roman" w:hAnsi="Times New Roman"/>
          <w:sz w:val="24"/>
          <w:szCs w:val="24"/>
          <w:lang w:val="en-US"/>
        </w:rPr>
        <w:t>, &amp; Menkes-</w:t>
      </w:r>
      <w:proofErr w:type="spellStart"/>
      <w:r w:rsidR="007D3FC4" w:rsidRPr="00CF6D07">
        <w:rPr>
          <w:rFonts w:ascii="Times New Roman" w:hAnsi="Times New Roman"/>
          <w:sz w:val="24"/>
          <w:szCs w:val="24"/>
          <w:lang w:val="en-US"/>
        </w:rPr>
        <w:t>Bancet</w:t>
      </w:r>
      <w:proofErr w:type="spellEnd"/>
      <w:r w:rsidR="007D3FC4" w:rsidRPr="00CF6D07">
        <w:rPr>
          <w:rFonts w:ascii="Times New Roman" w:hAnsi="Times New Roman"/>
          <w:sz w:val="24"/>
          <w:szCs w:val="24"/>
          <w:lang w:val="en-US"/>
        </w:rPr>
        <w:t xml:space="preserve">, </w:t>
      </w:r>
      <w:r w:rsidR="007D3FC4" w:rsidRPr="00734E97">
        <w:rPr>
          <w:rFonts w:ascii="Times New Roman" w:hAnsi="Times New Roman"/>
          <w:sz w:val="24"/>
          <w:szCs w:val="24"/>
          <w:highlight w:val="yellow"/>
          <w:lang w:val="en-US"/>
        </w:rPr>
        <w:t>Catherine.</w:t>
      </w:r>
      <w:r w:rsidR="007D3FC4" w:rsidRPr="00CF6D07">
        <w:rPr>
          <w:rFonts w:ascii="Times New Roman" w:hAnsi="Times New Roman"/>
          <w:sz w:val="24"/>
          <w:szCs w:val="24"/>
          <w:lang w:val="en-US"/>
        </w:rPr>
        <w:t xml:space="preserve"> </w:t>
      </w:r>
      <w:r w:rsidR="007D3FC4" w:rsidRPr="00CF6D07">
        <w:rPr>
          <w:rFonts w:ascii="Times New Roman" w:hAnsi="Times New Roman"/>
          <w:sz w:val="24"/>
          <w:szCs w:val="24"/>
        </w:rPr>
        <w:t>(</w:t>
      </w:r>
      <w:commentRangeStart w:id="7"/>
      <w:r w:rsidR="007D3FC4" w:rsidRPr="00CF6D07">
        <w:rPr>
          <w:rFonts w:ascii="Times New Roman" w:hAnsi="Times New Roman"/>
          <w:sz w:val="24"/>
          <w:szCs w:val="24"/>
        </w:rPr>
        <w:t>2014</w:t>
      </w:r>
      <w:commentRangeEnd w:id="7"/>
      <w:r w:rsidR="00734E97">
        <w:rPr>
          <w:rStyle w:val="Refdecomentario"/>
        </w:rPr>
        <w:commentReference w:id="7"/>
      </w:r>
      <w:r w:rsidR="007D3FC4" w:rsidRPr="00CF6D07">
        <w:rPr>
          <w:rFonts w:ascii="Times New Roman" w:hAnsi="Times New Roman"/>
          <w:sz w:val="24"/>
          <w:szCs w:val="24"/>
        </w:rPr>
        <w:t>). Prácticas y significados del uso del condón en varones adolescentes de dos contextos de México. </w:t>
      </w:r>
      <w:r w:rsidR="007D3FC4" w:rsidRPr="00CF6D07">
        <w:rPr>
          <w:rFonts w:ascii="Times New Roman" w:hAnsi="Times New Roman"/>
          <w:i/>
          <w:iCs/>
          <w:sz w:val="24"/>
          <w:szCs w:val="24"/>
        </w:rPr>
        <w:t>Papeles de población</w:t>
      </w:r>
      <w:r w:rsidR="007D3FC4" w:rsidRPr="00CF6D07">
        <w:rPr>
          <w:rFonts w:ascii="Times New Roman" w:hAnsi="Times New Roman"/>
          <w:sz w:val="24"/>
          <w:szCs w:val="24"/>
        </w:rPr>
        <w:t>, </w:t>
      </w:r>
      <w:r w:rsidR="007D3FC4" w:rsidRPr="00DC034A">
        <w:rPr>
          <w:rFonts w:ascii="Times New Roman" w:hAnsi="Times New Roman"/>
          <w:iCs/>
          <w:sz w:val="24"/>
          <w:szCs w:val="24"/>
        </w:rPr>
        <w:t>20</w:t>
      </w:r>
      <w:r w:rsidR="007D3FC4" w:rsidRPr="00DC034A">
        <w:rPr>
          <w:rFonts w:ascii="Times New Roman" w:hAnsi="Times New Roman"/>
          <w:sz w:val="24"/>
          <w:szCs w:val="24"/>
        </w:rPr>
        <w:t>(79), 73-97</w:t>
      </w:r>
      <w:r w:rsidR="007D3FC4" w:rsidRPr="00CF6D07">
        <w:rPr>
          <w:rFonts w:ascii="Times New Roman" w:hAnsi="Times New Roman"/>
          <w:sz w:val="24"/>
          <w:szCs w:val="24"/>
        </w:rPr>
        <w:t>. </w:t>
      </w:r>
    </w:p>
    <w:p w14:paraId="2C343F5D" w14:textId="77777777" w:rsidR="007D3FC4" w:rsidRPr="00CF6D07" w:rsidRDefault="007D3FC4" w:rsidP="00140029">
      <w:pPr>
        <w:spacing w:after="0" w:line="240" w:lineRule="auto"/>
        <w:jc w:val="both"/>
        <w:rPr>
          <w:rFonts w:ascii="Times New Roman" w:hAnsi="Times New Roman"/>
          <w:sz w:val="24"/>
          <w:szCs w:val="24"/>
        </w:rPr>
      </w:pPr>
    </w:p>
    <w:p w14:paraId="6B6F8C68"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De Keijzer, B. (2003). Los hombres ante la salud sexual reproductiva: Una relación contradictoria. En Broffman, </w:t>
      </w:r>
      <w:r w:rsidRPr="00734E97">
        <w:rPr>
          <w:rFonts w:ascii="Times New Roman" w:hAnsi="Times New Roman"/>
          <w:sz w:val="24"/>
          <w:szCs w:val="24"/>
          <w:highlight w:val="yellow"/>
        </w:rPr>
        <w:t>M.</w:t>
      </w:r>
      <w:r w:rsidRPr="00CF6D07">
        <w:rPr>
          <w:rFonts w:ascii="Times New Roman" w:hAnsi="Times New Roman"/>
          <w:sz w:val="24"/>
          <w:szCs w:val="24"/>
        </w:rPr>
        <w:t xml:space="preserve"> y Denman, </w:t>
      </w:r>
      <w:commentRangeStart w:id="8"/>
      <w:r w:rsidRPr="00734E97">
        <w:rPr>
          <w:rFonts w:ascii="Times New Roman" w:hAnsi="Times New Roman"/>
          <w:sz w:val="24"/>
          <w:szCs w:val="24"/>
          <w:highlight w:val="yellow"/>
        </w:rPr>
        <w:t>C</w:t>
      </w:r>
      <w:commentRangeEnd w:id="8"/>
      <w:r w:rsidR="00734E97">
        <w:rPr>
          <w:rStyle w:val="Refdecomentario"/>
        </w:rPr>
        <w:commentReference w:id="8"/>
      </w:r>
      <w:r w:rsidRPr="00734E97">
        <w:rPr>
          <w:rFonts w:ascii="Times New Roman" w:hAnsi="Times New Roman"/>
          <w:sz w:val="24"/>
          <w:szCs w:val="24"/>
          <w:highlight w:val="yellow"/>
        </w:rPr>
        <w:t>.</w:t>
      </w:r>
      <w:r w:rsidRPr="00CF6D07">
        <w:rPr>
          <w:rFonts w:ascii="Times New Roman" w:hAnsi="Times New Roman"/>
          <w:sz w:val="24"/>
          <w:szCs w:val="24"/>
        </w:rPr>
        <w:t xml:space="preserve"> (Coord.), </w:t>
      </w:r>
      <w:r w:rsidRPr="00CF6D07">
        <w:rPr>
          <w:rFonts w:ascii="Times New Roman" w:hAnsi="Times New Roman"/>
          <w:i/>
          <w:sz w:val="24"/>
          <w:szCs w:val="24"/>
        </w:rPr>
        <w:t>Salud Reproductiva: Temas y debates</w:t>
      </w:r>
      <w:r w:rsidRPr="00CF6D07">
        <w:rPr>
          <w:rFonts w:ascii="Times New Roman" w:hAnsi="Times New Roman"/>
          <w:sz w:val="24"/>
          <w:szCs w:val="24"/>
        </w:rPr>
        <w:t>: (59-89). México: Instituto Nacional de Salud Pública.</w:t>
      </w:r>
    </w:p>
    <w:p w14:paraId="316A5669" w14:textId="77777777" w:rsidR="00B96980" w:rsidRPr="00CF6D07" w:rsidRDefault="00B96980" w:rsidP="00140029">
      <w:pPr>
        <w:spacing w:after="0" w:line="240" w:lineRule="auto"/>
        <w:jc w:val="both"/>
        <w:rPr>
          <w:rFonts w:ascii="Times New Roman" w:hAnsi="Times New Roman"/>
          <w:sz w:val="24"/>
          <w:szCs w:val="24"/>
        </w:rPr>
      </w:pPr>
    </w:p>
    <w:p w14:paraId="5781D1E2"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Galindo J. (1992). </w:t>
      </w:r>
      <w:r w:rsidRPr="00CF6D07">
        <w:rPr>
          <w:rFonts w:ascii="Times New Roman" w:hAnsi="Times New Roman"/>
          <w:i/>
          <w:iCs/>
          <w:sz w:val="24"/>
          <w:szCs w:val="24"/>
        </w:rPr>
        <w:t>Ideología y Comunicación. El Estado, la Hegemonía y la Difusión Masiva</w:t>
      </w:r>
      <w:r w:rsidRPr="00CF6D07">
        <w:rPr>
          <w:rFonts w:ascii="Times New Roman" w:hAnsi="Times New Roman"/>
          <w:sz w:val="24"/>
          <w:szCs w:val="24"/>
        </w:rPr>
        <w:t>. México: Premia.</w:t>
      </w:r>
    </w:p>
    <w:p w14:paraId="2A5DBFD7" w14:textId="77777777" w:rsidR="007D3FC4" w:rsidRPr="00CF6D07" w:rsidRDefault="007D3FC4" w:rsidP="00140029">
      <w:pPr>
        <w:spacing w:after="0" w:line="240" w:lineRule="auto"/>
        <w:jc w:val="both"/>
        <w:rPr>
          <w:rFonts w:ascii="Times New Roman" w:hAnsi="Times New Roman"/>
          <w:sz w:val="24"/>
          <w:szCs w:val="24"/>
        </w:rPr>
      </w:pPr>
    </w:p>
    <w:p w14:paraId="699574CB" w14:textId="77777777" w:rsidR="007D3FC4"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García, G. (2013) Sexualidad femenina: Expresiones del comportamiento erótico. En</w:t>
      </w:r>
      <w:r w:rsidRPr="00734E97">
        <w:rPr>
          <w:rFonts w:ascii="Times New Roman" w:hAnsi="Times New Roman"/>
          <w:sz w:val="24"/>
          <w:szCs w:val="24"/>
          <w:highlight w:val="yellow"/>
        </w:rPr>
        <w:t>:</w:t>
      </w:r>
      <w:r w:rsidRPr="00CF6D07">
        <w:rPr>
          <w:rFonts w:ascii="Times New Roman" w:hAnsi="Times New Roman"/>
          <w:sz w:val="24"/>
          <w:szCs w:val="24"/>
        </w:rPr>
        <w:t xml:space="preserve"> Rocha, </w:t>
      </w:r>
      <w:r w:rsidRPr="00734E97">
        <w:rPr>
          <w:rFonts w:ascii="Times New Roman" w:hAnsi="Times New Roman"/>
          <w:sz w:val="24"/>
          <w:szCs w:val="24"/>
          <w:highlight w:val="yellow"/>
        </w:rPr>
        <w:t>T.</w:t>
      </w:r>
      <w:r w:rsidRPr="00CF6D07">
        <w:rPr>
          <w:rFonts w:ascii="Times New Roman" w:hAnsi="Times New Roman"/>
          <w:sz w:val="24"/>
          <w:szCs w:val="24"/>
        </w:rPr>
        <w:t xml:space="preserve"> y Cruz, </w:t>
      </w:r>
      <w:commentRangeStart w:id="9"/>
      <w:r w:rsidRPr="00734E97">
        <w:rPr>
          <w:rFonts w:ascii="Times New Roman" w:hAnsi="Times New Roman"/>
          <w:sz w:val="24"/>
          <w:szCs w:val="24"/>
          <w:highlight w:val="yellow"/>
        </w:rPr>
        <w:t>C</w:t>
      </w:r>
      <w:commentRangeEnd w:id="9"/>
      <w:r w:rsidR="00734E97">
        <w:rPr>
          <w:rStyle w:val="Refdecomentario"/>
        </w:rPr>
        <w:commentReference w:id="9"/>
      </w:r>
      <w:r w:rsidRPr="00734E97">
        <w:rPr>
          <w:rFonts w:ascii="Times New Roman" w:hAnsi="Times New Roman"/>
          <w:sz w:val="24"/>
          <w:szCs w:val="24"/>
          <w:highlight w:val="yellow"/>
        </w:rPr>
        <w:t>.</w:t>
      </w:r>
      <w:r w:rsidRPr="00CF6D07">
        <w:rPr>
          <w:rFonts w:ascii="Times New Roman" w:hAnsi="Times New Roman"/>
          <w:sz w:val="24"/>
          <w:szCs w:val="24"/>
        </w:rPr>
        <w:t xml:space="preserve"> </w:t>
      </w:r>
      <w:r w:rsidRPr="00CF6D07">
        <w:rPr>
          <w:rFonts w:ascii="Times New Roman" w:hAnsi="Times New Roman"/>
          <w:i/>
          <w:iCs/>
          <w:sz w:val="24"/>
          <w:szCs w:val="24"/>
        </w:rPr>
        <w:t>Mujeres en Transición: Reflexiones Teórico-Empíricas en Torno a la Sexualidad, la Pareja y el Género</w:t>
      </w:r>
      <w:r w:rsidRPr="00CF6D07">
        <w:rPr>
          <w:rFonts w:ascii="Times New Roman" w:hAnsi="Times New Roman"/>
          <w:sz w:val="24"/>
          <w:szCs w:val="24"/>
        </w:rPr>
        <w:t>: (57-84). México: Universidad beroamericana.</w:t>
      </w:r>
    </w:p>
    <w:p w14:paraId="25AE79D9" w14:textId="77777777" w:rsidR="00147BA1" w:rsidRDefault="00147BA1" w:rsidP="00140029">
      <w:pPr>
        <w:spacing w:after="0" w:line="240" w:lineRule="auto"/>
        <w:jc w:val="both"/>
        <w:rPr>
          <w:rFonts w:ascii="Times New Roman" w:hAnsi="Times New Roman"/>
          <w:sz w:val="24"/>
          <w:szCs w:val="24"/>
        </w:rPr>
      </w:pPr>
    </w:p>
    <w:p w14:paraId="3185351A" w14:textId="77777777" w:rsidR="00147BA1" w:rsidRPr="004A26F3" w:rsidRDefault="00147BA1" w:rsidP="00147BA1">
      <w:pPr>
        <w:spacing w:after="0" w:line="240" w:lineRule="auto"/>
        <w:jc w:val="both"/>
        <w:rPr>
          <w:rFonts w:ascii="Times New Roman" w:hAnsi="Times New Roman"/>
          <w:sz w:val="24"/>
          <w:szCs w:val="24"/>
        </w:rPr>
      </w:pPr>
      <w:r w:rsidRPr="004A26F3">
        <w:rPr>
          <w:rFonts w:ascii="Times New Roman" w:hAnsi="Times New Roman"/>
          <w:sz w:val="24"/>
          <w:szCs w:val="24"/>
        </w:rPr>
        <w:t xml:space="preserve">Gonçalves Câmara, </w:t>
      </w:r>
      <w:r w:rsidRPr="00734E97">
        <w:rPr>
          <w:rFonts w:ascii="Times New Roman" w:hAnsi="Times New Roman"/>
          <w:sz w:val="24"/>
          <w:szCs w:val="24"/>
          <w:highlight w:val="yellow"/>
        </w:rPr>
        <w:t>Sheila,</w:t>
      </w:r>
      <w:r w:rsidRPr="004A26F3">
        <w:rPr>
          <w:rFonts w:ascii="Times New Roman" w:hAnsi="Times New Roman"/>
          <w:sz w:val="24"/>
          <w:szCs w:val="24"/>
        </w:rPr>
        <w:t xml:space="preserve"> &amp; Castellá Sarriera, </w:t>
      </w:r>
      <w:r w:rsidRPr="00734E97">
        <w:rPr>
          <w:rFonts w:ascii="Times New Roman" w:hAnsi="Times New Roman"/>
          <w:sz w:val="24"/>
          <w:szCs w:val="24"/>
          <w:highlight w:val="yellow"/>
        </w:rPr>
        <w:t>Jorge,</w:t>
      </w:r>
      <w:r w:rsidRPr="004A26F3">
        <w:rPr>
          <w:rFonts w:ascii="Times New Roman" w:hAnsi="Times New Roman"/>
          <w:sz w:val="24"/>
          <w:szCs w:val="24"/>
        </w:rPr>
        <w:t xml:space="preserve"> &amp; Carlotto, </w:t>
      </w:r>
      <w:r w:rsidRPr="00734E97">
        <w:rPr>
          <w:rFonts w:ascii="Times New Roman" w:hAnsi="Times New Roman"/>
          <w:sz w:val="24"/>
          <w:szCs w:val="24"/>
          <w:highlight w:val="yellow"/>
        </w:rPr>
        <w:t xml:space="preserve">Mary </w:t>
      </w:r>
      <w:commentRangeStart w:id="10"/>
      <w:r w:rsidRPr="00734E97">
        <w:rPr>
          <w:rFonts w:ascii="Times New Roman" w:hAnsi="Times New Roman"/>
          <w:sz w:val="24"/>
          <w:szCs w:val="24"/>
          <w:highlight w:val="yellow"/>
        </w:rPr>
        <w:t>Sandra</w:t>
      </w:r>
      <w:commentRangeEnd w:id="10"/>
      <w:r w:rsidR="00734E97">
        <w:rPr>
          <w:rStyle w:val="Refdecomentario"/>
        </w:rPr>
        <w:commentReference w:id="10"/>
      </w:r>
      <w:r w:rsidRPr="004A26F3">
        <w:rPr>
          <w:rFonts w:ascii="Times New Roman" w:hAnsi="Times New Roman"/>
          <w:sz w:val="24"/>
          <w:szCs w:val="24"/>
        </w:rPr>
        <w:t xml:space="preserve"> (2007). Predictores de Conductas Sexuales de Riesgo entre Adolescentes. </w:t>
      </w:r>
      <w:r w:rsidRPr="004A26F3">
        <w:rPr>
          <w:rFonts w:ascii="Times New Roman" w:hAnsi="Times New Roman"/>
          <w:i/>
          <w:sz w:val="24"/>
          <w:szCs w:val="24"/>
        </w:rPr>
        <w:t>Interamerican Journal of Psychology</w:t>
      </w:r>
      <w:r w:rsidRPr="004A26F3">
        <w:rPr>
          <w:rFonts w:ascii="Times New Roman" w:hAnsi="Times New Roman"/>
          <w:sz w:val="24"/>
          <w:szCs w:val="24"/>
        </w:rPr>
        <w:t>, 41(2),161-166.</w:t>
      </w:r>
    </w:p>
    <w:p w14:paraId="5E52F3EB" w14:textId="77777777" w:rsidR="006A1AD9" w:rsidRPr="00CF6D07" w:rsidRDefault="006A1AD9" w:rsidP="00140029">
      <w:pPr>
        <w:spacing w:after="0" w:line="240" w:lineRule="auto"/>
        <w:rPr>
          <w:rFonts w:ascii="Times New Roman" w:hAnsi="Times New Roman"/>
          <w:sz w:val="24"/>
          <w:szCs w:val="24"/>
        </w:rPr>
      </w:pPr>
    </w:p>
    <w:p w14:paraId="2F647788" w14:textId="77777777" w:rsidR="007D3FC4" w:rsidRPr="00CF6D07" w:rsidRDefault="007D3FC4" w:rsidP="00136196">
      <w:pPr>
        <w:spacing w:after="0" w:line="240" w:lineRule="auto"/>
        <w:jc w:val="both"/>
        <w:rPr>
          <w:rFonts w:ascii="Times New Roman" w:hAnsi="Times New Roman"/>
          <w:sz w:val="24"/>
          <w:szCs w:val="24"/>
        </w:rPr>
      </w:pPr>
      <w:r w:rsidRPr="00CF6D07">
        <w:rPr>
          <w:rFonts w:ascii="Times New Roman" w:hAnsi="Times New Roman"/>
          <w:sz w:val="24"/>
          <w:szCs w:val="24"/>
        </w:rPr>
        <w:lastRenderedPageBreak/>
        <w:t xml:space="preserve">González, E., Molina, T., Montero, A., Martínez, V. </w:t>
      </w:r>
      <w:r w:rsidR="00136196">
        <w:rPr>
          <w:rFonts w:ascii="Times New Roman" w:hAnsi="Times New Roman"/>
          <w:sz w:val="24"/>
          <w:szCs w:val="24"/>
        </w:rPr>
        <w:t>&amp;</w:t>
      </w:r>
      <w:r w:rsidRPr="00CF6D07">
        <w:rPr>
          <w:rFonts w:ascii="Times New Roman" w:hAnsi="Times New Roman"/>
          <w:sz w:val="24"/>
          <w:szCs w:val="24"/>
        </w:rPr>
        <w:t xml:space="preserve"> Leyton, C. (2007). Comportamientos sexuales y diferencias de género en adolescentes usuarios de un sistema público de salud universitario. </w:t>
      </w:r>
      <w:r w:rsidRPr="00734E97">
        <w:rPr>
          <w:rFonts w:ascii="Times New Roman" w:hAnsi="Times New Roman"/>
          <w:i/>
          <w:sz w:val="24"/>
          <w:szCs w:val="24"/>
          <w:highlight w:val="yellow"/>
        </w:rPr>
        <w:t xml:space="preserve">Rev. Méd. </w:t>
      </w:r>
      <w:commentRangeStart w:id="11"/>
      <w:r w:rsidRPr="00734E97">
        <w:rPr>
          <w:rFonts w:ascii="Times New Roman" w:hAnsi="Times New Roman"/>
          <w:i/>
          <w:sz w:val="24"/>
          <w:szCs w:val="24"/>
          <w:highlight w:val="yellow"/>
        </w:rPr>
        <w:t>Chile</w:t>
      </w:r>
      <w:commentRangeEnd w:id="11"/>
      <w:r w:rsidR="00734E97">
        <w:rPr>
          <w:rStyle w:val="Refdecomentario"/>
        </w:rPr>
        <w:commentReference w:id="11"/>
      </w:r>
      <w:r w:rsidRPr="00CF6D07">
        <w:rPr>
          <w:rFonts w:ascii="Times New Roman" w:hAnsi="Times New Roman"/>
          <w:sz w:val="24"/>
          <w:szCs w:val="24"/>
        </w:rPr>
        <w:t xml:space="preserve">, 135(10), 1261-1269. </w:t>
      </w:r>
    </w:p>
    <w:p w14:paraId="3C4A6B3B" w14:textId="77777777" w:rsidR="006A1AD9" w:rsidRPr="00CF6D07" w:rsidRDefault="006A1AD9" w:rsidP="00140029">
      <w:pPr>
        <w:spacing w:after="0" w:line="240" w:lineRule="auto"/>
        <w:rPr>
          <w:rFonts w:ascii="Times New Roman" w:hAnsi="Times New Roman"/>
          <w:sz w:val="24"/>
          <w:szCs w:val="24"/>
        </w:rPr>
      </w:pPr>
    </w:p>
    <w:p w14:paraId="0E009393" w14:textId="77777777" w:rsidR="007D3FC4" w:rsidRPr="00CF6D07" w:rsidRDefault="007D3FC4" w:rsidP="00140029">
      <w:pPr>
        <w:spacing w:after="0" w:line="240" w:lineRule="auto"/>
        <w:rPr>
          <w:rFonts w:ascii="Times New Roman" w:hAnsi="Times New Roman"/>
          <w:sz w:val="24"/>
          <w:szCs w:val="24"/>
        </w:rPr>
      </w:pPr>
      <w:r w:rsidRPr="00CF6D07">
        <w:rPr>
          <w:rFonts w:ascii="Times New Roman" w:hAnsi="Times New Roman"/>
          <w:sz w:val="24"/>
          <w:szCs w:val="24"/>
        </w:rPr>
        <w:t xml:space="preserve">Gutiérrez, S. (2006). Género y masculinidades: relaciones y prácticas culturales. </w:t>
      </w:r>
      <w:r w:rsidRPr="00734E97">
        <w:rPr>
          <w:rFonts w:ascii="Times New Roman" w:hAnsi="Times New Roman"/>
          <w:i/>
          <w:sz w:val="24"/>
          <w:szCs w:val="24"/>
          <w:highlight w:val="yellow"/>
        </w:rPr>
        <w:t>Rev.</w:t>
      </w:r>
      <w:r w:rsidRPr="00136196">
        <w:rPr>
          <w:rFonts w:ascii="Times New Roman" w:hAnsi="Times New Roman"/>
          <w:i/>
          <w:sz w:val="24"/>
          <w:szCs w:val="24"/>
        </w:rPr>
        <w:t xml:space="preserve"> Ciencias Soci</w:t>
      </w:r>
      <w:r w:rsidR="00302337" w:rsidRPr="00136196">
        <w:rPr>
          <w:rFonts w:ascii="Times New Roman" w:hAnsi="Times New Roman"/>
          <w:i/>
          <w:sz w:val="24"/>
          <w:szCs w:val="24"/>
        </w:rPr>
        <w:t>ales</w:t>
      </w:r>
      <w:r w:rsidR="00302337" w:rsidRPr="00CF6D07">
        <w:rPr>
          <w:rFonts w:ascii="Times New Roman" w:hAnsi="Times New Roman"/>
          <w:sz w:val="24"/>
          <w:szCs w:val="24"/>
        </w:rPr>
        <w:t xml:space="preserve">, 111-112, 155-175. </w:t>
      </w:r>
      <w:r w:rsidR="006B1F70">
        <w:fldChar w:fldCharType="begin"/>
      </w:r>
      <w:r w:rsidR="006B1F70">
        <w:instrText xml:space="preserve"> HYPERLINK "http://www.revista.unam.mx/vol.12/num6/art62/index.html" </w:instrText>
      </w:r>
      <w:r w:rsidR="006B1F70">
        <w:fldChar w:fldCharType="separate"/>
      </w:r>
      <w:r w:rsidRPr="00CF6D07">
        <w:rPr>
          <w:rStyle w:val="Hipervnculo"/>
          <w:rFonts w:ascii="Times New Roman" w:hAnsi="Times New Roman"/>
          <w:sz w:val="24"/>
          <w:szCs w:val="24"/>
        </w:rPr>
        <w:t>http://www.revista.unam.mx/vol.12/num6/art62/index.html</w:t>
      </w:r>
      <w:r w:rsidR="006B1F70">
        <w:rPr>
          <w:rStyle w:val="Hipervnculo"/>
          <w:rFonts w:ascii="Times New Roman" w:hAnsi="Times New Roman"/>
          <w:sz w:val="24"/>
          <w:szCs w:val="24"/>
        </w:rPr>
        <w:fldChar w:fldCharType="end"/>
      </w:r>
    </w:p>
    <w:p w14:paraId="472A1969" w14:textId="77777777" w:rsidR="003C4EAA" w:rsidRDefault="003C4EAA" w:rsidP="00140029">
      <w:pPr>
        <w:spacing w:after="0" w:line="240" w:lineRule="auto"/>
        <w:jc w:val="both"/>
        <w:rPr>
          <w:rFonts w:ascii="Times New Roman" w:hAnsi="Times New Roman"/>
          <w:sz w:val="24"/>
          <w:szCs w:val="24"/>
        </w:rPr>
      </w:pPr>
    </w:p>
    <w:p w14:paraId="351DB506" w14:textId="77777777" w:rsidR="00302337" w:rsidRPr="00CF6D07" w:rsidRDefault="00302337" w:rsidP="00140029">
      <w:pPr>
        <w:spacing w:after="0" w:line="240" w:lineRule="auto"/>
        <w:jc w:val="both"/>
        <w:rPr>
          <w:rFonts w:ascii="Times New Roman" w:hAnsi="Times New Roman"/>
          <w:sz w:val="24"/>
          <w:szCs w:val="24"/>
        </w:rPr>
      </w:pPr>
      <w:r w:rsidRPr="00B72B9D">
        <w:rPr>
          <w:rFonts w:ascii="Times New Roman" w:hAnsi="Times New Roman"/>
          <w:sz w:val="24"/>
          <w:szCs w:val="24"/>
          <w:highlight w:val="yellow"/>
        </w:rPr>
        <w:t>Gutiérrez, P., Rivera-Dommarco, J., Shamah-Levy, T., Villalpando-Hernández, S.,</w:t>
      </w:r>
      <w:r w:rsidR="006A786D" w:rsidRPr="00B72B9D">
        <w:rPr>
          <w:rFonts w:ascii="Times New Roman" w:hAnsi="Times New Roman"/>
          <w:sz w:val="24"/>
          <w:szCs w:val="24"/>
          <w:highlight w:val="yellow"/>
        </w:rPr>
        <w:t xml:space="preserve"> </w:t>
      </w:r>
      <w:r w:rsidRPr="00B72B9D">
        <w:rPr>
          <w:rFonts w:ascii="Times New Roman" w:hAnsi="Times New Roman"/>
          <w:sz w:val="24"/>
          <w:szCs w:val="24"/>
          <w:highlight w:val="yellow"/>
        </w:rPr>
        <w:t xml:space="preserve">Franco, A., Cuevas-Nasu, L., Romero-Martínez, M. y </w:t>
      </w:r>
      <w:commentRangeStart w:id="12"/>
      <w:r w:rsidRPr="00B72B9D">
        <w:rPr>
          <w:rFonts w:ascii="Times New Roman" w:hAnsi="Times New Roman"/>
          <w:sz w:val="24"/>
          <w:szCs w:val="24"/>
          <w:highlight w:val="yellow"/>
        </w:rPr>
        <w:t>Hernández</w:t>
      </w:r>
      <w:commentRangeEnd w:id="12"/>
      <w:r w:rsidR="00B72B9D">
        <w:rPr>
          <w:rStyle w:val="Refdecomentario"/>
        </w:rPr>
        <w:commentReference w:id="12"/>
      </w:r>
      <w:r w:rsidRPr="00B72B9D">
        <w:rPr>
          <w:rFonts w:ascii="Times New Roman" w:hAnsi="Times New Roman"/>
          <w:sz w:val="24"/>
          <w:szCs w:val="24"/>
          <w:highlight w:val="yellow"/>
        </w:rPr>
        <w:t>-Avila, M. Encuesta</w:t>
      </w:r>
      <w:r w:rsidR="006A786D" w:rsidRPr="00B72B9D">
        <w:rPr>
          <w:rFonts w:ascii="Times New Roman" w:hAnsi="Times New Roman"/>
          <w:sz w:val="24"/>
          <w:szCs w:val="24"/>
          <w:highlight w:val="yellow"/>
        </w:rPr>
        <w:t xml:space="preserve"> </w:t>
      </w:r>
      <w:r w:rsidRPr="00B72B9D">
        <w:rPr>
          <w:rFonts w:ascii="Times New Roman" w:hAnsi="Times New Roman"/>
          <w:sz w:val="24"/>
          <w:szCs w:val="24"/>
          <w:highlight w:val="yellow"/>
        </w:rPr>
        <w:t>Nacional de Salud y Nutrición 2012. Resultados Nacionales. México: Instituto Nacional</w:t>
      </w:r>
      <w:r w:rsidR="006A786D" w:rsidRPr="00B72B9D">
        <w:rPr>
          <w:rFonts w:ascii="Times New Roman" w:hAnsi="Times New Roman"/>
          <w:sz w:val="24"/>
          <w:szCs w:val="24"/>
          <w:highlight w:val="yellow"/>
        </w:rPr>
        <w:t xml:space="preserve"> </w:t>
      </w:r>
      <w:r w:rsidRPr="00B72B9D">
        <w:rPr>
          <w:rFonts w:ascii="Times New Roman" w:hAnsi="Times New Roman"/>
          <w:sz w:val="24"/>
          <w:szCs w:val="24"/>
          <w:highlight w:val="yellow"/>
        </w:rPr>
        <w:t>de Salud Publica (MX). ENSANUT 2012</w:t>
      </w:r>
      <w:r w:rsidR="006A786D" w:rsidRPr="00B72B9D">
        <w:rPr>
          <w:rFonts w:ascii="Times New Roman" w:hAnsi="Times New Roman"/>
          <w:sz w:val="24"/>
          <w:szCs w:val="24"/>
          <w:highlight w:val="yellow"/>
        </w:rPr>
        <w:t>, pp 79-82. México</w:t>
      </w:r>
    </w:p>
    <w:p w14:paraId="4FB685E3" w14:textId="77777777" w:rsidR="007D3FC4" w:rsidRPr="00CF6D07" w:rsidRDefault="007D3FC4" w:rsidP="00140029">
      <w:pPr>
        <w:spacing w:after="0" w:line="240" w:lineRule="auto"/>
        <w:jc w:val="both"/>
        <w:rPr>
          <w:rFonts w:ascii="Times New Roman" w:hAnsi="Times New Roman"/>
          <w:sz w:val="24"/>
          <w:szCs w:val="24"/>
        </w:rPr>
      </w:pPr>
    </w:p>
    <w:p w14:paraId="283B4615"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Ibáñez, J. (1992). </w:t>
      </w:r>
      <w:r w:rsidRPr="00B72B9D">
        <w:rPr>
          <w:rFonts w:ascii="Times New Roman" w:hAnsi="Times New Roman"/>
          <w:sz w:val="24"/>
          <w:szCs w:val="24"/>
          <w:highlight w:val="yellow"/>
        </w:rPr>
        <w:t xml:space="preserve">Más allá de la Sociología. El grupo de </w:t>
      </w:r>
      <w:commentRangeStart w:id="13"/>
      <w:r w:rsidRPr="00B72B9D">
        <w:rPr>
          <w:rFonts w:ascii="Times New Roman" w:hAnsi="Times New Roman"/>
          <w:sz w:val="24"/>
          <w:szCs w:val="24"/>
          <w:highlight w:val="yellow"/>
        </w:rPr>
        <w:t>discusión</w:t>
      </w:r>
      <w:commentRangeEnd w:id="13"/>
      <w:r w:rsidR="00B72B9D">
        <w:rPr>
          <w:rStyle w:val="Refdecomentario"/>
        </w:rPr>
        <w:commentReference w:id="13"/>
      </w:r>
      <w:r w:rsidRPr="00B72B9D">
        <w:rPr>
          <w:rFonts w:ascii="Times New Roman" w:hAnsi="Times New Roman"/>
          <w:sz w:val="24"/>
          <w:szCs w:val="24"/>
          <w:highlight w:val="yellow"/>
        </w:rPr>
        <w:t>: técnica y crítica. Madrid: Siglo xxi</w:t>
      </w:r>
    </w:p>
    <w:p w14:paraId="04FC6DB2" w14:textId="77777777" w:rsidR="007D3FC4" w:rsidRPr="00CF6D07" w:rsidRDefault="007D3FC4" w:rsidP="00140029">
      <w:pPr>
        <w:spacing w:after="0" w:line="240" w:lineRule="auto"/>
        <w:jc w:val="both"/>
        <w:rPr>
          <w:rFonts w:ascii="Times New Roman" w:hAnsi="Times New Roman"/>
          <w:sz w:val="24"/>
          <w:szCs w:val="24"/>
        </w:rPr>
      </w:pPr>
    </w:p>
    <w:p w14:paraId="630905E0"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Jones, D</w:t>
      </w:r>
      <w:r w:rsidR="00136196">
        <w:rPr>
          <w:rFonts w:ascii="Times New Roman" w:hAnsi="Times New Roman"/>
          <w:sz w:val="24"/>
          <w:szCs w:val="24"/>
        </w:rPr>
        <w:t>.</w:t>
      </w:r>
      <w:r w:rsidRPr="00CF6D07">
        <w:rPr>
          <w:rFonts w:ascii="Times New Roman" w:hAnsi="Times New Roman"/>
          <w:sz w:val="24"/>
          <w:szCs w:val="24"/>
        </w:rPr>
        <w:t xml:space="preserve"> (2010). Diálogos entre padres y adolescentes sobre sexualidad: discursos morales y médicos en la reproducción de las desigualdades de. </w:t>
      </w:r>
      <w:r w:rsidRPr="00CF6D07">
        <w:rPr>
          <w:rFonts w:ascii="Times New Roman" w:hAnsi="Times New Roman"/>
          <w:i/>
          <w:iCs/>
          <w:sz w:val="24"/>
          <w:szCs w:val="24"/>
        </w:rPr>
        <w:t>Interface - Comunicação, Saúde, Educação</w:t>
      </w:r>
      <w:r w:rsidRPr="00CF6D07">
        <w:rPr>
          <w:rFonts w:ascii="Times New Roman" w:hAnsi="Times New Roman"/>
          <w:sz w:val="24"/>
          <w:szCs w:val="24"/>
        </w:rPr>
        <w:t>, </w:t>
      </w:r>
      <w:r w:rsidRPr="00136196">
        <w:rPr>
          <w:rFonts w:ascii="Times New Roman" w:hAnsi="Times New Roman"/>
          <w:iCs/>
          <w:sz w:val="24"/>
          <w:szCs w:val="24"/>
        </w:rPr>
        <w:t>14</w:t>
      </w:r>
      <w:r w:rsidRPr="00136196">
        <w:rPr>
          <w:rFonts w:ascii="Times New Roman" w:hAnsi="Times New Roman"/>
          <w:sz w:val="24"/>
          <w:szCs w:val="24"/>
        </w:rPr>
        <w:t>(32), 171</w:t>
      </w:r>
      <w:r w:rsidRPr="00CF6D07">
        <w:rPr>
          <w:rFonts w:ascii="Times New Roman" w:hAnsi="Times New Roman"/>
          <w:sz w:val="24"/>
          <w:szCs w:val="24"/>
        </w:rPr>
        <w:t>-182.</w:t>
      </w:r>
    </w:p>
    <w:p w14:paraId="6C3355C3" w14:textId="77777777" w:rsidR="007D3FC4" w:rsidRPr="00CF6D07" w:rsidRDefault="007D3FC4" w:rsidP="00140029">
      <w:pPr>
        <w:spacing w:after="0" w:line="240" w:lineRule="auto"/>
        <w:jc w:val="both"/>
        <w:rPr>
          <w:rFonts w:ascii="Times New Roman" w:hAnsi="Times New Roman"/>
          <w:sz w:val="24"/>
          <w:szCs w:val="24"/>
        </w:rPr>
      </w:pPr>
    </w:p>
    <w:p w14:paraId="086E0F8E" w14:textId="77777777" w:rsidR="007D3FC4" w:rsidRPr="00CF6D07" w:rsidRDefault="007D3FC4" w:rsidP="00140029">
      <w:pPr>
        <w:spacing w:after="0" w:line="240" w:lineRule="auto"/>
        <w:jc w:val="both"/>
        <w:rPr>
          <w:rFonts w:ascii="Times New Roman" w:hAnsi="Times New Roman"/>
          <w:bCs/>
          <w:sz w:val="24"/>
          <w:szCs w:val="24"/>
        </w:rPr>
      </w:pPr>
      <w:r w:rsidRPr="00CF6D07">
        <w:rPr>
          <w:rFonts w:ascii="Times New Roman" w:hAnsi="Times New Roman"/>
          <w:sz w:val="24"/>
          <w:szCs w:val="24"/>
        </w:rPr>
        <w:t xml:space="preserve">Juárez, B. (2014) </w:t>
      </w:r>
      <w:r w:rsidRPr="00CF6D07">
        <w:rPr>
          <w:rFonts w:ascii="Times New Roman" w:hAnsi="Times New Roman"/>
          <w:bCs/>
          <w:sz w:val="24"/>
          <w:szCs w:val="24"/>
        </w:rPr>
        <w:t>Condón femenino, método anticonceptivo con grandes ventajas, señala experta</w:t>
      </w:r>
      <w:r w:rsidRPr="00B72B9D">
        <w:rPr>
          <w:rFonts w:ascii="Times New Roman" w:hAnsi="Times New Roman"/>
          <w:bCs/>
          <w:sz w:val="24"/>
          <w:szCs w:val="24"/>
          <w:highlight w:val="yellow"/>
        </w:rPr>
        <w:t xml:space="preserve">. </w:t>
      </w:r>
      <w:r w:rsidRPr="00B72B9D">
        <w:rPr>
          <w:rFonts w:ascii="Times New Roman" w:hAnsi="Times New Roman"/>
          <w:bCs/>
          <w:i/>
          <w:sz w:val="24"/>
          <w:szCs w:val="24"/>
          <w:highlight w:val="yellow"/>
        </w:rPr>
        <w:t>La Jornada</w:t>
      </w:r>
      <w:r w:rsidRPr="00B72B9D">
        <w:rPr>
          <w:rFonts w:ascii="Times New Roman" w:hAnsi="Times New Roman"/>
          <w:bCs/>
          <w:sz w:val="24"/>
          <w:szCs w:val="24"/>
          <w:highlight w:val="yellow"/>
        </w:rPr>
        <w:t xml:space="preserve">, sociedad, </w:t>
      </w:r>
      <w:commentRangeStart w:id="14"/>
      <w:r w:rsidRPr="00B72B9D">
        <w:rPr>
          <w:rFonts w:ascii="Times New Roman" w:hAnsi="Times New Roman"/>
          <w:bCs/>
          <w:sz w:val="24"/>
          <w:szCs w:val="24"/>
          <w:highlight w:val="yellow"/>
        </w:rPr>
        <w:t>septiembre</w:t>
      </w:r>
      <w:commentRangeEnd w:id="14"/>
      <w:r w:rsidR="00B72B9D">
        <w:rPr>
          <w:rStyle w:val="Refdecomentario"/>
        </w:rPr>
        <w:commentReference w:id="14"/>
      </w:r>
      <w:r w:rsidRPr="00B72B9D">
        <w:rPr>
          <w:rFonts w:ascii="Times New Roman" w:hAnsi="Times New Roman"/>
          <w:bCs/>
          <w:sz w:val="24"/>
          <w:szCs w:val="24"/>
          <w:highlight w:val="yellow"/>
        </w:rPr>
        <w:t xml:space="preserve"> 09.</w:t>
      </w:r>
    </w:p>
    <w:p w14:paraId="01577BDA" w14:textId="77777777" w:rsidR="007D3FC4" w:rsidRPr="00CF6D07" w:rsidRDefault="007D3FC4" w:rsidP="00140029">
      <w:pPr>
        <w:spacing w:after="0" w:line="240" w:lineRule="auto"/>
        <w:jc w:val="both"/>
        <w:rPr>
          <w:rFonts w:ascii="Times New Roman" w:eastAsia="Times New Roman" w:hAnsi="Times New Roman"/>
          <w:sz w:val="24"/>
          <w:szCs w:val="24"/>
        </w:rPr>
      </w:pPr>
    </w:p>
    <w:p w14:paraId="143715B1" w14:textId="77777777" w:rsidR="007D3FC4" w:rsidRPr="00CF6D07" w:rsidRDefault="007D3FC4" w:rsidP="00140029">
      <w:pPr>
        <w:spacing w:after="0" w:line="240" w:lineRule="auto"/>
        <w:jc w:val="both"/>
        <w:rPr>
          <w:rFonts w:ascii="Times New Roman" w:eastAsia="Times New Roman" w:hAnsi="Times New Roman"/>
          <w:sz w:val="24"/>
          <w:szCs w:val="24"/>
        </w:rPr>
      </w:pPr>
      <w:r w:rsidRPr="00B72B9D">
        <w:rPr>
          <w:rFonts w:ascii="Times New Roman" w:eastAsia="Times New Roman" w:hAnsi="Times New Roman"/>
          <w:sz w:val="24"/>
          <w:szCs w:val="24"/>
          <w:highlight w:val="yellow"/>
        </w:rPr>
        <w:t xml:space="preserve">Lamas, Marta (2013). La antropología feminista y la categoría género. En: Martha Lamas (Comp.). </w:t>
      </w:r>
      <w:r w:rsidRPr="00B72B9D">
        <w:rPr>
          <w:rFonts w:ascii="Times New Roman" w:eastAsia="Times New Roman" w:hAnsi="Times New Roman"/>
          <w:i/>
          <w:sz w:val="24"/>
          <w:szCs w:val="24"/>
          <w:highlight w:val="yellow"/>
        </w:rPr>
        <w:t xml:space="preserve">El género. La construcción </w:t>
      </w:r>
      <w:commentRangeStart w:id="15"/>
      <w:r w:rsidRPr="00B72B9D">
        <w:rPr>
          <w:rFonts w:ascii="Times New Roman" w:eastAsia="Times New Roman" w:hAnsi="Times New Roman"/>
          <w:i/>
          <w:sz w:val="24"/>
          <w:szCs w:val="24"/>
          <w:highlight w:val="yellow"/>
        </w:rPr>
        <w:t>cultural</w:t>
      </w:r>
      <w:commentRangeEnd w:id="15"/>
      <w:r w:rsidR="00B72B9D">
        <w:rPr>
          <w:rStyle w:val="Refdecomentario"/>
        </w:rPr>
        <w:commentReference w:id="15"/>
      </w:r>
      <w:r w:rsidRPr="00B72B9D">
        <w:rPr>
          <w:rFonts w:ascii="Times New Roman" w:eastAsia="Times New Roman" w:hAnsi="Times New Roman"/>
          <w:i/>
          <w:sz w:val="24"/>
          <w:szCs w:val="24"/>
          <w:highlight w:val="yellow"/>
        </w:rPr>
        <w:t xml:space="preserve"> de la diferencia sexual.</w:t>
      </w:r>
      <w:r w:rsidRPr="00B72B9D">
        <w:rPr>
          <w:rFonts w:ascii="Times New Roman" w:eastAsia="Times New Roman" w:hAnsi="Times New Roman"/>
          <w:sz w:val="24"/>
          <w:szCs w:val="24"/>
          <w:highlight w:val="yellow"/>
        </w:rPr>
        <w:t xml:space="preserve"> México: UNAM-PUEG, 3ª. Edición, 1996-2013. pp. 97-125.</w:t>
      </w:r>
    </w:p>
    <w:p w14:paraId="2047E352" w14:textId="77777777" w:rsidR="007D3FC4" w:rsidRPr="00CF6D07" w:rsidRDefault="007D3FC4" w:rsidP="00140029">
      <w:pPr>
        <w:spacing w:after="0" w:line="240" w:lineRule="auto"/>
        <w:jc w:val="both"/>
        <w:rPr>
          <w:rFonts w:ascii="Times New Roman" w:hAnsi="Times New Roman"/>
          <w:sz w:val="24"/>
          <w:szCs w:val="24"/>
        </w:rPr>
      </w:pPr>
    </w:p>
    <w:p w14:paraId="00E892BA" w14:textId="77777777" w:rsidR="007D3FC4" w:rsidRPr="00CF6D07" w:rsidRDefault="007D3FC4" w:rsidP="00140029">
      <w:pPr>
        <w:spacing w:after="0" w:line="240" w:lineRule="auto"/>
        <w:jc w:val="both"/>
        <w:rPr>
          <w:rStyle w:val="Hipervnculo"/>
          <w:rFonts w:ascii="Times New Roman" w:hAnsi="Times New Roman"/>
          <w:sz w:val="24"/>
          <w:szCs w:val="24"/>
        </w:rPr>
      </w:pPr>
      <w:r w:rsidRPr="00CF6D07">
        <w:rPr>
          <w:rFonts w:ascii="Times New Roman" w:hAnsi="Times New Roman"/>
          <w:sz w:val="24"/>
          <w:szCs w:val="24"/>
        </w:rPr>
        <w:t xml:space="preserve">Lara, S., Londoño, V. y Mora, O. (2007). </w:t>
      </w:r>
      <w:r w:rsidRPr="00CF6D07">
        <w:rPr>
          <w:rFonts w:ascii="Times New Roman" w:hAnsi="Times New Roman"/>
          <w:i/>
          <w:iCs/>
          <w:sz w:val="24"/>
          <w:szCs w:val="24"/>
        </w:rPr>
        <w:t>De cómo “confianza mató a seguro” Un contexto del uso del condón en las y los adolescentes</w:t>
      </w:r>
      <w:r w:rsidRPr="00CF6D07">
        <w:rPr>
          <w:rFonts w:ascii="Times New Roman" w:hAnsi="Times New Roman"/>
          <w:sz w:val="24"/>
          <w:szCs w:val="24"/>
        </w:rPr>
        <w:t xml:space="preserve">. Universidad Nacional de Colombia. </w:t>
      </w:r>
      <w:r w:rsidRPr="00B72B9D">
        <w:rPr>
          <w:rFonts w:ascii="Times New Roman" w:hAnsi="Times New Roman"/>
          <w:sz w:val="24"/>
          <w:szCs w:val="24"/>
          <w:highlight w:val="yellow"/>
        </w:rPr>
        <w:t xml:space="preserve">Recuperado de </w:t>
      </w:r>
      <w:commentRangeStart w:id="16"/>
      <w:r w:rsidR="006B1F70" w:rsidRPr="00B72B9D">
        <w:rPr>
          <w:highlight w:val="yellow"/>
        </w:rPr>
        <w:fldChar w:fldCharType="begin"/>
      </w:r>
      <w:r w:rsidR="006B1F70" w:rsidRPr="00B72B9D">
        <w:rPr>
          <w:highlight w:val="yellow"/>
        </w:rPr>
        <w:instrText xml:space="preserve"> HYPERLINK "http://bdigital.ces.edu.co:8080/dspace/bitstream/123456789/138/1/DE_COM~1.PDF" </w:instrText>
      </w:r>
      <w:r w:rsidR="006B1F70" w:rsidRPr="00B72B9D">
        <w:rPr>
          <w:highlight w:val="yellow"/>
        </w:rPr>
        <w:fldChar w:fldCharType="separate"/>
      </w:r>
      <w:r w:rsidRPr="00B72B9D">
        <w:rPr>
          <w:rStyle w:val="Hipervnculo"/>
          <w:rFonts w:ascii="Times New Roman" w:hAnsi="Times New Roman"/>
          <w:sz w:val="24"/>
          <w:szCs w:val="24"/>
          <w:highlight w:val="yellow"/>
        </w:rPr>
        <w:t>http://bdigital.ces.edu.co:8080/dspace/bitstream/123456789/138/1/DE_COM~1.PDF</w:t>
      </w:r>
      <w:r w:rsidR="006B1F70" w:rsidRPr="00B72B9D">
        <w:rPr>
          <w:rStyle w:val="Hipervnculo"/>
          <w:rFonts w:ascii="Times New Roman" w:hAnsi="Times New Roman"/>
          <w:sz w:val="24"/>
          <w:szCs w:val="24"/>
          <w:highlight w:val="yellow"/>
        </w:rPr>
        <w:fldChar w:fldCharType="end"/>
      </w:r>
      <w:commentRangeEnd w:id="16"/>
      <w:r w:rsidR="00B72B9D">
        <w:rPr>
          <w:rStyle w:val="Refdecomentario"/>
        </w:rPr>
        <w:commentReference w:id="16"/>
      </w:r>
    </w:p>
    <w:p w14:paraId="7551A1CD" w14:textId="77777777" w:rsidR="00C6344E" w:rsidRPr="00CF6D07" w:rsidRDefault="00C6344E" w:rsidP="00140029">
      <w:pPr>
        <w:spacing w:after="0" w:line="240" w:lineRule="auto"/>
        <w:jc w:val="both"/>
        <w:rPr>
          <w:rFonts w:ascii="Times New Roman" w:hAnsi="Times New Roman"/>
          <w:sz w:val="24"/>
          <w:szCs w:val="24"/>
        </w:rPr>
      </w:pPr>
    </w:p>
    <w:p w14:paraId="57B92ED2" w14:textId="77777777" w:rsidR="007D3FC4" w:rsidRPr="00CF6D07" w:rsidRDefault="007D3FC4" w:rsidP="00140029">
      <w:pPr>
        <w:spacing w:after="0" w:line="240" w:lineRule="auto"/>
        <w:jc w:val="both"/>
        <w:rPr>
          <w:rFonts w:ascii="Times New Roman" w:hAnsi="Times New Roman"/>
          <w:b/>
          <w:bCs/>
          <w:sz w:val="24"/>
          <w:szCs w:val="24"/>
        </w:rPr>
      </w:pPr>
      <w:r w:rsidRPr="00CF6D07">
        <w:rPr>
          <w:rFonts w:ascii="Times New Roman" w:hAnsi="Times New Roman"/>
          <w:sz w:val="24"/>
          <w:szCs w:val="24"/>
        </w:rPr>
        <w:t xml:space="preserve">Martínez C., Quintana C. &amp; Ortiz G. (2015) </w:t>
      </w:r>
      <w:r w:rsidRPr="00CF6D07">
        <w:rPr>
          <w:rFonts w:ascii="Times New Roman" w:hAnsi="Times New Roman"/>
          <w:bCs/>
          <w:sz w:val="24"/>
          <w:szCs w:val="24"/>
        </w:rPr>
        <w:t xml:space="preserve">Género y conductas de riesgo para la salud: una aproximación desde un punto de vista interconductual. </w:t>
      </w:r>
      <w:r w:rsidRPr="00CF6D07">
        <w:rPr>
          <w:rFonts w:ascii="Times New Roman" w:hAnsi="Times New Roman"/>
          <w:bCs/>
          <w:i/>
          <w:sz w:val="24"/>
          <w:szCs w:val="24"/>
        </w:rPr>
        <w:t>Journal of Behavior, Health &amp; Social Issues</w:t>
      </w:r>
      <w:r w:rsidRPr="00CF6D07">
        <w:rPr>
          <w:rFonts w:ascii="Times New Roman" w:hAnsi="Times New Roman"/>
          <w:bCs/>
          <w:sz w:val="24"/>
          <w:szCs w:val="24"/>
        </w:rPr>
        <w:t>, 6(2), pp. 57-69.</w:t>
      </w:r>
    </w:p>
    <w:p w14:paraId="764606ED" w14:textId="77777777" w:rsidR="003C4EAA" w:rsidRDefault="003C4EAA" w:rsidP="00140029">
      <w:pPr>
        <w:spacing w:after="0" w:line="240" w:lineRule="auto"/>
        <w:jc w:val="both"/>
        <w:rPr>
          <w:rFonts w:ascii="Times New Roman" w:hAnsi="Times New Roman"/>
          <w:sz w:val="24"/>
          <w:szCs w:val="24"/>
        </w:rPr>
      </w:pPr>
    </w:p>
    <w:p w14:paraId="7784ADBA" w14:textId="77777777" w:rsidR="007D3FC4" w:rsidRPr="00CF6D07" w:rsidRDefault="007D3FC4" w:rsidP="00140029">
      <w:pPr>
        <w:spacing w:after="0" w:line="240" w:lineRule="auto"/>
        <w:jc w:val="both"/>
        <w:rPr>
          <w:rFonts w:ascii="Times New Roman" w:hAnsi="Times New Roman"/>
          <w:sz w:val="24"/>
          <w:szCs w:val="24"/>
        </w:rPr>
      </w:pPr>
      <w:commentRangeStart w:id="17"/>
      <w:r w:rsidRPr="00CF6D07">
        <w:rPr>
          <w:rFonts w:ascii="Times New Roman" w:hAnsi="Times New Roman"/>
          <w:sz w:val="24"/>
          <w:szCs w:val="24"/>
        </w:rPr>
        <w:t xml:space="preserve">Montesinos, R. (2002). Masculinidad y juventud: La identidad genérica y sus conflictos. </w:t>
      </w:r>
      <w:r w:rsidRPr="00CF6D07">
        <w:rPr>
          <w:rFonts w:ascii="Times New Roman" w:hAnsi="Times New Roman"/>
          <w:i/>
          <w:iCs/>
          <w:sz w:val="24"/>
          <w:szCs w:val="24"/>
        </w:rPr>
        <w:t>Las rutas de la masculinidad: Ensayos sobre el cambio cultural y el mundo moderno</w:t>
      </w:r>
      <w:r w:rsidRPr="00CF6D07">
        <w:rPr>
          <w:rFonts w:ascii="Times New Roman" w:hAnsi="Times New Roman"/>
          <w:sz w:val="24"/>
          <w:szCs w:val="24"/>
        </w:rPr>
        <w:t>, 151-170. Barcelona: Gedisa.</w:t>
      </w:r>
      <w:commentRangeEnd w:id="17"/>
      <w:r w:rsidR="00B72B9D">
        <w:rPr>
          <w:rStyle w:val="Refdecomentario"/>
        </w:rPr>
        <w:commentReference w:id="17"/>
      </w:r>
    </w:p>
    <w:p w14:paraId="3809ADAF" w14:textId="77777777" w:rsidR="00927FF6" w:rsidRPr="00CF6D07" w:rsidRDefault="00927FF6" w:rsidP="00140029">
      <w:pPr>
        <w:spacing w:after="0" w:line="240" w:lineRule="auto"/>
        <w:jc w:val="both"/>
        <w:rPr>
          <w:rFonts w:ascii="Times New Roman" w:hAnsi="Times New Roman"/>
          <w:sz w:val="24"/>
          <w:szCs w:val="24"/>
        </w:rPr>
      </w:pPr>
    </w:p>
    <w:p w14:paraId="6658E8D1" w14:textId="77777777" w:rsidR="00927FF6" w:rsidRPr="004A26F3" w:rsidRDefault="00927FF6" w:rsidP="00140029">
      <w:pPr>
        <w:spacing w:after="0" w:line="240" w:lineRule="auto"/>
        <w:jc w:val="both"/>
        <w:rPr>
          <w:rFonts w:ascii="Times New Roman" w:hAnsi="Times New Roman"/>
          <w:sz w:val="24"/>
          <w:szCs w:val="24"/>
        </w:rPr>
      </w:pPr>
      <w:r w:rsidRPr="004A26F3">
        <w:rPr>
          <w:rFonts w:ascii="Times New Roman" w:hAnsi="Times New Roman"/>
          <w:sz w:val="24"/>
          <w:szCs w:val="24"/>
        </w:rPr>
        <w:t>Nascimento, B., Spindola, T., Pimentel, M., Araujo R., Ramos, R., Conceição de Almeida,  R .&amp; Teixeira, R. (2018). El comportamiento sexual de jóvenes universitarios y el cuidado de la salud sexual y reproductiva. </w:t>
      </w:r>
      <w:r w:rsidRPr="004A26F3">
        <w:rPr>
          <w:rFonts w:ascii="Times New Roman" w:hAnsi="Times New Roman"/>
          <w:i/>
          <w:iCs/>
          <w:sz w:val="24"/>
          <w:szCs w:val="24"/>
        </w:rPr>
        <w:t>Enfermería Global</w:t>
      </w:r>
      <w:r w:rsidRPr="004A26F3">
        <w:rPr>
          <w:rFonts w:ascii="Times New Roman" w:hAnsi="Times New Roman"/>
          <w:sz w:val="24"/>
          <w:szCs w:val="24"/>
        </w:rPr>
        <w:t>, </w:t>
      </w:r>
      <w:r w:rsidRPr="004A26F3">
        <w:rPr>
          <w:rFonts w:ascii="Times New Roman" w:hAnsi="Times New Roman"/>
          <w:i/>
          <w:iCs/>
          <w:sz w:val="24"/>
          <w:szCs w:val="24"/>
        </w:rPr>
        <w:t>17</w:t>
      </w:r>
      <w:r w:rsidRPr="004A26F3">
        <w:rPr>
          <w:rFonts w:ascii="Times New Roman" w:hAnsi="Times New Roman"/>
          <w:sz w:val="24"/>
          <w:szCs w:val="24"/>
        </w:rPr>
        <w:t xml:space="preserve">(49), 237-269. </w:t>
      </w:r>
      <w:r w:rsidRPr="00B72B9D">
        <w:rPr>
          <w:rFonts w:ascii="Times New Roman" w:hAnsi="Times New Roman"/>
          <w:sz w:val="24"/>
          <w:szCs w:val="24"/>
          <w:highlight w:val="yellow"/>
        </w:rPr>
        <w:t>Epub 01 de enero de 2018</w:t>
      </w:r>
      <w:r w:rsidRPr="004A26F3">
        <w:rPr>
          <w:rFonts w:ascii="Times New Roman" w:hAnsi="Times New Roman"/>
          <w:sz w:val="24"/>
          <w:szCs w:val="24"/>
        </w:rPr>
        <w:t>.</w:t>
      </w:r>
      <w:r w:rsidR="006B1F70">
        <w:fldChar w:fldCharType="begin"/>
      </w:r>
      <w:r w:rsidR="006B1F70">
        <w:instrText xml:space="preserve"> HYPERLINK "https://dx.doi.org/10.6018/eglobal.17.1.261411" </w:instrText>
      </w:r>
      <w:r w:rsidR="006B1F70">
        <w:fldChar w:fldCharType="separate"/>
      </w:r>
      <w:r w:rsidRPr="004A26F3">
        <w:rPr>
          <w:rStyle w:val="Hipervnculo"/>
          <w:rFonts w:ascii="Times New Roman" w:hAnsi="Times New Roman"/>
          <w:color w:val="auto"/>
          <w:sz w:val="24"/>
          <w:szCs w:val="24"/>
        </w:rPr>
        <w:t>https://dx.doi.org/10.6018/eglobal.17.1.261411</w:t>
      </w:r>
      <w:r w:rsidR="006B1F70">
        <w:rPr>
          <w:rStyle w:val="Hipervnculo"/>
          <w:rFonts w:ascii="Times New Roman" w:hAnsi="Times New Roman"/>
          <w:color w:val="auto"/>
          <w:sz w:val="24"/>
          <w:szCs w:val="24"/>
        </w:rPr>
        <w:fldChar w:fldCharType="end"/>
      </w:r>
    </w:p>
    <w:p w14:paraId="7BE87662" w14:textId="77777777" w:rsidR="00927FF6" w:rsidRPr="00CF6D07" w:rsidRDefault="00927FF6" w:rsidP="00140029">
      <w:pPr>
        <w:spacing w:after="0" w:line="240" w:lineRule="auto"/>
        <w:jc w:val="both"/>
        <w:rPr>
          <w:rFonts w:ascii="Times New Roman" w:hAnsi="Times New Roman"/>
          <w:sz w:val="24"/>
          <w:szCs w:val="24"/>
        </w:rPr>
      </w:pPr>
    </w:p>
    <w:p w14:paraId="2012935A"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Organización Mundial de la Salud (2018) La salud sexual y su relación con la salud reproductiva: un enfoque operativo. </w:t>
      </w:r>
      <w:r w:rsidRPr="00CF6D07">
        <w:rPr>
          <w:rFonts w:ascii="Times New Roman" w:hAnsi="Times New Roman"/>
          <w:sz w:val="24"/>
          <w:szCs w:val="24"/>
          <w:lang w:eastAsia="es-MX"/>
        </w:rPr>
        <w:t>Geneva: World Health Organization.</w:t>
      </w:r>
    </w:p>
    <w:p w14:paraId="03ABA004" w14:textId="77777777" w:rsidR="007D3FC4" w:rsidRPr="00CF6D07" w:rsidRDefault="007D3FC4" w:rsidP="00140029">
      <w:pPr>
        <w:spacing w:after="0" w:line="240" w:lineRule="auto"/>
        <w:jc w:val="both"/>
        <w:rPr>
          <w:rFonts w:ascii="Times New Roman" w:hAnsi="Times New Roman"/>
          <w:sz w:val="24"/>
          <w:szCs w:val="24"/>
        </w:rPr>
      </w:pPr>
    </w:p>
    <w:p w14:paraId="6A267565"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lastRenderedPageBreak/>
        <w:t xml:space="preserve">Osorio, L. &amp; Cuello, K. (2013). Evaluación de mitos sexuales de acuerdo al género y nivel de formación en jóvenes universitarios y de educación media. </w:t>
      </w:r>
      <w:r w:rsidRPr="00CF6D07">
        <w:rPr>
          <w:rFonts w:ascii="Times New Roman" w:hAnsi="Times New Roman"/>
          <w:i/>
          <w:sz w:val="24"/>
          <w:szCs w:val="24"/>
        </w:rPr>
        <w:t>Realitas, Revista de Ciencias Sociales, Humanas y Arte</w:t>
      </w:r>
      <w:r w:rsidRPr="00B72B9D">
        <w:rPr>
          <w:rFonts w:ascii="Times New Roman" w:hAnsi="Times New Roman"/>
          <w:i/>
          <w:sz w:val="24"/>
          <w:szCs w:val="24"/>
          <w:highlight w:val="yellow"/>
        </w:rPr>
        <w:t>s;</w:t>
      </w:r>
      <w:r w:rsidRPr="00CF6D07">
        <w:rPr>
          <w:rFonts w:ascii="Times New Roman" w:hAnsi="Times New Roman"/>
          <w:i/>
          <w:sz w:val="24"/>
          <w:szCs w:val="24"/>
        </w:rPr>
        <w:t xml:space="preserve"> </w:t>
      </w:r>
      <w:r w:rsidRPr="00CF6D07">
        <w:rPr>
          <w:rFonts w:ascii="Times New Roman" w:hAnsi="Times New Roman"/>
          <w:sz w:val="24"/>
          <w:szCs w:val="24"/>
        </w:rPr>
        <w:t xml:space="preserve"> (1), 9-13.</w:t>
      </w:r>
    </w:p>
    <w:p w14:paraId="60728984" w14:textId="77777777" w:rsidR="007D3FC4" w:rsidRPr="00CF6D07" w:rsidRDefault="007D3FC4" w:rsidP="00140029">
      <w:pPr>
        <w:spacing w:after="0" w:line="240" w:lineRule="auto"/>
        <w:jc w:val="both"/>
        <w:rPr>
          <w:rFonts w:ascii="Times New Roman" w:hAnsi="Times New Roman"/>
          <w:sz w:val="24"/>
          <w:szCs w:val="24"/>
        </w:rPr>
      </w:pPr>
    </w:p>
    <w:p w14:paraId="25128763"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Parra, Luz Neira, &amp; Oliva, Guadalupe (2004). Análisis de la oferta televisiva en promoción para la salud y en salud sexual para los adolescentes. </w:t>
      </w:r>
      <w:r w:rsidRPr="00CF6D07">
        <w:rPr>
          <w:rFonts w:ascii="Times New Roman" w:hAnsi="Times New Roman"/>
          <w:i/>
          <w:iCs/>
          <w:sz w:val="24"/>
          <w:szCs w:val="24"/>
        </w:rPr>
        <w:t>Revista de Ciencias Sociales (Ve), X</w:t>
      </w:r>
      <w:r w:rsidRPr="00CF6D07">
        <w:rPr>
          <w:rFonts w:ascii="Times New Roman" w:hAnsi="Times New Roman"/>
          <w:sz w:val="24"/>
          <w:szCs w:val="24"/>
        </w:rPr>
        <w:t>(1),112-130</w:t>
      </w:r>
    </w:p>
    <w:p w14:paraId="52E0B329" w14:textId="77777777" w:rsidR="00687744" w:rsidRPr="00CF6D07" w:rsidRDefault="00687744" w:rsidP="00140029">
      <w:pPr>
        <w:pStyle w:val="Default"/>
      </w:pPr>
    </w:p>
    <w:p w14:paraId="11460FB4" w14:textId="77777777" w:rsidR="007D3FC4" w:rsidRDefault="00136196" w:rsidP="00FD7537">
      <w:pPr>
        <w:pStyle w:val="Default"/>
        <w:jc w:val="both"/>
      </w:pPr>
      <w:r>
        <w:t>Pérez, D., Fonseca, C. &amp;</w:t>
      </w:r>
      <w:r w:rsidR="007D3FC4" w:rsidRPr="00CF6D07">
        <w:t xml:space="preserve"> Sánchez, J. (2011</w:t>
      </w:r>
      <w:r w:rsidR="007D3FC4" w:rsidRPr="00CF6D07">
        <w:rPr>
          <w:b/>
          <w:bCs/>
        </w:rPr>
        <w:t xml:space="preserve">). </w:t>
      </w:r>
      <w:r w:rsidR="007D3FC4" w:rsidRPr="00CF6D07">
        <w:t xml:space="preserve">Placer y decisión: reflexiones sobre las causas por las cuales los jóvenes universitarios no utilizan el condón a pesar de estar informados. </w:t>
      </w:r>
      <w:r w:rsidR="007D3FC4" w:rsidRPr="00CF6D07">
        <w:rPr>
          <w:i/>
          <w:iCs/>
        </w:rPr>
        <w:t>Revista Digital Universitaria</w:t>
      </w:r>
      <w:r w:rsidR="007D3FC4" w:rsidRPr="00CF6D07">
        <w:t xml:space="preserve">, 12(6). </w:t>
      </w:r>
      <w:r w:rsidR="007D3FC4" w:rsidRPr="00B72B9D">
        <w:rPr>
          <w:highlight w:val="yellow"/>
        </w:rPr>
        <w:t xml:space="preserve">Recuperado de </w:t>
      </w:r>
      <w:r w:rsidR="006B1F70" w:rsidRPr="00B72B9D">
        <w:rPr>
          <w:highlight w:val="yellow"/>
        </w:rPr>
        <w:fldChar w:fldCharType="begin"/>
      </w:r>
      <w:r w:rsidR="006B1F70" w:rsidRPr="00B72B9D">
        <w:rPr>
          <w:highlight w:val="yellow"/>
        </w:rPr>
        <w:instrText xml:space="preserve"> HYPERLINK "http://www.revista.unam.mx/vol.12/num6/art62/index.html" </w:instrText>
      </w:r>
      <w:r w:rsidR="006B1F70" w:rsidRPr="00B72B9D">
        <w:rPr>
          <w:highlight w:val="yellow"/>
        </w:rPr>
        <w:fldChar w:fldCharType="separate"/>
      </w:r>
      <w:r w:rsidR="00147BA1" w:rsidRPr="00B72B9D">
        <w:rPr>
          <w:rStyle w:val="Hipervnculo"/>
          <w:highlight w:val="yellow"/>
        </w:rPr>
        <w:t>http://www.revista.unam.mx/vol.12/num6/art62/index.html</w:t>
      </w:r>
      <w:r w:rsidR="006B1F70" w:rsidRPr="00B72B9D">
        <w:rPr>
          <w:rStyle w:val="Hipervnculo"/>
          <w:highlight w:val="yellow"/>
        </w:rPr>
        <w:fldChar w:fldCharType="end"/>
      </w:r>
      <w:r w:rsidR="00147BA1" w:rsidRPr="00B72B9D">
        <w:rPr>
          <w:highlight w:val="yellow"/>
        </w:rPr>
        <w:t>&gt;</w:t>
      </w:r>
    </w:p>
    <w:p w14:paraId="47D51DC5" w14:textId="77777777" w:rsidR="00147BA1" w:rsidRPr="00CF6D07" w:rsidRDefault="00147BA1" w:rsidP="00140029">
      <w:pPr>
        <w:pStyle w:val="Default"/>
      </w:pPr>
    </w:p>
    <w:p w14:paraId="55E3DCF1" w14:textId="77777777" w:rsidR="004D17FD" w:rsidRPr="004A26F3" w:rsidRDefault="004D17FD" w:rsidP="00140029">
      <w:pPr>
        <w:autoSpaceDE w:val="0"/>
        <w:autoSpaceDN w:val="0"/>
        <w:adjustRightInd w:val="0"/>
        <w:spacing w:after="0" w:line="240" w:lineRule="auto"/>
        <w:jc w:val="both"/>
        <w:rPr>
          <w:rStyle w:val="A9"/>
          <w:rFonts w:ascii="Times New Roman" w:hAnsi="Times New Roman"/>
          <w:color w:val="auto"/>
          <w:sz w:val="24"/>
          <w:szCs w:val="24"/>
          <w:lang w:val="en-US"/>
        </w:rPr>
      </w:pPr>
      <w:r w:rsidRPr="004A26F3">
        <w:rPr>
          <w:rStyle w:val="A9"/>
          <w:rFonts w:ascii="Times New Roman" w:hAnsi="Times New Roman"/>
          <w:color w:val="auto"/>
          <w:sz w:val="24"/>
          <w:szCs w:val="24"/>
          <w:lang w:val="en-US"/>
        </w:rPr>
        <w:t xml:space="preserve">Pérez de la Barrera, C. &amp; Pick, S. (2006). </w:t>
      </w:r>
      <w:proofErr w:type="spellStart"/>
      <w:r w:rsidRPr="004A26F3">
        <w:rPr>
          <w:rStyle w:val="A9"/>
          <w:rFonts w:ascii="Times New Roman" w:hAnsi="Times New Roman"/>
          <w:color w:val="auto"/>
          <w:sz w:val="24"/>
          <w:szCs w:val="24"/>
          <w:lang w:val="en-US"/>
        </w:rPr>
        <w:t>Conducta</w:t>
      </w:r>
      <w:proofErr w:type="spellEnd"/>
      <w:r w:rsidRPr="004A26F3">
        <w:rPr>
          <w:rStyle w:val="A9"/>
          <w:rFonts w:ascii="Times New Roman" w:hAnsi="Times New Roman"/>
          <w:color w:val="auto"/>
          <w:sz w:val="24"/>
          <w:szCs w:val="24"/>
          <w:lang w:val="en-US"/>
        </w:rPr>
        <w:t xml:space="preserve"> Sexual </w:t>
      </w:r>
      <w:proofErr w:type="spellStart"/>
      <w:r w:rsidRPr="004A26F3">
        <w:rPr>
          <w:rStyle w:val="A9"/>
          <w:rFonts w:ascii="Times New Roman" w:hAnsi="Times New Roman"/>
          <w:color w:val="auto"/>
          <w:sz w:val="24"/>
          <w:szCs w:val="24"/>
          <w:lang w:val="en-US"/>
        </w:rPr>
        <w:t>Protegida</w:t>
      </w:r>
      <w:proofErr w:type="spellEnd"/>
      <w:r w:rsidRPr="004A26F3">
        <w:rPr>
          <w:rStyle w:val="A9"/>
          <w:rFonts w:ascii="Times New Roman" w:hAnsi="Times New Roman"/>
          <w:color w:val="auto"/>
          <w:sz w:val="24"/>
          <w:szCs w:val="24"/>
          <w:lang w:val="en-US"/>
        </w:rPr>
        <w:t xml:space="preserve"> </w:t>
      </w:r>
      <w:proofErr w:type="spellStart"/>
      <w:r w:rsidRPr="004A26F3">
        <w:rPr>
          <w:rStyle w:val="A9"/>
          <w:rFonts w:ascii="Times New Roman" w:hAnsi="Times New Roman"/>
          <w:color w:val="auto"/>
          <w:sz w:val="24"/>
          <w:szCs w:val="24"/>
          <w:lang w:val="en-US"/>
        </w:rPr>
        <w:t>en</w:t>
      </w:r>
      <w:proofErr w:type="spellEnd"/>
      <w:r w:rsidRPr="004A26F3">
        <w:rPr>
          <w:rStyle w:val="A9"/>
          <w:rFonts w:ascii="Times New Roman" w:hAnsi="Times New Roman"/>
          <w:color w:val="auto"/>
          <w:sz w:val="24"/>
          <w:szCs w:val="24"/>
          <w:lang w:val="en-US"/>
        </w:rPr>
        <w:t xml:space="preserve"> </w:t>
      </w:r>
      <w:proofErr w:type="spellStart"/>
      <w:r w:rsidRPr="004A26F3">
        <w:rPr>
          <w:rStyle w:val="A9"/>
          <w:rFonts w:ascii="Times New Roman" w:hAnsi="Times New Roman"/>
          <w:color w:val="auto"/>
          <w:sz w:val="24"/>
          <w:szCs w:val="24"/>
          <w:lang w:val="en-US"/>
        </w:rPr>
        <w:t>Adolescentes</w:t>
      </w:r>
      <w:proofErr w:type="spellEnd"/>
      <w:r w:rsidRPr="004A26F3">
        <w:rPr>
          <w:rStyle w:val="A9"/>
          <w:rFonts w:ascii="Times New Roman" w:hAnsi="Times New Roman"/>
          <w:color w:val="auto"/>
          <w:sz w:val="24"/>
          <w:szCs w:val="24"/>
          <w:lang w:val="en-US"/>
        </w:rPr>
        <w:t xml:space="preserve"> </w:t>
      </w:r>
      <w:proofErr w:type="spellStart"/>
      <w:r w:rsidRPr="004A26F3">
        <w:rPr>
          <w:rStyle w:val="A9"/>
          <w:rFonts w:ascii="Times New Roman" w:hAnsi="Times New Roman"/>
          <w:color w:val="auto"/>
          <w:sz w:val="24"/>
          <w:szCs w:val="24"/>
          <w:lang w:val="en-US"/>
        </w:rPr>
        <w:t>Mexicanos</w:t>
      </w:r>
      <w:proofErr w:type="spellEnd"/>
      <w:r w:rsidRPr="004A26F3">
        <w:rPr>
          <w:rStyle w:val="A9"/>
          <w:rFonts w:ascii="Times New Roman" w:hAnsi="Times New Roman"/>
          <w:color w:val="auto"/>
          <w:sz w:val="24"/>
          <w:szCs w:val="24"/>
          <w:lang w:val="en-US"/>
        </w:rPr>
        <w:t xml:space="preserve">. </w:t>
      </w:r>
      <w:r w:rsidRPr="004A26F3">
        <w:rPr>
          <w:rStyle w:val="A9"/>
          <w:rFonts w:ascii="Times New Roman" w:hAnsi="Times New Roman"/>
          <w:i/>
          <w:color w:val="auto"/>
          <w:sz w:val="24"/>
          <w:szCs w:val="24"/>
          <w:lang w:val="en-US"/>
        </w:rPr>
        <w:t>Interamerican Journal of Psychology</w:t>
      </w:r>
      <w:r w:rsidRPr="004A26F3">
        <w:rPr>
          <w:rStyle w:val="A9"/>
          <w:rFonts w:ascii="Times New Roman" w:hAnsi="Times New Roman"/>
          <w:color w:val="auto"/>
          <w:sz w:val="24"/>
          <w:szCs w:val="24"/>
          <w:lang w:val="en-US"/>
        </w:rPr>
        <w:t>, 40(3),</w:t>
      </w:r>
      <w:r w:rsidR="00147BA1" w:rsidRPr="004A26F3">
        <w:rPr>
          <w:rStyle w:val="A9"/>
          <w:rFonts w:ascii="Times New Roman" w:hAnsi="Times New Roman"/>
          <w:color w:val="auto"/>
          <w:sz w:val="24"/>
          <w:szCs w:val="24"/>
          <w:lang w:val="en-US"/>
        </w:rPr>
        <w:t xml:space="preserve"> </w:t>
      </w:r>
      <w:r w:rsidRPr="004A26F3">
        <w:rPr>
          <w:rStyle w:val="A9"/>
          <w:rFonts w:ascii="Times New Roman" w:hAnsi="Times New Roman"/>
          <w:color w:val="auto"/>
          <w:sz w:val="24"/>
          <w:szCs w:val="24"/>
          <w:lang w:val="en-US"/>
        </w:rPr>
        <w:t>333-340.</w:t>
      </w:r>
    </w:p>
    <w:p w14:paraId="219FE33E" w14:textId="77777777" w:rsidR="004D17FD" w:rsidRPr="004A26F3" w:rsidRDefault="004D17FD" w:rsidP="00140029">
      <w:pPr>
        <w:autoSpaceDE w:val="0"/>
        <w:autoSpaceDN w:val="0"/>
        <w:adjustRightInd w:val="0"/>
        <w:spacing w:after="0" w:line="240" w:lineRule="auto"/>
        <w:jc w:val="both"/>
        <w:rPr>
          <w:rStyle w:val="A9"/>
          <w:rFonts w:ascii="Times New Roman" w:hAnsi="Times New Roman"/>
          <w:color w:val="auto"/>
          <w:sz w:val="24"/>
          <w:szCs w:val="24"/>
          <w:lang w:val="en-US"/>
        </w:rPr>
      </w:pPr>
    </w:p>
    <w:p w14:paraId="0DDD8543" w14:textId="77777777" w:rsidR="007D3FC4" w:rsidRPr="00CF6D07" w:rsidRDefault="007D3FC4" w:rsidP="00140029">
      <w:pPr>
        <w:autoSpaceDE w:val="0"/>
        <w:autoSpaceDN w:val="0"/>
        <w:adjustRightInd w:val="0"/>
        <w:spacing w:after="0" w:line="240" w:lineRule="auto"/>
        <w:jc w:val="both"/>
        <w:rPr>
          <w:rFonts w:ascii="Times New Roman" w:hAnsi="Times New Roman"/>
          <w:b/>
          <w:sz w:val="24"/>
          <w:szCs w:val="24"/>
          <w:lang w:val="en-US" w:eastAsia="es-MX"/>
        </w:rPr>
      </w:pPr>
      <w:r w:rsidRPr="00CF6D07">
        <w:rPr>
          <w:rStyle w:val="A9"/>
          <w:rFonts w:ascii="Times New Roman" w:hAnsi="Times New Roman"/>
          <w:sz w:val="24"/>
          <w:szCs w:val="24"/>
          <w:lang w:val="en-US"/>
        </w:rPr>
        <w:t xml:space="preserve">Rinaldi, A., Quick, B. &amp; </w:t>
      </w:r>
      <w:proofErr w:type="spellStart"/>
      <w:r w:rsidRPr="00CF6D07">
        <w:rPr>
          <w:rStyle w:val="A9"/>
          <w:rFonts w:ascii="Times New Roman" w:hAnsi="Times New Roman"/>
          <w:sz w:val="24"/>
          <w:szCs w:val="24"/>
          <w:lang w:val="en-US"/>
        </w:rPr>
        <w:t>LaVoie</w:t>
      </w:r>
      <w:proofErr w:type="spellEnd"/>
      <w:r w:rsidRPr="00CF6D07">
        <w:rPr>
          <w:rStyle w:val="A9"/>
          <w:rFonts w:ascii="Times New Roman" w:hAnsi="Times New Roman"/>
          <w:sz w:val="24"/>
          <w:szCs w:val="24"/>
          <w:lang w:val="en-US"/>
        </w:rPr>
        <w:t>, N. (2014) An Examination of the Prin</w:t>
      </w:r>
      <w:r w:rsidRPr="00CF6D07">
        <w:rPr>
          <w:rStyle w:val="A9"/>
          <w:rFonts w:ascii="Times New Roman" w:hAnsi="Times New Roman"/>
          <w:sz w:val="24"/>
          <w:szCs w:val="24"/>
          <w:lang w:val="en-US"/>
        </w:rPr>
        <w:softHyphen/>
        <w:t xml:space="preserve">ciples of Influence on Condom Use Decision Making During Casual Sex Encounters. </w:t>
      </w:r>
      <w:r w:rsidRPr="00CF6D07">
        <w:rPr>
          <w:rStyle w:val="A9"/>
          <w:rFonts w:ascii="Times New Roman" w:hAnsi="Times New Roman"/>
          <w:i/>
          <w:sz w:val="24"/>
          <w:szCs w:val="24"/>
          <w:lang w:val="en-US"/>
        </w:rPr>
        <w:t>Health Communication</w:t>
      </w:r>
      <w:r w:rsidRPr="00CF6D07">
        <w:rPr>
          <w:rStyle w:val="A9"/>
          <w:rFonts w:ascii="Times New Roman" w:hAnsi="Times New Roman"/>
          <w:sz w:val="24"/>
          <w:szCs w:val="24"/>
          <w:lang w:val="en-US"/>
        </w:rPr>
        <w:t xml:space="preserve">, </w:t>
      </w:r>
      <w:r w:rsidRPr="00B72B9D">
        <w:rPr>
          <w:rStyle w:val="A9"/>
          <w:rFonts w:ascii="Times New Roman" w:hAnsi="Times New Roman"/>
          <w:sz w:val="24"/>
          <w:szCs w:val="24"/>
          <w:highlight w:val="yellow"/>
          <w:lang w:val="en-US"/>
        </w:rPr>
        <w:t>Vol. 29,pp.531</w:t>
      </w:r>
      <w:r w:rsidRPr="00CF6D07">
        <w:rPr>
          <w:rStyle w:val="A9"/>
          <w:rFonts w:ascii="Times New Roman" w:hAnsi="Times New Roman"/>
          <w:sz w:val="24"/>
          <w:szCs w:val="24"/>
          <w:lang w:val="en-US"/>
        </w:rPr>
        <w:t>–541</w:t>
      </w:r>
    </w:p>
    <w:p w14:paraId="064E169D" w14:textId="77777777" w:rsidR="007D3FC4" w:rsidRPr="00CF6D07" w:rsidRDefault="007D3FC4" w:rsidP="00140029">
      <w:pPr>
        <w:spacing w:after="0" w:line="240" w:lineRule="auto"/>
        <w:jc w:val="both"/>
        <w:rPr>
          <w:rFonts w:ascii="Times New Roman" w:eastAsia="Times New Roman" w:hAnsi="Times New Roman"/>
          <w:sz w:val="24"/>
          <w:szCs w:val="24"/>
        </w:rPr>
      </w:pPr>
    </w:p>
    <w:p w14:paraId="7CC62C25" w14:textId="77777777" w:rsidR="00FB25A1" w:rsidRPr="00CF6D07" w:rsidRDefault="00FB25A1" w:rsidP="00140029">
      <w:pPr>
        <w:spacing w:after="0" w:line="240" w:lineRule="auto"/>
        <w:jc w:val="both"/>
        <w:rPr>
          <w:rFonts w:ascii="Times New Roman" w:eastAsia="Times New Roman" w:hAnsi="Times New Roman"/>
          <w:sz w:val="24"/>
          <w:szCs w:val="24"/>
        </w:rPr>
      </w:pPr>
      <w:r w:rsidRPr="00CF6D07">
        <w:rPr>
          <w:rFonts w:ascii="Times New Roman" w:eastAsia="Times New Roman" w:hAnsi="Times New Roman"/>
          <w:sz w:val="24"/>
          <w:szCs w:val="24"/>
        </w:rPr>
        <w:t>Saura S., Jorquera V., Rodrígue</w:t>
      </w:r>
      <w:r w:rsidR="00136196">
        <w:rPr>
          <w:rFonts w:ascii="Times New Roman" w:eastAsia="Times New Roman" w:hAnsi="Times New Roman"/>
          <w:sz w:val="24"/>
          <w:szCs w:val="24"/>
        </w:rPr>
        <w:t>z D., Mascort C., Castellà I., &amp;</w:t>
      </w:r>
      <w:r w:rsidRPr="00CF6D07">
        <w:rPr>
          <w:rFonts w:ascii="Times New Roman" w:eastAsia="Times New Roman" w:hAnsi="Times New Roman"/>
          <w:sz w:val="24"/>
          <w:szCs w:val="24"/>
        </w:rPr>
        <w:t xml:space="preserve"> García J. (2019) Percepción del riesgo de infecciones de transmisión sexual/VIH en jóvenes desde una perspectiva de género. </w:t>
      </w:r>
      <w:r w:rsidRPr="00CF6D07">
        <w:rPr>
          <w:rFonts w:ascii="Times New Roman" w:eastAsia="Times New Roman" w:hAnsi="Times New Roman"/>
          <w:i/>
          <w:sz w:val="24"/>
          <w:szCs w:val="24"/>
        </w:rPr>
        <w:t xml:space="preserve">Atención </w:t>
      </w:r>
      <w:r w:rsidRPr="00B72B9D">
        <w:rPr>
          <w:rFonts w:ascii="Times New Roman" w:eastAsia="Times New Roman" w:hAnsi="Times New Roman"/>
          <w:i/>
          <w:sz w:val="24"/>
          <w:szCs w:val="24"/>
          <w:highlight w:val="yellow"/>
        </w:rPr>
        <w:t>p</w:t>
      </w:r>
      <w:r w:rsidRPr="00CF6D07">
        <w:rPr>
          <w:rFonts w:ascii="Times New Roman" w:eastAsia="Times New Roman" w:hAnsi="Times New Roman"/>
          <w:i/>
          <w:sz w:val="24"/>
          <w:szCs w:val="24"/>
        </w:rPr>
        <w:t>rimaria</w:t>
      </w:r>
      <w:r w:rsidRPr="00CF6D07">
        <w:rPr>
          <w:rFonts w:ascii="Times New Roman" w:eastAsia="Times New Roman" w:hAnsi="Times New Roman"/>
          <w:sz w:val="24"/>
          <w:szCs w:val="24"/>
        </w:rPr>
        <w:t>: 51</w:t>
      </w:r>
      <w:r w:rsidR="00687744" w:rsidRPr="00CF6D07">
        <w:rPr>
          <w:rFonts w:ascii="Times New Roman" w:eastAsia="Times New Roman" w:hAnsi="Times New Roman"/>
          <w:sz w:val="24"/>
          <w:szCs w:val="24"/>
        </w:rPr>
        <w:t xml:space="preserve">(2), </w:t>
      </w:r>
      <w:r w:rsidR="00687744" w:rsidRPr="00B72B9D">
        <w:rPr>
          <w:rFonts w:ascii="Times New Roman" w:eastAsia="Times New Roman" w:hAnsi="Times New Roman"/>
          <w:sz w:val="24"/>
          <w:szCs w:val="24"/>
          <w:highlight w:val="yellow"/>
        </w:rPr>
        <w:t xml:space="preserve">pp. </w:t>
      </w:r>
      <w:r w:rsidRPr="00B72B9D">
        <w:rPr>
          <w:rFonts w:ascii="Times New Roman" w:eastAsia="Times New Roman" w:hAnsi="Times New Roman"/>
          <w:sz w:val="24"/>
          <w:szCs w:val="24"/>
          <w:highlight w:val="yellow"/>
        </w:rPr>
        <w:t>61-70</w:t>
      </w:r>
      <w:r w:rsidR="00687744" w:rsidRPr="00B72B9D">
        <w:rPr>
          <w:rFonts w:ascii="Times New Roman" w:eastAsia="Times New Roman" w:hAnsi="Times New Roman"/>
          <w:sz w:val="24"/>
          <w:szCs w:val="24"/>
          <w:highlight w:val="yellow"/>
        </w:rPr>
        <w:t>.</w:t>
      </w:r>
    </w:p>
    <w:p w14:paraId="59988099" w14:textId="77777777" w:rsidR="00FB25A1" w:rsidRPr="00CF6D07" w:rsidRDefault="00FB25A1" w:rsidP="00140029">
      <w:pPr>
        <w:spacing w:after="0" w:line="240" w:lineRule="auto"/>
        <w:jc w:val="both"/>
        <w:rPr>
          <w:rFonts w:ascii="Times New Roman" w:eastAsia="Times New Roman" w:hAnsi="Times New Roman"/>
          <w:sz w:val="24"/>
          <w:szCs w:val="24"/>
        </w:rPr>
      </w:pPr>
    </w:p>
    <w:p w14:paraId="4A8A62D8" w14:textId="77777777" w:rsidR="007D3FC4" w:rsidRPr="00CF6D07" w:rsidRDefault="007D3FC4" w:rsidP="00140029">
      <w:pPr>
        <w:spacing w:after="0" w:line="240" w:lineRule="auto"/>
        <w:jc w:val="both"/>
        <w:rPr>
          <w:rFonts w:ascii="Times New Roman" w:eastAsia="Times New Roman" w:hAnsi="Times New Roman"/>
          <w:sz w:val="24"/>
          <w:szCs w:val="24"/>
        </w:rPr>
      </w:pPr>
      <w:r w:rsidRPr="00CF6D07">
        <w:rPr>
          <w:rFonts w:ascii="Times New Roman" w:eastAsia="Times New Roman" w:hAnsi="Times New Roman"/>
          <w:sz w:val="24"/>
          <w:szCs w:val="24"/>
        </w:rPr>
        <w:t xml:space="preserve">Scott </w:t>
      </w:r>
      <w:r w:rsidRPr="00B72B9D">
        <w:rPr>
          <w:rFonts w:ascii="Times New Roman" w:eastAsia="Times New Roman" w:hAnsi="Times New Roman"/>
          <w:sz w:val="24"/>
          <w:szCs w:val="24"/>
          <w:highlight w:val="yellow"/>
        </w:rPr>
        <w:t>Joan</w:t>
      </w:r>
      <w:r w:rsidRPr="00CF6D07">
        <w:rPr>
          <w:rFonts w:ascii="Times New Roman" w:eastAsia="Times New Roman" w:hAnsi="Times New Roman"/>
          <w:sz w:val="24"/>
          <w:szCs w:val="24"/>
        </w:rPr>
        <w:t xml:space="preserve"> (2013). El género una categoría útil para el análisis histórico. En: Martha Lamas (Comp.). </w:t>
      </w:r>
      <w:r w:rsidRPr="00CF6D07">
        <w:rPr>
          <w:rFonts w:ascii="Times New Roman" w:eastAsia="Times New Roman" w:hAnsi="Times New Roman"/>
          <w:i/>
          <w:sz w:val="24"/>
          <w:szCs w:val="24"/>
        </w:rPr>
        <w:t>El género. La construcción cultural de la diferencia sexual.</w:t>
      </w:r>
      <w:r w:rsidRPr="00CF6D07">
        <w:rPr>
          <w:rFonts w:ascii="Times New Roman" w:eastAsia="Times New Roman" w:hAnsi="Times New Roman"/>
          <w:sz w:val="24"/>
          <w:szCs w:val="24"/>
        </w:rPr>
        <w:t xml:space="preserve"> México: UNAM-PUEG</w:t>
      </w:r>
      <w:r w:rsidRPr="00B72B9D">
        <w:rPr>
          <w:rFonts w:ascii="Times New Roman" w:eastAsia="Times New Roman" w:hAnsi="Times New Roman"/>
          <w:sz w:val="24"/>
          <w:szCs w:val="24"/>
          <w:highlight w:val="yellow"/>
        </w:rPr>
        <w:t>, 3ª. Edición, 1996-2013. pp. 264-302</w:t>
      </w:r>
    </w:p>
    <w:p w14:paraId="39FEDC93" w14:textId="77777777" w:rsidR="007D3FC4" w:rsidRPr="00CF6D07" w:rsidRDefault="007D3FC4" w:rsidP="00140029">
      <w:pPr>
        <w:spacing w:after="0" w:line="240" w:lineRule="auto"/>
        <w:jc w:val="both"/>
        <w:rPr>
          <w:rFonts w:ascii="Times New Roman" w:hAnsi="Times New Roman"/>
          <w:sz w:val="24"/>
          <w:szCs w:val="24"/>
        </w:rPr>
      </w:pPr>
    </w:p>
    <w:p w14:paraId="0160C0A8"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Uribe, A., Covarrubias, C. </w:t>
      </w:r>
      <w:r w:rsidR="00136196">
        <w:rPr>
          <w:rFonts w:ascii="Times New Roman" w:hAnsi="Times New Roman"/>
          <w:sz w:val="24"/>
          <w:szCs w:val="24"/>
        </w:rPr>
        <w:t>&amp;</w:t>
      </w:r>
      <w:r w:rsidRPr="00CF6D07">
        <w:rPr>
          <w:rFonts w:ascii="Times New Roman" w:hAnsi="Times New Roman"/>
          <w:sz w:val="24"/>
          <w:szCs w:val="24"/>
        </w:rPr>
        <w:t xml:space="preserve"> Andrade, P. (2008). La cultura sexual de los adolescentes colimenses, aspectos característicos de la cultura local. </w:t>
      </w:r>
      <w:r w:rsidRPr="00CF6D07">
        <w:rPr>
          <w:rFonts w:ascii="Times New Roman" w:hAnsi="Times New Roman"/>
          <w:i/>
          <w:iCs/>
          <w:sz w:val="24"/>
          <w:szCs w:val="24"/>
        </w:rPr>
        <w:t xml:space="preserve">Estudios sobre las culturas contemporáneas, </w:t>
      </w:r>
      <w:r w:rsidRPr="00CF6D07">
        <w:rPr>
          <w:rFonts w:ascii="Times New Roman" w:hAnsi="Times New Roman"/>
          <w:sz w:val="24"/>
          <w:szCs w:val="24"/>
        </w:rPr>
        <w:t>14</w:t>
      </w:r>
      <w:r w:rsidRPr="00B72B9D">
        <w:rPr>
          <w:rFonts w:ascii="Times New Roman" w:hAnsi="Times New Roman"/>
          <w:i/>
          <w:iCs/>
          <w:sz w:val="24"/>
          <w:szCs w:val="24"/>
          <w:highlight w:val="yellow"/>
        </w:rPr>
        <w:t>(28)</w:t>
      </w:r>
      <w:r w:rsidRPr="00B72B9D">
        <w:rPr>
          <w:rFonts w:ascii="Times New Roman" w:hAnsi="Times New Roman"/>
          <w:sz w:val="24"/>
          <w:szCs w:val="24"/>
          <w:highlight w:val="yellow"/>
        </w:rPr>
        <w:t>,</w:t>
      </w:r>
      <w:r w:rsidRPr="00CF6D07">
        <w:rPr>
          <w:rFonts w:ascii="Times New Roman" w:hAnsi="Times New Roman"/>
          <w:sz w:val="24"/>
          <w:szCs w:val="24"/>
        </w:rPr>
        <w:t xml:space="preserve"> 61-95.</w:t>
      </w:r>
    </w:p>
    <w:p w14:paraId="77CBAAEB" w14:textId="77777777" w:rsidR="0086099F" w:rsidRPr="00CF6D07" w:rsidRDefault="0086099F" w:rsidP="00140029">
      <w:pPr>
        <w:spacing w:after="0" w:line="240" w:lineRule="auto"/>
        <w:jc w:val="both"/>
        <w:rPr>
          <w:rFonts w:ascii="Times New Roman" w:hAnsi="Times New Roman"/>
          <w:sz w:val="24"/>
          <w:szCs w:val="24"/>
        </w:rPr>
      </w:pPr>
    </w:p>
    <w:p w14:paraId="5B68FAEC" w14:textId="77777777" w:rsidR="0086099F" w:rsidRPr="00CF6D07" w:rsidRDefault="0086099F"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Uribe, J. I., Amador, G., Zacarías, X. &amp; Villarreal, L. (2012). Percepciones sobre el uso del condón y la sexualidad entre jóvenes. </w:t>
      </w:r>
      <w:r w:rsidRPr="00CF6D07">
        <w:rPr>
          <w:rFonts w:ascii="Times New Roman" w:hAnsi="Times New Roman"/>
          <w:i/>
          <w:iCs/>
          <w:sz w:val="24"/>
          <w:szCs w:val="24"/>
        </w:rPr>
        <w:t xml:space="preserve">Revista Latinoamericana de Ciencias Sociales, Niñez y Juventud, </w:t>
      </w:r>
      <w:r w:rsidRPr="00B72B9D">
        <w:rPr>
          <w:rFonts w:ascii="Times New Roman" w:hAnsi="Times New Roman"/>
          <w:sz w:val="24"/>
          <w:szCs w:val="24"/>
          <w:highlight w:val="yellow"/>
        </w:rPr>
        <w:t>10 (1), pp.</w:t>
      </w:r>
      <w:r w:rsidRPr="00CF6D07">
        <w:rPr>
          <w:rFonts w:ascii="Times New Roman" w:hAnsi="Times New Roman"/>
          <w:sz w:val="24"/>
          <w:szCs w:val="24"/>
        </w:rPr>
        <w:t xml:space="preserve"> 481-494.</w:t>
      </w:r>
    </w:p>
    <w:p w14:paraId="656F175C" w14:textId="77777777" w:rsidR="00177836" w:rsidRPr="00CF6D07" w:rsidRDefault="00177836" w:rsidP="00140029">
      <w:pPr>
        <w:spacing w:after="0" w:line="240" w:lineRule="auto"/>
        <w:jc w:val="both"/>
        <w:rPr>
          <w:rFonts w:ascii="Times New Roman" w:hAnsi="Times New Roman"/>
          <w:sz w:val="24"/>
          <w:szCs w:val="24"/>
        </w:rPr>
      </w:pPr>
    </w:p>
    <w:p w14:paraId="71E00647" w14:textId="77777777" w:rsidR="00177836" w:rsidRPr="00CF6D07" w:rsidRDefault="00177836" w:rsidP="00140029">
      <w:pPr>
        <w:spacing w:after="0" w:line="240" w:lineRule="auto"/>
        <w:jc w:val="both"/>
        <w:rPr>
          <w:rFonts w:ascii="Times New Roman" w:hAnsi="Times New Roman"/>
          <w:sz w:val="24"/>
          <w:szCs w:val="24"/>
        </w:rPr>
      </w:pPr>
      <w:r w:rsidRPr="00CF6D07">
        <w:rPr>
          <w:rFonts w:ascii="Times New Roman" w:hAnsi="Times New Roman"/>
          <w:sz w:val="24"/>
          <w:szCs w:val="24"/>
        </w:rPr>
        <w:t>Uribe</w:t>
      </w:r>
      <w:r w:rsidR="000B1C04" w:rsidRPr="00CF6D07">
        <w:rPr>
          <w:rFonts w:ascii="Times New Roman" w:hAnsi="Times New Roman"/>
          <w:sz w:val="24"/>
          <w:szCs w:val="24"/>
        </w:rPr>
        <w:t xml:space="preserve"> J.I., Carrillo S., </w:t>
      </w:r>
      <w:r w:rsidRPr="00CF6D07">
        <w:rPr>
          <w:rFonts w:ascii="Times New Roman" w:hAnsi="Times New Roman"/>
          <w:sz w:val="24"/>
          <w:szCs w:val="24"/>
        </w:rPr>
        <w:t>Riaño</w:t>
      </w:r>
      <w:r w:rsidR="000B1C04" w:rsidRPr="00CF6D07">
        <w:rPr>
          <w:rFonts w:ascii="Times New Roman" w:hAnsi="Times New Roman"/>
          <w:sz w:val="24"/>
          <w:szCs w:val="24"/>
        </w:rPr>
        <w:t xml:space="preserve"> M,</w:t>
      </w:r>
      <w:r w:rsidRPr="00CF6D07">
        <w:rPr>
          <w:rFonts w:ascii="Times New Roman" w:hAnsi="Times New Roman"/>
          <w:sz w:val="24"/>
          <w:szCs w:val="24"/>
        </w:rPr>
        <w:t xml:space="preserve"> Zacarías</w:t>
      </w:r>
      <w:r w:rsidR="000B1C04" w:rsidRPr="00CF6D07">
        <w:rPr>
          <w:rFonts w:ascii="Times New Roman" w:hAnsi="Times New Roman"/>
          <w:sz w:val="24"/>
          <w:szCs w:val="24"/>
        </w:rPr>
        <w:t xml:space="preserve"> X., </w:t>
      </w:r>
      <w:r w:rsidRPr="00CF6D07">
        <w:rPr>
          <w:rFonts w:ascii="Times New Roman" w:hAnsi="Times New Roman"/>
          <w:sz w:val="24"/>
          <w:szCs w:val="24"/>
        </w:rPr>
        <w:t>Bautista</w:t>
      </w:r>
      <w:r w:rsidR="00136196">
        <w:rPr>
          <w:rFonts w:ascii="Times New Roman" w:hAnsi="Times New Roman"/>
          <w:sz w:val="24"/>
          <w:szCs w:val="24"/>
        </w:rPr>
        <w:t xml:space="preserve"> M,</w:t>
      </w:r>
      <w:r w:rsidR="000B1C04" w:rsidRPr="00CF6D07">
        <w:rPr>
          <w:rFonts w:ascii="Times New Roman" w:hAnsi="Times New Roman"/>
          <w:sz w:val="24"/>
          <w:szCs w:val="24"/>
        </w:rPr>
        <w:t xml:space="preserve"> </w:t>
      </w:r>
      <w:r w:rsidRPr="00CF6D07">
        <w:rPr>
          <w:rFonts w:ascii="Times New Roman" w:hAnsi="Times New Roman"/>
          <w:sz w:val="24"/>
          <w:szCs w:val="24"/>
        </w:rPr>
        <w:t>Bonilla</w:t>
      </w:r>
      <w:r w:rsidR="000B1C04" w:rsidRPr="00CF6D07">
        <w:rPr>
          <w:rFonts w:ascii="Times New Roman" w:hAnsi="Times New Roman"/>
          <w:sz w:val="24"/>
          <w:szCs w:val="24"/>
        </w:rPr>
        <w:t xml:space="preserve"> N.</w:t>
      </w:r>
      <w:r w:rsidRPr="00CF6D07">
        <w:rPr>
          <w:rFonts w:ascii="Times New Roman" w:hAnsi="Times New Roman"/>
          <w:sz w:val="24"/>
          <w:szCs w:val="24"/>
        </w:rPr>
        <w:t xml:space="preserve"> (2018).</w:t>
      </w:r>
      <w:r w:rsidR="000B1C04" w:rsidRPr="00CF6D07">
        <w:rPr>
          <w:rFonts w:ascii="Times New Roman" w:hAnsi="Times New Roman"/>
          <w:sz w:val="24"/>
          <w:szCs w:val="24"/>
        </w:rPr>
        <w:t xml:space="preserve"> </w:t>
      </w:r>
      <w:r w:rsidRPr="00CF6D07">
        <w:rPr>
          <w:rFonts w:ascii="Times New Roman" w:hAnsi="Times New Roman"/>
          <w:sz w:val="24"/>
          <w:szCs w:val="24"/>
        </w:rPr>
        <w:t>Expresiones de la sexualidad y del uso del condón en las relaciones</w:t>
      </w:r>
      <w:r w:rsidR="000B1C04" w:rsidRPr="00CF6D07">
        <w:rPr>
          <w:rFonts w:ascii="Times New Roman" w:hAnsi="Times New Roman"/>
          <w:sz w:val="24"/>
          <w:szCs w:val="24"/>
        </w:rPr>
        <w:t xml:space="preserve"> </w:t>
      </w:r>
      <w:r w:rsidRPr="00CF6D07">
        <w:rPr>
          <w:rFonts w:ascii="Times New Roman" w:hAnsi="Times New Roman"/>
          <w:sz w:val="24"/>
          <w:szCs w:val="24"/>
        </w:rPr>
        <w:t>sexuales en jóvenes universitarios de Colombia. Aportes a la clínica psicológica.</w:t>
      </w:r>
      <w:r w:rsidR="000B1C04" w:rsidRPr="00CF6D07">
        <w:rPr>
          <w:rFonts w:ascii="Times New Roman" w:hAnsi="Times New Roman"/>
          <w:sz w:val="24"/>
          <w:szCs w:val="24"/>
        </w:rPr>
        <w:t xml:space="preserve"> </w:t>
      </w:r>
      <w:r w:rsidR="000B1C04" w:rsidRPr="00CF6D07">
        <w:rPr>
          <w:rFonts w:ascii="Times New Roman" w:hAnsi="Times New Roman"/>
          <w:i/>
          <w:sz w:val="24"/>
          <w:szCs w:val="24"/>
        </w:rPr>
        <w:t>Archivos Venezolanos de Farmacología y Terapéutic</w:t>
      </w:r>
      <w:r w:rsidR="000B1C04" w:rsidRPr="00B72B9D">
        <w:rPr>
          <w:rFonts w:ascii="Times New Roman" w:hAnsi="Times New Roman"/>
          <w:i/>
          <w:sz w:val="24"/>
          <w:szCs w:val="24"/>
          <w:highlight w:val="yellow"/>
        </w:rPr>
        <w:t>a</w:t>
      </w:r>
      <w:r w:rsidR="000B1C04" w:rsidRPr="00B72B9D">
        <w:rPr>
          <w:rFonts w:ascii="Times New Roman" w:hAnsi="Times New Roman"/>
          <w:sz w:val="24"/>
          <w:szCs w:val="24"/>
          <w:highlight w:val="yellow"/>
        </w:rPr>
        <w:t>, 37(5), pp. 458</w:t>
      </w:r>
      <w:r w:rsidR="000B1C04" w:rsidRPr="00CF6D07">
        <w:rPr>
          <w:rFonts w:ascii="Times New Roman" w:hAnsi="Times New Roman"/>
          <w:sz w:val="24"/>
          <w:szCs w:val="24"/>
        </w:rPr>
        <w:t>-462</w:t>
      </w:r>
    </w:p>
    <w:p w14:paraId="3A5DB42D" w14:textId="77777777" w:rsidR="007D3FC4" w:rsidRPr="00CF6D07" w:rsidRDefault="007D3FC4" w:rsidP="00140029">
      <w:pPr>
        <w:spacing w:after="0" w:line="240" w:lineRule="auto"/>
        <w:jc w:val="both"/>
        <w:rPr>
          <w:rFonts w:ascii="Times New Roman" w:hAnsi="Times New Roman"/>
          <w:sz w:val="24"/>
          <w:szCs w:val="24"/>
        </w:rPr>
      </w:pPr>
    </w:p>
    <w:p w14:paraId="37D5E8DB" w14:textId="77777777" w:rsidR="007D3FC4" w:rsidRPr="00CF6D07" w:rsidRDefault="007D3FC4" w:rsidP="00140029">
      <w:pPr>
        <w:spacing w:after="0" w:line="240" w:lineRule="auto"/>
        <w:jc w:val="both"/>
        <w:rPr>
          <w:rFonts w:ascii="Times New Roman" w:hAnsi="Times New Roman"/>
          <w:color w:val="000000"/>
          <w:sz w:val="24"/>
          <w:szCs w:val="24"/>
        </w:rPr>
      </w:pPr>
      <w:r w:rsidRPr="00CF6D07">
        <w:rPr>
          <w:rFonts w:ascii="Times New Roman" w:hAnsi="Times New Roman"/>
          <w:color w:val="000000"/>
          <w:sz w:val="24"/>
          <w:szCs w:val="24"/>
        </w:rPr>
        <w:t>Valencia, Claudia P., &amp; Canaval, Gladys E.. (2012). Factores que predisponen, facilitan y refuerzan el uso del preservativo en jóvenes universitarios de Cali, Colombia. </w:t>
      </w:r>
      <w:r w:rsidRPr="00CF6D07">
        <w:rPr>
          <w:rFonts w:ascii="Times New Roman" w:hAnsi="Times New Roman"/>
          <w:i/>
          <w:iCs/>
          <w:color w:val="000000"/>
          <w:sz w:val="24"/>
          <w:szCs w:val="24"/>
        </w:rPr>
        <w:t>Revista de Salud Pública</w:t>
      </w:r>
      <w:r w:rsidRPr="00CF6D07">
        <w:rPr>
          <w:rFonts w:ascii="Times New Roman" w:hAnsi="Times New Roman"/>
          <w:color w:val="000000"/>
          <w:sz w:val="24"/>
          <w:szCs w:val="24"/>
        </w:rPr>
        <w:t>, </w:t>
      </w:r>
      <w:r w:rsidRPr="00CF6D07">
        <w:rPr>
          <w:rFonts w:ascii="Times New Roman" w:hAnsi="Times New Roman"/>
          <w:i/>
          <w:iCs/>
          <w:color w:val="000000"/>
          <w:sz w:val="24"/>
          <w:szCs w:val="24"/>
        </w:rPr>
        <w:t>14</w:t>
      </w:r>
      <w:r w:rsidRPr="00CF6D07">
        <w:rPr>
          <w:rFonts w:ascii="Times New Roman" w:hAnsi="Times New Roman"/>
          <w:color w:val="000000"/>
          <w:sz w:val="24"/>
          <w:szCs w:val="24"/>
        </w:rPr>
        <w:t xml:space="preserve">(5), 810-821. </w:t>
      </w:r>
    </w:p>
    <w:p w14:paraId="2452F07A" w14:textId="77777777" w:rsidR="007D3FC4" w:rsidRPr="00CF6D07" w:rsidRDefault="007D3FC4" w:rsidP="00140029">
      <w:pPr>
        <w:spacing w:after="0" w:line="240" w:lineRule="auto"/>
        <w:jc w:val="both"/>
        <w:rPr>
          <w:rFonts w:ascii="Times New Roman" w:hAnsi="Times New Roman"/>
          <w:sz w:val="24"/>
          <w:szCs w:val="24"/>
        </w:rPr>
      </w:pPr>
    </w:p>
    <w:p w14:paraId="1CE046C6" w14:textId="77777777"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Vargas Trujillo, </w:t>
      </w:r>
      <w:r w:rsidRPr="00B72B9D">
        <w:rPr>
          <w:rFonts w:ascii="Times New Roman" w:hAnsi="Times New Roman"/>
          <w:sz w:val="24"/>
          <w:szCs w:val="24"/>
          <w:highlight w:val="yellow"/>
        </w:rPr>
        <w:t>Elvia,</w:t>
      </w:r>
      <w:r w:rsidRPr="00CF6D07">
        <w:rPr>
          <w:rFonts w:ascii="Times New Roman" w:hAnsi="Times New Roman"/>
          <w:sz w:val="24"/>
          <w:szCs w:val="24"/>
        </w:rPr>
        <w:t xml:space="preserve"> &amp; Barrera, </w:t>
      </w:r>
      <w:r w:rsidRPr="00B72B9D">
        <w:rPr>
          <w:rFonts w:ascii="Times New Roman" w:hAnsi="Times New Roman"/>
          <w:sz w:val="24"/>
          <w:szCs w:val="24"/>
          <w:highlight w:val="yellow"/>
        </w:rPr>
        <w:t>Fernando,</w:t>
      </w:r>
      <w:r w:rsidRPr="00CF6D07">
        <w:rPr>
          <w:rFonts w:ascii="Times New Roman" w:hAnsi="Times New Roman"/>
          <w:sz w:val="24"/>
          <w:szCs w:val="24"/>
        </w:rPr>
        <w:t xml:space="preserve"> &amp; Burgos, </w:t>
      </w:r>
      <w:r w:rsidRPr="00B72B9D">
        <w:rPr>
          <w:rFonts w:ascii="Times New Roman" w:hAnsi="Times New Roman"/>
          <w:sz w:val="24"/>
          <w:szCs w:val="24"/>
          <w:highlight w:val="yellow"/>
        </w:rPr>
        <w:t>María Consuelo</w:t>
      </w:r>
      <w:r w:rsidRPr="00CF6D07">
        <w:rPr>
          <w:rFonts w:ascii="Times New Roman" w:hAnsi="Times New Roman"/>
          <w:sz w:val="24"/>
          <w:szCs w:val="24"/>
        </w:rPr>
        <w:t xml:space="preserve">, &amp; Daza, </w:t>
      </w:r>
      <w:bookmarkStart w:id="18" w:name="_GoBack"/>
      <w:bookmarkEnd w:id="18"/>
      <w:r w:rsidRPr="00B72B9D">
        <w:rPr>
          <w:rFonts w:ascii="Times New Roman" w:hAnsi="Times New Roman"/>
          <w:sz w:val="24"/>
          <w:szCs w:val="24"/>
          <w:highlight w:val="yellow"/>
        </w:rPr>
        <w:t>Berta Cecilia</w:t>
      </w:r>
      <w:r w:rsidRPr="00CF6D07">
        <w:rPr>
          <w:rFonts w:ascii="Times New Roman" w:hAnsi="Times New Roman"/>
          <w:sz w:val="24"/>
          <w:szCs w:val="24"/>
        </w:rPr>
        <w:t xml:space="preserve"> (2006). La intención de los jóvenes de tener relaciones sexuales en la adolescencia: </w:t>
      </w:r>
      <w:r w:rsidRPr="00CF6D07">
        <w:rPr>
          <w:rFonts w:ascii="Times New Roman" w:hAnsi="Times New Roman"/>
          <w:sz w:val="24"/>
          <w:szCs w:val="24"/>
        </w:rPr>
        <w:lastRenderedPageBreak/>
        <w:t>el papel de la televisión, la relación con los padres y las cogniciones. </w:t>
      </w:r>
      <w:r w:rsidRPr="00CF6D07">
        <w:rPr>
          <w:rFonts w:ascii="Times New Roman" w:hAnsi="Times New Roman"/>
          <w:i/>
          <w:iCs/>
          <w:sz w:val="24"/>
          <w:szCs w:val="24"/>
        </w:rPr>
        <w:t>Universitas Psychologica, 5</w:t>
      </w:r>
      <w:r w:rsidRPr="00CF6D07">
        <w:rPr>
          <w:rFonts w:ascii="Times New Roman" w:hAnsi="Times New Roman"/>
          <w:sz w:val="24"/>
          <w:szCs w:val="24"/>
        </w:rPr>
        <w:t>(1),69-84</w:t>
      </w:r>
    </w:p>
    <w:p w14:paraId="6307D439" w14:textId="77777777" w:rsidR="0017651A" w:rsidRPr="00CF6D07" w:rsidRDefault="0017651A" w:rsidP="00140029">
      <w:pPr>
        <w:spacing w:after="0" w:line="240" w:lineRule="auto"/>
        <w:rPr>
          <w:rFonts w:ascii="Times New Roman" w:hAnsi="Times New Roman"/>
          <w:sz w:val="24"/>
          <w:szCs w:val="24"/>
        </w:rPr>
      </w:pPr>
    </w:p>
    <w:p w14:paraId="3E6574AF" w14:textId="77777777" w:rsidR="00936238" w:rsidRPr="00CF6D07" w:rsidRDefault="00936238" w:rsidP="00140029">
      <w:pPr>
        <w:spacing w:after="0" w:line="240" w:lineRule="auto"/>
        <w:jc w:val="both"/>
        <w:rPr>
          <w:rFonts w:ascii="Times New Roman" w:hAnsi="Times New Roman"/>
          <w:b/>
          <w:sz w:val="24"/>
          <w:szCs w:val="24"/>
          <w:lang w:eastAsia="es-MX"/>
        </w:rPr>
      </w:pPr>
    </w:p>
    <w:sectPr w:rsidR="00936238" w:rsidRPr="00CF6D07" w:rsidSect="0083085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36A60116" w14:textId="77777777" w:rsidR="00B26498" w:rsidRDefault="00B26498">
      <w:pPr>
        <w:pStyle w:val="Textocomentario"/>
      </w:pPr>
      <w:r>
        <w:rPr>
          <w:rStyle w:val="Refdecomentario"/>
        </w:rPr>
        <w:annotationRef/>
      </w:r>
      <w:r>
        <w:t>Esta cita va de las primeras en la cita múltiple (APA), es decir por abecedario y no por año…</w:t>
      </w:r>
    </w:p>
  </w:comment>
  <w:comment w:id="1" w:author="Autor" w:initials="A">
    <w:p w14:paraId="1984672F" w14:textId="77777777" w:rsidR="00B26498" w:rsidRDefault="00B26498">
      <w:pPr>
        <w:pStyle w:val="Textocomentario"/>
      </w:pPr>
      <w:r>
        <w:rPr>
          <w:rStyle w:val="Refdecomentario"/>
        </w:rPr>
        <w:annotationRef/>
      </w:r>
      <w:r>
        <w:t>Ídem al comentario anterior</w:t>
      </w:r>
    </w:p>
  </w:comment>
  <w:comment w:id="2" w:author="Autor" w:initials="A">
    <w:p w14:paraId="077746C7" w14:textId="77777777" w:rsidR="00734E97" w:rsidRDefault="00734E97">
      <w:pPr>
        <w:pStyle w:val="Textocomentario"/>
      </w:pPr>
      <w:r>
        <w:rPr>
          <w:rStyle w:val="Refdecomentario"/>
        </w:rPr>
        <w:annotationRef/>
      </w:r>
      <w:r>
        <w:t>Explicitar al lector el significado del acrónimo</w:t>
      </w:r>
    </w:p>
  </w:comment>
  <w:comment w:id="3" w:author="Autor" w:initials="A">
    <w:p w14:paraId="05E2E576" w14:textId="77777777" w:rsidR="00734E97" w:rsidRDefault="00734E97">
      <w:pPr>
        <w:pStyle w:val="Textocomentario"/>
      </w:pPr>
      <w:r>
        <w:rPr>
          <w:rStyle w:val="Refdecomentario"/>
        </w:rPr>
        <w:annotationRef/>
      </w:r>
      <w:r>
        <w:t>LIBRO? CAPÍTULO? REVISTA? INFORME?</w:t>
      </w:r>
    </w:p>
  </w:comment>
  <w:comment w:id="4" w:author="Autor" w:initials="A">
    <w:p w14:paraId="6C8996F0" w14:textId="77777777" w:rsidR="00734E97" w:rsidRDefault="00734E97">
      <w:pPr>
        <w:pStyle w:val="Textocomentario"/>
      </w:pPr>
      <w:r>
        <w:rPr>
          <w:rStyle w:val="Refdecomentario"/>
        </w:rPr>
        <w:annotationRef/>
      </w:r>
      <w:r>
        <w:t>APA</w:t>
      </w:r>
    </w:p>
  </w:comment>
  <w:comment w:id="5" w:author="Autor" w:initials="A">
    <w:p w14:paraId="7570626E" w14:textId="77777777" w:rsidR="00734E97" w:rsidRDefault="00734E97">
      <w:pPr>
        <w:pStyle w:val="Textocomentario"/>
      </w:pPr>
      <w:r>
        <w:rPr>
          <w:rStyle w:val="Refdecomentario"/>
        </w:rPr>
        <w:annotationRef/>
      </w:r>
      <w:r>
        <w:t>APA</w:t>
      </w:r>
    </w:p>
  </w:comment>
  <w:comment w:id="6" w:author="Autor" w:initials="A">
    <w:p w14:paraId="737D0FDE" w14:textId="77777777" w:rsidR="00734E97" w:rsidRDefault="00734E97">
      <w:pPr>
        <w:pStyle w:val="Textocomentario"/>
      </w:pPr>
      <w:r>
        <w:rPr>
          <w:rStyle w:val="Refdecomentario"/>
        </w:rPr>
        <w:annotationRef/>
      </w:r>
      <w:r>
        <w:t>APA</w:t>
      </w:r>
    </w:p>
  </w:comment>
  <w:comment w:id="7" w:author="Autor" w:initials="A">
    <w:p w14:paraId="1FD6A5DF" w14:textId="77777777" w:rsidR="00734E97" w:rsidRDefault="00734E97">
      <w:pPr>
        <w:pStyle w:val="Textocomentario"/>
      </w:pPr>
      <w:r>
        <w:rPr>
          <w:rStyle w:val="Refdecomentario"/>
        </w:rPr>
        <w:annotationRef/>
      </w:r>
      <w:r>
        <w:t>APA</w:t>
      </w:r>
    </w:p>
  </w:comment>
  <w:comment w:id="8" w:author="Autor" w:initials="A">
    <w:p w14:paraId="08A616FC" w14:textId="77777777" w:rsidR="00734E97" w:rsidRDefault="00734E97">
      <w:pPr>
        <w:pStyle w:val="Textocomentario"/>
      </w:pPr>
      <w:r>
        <w:rPr>
          <w:rStyle w:val="Refdecomentario"/>
        </w:rPr>
        <w:annotationRef/>
      </w:r>
      <w:r>
        <w:t>APA</w:t>
      </w:r>
    </w:p>
  </w:comment>
  <w:comment w:id="9" w:author="Autor" w:initials="A">
    <w:p w14:paraId="66CC7326" w14:textId="77777777" w:rsidR="00734E97" w:rsidRDefault="00734E97">
      <w:pPr>
        <w:pStyle w:val="Textocomentario"/>
      </w:pPr>
      <w:r>
        <w:rPr>
          <w:rStyle w:val="Refdecomentario"/>
        </w:rPr>
        <w:annotationRef/>
      </w:r>
      <w:r>
        <w:t>APA</w:t>
      </w:r>
    </w:p>
  </w:comment>
  <w:comment w:id="10" w:author="Autor" w:initials="A">
    <w:p w14:paraId="4C6A5C16" w14:textId="77777777" w:rsidR="00734E97" w:rsidRDefault="00734E97">
      <w:pPr>
        <w:pStyle w:val="Textocomentario"/>
      </w:pPr>
      <w:r>
        <w:rPr>
          <w:rStyle w:val="Refdecomentario"/>
        </w:rPr>
        <w:annotationRef/>
      </w:r>
      <w:r>
        <w:t>APA</w:t>
      </w:r>
    </w:p>
  </w:comment>
  <w:comment w:id="11" w:author="Autor" w:initials="A">
    <w:p w14:paraId="275B8552" w14:textId="77777777" w:rsidR="00734E97" w:rsidRDefault="00734E97">
      <w:pPr>
        <w:pStyle w:val="Textocomentario"/>
      </w:pPr>
      <w:r>
        <w:rPr>
          <w:rStyle w:val="Refdecomentario"/>
        </w:rPr>
        <w:annotationRef/>
      </w:r>
      <w:r>
        <w:t>APA</w:t>
      </w:r>
    </w:p>
  </w:comment>
  <w:comment w:id="12" w:author="Autor" w:initials="A">
    <w:p w14:paraId="7D165FA5" w14:textId="77777777" w:rsidR="00B72B9D" w:rsidRDefault="00B72B9D">
      <w:pPr>
        <w:pStyle w:val="Textocomentario"/>
      </w:pPr>
      <w:r>
        <w:rPr>
          <w:rStyle w:val="Refdecomentario"/>
        </w:rPr>
        <w:annotationRef/>
      </w:r>
      <w:r>
        <w:t>APA</w:t>
      </w:r>
    </w:p>
  </w:comment>
  <w:comment w:id="13" w:author="Autor" w:initials="A">
    <w:p w14:paraId="5E603A5F" w14:textId="77777777" w:rsidR="00B72B9D" w:rsidRDefault="00B72B9D">
      <w:pPr>
        <w:pStyle w:val="Textocomentario"/>
      </w:pPr>
      <w:r>
        <w:rPr>
          <w:rStyle w:val="Refdecomentario"/>
        </w:rPr>
        <w:annotationRef/>
      </w:r>
      <w:r>
        <w:t>APA</w:t>
      </w:r>
    </w:p>
  </w:comment>
  <w:comment w:id="14" w:author="Autor" w:initials="A">
    <w:p w14:paraId="2CAC2B0D" w14:textId="77777777" w:rsidR="00B72B9D" w:rsidRDefault="00B72B9D">
      <w:pPr>
        <w:pStyle w:val="Textocomentario"/>
      </w:pPr>
      <w:r>
        <w:rPr>
          <w:rStyle w:val="Refdecomentario"/>
        </w:rPr>
        <w:annotationRef/>
      </w:r>
      <w:r>
        <w:t>APA</w:t>
      </w:r>
    </w:p>
  </w:comment>
  <w:comment w:id="15" w:author="Autor" w:initials="A">
    <w:p w14:paraId="63FC51B6" w14:textId="77777777" w:rsidR="00B72B9D" w:rsidRDefault="00B72B9D">
      <w:pPr>
        <w:pStyle w:val="Textocomentario"/>
      </w:pPr>
      <w:r>
        <w:rPr>
          <w:rStyle w:val="Refdecomentario"/>
        </w:rPr>
        <w:annotationRef/>
      </w:r>
      <w:r>
        <w:t>APA</w:t>
      </w:r>
    </w:p>
  </w:comment>
  <w:comment w:id="16" w:author="Autor" w:initials="A">
    <w:p w14:paraId="61D7919A" w14:textId="77777777" w:rsidR="00B72B9D" w:rsidRDefault="00B72B9D">
      <w:pPr>
        <w:pStyle w:val="Textocomentario"/>
      </w:pPr>
      <w:r>
        <w:rPr>
          <w:rStyle w:val="Refdecomentario"/>
        </w:rPr>
        <w:annotationRef/>
      </w:r>
      <w:r>
        <w:t>APA</w:t>
      </w:r>
    </w:p>
  </w:comment>
  <w:comment w:id="17" w:author="Autor" w:initials="A">
    <w:p w14:paraId="25F99CA9" w14:textId="77777777" w:rsidR="00B72B9D" w:rsidRDefault="00B72B9D">
      <w:pPr>
        <w:pStyle w:val="Textocomentario"/>
      </w:pPr>
      <w:r>
        <w:rPr>
          <w:rStyle w:val="Refdecomentario"/>
        </w:rPr>
        <w:annotationRef/>
      </w:r>
      <w:r>
        <w:t>CAPÍTULO?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60116" w15:done="0"/>
  <w15:commentEx w15:paraId="1984672F" w15:done="0"/>
  <w15:commentEx w15:paraId="077746C7" w15:done="0"/>
  <w15:commentEx w15:paraId="05E2E576" w15:done="0"/>
  <w15:commentEx w15:paraId="6C8996F0" w15:done="0"/>
  <w15:commentEx w15:paraId="7570626E" w15:done="0"/>
  <w15:commentEx w15:paraId="737D0FDE" w15:done="0"/>
  <w15:commentEx w15:paraId="1FD6A5DF" w15:done="0"/>
  <w15:commentEx w15:paraId="08A616FC" w15:done="0"/>
  <w15:commentEx w15:paraId="66CC7326" w15:done="0"/>
  <w15:commentEx w15:paraId="4C6A5C16" w15:done="0"/>
  <w15:commentEx w15:paraId="275B8552" w15:done="0"/>
  <w15:commentEx w15:paraId="7D165FA5" w15:done="0"/>
  <w15:commentEx w15:paraId="5E603A5F" w15:done="0"/>
  <w15:commentEx w15:paraId="2CAC2B0D" w15:done="0"/>
  <w15:commentEx w15:paraId="63FC51B6" w15:done="0"/>
  <w15:commentEx w15:paraId="61D7919A" w15:done="0"/>
  <w15:commentEx w15:paraId="25F99C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60116" w16cid:durableId="22AF21F0"/>
  <w16cid:commentId w16cid:paraId="1984672F" w16cid:durableId="22AF222D"/>
  <w16cid:commentId w16cid:paraId="077746C7" w16cid:durableId="22AF240F"/>
  <w16cid:commentId w16cid:paraId="05E2E576" w16cid:durableId="22AF24D4"/>
  <w16cid:commentId w16cid:paraId="6C8996F0" w16cid:durableId="22AF24E4"/>
  <w16cid:commentId w16cid:paraId="7570626E" w16cid:durableId="22AF248F"/>
  <w16cid:commentId w16cid:paraId="737D0FDE" w16cid:durableId="22AF24C3"/>
  <w16cid:commentId w16cid:paraId="1FD6A5DF" w16cid:durableId="22AF2505"/>
  <w16cid:commentId w16cid:paraId="08A616FC" w16cid:durableId="22AF2527"/>
  <w16cid:commentId w16cid:paraId="66CC7326" w16cid:durableId="22AF253D"/>
  <w16cid:commentId w16cid:paraId="4C6A5C16" w16cid:durableId="22AF254A"/>
  <w16cid:commentId w16cid:paraId="275B8552" w16cid:durableId="22AF255B"/>
  <w16cid:commentId w16cid:paraId="7D165FA5" w16cid:durableId="22AF2578"/>
  <w16cid:commentId w16cid:paraId="5E603A5F" w16cid:durableId="22AF2587"/>
  <w16cid:commentId w16cid:paraId="2CAC2B0D" w16cid:durableId="22AF2596"/>
  <w16cid:commentId w16cid:paraId="63FC51B6" w16cid:durableId="22AF25A0"/>
  <w16cid:commentId w16cid:paraId="61D7919A" w16cid:durableId="22AF25AF"/>
  <w16cid:commentId w16cid:paraId="25F99CA9" w16cid:durableId="22AF25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D38F" w14:textId="77777777" w:rsidR="006B1F70" w:rsidRDefault="006B1F70" w:rsidP="00D11C02">
      <w:pPr>
        <w:spacing w:after="0" w:line="240" w:lineRule="auto"/>
      </w:pPr>
      <w:r>
        <w:separator/>
      </w:r>
    </w:p>
  </w:endnote>
  <w:endnote w:type="continuationSeparator" w:id="0">
    <w:p w14:paraId="5174F492" w14:textId="77777777" w:rsidR="006B1F70" w:rsidRDefault="006B1F70" w:rsidP="00D1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4D"/>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BB81" w14:textId="77777777" w:rsidR="006A01F1" w:rsidRDefault="006A01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6AB6" w14:textId="77777777" w:rsidR="006A01F1" w:rsidRDefault="006A01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1A26" w14:textId="77777777" w:rsidR="006A01F1" w:rsidRDefault="006A01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A7C1" w14:textId="77777777" w:rsidR="006B1F70" w:rsidRDefault="006B1F70" w:rsidP="00D11C02">
      <w:pPr>
        <w:spacing w:after="0" w:line="240" w:lineRule="auto"/>
      </w:pPr>
      <w:r>
        <w:separator/>
      </w:r>
    </w:p>
  </w:footnote>
  <w:footnote w:type="continuationSeparator" w:id="0">
    <w:p w14:paraId="261BCEE5" w14:textId="77777777" w:rsidR="006B1F70" w:rsidRDefault="006B1F70" w:rsidP="00D1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5D04" w14:textId="77777777" w:rsidR="006A01F1" w:rsidRDefault="006A01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E13D" w14:textId="77777777" w:rsidR="006A01F1" w:rsidRDefault="006A01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6F83" w14:textId="77777777" w:rsidR="006A01F1" w:rsidRDefault="006A01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95CDA"/>
    <w:multiLevelType w:val="hybridMultilevel"/>
    <w:tmpl w:val="D6865594"/>
    <w:lvl w:ilvl="0" w:tplc="D188F308">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B36881"/>
    <w:multiLevelType w:val="hybridMultilevel"/>
    <w:tmpl w:val="4B6CEB06"/>
    <w:lvl w:ilvl="0" w:tplc="D72083A8">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A486D"/>
    <w:multiLevelType w:val="multilevel"/>
    <w:tmpl w:val="974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02"/>
    <w:rsid w:val="00000A0D"/>
    <w:rsid w:val="00000B88"/>
    <w:rsid w:val="0000136B"/>
    <w:rsid w:val="00001662"/>
    <w:rsid w:val="0000190A"/>
    <w:rsid w:val="00001924"/>
    <w:rsid w:val="00001BDE"/>
    <w:rsid w:val="000022A1"/>
    <w:rsid w:val="0000278B"/>
    <w:rsid w:val="00002878"/>
    <w:rsid w:val="000030B2"/>
    <w:rsid w:val="000035E7"/>
    <w:rsid w:val="00003F99"/>
    <w:rsid w:val="00004961"/>
    <w:rsid w:val="0000517D"/>
    <w:rsid w:val="0000685D"/>
    <w:rsid w:val="00007053"/>
    <w:rsid w:val="0001036A"/>
    <w:rsid w:val="00011CBD"/>
    <w:rsid w:val="00012D67"/>
    <w:rsid w:val="000136C6"/>
    <w:rsid w:val="0001384E"/>
    <w:rsid w:val="0001385C"/>
    <w:rsid w:val="000139C5"/>
    <w:rsid w:val="00014E09"/>
    <w:rsid w:val="00015950"/>
    <w:rsid w:val="000169C1"/>
    <w:rsid w:val="0001705C"/>
    <w:rsid w:val="000173A8"/>
    <w:rsid w:val="00020479"/>
    <w:rsid w:val="00020809"/>
    <w:rsid w:val="00021707"/>
    <w:rsid w:val="00021B66"/>
    <w:rsid w:val="00022800"/>
    <w:rsid w:val="00022A93"/>
    <w:rsid w:val="00024929"/>
    <w:rsid w:val="00024DC1"/>
    <w:rsid w:val="00024E81"/>
    <w:rsid w:val="00026E4B"/>
    <w:rsid w:val="00027898"/>
    <w:rsid w:val="00030E45"/>
    <w:rsid w:val="000315E3"/>
    <w:rsid w:val="00031D61"/>
    <w:rsid w:val="00032117"/>
    <w:rsid w:val="000321DD"/>
    <w:rsid w:val="000325B0"/>
    <w:rsid w:val="000329E7"/>
    <w:rsid w:val="00032C7D"/>
    <w:rsid w:val="00034BED"/>
    <w:rsid w:val="00035848"/>
    <w:rsid w:val="000373D3"/>
    <w:rsid w:val="0003760E"/>
    <w:rsid w:val="00041D12"/>
    <w:rsid w:val="00043321"/>
    <w:rsid w:val="000444AC"/>
    <w:rsid w:val="00044532"/>
    <w:rsid w:val="00046315"/>
    <w:rsid w:val="000469A1"/>
    <w:rsid w:val="00047B14"/>
    <w:rsid w:val="00051886"/>
    <w:rsid w:val="0005210D"/>
    <w:rsid w:val="000524A8"/>
    <w:rsid w:val="00052C49"/>
    <w:rsid w:val="0005371D"/>
    <w:rsid w:val="00053DDE"/>
    <w:rsid w:val="0005450B"/>
    <w:rsid w:val="00054E0C"/>
    <w:rsid w:val="00054F74"/>
    <w:rsid w:val="00056132"/>
    <w:rsid w:val="00056AF4"/>
    <w:rsid w:val="000573DC"/>
    <w:rsid w:val="00057D03"/>
    <w:rsid w:val="000601F5"/>
    <w:rsid w:val="000601FF"/>
    <w:rsid w:val="00060F3F"/>
    <w:rsid w:val="00060F57"/>
    <w:rsid w:val="000617FF"/>
    <w:rsid w:val="0006234C"/>
    <w:rsid w:val="00063C66"/>
    <w:rsid w:val="0006641F"/>
    <w:rsid w:val="000665DB"/>
    <w:rsid w:val="00066E70"/>
    <w:rsid w:val="000707BA"/>
    <w:rsid w:val="00070FE7"/>
    <w:rsid w:val="0007121F"/>
    <w:rsid w:val="000715D9"/>
    <w:rsid w:val="00071783"/>
    <w:rsid w:val="00071CC1"/>
    <w:rsid w:val="00073211"/>
    <w:rsid w:val="00073650"/>
    <w:rsid w:val="00073D5A"/>
    <w:rsid w:val="00073E32"/>
    <w:rsid w:val="00074049"/>
    <w:rsid w:val="0007430A"/>
    <w:rsid w:val="00075891"/>
    <w:rsid w:val="00076D9C"/>
    <w:rsid w:val="00077A2A"/>
    <w:rsid w:val="00080665"/>
    <w:rsid w:val="00080D3F"/>
    <w:rsid w:val="00081488"/>
    <w:rsid w:val="000818AA"/>
    <w:rsid w:val="00081D33"/>
    <w:rsid w:val="00082C9F"/>
    <w:rsid w:val="00083BCA"/>
    <w:rsid w:val="0008469C"/>
    <w:rsid w:val="00084D90"/>
    <w:rsid w:val="000853BA"/>
    <w:rsid w:val="00086F32"/>
    <w:rsid w:val="00086FC3"/>
    <w:rsid w:val="000906DC"/>
    <w:rsid w:val="00090896"/>
    <w:rsid w:val="00090D14"/>
    <w:rsid w:val="00090F5A"/>
    <w:rsid w:val="00091403"/>
    <w:rsid w:val="00091770"/>
    <w:rsid w:val="00092348"/>
    <w:rsid w:val="00092A23"/>
    <w:rsid w:val="00092FD3"/>
    <w:rsid w:val="000942B3"/>
    <w:rsid w:val="0009440D"/>
    <w:rsid w:val="00094539"/>
    <w:rsid w:val="0009499D"/>
    <w:rsid w:val="00095003"/>
    <w:rsid w:val="00096049"/>
    <w:rsid w:val="00096D32"/>
    <w:rsid w:val="00097F46"/>
    <w:rsid w:val="000A0077"/>
    <w:rsid w:val="000A0A5C"/>
    <w:rsid w:val="000A0B8E"/>
    <w:rsid w:val="000A0B93"/>
    <w:rsid w:val="000A0FA0"/>
    <w:rsid w:val="000A2308"/>
    <w:rsid w:val="000A46EB"/>
    <w:rsid w:val="000A4FE6"/>
    <w:rsid w:val="000A5550"/>
    <w:rsid w:val="000B1A5E"/>
    <w:rsid w:val="000B1C04"/>
    <w:rsid w:val="000B2669"/>
    <w:rsid w:val="000B3A02"/>
    <w:rsid w:val="000B3D51"/>
    <w:rsid w:val="000B3E78"/>
    <w:rsid w:val="000B42E2"/>
    <w:rsid w:val="000B47E1"/>
    <w:rsid w:val="000B4CC7"/>
    <w:rsid w:val="000B5217"/>
    <w:rsid w:val="000B53BE"/>
    <w:rsid w:val="000B639A"/>
    <w:rsid w:val="000B6549"/>
    <w:rsid w:val="000B7442"/>
    <w:rsid w:val="000C00FB"/>
    <w:rsid w:val="000C46BC"/>
    <w:rsid w:val="000C47E4"/>
    <w:rsid w:val="000C55EF"/>
    <w:rsid w:val="000C5B0B"/>
    <w:rsid w:val="000C5BA8"/>
    <w:rsid w:val="000C6166"/>
    <w:rsid w:val="000C6F25"/>
    <w:rsid w:val="000C7A08"/>
    <w:rsid w:val="000C7B40"/>
    <w:rsid w:val="000C7F2C"/>
    <w:rsid w:val="000D0E3E"/>
    <w:rsid w:val="000D1F5E"/>
    <w:rsid w:val="000D2380"/>
    <w:rsid w:val="000D3C8C"/>
    <w:rsid w:val="000D3F40"/>
    <w:rsid w:val="000D4EFA"/>
    <w:rsid w:val="000D5B2E"/>
    <w:rsid w:val="000D7099"/>
    <w:rsid w:val="000D78C2"/>
    <w:rsid w:val="000E1152"/>
    <w:rsid w:val="000E188C"/>
    <w:rsid w:val="000E21F6"/>
    <w:rsid w:val="000E32C9"/>
    <w:rsid w:val="000E3BD9"/>
    <w:rsid w:val="000E4211"/>
    <w:rsid w:val="000E42C6"/>
    <w:rsid w:val="000E4A94"/>
    <w:rsid w:val="000E506F"/>
    <w:rsid w:val="000E56A3"/>
    <w:rsid w:val="000E5DA2"/>
    <w:rsid w:val="000E6709"/>
    <w:rsid w:val="000E7602"/>
    <w:rsid w:val="000E7860"/>
    <w:rsid w:val="000E7FBC"/>
    <w:rsid w:val="000F0110"/>
    <w:rsid w:val="000F0FB2"/>
    <w:rsid w:val="000F121B"/>
    <w:rsid w:val="000F14BA"/>
    <w:rsid w:val="000F2794"/>
    <w:rsid w:val="000F27E6"/>
    <w:rsid w:val="000F390F"/>
    <w:rsid w:val="000F588E"/>
    <w:rsid w:val="000F5F58"/>
    <w:rsid w:val="00103546"/>
    <w:rsid w:val="00103F6C"/>
    <w:rsid w:val="0010402B"/>
    <w:rsid w:val="00104750"/>
    <w:rsid w:val="00104CD6"/>
    <w:rsid w:val="00104F46"/>
    <w:rsid w:val="00105157"/>
    <w:rsid w:val="00105307"/>
    <w:rsid w:val="001064EA"/>
    <w:rsid w:val="00106534"/>
    <w:rsid w:val="0010699A"/>
    <w:rsid w:val="00106C6C"/>
    <w:rsid w:val="00106F29"/>
    <w:rsid w:val="001103D2"/>
    <w:rsid w:val="00110B0F"/>
    <w:rsid w:val="00111B6B"/>
    <w:rsid w:val="001126AC"/>
    <w:rsid w:val="001137CD"/>
    <w:rsid w:val="00113AFE"/>
    <w:rsid w:val="00113B11"/>
    <w:rsid w:val="001146DB"/>
    <w:rsid w:val="00114B97"/>
    <w:rsid w:val="00114D62"/>
    <w:rsid w:val="001158A1"/>
    <w:rsid w:val="00115F9C"/>
    <w:rsid w:val="00120D82"/>
    <w:rsid w:val="00121844"/>
    <w:rsid w:val="00123AD1"/>
    <w:rsid w:val="0012640E"/>
    <w:rsid w:val="00130905"/>
    <w:rsid w:val="0013350F"/>
    <w:rsid w:val="00133AE6"/>
    <w:rsid w:val="00133FCB"/>
    <w:rsid w:val="001352B9"/>
    <w:rsid w:val="001353F2"/>
    <w:rsid w:val="00135686"/>
    <w:rsid w:val="00136196"/>
    <w:rsid w:val="0013622B"/>
    <w:rsid w:val="00136438"/>
    <w:rsid w:val="001366E9"/>
    <w:rsid w:val="00137074"/>
    <w:rsid w:val="0013782C"/>
    <w:rsid w:val="00140029"/>
    <w:rsid w:val="00140C39"/>
    <w:rsid w:val="00141C13"/>
    <w:rsid w:val="001437EA"/>
    <w:rsid w:val="0014434B"/>
    <w:rsid w:val="00144E7B"/>
    <w:rsid w:val="001457C9"/>
    <w:rsid w:val="00145BFB"/>
    <w:rsid w:val="00146AE9"/>
    <w:rsid w:val="00147209"/>
    <w:rsid w:val="001475B5"/>
    <w:rsid w:val="00147A68"/>
    <w:rsid w:val="00147B12"/>
    <w:rsid w:val="00147BA1"/>
    <w:rsid w:val="001505AF"/>
    <w:rsid w:val="00150B8A"/>
    <w:rsid w:val="00150FE7"/>
    <w:rsid w:val="0015573E"/>
    <w:rsid w:val="00155FE9"/>
    <w:rsid w:val="00156274"/>
    <w:rsid w:val="00157B63"/>
    <w:rsid w:val="00157FE9"/>
    <w:rsid w:val="0016235F"/>
    <w:rsid w:val="00162A22"/>
    <w:rsid w:val="00162EF6"/>
    <w:rsid w:val="00163BDD"/>
    <w:rsid w:val="001643C8"/>
    <w:rsid w:val="0016564B"/>
    <w:rsid w:val="00166839"/>
    <w:rsid w:val="001669AF"/>
    <w:rsid w:val="001672A0"/>
    <w:rsid w:val="00170BE7"/>
    <w:rsid w:val="00171165"/>
    <w:rsid w:val="00171B39"/>
    <w:rsid w:val="00172816"/>
    <w:rsid w:val="001732C0"/>
    <w:rsid w:val="001734FA"/>
    <w:rsid w:val="00175144"/>
    <w:rsid w:val="00175CFD"/>
    <w:rsid w:val="0017651A"/>
    <w:rsid w:val="001765E7"/>
    <w:rsid w:val="00177836"/>
    <w:rsid w:val="00177C5C"/>
    <w:rsid w:val="001800AE"/>
    <w:rsid w:val="00181B1C"/>
    <w:rsid w:val="001840FB"/>
    <w:rsid w:val="00184210"/>
    <w:rsid w:val="001846B0"/>
    <w:rsid w:val="00185C72"/>
    <w:rsid w:val="001867B6"/>
    <w:rsid w:val="001875CE"/>
    <w:rsid w:val="00187A31"/>
    <w:rsid w:val="001902E3"/>
    <w:rsid w:val="00191143"/>
    <w:rsid w:val="00191DC7"/>
    <w:rsid w:val="0019284F"/>
    <w:rsid w:val="00195470"/>
    <w:rsid w:val="00195571"/>
    <w:rsid w:val="00196213"/>
    <w:rsid w:val="00196A12"/>
    <w:rsid w:val="0019742F"/>
    <w:rsid w:val="0019799E"/>
    <w:rsid w:val="001A10F4"/>
    <w:rsid w:val="001A1BA6"/>
    <w:rsid w:val="001A23ED"/>
    <w:rsid w:val="001A26F1"/>
    <w:rsid w:val="001A29BB"/>
    <w:rsid w:val="001A2C6A"/>
    <w:rsid w:val="001A4019"/>
    <w:rsid w:val="001A42F7"/>
    <w:rsid w:val="001A4C98"/>
    <w:rsid w:val="001A4E24"/>
    <w:rsid w:val="001A5131"/>
    <w:rsid w:val="001A737C"/>
    <w:rsid w:val="001A748D"/>
    <w:rsid w:val="001A7A71"/>
    <w:rsid w:val="001B048F"/>
    <w:rsid w:val="001B0C40"/>
    <w:rsid w:val="001B3149"/>
    <w:rsid w:val="001B356F"/>
    <w:rsid w:val="001B3608"/>
    <w:rsid w:val="001B4684"/>
    <w:rsid w:val="001B4C9C"/>
    <w:rsid w:val="001B4E68"/>
    <w:rsid w:val="001B5676"/>
    <w:rsid w:val="001B567D"/>
    <w:rsid w:val="001B70B1"/>
    <w:rsid w:val="001C2634"/>
    <w:rsid w:val="001C3ECB"/>
    <w:rsid w:val="001C4AA3"/>
    <w:rsid w:val="001C50E9"/>
    <w:rsid w:val="001C5138"/>
    <w:rsid w:val="001C5B75"/>
    <w:rsid w:val="001C5D05"/>
    <w:rsid w:val="001C63AE"/>
    <w:rsid w:val="001C6487"/>
    <w:rsid w:val="001C6A09"/>
    <w:rsid w:val="001C6D20"/>
    <w:rsid w:val="001D018E"/>
    <w:rsid w:val="001D11E5"/>
    <w:rsid w:val="001D1217"/>
    <w:rsid w:val="001D1895"/>
    <w:rsid w:val="001D2D67"/>
    <w:rsid w:val="001D4FEC"/>
    <w:rsid w:val="001D54DB"/>
    <w:rsid w:val="001D57CE"/>
    <w:rsid w:val="001D632D"/>
    <w:rsid w:val="001E01CB"/>
    <w:rsid w:val="001E1B9C"/>
    <w:rsid w:val="001E28F3"/>
    <w:rsid w:val="001E2D5A"/>
    <w:rsid w:val="001E2F36"/>
    <w:rsid w:val="001E362D"/>
    <w:rsid w:val="001E3CDE"/>
    <w:rsid w:val="001E46AA"/>
    <w:rsid w:val="001E48BC"/>
    <w:rsid w:val="001E6B74"/>
    <w:rsid w:val="001F167C"/>
    <w:rsid w:val="001F256E"/>
    <w:rsid w:val="001F341D"/>
    <w:rsid w:val="001F41B8"/>
    <w:rsid w:val="001F4B37"/>
    <w:rsid w:val="001F5016"/>
    <w:rsid w:val="001F5761"/>
    <w:rsid w:val="001F57CE"/>
    <w:rsid w:val="001F5855"/>
    <w:rsid w:val="001F59C3"/>
    <w:rsid w:val="001F61A2"/>
    <w:rsid w:val="00200655"/>
    <w:rsid w:val="00200C6D"/>
    <w:rsid w:val="00200E63"/>
    <w:rsid w:val="00201281"/>
    <w:rsid w:val="002018AF"/>
    <w:rsid w:val="0020213F"/>
    <w:rsid w:val="00202CC1"/>
    <w:rsid w:val="00202EC2"/>
    <w:rsid w:val="00203EED"/>
    <w:rsid w:val="002051BE"/>
    <w:rsid w:val="00207342"/>
    <w:rsid w:val="0021034D"/>
    <w:rsid w:val="00210614"/>
    <w:rsid w:val="002109CF"/>
    <w:rsid w:val="00211972"/>
    <w:rsid w:val="002140D0"/>
    <w:rsid w:val="002146EF"/>
    <w:rsid w:val="002149FC"/>
    <w:rsid w:val="00214F27"/>
    <w:rsid w:val="002151F5"/>
    <w:rsid w:val="00216B6E"/>
    <w:rsid w:val="002176D7"/>
    <w:rsid w:val="00220549"/>
    <w:rsid w:val="00220621"/>
    <w:rsid w:val="00220F1F"/>
    <w:rsid w:val="00221A56"/>
    <w:rsid w:val="00221DC0"/>
    <w:rsid w:val="00221E99"/>
    <w:rsid w:val="00221F72"/>
    <w:rsid w:val="00222E8E"/>
    <w:rsid w:val="00223851"/>
    <w:rsid w:val="00223B71"/>
    <w:rsid w:val="0022456E"/>
    <w:rsid w:val="002248E8"/>
    <w:rsid w:val="002267B4"/>
    <w:rsid w:val="00226EAE"/>
    <w:rsid w:val="002301A6"/>
    <w:rsid w:val="00230D84"/>
    <w:rsid w:val="00233227"/>
    <w:rsid w:val="00233A6D"/>
    <w:rsid w:val="00233AC9"/>
    <w:rsid w:val="00233F41"/>
    <w:rsid w:val="002341AF"/>
    <w:rsid w:val="00237021"/>
    <w:rsid w:val="00237CD8"/>
    <w:rsid w:val="00237D39"/>
    <w:rsid w:val="00240051"/>
    <w:rsid w:val="00240128"/>
    <w:rsid w:val="0024051E"/>
    <w:rsid w:val="00240C55"/>
    <w:rsid w:val="0024134B"/>
    <w:rsid w:val="00243524"/>
    <w:rsid w:val="0024430B"/>
    <w:rsid w:val="00245183"/>
    <w:rsid w:val="00246AFD"/>
    <w:rsid w:val="0024726A"/>
    <w:rsid w:val="002473BC"/>
    <w:rsid w:val="00247EFA"/>
    <w:rsid w:val="00250866"/>
    <w:rsid w:val="00251CCC"/>
    <w:rsid w:val="0025267F"/>
    <w:rsid w:val="0025363C"/>
    <w:rsid w:val="00253C57"/>
    <w:rsid w:val="0025441B"/>
    <w:rsid w:val="00254A39"/>
    <w:rsid w:val="002550E0"/>
    <w:rsid w:val="00256219"/>
    <w:rsid w:val="00257417"/>
    <w:rsid w:val="00260546"/>
    <w:rsid w:val="002605E5"/>
    <w:rsid w:val="00260783"/>
    <w:rsid w:val="002613B9"/>
    <w:rsid w:val="00261E46"/>
    <w:rsid w:val="002663C3"/>
    <w:rsid w:val="00266A32"/>
    <w:rsid w:val="00266C54"/>
    <w:rsid w:val="002705EC"/>
    <w:rsid w:val="002709B1"/>
    <w:rsid w:val="002714A4"/>
    <w:rsid w:val="002729FA"/>
    <w:rsid w:val="00273AA1"/>
    <w:rsid w:val="00273EFB"/>
    <w:rsid w:val="0027433F"/>
    <w:rsid w:val="002774F1"/>
    <w:rsid w:val="00277931"/>
    <w:rsid w:val="00277F7A"/>
    <w:rsid w:val="00280451"/>
    <w:rsid w:val="00280C0A"/>
    <w:rsid w:val="00281148"/>
    <w:rsid w:val="002817F5"/>
    <w:rsid w:val="002819C1"/>
    <w:rsid w:val="002825DB"/>
    <w:rsid w:val="00282C3A"/>
    <w:rsid w:val="0028400C"/>
    <w:rsid w:val="002862E0"/>
    <w:rsid w:val="002863A9"/>
    <w:rsid w:val="00287261"/>
    <w:rsid w:val="002874B3"/>
    <w:rsid w:val="00287568"/>
    <w:rsid w:val="0028782C"/>
    <w:rsid w:val="00287F16"/>
    <w:rsid w:val="002912E6"/>
    <w:rsid w:val="00291B31"/>
    <w:rsid w:val="00291DD4"/>
    <w:rsid w:val="002920E2"/>
    <w:rsid w:val="00292CA1"/>
    <w:rsid w:val="00293601"/>
    <w:rsid w:val="00293A95"/>
    <w:rsid w:val="002946BE"/>
    <w:rsid w:val="00294ABA"/>
    <w:rsid w:val="00296149"/>
    <w:rsid w:val="00297011"/>
    <w:rsid w:val="002A009A"/>
    <w:rsid w:val="002A04F5"/>
    <w:rsid w:val="002A09A9"/>
    <w:rsid w:val="002A0C3A"/>
    <w:rsid w:val="002A0F08"/>
    <w:rsid w:val="002A1321"/>
    <w:rsid w:val="002A17C3"/>
    <w:rsid w:val="002A2793"/>
    <w:rsid w:val="002A380A"/>
    <w:rsid w:val="002A3BBA"/>
    <w:rsid w:val="002A3C21"/>
    <w:rsid w:val="002A4B75"/>
    <w:rsid w:val="002A5A3A"/>
    <w:rsid w:val="002A5AD2"/>
    <w:rsid w:val="002A61FB"/>
    <w:rsid w:val="002A75D9"/>
    <w:rsid w:val="002B0797"/>
    <w:rsid w:val="002B1EC8"/>
    <w:rsid w:val="002B2E54"/>
    <w:rsid w:val="002B3629"/>
    <w:rsid w:val="002B4161"/>
    <w:rsid w:val="002B4592"/>
    <w:rsid w:val="002B79B5"/>
    <w:rsid w:val="002B7BA1"/>
    <w:rsid w:val="002C0980"/>
    <w:rsid w:val="002C0C10"/>
    <w:rsid w:val="002C1AB4"/>
    <w:rsid w:val="002C2866"/>
    <w:rsid w:val="002C3608"/>
    <w:rsid w:val="002C3F21"/>
    <w:rsid w:val="002C49B7"/>
    <w:rsid w:val="002C64BA"/>
    <w:rsid w:val="002C65C3"/>
    <w:rsid w:val="002C6EBB"/>
    <w:rsid w:val="002C7108"/>
    <w:rsid w:val="002C7880"/>
    <w:rsid w:val="002C7E67"/>
    <w:rsid w:val="002D0B5E"/>
    <w:rsid w:val="002D1818"/>
    <w:rsid w:val="002D1F2C"/>
    <w:rsid w:val="002D20F5"/>
    <w:rsid w:val="002D2762"/>
    <w:rsid w:val="002D3CE5"/>
    <w:rsid w:val="002D4E13"/>
    <w:rsid w:val="002D58A7"/>
    <w:rsid w:val="002D7372"/>
    <w:rsid w:val="002E0B69"/>
    <w:rsid w:val="002E1180"/>
    <w:rsid w:val="002E135A"/>
    <w:rsid w:val="002E15C4"/>
    <w:rsid w:val="002E19E8"/>
    <w:rsid w:val="002E1DFC"/>
    <w:rsid w:val="002E1FCE"/>
    <w:rsid w:val="002E26FD"/>
    <w:rsid w:val="002E3283"/>
    <w:rsid w:val="002E32CD"/>
    <w:rsid w:val="002E3674"/>
    <w:rsid w:val="002E4A34"/>
    <w:rsid w:val="002E5327"/>
    <w:rsid w:val="002E69D9"/>
    <w:rsid w:val="002E6F03"/>
    <w:rsid w:val="002E6F58"/>
    <w:rsid w:val="002E7E6A"/>
    <w:rsid w:val="002F011B"/>
    <w:rsid w:val="002F1598"/>
    <w:rsid w:val="002F1F2C"/>
    <w:rsid w:val="002F26C0"/>
    <w:rsid w:val="002F3F3F"/>
    <w:rsid w:val="002F4190"/>
    <w:rsid w:val="002F4492"/>
    <w:rsid w:val="002F466A"/>
    <w:rsid w:val="002F4C48"/>
    <w:rsid w:val="002F5120"/>
    <w:rsid w:val="002F6025"/>
    <w:rsid w:val="002F60B7"/>
    <w:rsid w:val="002F6C6E"/>
    <w:rsid w:val="002F773E"/>
    <w:rsid w:val="002F7CE6"/>
    <w:rsid w:val="0030026A"/>
    <w:rsid w:val="00300961"/>
    <w:rsid w:val="00300BDF"/>
    <w:rsid w:val="00300CC6"/>
    <w:rsid w:val="00300E7E"/>
    <w:rsid w:val="00301AD4"/>
    <w:rsid w:val="00302337"/>
    <w:rsid w:val="0030392F"/>
    <w:rsid w:val="00303B0E"/>
    <w:rsid w:val="0030413D"/>
    <w:rsid w:val="003041A8"/>
    <w:rsid w:val="003043EF"/>
    <w:rsid w:val="00304765"/>
    <w:rsid w:val="00306061"/>
    <w:rsid w:val="0031091C"/>
    <w:rsid w:val="00310D7F"/>
    <w:rsid w:val="00311541"/>
    <w:rsid w:val="003121E9"/>
    <w:rsid w:val="00312309"/>
    <w:rsid w:val="00312662"/>
    <w:rsid w:val="0031269E"/>
    <w:rsid w:val="00314948"/>
    <w:rsid w:val="00314FA6"/>
    <w:rsid w:val="0031580F"/>
    <w:rsid w:val="00315863"/>
    <w:rsid w:val="003168FD"/>
    <w:rsid w:val="00320AD7"/>
    <w:rsid w:val="00320BB4"/>
    <w:rsid w:val="00321384"/>
    <w:rsid w:val="003218BD"/>
    <w:rsid w:val="00321FB2"/>
    <w:rsid w:val="0032289E"/>
    <w:rsid w:val="0032354E"/>
    <w:rsid w:val="003241F2"/>
    <w:rsid w:val="003246FF"/>
    <w:rsid w:val="003249CE"/>
    <w:rsid w:val="00325C20"/>
    <w:rsid w:val="00326247"/>
    <w:rsid w:val="00326362"/>
    <w:rsid w:val="00326C0C"/>
    <w:rsid w:val="00326C30"/>
    <w:rsid w:val="00327F90"/>
    <w:rsid w:val="00330C44"/>
    <w:rsid w:val="003314ED"/>
    <w:rsid w:val="00331B99"/>
    <w:rsid w:val="003330E5"/>
    <w:rsid w:val="003333AE"/>
    <w:rsid w:val="003346F4"/>
    <w:rsid w:val="00334F29"/>
    <w:rsid w:val="00335874"/>
    <w:rsid w:val="00335912"/>
    <w:rsid w:val="003361C2"/>
    <w:rsid w:val="00336F27"/>
    <w:rsid w:val="00337351"/>
    <w:rsid w:val="003374A1"/>
    <w:rsid w:val="0033776A"/>
    <w:rsid w:val="003407EE"/>
    <w:rsid w:val="0034172B"/>
    <w:rsid w:val="00342217"/>
    <w:rsid w:val="00344A6F"/>
    <w:rsid w:val="00346BF3"/>
    <w:rsid w:val="00346DD2"/>
    <w:rsid w:val="003471A2"/>
    <w:rsid w:val="00347971"/>
    <w:rsid w:val="00347B27"/>
    <w:rsid w:val="00347D75"/>
    <w:rsid w:val="00347F98"/>
    <w:rsid w:val="00350DA1"/>
    <w:rsid w:val="00351B2B"/>
    <w:rsid w:val="00353294"/>
    <w:rsid w:val="00353637"/>
    <w:rsid w:val="00353C57"/>
    <w:rsid w:val="00354ADD"/>
    <w:rsid w:val="00354E19"/>
    <w:rsid w:val="00355EA7"/>
    <w:rsid w:val="003567F3"/>
    <w:rsid w:val="0035757C"/>
    <w:rsid w:val="00357E40"/>
    <w:rsid w:val="00360228"/>
    <w:rsid w:val="00362562"/>
    <w:rsid w:val="003632DC"/>
    <w:rsid w:val="00363427"/>
    <w:rsid w:val="0036344D"/>
    <w:rsid w:val="003655E3"/>
    <w:rsid w:val="003664D3"/>
    <w:rsid w:val="0036744C"/>
    <w:rsid w:val="00367D59"/>
    <w:rsid w:val="00367F53"/>
    <w:rsid w:val="00371273"/>
    <w:rsid w:val="0037184A"/>
    <w:rsid w:val="00372A73"/>
    <w:rsid w:val="0037383A"/>
    <w:rsid w:val="0037574C"/>
    <w:rsid w:val="00375929"/>
    <w:rsid w:val="00375E77"/>
    <w:rsid w:val="00377E73"/>
    <w:rsid w:val="00380657"/>
    <w:rsid w:val="00380723"/>
    <w:rsid w:val="003809DE"/>
    <w:rsid w:val="00380AC7"/>
    <w:rsid w:val="00380B5E"/>
    <w:rsid w:val="00380FF7"/>
    <w:rsid w:val="003814C3"/>
    <w:rsid w:val="0038347A"/>
    <w:rsid w:val="00383CED"/>
    <w:rsid w:val="0038499C"/>
    <w:rsid w:val="00385FB0"/>
    <w:rsid w:val="003909CB"/>
    <w:rsid w:val="0039356D"/>
    <w:rsid w:val="003935BA"/>
    <w:rsid w:val="00394342"/>
    <w:rsid w:val="003944A8"/>
    <w:rsid w:val="00394C8E"/>
    <w:rsid w:val="00395197"/>
    <w:rsid w:val="003959B0"/>
    <w:rsid w:val="00397737"/>
    <w:rsid w:val="003A019E"/>
    <w:rsid w:val="003A0536"/>
    <w:rsid w:val="003A1E02"/>
    <w:rsid w:val="003A3195"/>
    <w:rsid w:val="003A3C51"/>
    <w:rsid w:val="003A40DA"/>
    <w:rsid w:val="003A4889"/>
    <w:rsid w:val="003A5FD7"/>
    <w:rsid w:val="003A6A00"/>
    <w:rsid w:val="003A6FDA"/>
    <w:rsid w:val="003B0073"/>
    <w:rsid w:val="003B13A8"/>
    <w:rsid w:val="003B16C7"/>
    <w:rsid w:val="003B1E70"/>
    <w:rsid w:val="003B2628"/>
    <w:rsid w:val="003B55C8"/>
    <w:rsid w:val="003B58FE"/>
    <w:rsid w:val="003B6EC2"/>
    <w:rsid w:val="003B77DC"/>
    <w:rsid w:val="003B7A98"/>
    <w:rsid w:val="003C0081"/>
    <w:rsid w:val="003C08E9"/>
    <w:rsid w:val="003C0B00"/>
    <w:rsid w:val="003C2B9B"/>
    <w:rsid w:val="003C36C6"/>
    <w:rsid w:val="003C3CD8"/>
    <w:rsid w:val="003C44C0"/>
    <w:rsid w:val="003C47A5"/>
    <w:rsid w:val="003C4E12"/>
    <w:rsid w:val="003C4EAA"/>
    <w:rsid w:val="003C509B"/>
    <w:rsid w:val="003C55C1"/>
    <w:rsid w:val="003C563C"/>
    <w:rsid w:val="003C57EB"/>
    <w:rsid w:val="003C5E3F"/>
    <w:rsid w:val="003C5F0B"/>
    <w:rsid w:val="003C61BE"/>
    <w:rsid w:val="003C6328"/>
    <w:rsid w:val="003C632E"/>
    <w:rsid w:val="003C6F24"/>
    <w:rsid w:val="003C7A1E"/>
    <w:rsid w:val="003C7B13"/>
    <w:rsid w:val="003D0650"/>
    <w:rsid w:val="003D094C"/>
    <w:rsid w:val="003D20E8"/>
    <w:rsid w:val="003D2834"/>
    <w:rsid w:val="003D3E9E"/>
    <w:rsid w:val="003D42F1"/>
    <w:rsid w:val="003D4D97"/>
    <w:rsid w:val="003D518C"/>
    <w:rsid w:val="003D5F73"/>
    <w:rsid w:val="003D68BF"/>
    <w:rsid w:val="003D6984"/>
    <w:rsid w:val="003E11F7"/>
    <w:rsid w:val="003E1268"/>
    <w:rsid w:val="003E264D"/>
    <w:rsid w:val="003E310F"/>
    <w:rsid w:val="003E3140"/>
    <w:rsid w:val="003E3284"/>
    <w:rsid w:val="003E371E"/>
    <w:rsid w:val="003E372B"/>
    <w:rsid w:val="003E3989"/>
    <w:rsid w:val="003E39E9"/>
    <w:rsid w:val="003E54A8"/>
    <w:rsid w:val="003E5C4C"/>
    <w:rsid w:val="003E6DD3"/>
    <w:rsid w:val="003E70C8"/>
    <w:rsid w:val="003E77D4"/>
    <w:rsid w:val="003E7DCC"/>
    <w:rsid w:val="003F006D"/>
    <w:rsid w:val="003F0A97"/>
    <w:rsid w:val="003F16CD"/>
    <w:rsid w:val="003F2873"/>
    <w:rsid w:val="003F3D62"/>
    <w:rsid w:val="003F4556"/>
    <w:rsid w:val="00400836"/>
    <w:rsid w:val="00401991"/>
    <w:rsid w:val="00402715"/>
    <w:rsid w:val="00402AAF"/>
    <w:rsid w:val="004035F8"/>
    <w:rsid w:val="00403F41"/>
    <w:rsid w:val="00403FEF"/>
    <w:rsid w:val="0040414A"/>
    <w:rsid w:val="00405EC4"/>
    <w:rsid w:val="00407B55"/>
    <w:rsid w:val="004100FD"/>
    <w:rsid w:val="0041013F"/>
    <w:rsid w:val="00411619"/>
    <w:rsid w:val="00413EFD"/>
    <w:rsid w:val="00414449"/>
    <w:rsid w:val="00414564"/>
    <w:rsid w:val="00414C6E"/>
    <w:rsid w:val="00415B31"/>
    <w:rsid w:val="00415E8A"/>
    <w:rsid w:val="004205BD"/>
    <w:rsid w:val="004206B6"/>
    <w:rsid w:val="00420FF2"/>
    <w:rsid w:val="004211D9"/>
    <w:rsid w:val="0042174E"/>
    <w:rsid w:val="004228E5"/>
    <w:rsid w:val="00423499"/>
    <w:rsid w:val="00423A19"/>
    <w:rsid w:val="004243C0"/>
    <w:rsid w:val="004245D8"/>
    <w:rsid w:val="0042461A"/>
    <w:rsid w:val="00424BC2"/>
    <w:rsid w:val="00424C5F"/>
    <w:rsid w:val="00425023"/>
    <w:rsid w:val="00426A16"/>
    <w:rsid w:val="00427766"/>
    <w:rsid w:val="00430088"/>
    <w:rsid w:val="00430A18"/>
    <w:rsid w:val="00431677"/>
    <w:rsid w:val="00431B09"/>
    <w:rsid w:val="0043295F"/>
    <w:rsid w:val="00432E06"/>
    <w:rsid w:val="0043371D"/>
    <w:rsid w:val="00433736"/>
    <w:rsid w:val="0043381F"/>
    <w:rsid w:val="004344B9"/>
    <w:rsid w:val="00434EE2"/>
    <w:rsid w:val="00435306"/>
    <w:rsid w:val="00435E03"/>
    <w:rsid w:val="00436694"/>
    <w:rsid w:val="00440931"/>
    <w:rsid w:val="00441506"/>
    <w:rsid w:val="00441D67"/>
    <w:rsid w:val="00442005"/>
    <w:rsid w:val="004437C3"/>
    <w:rsid w:val="00444C57"/>
    <w:rsid w:val="004455BB"/>
    <w:rsid w:val="0044602F"/>
    <w:rsid w:val="00446412"/>
    <w:rsid w:val="00450A1D"/>
    <w:rsid w:val="0045256D"/>
    <w:rsid w:val="00453588"/>
    <w:rsid w:val="00453E9E"/>
    <w:rsid w:val="004544D0"/>
    <w:rsid w:val="004550D9"/>
    <w:rsid w:val="00456A5F"/>
    <w:rsid w:val="00457316"/>
    <w:rsid w:val="00460AE5"/>
    <w:rsid w:val="00460E34"/>
    <w:rsid w:val="00460FD0"/>
    <w:rsid w:val="00461923"/>
    <w:rsid w:val="00461B8B"/>
    <w:rsid w:val="0046253A"/>
    <w:rsid w:val="00463643"/>
    <w:rsid w:val="00465F21"/>
    <w:rsid w:val="00466FBF"/>
    <w:rsid w:val="004675EF"/>
    <w:rsid w:val="004677BF"/>
    <w:rsid w:val="0046799B"/>
    <w:rsid w:val="004708E7"/>
    <w:rsid w:val="00470DF0"/>
    <w:rsid w:val="004733CC"/>
    <w:rsid w:val="0047343C"/>
    <w:rsid w:val="004742FD"/>
    <w:rsid w:val="00476670"/>
    <w:rsid w:val="00480535"/>
    <w:rsid w:val="00480ECE"/>
    <w:rsid w:val="00481613"/>
    <w:rsid w:val="00481D30"/>
    <w:rsid w:val="00481DDB"/>
    <w:rsid w:val="0048236A"/>
    <w:rsid w:val="00482A45"/>
    <w:rsid w:val="00482E8D"/>
    <w:rsid w:val="00484B68"/>
    <w:rsid w:val="0048657E"/>
    <w:rsid w:val="004874A3"/>
    <w:rsid w:val="00487872"/>
    <w:rsid w:val="0049107A"/>
    <w:rsid w:val="0049111E"/>
    <w:rsid w:val="00492384"/>
    <w:rsid w:val="004924E5"/>
    <w:rsid w:val="0049258A"/>
    <w:rsid w:val="004950CA"/>
    <w:rsid w:val="004951CB"/>
    <w:rsid w:val="00495A61"/>
    <w:rsid w:val="0049611D"/>
    <w:rsid w:val="00496EF5"/>
    <w:rsid w:val="004976A0"/>
    <w:rsid w:val="004977DA"/>
    <w:rsid w:val="004A00D9"/>
    <w:rsid w:val="004A0ADF"/>
    <w:rsid w:val="004A1491"/>
    <w:rsid w:val="004A14F7"/>
    <w:rsid w:val="004A1CFB"/>
    <w:rsid w:val="004A2136"/>
    <w:rsid w:val="004A249B"/>
    <w:rsid w:val="004A26F3"/>
    <w:rsid w:val="004A287F"/>
    <w:rsid w:val="004A4D5A"/>
    <w:rsid w:val="004A5059"/>
    <w:rsid w:val="004A658F"/>
    <w:rsid w:val="004A6745"/>
    <w:rsid w:val="004A6D98"/>
    <w:rsid w:val="004A78DB"/>
    <w:rsid w:val="004A7ABC"/>
    <w:rsid w:val="004B01DF"/>
    <w:rsid w:val="004B2041"/>
    <w:rsid w:val="004B2140"/>
    <w:rsid w:val="004B3C28"/>
    <w:rsid w:val="004B3D99"/>
    <w:rsid w:val="004B434E"/>
    <w:rsid w:val="004B46F8"/>
    <w:rsid w:val="004B4DFE"/>
    <w:rsid w:val="004B5FF9"/>
    <w:rsid w:val="004B664A"/>
    <w:rsid w:val="004B6E50"/>
    <w:rsid w:val="004B7296"/>
    <w:rsid w:val="004B7A9B"/>
    <w:rsid w:val="004C0D23"/>
    <w:rsid w:val="004C1073"/>
    <w:rsid w:val="004C1567"/>
    <w:rsid w:val="004C1CE0"/>
    <w:rsid w:val="004C2C01"/>
    <w:rsid w:val="004C301B"/>
    <w:rsid w:val="004C3B71"/>
    <w:rsid w:val="004C3EB7"/>
    <w:rsid w:val="004C4AA9"/>
    <w:rsid w:val="004C51F6"/>
    <w:rsid w:val="004C79C5"/>
    <w:rsid w:val="004D008E"/>
    <w:rsid w:val="004D036A"/>
    <w:rsid w:val="004D0728"/>
    <w:rsid w:val="004D07CE"/>
    <w:rsid w:val="004D0B6F"/>
    <w:rsid w:val="004D0D46"/>
    <w:rsid w:val="004D17FD"/>
    <w:rsid w:val="004D1E46"/>
    <w:rsid w:val="004D2083"/>
    <w:rsid w:val="004D2BA9"/>
    <w:rsid w:val="004D31F1"/>
    <w:rsid w:val="004D35A1"/>
    <w:rsid w:val="004D48FC"/>
    <w:rsid w:val="004D521C"/>
    <w:rsid w:val="004D7093"/>
    <w:rsid w:val="004D7A5C"/>
    <w:rsid w:val="004D7B28"/>
    <w:rsid w:val="004E0376"/>
    <w:rsid w:val="004E051D"/>
    <w:rsid w:val="004E0773"/>
    <w:rsid w:val="004E13CC"/>
    <w:rsid w:val="004E174D"/>
    <w:rsid w:val="004E195E"/>
    <w:rsid w:val="004E5A37"/>
    <w:rsid w:val="004E62FD"/>
    <w:rsid w:val="004E6CE2"/>
    <w:rsid w:val="004E7245"/>
    <w:rsid w:val="004F0B0C"/>
    <w:rsid w:val="004F0E6C"/>
    <w:rsid w:val="004F143E"/>
    <w:rsid w:val="004F17E8"/>
    <w:rsid w:val="004F31A6"/>
    <w:rsid w:val="004F3BC3"/>
    <w:rsid w:val="004F4E5C"/>
    <w:rsid w:val="004F52B7"/>
    <w:rsid w:val="004F67CA"/>
    <w:rsid w:val="004F725A"/>
    <w:rsid w:val="004F7767"/>
    <w:rsid w:val="0050132B"/>
    <w:rsid w:val="0050238D"/>
    <w:rsid w:val="005025AA"/>
    <w:rsid w:val="00502B07"/>
    <w:rsid w:val="00503654"/>
    <w:rsid w:val="005039DE"/>
    <w:rsid w:val="0050473A"/>
    <w:rsid w:val="00504794"/>
    <w:rsid w:val="00504A42"/>
    <w:rsid w:val="0050540E"/>
    <w:rsid w:val="00506C21"/>
    <w:rsid w:val="005070F5"/>
    <w:rsid w:val="00510362"/>
    <w:rsid w:val="005103DD"/>
    <w:rsid w:val="00511ED2"/>
    <w:rsid w:val="005120EA"/>
    <w:rsid w:val="0051246B"/>
    <w:rsid w:val="0051460E"/>
    <w:rsid w:val="005152C3"/>
    <w:rsid w:val="005155F8"/>
    <w:rsid w:val="00516E94"/>
    <w:rsid w:val="00520EED"/>
    <w:rsid w:val="00521839"/>
    <w:rsid w:val="00521FDB"/>
    <w:rsid w:val="005225E0"/>
    <w:rsid w:val="00522EED"/>
    <w:rsid w:val="00523039"/>
    <w:rsid w:val="00523B74"/>
    <w:rsid w:val="0052585B"/>
    <w:rsid w:val="00525D38"/>
    <w:rsid w:val="00526F1C"/>
    <w:rsid w:val="00527668"/>
    <w:rsid w:val="005301D5"/>
    <w:rsid w:val="0053251F"/>
    <w:rsid w:val="00532D66"/>
    <w:rsid w:val="0053338D"/>
    <w:rsid w:val="005334F8"/>
    <w:rsid w:val="00533754"/>
    <w:rsid w:val="00533CF2"/>
    <w:rsid w:val="00534089"/>
    <w:rsid w:val="005346FF"/>
    <w:rsid w:val="00534724"/>
    <w:rsid w:val="005356D2"/>
    <w:rsid w:val="00540638"/>
    <w:rsid w:val="005409F6"/>
    <w:rsid w:val="00541893"/>
    <w:rsid w:val="005431F2"/>
    <w:rsid w:val="00543405"/>
    <w:rsid w:val="00543F22"/>
    <w:rsid w:val="00545396"/>
    <w:rsid w:val="00545849"/>
    <w:rsid w:val="00545A2E"/>
    <w:rsid w:val="00546F9B"/>
    <w:rsid w:val="00547380"/>
    <w:rsid w:val="005502F9"/>
    <w:rsid w:val="00550EE8"/>
    <w:rsid w:val="00551A54"/>
    <w:rsid w:val="00552A4E"/>
    <w:rsid w:val="00553827"/>
    <w:rsid w:val="00554150"/>
    <w:rsid w:val="00554A91"/>
    <w:rsid w:val="00554B29"/>
    <w:rsid w:val="00555A40"/>
    <w:rsid w:val="00555F59"/>
    <w:rsid w:val="0056141B"/>
    <w:rsid w:val="00561E8C"/>
    <w:rsid w:val="005621E6"/>
    <w:rsid w:val="005621FA"/>
    <w:rsid w:val="005623B4"/>
    <w:rsid w:val="00563AE2"/>
    <w:rsid w:val="00563C9F"/>
    <w:rsid w:val="0056410E"/>
    <w:rsid w:val="00565CBF"/>
    <w:rsid w:val="00566908"/>
    <w:rsid w:val="00567D9C"/>
    <w:rsid w:val="00570FA0"/>
    <w:rsid w:val="00572A99"/>
    <w:rsid w:val="00572D4E"/>
    <w:rsid w:val="00573301"/>
    <w:rsid w:val="00573497"/>
    <w:rsid w:val="005734BC"/>
    <w:rsid w:val="00574529"/>
    <w:rsid w:val="00577567"/>
    <w:rsid w:val="005804A0"/>
    <w:rsid w:val="0058084B"/>
    <w:rsid w:val="00580986"/>
    <w:rsid w:val="0058106B"/>
    <w:rsid w:val="0058282B"/>
    <w:rsid w:val="00584420"/>
    <w:rsid w:val="005853EC"/>
    <w:rsid w:val="00585BC4"/>
    <w:rsid w:val="00586D99"/>
    <w:rsid w:val="005876D1"/>
    <w:rsid w:val="005915FF"/>
    <w:rsid w:val="00592D61"/>
    <w:rsid w:val="00595104"/>
    <w:rsid w:val="00596358"/>
    <w:rsid w:val="00596611"/>
    <w:rsid w:val="005967EB"/>
    <w:rsid w:val="0059693F"/>
    <w:rsid w:val="00596E99"/>
    <w:rsid w:val="00597564"/>
    <w:rsid w:val="005A040A"/>
    <w:rsid w:val="005A0D3F"/>
    <w:rsid w:val="005A102C"/>
    <w:rsid w:val="005A22F9"/>
    <w:rsid w:val="005A291A"/>
    <w:rsid w:val="005A3669"/>
    <w:rsid w:val="005A4509"/>
    <w:rsid w:val="005A503D"/>
    <w:rsid w:val="005A57D0"/>
    <w:rsid w:val="005A734A"/>
    <w:rsid w:val="005A755E"/>
    <w:rsid w:val="005A7F9B"/>
    <w:rsid w:val="005B015E"/>
    <w:rsid w:val="005B0858"/>
    <w:rsid w:val="005B0C17"/>
    <w:rsid w:val="005B277A"/>
    <w:rsid w:val="005B304D"/>
    <w:rsid w:val="005B3FF1"/>
    <w:rsid w:val="005B5023"/>
    <w:rsid w:val="005B5725"/>
    <w:rsid w:val="005C00AD"/>
    <w:rsid w:val="005C0BE9"/>
    <w:rsid w:val="005C160D"/>
    <w:rsid w:val="005C1DEA"/>
    <w:rsid w:val="005C2691"/>
    <w:rsid w:val="005C345D"/>
    <w:rsid w:val="005C3A4D"/>
    <w:rsid w:val="005C4D7B"/>
    <w:rsid w:val="005C5FD4"/>
    <w:rsid w:val="005C629D"/>
    <w:rsid w:val="005C7950"/>
    <w:rsid w:val="005D0139"/>
    <w:rsid w:val="005D11A7"/>
    <w:rsid w:val="005D1E3B"/>
    <w:rsid w:val="005D24B5"/>
    <w:rsid w:val="005D2655"/>
    <w:rsid w:val="005D3697"/>
    <w:rsid w:val="005D3765"/>
    <w:rsid w:val="005D4476"/>
    <w:rsid w:val="005D4866"/>
    <w:rsid w:val="005D4ECD"/>
    <w:rsid w:val="005D5913"/>
    <w:rsid w:val="005D5A7E"/>
    <w:rsid w:val="005D5F72"/>
    <w:rsid w:val="005D63B8"/>
    <w:rsid w:val="005D6964"/>
    <w:rsid w:val="005D78EA"/>
    <w:rsid w:val="005D7AAA"/>
    <w:rsid w:val="005E029C"/>
    <w:rsid w:val="005E1CAC"/>
    <w:rsid w:val="005E27DE"/>
    <w:rsid w:val="005E2817"/>
    <w:rsid w:val="005E3082"/>
    <w:rsid w:val="005E30A1"/>
    <w:rsid w:val="005E32CF"/>
    <w:rsid w:val="005E358F"/>
    <w:rsid w:val="005E365E"/>
    <w:rsid w:val="005E5112"/>
    <w:rsid w:val="005E7E2D"/>
    <w:rsid w:val="005F0601"/>
    <w:rsid w:val="005F2138"/>
    <w:rsid w:val="005F3F5C"/>
    <w:rsid w:val="005F528C"/>
    <w:rsid w:val="005F5405"/>
    <w:rsid w:val="005F5C73"/>
    <w:rsid w:val="005F776E"/>
    <w:rsid w:val="006016C1"/>
    <w:rsid w:val="00601C8E"/>
    <w:rsid w:val="00601D28"/>
    <w:rsid w:val="00602257"/>
    <w:rsid w:val="00602D0C"/>
    <w:rsid w:val="00603185"/>
    <w:rsid w:val="006031F7"/>
    <w:rsid w:val="00605387"/>
    <w:rsid w:val="00605DD2"/>
    <w:rsid w:val="00607D71"/>
    <w:rsid w:val="006116BD"/>
    <w:rsid w:val="00611E2B"/>
    <w:rsid w:val="006126A3"/>
    <w:rsid w:val="00612899"/>
    <w:rsid w:val="00612F67"/>
    <w:rsid w:val="00612F8D"/>
    <w:rsid w:val="006139DF"/>
    <w:rsid w:val="00613E80"/>
    <w:rsid w:val="00614191"/>
    <w:rsid w:val="00614F3C"/>
    <w:rsid w:val="00615A69"/>
    <w:rsid w:val="006164FB"/>
    <w:rsid w:val="00617495"/>
    <w:rsid w:val="0061771A"/>
    <w:rsid w:val="00620168"/>
    <w:rsid w:val="00620BF8"/>
    <w:rsid w:val="006217C4"/>
    <w:rsid w:val="0062293C"/>
    <w:rsid w:val="006254D0"/>
    <w:rsid w:val="006263D7"/>
    <w:rsid w:val="00627775"/>
    <w:rsid w:val="006306BA"/>
    <w:rsid w:val="00631966"/>
    <w:rsid w:val="00631EC2"/>
    <w:rsid w:val="00632297"/>
    <w:rsid w:val="00633497"/>
    <w:rsid w:val="00635B21"/>
    <w:rsid w:val="00635F6C"/>
    <w:rsid w:val="00636CCE"/>
    <w:rsid w:val="006370CF"/>
    <w:rsid w:val="006446C7"/>
    <w:rsid w:val="00644D25"/>
    <w:rsid w:val="00645F73"/>
    <w:rsid w:val="0064602B"/>
    <w:rsid w:val="006464ED"/>
    <w:rsid w:val="0065012C"/>
    <w:rsid w:val="006508DC"/>
    <w:rsid w:val="00650B98"/>
    <w:rsid w:val="00652181"/>
    <w:rsid w:val="006534E2"/>
    <w:rsid w:val="00653573"/>
    <w:rsid w:val="00653C6C"/>
    <w:rsid w:val="00654384"/>
    <w:rsid w:val="006550A5"/>
    <w:rsid w:val="00655484"/>
    <w:rsid w:val="006554FA"/>
    <w:rsid w:val="00655713"/>
    <w:rsid w:val="00655846"/>
    <w:rsid w:val="00655F34"/>
    <w:rsid w:val="006570AC"/>
    <w:rsid w:val="0065730F"/>
    <w:rsid w:val="00657358"/>
    <w:rsid w:val="006623AD"/>
    <w:rsid w:val="00663D7E"/>
    <w:rsid w:val="00663F3B"/>
    <w:rsid w:val="0066401F"/>
    <w:rsid w:val="00666A02"/>
    <w:rsid w:val="00666CA2"/>
    <w:rsid w:val="00666DAF"/>
    <w:rsid w:val="006678E7"/>
    <w:rsid w:val="00667A90"/>
    <w:rsid w:val="006708FA"/>
    <w:rsid w:val="00671941"/>
    <w:rsid w:val="006722A6"/>
    <w:rsid w:val="00672437"/>
    <w:rsid w:val="00673375"/>
    <w:rsid w:val="00674569"/>
    <w:rsid w:val="00674EEE"/>
    <w:rsid w:val="00674F07"/>
    <w:rsid w:val="00676D15"/>
    <w:rsid w:val="00680395"/>
    <w:rsid w:val="00680EED"/>
    <w:rsid w:val="0068126B"/>
    <w:rsid w:val="0068145A"/>
    <w:rsid w:val="00681640"/>
    <w:rsid w:val="006821E2"/>
    <w:rsid w:val="006826F1"/>
    <w:rsid w:val="006837B5"/>
    <w:rsid w:val="00685567"/>
    <w:rsid w:val="00685842"/>
    <w:rsid w:val="00685A25"/>
    <w:rsid w:val="00685E08"/>
    <w:rsid w:val="006866FF"/>
    <w:rsid w:val="00686702"/>
    <w:rsid w:val="00686916"/>
    <w:rsid w:val="00686D1F"/>
    <w:rsid w:val="00687544"/>
    <w:rsid w:val="00687744"/>
    <w:rsid w:val="0069091D"/>
    <w:rsid w:val="006909FF"/>
    <w:rsid w:val="006910B7"/>
    <w:rsid w:val="00691188"/>
    <w:rsid w:val="00691661"/>
    <w:rsid w:val="00691D78"/>
    <w:rsid w:val="00692811"/>
    <w:rsid w:val="00692935"/>
    <w:rsid w:val="00693013"/>
    <w:rsid w:val="006946D5"/>
    <w:rsid w:val="006951E9"/>
    <w:rsid w:val="00697278"/>
    <w:rsid w:val="006979F0"/>
    <w:rsid w:val="00697E34"/>
    <w:rsid w:val="006A01DC"/>
    <w:rsid w:val="006A01F1"/>
    <w:rsid w:val="006A110B"/>
    <w:rsid w:val="006A1AD9"/>
    <w:rsid w:val="006A1F0E"/>
    <w:rsid w:val="006A3DE7"/>
    <w:rsid w:val="006A52E3"/>
    <w:rsid w:val="006A571A"/>
    <w:rsid w:val="006A59BA"/>
    <w:rsid w:val="006A65C6"/>
    <w:rsid w:val="006A688D"/>
    <w:rsid w:val="006A786D"/>
    <w:rsid w:val="006B1F70"/>
    <w:rsid w:val="006B2AAF"/>
    <w:rsid w:val="006B349D"/>
    <w:rsid w:val="006B351A"/>
    <w:rsid w:val="006B3605"/>
    <w:rsid w:val="006B5443"/>
    <w:rsid w:val="006B5B7B"/>
    <w:rsid w:val="006B78D3"/>
    <w:rsid w:val="006C0D8D"/>
    <w:rsid w:val="006C127D"/>
    <w:rsid w:val="006C1830"/>
    <w:rsid w:val="006C2059"/>
    <w:rsid w:val="006C2062"/>
    <w:rsid w:val="006C3C2C"/>
    <w:rsid w:val="006C54AC"/>
    <w:rsid w:val="006C67F2"/>
    <w:rsid w:val="006C6AB0"/>
    <w:rsid w:val="006D02BC"/>
    <w:rsid w:val="006D0CE8"/>
    <w:rsid w:val="006D10AF"/>
    <w:rsid w:val="006D2144"/>
    <w:rsid w:val="006D3131"/>
    <w:rsid w:val="006D3147"/>
    <w:rsid w:val="006D3628"/>
    <w:rsid w:val="006D3F71"/>
    <w:rsid w:val="006D4A89"/>
    <w:rsid w:val="006D50AF"/>
    <w:rsid w:val="006D5544"/>
    <w:rsid w:val="006D5C59"/>
    <w:rsid w:val="006D61EE"/>
    <w:rsid w:val="006E0A34"/>
    <w:rsid w:val="006E1058"/>
    <w:rsid w:val="006E1888"/>
    <w:rsid w:val="006E1C0D"/>
    <w:rsid w:val="006E234C"/>
    <w:rsid w:val="006E29BE"/>
    <w:rsid w:val="006E2C0A"/>
    <w:rsid w:val="006E2FE3"/>
    <w:rsid w:val="006E3C93"/>
    <w:rsid w:val="006E6846"/>
    <w:rsid w:val="006E781D"/>
    <w:rsid w:val="006E7A60"/>
    <w:rsid w:val="006E7A7F"/>
    <w:rsid w:val="006F0961"/>
    <w:rsid w:val="006F1340"/>
    <w:rsid w:val="006F1D25"/>
    <w:rsid w:val="006F1E01"/>
    <w:rsid w:val="006F2964"/>
    <w:rsid w:val="006F2CAC"/>
    <w:rsid w:val="006F30AC"/>
    <w:rsid w:val="006F3544"/>
    <w:rsid w:val="006F3D05"/>
    <w:rsid w:val="006F4084"/>
    <w:rsid w:val="006F4394"/>
    <w:rsid w:val="006F487E"/>
    <w:rsid w:val="006F4C65"/>
    <w:rsid w:val="006F4EE0"/>
    <w:rsid w:val="006F5499"/>
    <w:rsid w:val="006F5950"/>
    <w:rsid w:val="006F68F2"/>
    <w:rsid w:val="007001D1"/>
    <w:rsid w:val="00700E36"/>
    <w:rsid w:val="00700EA1"/>
    <w:rsid w:val="00701D18"/>
    <w:rsid w:val="007033FF"/>
    <w:rsid w:val="00704D16"/>
    <w:rsid w:val="00706AC4"/>
    <w:rsid w:val="0070725A"/>
    <w:rsid w:val="00710415"/>
    <w:rsid w:val="007109AB"/>
    <w:rsid w:val="007118CB"/>
    <w:rsid w:val="00711A0E"/>
    <w:rsid w:val="0071225C"/>
    <w:rsid w:val="007130C7"/>
    <w:rsid w:val="007137BA"/>
    <w:rsid w:val="00714340"/>
    <w:rsid w:val="007146DA"/>
    <w:rsid w:val="00714A66"/>
    <w:rsid w:val="00716B67"/>
    <w:rsid w:val="00721197"/>
    <w:rsid w:val="0072273A"/>
    <w:rsid w:val="00725286"/>
    <w:rsid w:val="00725B3D"/>
    <w:rsid w:val="007260BB"/>
    <w:rsid w:val="007269BC"/>
    <w:rsid w:val="00726B17"/>
    <w:rsid w:val="00727203"/>
    <w:rsid w:val="00727A6B"/>
    <w:rsid w:val="00727B63"/>
    <w:rsid w:val="00727DD6"/>
    <w:rsid w:val="00727F6D"/>
    <w:rsid w:val="0073001E"/>
    <w:rsid w:val="00730366"/>
    <w:rsid w:val="00730C7C"/>
    <w:rsid w:val="00730C9C"/>
    <w:rsid w:val="00731DB4"/>
    <w:rsid w:val="0073308E"/>
    <w:rsid w:val="00733657"/>
    <w:rsid w:val="007337A3"/>
    <w:rsid w:val="00733907"/>
    <w:rsid w:val="00734E97"/>
    <w:rsid w:val="007363EB"/>
    <w:rsid w:val="00736580"/>
    <w:rsid w:val="00736BD6"/>
    <w:rsid w:val="00740D22"/>
    <w:rsid w:val="00742E75"/>
    <w:rsid w:val="00742FA6"/>
    <w:rsid w:val="00744035"/>
    <w:rsid w:val="00744BF5"/>
    <w:rsid w:val="00744C99"/>
    <w:rsid w:val="00745512"/>
    <w:rsid w:val="007461A0"/>
    <w:rsid w:val="007468BA"/>
    <w:rsid w:val="00747F67"/>
    <w:rsid w:val="007502AD"/>
    <w:rsid w:val="00750CF7"/>
    <w:rsid w:val="00750FAE"/>
    <w:rsid w:val="007512C3"/>
    <w:rsid w:val="00753799"/>
    <w:rsid w:val="007539B6"/>
    <w:rsid w:val="00753EB8"/>
    <w:rsid w:val="00754E47"/>
    <w:rsid w:val="00754FAD"/>
    <w:rsid w:val="00757678"/>
    <w:rsid w:val="00760065"/>
    <w:rsid w:val="00760812"/>
    <w:rsid w:val="00760F70"/>
    <w:rsid w:val="007619B7"/>
    <w:rsid w:val="0076222D"/>
    <w:rsid w:val="0076286D"/>
    <w:rsid w:val="00762BF5"/>
    <w:rsid w:val="00762C60"/>
    <w:rsid w:val="00763C66"/>
    <w:rsid w:val="00763F69"/>
    <w:rsid w:val="0076486F"/>
    <w:rsid w:val="007652FA"/>
    <w:rsid w:val="00765F64"/>
    <w:rsid w:val="007661C1"/>
    <w:rsid w:val="00766FFA"/>
    <w:rsid w:val="00767DF1"/>
    <w:rsid w:val="00770F83"/>
    <w:rsid w:val="0077309F"/>
    <w:rsid w:val="00773814"/>
    <w:rsid w:val="00773972"/>
    <w:rsid w:val="00774438"/>
    <w:rsid w:val="007754D1"/>
    <w:rsid w:val="00775FEC"/>
    <w:rsid w:val="0077650E"/>
    <w:rsid w:val="007765EB"/>
    <w:rsid w:val="00776771"/>
    <w:rsid w:val="00776E21"/>
    <w:rsid w:val="0077738C"/>
    <w:rsid w:val="00777F45"/>
    <w:rsid w:val="00777F4A"/>
    <w:rsid w:val="00780714"/>
    <w:rsid w:val="00781091"/>
    <w:rsid w:val="00782AC7"/>
    <w:rsid w:val="00784BC1"/>
    <w:rsid w:val="00785381"/>
    <w:rsid w:val="00785D1F"/>
    <w:rsid w:val="00785F14"/>
    <w:rsid w:val="007871D3"/>
    <w:rsid w:val="007876C2"/>
    <w:rsid w:val="00787CE8"/>
    <w:rsid w:val="00790E07"/>
    <w:rsid w:val="00791258"/>
    <w:rsid w:val="00791789"/>
    <w:rsid w:val="0079244C"/>
    <w:rsid w:val="00792A89"/>
    <w:rsid w:val="00792BCD"/>
    <w:rsid w:val="00792DCD"/>
    <w:rsid w:val="007937B6"/>
    <w:rsid w:val="00793CF5"/>
    <w:rsid w:val="00794D10"/>
    <w:rsid w:val="00794EA4"/>
    <w:rsid w:val="007952A4"/>
    <w:rsid w:val="00796E77"/>
    <w:rsid w:val="00797C7F"/>
    <w:rsid w:val="007A03B2"/>
    <w:rsid w:val="007A1858"/>
    <w:rsid w:val="007A2627"/>
    <w:rsid w:val="007A2B66"/>
    <w:rsid w:val="007A2CC8"/>
    <w:rsid w:val="007A4C47"/>
    <w:rsid w:val="007A4EE2"/>
    <w:rsid w:val="007A6239"/>
    <w:rsid w:val="007A7ADD"/>
    <w:rsid w:val="007A7EEB"/>
    <w:rsid w:val="007B0064"/>
    <w:rsid w:val="007B0580"/>
    <w:rsid w:val="007B07E8"/>
    <w:rsid w:val="007B11DF"/>
    <w:rsid w:val="007B1340"/>
    <w:rsid w:val="007B1F3F"/>
    <w:rsid w:val="007B406B"/>
    <w:rsid w:val="007B4994"/>
    <w:rsid w:val="007B5020"/>
    <w:rsid w:val="007B60C2"/>
    <w:rsid w:val="007B79F0"/>
    <w:rsid w:val="007B7F08"/>
    <w:rsid w:val="007B7FA1"/>
    <w:rsid w:val="007C01C5"/>
    <w:rsid w:val="007C0EAF"/>
    <w:rsid w:val="007C28EE"/>
    <w:rsid w:val="007C2CDF"/>
    <w:rsid w:val="007C2E62"/>
    <w:rsid w:val="007C3A8B"/>
    <w:rsid w:val="007C5852"/>
    <w:rsid w:val="007C674C"/>
    <w:rsid w:val="007C67D6"/>
    <w:rsid w:val="007C702C"/>
    <w:rsid w:val="007D0DB8"/>
    <w:rsid w:val="007D3954"/>
    <w:rsid w:val="007D3CA0"/>
    <w:rsid w:val="007D3EEC"/>
    <w:rsid w:val="007D3FC4"/>
    <w:rsid w:val="007D421E"/>
    <w:rsid w:val="007D48B7"/>
    <w:rsid w:val="007D519B"/>
    <w:rsid w:val="007D5DFE"/>
    <w:rsid w:val="007D5EAB"/>
    <w:rsid w:val="007D66D9"/>
    <w:rsid w:val="007D72D6"/>
    <w:rsid w:val="007D7524"/>
    <w:rsid w:val="007D7B1C"/>
    <w:rsid w:val="007D7BB8"/>
    <w:rsid w:val="007E03D3"/>
    <w:rsid w:val="007E11E5"/>
    <w:rsid w:val="007E136B"/>
    <w:rsid w:val="007E1B2B"/>
    <w:rsid w:val="007E2034"/>
    <w:rsid w:val="007E36FB"/>
    <w:rsid w:val="007E50B5"/>
    <w:rsid w:val="007E66A2"/>
    <w:rsid w:val="007E7245"/>
    <w:rsid w:val="007E792E"/>
    <w:rsid w:val="007F0748"/>
    <w:rsid w:val="007F1620"/>
    <w:rsid w:val="007F1D85"/>
    <w:rsid w:val="007F1DB9"/>
    <w:rsid w:val="007F1FC4"/>
    <w:rsid w:val="007F272F"/>
    <w:rsid w:val="007F3A44"/>
    <w:rsid w:val="007F3DD0"/>
    <w:rsid w:val="007F3FE2"/>
    <w:rsid w:val="007F40B0"/>
    <w:rsid w:val="007F4FBA"/>
    <w:rsid w:val="007F6339"/>
    <w:rsid w:val="007F6B18"/>
    <w:rsid w:val="007F7177"/>
    <w:rsid w:val="007F7670"/>
    <w:rsid w:val="007F79AA"/>
    <w:rsid w:val="007F7A25"/>
    <w:rsid w:val="00800327"/>
    <w:rsid w:val="00801EB1"/>
    <w:rsid w:val="0080212F"/>
    <w:rsid w:val="00802C14"/>
    <w:rsid w:val="00802E29"/>
    <w:rsid w:val="008042A2"/>
    <w:rsid w:val="00805ABF"/>
    <w:rsid w:val="00805AD7"/>
    <w:rsid w:val="0080665E"/>
    <w:rsid w:val="00812338"/>
    <w:rsid w:val="0081299C"/>
    <w:rsid w:val="00812B31"/>
    <w:rsid w:val="0081355C"/>
    <w:rsid w:val="0081386D"/>
    <w:rsid w:val="008144E0"/>
    <w:rsid w:val="008147BB"/>
    <w:rsid w:val="00815897"/>
    <w:rsid w:val="00817D07"/>
    <w:rsid w:val="008201B4"/>
    <w:rsid w:val="00820E21"/>
    <w:rsid w:val="008218B0"/>
    <w:rsid w:val="00823F57"/>
    <w:rsid w:val="00824075"/>
    <w:rsid w:val="0082468D"/>
    <w:rsid w:val="00824E04"/>
    <w:rsid w:val="00830854"/>
    <w:rsid w:val="00830A0A"/>
    <w:rsid w:val="00831303"/>
    <w:rsid w:val="00831786"/>
    <w:rsid w:val="00832A45"/>
    <w:rsid w:val="00833038"/>
    <w:rsid w:val="00833E90"/>
    <w:rsid w:val="00834306"/>
    <w:rsid w:val="008357DB"/>
    <w:rsid w:val="00836743"/>
    <w:rsid w:val="00836CB3"/>
    <w:rsid w:val="0083728F"/>
    <w:rsid w:val="00840885"/>
    <w:rsid w:val="008409FF"/>
    <w:rsid w:val="00840C6E"/>
    <w:rsid w:val="00842D5D"/>
    <w:rsid w:val="00844B81"/>
    <w:rsid w:val="008451C1"/>
    <w:rsid w:val="00846359"/>
    <w:rsid w:val="00850120"/>
    <w:rsid w:val="0085017B"/>
    <w:rsid w:val="00850CD2"/>
    <w:rsid w:val="00851588"/>
    <w:rsid w:val="008517A9"/>
    <w:rsid w:val="008542F0"/>
    <w:rsid w:val="00855EDE"/>
    <w:rsid w:val="00856434"/>
    <w:rsid w:val="0086099F"/>
    <w:rsid w:val="0086240D"/>
    <w:rsid w:val="00862426"/>
    <w:rsid w:val="00862A08"/>
    <w:rsid w:val="00864E71"/>
    <w:rsid w:val="00865139"/>
    <w:rsid w:val="008651DC"/>
    <w:rsid w:val="008665E5"/>
    <w:rsid w:val="00867153"/>
    <w:rsid w:val="008674EE"/>
    <w:rsid w:val="008679BC"/>
    <w:rsid w:val="008679EB"/>
    <w:rsid w:val="0087033B"/>
    <w:rsid w:val="008717B9"/>
    <w:rsid w:val="00871A76"/>
    <w:rsid w:val="00871BE5"/>
    <w:rsid w:val="00872B56"/>
    <w:rsid w:val="0087436F"/>
    <w:rsid w:val="00874570"/>
    <w:rsid w:val="00875015"/>
    <w:rsid w:val="0087535A"/>
    <w:rsid w:val="00876A7F"/>
    <w:rsid w:val="008773B3"/>
    <w:rsid w:val="008778A8"/>
    <w:rsid w:val="00877F18"/>
    <w:rsid w:val="008830DD"/>
    <w:rsid w:val="008841D7"/>
    <w:rsid w:val="00884FA2"/>
    <w:rsid w:val="00886C00"/>
    <w:rsid w:val="00887DEC"/>
    <w:rsid w:val="00887F0B"/>
    <w:rsid w:val="00890520"/>
    <w:rsid w:val="0089081C"/>
    <w:rsid w:val="00891749"/>
    <w:rsid w:val="008920A0"/>
    <w:rsid w:val="00893886"/>
    <w:rsid w:val="00893F20"/>
    <w:rsid w:val="00895613"/>
    <w:rsid w:val="00895946"/>
    <w:rsid w:val="008959C2"/>
    <w:rsid w:val="00896671"/>
    <w:rsid w:val="008970CE"/>
    <w:rsid w:val="0089722C"/>
    <w:rsid w:val="008A0134"/>
    <w:rsid w:val="008A41AE"/>
    <w:rsid w:val="008A4505"/>
    <w:rsid w:val="008A52B1"/>
    <w:rsid w:val="008A5810"/>
    <w:rsid w:val="008A639D"/>
    <w:rsid w:val="008A71F5"/>
    <w:rsid w:val="008A727F"/>
    <w:rsid w:val="008A7346"/>
    <w:rsid w:val="008B0367"/>
    <w:rsid w:val="008B1463"/>
    <w:rsid w:val="008B1AF0"/>
    <w:rsid w:val="008B234D"/>
    <w:rsid w:val="008B2544"/>
    <w:rsid w:val="008B296D"/>
    <w:rsid w:val="008B2AD9"/>
    <w:rsid w:val="008B398C"/>
    <w:rsid w:val="008B4059"/>
    <w:rsid w:val="008B4857"/>
    <w:rsid w:val="008B51C7"/>
    <w:rsid w:val="008B6239"/>
    <w:rsid w:val="008B6950"/>
    <w:rsid w:val="008B6BDA"/>
    <w:rsid w:val="008C0108"/>
    <w:rsid w:val="008C01FD"/>
    <w:rsid w:val="008C0229"/>
    <w:rsid w:val="008C2B52"/>
    <w:rsid w:val="008C2B68"/>
    <w:rsid w:val="008C2F1A"/>
    <w:rsid w:val="008C3538"/>
    <w:rsid w:val="008C3ACD"/>
    <w:rsid w:val="008C5821"/>
    <w:rsid w:val="008C698D"/>
    <w:rsid w:val="008C7F5C"/>
    <w:rsid w:val="008D0382"/>
    <w:rsid w:val="008D043E"/>
    <w:rsid w:val="008D054A"/>
    <w:rsid w:val="008D09A6"/>
    <w:rsid w:val="008D1AB5"/>
    <w:rsid w:val="008D2302"/>
    <w:rsid w:val="008D2E4B"/>
    <w:rsid w:val="008D44E3"/>
    <w:rsid w:val="008D4572"/>
    <w:rsid w:val="008D4793"/>
    <w:rsid w:val="008D5392"/>
    <w:rsid w:val="008E312D"/>
    <w:rsid w:val="008E4EB1"/>
    <w:rsid w:val="008E5B4F"/>
    <w:rsid w:val="008E61D3"/>
    <w:rsid w:val="008E7A87"/>
    <w:rsid w:val="008E7D0B"/>
    <w:rsid w:val="008F0A29"/>
    <w:rsid w:val="008F1A04"/>
    <w:rsid w:val="008F250B"/>
    <w:rsid w:val="008F3667"/>
    <w:rsid w:val="008F3925"/>
    <w:rsid w:val="008F4228"/>
    <w:rsid w:val="008F4955"/>
    <w:rsid w:val="008F54F0"/>
    <w:rsid w:val="008F579C"/>
    <w:rsid w:val="008F5858"/>
    <w:rsid w:val="008F5C11"/>
    <w:rsid w:val="008F7AA1"/>
    <w:rsid w:val="00900E6E"/>
    <w:rsid w:val="00901F41"/>
    <w:rsid w:val="009021EA"/>
    <w:rsid w:val="00902611"/>
    <w:rsid w:val="00902BD7"/>
    <w:rsid w:val="00903935"/>
    <w:rsid w:val="009045EF"/>
    <w:rsid w:val="0090531C"/>
    <w:rsid w:val="0090628D"/>
    <w:rsid w:val="00907B1A"/>
    <w:rsid w:val="00910E49"/>
    <w:rsid w:val="00911C43"/>
    <w:rsid w:val="009122F6"/>
    <w:rsid w:val="00913356"/>
    <w:rsid w:val="00914260"/>
    <w:rsid w:val="009155F4"/>
    <w:rsid w:val="00915F03"/>
    <w:rsid w:val="009161E7"/>
    <w:rsid w:val="00917112"/>
    <w:rsid w:val="00917DA0"/>
    <w:rsid w:val="00920022"/>
    <w:rsid w:val="00924CB1"/>
    <w:rsid w:val="009263CC"/>
    <w:rsid w:val="0092787B"/>
    <w:rsid w:val="00927FF6"/>
    <w:rsid w:val="0093140F"/>
    <w:rsid w:val="009316B7"/>
    <w:rsid w:val="00932C20"/>
    <w:rsid w:val="00934212"/>
    <w:rsid w:val="00934E2B"/>
    <w:rsid w:val="00935977"/>
    <w:rsid w:val="00936238"/>
    <w:rsid w:val="00936685"/>
    <w:rsid w:val="00937760"/>
    <w:rsid w:val="0094009B"/>
    <w:rsid w:val="00940A49"/>
    <w:rsid w:val="00940ACE"/>
    <w:rsid w:val="009410FC"/>
    <w:rsid w:val="00942E44"/>
    <w:rsid w:val="00943BD1"/>
    <w:rsid w:val="009471FA"/>
    <w:rsid w:val="00947F6E"/>
    <w:rsid w:val="009516F7"/>
    <w:rsid w:val="009524CE"/>
    <w:rsid w:val="00953325"/>
    <w:rsid w:val="00953819"/>
    <w:rsid w:val="00953ADC"/>
    <w:rsid w:val="00955BCE"/>
    <w:rsid w:val="009565F2"/>
    <w:rsid w:val="009567A2"/>
    <w:rsid w:val="00960058"/>
    <w:rsid w:val="009607EF"/>
    <w:rsid w:val="00962036"/>
    <w:rsid w:val="00963504"/>
    <w:rsid w:val="00963581"/>
    <w:rsid w:val="009646CE"/>
    <w:rsid w:val="00965A08"/>
    <w:rsid w:val="0096621B"/>
    <w:rsid w:val="00966882"/>
    <w:rsid w:val="009675B9"/>
    <w:rsid w:val="00967948"/>
    <w:rsid w:val="009704B0"/>
    <w:rsid w:val="009713E7"/>
    <w:rsid w:val="00971611"/>
    <w:rsid w:val="00971FD9"/>
    <w:rsid w:val="0097213B"/>
    <w:rsid w:val="00972317"/>
    <w:rsid w:val="0097245E"/>
    <w:rsid w:val="009734EB"/>
    <w:rsid w:val="00973E56"/>
    <w:rsid w:val="00974556"/>
    <w:rsid w:val="00974E15"/>
    <w:rsid w:val="009750AA"/>
    <w:rsid w:val="00977972"/>
    <w:rsid w:val="00980A8C"/>
    <w:rsid w:val="00980D3C"/>
    <w:rsid w:val="009814CB"/>
    <w:rsid w:val="00981B80"/>
    <w:rsid w:val="00981CCF"/>
    <w:rsid w:val="009836B7"/>
    <w:rsid w:val="00983C26"/>
    <w:rsid w:val="00987EAC"/>
    <w:rsid w:val="0099002A"/>
    <w:rsid w:val="00990B80"/>
    <w:rsid w:val="00990FBC"/>
    <w:rsid w:val="009924D7"/>
    <w:rsid w:val="0099391E"/>
    <w:rsid w:val="00995452"/>
    <w:rsid w:val="00996396"/>
    <w:rsid w:val="0099661D"/>
    <w:rsid w:val="00996F04"/>
    <w:rsid w:val="00997058"/>
    <w:rsid w:val="009974C9"/>
    <w:rsid w:val="00997B88"/>
    <w:rsid w:val="00997DE8"/>
    <w:rsid w:val="009A0AB4"/>
    <w:rsid w:val="009A1BBF"/>
    <w:rsid w:val="009A2DA0"/>
    <w:rsid w:val="009A3F57"/>
    <w:rsid w:val="009A57B5"/>
    <w:rsid w:val="009A70EE"/>
    <w:rsid w:val="009B05CC"/>
    <w:rsid w:val="009B08A1"/>
    <w:rsid w:val="009B09D9"/>
    <w:rsid w:val="009B0E6E"/>
    <w:rsid w:val="009B173B"/>
    <w:rsid w:val="009B2400"/>
    <w:rsid w:val="009B285D"/>
    <w:rsid w:val="009B5BD6"/>
    <w:rsid w:val="009B605D"/>
    <w:rsid w:val="009B7FBC"/>
    <w:rsid w:val="009C100F"/>
    <w:rsid w:val="009C14EB"/>
    <w:rsid w:val="009C16A2"/>
    <w:rsid w:val="009C2329"/>
    <w:rsid w:val="009C348C"/>
    <w:rsid w:val="009C355F"/>
    <w:rsid w:val="009C6F30"/>
    <w:rsid w:val="009D089F"/>
    <w:rsid w:val="009D13CD"/>
    <w:rsid w:val="009D1D0A"/>
    <w:rsid w:val="009D2B13"/>
    <w:rsid w:val="009D2EC6"/>
    <w:rsid w:val="009D3011"/>
    <w:rsid w:val="009D4983"/>
    <w:rsid w:val="009D4B0A"/>
    <w:rsid w:val="009D53E0"/>
    <w:rsid w:val="009D6CAF"/>
    <w:rsid w:val="009D6D2D"/>
    <w:rsid w:val="009D71D2"/>
    <w:rsid w:val="009D7395"/>
    <w:rsid w:val="009D7FF4"/>
    <w:rsid w:val="009E166B"/>
    <w:rsid w:val="009E178C"/>
    <w:rsid w:val="009E3F03"/>
    <w:rsid w:val="009E5FB0"/>
    <w:rsid w:val="009E60A6"/>
    <w:rsid w:val="009E6B58"/>
    <w:rsid w:val="009E740A"/>
    <w:rsid w:val="009F0144"/>
    <w:rsid w:val="009F0566"/>
    <w:rsid w:val="009F0D17"/>
    <w:rsid w:val="009F0D2D"/>
    <w:rsid w:val="009F10F4"/>
    <w:rsid w:val="009F1916"/>
    <w:rsid w:val="009F3034"/>
    <w:rsid w:val="009F3ED0"/>
    <w:rsid w:val="009F4184"/>
    <w:rsid w:val="009F4236"/>
    <w:rsid w:val="009F4437"/>
    <w:rsid w:val="009F5637"/>
    <w:rsid w:val="009F669E"/>
    <w:rsid w:val="009F6A0A"/>
    <w:rsid w:val="009F7024"/>
    <w:rsid w:val="009F749C"/>
    <w:rsid w:val="00A00065"/>
    <w:rsid w:val="00A003CE"/>
    <w:rsid w:val="00A009BE"/>
    <w:rsid w:val="00A01E9F"/>
    <w:rsid w:val="00A028F8"/>
    <w:rsid w:val="00A02FE6"/>
    <w:rsid w:val="00A0325F"/>
    <w:rsid w:val="00A032E5"/>
    <w:rsid w:val="00A03916"/>
    <w:rsid w:val="00A0537B"/>
    <w:rsid w:val="00A06201"/>
    <w:rsid w:val="00A0652C"/>
    <w:rsid w:val="00A06DD2"/>
    <w:rsid w:val="00A07221"/>
    <w:rsid w:val="00A1095F"/>
    <w:rsid w:val="00A10B6C"/>
    <w:rsid w:val="00A110F3"/>
    <w:rsid w:val="00A11B73"/>
    <w:rsid w:val="00A12D1B"/>
    <w:rsid w:val="00A13DD6"/>
    <w:rsid w:val="00A14712"/>
    <w:rsid w:val="00A14932"/>
    <w:rsid w:val="00A14CC9"/>
    <w:rsid w:val="00A15213"/>
    <w:rsid w:val="00A15E64"/>
    <w:rsid w:val="00A163D1"/>
    <w:rsid w:val="00A172F9"/>
    <w:rsid w:val="00A20FD4"/>
    <w:rsid w:val="00A2142D"/>
    <w:rsid w:val="00A21FF9"/>
    <w:rsid w:val="00A222F9"/>
    <w:rsid w:val="00A224FF"/>
    <w:rsid w:val="00A22C28"/>
    <w:rsid w:val="00A245E1"/>
    <w:rsid w:val="00A2498F"/>
    <w:rsid w:val="00A250F0"/>
    <w:rsid w:val="00A26337"/>
    <w:rsid w:val="00A27882"/>
    <w:rsid w:val="00A27F87"/>
    <w:rsid w:val="00A3059C"/>
    <w:rsid w:val="00A30AF3"/>
    <w:rsid w:val="00A31079"/>
    <w:rsid w:val="00A31482"/>
    <w:rsid w:val="00A316E7"/>
    <w:rsid w:val="00A34329"/>
    <w:rsid w:val="00A36D11"/>
    <w:rsid w:val="00A379F2"/>
    <w:rsid w:val="00A37BB1"/>
    <w:rsid w:val="00A37CC1"/>
    <w:rsid w:val="00A40588"/>
    <w:rsid w:val="00A411FD"/>
    <w:rsid w:val="00A418E3"/>
    <w:rsid w:val="00A4358A"/>
    <w:rsid w:val="00A443D4"/>
    <w:rsid w:val="00A44661"/>
    <w:rsid w:val="00A4652D"/>
    <w:rsid w:val="00A466F3"/>
    <w:rsid w:val="00A47168"/>
    <w:rsid w:val="00A477BD"/>
    <w:rsid w:val="00A47C80"/>
    <w:rsid w:val="00A50988"/>
    <w:rsid w:val="00A5192B"/>
    <w:rsid w:val="00A51D73"/>
    <w:rsid w:val="00A52B8B"/>
    <w:rsid w:val="00A537AE"/>
    <w:rsid w:val="00A53E12"/>
    <w:rsid w:val="00A54384"/>
    <w:rsid w:val="00A54435"/>
    <w:rsid w:val="00A54A90"/>
    <w:rsid w:val="00A558B2"/>
    <w:rsid w:val="00A558D9"/>
    <w:rsid w:val="00A55BC1"/>
    <w:rsid w:val="00A56AF3"/>
    <w:rsid w:val="00A609E9"/>
    <w:rsid w:val="00A60A4A"/>
    <w:rsid w:val="00A60A77"/>
    <w:rsid w:val="00A6290E"/>
    <w:rsid w:val="00A62F56"/>
    <w:rsid w:val="00A647A2"/>
    <w:rsid w:val="00A64D8B"/>
    <w:rsid w:val="00A65387"/>
    <w:rsid w:val="00A65A88"/>
    <w:rsid w:val="00A6604D"/>
    <w:rsid w:val="00A6682F"/>
    <w:rsid w:val="00A70EFF"/>
    <w:rsid w:val="00A71CD7"/>
    <w:rsid w:val="00A72484"/>
    <w:rsid w:val="00A72D29"/>
    <w:rsid w:val="00A73C24"/>
    <w:rsid w:val="00A740E0"/>
    <w:rsid w:val="00A75279"/>
    <w:rsid w:val="00A7554F"/>
    <w:rsid w:val="00A75710"/>
    <w:rsid w:val="00A800B6"/>
    <w:rsid w:val="00A80170"/>
    <w:rsid w:val="00A805DA"/>
    <w:rsid w:val="00A808FE"/>
    <w:rsid w:val="00A816EB"/>
    <w:rsid w:val="00A81FE9"/>
    <w:rsid w:val="00A82133"/>
    <w:rsid w:val="00A85A76"/>
    <w:rsid w:val="00A8617C"/>
    <w:rsid w:val="00A86826"/>
    <w:rsid w:val="00A86843"/>
    <w:rsid w:val="00A90788"/>
    <w:rsid w:val="00A90BBE"/>
    <w:rsid w:val="00A913AF"/>
    <w:rsid w:val="00A91B2C"/>
    <w:rsid w:val="00A924B0"/>
    <w:rsid w:val="00A92514"/>
    <w:rsid w:val="00A92976"/>
    <w:rsid w:val="00A95300"/>
    <w:rsid w:val="00A963DE"/>
    <w:rsid w:val="00A96DA7"/>
    <w:rsid w:val="00A97AFB"/>
    <w:rsid w:val="00A97CDA"/>
    <w:rsid w:val="00A97D46"/>
    <w:rsid w:val="00A97D9F"/>
    <w:rsid w:val="00AA00C8"/>
    <w:rsid w:val="00AA071B"/>
    <w:rsid w:val="00AA1038"/>
    <w:rsid w:val="00AA14E4"/>
    <w:rsid w:val="00AA310C"/>
    <w:rsid w:val="00AA42DD"/>
    <w:rsid w:val="00AA4965"/>
    <w:rsid w:val="00AA4C3A"/>
    <w:rsid w:val="00AA4E67"/>
    <w:rsid w:val="00AA4EB0"/>
    <w:rsid w:val="00AA67F1"/>
    <w:rsid w:val="00AA7075"/>
    <w:rsid w:val="00AA710C"/>
    <w:rsid w:val="00AA7712"/>
    <w:rsid w:val="00AA79A3"/>
    <w:rsid w:val="00AB1D55"/>
    <w:rsid w:val="00AB1F28"/>
    <w:rsid w:val="00AB1F30"/>
    <w:rsid w:val="00AB211C"/>
    <w:rsid w:val="00AB21A9"/>
    <w:rsid w:val="00AB24E3"/>
    <w:rsid w:val="00AB3B22"/>
    <w:rsid w:val="00AB63BD"/>
    <w:rsid w:val="00AC044B"/>
    <w:rsid w:val="00AC41DA"/>
    <w:rsid w:val="00AC472E"/>
    <w:rsid w:val="00AC4B89"/>
    <w:rsid w:val="00AC4EF4"/>
    <w:rsid w:val="00AC4F51"/>
    <w:rsid w:val="00AC6279"/>
    <w:rsid w:val="00AC7109"/>
    <w:rsid w:val="00AC7342"/>
    <w:rsid w:val="00AC76D6"/>
    <w:rsid w:val="00AC7F95"/>
    <w:rsid w:val="00AD00AD"/>
    <w:rsid w:val="00AD0741"/>
    <w:rsid w:val="00AD10E7"/>
    <w:rsid w:val="00AD154D"/>
    <w:rsid w:val="00AD1A02"/>
    <w:rsid w:val="00AD2142"/>
    <w:rsid w:val="00AD36D6"/>
    <w:rsid w:val="00AD3894"/>
    <w:rsid w:val="00AD3D81"/>
    <w:rsid w:val="00AD3FC1"/>
    <w:rsid w:val="00AD417F"/>
    <w:rsid w:val="00AD42B2"/>
    <w:rsid w:val="00AD5568"/>
    <w:rsid w:val="00AD665D"/>
    <w:rsid w:val="00AD6969"/>
    <w:rsid w:val="00AD7785"/>
    <w:rsid w:val="00AD7967"/>
    <w:rsid w:val="00AE0F6A"/>
    <w:rsid w:val="00AE1785"/>
    <w:rsid w:val="00AE2003"/>
    <w:rsid w:val="00AE2440"/>
    <w:rsid w:val="00AE2729"/>
    <w:rsid w:val="00AE4B46"/>
    <w:rsid w:val="00AE4FB7"/>
    <w:rsid w:val="00AE541B"/>
    <w:rsid w:val="00AE5520"/>
    <w:rsid w:val="00AE6701"/>
    <w:rsid w:val="00AE6F2E"/>
    <w:rsid w:val="00AF3273"/>
    <w:rsid w:val="00AF44DA"/>
    <w:rsid w:val="00AF4734"/>
    <w:rsid w:val="00AF4C38"/>
    <w:rsid w:val="00AF5434"/>
    <w:rsid w:val="00AF5849"/>
    <w:rsid w:val="00AF5962"/>
    <w:rsid w:val="00AF599B"/>
    <w:rsid w:val="00AF5D11"/>
    <w:rsid w:val="00AF66BE"/>
    <w:rsid w:val="00AF6BEB"/>
    <w:rsid w:val="00AF7335"/>
    <w:rsid w:val="00AF735B"/>
    <w:rsid w:val="00AF7B31"/>
    <w:rsid w:val="00AF7D87"/>
    <w:rsid w:val="00B00210"/>
    <w:rsid w:val="00B0091C"/>
    <w:rsid w:val="00B00C87"/>
    <w:rsid w:val="00B01185"/>
    <w:rsid w:val="00B013F2"/>
    <w:rsid w:val="00B01540"/>
    <w:rsid w:val="00B017C1"/>
    <w:rsid w:val="00B01C79"/>
    <w:rsid w:val="00B021C4"/>
    <w:rsid w:val="00B02484"/>
    <w:rsid w:val="00B02B26"/>
    <w:rsid w:val="00B02CF2"/>
    <w:rsid w:val="00B02E9D"/>
    <w:rsid w:val="00B0302C"/>
    <w:rsid w:val="00B03CBF"/>
    <w:rsid w:val="00B05887"/>
    <w:rsid w:val="00B05D68"/>
    <w:rsid w:val="00B06383"/>
    <w:rsid w:val="00B0773C"/>
    <w:rsid w:val="00B1280C"/>
    <w:rsid w:val="00B12F14"/>
    <w:rsid w:val="00B13A28"/>
    <w:rsid w:val="00B1464E"/>
    <w:rsid w:val="00B14F6B"/>
    <w:rsid w:val="00B15063"/>
    <w:rsid w:val="00B15765"/>
    <w:rsid w:val="00B15CBA"/>
    <w:rsid w:val="00B16BD8"/>
    <w:rsid w:val="00B20375"/>
    <w:rsid w:val="00B2075E"/>
    <w:rsid w:val="00B20DC5"/>
    <w:rsid w:val="00B2140B"/>
    <w:rsid w:val="00B22003"/>
    <w:rsid w:val="00B22E2B"/>
    <w:rsid w:val="00B23008"/>
    <w:rsid w:val="00B23706"/>
    <w:rsid w:val="00B248CB"/>
    <w:rsid w:val="00B24AA1"/>
    <w:rsid w:val="00B261FC"/>
    <w:rsid w:val="00B26498"/>
    <w:rsid w:val="00B26862"/>
    <w:rsid w:val="00B27803"/>
    <w:rsid w:val="00B27825"/>
    <w:rsid w:val="00B30878"/>
    <w:rsid w:val="00B33930"/>
    <w:rsid w:val="00B33CD8"/>
    <w:rsid w:val="00B33FEC"/>
    <w:rsid w:val="00B354A2"/>
    <w:rsid w:val="00B36014"/>
    <w:rsid w:val="00B36B4D"/>
    <w:rsid w:val="00B37627"/>
    <w:rsid w:val="00B40B0F"/>
    <w:rsid w:val="00B42B1C"/>
    <w:rsid w:val="00B43AE4"/>
    <w:rsid w:val="00B43FC3"/>
    <w:rsid w:val="00B449F5"/>
    <w:rsid w:val="00B45334"/>
    <w:rsid w:val="00B45D75"/>
    <w:rsid w:val="00B46686"/>
    <w:rsid w:val="00B47334"/>
    <w:rsid w:val="00B47648"/>
    <w:rsid w:val="00B47E5D"/>
    <w:rsid w:val="00B50DF5"/>
    <w:rsid w:val="00B514AA"/>
    <w:rsid w:val="00B51CB8"/>
    <w:rsid w:val="00B521D1"/>
    <w:rsid w:val="00B526ED"/>
    <w:rsid w:val="00B52B1F"/>
    <w:rsid w:val="00B53046"/>
    <w:rsid w:val="00B56681"/>
    <w:rsid w:val="00B57197"/>
    <w:rsid w:val="00B6250A"/>
    <w:rsid w:val="00B6336B"/>
    <w:rsid w:val="00B63567"/>
    <w:rsid w:val="00B64329"/>
    <w:rsid w:val="00B64B50"/>
    <w:rsid w:val="00B66217"/>
    <w:rsid w:val="00B66495"/>
    <w:rsid w:val="00B677C6"/>
    <w:rsid w:val="00B67887"/>
    <w:rsid w:val="00B6799B"/>
    <w:rsid w:val="00B71D54"/>
    <w:rsid w:val="00B71DDF"/>
    <w:rsid w:val="00B71E90"/>
    <w:rsid w:val="00B71F0F"/>
    <w:rsid w:val="00B7250F"/>
    <w:rsid w:val="00B72B9D"/>
    <w:rsid w:val="00B7343A"/>
    <w:rsid w:val="00B74237"/>
    <w:rsid w:val="00B75208"/>
    <w:rsid w:val="00B7523F"/>
    <w:rsid w:val="00B754AB"/>
    <w:rsid w:val="00B760CA"/>
    <w:rsid w:val="00B7618F"/>
    <w:rsid w:val="00B76D1D"/>
    <w:rsid w:val="00B77E7C"/>
    <w:rsid w:val="00B80A9F"/>
    <w:rsid w:val="00B80D40"/>
    <w:rsid w:val="00B813E9"/>
    <w:rsid w:val="00B8171C"/>
    <w:rsid w:val="00B83499"/>
    <w:rsid w:val="00B852EB"/>
    <w:rsid w:val="00B8587D"/>
    <w:rsid w:val="00B86A19"/>
    <w:rsid w:val="00B873AE"/>
    <w:rsid w:val="00B87410"/>
    <w:rsid w:val="00B87971"/>
    <w:rsid w:val="00B91508"/>
    <w:rsid w:val="00B91556"/>
    <w:rsid w:val="00B917F1"/>
    <w:rsid w:val="00B92332"/>
    <w:rsid w:val="00B9272A"/>
    <w:rsid w:val="00B929D3"/>
    <w:rsid w:val="00B9373A"/>
    <w:rsid w:val="00B94249"/>
    <w:rsid w:val="00B9473C"/>
    <w:rsid w:val="00B94D99"/>
    <w:rsid w:val="00B95AE1"/>
    <w:rsid w:val="00B96980"/>
    <w:rsid w:val="00B9778B"/>
    <w:rsid w:val="00B97A36"/>
    <w:rsid w:val="00BA2597"/>
    <w:rsid w:val="00BA2CE9"/>
    <w:rsid w:val="00BA33DC"/>
    <w:rsid w:val="00BA33DE"/>
    <w:rsid w:val="00BA3791"/>
    <w:rsid w:val="00BA3E6B"/>
    <w:rsid w:val="00BA750D"/>
    <w:rsid w:val="00BA7CCE"/>
    <w:rsid w:val="00BA7DD6"/>
    <w:rsid w:val="00BB1917"/>
    <w:rsid w:val="00BB1968"/>
    <w:rsid w:val="00BB2EFC"/>
    <w:rsid w:val="00BB341B"/>
    <w:rsid w:val="00BB342C"/>
    <w:rsid w:val="00BB38BC"/>
    <w:rsid w:val="00BB427B"/>
    <w:rsid w:val="00BB4322"/>
    <w:rsid w:val="00BB44C9"/>
    <w:rsid w:val="00BB4A5F"/>
    <w:rsid w:val="00BB522F"/>
    <w:rsid w:val="00BB5752"/>
    <w:rsid w:val="00BB7247"/>
    <w:rsid w:val="00BB75C8"/>
    <w:rsid w:val="00BB7A66"/>
    <w:rsid w:val="00BB7F20"/>
    <w:rsid w:val="00BC07EC"/>
    <w:rsid w:val="00BC582E"/>
    <w:rsid w:val="00BC6AC9"/>
    <w:rsid w:val="00BC7D4A"/>
    <w:rsid w:val="00BC7FD6"/>
    <w:rsid w:val="00BD02A0"/>
    <w:rsid w:val="00BD0FBF"/>
    <w:rsid w:val="00BD1260"/>
    <w:rsid w:val="00BD2C61"/>
    <w:rsid w:val="00BD31C1"/>
    <w:rsid w:val="00BD4008"/>
    <w:rsid w:val="00BD4327"/>
    <w:rsid w:val="00BD50B5"/>
    <w:rsid w:val="00BD54C9"/>
    <w:rsid w:val="00BD5912"/>
    <w:rsid w:val="00BD62AC"/>
    <w:rsid w:val="00BD78B3"/>
    <w:rsid w:val="00BE23C7"/>
    <w:rsid w:val="00BE2747"/>
    <w:rsid w:val="00BE3833"/>
    <w:rsid w:val="00BE3A5C"/>
    <w:rsid w:val="00BE4543"/>
    <w:rsid w:val="00BE550A"/>
    <w:rsid w:val="00BE5841"/>
    <w:rsid w:val="00BE5AB5"/>
    <w:rsid w:val="00BE5B14"/>
    <w:rsid w:val="00BE6E9B"/>
    <w:rsid w:val="00BF0247"/>
    <w:rsid w:val="00BF0AFF"/>
    <w:rsid w:val="00BF1A33"/>
    <w:rsid w:val="00BF1AF1"/>
    <w:rsid w:val="00BF2F31"/>
    <w:rsid w:val="00BF308D"/>
    <w:rsid w:val="00BF3B00"/>
    <w:rsid w:val="00BF405A"/>
    <w:rsid w:val="00BF406F"/>
    <w:rsid w:val="00BF420A"/>
    <w:rsid w:val="00BF4712"/>
    <w:rsid w:val="00BF5105"/>
    <w:rsid w:val="00BF569E"/>
    <w:rsid w:val="00BF5CBD"/>
    <w:rsid w:val="00BF6665"/>
    <w:rsid w:val="00BF68AC"/>
    <w:rsid w:val="00BF7E5F"/>
    <w:rsid w:val="00C01F0D"/>
    <w:rsid w:val="00C02291"/>
    <w:rsid w:val="00C026A2"/>
    <w:rsid w:val="00C02F93"/>
    <w:rsid w:val="00C032B3"/>
    <w:rsid w:val="00C03CC4"/>
    <w:rsid w:val="00C04155"/>
    <w:rsid w:val="00C043D1"/>
    <w:rsid w:val="00C065B9"/>
    <w:rsid w:val="00C07C06"/>
    <w:rsid w:val="00C10506"/>
    <w:rsid w:val="00C10E8F"/>
    <w:rsid w:val="00C118C3"/>
    <w:rsid w:val="00C12A94"/>
    <w:rsid w:val="00C14286"/>
    <w:rsid w:val="00C14988"/>
    <w:rsid w:val="00C14B1C"/>
    <w:rsid w:val="00C15EAD"/>
    <w:rsid w:val="00C1693A"/>
    <w:rsid w:val="00C20D4C"/>
    <w:rsid w:val="00C212B8"/>
    <w:rsid w:val="00C2219D"/>
    <w:rsid w:val="00C22ACE"/>
    <w:rsid w:val="00C2374E"/>
    <w:rsid w:val="00C243EF"/>
    <w:rsid w:val="00C24FDD"/>
    <w:rsid w:val="00C25155"/>
    <w:rsid w:val="00C26A5D"/>
    <w:rsid w:val="00C26FC2"/>
    <w:rsid w:val="00C302AD"/>
    <w:rsid w:val="00C30B15"/>
    <w:rsid w:val="00C30C4F"/>
    <w:rsid w:val="00C316DD"/>
    <w:rsid w:val="00C318FF"/>
    <w:rsid w:val="00C32046"/>
    <w:rsid w:val="00C338AE"/>
    <w:rsid w:val="00C33F4C"/>
    <w:rsid w:val="00C341ED"/>
    <w:rsid w:val="00C34E0E"/>
    <w:rsid w:val="00C3633E"/>
    <w:rsid w:val="00C36D2E"/>
    <w:rsid w:val="00C37190"/>
    <w:rsid w:val="00C37377"/>
    <w:rsid w:val="00C37423"/>
    <w:rsid w:val="00C4032A"/>
    <w:rsid w:val="00C4164B"/>
    <w:rsid w:val="00C41959"/>
    <w:rsid w:val="00C42C69"/>
    <w:rsid w:val="00C42D06"/>
    <w:rsid w:val="00C42FF9"/>
    <w:rsid w:val="00C432F5"/>
    <w:rsid w:val="00C43367"/>
    <w:rsid w:val="00C43706"/>
    <w:rsid w:val="00C439E9"/>
    <w:rsid w:val="00C4485F"/>
    <w:rsid w:val="00C45F52"/>
    <w:rsid w:val="00C45FF1"/>
    <w:rsid w:val="00C462E0"/>
    <w:rsid w:val="00C46CF8"/>
    <w:rsid w:val="00C47B31"/>
    <w:rsid w:val="00C50DB1"/>
    <w:rsid w:val="00C520C9"/>
    <w:rsid w:val="00C52A5A"/>
    <w:rsid w:val="00C52AA9"/>
    <w:rsid w:val="00C52EA8"/>
    <w:rsid w:val="00C53879"/>
    <w:rsid w:val="00C542BE"/>
    <w:rsid w:val="00C55191"/>
    <w:rsid w:val="00C60A88"/>
    <w:rsid w:val="00C61CF7"/>
    <w:rsid w:val="00C623E8"/>
    <w:rsid w:val="00C62498"/>
    <w:rsid w:val="00C62FAF"/>
    <w:rsid w:val="00C6344E"/>
    <w:rsid w:val="00C63551"/>
    <w:rsid w:val="00C63B5A"/>
    <w:rsid w:val="00C63C17"/>
    <w:rsid w:val="00C64862"/>
    <w:rsid w:val="00C64EE7"/>
    <w:rsid w:val="00C655F2"/>
    <w:rsid w:val="00C6603C"/>
    <w:rsid w:val="00C663A1"/>
    <w:rsid w:val="00C70754"/>
    <w:rsid w:val="00C71016"/>
    <w:rsid w:val="00C7184D"/>
    <w:rsid w:val="00C718F8"/>
    <w:rsid w:val="00C72828"/>
    <w:rsid w:val="00C74229"/>
    <w:rsid w:val="00C746F0"/>
    <w:rsid w:val="00C7530D"/>
    <w:rsid w:val="00C75D0C"/>
    <w:rsid w:val="00C75F8B"/>
    <w:rsid w:val="00C76598"/>
    <w:rsid w:val="00C766D6"/>
    <w:rsid w:val="00C807F0"/>
    <w:rsid w:val="00C80AF0"/>
    <w:rsid w:val="00C80BC2"/>
    <w:rsid w:val="00C81850"/>
    <w:rsid w:val="00C8185A"/>
    <w:rsid w:val="00C81A77"/>
    <w:rsid w:val="00C8321B"/>
    <w:rsid w:val="00C83A78"/>
    <w:rsid w:val="00C83E5A"/>
    <w:rsid w:val="00C86356"/>
    <w:rsid w:val="00C86430"/>
    <w:rsid w:val="00C865E2"/>
    <w:rsid w:val="00C872B3"/>
    <w:rsid w:val="00C87831"/>
    <w:rsid w:val="00C87CF6"/>
    <w:rsid w:val="00C92136"/>
    <w:rsid w:val="00C921E4"/>
    <w:rsid w:val="00C92A1A"/>
    <w:rsid w:val="00C93B93"/>
    <w:rsid w:val="00C94587"/>
    <w:rsid w:val="00C95A98"/>
    <w:rsid w:val="00C95C39"/>
    <w:rsid w:val="00CA19B4"/>
    <w:rsid w:val="00CA2950"/>
    <w:rsid w:val="00CA2AE3"/>
    <w:rsid w:val="00CA2E43"/>
    <w:rsid w:val="00CA36A6"/>
    <w:rsid w:val="00CA4768"/>
    <w:rsid w:val="00CA4927"/>
    <w:rsid w:val="00CA520B"/>
    <w:rsid w:val="00CA551C"/>
    <w:rsid w:val="00CA70F7"/>
    <w:rsid w:val="00CA72E5"/>
    <w:rsid w:val="00CA73CB"/>
    <w:rsid w:val="00CB07FC"/>
    <w:rsid w:val="00CB15C8"/>
    <w:rsid w:val="00CB2110"/>
    <w:rsid w:val="00CB27A1"/>
    <w:rsid w:val="00CB2D76"/>
    <w:rsid w:val="00CB3006"/>
    <w:rsid w:val="00CB34C8"/>
    <w:rsid w:val="00CB456E"/>
    <w:rsid w:val="00CB5662"/>
    <w:rsid w:val="00CB638D"/>
    <w:rsid w:val="00CB668A"/>
    <w:rsid w:val="00CC09F1"/>
    <w:rsid w:val="00CC0A27"/>
    <w:rsid w:val="00CC13A6"/>
    <w:rsid w:val="00CC1FB9"/>
    <w:rsid w:val="00CC2F96"/>
    <w:rsid w:val="00CC6BEA"/>
    <w:rsid w:val="00CC6CB1"/>
    <w:rsid w:val="00CC6DBA"/>
    <w:rsid w:val="00CC6FF7"/>
    <w:rsid w:val="00CC7705"/>
    <w:rsid w:val="00CC776F"/>
    <w:rsid w:val="00CD081D"/>
    <w:rsid w:val="00CD09C0"/>
    <w:rsid w:val="00CD15F9"/>
    <w:rsid w:val="00CD17FD"/>
    <w:rsid w:val="00CD1EB9"/>
    <w:rsid w:val="00CD2325"/>
    <w:rsid w:val="00CD23C9"/>
    <w:rsid w:val="00CD2D6E"/>
    <w:rsid w:val="00CD2E76"/>
    <w:rsid w:val="00CD31A7"/>
    <w:rsid w:val="00CD43E1"/>
    <w:rsid w:val="00CD4572"/>
    <w:rsid w:val="00CD621E"/>
    <w:rsid w:val="00CD69C2"/>
    <w:rsid w:val="00CD6D8F"/>
    <w:rsid w:val="00CD7999"/>
    <w:rsid w:val="00CD7C3C"/>
    <w:rsid w:val="00CE056C"/>
    <w:rsid w:val="00CE0A2C"/>
    <w:rsid w:val="00CE1408"/>
    <w:rsid w:val="00CE1571"/>
    <w:rsid w:val="00CE165D"/>
    <w:rsid w:val="00CE25C4"/>
    <w:rsid w:val="00CE367C"/>
    <w:rsid w:val="00CE43FA"/>
    <w:rsid w:val="00CE49D4"/>
    <w:rsid w:val="00CE79F6"/>
    <w:rsid w:val="00CE7ED7"/>
    <w:rsid w:val="00CF153D"/>
    <w:rsid w:val="00CF189C"/>
    <w:rsid w:val="00CF2F5B"/>
    <w:rsid w:val="00CF3433"/>
    <w:rsid w:val="00CF3A38"/>
    <w:rsid w:val="00CF5946"/>
    <w:rsid w:val="00CF61E0"/>
    <w:rsid w:val="00CF668A"/>
    <w:rsid w:val="00CF6D07"/>
    <w:rsid w:val="00CF7190"/>
    <w:rsid w:val="00CF72F1"/>
    <w:rsid w:val="00CF749C"/>
    <w:rsid w:val="00CF7A0A"/>
    <w:rsid w:val="00CF7E38"/>
    <w:rsid w:val="00D00405"/>
    <w:rsid w:val="00D02619"/>
    <w:rsid w:val="00D0290C"/>
    <w:rsid w:val="00D02B2A"/>
    <w:rsid w:val="00D0319C"/>
    <w:rsid w:val="00D045AC"/>
    <w:rsid w:val="00D04EBE"/>
    <w:rsid w:val="00D06ABE"/>
    <w:rsid w:val="00D06FD3"/>
    <w:rsid w:val="00D07282"/>
    <w:rsid w:val="00D106E0"/>
    <w:rsid w:val="00D10C1C"/>
    <w:rsid w:val="00D117F2"/>
    <w:rsid w:val="00D11805"/>
    <w:rsid w:val="00D11AF3"/>
    <w:rsid w:val="00D11C02"/>
    <w:rsid w:val="00D11D31"/>
    <w:rsid w:val="00D13316"/>
    <w:rsid w:val="00D13672"/>
    <w:rsid w:val="00D151DC"/>
    <w:rsid w:val="00D15DE1"/>
    <w:rsid w:val="00D16717"/>
    <w:rsid w:val="00D16908"/>
    <w:rsid w:val="00D16910"/>
    <w:rsid w:val="00D16DFE"/>
    <w:rsid w:val="00D171D5"/>
    <w:rsid w:val="00D175F0"/>
    <w:rsid w:val="00D176A8"/>
    <w:rsid w:val="00D208B8"/>
    <w:rsid w:val="00D2313D"/>
    <w:rsid w:val="00D231F4"/>
    <w:rsid w:val="00D236C9"/>
    <w:rsid w:val="00D23DD0"/>
    <w:rsid w:val="00D2422E"/>
    <w:rsid w:val="00D24266"/>
    <w:rsid w:val="00D24822"/>
    <w:rsid w:val="00D24DF5"/>
    <w:rsid w:val="00D25BB4"/>
    <w:rsid w:val="00D2609D"/>
    <w:rsid w:val="00D26132"/>
    <w:rsid w:val="00D262F0"/>
    <w:rsid w:val="00D27979"/>
    <w:rsid w:val="00D310DB"/>
    <w:rsid w:val="00D31396"/>
    <w:rsid w:val="00D32729"/>
    <w:rsid w:val="00D328CA"/>
    <w:rsid w:val="00D32A8C"/>
    <w:rsid w:val="00D32C5E"/>
    <w:rsid w:val="00D332E2"/>
    <w:rsid w:val="00D3406E"/>
    <w:rsid w:val="00D357A8"/>
    <w:rsid w:val="00D36760"/>
    <w:rsid w:val="00D36BDE"/>
    <w:rsid w:val="00D37DE3"/>
    <w:rsid w:val="00D40FA0"/>
    <w:rsid w:val="00D42C13"/>
    <w:rsid w:val="00D4315B"/>
    <w:rsid w:val="00D4364D"/>
    <w:rsid w:val="00D44B42"/>
    <w:rsid w:val="00D455B7"/>
    <w:rsid w:val="00D4796C"/>
    <w:rsid w:val="00D50655"/>
    <w:rsid w:val="00D50E7E"/>
    <w:rsid w:val="00D50F0C"/>
    <w:rsid w:val="00D53FB8"/>
    <w:rsid w:val="00D55574"/>
    <w:rsid w:val="00D557BD"/>
    <w:rsid w:val="00D55D2D"/>
    <w:rsid w:val="00D56216"/>
    <w:rsid w:val="00D566F6"/>
    <w:rsid w:val="00D57A47"/>
    <w:rsid w:val="00D6092F"/>
    <w:rsid w:val="00D61059"/>
    <w:rsid w:val="00D61EC4"/>
    <w:rsid w:val="00D62AA4"/>
    <w:rsid w:val="00D639D4"/>
    <w:rsid w:val="00D640A9"/>
    <w:rsid w:val="00D649CD"/>
    <w:rsid w:val="00D64AA3"/>
    <w:rsid w:val="00D65331"/>
    <w:rsid w:val="00D666A9"/>
    <w:rsid w:val="00D66B38"/>
    <w:rsid w:val="00D673D2"/>
    <w:rsid w:val="00D676BF"/>
    <w:rsid w:val="00D67FC6"/>
    <w:rsid w:val="00D705C4"/>
    <w:rsid w:val="00D70F9D"/>
    <w:rsid w:val="00D71BF9"/>
    <w:rsid w:val="00D72059"/>
    <w:rsid w:val="00D73924"/>
    <w:rsid w:val="00D76A45"/>
    <w:rsid w:val="00D7719B"/>
    <w:rsid w:val="00D81BF3"/>
    <w:rsid w:val="00D81EFA"/>
    <w:rsid w:val="00D821C5"/>
    <w:rsid w:val="00D82659"/>
    <w:rsid w:val="00D82B1D"/>
    <w:rsid w:val="00D83384"/>
    <w:rsid w:val="00D83796"/>
    <w:rsid w:val="00D839B0"/>
    <w:rsid w:val="00D83C0F"/>
    <w:rsid w:val="00D83C21"/>
    <w:rsid w:val="00D855A2"/>
    <w:rsid w:val="00D85B65"/>
    <w:rsid w:val="00D85CA7"/>
    <w:rsid w:val="00D85D49"/>
    <w:rsid w:val="00D85FC8"/>
    <w:rsid w:val="00D86311"/>
    <w:rsid w:val="00D86485"/>
    <w:rsid w:val="00D86F19"/>
    <w:rsid w:val="00D87223"/>
    <w:rsid w:val="00D8752B"/>
    <w:rsid w:val="00D90D82"/>
    <w:rsid w:val="00D90E27"/>
    <w:rsid w:val="00D90FA4"/>
    <w:rsid w:val="00D91D7F"/>
    <w:rsid w:val="00D92222"/>
    <w:rsid w:val="00D92D9D"/>
    <w:rsid w:val="00D9465B"/>
    <w:rsid w:val="00D94EE5"/>
    <w:rsid w:val="00D94F43"/>
    <w:rsid w:val="00D96014"/>
    <w:rsid w:val="00D9673C"/>
    <w:rsid w:val="00D96F79"/>
    <w:rsid w:val="00D978A3"/>
    <w:rsid w:val="00D97E07"/>
    <w:rsid w:val="00DA0239"/>
    <w:rsid w:val="00DA075B"/>
    <w:rsid w:val="00DA0B59"/>
    <w:rsid w:val="00DA11C9"/>
    <w:rsid w:val="00DA18A5"/>
    <w:rsid w:val="00DA350B"/>
    <w:rsid w:val="00DA42C0"/>
    <w:rsid w:val="00DA53A5"/>
    <w:rsid w:val="00DA5758"/>
    <w:rsid w:val="00DA6187"/>
    <w:rsid w:val="00DB166B"/>
    <w:rsid w:val="00DB1A30"/>
    <w:rsid w:val="00DB20E6"/>
    <w:rsid w:val="00DB2C6B"/>
    <w:rsid w:val="00DB4ED2"/>
    <w:rsid w:val="00DB5B8A"/>
    <w:rsid w:val="00DB6719"/>
    <w:rsid w:val="00DB7200"/>
    <w:rsid w:val="00DB7B1B"/>
    <w:rsid w:val="00DC034A"/>
    <w:rsid w:val="00DC0D05"/>
    <w:rsid w:val="00DC12A8"/>
    <w:rsid w:val="00DC1D7D"/>
    <w:rsid w:val="00DC2CB1"/>
    <w:rsid w:val="00DC38DE"/>
    <w:rsid w:val="00DC3EA3"/>
    <w:rsid w:val="00DC45F2"/>
    <w:rsid w:val="00DC47F5"/>
    <w:rsid w:val="00DC4A59"/>
    <w:rsid w:val="00DC4F37"/>
    <w:rsid w:val="00DC5161"/>
    <w:rsid w:val="00DC61CF"/>
    <w:rsid w:val="00DD02A5"/>
    <w:rsid w:val="00DD0F37"/>
    <w:rsid w:val="00DD10C9"/>
    <w:rsid w:val="00DD1C0C"/>
    <w:rsid w:val="00DD2438"/>
    <w:rsid w:val="00DD350C"/>
    <w:rsid w:val="00DD43CD"/>
    <w:rsid w:val="00DD54E1"/>
    <w:rsid w:val="00DD7193"/>
    <w:rsid w:val="00DD719B"/>
    <w:rsid w:val="00DD730F"/>
    <w:rsid w:val="00DD7FA8"/>
    <w:rsid w:val="00DE0DCF"/>
    <w:rsid w:val="00DE0EDE"/>
    <w:rsid w:val="00DE1375"/>
    <w:rsid w:val="00DE1857"/>
    <w:rsid w:val="00DE1AA8"/>
    <w:rsid w:val="00DE350E"/>
    <w:rsid w:val="00DE3576"/>
    <w:rsid w:val="00DE3878"/>
    <w:rsid w:val="00DE3E37"/>
    <w:rsid w:val="00DE441E"/>
    <w:rsid w:val="00DE527E"/>
    <w:rsid w:val="00DE5469"/>
    <w:rsid w:val="00DE6533"/>
    <w:rsid w:val="00DF02F8"/>
    <w:rsid w:val="00DF0838"/>
    <w:rsid w:val="00DF09E6"/>
    <w:rsid w:val="00DF0B11"/>
    <w:rsid w:val="00DF1620"/>
    <w:rsid w:val="00DF2807"/>
    <w:rsid w:val="00DF3231"/>
    <w:rsid w:val="00DF3BE1"/>
    <w:rsid w:val="00DF3CBB"/>
    <w:rsid w:val="00DF4105"/>
    <w:rsid w:val="00DF44F0"/>
    <w:rsid w:val="00DF5B2E"/>
    <w:rsid w:val="00DF5EED"/>
    <w:rsid w:val="00DF6D44"/>
    <w:rsid w:val="00DF7422"/>
    <w:rsid w:val="00DF773C"/>
    <w:rsid w:val="00E00C95"/>
    <w:rsid w:val="00E011A0"/>
    <w:rsid w:val="00E0157D"/>
    <w:rsid w:val="00E019F8"/>
    <w:rsid w:val="00E021CE"/>
    <w:rsid w:val="00E02A4A"/>
    <w:rsid w:val="00E03394"/>
    <w:rsid w:val="00E034E6"/>
    <w:rsid w:val="00E0462F"/>
    <w:rsid w:val="00E04867"/>
    <w:rsid w:val="00E04D5D"/>
    <w:rsid w:val="00E05385"/>
    <w:rsid w:val="00E05D93"/>
    <w:rsid w:val="00E0693E"/>
    <w:rsid w:val="00E06A6C"/>
    <w:rsid w:val="00E0718D"/>
    <w:rsid w:val="00E10915"/>
    <w:rsid w:val="00E115C0"/>
    <w:rsid w:val="00E119B6"/>
    <w:rsid w:val="00E12086"/>
    <w:rsid w:val="00E122E2"/>
    <w:rsid w:val="00E1294F"/>
    <w:rsid w:val="00E12B35"/>
    <w:rsid w:val="00E133A1"/>
    <w:rsid w:val="00E13492"/>
    <w:rsid w:val="00E13DC0"/>
    <w:rsid w:val="00E148D1"/>
    <w:rsid w:val="00E14CA4"/>
    <w:rsid w:val="00E15988"/>
    <w:rsid w:val="00E15DE9"/>
    <w:rsid w:val="00E16026"/>
    <w:rsid w:val="00E17881"/>
    <w:rsid w:val="00E2177E"/>
    <w:rsid w:val="00E2543A"/>
    <w:rsid w:val="00E255E4"/>
    <w:rsid w:val="00E25F9D"/>
    <w:rsid w:val="00E27B60"/>
    <w:rsid w:val="00E27D84"/>
    <w:rsid w:val="00E27E76"/>
    <w:rsid w:val="00E30356"/>
    <w:rsid w:val="00E304DD"/>
    <w:rsid w:val="00E308C2"/>
    <w:rsid w:val="00E321B5"/>
    <w:rsid w:val="00E3477C"/>
    <w:rsid w:val="00E34A7E"/>
    <w:rsid w:val="00E352B8"/>
    <w:rsid w:val="00E35643"/>
    <w:rsid w:val="00E35665"/>
    <w:rsid w:val="00E36D7D"/>
    <w:rsid w:val="00E37302"/>
    <w:rsid w:val="00E37499"/>
    <w:rsid w:val="00E40020"/>
    <w:rsid w:val="00E401CE"/>
    <w:rsid w:val="00E40937"/>
    <w:rsid w:val="00E42B5D"/>
    <w:rsid w:val="00E42E4C"/>
    <w:rsid w:val="00E42F55"/>
    <w:rsid w:val="00E43659"/>
    <w:rsid w:val="00E43CB4"/>
    <w:rsid w:val="00E44235"/>
    <w:rsid w:val="00E44E3A"/>
    <w:rsid w:val="00E47872"/>
    <w:rsid w:val="00E50759"/>
    <w:rsid w:val="00E50D67"/>
    <w:rsid w:val="00E520AA"/>
    <w:rsid w:val="00E5287F"/>
    <w:rsid w:val="00E53324"/>
    <w:rsid w:val="00E54176"/>
    <w:rsid w:val="00E55737"/>
    <w:rsid w:val="00E55B71"/>
    <w:rsid w:val="00E55C60"/>
    <w:rsid w:val="00E56202"/>
    <w:rsid w:val="00E56DB1"/>
    <w:rsid w:val="00E57386"/>
    <w:rsid w:val="00E61E8B"/>
    <w:rsid w:val="00E61FFD"/>
    <w:rsid w:val="00E627F1"/>
    <w:rsid w:val="00E62A2E"/>
    <w:rsid w:val="00E62F52"/>
    <w:rsid w:val="00E63C6C"/>
    <w:rsid w:val="00E6432D"/>
    <w:rsid w:val="00E65635"/>
    <w:rsid w:val="00E65791"/>
    <w:rsid w:val="00E7102C"/>
    <w:rsid w:val="00E72B4B"/>
    <w:rsid w:val="00E733D4"/>
    <w:rsid w:val="00E737D2"/>
    <w:rsid w:val="00E76F3F"/>
    <w:rsid w:val="00E808D7"/>
    <w:rsid w:val="00E80FFA"/>
    <w:rsid w:val="00E823B3"/>
    <w:rsid w:val="00E82DDC"/>
    <w:rsid w:val="00E83F2D"/>
    <w:rsid w:val="00E84049"/>
    <w:rsid w:val="00E845CA"/>
    <w:rsid w:val="00E84C6F"/>
    <w:rsid w:val="00E859D6"/>
    <w:rsid w:val="00E86277"/>
    <w:rsid w:val="00E8641B"/>
    <w:rsid w:val="00E86838"/>
    <w:rsid w:val="00E873CB"/>
    <w:rsid w:val="00E90D03"/>
    <w:rsid w:val="00E91010"/>
    <w:rsid w:val="00E914E7"/>
    <w:rsid w:val="00E91B69"/>
    <w:rsid w:val="00E928FA"/>
    <w:rsid w:val="00E93148"/>
    <w:rsid w:val="00E93B61"/>
    <w:rsid w:val="00E948E4"/>
    <w:rsid w:val="00E95423"/>
    <w:rsid w:val="00E961D3"/>
    <w:rsid w:val="00E966B9"/>
    <w:rsid w:val="00EA0FCD"/>
    <w:rsid w:val="00EA1140"/>
    <w:rsid w:val="00EA1C71"/>
    <w:rsid w:val="00EA1F4C"/>
    <w:rsid w:val="00EA23BB"/>
    <w:rsid w:val="00EA26A3"/>
    <w:rsid w:val="00EA3C5D"/>
    <w:rsid w:val="00EA45F1"/>
    <w:rsid w:val="00EA4EBA"/>
    <w:rsid w:val="00EA5287"/>
    <w:rsid w:val="00EA589D"/>
    <w:rsid w:val="00EA6F6A"/>
    <w:rsid w:val="00EA7AA1"/>
    <w:rsid w:val="00EB03C2"/>
    <w:rsid w:val="00EB0BA1"/>
    <w:rsid w:val="00EB0BB3"/>
    <w:rsid w:val="00EB0D60"/>
    <w:rsid w:val="00EB1085"/>
    <w:rsid w:val="00EB1730"/>
    <w:rsid w:val="00EB177B"/>
    <w:rsid w:val="00EB1AA3"/>
    <w:rsid w:val="00EB1F93"/>
    <w:rsid w:val="00EB249F"/>
    <w:rsid w:val="00EB2918"/>
    <w:rsid w:val="00EB33D7"/>
    <w:rsid w:val="00EB434C"/>
    <w:rsid w:val="00EB47D5"/>
    <w:rsid w:val="00EB50CA"/>
    <w:rsid w:val="00EB6741"/>
    <w:rsid w:val="00EB6D57"/>
    <w:rsid w:val="00EB7A37"/>
    <w:rsid w:val="00EB7AA3"/>
    <w:rsid w:val="00EC0B32"/>
    <w:rsid w:val="00EC114B"/>
    <w:rsid w:val="00EC520F"/>
    <w:rsid w:val="00EC5F1A"/>
    <w:rsid w:val="00EC66F6"/>
    <w:rsid w:val="00EC6B3C"/>
    <w:rsid w:val="00EC72B1"/>
    <w:rsid w:val="00ED000B"/>
    <w:rsid w:val="00ED00B4"/>
    <w:rsid w:val="00ED0CDA"/>
    <w:rsid w:val="00ED0F79"/>
    <w:rsid w:val="00ED1406"/>
    <w:rsid w:val="00ED15D4"/>
    <w:rsid w:val="00ED23AE"/>
    <w:rsid w:val="00ED2486"/>
    <w:rsid w:val="00ED4282"/>
    <w:rsid w:val="00ED5624"/>
    <w:rsid w:val="00ED5B73"/>
    <w:rsid w:val="00ED60F0"/>
    <w:rsid w:val="00ED7B39"/>
    <w:rsid w:val="00EE0238"/>
    <w:rsid w:val="00EE2CDF"/>
    <w:rsid w:val="00EE3632"/>
    <w:rsid w:val="00EE3EC4"/>
    <w:rsid w:val="00EE40F6"/>
    <w:rsid w:val="00EE4136"/>
    <w:rsid w:val="00EE4C7D"/>
    <w:rsid w:val="00EE593C"/>
    <w:rsid w:val="00EE6EF7"/>
    <w:rsid w:val="00EF02BF"/>
    <w:rsid w:val="00EF086C"/>
    <w:rsid w:val="00EF0DA3"/>
    <w:rsid w:val="00EF18EB"/>
    <w:rsid w:val="00EF3193"/>
    <w:rsid w:val="00EF5360"/>
    <w:rsid w:val="00EF6225"/>
    <w:rsid w:val="00EF73C7"/>
    <w:rsid w:val="00EF76ED"/>
    <w:rsid w:val="00F02F13"/>
    <w:rsid w:val="00F03CCC"/>
    <w:rsid w:val="00F04310"/>
    <w:rsid w:val="00F04EB0"/>
    <w:rsid w:val="00F10CAC"/>
    <w:rsid w:val="00F11074"/>
    <w:rsid w:val="00F11721"/>
    <w:rsid w:val="00F12691"/>
    <w:rsid w:val="00F130DE"/>
    <w:rsid w:val="00F13F87"/>
    <w:rsid w:val="00F14FF1"/>
    <w:rsid w:val="00F151A4"/>
    <w:rsid w:val="00F15748"/>
    <w:rsid w:val="00F16EAC"/>
    <w:rsid w:val="00F172AE"/>
    <w:rsid w:val="00F17A36"/>
    <w:rsid w:val="00F20258"/>
    <w:rsid w:val="00F208DD"/>
    <w:rsid w:val="00F21057"/>
    <w:rsid w:val="00F21B01"/>
    <w:rsid w:val="00F21DA8"/>
    <w:rsid w:val="00F231A3"/>
    <w:rsid w:val="00F24104"/>
    <w:rsid w:val="00F24A7F"/>
    <w:rsid w:val="00F24C32"/>
    <w:rsid w:val="00F27108"/>
    <w:rsid w:val="00F27CDC"/>
    <w:rsid w:val="00F303B0"/>
    <w:rsid w:val="00F305A1"/>
    <w:rsid w:val="00F30E53"/>
    <w:rsid w:val="00F31342"/>
    <w:rsid w:val="00F31D1C"/>
    <w:rsid w:val="00F3438F"/>
    <w:rsid w:val="00F34636"/>
    <w:rsid w:val="00F351E6"/>
    <w:rsid w:val="00F3578C"/>
    <w:rsid w:val="00F3723A"/>
    <w:rsid w:val="00F37833"/>
    <w:rsid w:val="00F37D3D"/>
    <w:rsid w:val="00F41786"/>
    <w:rsid w:val="00F419D1"/>
    <w:rsid w:val="00F42E25"/>
    <w:rsid w:val="00F43852"/>
    <w:rsid w:val="00F43B5A"/>
    <w:rsid w:val="00F4613F"/>
    <w:rsid w:val="00F46C1E"/>
    <w:rsid w:val="00F46E38"/>
    <w:rsid w:val="00F50514"/>
    <w:rsid w:val="00F5056A"/>
    <w:rsid w:val="00F5057C"/>
    <w:rsid w:val="00F52A89"/>
    <w:rsid w:val="00F52C48"/>
    <w:rsid w:val="00F5375A"/>
    <w:rsid w:val="00F5394C"/>
    <w:rsid w:val="00F5414C"/>
    <w:rsid w:val="00F5539B"/>
    <w:rsid w:val="00F55F34"/>
    <w:rsid w:val="00F5671F"/>
    <w:rsid w:val="00F56CF4"/>
    <w:rsid w:val="00F63761"/>
    <w:rsid w:val="00F63E1D"/>
    <w:rsid w:val="00F64782"/>
    <w:rsid w:val="00F64870"/>
    <w:rsid w:val="00F66111"/>
    <w:rsid w:val="00F66494"/>
    <w:rsid w:val="00F670EF"/>
    <w:rsid w:val="00F67733"/>
    <w:rsid w:val="00F71A25"/>
    <w:rsid w:val="00F72144"/>
    <w:rsid w:val="00F72837"/>
    <w:rsid w:val="00F72AB2"/>
    <w:rsid w:val="00F731BD"/>
    <w:rsid w:val="00F7345D"/>
    <w:rsid w:val="00F73C8A"/>
    <w:rsid w:val="00F74FE3"/>
    <w:rsid w:val="00F750A2"/>
    <w:rsid w:val="00F75553"/>
    <w:rsid w:val="00F7636C"/>
    <w:rsid w:val="00F76C33"/>
    <w:rsid w:val="00F76FC8"/>
    <w:rsid w:val="00F76FFA"/>
    <w:rsid w:val="00F77A9A"/>
    <w:rsid w:val="00F81700"/>
    <w:rsid w:val="00F81ADA"/>
    <w:rsid w:val="00F8338A"/>
    <w:rsid w:val="00F83E6F"/>
    <w:rsid w:val="00F845F9"/>
    <w:rsid w:val="00F84870"/>
    <w:rsid w:val="00F84D7B"/>
    <w:rsid w:val="00F85652"/>
    <w:rsid w:val="00F8606B"/>
    <w:rsid w:val="00F86DC1"/>
    <w:rsid w:val="00F87015"/>
    <w:rsid w:val="00F91EB4"/>
    <w:rsid w:val="00F91FB9"/>
    <w:rsid w:val="00F92BE3"/>
    <w:rsid w:val="00F92CCD"/>
    <w:rsid w:val="00F93FEE"/>
    <w:rsid w:val="00F94B69"/>
    <w:rsid w:val="00F95B98"/>
    <w:rsid w:val="00F95BEF"/>
    <w:rsid w:val="00F964DF"/>
    <w:rsid w:val="00F96EC9"/>
    <w:rsid w:val="00F972B5"/>
    <w:rsid w:val="00F97A6C"/>
    <w:rsid w:val="00F97C57"/>
    <w:rsid w:val="00FA0389"/>
    <w:rsid w:val="00FA0936"/>
    <w:rsid w:val="00FA1245"/>
    <w:rsid w:val="00FA207B"/>
    <w:rsid w:val="00FA27D0"/>
    <w:rsid w:val="00FA2A87"/>
    <w:rsid w:val="00FA343F"/>
    <w:rsid w:val="00FA450D"/>
    <w:rsid w:val="00FA5141"/>
    <w:rsid w:val="00FA766F"/>
    <w:rsid w:val="00FB0509"/>
    <w:rsid w:val="00FB09C1"/>
    <w:rsid w:val="00FB25A1"/>
    <w:rsid w:val="00FB2B7A"/>
    <w:rsid w:val="00FB38C4"/>
    <w:rsid w:val="00FB3C07"/>
    <w:rsid w:val="00FB436E"/>
    <w:rsid w:val="00FB507E"/>
    <w:rsid w:val="00FB5350"/>
    <w:rsid w:val="00FB5D23"/>
    <w:rsid w:val="00FB7A6C"/>
    <w:rsid w:val="00FC0198"/>
    <w:rsid w:val="00FC06C8"/>
    <w:rsid w:val="00FC0DD4"/>
    <w:rsid w:val="00FC1CD6"/>
    <w:rsid w:val="00FC2736"/>
    <w:rsid w:val="00FC3BEA"/>
    <w:rsid w:val="00FC4D3F"/>
    <w:rsid w:val="00FC5355"/>
    <w:rsid w:val="00FC572D"/>
    <w:rsid w:val="00FC653B"/>
    <w:rsid w:val="00FC6C48"/>
    <w:rsid w:val="00FD0460"/>
    <w:rsid w:val="00FD1044"/>
    <w:rsid w:val="00FD2A31"/>
    <w:rsid w:val="00FD3487"/>
    <w:rsid w:val="00FD472C"/>
    <w:rsid w:val="00FD5355"/>
    <w:rsid w:val="00FD64B5"/>
    <w:rsid w:val="00FD6F1E"/>
    <w:rsid w:val="00FD7537"/>
    <w:rsid w:val="00FD7980"/>
    <w:rsid w:val="00FD7DA9"/>
    <w:rsid w:val="00FE14DB"/>
    <w:rsid w:val="00FE14FC"/>
    <w:rsid w:val="00FE2166"/>
    <w:rsid w:val="00FE2383"/>
    <w:rsid w:val="00FE38BA"/>
    <w:rsid w:val="00FE4C05"/>
    <w:rsid w:val="00FE4D27"/>
    <w:rsid w:val="00FE6882"/>
    <w:rsid w:val="00FE6AF4"/>
    <w:rsid w:val="00FE6F19"/>
    <w:rsid w:val="00FE6FC0"/>
    <w:rsid w:val="00FF10BC"/>
    <w:rsid w:val="00FF31B2"/>
    <w:rsid w:val="00FF38DF"/>
    <w:rsid w:val="00FF3BC3"/>
    <w:rsid w:val="00FF4A19"/>
    <w:rsid w:val="00FF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6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854"/>
    <w:pPr>
      <w:spacing w:after="200" w:line="276" w:lineRule="auto"/>
    </w:pPr>
    <w:rPr>
      <w:sz w:val="22"/>
      <w:szCs w:val="22"/>
      <w:lang w:eastAsia="en-US"/>
    </w:rPr>
  </w:style>
  <w:style w:type="paragraph" w:styleId="Ttulo2">
    <w:name w:val="heading 2"/>
    <w:basedOn w:val="Normal"/>
    <w:next w:val="Normal"/>
    <w:link w:val="Ttulo2Car"/>
    <w:semiHidden/>
    <w:unhideWhenUsed/>
    <w:qFormat/>
    <w:locked/>
    <w:rsid w:val="00FB25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11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11C02"/>
    <w:rPr>
      <w:rFonts w:cs="Times New Roman"/>
    </w:rPr>
  </w:style>
  <w:style w:type="paragraph" w:styleId="Piedepgina">
    <w:name w:val="footer"/>
    <w:basedOn w:val="Normal"/>
    <w:link w:val="PiedepginaCar"/>
    <w:uiPriority w:val="99"/>
    <w:rsid w:val="00D11C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D11C02"/>
    <w:rPr>
      <w:rFonts w:cs="Times New Roman"/>
    </w:rPr>
  </w:style>
  <w:style w:type="paragraph" w:styleId="Textodeglobo">
    <w:name w:val="Balloon Text"/>
    <w:basedOn w:val="Normal"/>
    <w:link w:val="TextodegloboCar"/>
    <w:uiPriority w:val="99"/>
    <w:semiHidden/>
    <w:rsid w:val="00D11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1C02"/>
    <w:rPr>
      <w:rFonts w:ascii="Tahoma" w:hAnsi="Tahoma" w:cs="Tahoma"/>
      <w:sz w:val="16"/>
      <w:szCs w:val="16"/>
    </w:rPr>
  </w:style>
  <w:style w:type="paragraph" w:styleId="NormalWeb">
    <w:name w:val="Normal (Web)"/>
    <w:basedOn w:val="Normal"/>
    <w:uiPriority w:val="99"/>
    <w:rsid w:val="001E2F36"/>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1E2F36"/>
    <w:pPr>
      <w:autoSpaceDE w:val="0"/>
      <w:autoSpaceDN w:val="0"/>
      <w:adjustRightInd w:val="0"/>
    </w:pPr>
    <w:rPr>
      <w:rFonts w:ascii="Times New Roman" w:hAnsi="Times New Roman"/>
      <w:color w:val="000000"/>
      <w:sz w:val="24"/>
      <w:szCs w:val="24"/>
      <w:lang w:eastAsia="en-US"/>
    </w:rPr>
  </w:style>
  <w:style w:type="character" w:styleId="Hipervnculo">
    <w:name w:val="Hyperlink"/>
    <w:basedOn w:val="Fuentedeprrafopredeter"/>
    <w:uiPriority w:val="99"/>
    <w:unhideWhenUsed/>
    <w:rsid w:val="00D91D7F"/>
    <w:rPr>
      <w:color w:val="0000FF"/>
      <w:u w:val="single"/>
    </w:rPr>
  </w:style>
  <w:style w:type="paragraph" w:styleId="Textonotapie">
    <w:name w:val="footnote text"/>
    <w:basedOn w:val="Normal"/>
    <w:link w:val="TextonotapieCar"/>
    <w:uiPriority w:val="99"/>
    <w:semiHidden/>
    <w:unhideWhenUsed/>
    <w:rsid w:val="00D94E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EE5"/>
    <w:rPr>
      <w:lang w:eastAsia="en-US"/>
    </w:rPr>
  </w:style>
  <w:style w:type="character" w:styleId="Refdenotaalpie">
    <w:name w:val="footnote reference"/>
    <w:basedOn w:val="Fuentedeprrafopredeter"/>
    <w:uiPriority w:val="99"/>
    <w:semiHidden/>
    <w:unhideWhenUsed/>
    <w:rsid w:val="00D94EE5"/>
    <w:rPr>
      <w:vertAlign w:val="superscript"/>
    </w:rPr>
  </w:style>
  <w:style w:type="table" w:styleId="Tablaconcuadrcula">
    <w:name w:val="Table Grid"/>
    <w:basedOn w:val="Tablanormal"/>
    <w:uiPriority w:val="39"/>
    <w:locked/>
    <w:rsid w:val="0052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521FDB"/>
    <w:pPr>
      <w:ind w:left="720"/>
      <w:contextualSpacing/>
    </w:pPr>
    <w:rPr>
      <w:rFonts w:eastAsia="Times New Roman"/>
    </w:rPr>
  </w:style>
  <w:style w:type="paragraph" w:customStyle="1" w:styleId="Prrafodelista2">
    <w:name w:val="Párrafo de lista2"/>
    <w:basedOn w:val="Normal"/>
    <w:rsid w:val="00DF09E6"/>
    <w:pPr>
      <w:ind w:left="720"/>
      <w:contextualSpacing/>
    </w:pPr>
    <w:rPr>
      <w:rFonts w:eastAsia="Times New Roman"/>
    </w:rPr>
  </w:style>
  <w:style w:type="paragraph" w:customStyle="1" w:styleId="Prrafodelista3">
    <w:name w:val="Párrafo de lista3"/>
    <w:basedOn w:val="Normal"/>
    <w:rsid w:val="00047B14"/>
    <w:pPr>
      <w:ind w:left="720"/>
      <w:contextualSpacing/>
    </w:pPr>
    <w:rPr>
      <w:rFonts w:eastAsia="Times New Roman"/>
    </w:rPr>
  </w:style>
  <w:style w:type="paragraph" w:customStyle="1" w:styleId="Prrafodelista4">
    <w:name w:val="Párrafo de lista4"/>
    <w:basedOn w:val="Normal"/>
    <w:rsid w:val="00456A5F"/>
    <w:pPr>
      <w:ind w:left="720"/>
      <w:contextualSpacing/>
    </w:pPr>
    <w:rPr>
      <w:rFonts w:eastAsia="Times New Roman"/>
    </w:rPr>
  </w:style>
  <w:style w:type="paragraph" w:customStyle="1" w:styleId="Pa94">
    <w:name w:val="Pa9+4"/>
    <w:basedOn w:val="Default"/>
    <w:next w:val="Default"/>
    <w:uiPriority w:val="99"/>
    <w:rsid w:val="00327F90"/>
    <w:pPr>
      <w:spacing w:line="221" w:lineRule="atLeast"/>
    </w:pPr>
    <w:rPr>
      <w:rFonts w:ascii="Footlight MT Light" w:hAnsi="Footlight MT Light"/>
      <w:color w:val="auto"/>
      <w:lang w:eastAsia="es-MX"/>
    </w:rPr>
  </w:style>
  <w:style w:type="character" w:customStyle="1" w:styleId="A9">
    <w:name w:val="A9"/>
    <w:uiPriority w:val="99"/>
    <w:rsid w:val="00936238"/>
    <w:rPr>
      <w:color w:val="000000"/>
      <w:sz w:val="16"/>
      <w:szCs w:val="16"/>
    </w:rPr>
  </w:style>
  <w:style w:type="paragraph" w:customStyle="1" w:styleId="m4196021217941326594gmail-msolistparagraph">
    <w:name w:val="m_4196021217941326594gmail-msolistparagraph"/>
    <w:basedOn w:val="Normal"/>
    <w:rsid w:val="0017651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2Car">
    <w:name w:val="Título 2 Car"/>
    <w:basedOn w:val="Fuentedeprrafopredeter"/>
    <w:link w:val="Ttulo2"/>
    <w:semiHidden/>
    <w:rsid w:val="00FB25A1"/>
    <w:rPr>
      <w:rFonts w:asciiTheme="majorHAnsi" w:eastAsiaTheme="majorEastAsia" w:hAnsiTheme="majorHAnsi" w:cstheme="majorBidi"/>
      <w:color w:val="365F91" w:themeColor="accent1" w:themeShade="BF"/>
      <w:sz w:val="26"/>
      <w:szCs w:val="26"/>
      <w:lang w:eastAsia="en-US"/>
    </w:rPr>
  </w:style>
  <w:style w:type="character" w:styleId="Refdecomentario">
    <w:name w:val="annotation reference"/>
    <w:basedOn w:val="Fuentedeprrafopredeter"/>
    <w:uiPriority w:val="99"/>
    <w:semiHidden/>
    <w:unhideWhenUsed/>
    <w:rsid w:val="00666CA2"/>
    <w:rPr>
      <w:sz w:val="16"/>
      <w:szCs w:val="16"/>
    </w:rPr>
  </w:style>
  <w:style w:type="paragraph" w:styleId="Textocomentario">
    <w:name w:val="annotation text"/>
    <w:basedOn w:val="Normal"/>
    <w:link w:val="TextocomentarioCar"/>
    <w:uiPriority w:val="99"/>
    <w:semiHidden/>
    <w:unhideWhenUsed/>
    <w:rsid w:val="00666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6CA2"/>
    <w:rPr>
      <w:lang w:eastAsia="en-US"/>
    </w:rPr>
  </w:style>
  <w:style w:type="character" w:customStyle="1" w:styleId="article-title">
    <w:name w:val="article-title"/>
    <w:basedOn w:val="Fuentedeprrafopredeter"/>
    <w:rsid w:val="00927FF6"/>
  </w:style>
  <w:style w:type="character" w:customStyle="1" w:styleId="il">
    <w:name w:val="il"/>
    <w:basedOn w:val="Fuentedeprrafopredeter"/>
    <w:rsid w:val="00200E63"/>
  </w:style>
  <w:style w:type="paragraph" w:styleId="Prrafodelista">
    <w:name w:val="List Paragraph"/>
    <w:basedOn w:val="Normal"/>
    <w:uiPriority w:val="34"/>
    <w:qFormat/>
    <w:rsid w:val="008A5810"/>
    <w:pPr>
      <w:ind w:left="720"/>
      <w:contextualSpacing/>
    </w:pPr>
  </w:style>
  <w:style w:type="paragraph" w:styleId="HTMLconformatoprevio">
    <w:name w:val="HTML Preformatted"/>
    <w:basedOn w:val="Normal"/>
    <w:link w:val="HTMLconformatoprevioCar"/>
    <w:uiPriority w:val="99"/>
    <w:semiHidden/>
    <w:unhideWhenUsed/>
    <w:rsid w:val="00482A4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82A45"/>
    <w:rPr>
      <w:rFonts w:ascii="Consolas" w:hAnsi="Consolas"/>
      <w:lang w:eastAsia="en-US"/>
    </w:rPr>
  </w:style>
  <w:style w:type="paragraph" w:styleId="Asuntodelcomentario">
    <w:name w:val="annotation subject"/>
    <w:basedOn w:val="Textocomentario"/>
    <w:next w:val="Textocomentario"/>
    <w:link w:val="AsuntodelcomentarioCar"/>
    <w:uiPriority w:val="99"/>
    <w:semiHidden/>
    <w:unhideWhenUsed/>
    <w:rsid w:val="00B26498"/>
    <w:rPr>
      <w:b/>
      <w:bCs/>
    </w:rPr>
  </w:style>
  <w:style w:type="character" w:customStyle="1" w:styleId="AsuntodelcomentarioCar">
    <w:name w:val="Asunto del comentario Car"/>
    <w:basedOn w:val="TextocomentarioCar"/>
    <w:link w:val="Asuntodelcomentario"/>
    <w:uiPriority w:val="99"/>
    <w:semiHidden/>
    <w:rsid w:val="00B264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28">
      <w:bodyDiv w:val="1"/>
      <w:marLeft w:val="0"/>
      <w:marRight w:val="0"/>
      <w:marTop w:val="0"/>
      <w:marBottom w:val="0"/>
      <w:divBdr>
        <w:top w:val="none" w:sz="0" w:space="0" w:color="auto"/>
        <w:left w:val="none" w:sz="0" w:space="0" w:color="auto"/>
        <w:bottom w:val="none" w:sz="0" w:space="0" w:color="auto"/>
        <w:right w:val="none" w:sz="0" w:space="0" w:color="auto"/>
      </w:divBdr>
    </w:div>
    <w:div w:id="599727954">
      <w:bodyDiv w:val="1"/>
      <w:marLeft w:val="0"/>
      <w:marRight w:val="0"/>
      <w:marTop w:val="0"/>
      <w:marBottom w:val="0"/>
      <w:divBdr>
        <w:top w:val="none" w:sz="0" w:space="0" w:color="auto"/>
        <w:left w:val="none" w:sz="0" w:space="0" w:color="auto"/>
        <w:bottom w:val="none" w:sz="0" w:space="0" w:color="auto"/>
        <w:right w:val="none" w:sz="0" w:space="0" w:color="auto"/>
      </w:divBdr>
    </w:div>
    <w:div w:id="834611807">
      <w:bodyDiv w:val="1"/>
      <w:marLeft w:val="0"/>
      <w:marRight w:val="0"/>
      <w:marTop w:val="0"/>
      <w:marBottom w:val="0"/>
      <w:divBdr>
        <w:top w:val="none" w:sz="0" w:space="0" w:color="auto"/>
        <w:left w:val="none" w:sz="0" w:space="0" w:color="auto"/>
        <w:bottom w:val="none" w:sz="0" w:space="0" w:color="auto"/>
        <w:right w:val="none" w:sz="0" w:space="0" w:color="auto"/>
      </w:divBdr>
    </w:div>
    <w:div w:id="1074819928">
      <w:bodyDiv w:val="1"/>
      <w:marLeft w:val="0"/>
      <w:marRight w:val="0"/>
      <w:marTop w:val="0"/>
      <w:marBottom w:val="0"/>
      <w:divBdr>
        <w:top w:val="none" w:sz="0" w:space="0" w:color="auto"/>
        <w:left w:val="none" w:sz="0" w:space="0" w:color="auto"/>
        <w:bottom w:val="none" w:sz="0" w:space="0" w:color="auto"/>
        <w:right w:val="none" w:sz="0" w:space="0" w:color="auto"/>
      </w:divBdr>
    </w:div>
    <w:div w:id="1357803867">
      <w:bodyDiv w:val="1"/>
      <w:marLeft w:val="0"/>
      <w:marRight w:val="0"/>
      <w:marTop w:val="0"/>
      <w:marBottom w:val="0"/>
      <w:divBdr>
        <w:top w:val="none" w:sz="0" w:space="0" w:color="auto"/>
        <w:left w:val="none" w:sz="0" w:space="0" w:color="auto"/>
        <w:bottom w:val="none" w:sz="0" w:space="0" w:color="auto"/>
        <w:right w:val="none" w:sz="0" w:space="0" w:color="auto"/>
      </w:divBdr>
    </w:div>
    <w:div w:id="1940868744">
      <w:bodyDiv w:val="1"/>
      <w:marLeft w:val="0"/>
      <w:marRight w:val="0"/>
      <w:marTop w:val="0"/>
      <w:marBottom w:val="0"/>
      <w:divBdr>
        <w:top w:val="none" w:sz="0" w:space="0" w:color="auto"/>
        <w:left w:val="none" w:sz="0" w:space="0" w:color="auto"/>
        <w:bottom w:val="none" w:sz="0" w:space="0" w:color="auto"/>
        <w:right w:val="none" w:sz="0" w:space="0" w:color="auto"/>
      </w:divBdr>
    </w:div>
    <w:div w:id="20905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7113</Words>
  <Characters>39124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2020-06-15T20:41:00Z</dcterms:created>
  <dcterms:modified xsi:type="dcterms:W3CDTF">2020-07-07T20:50:00Z</dcterms:modified>
</cp:coreProperties>
</file>