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47" w:rsidRPr="00F40D81" w:rsidRDefault="002A57E0"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Diagnóstico de depresión en población geriátrica: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w:t>
      </w:r>
    </w:p>
    <w:p w:rsidR="00BE5B47" w:rsidRPr="00F40D81" w:rsidRDefault="002A57E0" w:rsidP="00F40D81">
      <w:pPr>
        <w:spacing w:line="240" w:lineRule="auto"/>
        <w:jc w:val="both"/>
        <w:rPr>
          <w:rFonts w:ascii="Times New Roman" w:hAnsi="Times New Roman" w:cs="Times New Roman"/>
          <w:sz w:val="24"/>
          <w:szCs w:val="24"/>
          <w:lang w:val="en-US"/>
        </w:rPr>
      </w:pPr>
      <w:r w:rsidRPr="00F40D81">
        <w:rPr>
          <w:rFonts w:ascii="Times New Roman" w:hAnsi="Times New Roman" w:cs="Times New Roman"/>
          <w:sz w:val="24"/>
          <w:szCs w:val="24"/>
          <w:lang w:val="en-US"/>
        </w:rPr>
        <w:t xml:space="preserve">Diagnostic of depression in the geriatric population: </w:t>
      </w:r>
      <w:proofErr w:type="spellStart"/>
      <w:r w:rsidRPr="00F40D81">
        <w:rPr>
          <w:rFonts w:ascii="Times New Roman" w:hAnsi="Times New Roman" w:cs="Times New Roman"/>
          <w:sz w:val="24"/>
          <w:szCs w:val="24"/>
          <w:lang w:val="en-US"/>
        </w:rPr>
        <w:t>Zung</w:t>
      </w:r>
      <w:proofErr w:type="spellEnd"/>
      <w:r w:rsidRPr="00F40D81">
        <w:rPr>
          <w:rFonts w:ascii="Times New Roman" w:hAnsi="Times New Roman" w:cs="Times New Roman"/>
          <w:sz w:val="24"/>
          <w:szCs w:val="24"/>
          <w:lang w:val="en-US"/>
        </w:rPr>
        <w:t xml:space="preserve"> and </w:t>
      </w:r>
      <w:proofErr w:type="spellStart"/>
      <w:r w:rsidRPr="00F40D81">
        <w:rPr>
          <w:rFonts w:ascii="Times New Roman" w:hAnsi="Times New Roman" w:cs="Times New Roman"/>
          <w:sz w:val="24"/>
          <w:szCs w:val="24"/>
          <w:lang w:val="en-US"/>
        </w:rPr>
        <w:t>Conde</w:t>
      </w:r>
      <w:proofErr w:type="spellEnd"/>
      <w:r w:rsidRPr="00F40D81">
        <w:rPr>
          <w:rFonts w:ascii="Times New Roman" w:hAnsi="Times New Roman" w:cs="Times New Roman"/>
          <w:sz w:val="24"/>
          <w:szCs w:val="24"/>
          <w:lang w:val="en-US"/>
        </w:rPr>
        <w:t xml:space="preserve"> </w:t>
      </w:r>
      <w:proofErr w:type="spellStart"/>
      <w:r w:rsidRPr="00F40D81">
        <w:rPr>
          <w:rFonts w:ascii="Times New Roman" w:hAnsi="Times New Roman" w:cs="Times New Roman"/>
          <w:sz w:val="24"/>
          <w:szCs w:val="24"/>
          <w:lang w:val="en-US"/>
        </w:rPr>
        <w:t>autoscale</w:t>
      </w:r>
      <w:proofErr w:type="spellEnd"/>
      <w:r w:rsidRPr="00F40D81">
        <w:rPr>
          <w:rFonts w:ascii="Times New Roman" w:hAnsi="Times New Roman" w:cs="Times New Roman"/>
          <w:sz w:val="24"/>
          <w:szCs w:val="24"/>
          <w:lang w:val="en-US"/>
        </w:rPr>
        <w:t xml:space="preserve"> </w:t>
      </w:r>
      <w:r w:rsidR="00BE5B47" w:rsidRPr="00F40D81">
        <w:rPr>
          <w:rFonts w:ascii="Times New Roman" w:hAnsi="Times New Roman" w:cs="Times New Roman"/>
          <w:sz w:val="24"/>
          <w:szCs w:val="24"/>
          <w:lang w:val="en-US"/>
        </w:rPr>
        <w:t xml:space="preserve"> </w:t>
      </w:r>
    </w:p>
    <w:p w:rsidR="00BE5B47" w:rsidRPr="00F40D81" w:rsidRDefault="00BE5B47" w:rsidP="00F40D81">
      <w:pPr>
        <w:spacing w:line="240" w:lineRule="auto"/>
        <w:jc w:val="center"/>
        <w:rPr>
          <w:rFonts w:ascii="Times New Roman" w:hAnsi="Times New Roman" w:cs="Times New Roman"/>
          <w:b/>
          <w:sz w:val="24"/>
          <w:szCs w:val="24"/>
        </w:rPr>
      </w:pPr>
      <w:r w:rsidRPr="00F40D81">
        <w:rPr>
          <w:rFonts w:ascii="Times New Roman" w:hAnsi="Times New Roman" w:cs="Times New Roman"/>
          <w:b/>
          <w:sz w:val="24"/>
          <w:szCs w:val="24"/>
        </w:rPr>
        <w:t>Resumen</w:t>
      </w:r>
    </w:p>
    <w:p w:rsidR="00BE5B47" w:rsidRPr="00F40D81" w:rsidRDefault="00B94CCD"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L</w:t>
      </w:r>
      <w:r w:rsidR="00BE5B47" w:rsidRPr="00F40D81">
        <w:rPr>
          <w:rFonts w:ascii="Times New Roman" w:hAnsi="Times New Roman" w:cs="Times New Roman"/>
          <w:sz w:val="24"/>
          <w:szCs w:val="24"/>
        </w:rPr>
        <w:t xml:space="preserve">a depresión en el adulto mayor es uno de los problemas de salud mental más frecuentes. </w:t>
      </w:r>
      <w:r w:rsidRPr="00F40D81">
        <w:rPr>
          <w:rFonts w:ascii="Times New Roman" w:hAnsi="Times New Roman" w:cs="Times New Roman"/>
          <w:sz w:val="24"/>
          <w:szCs w:val="24"/>
        </w:rPr>
        <w:t xml:space="preserve">La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es uno</w:t>
      </w:r>
      <w:r w:rsidR="00BE5B47" w:rsidRPr="00F40D81">
        <w:rPr>
          <w:rFonts w:ascii="Times New Roman" w:hAnsi="Times New Roman" w:cs="Times New Roman"/>
          <w:sz w:val="24"/>
          <w:szCs w:val="24"/>
        </w:rPr>
        <w:t xml:space="preserve"> de los instrumentos más utilizados </w:t>
      </w:r>
      <w:r w:rsidR="00234348" w:rsidRPr="00F40D81">
        <w:rPr>
          <w:rFonts w:ascii="Times New Roman" w:hAnsi="Times New Roman" w:cs="Times New Roman"/>
          <w:sz w:val="24"/>
          <w:szCs w:val="24"/>
        </w:rPr>
        <w:t>pa</w:t>
      </w:r>
      <w:r w:rsidRPr="00F40D81">
        <w:rPr>
          <w:rFonts w:ascii="Times New Roman" w:hAnsi="Times New Roman" w:cs="Times New Roman"/>
          <w:sz w:val="24"/>
          <w:szCs w:val="24"/>
        </w:rPr>
        <w:t>ra evaluar</w:t>
      </w:r>
      <w:r w:rsidR="00BE5B47" w:rsidRPr="00F40D81">
        <w:rPr>
          <w:rFonts w:ascii="Times New Roman" w:hAnsi="Times New Roman" w:cs="Times New Roman"/>
          <w:sz w:val="24"/>
          <w:szCs w:val="24"/>
        </w:rPr>
        <w:t xml:space="preserve"> la depre</w:t>
      </w:r>
      <w:r w:rsidRPr="00F40D81">
        <w:rPr>
          <w:rFonts w:ascii="Times New Roman" w:hAnsi="Times New Roman" w:cs="Times New Roman"/>
          <w:sz w:val="24"/>
          <w:szCs w:val="24"/>
        </w:rPr>
        <w:t>sión</w:t>
      </w:r>
      <w:r w:rsidR="00BE5B47" w:rsidRPr="00F40D81">
        <w:rPr>
          <w:rFonts w:ascii="Times New Roman" w:hAnsi="Times New Roman" w:cs="Times New Roman"/>
          <w:sz w:val="24"/>
          <w:szCs w:val="24"/>
        </w:rPr>
        <w:t xml:space="preserve">. </w:t>
      </w:r>
      <w:r w:rsidRPr="00F40D81">
        <w:rPr>
          <w:rFonts w:ascii="Times New Roman" w:hAnsi="Times New Roman" w:cs="Times New Roman"/>
          <w:sz w:val="24"/>
          <w:szCs w:val="24"/>
        </w:rPr>
        <w:t xml:space="preserve">El objetivo de esta investigación fue </w:t>
      </w:r>
      <w:r w:rsidR="00BE5B47" w:rsidRPr="00F40D81">
        <w:rPr>
          <w:rFonts w:ascii="Times New Roman" w:hAnsi="Times New Roman" w:cs="Times New Roman"/>
          <w:sz w:val="24"/>
          <w:szCs w:val="24"/>
        </w:rPr>
        <w:t xml:space="preserve">determinar </w:t>
      </w:r>
      <w:r w:rsidRPr="00F40D81">
        <w:rPr>
          <w:rFonts w:ascii="Times New Roman" w:hAnsi="Times New Roman" w:cs="Times New Roman"/>
          <w:sz w:val="24"/>
          <w:szCs w:val="24"/>
        </w:rPr>
        <w:t>su</w:t>
      </w:r>
      <w:r w:rsidR="00BE5B47" w:rsidRPr="00F40D81">
        <w:rPr>
          <w:rFonts w:ascii="Times New Roman" w:hAnsi="Times New Roman" w:cs="Times New Roman"/>
          <w:sz w:val="24"/>
          <w:szCs w:val="24"/>
        </w:rPr>
        <w:t xml:space="preserve"> capacidad diagnóstica</w:t>
      </w:r>
      <w:r w:rsidRPr="00F40D81">
        <w:rPr>
          <w:rFonts w:ascii="Times New Roman" w:hAnsi="Times New Roman" w:cs="Times New Roman"/>
          <w:sz w:val="24"/>
          <w:szCs w:val="24"/>
        </w:rPr>
        <w:t xml:space="preserve"> </w:t>
      </w:r>
      <w:r w:rsidR="00234348" w:rsidRPr="00F40D81">
        <w:rPr>
          <w:rFonts w:ascii="Times New Roman" w:hAnsi="Times New Roman" w:cs="Times New Roman"/>
          <w:sz w:val="24"/>
          <w:szCs w:val="24"/>
        </w:rPr>
        <w:t xml:space="preserve">en </w:t>
      </w:r>
      <w:r w:rsidR="00BE5B47" w:rsidRPr="00F40D81">
        <w:rPr>
          <w:rFonts w:ascii="Times New Roman" w:hAnsi="Times New Roman" w:cs="Times New Roman"/>
          <w:sz w:val="24"/>
          <w:szCs w:val="24"/>
        </w:rPr>
        <w:t>población geriátrica cubana.</w:t>
      </w:r>
      <w:r w:rsidRPr="00F40D81">
        <w:rPr>
          <w:rFonts w:ascii="Times New Roman" w:hAnsi="Times New Roman" w:cs="Times New Roman"/>
          <w:sz w:val="24"/>
          <w:szCs w:val="24"/>
        </w:rPr>
        <w:t xml:space="preserve"> D</w:t>
      </w:r>
      <w:r w:rsidR="00BE5B47" w:rsidRPr="00F40D81">
        <w:rPr>
          <w:rFonts w:ascii="Times New Roman" w:hAnsi="Times New Roman" w:cs="Times New Roman"/>
          <w:sz w:val="24"/>
          <w:szCs w:val="24"/>
        </w:rPr>
        <w:t xml:space="preserve">esde el enfoque cuantitativo se </w:t>
      </w:r>
      <w:r w:rsidRPr="00F40D81">
        <w:rPr>
          <w:rFonts w:ascii="Times New Roman" w:hAnsi="Times New Roman" w:cs="Times New Roman"/>
          <w:sz w:val="24"/>
          <w:szCs w:val="24"/>
        </w:rPr>
        <w:t>realizó un estudio descriptivo,</w:t>
      </w:r>
      <w:r w:rsidR="00BE5B47" w:rsidRPr="00F40D81">
        <w:rPr>
          <w:rFonts w:ascii="Times New Roman" w:hAnsi="Times New Roman" w:cs="Times New Roman"/>
          <w:sz w:val="24"/>
          <w:szCs w:val="24"/>
        </w:rPr>
        <w:t xml:space="preserve"> entre mayo de 2019 y marzo de 2020. Se seleccionaron 100 </w:t>
      </w:r>
      <w:r w:rsidR="00234348" w:rsidRPr="00F40D81">
        <w:rPr>
          <w:rFonts w:ascii="Times New Roman" w:hAnsi="Times New Roman" w:cs="Times New Roman"/>
          <w:sz w:val="24"/>
          <w:szCs w:val="24"/>
        </w:rPr>
        <w:t xml:space="preserve">adultos mayores del municipio Holguín </w:t>
      </w:r>
      <w:r w:rsidR="00BE5B47" w:rsidRPr="00F40D81">
        <w:rPr>
          <w:rFonts w:ascii="Times New Roman" w:hAnsi="Times New Roman" w:cs="Times New Roman"/>
          <w:sz w:val="24"/>
          <w:szCs w:val="24"/>
        </w:rPr>
        <w:t>a través de un muestreo probabilístico. Se consideraron  variables sociodemográficas, el funcionamiento cognitivo, depresión y la capacidad diag</w:t>
      </w:r>
      <w:r w:rsidRPr="00F40D81">
        <w:rPr>
          <w:rFonts w:ascii="Times New Roman" w:hAnsi="Times New Roman" w:cs="Times New Roman"/>
          <w:sz w:val="24"/>
          <w:szCs w:val="24"/>
        </w:rPr>
        <w:t xml:space="preserve">nóstica para la depresión de la </w:t>
      </w:r>
      <w:proofErr w:type="spellStart"/>
      <w:r w:rsidR="00BE5B47" w:rsidRPr="00F40D81">
        <w:rPr>
          <w:rFonts w:ascii="Times New Roman" w:hAnsi="Times New Roman" w:cs="Times New Roman"/>
          <w:sz w:val="24"/>
          <w:szCs w:val="24"/>
        </w:rPr>
        <w:t>autoescala</w:t>
      </w:r>
      <w:proofErr w:type="spellEnd"/>
      <w:r w:rsidR="00BE5B47" w:rsidRPr="00F40D81">
        <w:rPr>
          <w:rFonts w:ascii="Times New Roman" w:hAnsi="Times New Roman" w:cs="Times New Roman"/>
          <w:sz w:val="24"/>
          <w:szCs w:val="24"/>
        </w:rPr>
        <w:t xml:space="preserve"> de </w:t>
      </w:r>
      <w:proofErr w:type="spellStart"/>
      <w:r w:rsidR="00BE5B47" w:rsidRPr="00F40D81">
        <w:rPr>
          <w:rFonts w:ascii="Times New Roman" w:hAnsi="Times New Roman" w:cs="Times New Roman"/>
          <w:sz w:val="24"/>
          <w:szCs w:val="24"/>
        </w:rPr>
        <w:t>Zung</w:t>
      </w:r>
      <w:proofErr w:type="spellEnd"/>
      <w:r w:rsidR="00BE5B47" w:rsidRPr="00F40D81">
        <w:rPr>
          <w:rFonts w:ascii="Times New Roman" w:hAnsi="Times New Roman" w:cs="Times New Roman"/>
          <w:sz w:val="24"/>
          <w:szCs w:val="24"/>
        </w:rPr>
        <w:t xml:space="preserve"> y Conde. Se utilizaron la entrevista </w:t>
      </w:r>
      <w:proofErr w:type="spellStart"/>
      <w:r w:rsidR="00BE5B47" w:rsidRPr="00F40D81">
        <w:rPr>
          <w:rFonts w:ascii="Times New Roman" w:hAnsi="Times New Roman" w:cs="Times New Roman"/>
          <w:sz w:val="24"/>
          <w:szCs w:val="24"/>
        </w:rPr>
        <w:t>semiestructurada</w:t>
      </w:r>
      <w:proofErr w:type="spellEnd"/>
      <w:r w:rsidR="00BE5B47" w:rsidRPr="00F40D81">
        <w:rPr>
          <w:rFonts w:ascii="Times New Roman" w:hAnsi="Times New Roman" w:cs="Times New Roman"/>
          <w:sz w:val="24"/>
          <w:szCs w:val="24"/>
        </w:rPr>
        <w:t xml:space="preserve">, la </w:t>
      </w:r>
      <w:proofErr w:type="spellStart"/>
      <w:r w:rsidR="00BE5B47" w:rsidRPr="00F40D81">
        <w:rPr>
          <w:rFonts w:ascii="Times New Roman" w:hAnsi="Times New Roman" w:cs="Times New Roman"/>
          <w:sz w:val="24"/>
          <w:szCs w:val="24"/>
        </w:rPr>
        <w:t>autoescala</w:t>
      </w:r>
      <w:proofErr w:type="spellEnd"/>
      <w:r w:rsidR="00BE5B47" w:rsidRPr="00F40D81">
        <w:rPr>
          <w:rFonts w:ascii="Times New Roman" w:hAnsi="Times New Roman" w:cs="Times New Roman"/>
          <w:sz w:val="24"/>
          <w:szCs w:val="24"/>
        </w:rPr>
        <w:t xml:space="preserve"> de depresión de </w:t>
      </w:r>
      <w:proofErr w:type="spellStart"/>
      <w:r w:rsidR="00BE5B47" w:rsidRPr="00F40D81">
        <w:rPr>
          <w:rFonts w:ascii="Times New Roman" w:hAnsi="Times New Roman" w:cs="Times New Roman"/>
          <w:sz w:val="24"/>
          <w:szCs w:val="24"/>
        </w:rPr>
        <w:t>Zung</w:t>
      </w:r>
      <w:proofErr w:type="spellEnd"/>
      <w:r w:rsidR="00BE5B47" w:rsidRPr="00F40D81">
        <w:rPr>
          <w:rFonts w:ascii="Times New Roman" w:hAnsi="Times New Roman" w:cs="Times New Roman"/>
          <w:sz w:val="24"/>
          <w:szCs w:val="24"/>
        </w:rPr>
        <w:t xml:space="preserve"> y Conde, el Mini-examen del estado mental, el índice de </w:t>
      </w:r>
      <w:proofErr w:type="spellStart"/>
      <w:r w:rsidR="00BE5B47" w:rsidRPr="00F40D81">
        <w:rPr>
          <w:rFonts w:ascii="Times New Roman" w:hAnsi="Times New Roman" w:cs="Times New Roman"/>
          <w:sz w:val="24"/>
          <w:szCs w:val="24"/>
        </w:rPr>
        <w:t>Katz</w:t>
      </w:r>
      <w:proofErr w:type="spellEnd"/>
      <w:r w:rsidR="00BE5B47" w:rsidRPr="00F40D81">
        <w:rPr>
          <w:rFonts w:ascii="Times New Roman" w:hAnsi="Times New Roman" w:cs="Times New Roman"/>
          <w:sz w:val="24"/>
          <w:szCs w:val="24"/>
        </w:rPr>
        <w:t xml:space="preserve"> y la escala de Lawton. Los resultados se procesaron en los paquetes EPIDAT 3.1 y </w:t>
      </w:r>
      <w:proofErr w:type="spellStart"/>
      <w:r w:rsidR="00BE5B47" w:rsidRPr="00F40D81">
        <w:rPr>
          <w:rFonts w:ascii="Times New Roman" w:hAnsi="Times New Roman" w:cs="Times New Roman"/>
          <w:sz w:val="24"/>
          <w:szCs w:val="24"/>
        </w:rPr>
        <w:t>MedCalc</w:t>
      </w:r>
      <w:proofErr w:type="spellEnd"/>
      <w:r w:rsidR="00BE5B47" w:rsidRPr="00F40D81">
        <w:rPr>
          <w:rFonts w:ascii="Times New Roman" w:hAnsi="Times New Roman" w:cs="Times New Roman"/>
          <w:sz w:val="24"/>
          <w:szCs w:val="24"/>
        </w:rPr>
        <w:t xml:space="preserve">. </w:t>
      </w:r>
      <w:r w:rsidRPr="00F40D81">
        <w:rPr>
          <w:rFonts w:ascii="Times New Roman" w:hAnsi="Times New Roman" w:cs="Times New Roman"/>
          <w:sz w:val="24"/>
          <w:szCs w:val="24"/>
        </w:rPr>
        <w:t>E</w:t>
      </w:r>
      <w:r w:rsidR="00BE5B47" w:rsidRPr="00F40D81">
        <w:rPr>
          <w:rFonts w:ascii="Times New Roman" w:hAnsi="Times New Roman" w:cs="Times New Roman"/>
          <w:sz w:val="24"/>
          <w:szCs w:val="24"/>
        </w:rPr>
        <w:t>l instrumento mostró una sensibilidad y especificidad moderadas para el diagnóstico de depresión. El punto de corte con mayor área bajo la curva fue ≥41.</w:t>
      </w:r>
      <w:r w:rsidRPr="00F40D81">
        <w:rPr>
          <w:rFonts w:ascii="Times New Roman" w:hAnsi="Times New Roman" w:cs="Times New Roman"/>
          <w:sz w:val="24"/>
          <w:szCs w:val="24"/>
        </w:rPr>
        <w:t xml:space="preserve"> </w:t>
      </w:r>
      <w:r w:rsidR="00452775" w:rsidRPr="00F40D81">
        <w:rPr>
          <w:rFonts w:ascii="Times New Roman" w:hAnsi="Times New Roman" w:cs="Times New Roman"/>
          <w:sz w:val="24"/>
          <w:szCs w:val="24"/>
        </w:rPr>
        <w:t>El instrumento demostró tener</w:t>
      </w:r>
      <w:r w:rsidR="00BE5B47" w:rsidRPr="00F40D81">
        <w:rPr>
          <w:rFonts w:ascii="Times New Roman" w:hAnsi="Times New Roman" w:cs="Times New Roman"/>
          <w:sz w:val="24"/>
          <w:szCs w:val="24"/>
        </w:rPr>
        <w:t xml:space="preserve"> buena capacidad diagnóstica del posible padecimiento de trastornos depresivos en población geriátrica cubana.</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b/>
          <w:sz w:val="24"/>
          <w:szCs w:val="24"/>
        </w:rPr>
        <w:t>Palabras clave:</w:t>
      </w:r>
      <w:r w:rsidRPr="00F40D81">
        <w:rPr>
          <w:rFonts w:ascii="Times New Roman" w:hAnsi="Times New Roman" w:cs="Times New Roman"/>
          <w:sz w:val="24"/>
          <w:szCs w:val="24"/>
        </w:rPr>
        <w:t xml:space="preserve">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depresión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adulto mayor, depresión, sensibilidad, especificidad</w:t>
      </w:r>
    </w:p>
    <w:p w:rsidR="00BE5B47" w:rsidRPr="00F40D81" w:rsidRDefault="00BE5B47" w:rsidP="00F40D81">
      <w:pPr>
        <w:spacing w:line="240" w:lineRule="auto"/>
        <w:jc w:val="center"/>
        <w:rPr>
          <w:rFonts w:ascii="Times New Roman" w:hAnsi="Times New Roman" w:cs="Times New Roman"/>
          <w:b/>
          <w:sz w:val="24"/>
          <w:szCs w:val="24"/>
          <w:lang w:val="en-US"/>
        </w:rPr>
      </w:pPr>
      <w:r w:rsidRPr="00F40D81">
        <w:rPr>
          <w:rFonts w:ascii="Times New Roman" w:hAnsi="Times New Roman" w:cs="Times New Roman"/>
          <w:b/>
          <w:sz w:val="24"/>
          <w:szCs w:val="24"/>
          <w:lang w:val="en-US"/>
        </w:rPr>
        <w:t>Abstract</w:t>
      </w:r>
    </w:p>
    <w:p w:rsidR="00BE5B47" w:rsidRPr="00F40D81" w:rsidRDefault="00D84F7B" w:rsidP="00F40D81">
      <w:pPr>
        <w:spacing w:line="240" w:lineRule="auto"/>
        <w:jc w:val="both"/>
        <w:rPr>
          <w:rFonts w:ascii="Times New Roman" w:hAnsi="Times New Roman" w:cs="Times New Roman"/>
          <w:sz w:val="24"/>
          <w:szCs w:val="24"/>
          <w:lang w:val="en-US"/>
        </w:rPr>
      </w:pPr>
      <w:r w:rsidRPr="00F40D81">
        <w:rPr>
          <w:rFonts w:ascii="Times New Roman" w:hAnsi="Times New Roman" w:cs="Times New Roman"/>
          <w:sz w:val="24"/>
          <w:szCs w:val="24"/>
          <w:lang w:val="en-US"/>
        </w:rPr>
        <w:t>Depression</w:t>
      </w:r>
      <w:r w:rsidR="00BE5B47" w:rsidRPr="00F40D81">
        <w:rPr>
          <w:rFonts w:ascii="Times New Roman" w:hAnsi="Times New Roman" w:cs="Times New Roman"/>
          <w:sz w:val="24"/>
          <w:szCs w:val="24"/>
          <w:lang w:val="en-US"/>
        </w:rPr>
        <w:t xml:space="preserve"> in the elderly is one of the most frequent mental health problems. </w:t>
      </w:r>
      <w:r w:rsidR="00D734D3" w:rsidRPr="00F40D81">
        <w:rPr>
          <w:rFonts w:ascii="Times New Roman" w:hAnsi="Times New Roman" w:cs="Times New Roman"/>
          <w:sz w:val="24"/>
          <w:szCs w:val="24"/>
          <w:lang w:val="en-US"/>
        </w:rPr>
        <w:t>The</w:t>
      </w:r>
      <w:r w:rsidR="00D734D3" w:rsidRPr="00F40D81">
        <w:rPr>
          <w:rFonts w:ascii="Times New Roman" w:hAnsi="Times New Roman" w:cs="Times New Roman"/>
          <w:sz w:val="24"/>
          <w:szCs w:val="24"/>
          <w:lang w:val="en-US"/>
        </w:rPr>
        <w:t xml:space="preserve"> </w:t>
      </w:r>
      <w:proofErr w:type="spellStart"/>
      <w:r w:rsidR="00D734D3" w:rsidRPr="00F40D81">
        <w:rPr>
          <w:rFonts w:ascii="Times New Roman" w:hAnsi="Times New Roman" w:cs="Times New Roman"/>
          <w:sz w:val="24"/>
          <w:szCs w:val="24"/>
          <w:lang w:val="en-US"/>
        </w:rPr>
        <w:t>Zung</w:t>
      </w:r>
      <w:proofErr w:type="spellEnd"/>
      <w:r w:rsidR="00D734D3" w:rsidRPr="00F40D81">
        <w:rPr>
          <w:rFonts w:ascii="Times New Roman" w:hAnsi="Times New Roman" w:cs="Times New Roman"/>
          <w:sz w:val="24"/>
          <w:szCs w:val="24"/>
          <w:lang w:val="en-US"/>
        </w:rPr>
        <w:t xml:space="preserve"> and </w:t>
      </w:r>
      <w:proofErr w:type="spellStart"/>
      <w:r w:rsidR="00D734D3" w:rsidRPr="00F40D81">
        <w:rPr>
          <w:rFonts w:ascii="Times New Roman" w:hAnsi="Times New Roman" w:cs="Times New Roman"/>
          <w:sz w:val="24"/>
          <w:szCs w:val="24"/>
          <w:lang w:val="en-US"/>
        </w:rPr>
        <w:t>Conde</w:t>
      </w:r>
      <w:proofErr w:type="spellEnd"/>
      <w:r w:rsidR="00D734D3" w:rsidRPr="00F40D81">
        <w:rPr>
          <w:rFonts w:ascii="Times New Roman" w:hAnsi="Times New Roman" w:cs="Times New Roman"/>
          <w:sz w:val="24"/>
          <w:szCs w:val="24"/>
          <w:lang w:val="en-US"/>
        </w:rPr>
        <w:t xml:space="preserve"> </w:t>
      </w:r>
      <w:proofErr w:type="spellStart"/>
      <w:r w:rsidR="00D734D3" w:rsidRPr="00F40D81">
        <w:rPr>
          <w:rFonts w:ascii="Times New Roman" w:hAnsi="Times New Roman" w:cs="Times New Roman"/>
          <w:sz w:val="24"/>
          <w:szCs w:val="24"/>
          <w:lang w:val="en-US"/>
        </w:rPr>
        <w:t>autoscale</w:t>
      </w:r>
      <w:proofErr w:type="spellEnd"/>
      <w:r w:rsidR="00D734D3" w:rsidRPr="00F40D81">
        <w:rPr>
          <w:rFonts w:ascii="Times New Roman" w:hAnsi="Times New Roman" w:cs="Times New Roman"/>
          <w:sz w:val="24"/>
          <w:szCs w:val="24"/>
          <w:lang w:val="en-US"/>
        </w:rPr>
        <w:t xml:space="preserve"> </w:t>
      </w:r>
      <w:r w:rsidR="00D734D3" w:rsidRPr="00F40D81">
        <w:rPr>
          <w:rFonts w:ascii="Times New Roman" w:hAnsi="Times New Roman" w:cs="Times New Roman"/>
          <w:sz w:val="24"/>
          <w:szCs w:val="24"/>
          <w:lang w:val="en-US"/>
        </w:rPr>
        <w:t>is</w:t>
      </w:r>
      <w:r w:rsidR="00D734D3" w:rsidRPr="00F40D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one of </w:t>
      </w:r>
      <w:r w:rsidR="00D734D3">
        <w:rPr>
          <w:rFonts w:ascii="Times New Roman" w:hAnsi="Times New Roman" w:cs="Times New Roman"/>
          <w:sz w:val="24"/>
          <w:szCs w:val="24"/>
          <w:lang w:val="en-US"/>
        </w:rPr>
        <w:t>the</w:t>
      </w:r>
      <w:r w:rsidR="00BE5B47" w:rsidRPr="00F40D81">
        <w:rPr>
          <w:rFonts w:ascii="Times New Roman" w:hAnsi="Times New Roman" w:cs="Times New Roman"/>
          <w:sz w:val="24"/>
          <w:szCs w:val="24"/>
          <w:lang w:val="en-US"/>
        </w:rPr>
        <w:t xml:space="preserve"> </w:t>
      </w:r>
      <w:r>
        <w:rPr>
          <w:rFonts w:ascii="Times New Roman" w:hAnsi="Times New Roman" w:cs="Times New Roman"/>
          <w:sz w:val="24"/>
          <w:szCs w:val="24"/>
          <w:lang w:val="en-US"/>
        </w:rPr>
        <w:t>most</w:t>
      </w:r>
      <w:r w:rsidR="00BE5B47" w:rsidRPr="00F40D81">
        <w:rPr>
          <w:rFonts w:ascii="Times New Roman" w:hAnsi="Times New Roman" w:cs="Times New Roman"/>
          <w:sz w:val="24"/>
          <w:szCs w:val="24"/>
          <w:lang w:val="en-US"/>
        </w:rPr>
        <w:t xml:space="preserve"> used instru</w:t>
      </w:r>
      <w:r w:rsidR="00D734D3">
        <w:rPr>
          <w:rFonts w:ascii="Times New Roman" w:hAnsi="Times New Roman" w:cs="Times New Roman"/>
          <w:sz w:val="24"/>
          <w:szCs w:val="24"/>
          <w:lang w:val="en-US"/>
        </w:rPr>
        <w:t xml:space="preserve">ments </w:t>
      </w:r>
      <w:r>
        <w:rPr>
          <w:rFonts w:ascii="Times New Roman" w:hAnsi="Times New Roman" w:cs="Times New Roman"/>
          <w:sz w:val="24"/>
          <w:szCs w:val="24"/>
          <w:lang w:val="en-US"/>
        </w:rPr>
        <w:t>to assess</w:t>
      </w:r>
      <w:r w:rsidR="00BE5B47" w:rsidRPr="00F40D81">
        <w:rPr>
          <w:rFonts w:ascii="Times New Roman" w:hAnsi="Times New Roman" w:cs="Times New Roman"/>
          <w:sz w:val="24"/>
          <w:szCs w:val="24"/>
          <w:lang w:val="en-US"/>
        </w:rPr>
        <w:t xml:space="preserve"> depression. The objective of this study was to determine its diagnostic capacity for depression in </w:t>
      </w:r>
      <w:r>
        <w:rPr>
          <w:rFonts w:ascii="Times New Roman" w:hAnsi="Times New Roman" w:cs="Times New Roman"/>
          <w:sz w:val="24"/>
          <w:szCs w:val="24"/>
          <w:lang w:val="en-US"/>
        </w:rPr>
        <w:t xml:space="preserve">the Cuban geriatric population. </w:t>
      </w:r>
      <w:r w:rsidR="00BE5B47" w:rsidRPr="00F40D81">
        <w:rPr>
          <w:rFonts w:ascii="Times New Roman" w:hAnsi="Times New Roman" w:cs="Times New Roman"/>
          <w:sz w:val="24"/>
          <w:szCs w:val="24"/>
          <w:lang w:val="en-US"/>
        </w:rPr>
        <w:t>From the quantitative perspective, a descriptive study was carried out, with a cross-sectional design, between May 2019 and March 2020. The population consisted of older adu</w:t>
      </w:r>
      <w:r>
        <w:rPr>
          <w:rFonts w:ascii="Times New Roman" w:hAnsi="Times New Roman" w:cs="Times New Roman"/>
          <w:sz w:val="24"/>
          <w:szCs w:val="24"/>
          <w:lang w:val="en-US"/>
        </w:rPr>
        <w:t>lts who attend the nursing</w:t>
      </w:r>
      <w:r w:rsidR="00BE5B47" w:rsidRPr="00F40D81">
        <w:rPr>
          <w:rFonts w:ascii="Times New Roman" w:hAnsi="Times New Roman" w:cs="Times New Roman"/>
          <w:sz w:val="24"/>
          <w:szCs w:val="24"/>
          <w:lang w:val="en-US"/>
        </w:rPr>
        <w:t xml:space="preserve"> homes in the Holguín municipality. </w:t>
      </w:r>
      <w:r w:rsidRPr="00F40D81">
        <w:rPr>
          <w:rFonts w:ascii="Times New Roman" w:hAnsi="Times New Roman" w:cs="Times New Roman"/>
          <w:sz w:val="24"/>
          <w:szCs w:val="24"/>
          <w:lang w:val="en-US"/>
        </w:rPr>
        <w:t>Were</w:t>
      </w:r>
      <w:r w:rsidR="00BE5B47" w:rsidRPr="00F40D81">
        <w:rPr>
          <w:rFonts w:ascii="Times New Roman" w:hAnsi="Times New Roman" w:cs="Times New Roman"/>
          <w:sz w:val="24"/>
          <w:szCs w:val="24"/>
          <w:lang w:val="en-US"/>
        </w:rPr>
        <w:t xml:space="preserve"> selected 100 through probabilistic </w:t>
      </w:r>
      <w:proofErr w:type="gramStart"/>
      <w:r w:rsidR="00BE5B47" w:rsidRPr="00F40D81">
        <w:rPr>
          <w:rFonts w:ascii="Times New Roman" w:hAnsi="Times New Roman" w:cs="Times New Roman"/>
          <w:sz w:val="24"/>
          <w:szCs w:val="24"/>
          <w:lang w:val="en-US"/>
        </w:rPr>
        <w:t>sampling.</w:t>
      </w:r>
      <w:proofErr w:type="gramEnd"/>
      <w:r w:rsidR="00BE5B47" w:rsidRPr="00F40D81">
        <w:rPr>
          <w:rFonts w:ascii="Times New Roman" w:hAnsi="Times New Roman" w:cs="Times New Roman"/>
          <w:sz w:val="24"/>
          <w:szCs w:val="24"/>
          <w:lang w:val="en-US"/>
        </w:rPr>
        <w:t xml:space="preserve"> </w:t>
      </w:r>
      <w:proofErr w:type="spellStart"/>
      <w:r w:rsidR="00BE5B47" w:rsidRPr="00F40D81">
        <w:rPr>
          <w:rFonts w:ascii="Times New Roman" w:hAnsi="Times New Roman" w:cs="Times New Roman"/>
          <w:sz w:val="24"/>
          <w:szCs w:val="24"/>
          <w:lang w:val="en-US"/>
        </w:rPr>
        <w:t>Sociodemographic</w:t>
      </w:r>
      <w:proofErr w:type="spellEnd"/>
      <w:r w:rsidR="00BE5B47" w:rsidRPr="00F40D81">
        <w:rPr>
          <w:rFonts w:ascii="Times New Roman" w:hAnsi="Times New Roman" w:cs="Times New Roman"/>
          <w:sz w:val="24"/>
          <w:szCs w:val="24"/>
          <w:lang w:val="en-US"/>
        </w:rPr>
        <w:t xml:space="preserve"> variables, cognitive functioning, depression and the diagnostic capacity for depression of the </w:t>
      </w:r>
      <w:proofErr w:type="spellStart"/>
      <w:r w:rsidR="00BE5B47" w:rsidRPr="00F40D81">
        <w:rPr>
          <w:rFonts w:ascii="Times New Roman" w:hAnsi="Times New Roman" w:cs="Times New Roman"/>
          <w:sz w:val="24"/>
          <w:szCs w:val="24"/>
          <w:lang w:val="en-US"/>
        </w:rPr>
        <w:t>Zung</w:t>
      </w:r>
      <w:proofErr w:type="spellEnd"/>
      <w:r w:rsidR="00BE5B47" w:rsidRPr="00F40D81">
        <w:rPr>
          <w:rFonts w:ascii="Times New Roman" w:hAnsi="Times New Roman" w:cs="Times New Roman"/>
          <w:sz w:val="24"/>
          <w:szCs w:val="24"/>
          <w:lang w:val="en-US"/>
        </w:rPr>
        <w:t xml:space="preserve"> and </w:t>
      </w:r>
      <w:proofErr w:type="spellStart"/>
      <w:r w:rsidR="00BE5B47" w:rsidRPr="00F40D81">
        <w:rPr>
          <w:rFonts w:ascii="Times New Roman" w:hAnsi="Times New Roman" w:cs="Times New Roman"/>
          <w:sz w:val="24"/>
          <w:szCs w:val="24"/>
          <w:lang w:val="en-US"/>
        </w:rPr>
        <w:t>Conde</w:t>
      </w:r>
      <w:proofErr w:type="spellEnd"/>
      <w:r w:rsidR="00BE5B47" w:rsidRPr="00F40D81">
        <w:rPr>
          <w:rFonts w:ascii="Times New Roman" w:hAnsi="Times New Roman" w:cs="Times New Roman"/>
          <w:sz w:val="24"/>
          <w:szCs w:val="24"/>
          <w:lang w:val="en-US"/>
        </w:rPr>
        <w:t xml:space="preserve"> </w:t>
      </w:r>
      <w:proofErr w:type="spellStart"/>
      <w:r w:rsidR="00BE5B47" w:rsidRPr="00F40D81">
        <w:rPr>
          <w:rFonts w:ascii="Times New Roman" w:hAnsi="Times New Roman" w:cs="Times New Roman"/>
          <w:sz w:val="24"/>
          <w:szCs w:val="24"/>
          <w:lang w:val="en-US"/>
        </w:rPr>
        <w:t>autoscale</w:t>
      </w:r>
      <w:proofErr w:type="spellEnd"/>
      <w:r w:rsidR="00BE5B47" w:rsidRPr="00F40D81">
        <w:rPr>
          <w:rFonts w:ascii="Times New Roman" w:hAnsi="Times New Roman" w:cs="Times New Roman"/>
          <w:sz w:val="24"/>
          <w:szCs w:val="24"/>
          <w:lang w:val="en-US"/>
        </w:rPr>
        <w:t xml:space="preserve"> were considered as variables. The semi-structured interview, the </w:t>
      </w:r>
      <w:proofErr w:type="spellStart"/>
      <w:r w:rsidR="00BE5B47" w:rsidRPr="00F40D81">
        <w:rPr>
          <w:rFonts w:ascii="Times New Roman" w:hAnsi="Times New Roman" w:cs="Times New Roman"/>
          <w:sz w:val="24"/>
          <w:szCs w:val="24"/>
          <w:lang w:val="en-US"/>
        </w:rPr>
        <w:t>Zung</w:t>
      </w:r>
      <w:proofErr w:type="spellEnd"/>
      <w:r w:rsidR="00BE5B47" w:rsidRPr="00F40D81">
        <w:rPr>
          <w:rFonts w:ascii="Times New Roman" w:hAnsi="Times New Roman" w:cs="Times New Roman"/>
          <w:sz w:val="24"/>
          <w:szCs w:val="24"/>
          <w:lang w:val="en-US"/>
        </w:rPr>
        <w:t xml:space="preserve"> and </w:t>
      </w:r>
      <w:proofErr w:type="spellStart"/>
      <w:r w:rsidR="00BE5B47" w:rsidRPr="00F40D81">
        <w:rPr>
          <w:rFonts w:ascii="Times New Roman" w:hAnsi="Times New Roman" w:cs="Times New Roman"/>
          <w:sz w:val="24"/>
          <w:szCs w:val="24"/>
          <w:lang w:val="en-US"/>
        </w:rPr>
        <w:t>Conde</w:t>
      </w:r>
      <w:proofErr w:type="spellEnd"/>
      <w:r w:rsidR="00BE5B47" w:rsidRPr="00F40D81">
        <w:rPr>
          <w:rFonts w:ascii="Times New Roman" w:hAnsi="Times New Roman" w:cs="Times New Roman"/>
          <w:sz w:val="24"/>
          <w:szCs w:val="24"/>
          <w:lang w:val="en-US"/>
        </w:rPr>
        <w:t xml:space="preserve"> depression scale, the </w:t>
      </w:r>
      <w:proofErr w:type="spellStart"/>
      <w:r w:rsidR="00BE5B47" w:rsidRPr="00F40D81">
        <w:rPr>
          <w:rFonts w:ascii="Times New Roman" w:hAnsi="Times New Roman" w:cs="Times New Roman"/>
          <w:sz w:val="24"/>
          <w:szCs w:val="24"/>
          <w:lang w:val="en-US"/>
        </w:rPr>
        <w:t>Folstein</w:t>
      </w:r>
      <w:proofErr w:type="spellEnd"/>
      <w:r w:rsidR="00BE5B47" w:rsidRPr="00F40D81">
        <w:rPr>
          <w:rFonts w:ascii="Times New Roman" w:hAnsi="Times New Roman" w:cs="Times New Roman"/>
          <w:sz w:val="24"/>
          <w:szCs w:val="24"/>
          <w:lang w:val="en-US"/>
        </w:rPr>
        <w:t xml:space="preserve"> Mini-mental state exam (M.M.S.E), the Katz index and the Lawton scale were used. The results were processed in the statistical p</w:t>
      </w:r>
      <w:r w:rsidR="00D734D3">
        <w:rPr>
          <w:rFonts w:ascii="Times New Roman" w:hAnsi="Times New Roman" w:cs="Times New Roman"/>
          <w:sz w:val="24"/>
          <w:szCs w:val="24"/>
          <w:lang w:val="en-US"/>
        </w:rPr>
        <w:t xml:space="preserve">ackages EPIDAT 3.1 and </w:t>
      </w:r>
      <w:proofErr w:type="spellStart"/>
      <w:r w:rsidR="00D734D3">
        <w:rPr>
          <w:rFonts w:ascii="Times New Roman" w:hAnsi="Times New Roman" w:cs="Times New Roman"/>
          <w:sz w:val="24"/>
          <w:szCs w:val="24"/>
          <w:lang w:val="en-US"/>
        </w:rPr>
        <w:t>MedCalc</w:t>
      </w:r>
      <w:proofErr w:type="spellEnd"/>
      <w:r w:rsidR="00D734D3">
        <w:rPr>
          <w:rFonts w:ascii="Times New Roman" w:hAnsi="Times New Roman" w:cs="Times New Roman"/>
          <w:sz w:val="24"/>
          <w:szCs w:val="24"/>
          <w:lang w:val="en-US"/>
        </w:rPr>
        <w:t>.</w:t>
      </w:r>
      <w:r w:rsidR="00BE5B47" w:rsidRPr="00F40D81">
        <w:rPr>
          <w:rFonts w:ascii="Times New Roman" w:hAnsi="Times New Roman" w:cs="Times New Roman"/>
          <w:sz w:val="24"/>
          <w:szCs w:val="24"/>
          <w:lang w:val="en-US"/>
        </w:rPr>
        <w:t xml:space="preserve"> </w:t>
      </w:r>
      <w:r w:rsidR="00D734D3" w:rsidRPr="00F40D81">
        <w:rPr>
          <w:rFonts w:ascii="Times New Roman" w:hAnsi="Times New Roman" w:cs="Times New Roman"/>
          <w:sz w:val="24"/>
          <w:szCs w:val="24"/>
          <w:lang w:val="en-US"/>
        </w:rPr>
        <w:t>In</w:t>
      </w:r>
      <w:r w:rsidR="00BE5B47" w:rsidRPr="00F40D81">
        <w:rPr>
          <w:rFonts w:ascii="Times New Roman" w:hAnsi="Times New Roman" w:cs="Times New Roman"/>
          <w:sz w:val="24"/>
          <w:szCs w:val="24"/>
          <w:lang w:val="en-US"/>
        </w:rPr>
        <w:t xml:space="preserve"> general the instrument showed a moderate sensitivity and specificity for the diagnosis of depression. The cutoff point with the largest area under the curve was ≥41.</w:t>
      </w:r>
      <w:r w:rsidR="00D734D3">
        <w:rPr>
          <w:rFonts w:ascii="Times New Roman" w:hAnsi="Times New Roman" w:cs="Times New Roman"/>
          <w:sz w:val="24"/>
          <w:szCs w:val="24"/>
          <w:lang w:val="en-US"/>
        </w:rPr>
        <w:t xml:space="preserve"> </w:t>
      </w:r>
      <w:r w:rsidR="00D734D3" w:rsidRPr="00F40D81">
        <w:rPr>
          <w:rFonts w:ascii="Times New Roman" w:hAnsi="Times New Roman" w:cs="Times New Roman"/>
          <w:sz w:val="24"/>
          <w:szCs w:val="24"/>
          <w:lang w:val="en-US"/>
        </w:rPr>
        <w:t>The</w:t>
      </w:r>
      <w:r w:rsidR="00BE5B47" w:rsidRPr="00F40D81">
        <w:rPr>
          <w:rFonts w:ascii="Times New Roman" w:hAnsi="Times New Roman" w:cs="Times New Roman"/>
          <w:sz w:val="24"/>
          <w:szCs w:val="24"/>
          <w:lang w:val="en-US"/>
        </w:rPr>
        <w:t xml:space="preserve"> </w:t>
      </w:r>
      <w:proofErr w:type="spellStart"/>
      <w:r w:rsidR="00BE5B47" w:rsidRPr="00F40D81">
        <w:rPr>
          <w:rFonts w:ascii="Times New Roman" w:hAnsi="Times New Roman" w:cs="Times New Roman"/>
          <w:sz w:val="24"/>
          <w:szCs w:val="24"/>
          <w:lang w:val="en-US"/>
        </w:rPr>
        <w:t>Zung</w:t>
      </w:r>
      <w:proofErr w:type="spellEnd"/>
      <w:r w:rsidR="00BE5B47" w:rsidRPr="00F40D81">
        <w:rPr>
          <w:rFonts w:ascii="Times New Roman" w:hAnsi="Times New Roman" w:cs="Times New Roman"/>
          <w:sz w:val="24"/>
          <w:szCs w:val="24"/>
          <w:lang w:val="en-US"/>
        </w:rPr>
        <w:t xml:space="preserve"> and </w:t>
      </w:r>
      <w:proofErr w:type="spellStart"/>
      <w:r w:rsidR="00BE5B47" w:rsidRPr="00F40D81">
        <w:rPr>
          <w:rFonts w:ascii="Times New Roman" w:hAnsi="Times New Roman" w:cs="Times New Roman"/>
          <w:sz w:val="24"/>
          <w:szCs w:val="24"/>
          <w:lang w:val="en-US"/>
        </w:rPr>
        <w:t>Conde</w:t>
      </w:r>
      <w:proofErr w:type="spellEnd"/>
      <w:r w:rsidR="00BE5B47" w:rsidRPr="00F40D81">
        <w:rPr>
          <w:rFonts w:ascii="Times New Roman" w:hAnsi="Times New Roman" w:cs="Times New Roman"/>
          <w:sz w:val="24"/>
          <w:szCs w:val="24"/>
          <w:lang w:val="en-US"/>
        </w:rPr>
        <w:t xml:space="preserve"> depression </w:t>
      </w:r>
      <w:proofErr w:type="spellStart"/>
      <w:r w:rsidR="00BE5B47" w:rsidRPr="00F40D81">
        <w:rPr>
          <w:rFonts w:ascii="Times New Roman" w:hAnsi="Times New Roman" w:cs="Times New Roman"/>
          <w:sz w:val="24"/>
          <w:szCs w:val="24"/>
          <w:lang w:val="en-US"/>
        </w:rPr>
        <w:t>autoscale</w:t>
      </w:r>
      <w:proofErr w:type="spellEnd"/>
      <w:r w:rsidR="00BE5B47" w:rsidRPr="00F40D81">
        <w:rPr>
          <w:rFonts w:ascii="Times New Roman" w:hAnsi="Times New Roman" w:cs="Times New Roman"/>
          <w:sz w:val="24"/>
          <w:szCs w:val="24"/>
          <w:lang w:val="en-US"/>
        </w:rPr>
        <w:t xml:space="preserve"> showed good diagnostic capacity for the possible suffering of depressive disorders in the Cuban geriatric population.</w:t>
      </w:r>
    </w:p>
    <w:p w:rsidR="00BE5B47" w:rsidRPr="00F40D81" w:rsidRDefault="00D84F7B" w:rsidP="00F40D8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Keywords: </w:t>
      </w:r>
      <w:proofErr w:type="spellStart"/>
      <w:r>
        <w:rPr>
          <w:rFonts w:ascii="Times New Roman" w:hAnsi="Times New Roman" w:cs="Times New Roman"/>
          <w:sz w:val="24"/>
          <w:szCs w:val="24"/>
          <w:lang w:val="en-US"/>
        </w:rPr>
        <w:t>Zung</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Conde</w:t>
      </w:r>
      <w:proofErr w:type="spellEnd"/>
      <w:r w:rsidR="00BE5B47" w:rsidRPr="00F40D81">
        <w:rPr>
          <w:rFonts w:ascii="Times New Roman" w:hAnsi="Times New Roman" w:cs="Times New Roman"/>
          <w:sz w:val="24"/>
          <w:szCs w:val="24"/>
          <w:lang w:val="en-US"/>
        </w:rPr>
        <w:t xml:space="preserve"> depression </w:t>
      </w:r>
      <w:proofErr w:type="spellStart"/>
      <w:r w:rsidR="00BE5B47" w:rsidRPr="00F40D81">
        <w:rPr>
          <w:rFonts w:ascii="Times New Roman" w:hAnsi="Times New Roman" w:cs="Times New Roman"/>
          <w:sz w:val="24"/>
          <w:szCs w:val="24"/>
          <w:lang w:val="en-US"/>
        </w:rPr>
        <w:t>autoscale</w:t>
      </w:r>
      <w:proofErr w:type="spellEnd"/>
      <w:r w:rsidR="00BE5B47" w:rsidRPr="00F40D81">
        <w:rPr>
          <w:rFonts w:ascii="Times New Roman" w:hAnsi="Times New Roman" w:cs="Times New Roman"/>
          <w:sz w:val="24"/>
          <w:szCs w:val="24"/>
          <w:lang w:val="en-US"/>
        </w:rPr>
        <w:t>, older adult, depression, sensitivity, specificity</w:t>
      </w:r>
    </w:p>
    <w:p w:rsidR="00BE5B47" w:rsidRPr="00F40D81" w:rsidRDefault="00BE5B47" w:rsidP="00F40D81">
      <w:pPr>
        <w:spacing w:line="240" w:lineRule="auto"/>
        <w:jc w:val="center"/>
        <w:rPr>
          <w:rFonts w:ascii="Times New Roman" w:hAnsi="Times New Roman" w:cs="Times New Roman"/>
          <w:sz w:val="24"/>
          <w:szCs w:val="24"/>
        </w:rPr>
      </w:pPr>
      <w:r w:rsidRPr="00F40D81">
        <w:rPr>
          <w:rFonts w:ascii="Times New Roman" w:hAnsi="Times New Roman" w:cs="Times New Roman"/>
          <w:b/>
          <w:sz w:val="24"/>
          <w:szCs w:val="24"/>
        </w:rPr>
        <w:t>Introducción</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Uno de los grandes problemas sociales del siglo XXI es el envejecimiento poblacional. Cuba es uno de los países más envejecidos en América Latina. Hacia el año 2025 en este país, uno de cada cuatro cubanos tendrá más de 60 años, o sea el 25% de la población total y ya en el 2050 uno de cada cuatro se encontrará por encima de los 80 años. Al cierre del 2018, las personas de </w:t>
      </w:r>
      <w:r w:rsidRPr="00F40D81">
        <w:rPr>
          <w:rFonts w:ascii="Times New Roman" w:hAnsi="Times New Roman" w:cs="Times New Roman"/>
          <w:sz w:val="24"/>
          <w:szCs w:val="24"/>
        </w:rPr>
        <w:lastRenderedPageBreak/>
        <w:t xml:space="preserve">60 años y más representan el 20,4 % de la población </w:t>
      </w:r>
      <w:r w:rsidR="00D51775" w:rsidRPr="00F40D81">
        <w:rPr>
          <w:rFonts w:ascii="Times New Roman" w:hAnsi="Times New Roman" w:cs="Times New Roman"/>
          <w:sz w:val="24"/>
          <w:szCs w:val="24"/>
        </w:rPr>
        <w:t>(</w:t>
      </w:r>
      <w:r w:rsidR="00F44CB9" w:rsidRPr="00F40D81">
        <w:rPr>
          <w:rFonts w:ascii="Times New Roman" w:eastAsia="SimSun" w:hAnsi="Times New Roman" w:cs="Times New Roman"/>
          <w:sz w:val="24"/>
          <w:szCs w:val="24"/>
          <w:lang w:val="es-ES" w:eastAsia="zh-CN"/>
        </w:rPr>
        <w:t xml:space="preserve">Anuario Estadístico de Salud, 2018; </w:t>
      </w:r>
      <w:r w:rsidR="00D51775" w:rsidRPr="00F40D81">
        <w:rPr>
          <w:rFonts w:ascii="Times New Roman" w:eastAsia="SimSun" w:hAnsi="Times New Roman" w:cs="Times New Roman"/>
          <w:snapToGrid w:val="0"/>
          <w:sz w:val="24"/>
          <w:szCs w:val="24"/>
          <w:lang w:val="es-ES" w:eastAsia="zh-CN"/>
        </w:rPr>
        <w:t>Romero, 2006)</w:t>
      </w:r>
      <w:r w:rsidRPr="00F40D81">
        <w:rPr>
          <w:rFonts w:ascii="Times New Roman" w:hAnsi="Times New Roman" w:cs="Times New Roman"/>
          <w:sz w:val="24"/>
          <w:szCs w:val="24"/>
        </w:rPr>
        <w:t>.</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Desde esta perspectiva, el crecimiento de la población envejecida supone nuevo retos en tanto esta edad es la más proclive a las </w:t>
      </w:r>
      <w:proofErr w:type="spellStart"/>
      <w:r w:rsidRPr="00F40D81">
        <w:rPr>
          <w:rFonts w:ascii="Times New Roman" w:hAnsi="Times New Roman" w:cs="Times New Roman"/>
          <w:sz w:val="24"/>
          <w:szCs w:val="24"/>
        </w:rPr>
        <w:t>pluripatologías</w:t>
      </w:r>
      <w:proofErr w:type="spellEnd"/>
      <w:r w:rsidRPr="00F40D81">
        <w:rPr>
          <w:rFonts w:ascii="Times New Roman" w:hAnsi="Times New Roman" w:cs="Times New Roman"/>
          <w:sz w:val="24"/>
          <w:szCs w:val="24"/>
        </w:rPr>
        <w:t xml:space="preserve"> y a la necesidad de cuidados especiales. En este sentido, la depresión en el adulto mayor es uno de los problemas de salud mental más frecuentes. La misma, es un trastorno psiquiátrico resultado de las interacciones complejas entre factores sociales, psicológicos y biológicos. Esta, incapacita a las personas, afecta su bienestar, funcionamiento, genera costos de atención a la salud así como un incremento en la mortalidad </w:t>
      </w:r>
      <w:r w:rsidR="00287EDF" w:rsidRPr="00F40D81">
        <w:rPr>
          <w:rFonts w:ascii="Times New Roman" w:hAnsi="Times New Roman" w:cs="Times New Roman"/>
          <w:sz w:val="24"/>
          <w:szCs w:val="24"/>
        </w:rPr>
        <w:t>(</w:t>
      </w:r>
      <w:r w:rsidR="00F44CB9" w:rsidRPr="00F40D81">
        <w:rPr>
          <w:rFonts w:ascii="Times New Roman" w:eastAsia="TrebuchetMS-Bold" w:hAnsi="Times New Roman" w:cs="Times New Roman"/>
          <w:color w:val="000000"/>
          <w:sz w:val="24"/>
          <w:szCs w:val="24"/>
          <w:lang w:eastAsia="zh-CN"/>
        </w:rPr>
        <w:t xml:space="preserve">Calderón, 2018; </w:t>
      </w:r>
      <w:proofErr w:type="spellStart"/>
      <w:r w:rsidR="00287EDF" w:rsidRPr="00F40D81">
        <w:rPr>
          <w:rFonts w:ascii="Times New Roman" w:eastAsia="TrebuchetMS-Bold" w:hAnsi="Times New Roman" w:cs="Times New Roman"/>
          <w:color w:val="000000"/>
          <w:sz w:val="24"/>
          <w:szCs w:val="24"/>
          <w:lang w:eastAsia="zh-CN"/>
        </w:rPr>
        <w:t>Portellano</w:t>
      </w:r>
      <w:proofErr w:type="spellEnd"/>
      <w:r w:rsidR="00287EDF" w:rsidRPr="00F40D81">
        <w:rPr>
          <w:rFonts w:ascii="Times New Roman" w:eastAsia="TrebuchetMS-Bold" w:hAnsi="Times New Roman" w:cs="Times New Roman"/>
          <w:color w:val="000000"/>
          <w:sz w:val="24"/>
          <w:szCs w:val="24"/>
          <w:lang w:eastAsia="zh-CN"/>
        </w:rPr>
        <w:t>, Garre</w:t>
      </w:r>
      <w:r w:rsidR="00F44CB9" w:rsidRPr="00F40D81">
        <w:rPr>
          <w:rFonts w:ascii="Times New Roman" w:eastAsia="TrebuchetMS-Bold" w:hAnsi="Times New Roman" w:cs="Times New Roman"/>
          <w:color w:val="000000"/>
          <w:sz w:val="24"/>
          <w:szCs w:val="24"/>
          <w:lang w:eastAsia="zh-CN"/>
        </w:rPr>
        <w:t>, Calvó y</w:t>
      </w:r>
      <w:r w:rsidR="00353645" w:rsidRPr="00F40D81">
        <w:rPr>
          <w:rFonts w:ascii="Times New Roman" w:eastAsia="TrebuchetMS-Bold" w:hAnsi="Times New Roman" w:cs="Times New Roman"/>
          <w:color w:val="000000"/>
          <w:sz w:val="24"/>
          <w:szCs w:val="24"/>
          <w:lang w:eastAsia="zh-CN"/>
        </w:rPr>
        <w:t xml:space="preserve"> Lluís</w:t>
      </w:r>
      <w:r w:rsidR="00287EDF" w:rsidRPr="00F40D81">
        <w:rPr>
          <w:rFonts w:ascii="Times New Roman" w:eastAsia="TrebuchetMS-Bold" w:hAnsi="Times New Roman" w:cs="Times New Roman"/>
          <w:color w:val="000000"/>
          <w:sz w:val="24"/>
          <w:szCs w:val="24"/>
          <w:lang w:eastAsia="zh-CN"/>
        </w:rPr>
        <w:t>, 2018)</w:t>
      </w:r>
      <w:r w:rsidRPr="00F40D81">
        <w:rPr>
          <w:rFonts w:ascii="Times New Roman" w:hAnsi="Times New Roman" w:cs="Times New Roman"/>
          <w:sz w:val="24"/>
          <w:szCs w:val="24"/>
        </w:rPr>
        <w:t xml:space="preserve"> </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Muchos estudios revelan la alta prevalencia de la depresión en personas mayores a nivel nacional e internacional</w:t>
      </w:r>
      <w:r w:rsidR="00353645" w:rsidRPr="00F40D81">
        <w:rPr>
          <w:rFonts w:ascii="Times New Roman" w:hAnsi="Times New Roman" w:cs="Times New Roman"/>
          <w:sz w:val="24"/>
          <w:szCs w:val="24"/>
        </w:rPr>
        <w:t xml:space="preserve"> (</w:t>
      </w:r>
      <w:r w:rsidR="006A0B6A" w:rsidRPr="00F40D81">
        <w:rPr>
          <w:rFonts w:ascii="Times New Roman" w:hAnsi="Times New Roman" w:cs="Times New Roman"/>
          <w:sz w:val="24"/>
          <w:szCs w:val="24"/>
        </w:rPr>
        <w:t xml:space="preserve">Da, </w:t>
      </w:r>
      <w:proofErr w:type="spellStart"/>
      <w:r w:rsidR="006A0B6A" w:rsidRPr="00F40D81">
        <w:rPr>
          <w:rFonts w:ascii="Times New Roman" w:hAnsi="Times New Roman" w:cs="Times New Roman"/>
          <w:sz w:val="24"/>
          <w:szCs w:val="24"/>
        </w:rPr>
        <w:t>Nguyen</w:t>
      </w:r>
      <w:proofErr w:type="spellEnd"/>
      <w:r w:rsidR="006A0B6A" w:rsidRPr="00F40D81">
        <w:rPr>
          <w:rFonts w:ascii="Times New Roman" w:hAnsi="Times New Roman" w:cs="Times New Roman"/>
          <w:sz w:val="24"/>
          <w:szCs w:val="24"/>
        </w:rPr>
        <w:t xml:space="preserve">, T., </w:t>
      </w:r>
      <w:proofErr w:type="spellStart"/>
      <w:r w:rsidR="006A0B6A" w:rsidRPr="00F40D81">
        <w:rPr>
          <w:rFonts w:ascii="Times New Roman" w:hAnsi="Times New Roman" w:cs="Times New Roman"/>
          <w:sz w:val="24"/>
          <w:szCs w:val="24"/>
        </w:rPr>
        <w:t>Nguyen</w:t>
      </w:r>
      <w:proofErr w:type="spellEnd"/>
      <w:r w:rsidR="006A0B6A" w:rsidRPr="00F40D81">
        <w:rPr>
          <w:rFonts w:ascii="Times New Roman" w:hAnsi="Times New Roman" w:cs="Times New Roman"/>
          <w:sz w:val="24"/>
          <w:szCs w:val="24"/>
        </w:rPr>
        <w:t xml:space="preserve">, V. y </w:t>
      </w:r>
      <w:proofErr w:type="spellStart"/>
      <w:r w:rsidR="006A0B6A" w:rsidRPr="00F40D81">
        <w:rPr>
          <w:rFonts w:ascii="Times New Roman" w:hAnsi="Times New Roman" w:cs="Times New Roman"/>
          <w:sz w:val="24"/>
          <w:szCs w:val="24"/>
        </w:rPr>
        <w:t>Nguyen</w:t>
      </w:r>
      <w:proofErr w:type="spellEnd"/>
      <w:r w:rsidR="006A0B6A" w:rsidRPr="00F40D81">
        <w:rPr>
          <w:rFonts w:ascii="Times New Roman" w:hAnsi="Times New Roman" w:cs="Times New Roman"/>
          <w:sz w:val="24"/>
          <w:szCs w:val="24"/>
        </w:rPr>
        <w:t xml:space="preserve">, T.K., </w:t>
      </w:r>
      <w:r w:rsidR="00F31040" w:rsidRPr="00F40D81">
        <w:rPr>
          <w:rFonts w:ascii="Times New Roman" w:hAnsi="Times New Roman" w:cs="Times New Roman"/>
          <w:sz w:val="24"/>
          <w:szCs w:val="24"/>
        </w:rPr>
        <w:t xml:space="preserve">2018; </w:t>
      </w:r>
      <w:r w:rsidR="00F31040" w:rsidRPr="00F40D81">
        <w:rPr>
          <w:rFonts w:ascii="Times New Roman" w:eastAsia="TimesNewRomanPSMT" w:hAnsi="Times New Roman" w:cs="Times New Roman"/>
          <w:color w:val="231F20"/>
          <w:sz w:val="24"/>
          <w:szCs w:val="24"/>
          <w:lang w:eastAsia="zh-CN"/>
        </w:rPr>
        <w:t xml:space="preserve">Guerra et al., 2016; </w:t>
      </w:r>
      <w:proofErr w:type="spellStart"/>
      <w:r w:rsidR="00F31040" w:rsidRPr="00F40D81">
        <w:rPr>
          <w:rFonts w:ascii="Times New Roman" w:eastAsia="TimesNewRomanPSMT" w:hAnsi="Times New Roman" w:cs="Times New Roman"/>
          <w:color w:val="231F20"/>
          <w:sz w:val="24"/>
          <w:szCs w:val="24"/>
          <w:lang w:eastAsia="zh-CN"/>
        </w:rPr>
        <w:t>Magnil</w:t>
      </w:r>
      <w:proofErr w:type="spellEnd"/>
      <w:r w:rsidR="00353645" w:rsidRPr="00F40D81">
        <w:rPr>
          <w:rFonts w:ascii="Times New Roman" w:eastAsia="TimesNewRomanPSMT" w:hAnsi="Times New Roman" w:cs="Times New Roman"/>
          <w:color w:val="231F20"/>
          <w:sz w:val="24"/>
          <w:szCs w:val="24"/>
          <w:lang w:eastAsia="zh-CN"/>
        </w:rPr>
        <w:t xml:space="preserve">, </w:t>
      </w:r>
      <w:proofErr w:type="spellStart"/>
      <w:r w:rsidR="00F31040" w:rsidRPr="00F40D81">
        <w:rPr>
          <w:rFonts w:ascii="Times New Roman" w:eastAsia="TimesNewRomanPSMT" w:hAnsi="Times New Roman" w:cs="Times New Roman"/>
          <w:color w:val="231F20"/>
          <w:sz w:val="24"/>
          <w:szCs w:val="24"/>
          <w:lang w:eastAsia="zh-CN"/>
        </w:rPr>
        <w:t>Janmarker</w:t>
      </w:r>
      <w:proofErr w:type="spellEnd"/>
      <w:r w:rsidR="00F31040" w:rsidRPr="00F40D81">
        <w:rPr>
          <w:rFonts w:ascii="Times New Roman" w:eastAsia="TimesNewRomanPSMT" w:hAnsi="Times New Roman" w:cs="Times New Roman"/>
          <w:color w:val="231F20"/>
          <w:sz w:val="24"/>
          <w:szCs w:val="24"/>
          <w:lang w:eastAsia="zh-CN"/>
        </w:rPr>
        <w:t xml:space="preserve">, </w:t>
      </w:r>
      <w:proofErr w:type="spellStart"/>
      <w:r w:rsidR="00F31040" w:rsidRPr="00F40D81">
        <w:rPr>
          <w:rFonts w:ascii="Times New Roman" w:eastAsia="TimesNewRomanPSMT" w:hAnsi="Times New Roman" w:cs="Times New Roman"/>
          <w:color w:val="231F20"/>
          <w:sz w:val="24"/>
          <w:szCs w:val="24"/>
          <w:lang w:eastAsia="zh-CN"/>
        </w:rPr>
        <w:t>Gunnarsson</w:t>
      </w:r>
      <w:proofErr w:type="spellEnd"/>
      <w:r w:rsidR="00F31040" w:rsidRPr="00F40D81">
        <w:rPr>
          <w:rFonts w:ascii="Times New Roman" w:eastAsia="TimesNewRomanPSMT" w:hAnsi="Times New Roman" w:cs="Times New Roman"/>
          <w:color w:val="231F20"/>
          <w:sz w:val="24"/>
          <w:szCs w:val="24"/>
          <w:lang w:eastAsia="zh-CN"/>
        </w:rPr>
        <w:t xml:space="preserve"> y </w:t>
      </w:r>
      <w:proofErr w:type="spellStart"/>
      <w:r w:rsidR="00F31040" w:rsidRPr="00F40D81">
        <w:rPr>
          <w:rFonts w:ascii="Times New Roman" w:eastAsia="TimesNewRomanPSMT" w:hAnsi="Times New Roman" w:cs="Times New Roman"/>
          <w:color w:val="231F20"/>
          <w:sz w:val="24"/>
          <w:szCs w:val="24"/>
          <w:lang w:eastAsia="zh-CN"/>
        </w:rPr>
        <w:t>Björkelund</w:t>
      </w:r>
      <w:proofErr w:type="spellEnd"/>
      <w:r w:rsidR="00353645" w:rsidRPr="00F40D81">
        <w:rPr>
          <w:rFonts w:ascii="Times New Roman" w:eastAsia="TimesNewRomanPSMT" w:hAnsi="Times New Roman" w:cs="Times New Roman"/>
          <w:color w:val="231F20"/>
          <w:sz w:val="24"/>
          <w:szCs w:val="24"/>
          <w:lang w:eastAsia="zh-CN"/>
        </w:rPr>
        <w:t>, 2013</w:t>
      </w:r>
      <w:r w:rsidR="00DA3755" w:rsidRPr="00F40D81">
        <w:rPr>
          <w:rFonts w:ascii="Times New Roman" w:eastAsia="TimesNewRomanPSMT" w:hAnsi="Times New Roman" w:cs="Times New Roman"/>
          <w:color w:val="231F20"/>
          <w:sz w:val="24"/>
          <w:szCs w:val="24"/>
          <w:lang w:eastAsia="zh-CN"/>
        </w:rPr>
        <w:t xml:space="preserve">; </w:t>
      </w:r>
      <w:proofErr w:type="spellStart"/>
      <w:r w:rsidR="00F31040" w:rsidRPr="00F40D81">
        <w:rPr>
          <w:rFonts w:ascii="Times New Roman" w:eastAsia="Ubuntu-Regular" w:hAnsi="Times New Roman" w:cs="Times New Roman"/>
          <w:color w:val="000000"/>
          <w:sz w:val="24"/>
          <w:szCs w:val="24"/>
          <w:lang w:eastAsia="zh-CN"/>
        </w:rPr>
        <w:t>Saenz</w:t>
      </w:r>
      <w:proofErr w:type="spellEnd"/>
      <w:r w:rsidR="00F31040" w:rsidRPr="00F40D81">
        <w:rPr>
          <w:rFonts w:ascii="Times New Roman" w:eastAsia="Ubuntu-Regular" w:hAnsi="Times New Roman" w:cs="Times New Roman"/>
          <w:color w:val="000000"/>
          <w:sz w:val="24"/>
          <w:szCs w:val="24"/>
          <w:lang w:eastAsia="zh-CN"/>
        </w:rPr>
        <w:t xml:space="preserve">, </w:t>
      </w:r>
      <w:proofErr w:type="spellStart"/>
      <w:r w:rsidR="00F31040" w:rsidRPr="00F40D81">
        <w:rPr>
          <w:rFonts w:ascii="Times New Roman" w:eastAsia="Ubuntu-Regular" w:hAnsi="Times New Roman" w:cs="Times New Roman"/>
          <w:color w:val="000000"/>
          <w:sz w:val="24"/>
          <w:szCs w:val="24"/>
          <w:lang w:eastAsia="zh-CN"/>
        </w:rPr>
        <w:t>Runzer</w:t>
      </w:r>
      <w:proofErr w:type="spellEnd"/>
      <w:r w:rsidR="00F31040" w:rsidRPr="00F40D81">
        <w:rPr>
          <w:rFonts w:ascii="Times New Roman" w:eastAsia="Ubuntu-Regular" w:hAnsi="Times New Roman" w:cs="Times New Roman"/>
          <w:color w:val="000000"/>
          <w:sz w:val="24"/>
          <w:szCs w:val="24"/>
          <w:lang w:eastAsia="zh-CN"/>
        </w:rPr>
        <w:t xml:space="preserve"> y Parodi, 2019;</w:t>
      </w:r>
      <w:r w:rsidR="00F31040" w:rsidRPr="00F40D81">
        <w:rPr>
          <w:rFonts w:ascii="Times New Roman" w:eastAsia="SimSun" w:hAnsi="Times New Roman" w:cs="Times New Roman"/>
          <w:bCs/>
          <w:color w:val="000000"/>
          <w:sz w:val="24"/>
          <w:szCs w:val="24"/>
          <w:lang w:eastAsia="zh-CN"/>
        </w:rPr>
        <w:t xml:space="preserve"> </w:t>
      </w:r>
      <w:proofErr w:type="spellStart"/>
      <w:r w:rsidR="00DA3755" w:rsidRPr="00F40D81">
        <w:rPr>
          <w:rFonts w:ascii="Times New Roman" w:eastAsia="TrebuchetMS" w:hAnsi="Times New Roman" w:cs="Times New Roman"/>
          <w:sz w:val="24"/>
          <w:szCs w:val="24"/>
          <w:lang w:eastAsia="zh-CN"/>
        </w:rPr>
        <w:t>Schuch</w:t>
      </w:r>
      <w:proofErr w:type="spellEnd"/>
      <w:r w:rsidR="00DA3755" w:rsidRPr="00F40D81">
        <w:rPr>
          <w:rFonts w:ascii="Times New Roman" w:eastAsia="TrebuchetMS" w:hAnsi="Times New Roman" w:cs="Times New Roman"/>
          <w:sz w:val="24"/>
          <w:szCs w:val="24"/>
          <w:lang w:eastAsia="zh-CN"/>
        </w:rPr>
        <w:t xml:space="preserve"> et al.,</w:t>
      </w:r>
      <w:r w:rsidR="00F31040" w:rsidRPr="00F40D81">
        <w:rPr>
          <w:rFonts w:ascii="Times New Roman" w:eastAsia="TrebuchetMS" w:hAnsi="Times New Roman" w:cs="Times New Roman"/>
          <w:sz w:val="24"/>
          <w:szCs w:val="24"/>
          <w:lang w:eastAsia="zh-CN"/>
        </w:rPr>
        <w:t xml:space="preserve"> </w:t>
      </w:r>
      <w:r w:rsidR="00DA3755" w:rsidRPr="00F40D81">
        <w:rPr>
          <w:rFonts w:ascii="Times New Roman" w:eastAsia="TrebuchetMS" w:hAnsi="Times New Roman" w:cs="Times New Roman"/>
          <w:sz w:val="24"/>
          <w:szCs w:val="24"/>
          <w:lang w:eastAsia="zh-CN"/>
        </w:rPr>
        <w:t xml:space="preserve">2015; </w:t>
      </w:r>
      <w:r w:rsidR="00F31040" w:rsidRPr="00F40D81">
        <w:rPr>
          <w:rFonts w:ascii="Times New Roman" w:eastAsia="SimSun" w:hAnsi="Times New Roman" w:cs="Times New Roman"/>
          <w:bCs/>
          <w:color w:val="000000"/>
          <w:sz w:val="24"/>
          <w:szCs w:val="24"/>
          <w:lang w:eastAsia="zh-CN"/>
        </w:rPr>
        <w:t xml:space="preserve">Valdés, González y </w:t>
      </w:r>
      <w:proofErr w:type="spellStart"/>
      <w:r w:rsidR="00F31040" w:rsidRPr="00F40D81">
        <w:rPr>
          <w:rFonts w:ascii="Times New Roman" w:eastAsia="SimSun" w:hAnsi="Times New Roman" w:cs="Times New Roman"/>
          <w:bCs/>
          <w:color w:val="000000"/>
          <w:sz w:val="24"/>
          <w:szCs w:val="24"/>
          <w:lang w:eastAsia="zh-CN"/>
        </w:rPr>
        <w:t>Salisu</w:t>
      </w:r>
      <w:proofErr w:type="spellEnd"/>
      <w:r w:rsidR="00F31040" w:rsidRPr="00F40D81">
        <w:rPr>
          <w:rFonts w:ascii="Times New Roman" w:eastAsia="SimSun" w:hAnsi="Times New Roman" w:cs="Times New Roman"/>
          <w:bCs/>
          <w:color w:val="000000"/>
          <w:sz w:val="24"/>
          <w:szCs w:val="24"/>
          <w:lang w:eastAsia="zh-CN"/>
        </w:rPr>
        <w:t>, 2017</w:t>
      </w:r>
      <w:r w:rsidR="00F31040" w:rsidRPr="00F40D81">
        <w:rPr>
          <w:rFonts w:ascii="Times New Roman" w:eastAsia="Ubuntu-Regular" w:hAnsi="Times New Roman" w:cs="Times New Roman"/>
          <w:color w:val="000000"/>
          <w:sz w:val="24"/>
          <w:szCs w:val="24"/>
          <w:lang w:eastAsia="zh-CN"/>
        </w:rPr>
        <w:t>)</w:t>
      </w:r>
      <w:r w:rsidRPr="00F40D81">
        <w:rPr>
          <w:rFonts w:ascii="Times New Roman" w:hAnsi="Times New Roman" w:cs="Times New Roman"/>
          <w:sz w:val="24"/>
          <w:szCs w:val="24"/>
        </w:rPr>
        <w:t>. Esta se ha asociado con falta de apoyo social, comorbilidad, bajo nivel de ingresos económicos, menor nivel educativo, no tener pareja, abuso de alcohol, tomar medi</w:t>
      </w:r>
      <w:r w:rsidR="005D33DD">
        <w:rPr>
          <w:rFonts w:ascii="Times New Roman" w:hAnsi="Times New Roman" w:cs="Times New Roman"/>
          <w:sz w:val="24"/>
          <w:szCs w:val="24"/>
        </w:rPr>
        <w:t>camentos por problemas de salud</w:t>
      </w:r>
      <w:r w:rsidRPr="00F40D81">
        <w:rPr>
          <w:rFonts w:ascii="Times New Roman" w:hAnsi="Times New Roman" w:cs="Times New Roman"/>
          <w:sz w:val="24"/>
          <w:szCs w:val="24"/>
        </w:rPr>
        <w:t>, de modo que la mala salud física y las enfermedades crónicas suponen mayor discapacidad y s</w:t>
      </w:r>
      <w:r w:rsidR="005D33DD">
        <w:rPr>
          <w:rFonts w:ascii="Times New Roman" w:hAnsi="Times New Roman" w:cs="Times New Roman"/>
          <w:sz w:val="24"/>
          <w:szCs w:val="24"/>
        </w:rPr>
        <w:t>e asocian a una mayor depresión</w:t>
      </w:r>
      <w:r w:rsidR="00430EC2" w:rsidRPr="00430EC2">
        <w:rPr>
          <w:rFonts w:ascii="Times New Roman" w:hAnsi="Times New Roman" w:cs="Times New Roman"/>
          <w:sz w:val="24"/>
          <w:szCs w:val="24"/>
        </w:rPr>
        <w:t xml:space="preserve"> </w:t>
      </w:r>
      <w:r w:rsidR="00430EC2" w:rsidRPr="00F40D81">
        <w:rPr>
          <w:rFonts w:ascii="Times New Roman" w:hAnsi="Times New Roman" w:cs="Times New Roman"/>
          <w:sz w:val="24"/>
          <w:szCs w:val="24"/>
        </w:rPr>
        <w:t>(</w:t>
      </w:r>
      <w:proofErr w:type="spellStart"/>
      <w:r w:rsidR="00430EC2" w:rsidRPr="00F40D81">
        <w:rPr>
          <w:rFonts w:ascii="Times New Roman" w:eastAsia="SimSun" w:hAnsi="Times New Roman" w:cs="Times New Roman"/>
          <w:snapToGrid w:val="0"/>
          <w:sz w:val="24"/>
          <w:szCs w:val="24"/>
          <w:lang w:eastAsia="zh-CN"/>
        </w:rPr>
        <w:t>Aung</w:t>
      </w:r>
      <w:proofErr w:type="spellEnd"/>
      <w:r w:rsidR="00430EC2" w:rsidRPr="00F40D81">
        <w:rPr>
          <w:rFonts w:ascii="Times New Roman" w:eastAsia="SimSun" w:hAnsi="Times New Roman" w:cs="Times New Roman"/>
          <w:snapToGrid w:val="0"/>
          <w:sz w:val="24"/>
          <w:szCs w:val="24"/>
          <w:lang w:eastAsia="zh-CN"/>
        </w:rPr>
        <w:t xml:space="preserve"> et al., 2019</w:t>
      </w:r>
      <w:r w:rsidR="00430EC2">
        <w:rPr>
          <w:rFonts w:ascii="Times New Roman" w:eastAsia="SimSun" w:hAnsi="Times New Roman" w:cs="Times New Roman"/>
          <w:snapToGrid w:val="0"/>
          <w:sz w:val="24"/>
          <w:szCs w:val="24"/>
          <w:lang w:eastAsia="zh-CN"/>
        </w:rPr>
        <w:t xml:space="preserve">; </w:t>
      </w:r>
      <w:r w:rsidR="00430EC2" w:rsidRPr="00F40D81">
        <w:rPr>
          <w:rFonts w:ascii="Times New Roman" w:hAnsi="Times New Roman" w:cs="Times New Roman"/>
          <w:sz w:val="24"/>
          <w:szCs w:val="24"/>
        </w:rPr>
        <w:t>Da et al., 2018</w:t>
      </w:r>
      <w:r w:rsidR="00430EC2">
        <w:rPr>
          <w:rFonts w:ascii="Times New Roman" w:hAnsi="Times New Roman" w:cs="Times New Roman"/>
          <w:sz w:val="24"/>
          <w:szCs w:val="24"/>
        </w:rPr>
        <w:t xml:space="preserve">; </w:t>
      </w:r>
      <w:r w:rsidR="00430EC2" w:rsidRPr="00F40D81">
        <w:rPr>
          <w:rFonts w:ascii="Times New Roman" w:eastAsia="TrebuchetMS" w:hAnsi="Times New Roman" w:cs="Times New Roman"/>
          <w:sz w:val="24"/>
          <w:szCs w:val="24"/>
          <w:lang w:eastAsia="zh-CN"/>
        </w:rPr>
        <w:t>Giner et al., 2014</w:t>
      </w:r>
      <w:r w:rsidR="00430EC2">
        <w:rPr>
          <w:rFonts w:ascii="Times New Roman" w:hAnsi="Times New Roman" w:cs="Times New Roman"/>
          <w:sz w:val="24"/>
          <w:szCs w:val="24"/>
        </w:rPr>
        <w:t>;</w:t>
      </w:r>
      <w:r w:rsidR="00430EC2" w:rsidRPr="005D33DD">
        <w:rPr>
          <w:rFonts w:ascii="Times New Roman" w:eastAsia="SimSun" w:hAnsi="Times New Roman" w:cs="Times New Roman"/>
          <w:snapToGrid w:val="0"/>
          <w:sz w:val="24"/>
          <w:szCs w:val="24"/>
          <w:lang w:val="es-ES" w:eastAsia="zh-CN"/>
        </w:rPr>
        <w:t xml:space="preserve"> </w:t>
      </w:r>
      <w:r w:rsidR="00430EC2" w:rsidRPr="00F40D81">
        <w:rPr>
          <w:rFonts w:ascii="Times New Roman" w:eastAsia="SimSun" w:hAnsi="Times New Roman" w:cs="Times New Roman"/>
          <w:snapToGrid w:val="0"/>
          <w:sz w:val="24"/>
          <w:szCs w:val="24"/>
          <w:lang w:val="es-ES" w:eastAsia="zh-CN"/>
        </w:rPr>
        <w:t>Rivas, Nuevo y Ayuso, 2011</w:t>
      </w:r>
      <w:r w:rsidR="00430EC2">
        <w:rPr>
          <w:rFonts w:ascii="Times New Roman" w:eastAsia="SimSun" w:hAnsi="Times New Roman" w:cs="Times New Roman"/>
          <w:snapToGrid w:val="0"/>
          <w:sz w:val="24"/>
          <w:szCs w:val="24"/>
          <w:lang w:val="es-ES" w:eastAsia="zh-CN"/>
        </w:rPr>
        <w:t>;</w:t>
      </w:r>
      <w:r w:rsidR="00430EC2" w:rsidRPr="005D33DD">
        <w:rPr>
          <w:rFonts w:ascii="Times New Roman" w:eastAsia="Ubuntu-Regular" w:hAnsi="Times New Roman" w:cs="Times New Roman"/>
          <w:color w:val="000000"/>
          <w:sz w:val="24"/>
          <w:szCs w:val="24"/>
          <w:lang w:eastAsia="zh-CN"/>
        </w:rPr>
        <w:t xml:space="preserve"> </w:t>
      </w:r>
      <w:proofErr w:type="spellStart"/>
      <w:r w:rsidR="00430EC2" w:rsidRPr="00F40D81">
        <w:rPr>
          <w:rFonts w:ascii="Times New Roman" w:eastAsia="Ubuntu-Regular" w:hAnsi="Times New Roman" w:cs="Times New Roman"/>
          <w:color w:val="000000"/>
          <w:sz w:val="24"/>
          <w:szCs w:val="24"/>
          <w:lang w:eastAsia="zh-CN"/>
        </w:rPr>
        <w:t>Saenz</w:t>
      </w:r>
      <w:proofErr w:type="spellEnd"/>
      <w:r w:rsidR="00430EC2" w:rsidRPr="00F40D81">
        <w:rPr>
          <w:rFonts w:ascii="Times New Roman" w:eastAsia="Ubuntu-Regular" w:hAnsi="Times New Roman" w:cs="Times New Roman"/>
          <w:color w:val="000000"/>
          <w:sz w:val="24"/>
          <w:szCs w:val="24"/>
          <w:lang w:eastAsia="zh-CN"/>
        </w:rPr>
        <w:t xml:space="preserve"> et al., 2016</w:t>
      </w:r>
      <w:r w:rsidR="00430EC2">
        <w:rPr>
          <w:rFonts w:ascii="Times New Roman" w:eastAsia="StempelGaramondLTStd-Roman" w:hAnsi="Times New Roman" w:cs="Times New Roman"/>
          <w:color w:val="231F20"/>
          <w:sz w:val="24"/>
          <w:szCs w:val="24"/>
          <w:lang w:eastAsia="zh-CN"/>
        </w:rPr>
        <w:t xml:space="preserve">; </w:t>
      </w:r>
      <w:r w:rsidR="00430EC2" w:rsidRPr="00F40D81">
        <w:rPr>
          <w:rFonts w:ascii="Times New Roman" w:eastAsia="StempelGaramondLTStd-Roman" w:hAnsi="Times New Roman" w:cs="Times New Roman"/>
          <w:color w:val="231F20"/>
          <w:sz w:val="24"/>
          <w:szCs w:val="24"/>
          <w:lang w:eastAsia="zh-CN"/>
        </w:rPr>
        <w:t>Vélez,  Barrera, Benito, Figueroa y Franco, 2016</w:t>
      </w:r>
      <w:r w:rsidR="00430EC2" w:rsidRPr="00F40D81">
        <w:rPr>
          <w:rFonts w:ascii="Times New Roman" w:hAnsi="Times New Roman" w:cs="Times New Roman"/>
          <w:sz w:val="24"/>
          <w:szCs w:val="24"/>
        </w:rPr>
        <w:t>).</w:t>
      </w:r>
      <w:r w:rsidRPr="00F40D81">
        <w:rPr>
          <w:rFonts w:ascii="Times New Roman" w:hAnsi="Times New Roman" w:cs="Times New Roman"/>
          <w:sz w:val="24"/>
          <w:szCs w:val="24"/>
        </w:rPr>
        <w:t xml:space="preserve"> Por otra parte, la participación social y la práctica de ejercicio físico mejora la sensación de bienestar, incrementa la capacidad funcional y elevación de la calidad de vida</w:t>
      </w:r>
      <w:r w:rsidR="00430EC2">
        <w:rPr>
          <w:rFonts w:ascii="Times New Roman" w:hAnsi="Times New Roman" w:cs="Times New Roman"/>
          <w:sz w:val="24"/>
          <w:szCs w:val="24"/>
        </w:rPr>
        <w:t xml:space="preserve"> </w:t>
      </w:r>
      <w:r w:rsidR="00430EC2">
        <w:rPr>
          <w:rFonts w:ascii="Times New Roman" w:eastAsia="TrebuchetMS" w:hAnsi="Times New Roman" w:cs="Times New Roman"/>
          <w:sz w:val="24"/>
          <w:szCs w:val="24"/>
          <w:lang w:eastAsia="zh-CN"/>
        </w:rPr>
        <w:t>(</w:t>
      </w:r>
      <w:r w:rsidR="00430EC2" w:rsidRPr="00F40D81">
        <w:rPr>
          <w:rFonts w:ascii="Times New Roman" w:hAnsi="Times New Roman" w:cs="Times New Roman"/>
          <w:sz w:val="24"/>
          <w:szCs w:val="24"/>
        </w:rPr>
        <w:t>Martin, 2018</w:t>
      </w:r>
      <w:r w:rsidR="00430EC2">
        <w:rPr>
          <w:rFonts w:ascii="Times New Roman" w:hAnsi="Times New Roman" w:cs="Times New Roman"/>
          <w:sz w:val="24"/>
          <w:szCs w:val="24"/>
        </w:rPr>
        <w:t>)</w:t>
      </w:r>
      <w:r w:rsidR="00430EC2">
        <w:rPr>
          <w:rFonts w:ascii="Times New Roman" w:hAnsi="Times New Roman" w:cs="Times New Roman"/>
          <w:sz w:val="24"/>
          <w:szCs w:val="24"/>
        </w:rPr>
        <w:t>.</w:t>
      </w:r>
      <w:r w:rsidR="004E1924" w:rsidRPr="00F40D81">
        <w:rPr>
          <w:rFonts w:ascii="Times New Roman" w:hAnsi="Times New Roman" w:cs="Times New Roman"/>
          <w:sz w:val="24"/>
          <w:szCs w:val="24"/>
        </w:rPr>
        <w:t xml:space="preserve"> </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Dada la pertinencia de este tema, en este grupo etario es importante la detección y prevención de trastornos del ánimo. Po</w:t>
      </w:r>
      <w:r w:rsidR="004E1924" w:rsidRPr="00F40D81">
        <w:rPr>
          <w:rFonts w:ascii="Times New Roman" w:hAnsi="Times New Roman" w:cs="Times New Roman"/>
          <w:sz w:val="24"/>
          <w:szCs w:val="24"/>
        </w:rPr>
        <w:t>r</w:t>
      </w:r>
      <w:r w:rsidRPr="00F40D81">
        <w:rPr>
          <w:rFonts w:ascii="Times New Roman" w:hAnsi="Times New Roman" w:cs="Times New Roman"/>
          <w:sz w:val="24"/>
          <w:szCs w:val="24"/>
        </w:rPr>
        <w:t xml:space="preserve"> ello, se precisa de un alto índice de sospecha, de tiempo suficiente para una anamnesis minuciosa, dedicación especial para la valoración cognitiva y </w:t>
      </w:r>
      <w:proofErr w:type="spellStart"/>
      <w:r w:rsidRPr="00F40D81">
        <w:rPr>
          <w:rFonts w:ascii="Times New Roman" w:hAnsi="Times New Roman" w:cs="Times New Roman"/>
          <w:sz w:val="24"/>
          <w:szCs w:val="24"/>
        </w:rPr>
        <w:t>psicoafectiva</w:t>
      </w:r>
      <w:proofErr w:type="spellEnd"/>
      <w:r w:rsidRPr="00F40D81">
        <w:rPr>
          <w:rFonts w:ascii="Times New Roman" w:hAnsi="Times New Roman" w:cs="Times New Roman"/>
          <w:sz w:val="24"/>
          <w:szCs w:val="24"/>
        </w:rPr>
        <w:t xml:space="preserve">, así como de instrumentos que puedan ayudar en el proceso de </w:t>
      </w:r>
      <w:proofErr w:type="spellStart"/>
      <w:r w:rsidRPr="00F40D81">
        <w:rPr>
          <w:rFonts w:ascii="Times New Roman" w:hAnsi="Times New Roman" w:cs="Times New Roman"/>
          <w:sz w:val="24"/>
          <w:szCs w:val="24"/>
        </w:rPr>
        <w:t>dignóstico</w:t>
      </w:r>
      <w:proofErr w:type="spellEnd"/>
      <w:r w:rsidR="004E1924" w:rsidRPr="00F40D81">
        <w:rPr>
          <w:rFonts w:ascii="Times New Roman" w:hAnsi="Times New Roman" w:cs="Times New Roman"/>
          <w:sz w:val="24"/>
          <w:szCs w:val="24"/>
        </w:rPr>
        <w:t xml:space="preserve"> (</w:t>
      </w:r>
      <w:r w:rsidR="004E1924" w:rsidRPr="00F40D81">
        <w:rPr>
          <w:rFonts w:ascii="Times New Roman" w:eastAsia="TTE187EB88t00" w:hAnsi="Times New Roman" w:cs="Times New Roman"/>
          <w:color w:val="000000"/>
          <w:sz w:val="24"/>
          <w:szCs w:val="24"/>
          <w:lang w:eastAsia="zh-CN"/>
        </w:rPr>
        <w:t xml:space="preserve">González y </w:t>
      </w:r>
      <w:proofErr w:type="spellStart"/>
      <w:r w:rsidR="004E1924" w:rsidRPr="00F40D81">
        <w:rPr>
          <w:rFonts w:ascii="Times New Roman" w:eastAsia="TTE187EB88t00" w:hAnsi="Times New Roman" w:cs="Times New Roman"/>
          <w:color w:val="000000"/>
          <w:sz w:val="24"/>
          <w:szCs w:val="24"/>
          <w:lang w:eastAsia="zh-CN"/>
        </w:rPr>
        <w:t>Juvier</w:t>
      </w:r>
      <w:proofErr w:type="spellEnd"/>
      <w:r w:rsidR="004E1924" w:rsidRPr="00F40D81">
        <w:rPr>
          <w:rFonts w:ascii="Times New Roman" w:eastAsia="TTE187EB88t00" w:hAnsi="Times New Roman" w:cs="Times New Roman"/>
          <w:color w:val="000000"/>
          <w:sz w:val="24"/>
          <w:szCs w:val="24"/>
          <w:lang w:eastAsia="zh-CN"/>
        </w:rPr>
        <w:t>, 2010).</w:t>
      </w:r>
      <w:r w:rsidR="004E1924" w:rsidRPr="00F40D81">
        <w:rPr>
          <w:rFonts w:ascii="Times New Roman" w:hAnsi="Times New Roman" w:cs="Times New Roman"/>
          <w:sz w:val="24"/>
          <w:szCs w:val="24"/>
          <w:vertAlign w:val="superscript"/>
        </w:rPr>
        <w:t xml:space="preserve"> </w:t>
      </w:r>
      <w:r w:rsidRPr="00F40D81">
        <w:rPr>
          <w:rFonts w:ascii="Times New Roman" w:hAnsi="Times New Roman" w:cs="Times New Roman"/>
          <w:sz w:val="24"/>
          <w:szCs w:val="24"/>
        </w:rPr>
        <w:t>El valor de una detección precoz y tratamiento oportuno reside en el impacto que pueden tener estas enfermedades sobre la capacidad funcional y calidad de vida.</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Dentro de los instrumentos más utilizados en la literatura médica para la evaluación de la depresión se encuentran el Inventario de Depresión de Beck (BDI), la Escala de Síntomas Depresivos del Centro de Estudios Epidemiológicos (CES-D), la Escala de Depresión de Hamilton (HAM-S), la Escala de Depresión de Montgomery-</w:t>
      </w:r>
      <w:proofErr w:type="spellStart"/>
      <w:r w:rsidRPr="00F40D81">
        <w:rPr>
          <w:rFonts w:ascii="Times New Roman" w:hAnsi="Times New Roman" w:cs="Times New Roman"/>
          <w:sz w:val="24"/>
          <w:szCs w:val="24"/>
        </w:rPr>
        <w:t>Åsberg</w:t>
      </w:r>
      <w:proofErr w:type="spellEnd"/>
      <w:r w:rsidRPr="00F40D81">
        <w:rPr>
          <w:rFonts w:ascii="Times New Roman" w:hAnsi="Times New Roman" w:cs="Times New Roman"/>
          <w:sz w:val="24"/>
          <w:szCs w:val="24"/>
        </w:rPr>
        <w:t xml:space="preserve"> (MADS), Escala de Depresión Geriátrica (GDS) de </w:t>
      </w:r>
      <w:proofErr w:type="spellStart"/>
      <w:r w:rsidRPr="00F40D81">
        <w:rPr>
          <w:rFonts w:ascii="Times New Roman" w:hAnsi="Times New Roman" w:cs="Times New Roman"/>
          <w:sz w:val="24"/>
          <w:szCs w:val="24"/>
        </w:rPr>
        <w:t>Yesavage</w:t>
      </w:r>
      <w:proofErr w:type="spellEnd"/>
      <w:r w:rsidRPr="00F40D81">
        <w:rPr>
          <w:rFonts w:ascii="Times New Roman" w:hAnsi="Times New Roman" w:cs="Times New Roman"/>
          <w:sz w:val="24"/>
          <w:szCs w:val="24"/>
        </w:rPr>
        <w:t xml:space="preserve"> y la Escala </w:t>
      </w:r>
      <w:proofErr w:type="spellStart"/>
      <w:r w:rsidRPr="00F40D81">
        <w:rPr>
          <w:rFonts w:ascii="Times New Roman" w:hAnsi="Times New Roman" w:cs="Times New Roman"/>
          <w:sz w:val="24"/>
          <w:szCs w:val="24"/>
        </w:rPr>
        <w:t>Autoaplicada</w:t>
      </w:r>
      <w:proofErr w:type="spellEnd"/>
      <w:r w:rsidRPr="00F40D81">
        <w:rPr>
          <w:rFonts w:ascii="Times New Roman" w:hAnsi="Times New Roman" w:cs="Times New Roman"/>
          <w:sz w:val="24"/>
          <w:szCs w:val="24"/>
        </w:rPr>
        <w:t xml:space="preserve"> para la medida de la Depresión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La escala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es uno de las más conocidas y empleadas en diversas áreas para medir la depresión. La prueba ha sido utilizada en varias culturas y se ha demostrado su utilidad como instrumento de tamizaje y diagnóstico</w:t>
      </w:r>
      <w:r w:rsidR="004E1924" w:rsidRPr="00F40D81">
        <w:rPr>
          <w:rFonts w:ascii="Times New Roman" w:hAnsi="Times New Roman" w:cs="Times New Roman"/>
          <w:sz w:val="24"/>
          <w:szCs w:val="24"/>
        </w:rPr>
        <w:t xml:space="preserve"> (Lezama, 2012; </w:t>
      </w:r>
      <w:r w:rsidR="004E1924" w:rsidRPr="00F40D81">
        <w:rPr>
          <w:rFonts w:ascii="Times New Roman" w:eastAsia="SimSun" w:hAnsi="Times New Roman" w:cs="Times New Roman"/>
          <w:bCs/>
          <w:color w:val="000000"/>
          <w:sz w:val="24"/>
          <w:szCs w:val="24"/>
          <w:lang w:eastAsia="zh-CN"/>
        </w:rPr>
        <w:t>Velásquez, 2019)</w:t>
      </w:r>
      <w:r w:rsidRPr="00F40D81">
        <w:rPr>
          <w:rFonts w:ascii="Times New Roman" w:hAnsi="Times New Roman" w:cs="Times New Roman"/>
          <w:sz w:val="24"/>
          <w:szCs w:val="24"/>
        </w:rPr>
        <w:t>. En Cuba la escala fue validada</w:t>
      </w:r>
      <w:r w:rsidR="004E1924" w:rsidRPr="00F40D81">
        <w:rPr>
          <w:rFonts w:ascii="Times New Roman" w:hAnsi="Times New Roman" w:cs="Times New Roman"/>
          <w:sz w:val="24"/>
          <w:szCs w:val="24"/>
        </w:rPr>
        <w:t xml:space="preserve"> (Montiel, 2016)</w:t>
      </w:r>
      <w:r w:rsidRPr="00F40D81">
        <w:rPr>
          <w:rFonts w:ascii="Times New Roman" w:hAnsi="Times New Roman" w:cs="Times New Roman"/>
          <w:sz w:val="24"/>
          <w:szCs w:val="24"/>
        </w:rPr>
        <w:t xml:space="preserve">, aun así, no se encontraron registros de su evaluación en la población de la tercera edad. </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Debido a la relevancia clínica de esta variable en personas mayores, y a la necesidad de garantizar un envejecimiento activo y saludable, el presente estudio tiene como objetivo determinar la capacidad diagnóstica para la depresión de la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en población geriátrica cubana.</w:t>
      </w:r>
    </w:p>
    <w:p w:rsidR="00430EC2" w:rsidRDefault="00430EC2" w:rsidP="00F40D81">
      <w:pPr>
        <w:spacing w:line="240" w:lineRule="auto"/>
        <w:jc w:val="center"/>
        <w:rPr>
          <w:rFonts w:ascii="Times New Roman" w:hAnsi="Times New Roman" w:cs="Times New Roman"/>
          <w:b/>
          <w:sz w:val="24"/>
          <w:szCs w:val="24"/>
        </w:rPr>
      </w:pPr>
    </w:p>
    <w:p w:rsidR="00BE5B47" w:rsidRPr="00F40D81" w:rsidRDefault="00452775" w:rsidP="00F40D81">
      <w:pPr>
        <w:spacing w:line="240" w:lineRule="auto"/>
        <w:jc w:val="center"/>
        <w:rPr>
          <w:rFonts w:ascii="Times New Roman" w:hAnsi="Times New Roman" w:cs="Times New Roman"/>
          <w:sz w:val="24"/>
          <w:szCs w:val="24"/>
        </w:rPr>
      </w:pPr>
      <w:r w:rsidRPr="00F40D81">
        <w:rPr>
          <w:rFonts w:ascii="Times New Roman" w:hAnsi="Times New Roman" w:cs="Times New Roman"/>
          <w:b/>
          <w:sz w:val="24"/>
          <w:szCs w:val="24"/>
        </w:rPr>
        <w:lastRenderedPageBreak/>
        <w:t>M</w:t>
      </w:r>
      <w:r w:rsidR="00BE5B47" w:rsidRPr="00F40D81">
        <w:rPr>
          <w:rFonts w:ascii="Times New Roman" w:hAnsi="Times New Roman" w:cs="Times New Roman"/>
          <w:b/>
          <w:sz w:val="24"/>
          <w:szCs w:val="24"/>
        </w:rPr>
        <w:t>étodo</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Desde el enfoque cuantitativo se realizó un estudio descriptivo, con tipo de diseño transversal,  en el periodo comprendido entre mayo de 2019 y marzo de 2020. La población estuvo constituida por adultos mayores que asisten a las casas de abuelos del municipio Holguín, así como por los que pertenecen a las áreas de salud Manuel Díaz </w:t>
      </w:r>
      <w:proofErr w:type="spellStart"/>
      <w:r w:rsidRPr="00F40D81">
        <w:rPr>
          <w:rFonts w:ascii="Times New Roman" w:hAnsi="Times New Roman" w:cs="Times New Roman"/>
          <w:sz w:val="24"/>
          <w:szCs w:val="24"/>
        </w:rPr>
        <w:t>Legrá</w:t>
      </w:r>
      <w:proofErr w:type="spellEnd"/>
      <w:r w:rsidRPr="00F40D81">
        <w:rPr>
          <w:rFonts w:ascii="Times New Roman" w:hAnsi="Times New Roman" w:cs="Times New Roman"/>
          <w:sz w:val="24"/>
          <w:szCs w:val="24"/>
        </w:rPr>
        <w:t xml:space="preserve"> y René Ávila. Se consideró como criterio de inclusión: adultos mayores (igual o mayor de 60 años de edad) y con disposición para participar en la investigación. Como criterios de exclusión: </w:t>
      </w:r>
      <w:r w:rsidR="006D073F" w:rsidRPr="00F40D81">
        <w:rPr>
          <w:rFonts w:ascii="Times New Roman" w:hAnsi="Times New Roman" w:cs="Times New Roman"/>
          <w:sz w:val="24"/>
          <w:szCs w:val="24"/>
        </w:rPr>
        <w:t>participantes</w:t>
      </w:r>
      <w:r w:rsidRPr="00F40D81">
        <w:rPr>
          <w:rFonts w:ascii="Times New Roman" w:hAnsi="Times New Roman" w:cs="Times New Roman"/>
          <w:sz w:val="24"/>
          <w:szCs w:val="24"/>
        </w:rPr>
        <w:t xml:space="preserve"> con dificultades visuales y/o auditivas que interfieran en la evaluación y con trastorno </w:t>
      </w:r>
      <w:proofErr w:type="spellStart"/>
      <w:r w:rsidRPr="00F40D81">
        <w:rPr>
          <w:rFonts w:ascii="Times New Roman" w:hAnsi="Times New Roman" w:cs="Times New Roman"/>
          <w:sz w:val="24"/>
          <w:szCs w:val="24"/>
        </w:rPr>
        <w:t>neurocognitivo</w:t>
      </w:r>
      <w:proofErr w:type="spellEnd"/>
      <w:r w:rsidRPr="00F40D81">
        <w:rPr>
          <w:rFonts w:ascii="Times New Roman" w:hAnsi="Times New Roman" w:cs="Times New Roman"/>
          <w:sz w:val="24"/>
          <w:szCs w:val="24"/>
        </w:rPr>
        <w:t xml:space="preserve"> mayor. El tamaño de la muestra necesario fue fijado en 100 personas (intervalo de confianza del 95% y α=0,05), pues algunos autores rec</w:t>
      </w:r>
      <w:r w:rsidR="006D073F" w:rsidRPr="00F40D81">
        <w:rPr>
          <w:rFonts w:ascii="Times New Roman" w:hAnsi="Times New Roman" w:cs="Times New Roman"/>
          <w:sz w:val="24"/>
          <w:szCs w:val="24"/>
        </w:rPr>
        <w:t>omiendan seleccionar de 5 a 10 individu</w:t>
      </w:r>
      <w:r w:rsidRPr="00F40D81">
        <w:rPr>
          <w:rFonts w:ascii="Times New Roman" w:hAnsi="Times New Roman" w:cs="Times New Roman"/>
          <w:sz w:val="24"/>
          <w:szCs w:val="24"/>
        </w:rPr>
        <w:t xml:space="preserve">os por cada ítem del instrumento para este tipo de trabajo </w:t>
      </w:r>
      <w:r w:rsidR="004E1924" w:rsidRPr="00F40D81">
        <w:rPr>
          <w:rFonts w:ascii="Times New Roman" w:hAnsi="Times New Roman" w:cs="Times New Roman"/>
          <w:sz w:val="24"/>
          <w:szCs w:val="24"/>
        </w:rPr>
        <w:t>(</w:t>
      </w:r>
      <w:r w:rsidR="004E1924" w:rsidRPr="00F40D81">
        <w:rPr>
          <w:rFonts w:ascii="Times New Roman" w:eastAsia="SimSun" w:hAnsi="Times New Roman" w:cs="Times New Roman"/>
          <w:sz w:val="24"/>
          <w:szCs w:val="24"/>
          <w:lang w:eastAsia="zh-CN"/>
        </w:rPr>
        <w:t>Carretero y Pérez, 2005)</w:t>
      </w:r>
      <w:r w:rsidRPr="00F40D81">
        <w:rPr>
          <w:rFonts w:ascii="Times New Roman" w:hAnsi="Times New Roman" w:cs="Times New Roman"/>
          <w:sz w:val="24"/>
          <w:szCs w:val="24"/>
        </w:rPr>
        <w:t xml:space="preserve">. En este caso se seleccionaron 5 adultos mayores por cada ítem. En el paquete estadístico </w:t>
      </w:r>
      <w:proofErr w:type="spellStart"/>
      <w:r w:rsidRPr="00F40D81">
        <w:rPr>
          <w:rFonts w:ascii="Times New Roman" w:hAnsi="Times New Roman" w:cs="Times New Roman"/>
          <w:sz w:val="24"/>
          <w:szCs w:val="24"/>
        </w:rPr>
        <w:t>Epidat</w:t>
      </w:r>
      <w:proofErr w:type="spellEnd"/>
      <w:r w:rsidRPr="00F40D81">
        <w:rPr>
          <w:rFonts w:ascii="Times New Roman" w:hAnsi="Times New Roman" w:cs="Times New Roman"/>
          <w:sz w:val="24"/>
          <w:szCs w:val="24"/>
        </w:rPr>
        <w:t xml:space="preserve"> 3.1 se calculó una precisión de 8 % para este tamaño </w:t>
      </w:r>
      <w:proofErr w:type="spellStart"/>
      <w:r w:rsidRPr="00F40D81">
        <w:rPr>
          <w:rFonts w:ascii="Times New Roman" w:hAnsi="Times New Roman" w:cs="Times New Roman"/>
          <w:sz w:val="24"/>
          <w:szCs w:val="24"/>
        </w:rPr>
        <w:t>muestral</w:t>
      </w:r>
      <w:proofErr w:type="spellEnd"/>
      <w:r w:rsidRPr="00F40D81">
        <w:rPr>
          <w:rFonts w:ascii="Times New Roman" w:hAnsi="Times New Roman" w:cs="Times New Roman"/>
          <w:sz w:val="24"/>
          <w:szCs w:val="24"/>
        </w:rPr>
        <w:t>. La selección se hizo a través de un muestreo probabilístico, aleatorio simple (con fichas).</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Se consideraron como variables de la investigación las sociodemográficas: sexo, edad y nivel de escolaridad. También el funcionamiento cognitivo, depresión y la capacidad diagnóstica para la depresión de la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Los adultos mayores fueron evaluados por geriatras, psiquiatras y psicólogos. El diagnóstico clínico de depresión se efectuó a través de la entrevista </w:t>
      </w:r>
      <w:proofErr w:type="spellStart"/>
      <w:r w:rsidRPr="00F40D81">
        <w:rPr>
          <w:rFonts w:ascii="Times New Roman" w:hAnsi="Times New Roman" w:cs="Times New Roman"/>
          <w:sz w:val="24"/>
          <w:szCs w:val="24"/>
        </w:rPr>
        <w:t>semiestructurada</w:t>
      </w:r>
      <w:proofErr w:type="spellEnd"/>
      <w:r w:rsidRPr="00F40D81">
        <w:rPr>
          <w:rFonts w:ascii="Times New Roman" w:hAnsi="Times New Roman" w:cs="Times New Roman"/>
          <w:sz w:val="24"/>
          <w:szCs w:val="24"/>
        </w:rPr>
        <w:t xml:space="preserve">, la cual se basó en los criterios para los trastornos depresivos del Manual Diagnóstico y Estadístico de los Trastornos Mentales, 5.tª edición (DSM-5). Esta se realizó de forma independiente y a ciegas de la puntuación obtenida con el resto de los instrumentos. También se aplicó la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depresión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la cual corresponde a la adaptación realizada por estos autores en 1969 y que se utiliza en Cuba. Esta investiga la frecuencia de aparición en un sujeto de tristeza, desesperanza, llantos, autocastigos, insatisfacciones, </w:t>
      </w:r>
      <w:proofErr w:type="spellStart"/>
      <w:r w:rsidRPr="00F40D81">
        <w:rPr>
          <w:rFonts w:ascii="Times New Roman" w:hAnsi="Times New Roman" w:cs="Times New Roman"/>
          <w:sz w:val="24"/>
          <w:szCs w:val="24"/>
        </w:rPr>
        <w:t>rumiación</w:t>
      </w:r>
      <w:proofErr w:type="spellEnd"/>
      <w:r w:rsidRPr="00F40D81">
        <w:rPr>
          <w:rFonts w:ascii="Times New Roman" w:hAnsi="Times New Roman" w:cs="Times New Roman"/>
          <w:sz w:val="24"/>
          <w:szCs w:val="24"/>
        </w:rPr>
        <w:t xml:space="preserve"> suicida, irritabilidad, indecisión, sueño, fatiga física, pérdida de peso, de apetito, estreñimiento, taquicardia, sexo, variación diurna y ralentización. La puntuación se obtiene de una escala tipo Likert, de 1 a 4 para los ítems negativos y de 4 a 1 para los ítems positivos y se suma el puntaje de los valores otorgados a cada uno de los 20 ítems. El puntaje mínimo para depresión es 34 y el máximo es de 80</w:t>
      </w:r>
      <w:r w:rsidR="004E1924" w:rsidRPr="00F40D81">
        <w:rPr>
          <w:rFonts w:ascii="Times New Roman" w:hAnsi="Times New Roman" w:cs="Times New Roman"/>
          <w:sz w:val="24"/>
          <w:szCs w:val="24"/>
        </w:rPr>
        <w:t xml:space="preserve"> (González, 2007)</w:t>
      </w:r>
      <w:r w:rsidRPr="00F40D81">
        <w:rPr>
          <w:rFonts w:ascii="Times New Roman" w:hAnsi="Times New Roman" w:cs="Times New Roman"/>
          <w:sz w:val="24"/>
          <w:szCs w:val="24"/>
        </w:rPr>
        <w:t xml:space="preserve">. </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Para la evaluación del funcionamiento cognitivo de igual forma se utilizó la entrevista </w:t>
      </w:r>
      <w:proofErr w:type="spellStart"/>
      <w:r w:rsidRPr="00F40D81">
        <w:rPr>
          <w:rFonts w:ascii="Times New Roman" w:hAnsi="Times New Roman" w:cs="Times New Roman"/>
          <w:sz w:val="24"/>
          <w:szCs w:val="24"/>
        </w:rPr>
        <w:t>semiestructurada</w:t>
      </w:r>
      <w:proofErr w:type="spellEnd"/>
      <w:r w:rsidRPr="00F40D81">
        <w:rPr>
          <w:rFonts w:ascii="Times New Roman" w:hAnsi="Times New Roman" w:cs="Times New Roman"/>
          <w:sz w:val="24"/>
          <w:szCs w:val="24"/>
        </w:rPr>
        <w:t xml:space="preserve">, basada en los criterios diagnósticos para trastornos </w:t>
      </w:r>
      <w:proofErr w:type="spellStart"/>
      <w:r w:rsidRPr="00F40D81">
        <w:rPr>
          <w:rFonts w:ascii="Times New Roman" w:hAnsi="Times New Roman" w:cs="Times New Roman"/>
          <w:sz w:val="24"/>
          <w:szCs w:val="24"/>
        </w:rPr>
        <w:t>neurocognitivos</w:t>
      </w:r>
      <w:proofErr w:type="spellEnd"/>
      <w:r w:rsidRPr="00F40D81">
        <w:rPr>
          <w:rFonts w:ascii="Times New Roman" w:hAnsi="Times New Roman" w:cs="Times New Roman"/>
          <w:sz w:val="24"/>
          <w:szCs w:val="24"/>
        </w:rPr>
        <w:t xml:space="preserve"> del DSM-5. Además se empleó el Mini-examen del estado mental de </w:t>
      </w:r>
      <w:proofErr w:type="spellStart"/>
      <w:r w:rsidRPr="00F40D81">
        <w:rPr>
          <w:rFonts w:ascii="Times New Roman" w:hAnsi="Times New Roman" w:cs="Times New Roman"/>
          <w:sz w:val="24"/>
          <w:szCs w:val="24"/>
        </w:rPr>
        <w:t>Folstein</w:t>
      </w:r>
      <w:proofErr w:type="spellEnd"/>
      <w:r w:rsidRPr="00F40D81">
        <w:rPr>
          <w:rFonts w:ascii="Times New Roman" w:hAnsi="Times New Roman" w:cs="Times New Roman"/>
          <w:sz w:val="24"/>
          <w:szCs w:val="24"/>
        </w:rPr>
        <w:t xml:space="preserve"> (M.M.S.E), el índice de </w:t>
      </w:r>
      <w:proofErr w:type="spellStart"/>
      <w:r w:rsidRPr="00F40D81">
        <w:rPr>
          <w:rFonts w:ascii="Times New Roman" w:hAnsi="Times New Roman" w:cs="Times New Roman"/>
          <w:sz w:val="24"/>
          <w:szCs w:val="24"/>
        </w:rPr>
        <w:t>Katz</w:t>
      </w:r>
      <w:proofErr w:type="spellEnd"/>
      <w:r w:rsidRPr="00F40D81">
        <w:rPr>
          <w:rFonts w:ascii="Times New Roman" w:hAnsi="Times New Roman" w:cs="Times New Roman"/>
          <w:sz w:val="24"/>
          <w:szCs w:val="24"/>
        </w:rPr>
        <w:t xml:space="preserve"> para las actividades de la vida diaria y la escala de Lawton para las actividades instrumentales.</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Los resultados se procesaron en los paquetes estadísticos EPIDAT 3.1 y </w:t>
      </w:r>
      <w:proofErr w:type="spellStart"/>
      <w:r w:rsidRPr="00F40D81">
        <w:rPr>
          <w:rFonts w:ascii="Times New Roman" w:hAnsi="Times New Roman" w:cs="Times New Roman"/>
          <w:sz w:val="24"/>
          <w:szCs w:val="24"/>
        </w:rPr>
        <w:t>MedCalc</w:t>
      </w:r>
      <w:proofErr w:type="spellEnd"/>
      <w:r w:rsidRPr="00F40D81">
        <w:rPr>
          <w:rFonts w:ascii="Times New Roman" w:hAnsi="Times New Roman" w:cs="Times New Roman"/>
          <w:sz w:val="24"/>
          <w:szCs w:val="24"/>
        </w:rPr>
        <w:t xml:space="preserve">. Se obtuvieron frecuencias absolutas y relativas, valores mínimos y máximos, media aritmética y desviación estándar. Se determinó además la sensibilidad (S) y especificidad (E) de la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depresión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así como el porcentaje de casos mal clasificados (falsos positivos o negativos). La sensibilidad es la probabilidad de que un examen sea positivo cuando el paciente tiene la enfermedad y la especificidad es la probabilidad de que un examen sea negativo cuando el paciente no tiene la enfermedad. Se analizó también el área bajo la curva ROC (receiver </w:t>
      </w:r>
      <w:proofErr w:type="spellStart"/>
      <w:r w:rsidRPr="00F40D81">
        <w:rPr>
          <w:rFonts w:ascii="Times New Roman" w:hAnsi="Times New Roman" w:cs="Times New Roman"/>
          <w:sz w:val="24"/>
          <w:szCs w:val="24"/>
        </w:rPr>
        <w:t>operating</w:t>
      </w:r>
      <w:proofErr w:type="spellEnd"/>
      <w:r w:rsidRPr="00F40D81">
        <w:rPr>
          <w:rFonts w:ascii="Times New Roman" w:hAnsi="Times New Roman" w:cs="Times New Roman"/>
          <w:sz w:val="24"/>
          <w:szCs w:val="24"/>
        </w:rPr>
        <w:t xml:space="preserve"> </w:t>
      </w:r>
      <w:proofErr w:type="spellStart"/>
      <w:r w:rsidRPr="00F40D81">
        <w:rPr>
          <w:rFonts w:ascii="Times New Roman" w:hAnsi="Times New Roman" w:cs="Times New Roman"/>
          <w:sz w:val="24"/>
          <w:szCs w:val="24"/>
        </w:rPr>
        <w:t>characteristic</w:t>
      </w:r>
      <w:proofErr w:type="spellEnd"/>
      <w:r w:rsidRPr="00F40D81">
        <w:rPr>
          <w:rFonts w:ascii="Times New Roman" w:hAnsi="Times New Roman" w:cs="Times New Roman"/>
          <w:sz w:val="24"/>
          <w:szCs w:val="24"/>
        </w:rPr>
        <w:t>) o COR (característica operante relativa), la que se obtiene al correlacionar simultáneamente la tasa de verdaderos positivos y la tasa de falsos positivos</w:t>
      </w:r>
      <w:r w:rsidR="004E1924" w:rsidRPr="00F40D81">
        <w:rPr>
          <w:rFonts w:ascii="Times New Roman" w:hAnsi="Times New Roman" w:cs="Times New Roman"/>
          <w:sz w:val="24"/>
          <w:szCs w:val="24"/>
        </w:rPr>
        <w:t xml:space="preserve"> </w:t>
      </w:r>
      <w:r w:rsidR="004E1924" w:rsidRPr="00F40D81">
        <w:rPr>
          <w:rFonts w:ascii="Times New Roman" w:hAnsi="Times New Roman" w:cs="Times New Roman"/>
          <w:sz w:val="24"/>
          <w:szCs w:val="24"/>
        </w:rPr>
        <w:lastRenderedPageBreak/>
        <w:t>(</w:t>
      </w:r>
      <w:r w:rsidR="004E1924" w:rsidRPr="00F40D81">
        <w:rPr>
          <w:rFonts w:ascii="Times New Roman" w:eastAsia="SimSun" w:hAnsi="Times New Roman" w:cs="Times New Roman"/>
          <w:sz w:val="24"/>
          <w:szCs w:val="24"/>
          <w:lang w:eastAsia="zh-CN"/>
        </w:rPr>
        <w:t>Morillo, 1986)</w:t>
      </w:r>
      <w:r w:rsidRPr="00F40D81">
        <w:rPr>
          <w:rFonts w:ascii="Times New Roman" w:hAnsi="Times New Roman" w:cs="Times New Roman"/>
          <w:sz w:val="24"/>
          <w:szCs w:val="24"/>
        </w:rPr>
        <w:t>. Los resultados quedaron representados en tablas estadísticas. En los aspectos éticos se tuvo en cuenta el consentimiento informado de los adultos mayores sobre su disposición para participar en la investigación.</w:t>
      </w:r>
    </w:p>
    <w:p w:rsidR="00BE5B47" w:rsidRPr="00F40D81" w:rsidRDefault="00BE5B47" w:rsidP="00F40D81">
      <w:pPr>
        <w:spacing w:line="240" w:lineRule="auto"/>
        <w:jc w:val="center"/>
        <w:rPr>
          <w:rFonts w:ascii="Times New Roman" w:hAnsi="Times New Roman" w:cs="Times New Roman"/>
          <w:b/>
          <w:sz w:val="24"/>
          <w:szCs w:val="24"/>
        </w:rPr>
      </w:pPr>
      <w:r w:rsidRPr="00F40D81">
        <w:rPr>
          <w:rFonts w:ascii="Times New Roman" w:hAnsi="Times New Roman" w:cs="Times New Roman"/>
          <w:b/>
          <w:sz w:val="24"/>
          <w:szCs w:val="24"/>
        </w:rPr>
        <w:t>Resultados</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Se encontraron 18 (18 %) adultos mayores en el rango de edad de 60-70 años, 48 (48 %) en el de 71-80, 32 (32 %) en el de 81-90 y 2 (2 %) en el de mayor de 90 años. La media de edad fue de 76,48 años. Existió igual valor porcentual entre el sexo masculino y femenino, 50 (50 %). En cuanto al nivel de escolaridad 3 (3 %) eran analfabetos, 27 (27 %) tenían nivel de escolaridad primario, 28 (28 %) 9no grado, 22 (22 %) 12mo y 20 (20 %) universitario. Se diagnosticaron 95 (95 %) </w:t>
      </w:r>
      <w:r w:rsidR="006D073F" w:rsidRPr="00F40D81">
        <w:rPr>
          <w:rFonts w:ascii="Times New Roman" w:hAnsi="Times New Roman" w:cs="Times New Roman"/>
          <w:sz w:val="24"/>
          <w:szCs w:val="24"/>
        </w:rPr>
        <w:t>participantes</w:t>
      </w:r>
      <w:r w:rsidRPr="00F40D81">
        <w:rPr>
          <w:rFonts w:ascii="Times New Roman" w:hAnsi="Times New Roman" w:cs="Times New Roman"/>
          <w:sz w:val="24"/>
          <w:szCs w:val="24"/>
        </w:rPr>
        <w:t xml:space="preserve"> sin trastorno </w:t>
      </w:r>
      <w:proofErr w:type="spellStart"/>
      <w:r w:rsidRPr="00F40D81">
        <w:rPr>
          <w:rFonts w:ascii="Times New Roman" w:hAnsi="Times New Roman" w:cs="Times New Roman"/>
          <w:sz w:val="24"/>
          <w:szCs w:val="24"/>
        </w:rPr>
        <w:t>neurocognitivo</w:t>
      </w:r>
      <w:proofErr w:type="spellEnd"/>
      <w:r w:rsidRPr="00F40D81">
        <w:rPr>
          <w:rFonts w:ascii="Times New Roman" w:hAnsi="Times New Roman" w:cs="Times New Roman"/>
          <w:sz w:val="24"/>
          <w:szCs w:val="24"/>
        </w:rPr>
        <w:t xml:space="preserve"> y 5 (5 %) con trastorno </w:t>
      </w:r>
      <w:proofErr w:type="spellStart"/>
      <w:r w:rsidRPr="00F40D81">
        <w:rPr>
          <w:rFonts w:ascii="Times New Roman" w:hAnsi="Times New Roman" w:cs="Times New Roman"/>
          <w:sz w:val="24"/>
          <w:szCs w:val="24"/>
        </w:rPr>
        <w:t>neurocognitivo</w:t>
      </w:r>
      <w:proofErr w:type="spellEnd"/>
      <w:r w:rsidRPr="00F40D81">
        <w:rPr>
          <w:rFonts w:ascii="Times New Roman" w:hAnsi="Times New Roman" w:cs="Times New Roman"/>
          <w:sz w:val="24"/>
          <w:szCs w:val="24"/>
        </w:rPr>
        <w:t xml:space="preserve"> leve. </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Se evidenciaron 24 (24 %) adultos mayores con diagnóstico clínico de depresión. En estos predominó el rango de edad de 71-80 años, con 12 (50 %) adultos mayores. Se destacó del sexo femenino, 13 (54 %); y el nivel de escolaridad primario, 13 (54 %).  Por otra parte en cuanto a las puntuaciones obtenidas en la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el rango de edad mayor de 90 años alcanzó la media más elevada, 36,50. De igual forma ocurrió con el sexo femenino, 34,27; y con los que eran analfabetos, 42,33 (Tabla 1).</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Tabla 1 Variables sociodemográficas, puntuaciones según la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y diagnóstico clínico de depresión.</w:t>
      </w:r>
    </w:p>
    <w:tbl>
      <w:tblPr>
        <w:tblStyle w:val="Estilo21"/>
        <w:tblW w:w="0" w:type="auto"/>
        <w:jc w:val="center"/>
        <w:tblLook w:val="04A0" w:firstRow="1" w:lastRow="0" w:firstColumn="1" w:lastColumn="0" w:noHBand="0" w:noVBand="1"/>
      </w:tblPr>
      <w:tblGrid>
        <w:gridCol w:w="2093"/>
        <w:gridCol w:w="1843"/>
        <w:gridCol w:w="3312"/>
        <w:gridCol w:w="2216"/>
      </w:tblGrid>
      <w:tr w:rsidR="00BE5B47" w:rsidRPr="00F40D81" w:rsidTr="00F44CB9">
        <w:trPr>
          <w:cnfStyle w:val="100000000000" w:firstRow="1" w:lastRow="0" w:firstColumn="0" w:lastColumn="0" w:oddVBand="0" w:evenVBand="0" w:oddHBand="0" w:evenHBand="0" w:firstRowFirstColumn="0" w:firstRowLastColumn="0" w:lastRowFirstColumn="0" w:lastRowLastColumn="0"/>
          <w:jc w:val="center"/>
        </w:trPr>
        <w:tc>
          <w:tcPr>
            <w:tcW w:w="2093" w:type="dxa"/>
            <w:tcBorders>
              <w:top w:val="single" w:sz="4" w:space="0" w:color="000000" w:themeColor="text1"/>
              <w:bottom w:val="single" w:sz="6" w:space="0" w:color="000000" w:themeColor="text1"/>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Variables sociodemográficas</w:t>
            </w:r>
          </w:p>
          <w:p w:rsidR="00BE5B47" w:rsidRPr="00F40D81" w:rsidRDefault="00BE5B47" w:rsidP="00F40D81">
            <w:pPr>
              <w:jc w:val="center"/>
              <w:rPr>
                <w:rFonts w:ascii="Times New Roman" w:hAnsi="Times New Roman" w:cs="Times New Roman"/>
                <w:sz w:val="24"/>
                <w:szCs w:val="24"/>
              </w:rPr>
            </w:pPr>
          </w:p>
        </w:tc>
        <w:tc>
          <w:tcPr>
            <w:tcW w:w="1843" w:type="dxa"/>
            <w:tcBorders>
              <w:top w:val="single" w:sz="4" w:space="0" w:color="000000" w:themeColor="text1"/>
              <w:bottom w:val="single" w:sz="6" w:space="0" w:color="000000" w:themeColor="text1"/>
            </w:tcBorders>
          </w:tcPr>
          <w:p w:rsidR="00BE5B47" w:rsidRPr="00F40D81" w:rsidRDefault="00BE5B47" w:rsidP="00F40D81">
            <w:pPr>
              <w:jc w:val="center"/>
              <w:rPr>
                <w:rFonts w:ascii="Times New Roman" w:hAnsi="Times New Roman" w:cs="Times New Roman"/>
                <w:sz w:val="24"/>
                <w:szCs w:val="24"/>
              </w:rPr>
            </w:pPr>
          </w:p>
          <w:p w:rsidR="00BE5B47" w:rsidRPr="00F40D81" w:rsidRDefault="00BE5B47" w:rsidP="00F40D81">
            <w:pPr>
              <w:jc w:val="center"/>
              <w:rPr>
                <w:rFonts w:ascii="Times New Roman" w:hAnsi="Times New Roman" w:cs="Times New Roman"/>
                <w:sz w:val="24"/>
                <w:szCs w:val="24"/>
              </w:rPr>
            </w:pPr>
            <w:proofErr w:type="gramStart"/>
            <w:r w:rsidRPr="00F40D81">
              <w:rPr>
                <w:rFonts w:ascii="Times New Roman" w:hAnsi="Times New Roman" w:cs="Times New Roman"/>
                <w:sz w:val="24"/>
                <w:szCs w:val="24"/>
              </w:rPr>
              <w:t>n</w:t>
            </w:r>
            <w:proofErr w:type="gramEnd"/>
            <w:r w:rsidRPr="00F40D81">
              <w:rPr>
                <w:rFonts w:ascii="Times New Roman" w:hAnsi="Times New Roman" w:cs="Times New Roman"/>
                <w:sz w:val="24"/>
                <w:szCs w:val="24"/>
              </w:rPr>
              <w:t xml:space="preserve"> (%)</w:t>
            </w:r>
          </w:p>
        </w:tc>
        <w:tc>
          <w:tcPr>
            <w:tcW w:w="3312" w:type="dxa"/>
            <w:tcBorders>
              <w:top w:val="single" w:sz="4" w:space="0" w:color="000000" w:themeColor="text1"/>
              <w:bottom w:val="single" w:sz="6" w:space="0" w:color="000000" w:themeColor="text1"/>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Puntuación media y desviación estándar en la SDS (IC 95 %)</w:t>
            </w:r>
          </w:p>
        </w:tc>
        <w:tc>
          <w:tcPr>
            <w:tcW w:w="2216" w:type="dxa"/>
            <w:tcBorders>
              <w:top w:val="single" w:sz="4" w:space="0" w:color="000000" w:themeColor="text1"/>
              <w:bottom w:val="single" w:sz="6" w:space="0" w:color="000000" w:themeColor="text1"/>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Diagnóstico de     depresión (DSM-5)      n (%)</w:t>
            </w:r>
          </w:p>
        </w:tc>
      </w:tr>
      <w:tr w:rsidR="00BE5B47" w:rsidRPr="00F40D81" w:rsidTr="00F44CB9">
        <w:trPr>
          <w:trHeight w:val="129"/>
          <w:jc w:val="center"/>
        </w:trPr>
        <w:tc>
          <w:tcPr>
            <w:tcW w:w="2093" w:type="dxa"/>
            <w:tcBorders>
              <w:top w:val="single" w:sz="6" w:space="0" w:color="000000" w:themeColor="text1"/>
              <w:bottom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Edad</w:t>
            </w:r>
          </w:p>
        </w:tc>
        <w:tc>
          <w:tcPr>
            <w:tcW w:w="1843" w:type="dxa"/>
            <w:tcBorders>
              <w:top w:val="single" w:sz="6" w:space="0" w:color="000000" w:themeColor="text1"/>
            </w:tcBorders>
          </w:tcPr>
          <w:p w:rsidR="00BE5B47" w:rsidRPr="00F40D81" w:rsidRDefault="00BE5B47" w:rsidP="00F40D81">
            <w:pPr>
              <w:jc w:val="center"/>
              <w:rPr>
                <w:rFonts w:ascii="Times New Roman" w:hAnsi="Times New Roman" w:cs="Times New Roman"/>
                <w:sz w:val="24"/>
                <w:szCs w:val="24"/>
              </w:rPr>
            </w:pPr>
          </w:p>
        </w:tc>
        <w:tc>
          <w:tcPr>
            <w:tcW w:w="3312" w:type="dxa"/>
            <w:tcBorders>
              <w:top w:val="single" w:sz="6" w:space="0" w:color="000000" w:themeColor="text1"/>
            </w:tcBorders>
          </w:tcPr>
          <w:p w:rsidR="00BE5B47" w:rsidRPr="00F40D81" w:rsidRDefault="00BE5B47" w:rsidP="00F40D81">
            <w:pPr>
              <w:jc w:val="center"/>
              <w:rPr>
                <w:rFonts w:ascii="Times New Roman" w:hAnsi="Times New Roman" w:cs="Times New Roman"/>
                <w:sz w:val="24"/>
                <w:szCs w:val="24"/>
              </w:rPr>
            </w:pPr>
          </w:p>
        </w:tc>
        <w:tc>
          <w:tcPr>
            <w:tcW w:w="2216" w:type="dxa"/>
            <w:tcBorders>
              <w:top w:val="single" w:sz="6" w:space="0" w:color="000000" w:themeColor="text1"/>
            </w:tcBorders>
          </w:tcPr>
          <w:p w:rsidR="00BE5B47" w:rsidRPr="00F40D81" w:rsidRDefault="00BE5B47" w:rsidP="00F40D81">
            <w:pPr>
              <w:jc w:val="center"/>
              <w:rPr>
                <w:rFonts w:ascii="Times New Roman" w:hAnsi="Times New Roman" w:cs="Times New Roman"/>
                <w:sz w:val="24"/>
                <w:szCs w:val="24"/>
              </w:rPr>
            </w:pPr>
          </w:p>
        </w:tc>
      </w:tr>
      <w:tr w:rsidR="00BE5B47" w:rsidRPr="00F40D81" w:rsidTr="00F44CB9">
        <w:trPr>
          <w:trHeight w:val="128"/>
          <w:jc w:val="center"/>
        </w:trPr>
        <w:tc>
          <w:tcPr>
            <w:tcW w:w="2093" w:type="dxa"/>
            <w:tcBorders>
              <w:top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60-70</w:t>
            </w:r>
          </w:p>
        </w:tc>
        <w:tc>
          <w:tcPr>
            <w:tcW w:w="1843"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18 (18)</w:t>
            </w:r>
          </w:p>
        </w:tc>
        <w:tc>
          <w:tcPr>
            <w:tcW w:w="3312"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31,56 (7,06)</w:t>
            </w:r>
          </w:p>
        </w:tc>
        <w:tc>
          <w:tcPr>
            <w:tcW w:w="2216"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4 (17)</w:t>
            </w:r>
          </w:p>
        </w:tc>
      </w:tr>
      <w:tr w:rsidR="00BE5B47" w:rsidRPr="00F40D81" w:rsidTr="00F44CB9">
        <w:trPr>
          <w:jc w:val="center"/>
        </w:trPr>
        <w:tc>
          <w:tcPr>
            <w:tcW w:w="2093"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71-80</w:t>
            </w:r>
          </w:p>
        </w:tc>
        <w:tc>
          <w:tcPr>
            <w:tcW w:w="1843"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48 (48)</w:t>
            </w:r>
          </w:p>
        </w:tc>
        <w:tc>
          <w:tcPr>
            <w:tcW w:w="3312"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35,17 (9,61)</w:t>
            </w:r>
          </w:p>
        </w:tc>
        <w:tc>
          <w:tcPr>
            <w:tcW w:w="2216"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12 (50)</w:t>
            </w:r>
          </w:p>
        </w:tc>
      </w:tr>
      <w:tr w:rsidR="00BE5B47" w:rsidRPr="00F40D81" w:rsidTr="00F44CB9">
        <w:trPr>
          <w:jc w:val="center"/>
        </w:trPr>
        <w:tc>
          <w:tcPr>
            <w:tcW w:w="2093"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81-90</w:t>
            </w:r>
          </w:p>
        </w:tc>
        <w:tc>
          <w:tcPr>
            <w:tcW w:w="1843"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32 (32)</w:t>
            </w:r>
          </w:p>
        </w:tc>
        <w:tc>
          <w:tcPr>
            <w:tcW w:w="3312"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34,13 (7,33)</w:t>
            </w:r>
          </w:p>
        </w:tc>
        <w:tc>
          <w:tcPr>
            <w:tcW w:w="2216"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7 (29)</w:t>
            </w:r>
          </w:p>
        </w:tc>
      </w:tr>
      <w:tr w:rsidR="00BE5B47" w:rsidRPr="00F40D81" w:rsidTr="00F44CB9">
        <w:trPr>
          <w:jc w:val="center"/>
        </w:trPr>
        <w:tc>
          <w:tcPr>
            <w:tcW w:w="2093" w:type="dxa"/>
            <w:tcBorders>
              <w:bottom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&gt;90</w:t>
            </w:r>
          </w:p>
        </w:tc>
        <w:tc>
          <w:tcPr>
            <w:tcW w:w="1843" w:type="dxa"/>
            <w:tcBorders>
              <w:bottom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2 (2)</w:t>
            </w:r>
          </w:p>
        </w:tc>
        <w:tc>
          <w:tcPr>
            <w:tcW w:w="3312" w:type="dxa"/>
            <w:tcBorders>
              <w:bottom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36,50 (10,61)</w:t>
            </w:r>
          </w:p>
        </w:tc>
        <w:tc>
          <w:tcPr>
            <w:tcW w:w="2216" w:type="dxa"/>
            <w:tcBorders>
              <w:bottom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1 (4)</w:t>
            </w:r>
          </w:p>
        </w:tc>
      </w:tr>
      <w:tr w:rsidR="00BE5B47" w:rsidRPr="00F40D81" w:rsidTr="00F44CB9">
        <w:trPr>
          <w:jc w:val="center"/>
        </w:trPr>
        <w:tc>
          <w:tcPr>
            <w:tcW w:w="2093" w:type="dxa"/>
            <w:tcBorders>
              <w:top w:val="nil"/>
              <w:bottom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Sexo</w:t>
            </w:r>
          </w:p>
        </w:tc>
        <w:tc>
          <w:tcPr>
            <w:tcW w:w="1843" w:type="dxa"/>
            <w:tcBorders>
              <w:top w:val="nil"/>
              <w:bottom w:val="nil"/>
            </w:tcBorders>
          </w:tcPr>
          <w:p w:rsidR="00BE5B47" w:rsidRPr="00F40D81" w:rsidRDefault="00BE5B47" w:rsidP="00F40D81">
            <w:pPr>
              <w:jc w:val="center"/>
              <w:rPr>
                <w:rFonts w:ascii="Times New Roman" w:hAnsi="Times New Roman" w:cs="Times New Roman"/>
                <w:sz w:val="24"/>
                <w:szCs w:val="24"/>
              </w:rPr>
            </w:pPr>
          </w:p>
        </w:tc>
        <w:tc>
          <w:tcPr>
            <w:tcW w:w="3312" w:type="dxa"/>
            <w:tcBorders>
              <w:top w:val="nil"/>
              <w:bottom w:val="nil"/>
            </w:tcBorders>
          </w:tcPr>
          <w:p w:rsidR="00BE5B47" w:rsidRPr="00F40D81" w:rsidRDefault="00BE5B47" w:rsidP="00F40D81">
            <w:pPr>
              <w:jc w:val="center"/>
              <w:rPr>
                <w:rFonts w:ascii="Times New Roman" w:hAnsi="Times New Roman" w:cs="Times New Roman"/>
                <w:sz w:val="24"/>
                <w:szCs w:val="24"/>
              </w:rPr>
            </w:pPr>
          </w:p>
        </w:tc>
        <w:tc>
          <w:tcPr>
            <w:tcW w:w="2216" w:type="dxa"/>
            <w:tcBorders>
              <w:top w:val="nil"/>
              <w:bottom w:val="nil"/>
            </w:tcBorders>
          </w:tcPr>
          <w:p w:rsidR="00BE5B47" w:rsidRPr="00F40D81" w:rsidRDefault="00BE5B47" w:rsidP="00F40D81">
            <w:pPr>
              <w:jc w:val="center"/>
              <w:rPr>
                <w:rFonts w:ascii="Times New Roman" w:hAnsi="Times New Roman" w:cs="Times New Roman"/>
                <w:sz w:val="24"/>
                <w:szCs w:val="24"/>
              </w:rPr>
            </w:pPr>
          </w:p>
        </w:tc>
      </w:tr>
      <w:tr w:rsidR="00BE5B47" w:rsidRPr="00F40D81" w:rsidTr="00F44CB9">
        <w:trPr>
          <w:jc w:val="center"/>
        </w:trPr>
        <w:tc>
          <w:tcPr>
            <w:tcW w:w="2093" w:type="dxa"/>
            <w:tcBorders>
              <w:top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Femenino</w:t>
            </w:r>
          </w:p>
        </w:tc>
        <w:tc>
          <w:tcPr>
            <w:tcW w:w="1843" w:type="dxa"/>
            <w:tcBorders>
              <w:top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50(50)</w:t>
            </w:r>
          </w:p>
        </w:tc>
        <w:tc>
          <w:tcPr>
            <w:tcW w:w="3312" w:type="dxa"/>
            <w:tcBorders>
              <w:top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34,27 (8,52)</w:t>
            </w:r>
          </w:p>
        </w:tc>
        <w:tc>
          <w:tcPr>
            <w:tcW w:w="2216" w:type="dxa"/>
            <w:tcBorders>
              <w:top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13 (54)</w:t>
            </w:r>
          </w:p>
        </w:tc>
      </w:tr>
      <w:tr w:rsidR="00BE5B47" w:rsidRPr="00F40D81" w:rsidTr="00F44CB9">
        <w:trPr>
          <w:jc w:val="center"/>
        </w:trPr>
        <w:tc>
          <w:tcPr>
            <w:tcW w:w="2093" w:type="dxa"/>
            <w:tcBorders>
              <w:bottom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Masculino</w:t>
            </w:r>
          </w:p>
        </w:tc>
        <w:tc>
          <w:tcPr>
            <w:tcW w:w="1843" w:type="dxa"/>
            <w:tcBorders>
              <w:bottom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50(50)</w:t>
            </w:r>
          </w:p>
        </w:tc>
        <w:tc>
          <w:tcPr>
            <w:tcW w:w="3312" w:type="dxa"/>
            <w:tcBorders>
              <w:bottom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34 (8,53)</w:t>
            </w:r>
          </w:p>
        </w:tc>
        <w:tc>
          <w:tcPr>
            <w:tcW w:w="2216" w:type="dxa"/>
            <w:tcBorders>
              <w:bottom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11(46)</w:t>
            </w:r>
          </w:p>
        </w:tc>
      </w:tr>
      <w:tr w:rsidR="00BE5B47" w:rsidRPr="00F40D81" w:rsidTr="00F44CB9">
        <w:trPr>
          <w:jc w:val="center"/>
        </w:trPr>
        <w:tc>
          <w:tcPr>
            <w:tcW w:w="2093" w:type="dxa"/>
            <w:tcBorders>
              <w:top w:val="nil"/>
              <w:bottom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Nivel de escolaridad</w:t>
            </w:r>
          </w:p>
        </w:tc>
        <w:tc>
          <w:tcPr>
            <w:tcW w:w="1843" w:type="dxa"/>
            <w:tcBorders>
              <w:top w:val="nil"/>
              <w:bottom w:val="nil"/>
            </w:tcBorders>
          </w:tcPr>
          <w:p w:rsidR="00BE5B47" w:rsidRPr="00F40D81" w:rsidRDefault="00BE5B47" w:rsidP="00F40D81">
            <w:pPr>
              <w:jc w:val="center"/>
              <w:rPr>
                <w:rFonts w:ascii="Times New Roman" w:hAnsi="Times New Roman" w:cs="Times New Roman"/>
                <w:sz w:val="24"/>
                <w:szCs w:val="24"/>
              </w:rPr>
            </w:pPr>
          </w:p>
        </w:tc>
        <w:tc>
          <w:tcPr>
            <w:tcW w:w="3312" w:type="dxa"/>
            <w:tcBorders>
              <w:top w:val="nil"/>
              <w:bottom w:val="nil"/>
            </w:tcBorders>
          </w:tcPr>
          <w:p w:rsidR="00BE5B47" w:rsidRPr="00F40D81" w:rsidRDefault="00BE5B47" w:rsidP="00F40D81">
            <w:pPr>
              <w:jc w:val="center"/>
              <w:rPr>
                <w:rFonts w:ascii="Times New Roman" w:hAnsi="Times New Roman" w:cs="Times New Roman"/>
                <w:sz w:val="24"/>
                <w:szCs w:val="24"/>
              </w:rPr>
            </w:pPr>
          </w:p>
        </w:tc>
        <w:tc>
          <w:tcPr>
            <w:tcW w:w="2216" w:type="dxa"/>
            <w:tcBorders>
              <w:top w:val="nil"/>
              <w:bottom w:val="nil"/>
            </w:tcBorders>
          </w:tcPr>
          <w:p w:rsidR="00BE5B47" w:rsidRPr="00F40D81" w:rsidRDefault="00BE5B47" w:rsidP="00F40D81">
            <w:pPr>
              <w:jc w:val="center"/>
              <w:rPr>
                <w:rFonts w:ascii="Times New Roman" w:hAnsi="Times New Roman" w:cs="Times New Roman"/>
                <w:sz w:val="24"/>
                <w:szCs w:val="24"/>
              </w:rPr>
            </w:pPr>
          </w:p>
        </w:tc>
      </w:tr>
      <w:tr w:rsidR="00BE5B47" w:rsidRPr="00F40D81" w:rsidTr="00F44CB9">
        <w:trPr>
          <w:jc w:val="center"/>
        </w:trPr>
        <w:tc>
          <w:tcPr>
            <w:tcW w:w="2093" w:type="dxa"/>
            <w:tcBorders>
              <w:top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Analfabeto</w:t>
            </w:r>
          </w:p>
        </w:tc>
        <w:tc>
          <w:tcPr>
            <w:tcW w:w="1843" w:type="dxa"/>
            <w:tcBorders>
              <w:top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3 (3)</w:t>
            </w:r>
          </w:p>
        </w:tc>
        <w:tc>
          <w:tcPr>
            <w:tcW w:w="3312" w:type="dxa"/>
            <w:tcBorders>
              <w:top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42,33(11,72)</w:t>
            </w:r>
          </w:p>
        </w:tc>
        <w:tc>
          <w:tcPr>
            <w:tcW w:w="2216" w:type="dxa"/>
            <w:tcBorders>
              <w:top w:val="nil"/>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1 (4)</w:t>
            </w:r>
          </w:p>
        </w:tc>
      </w:tr>
      <w:tr w:rsidR="00BE5B47" w:rsidRPr="00F40D81" w:rsidTr="00F44CB9">
        <w:trPr>
          <w:jc w:val="center"/>
        </w:trPr>
        <w:tc>
          <w:tcPr>
            <w:tcW w:w="2093"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Primario</w:t>
            </w:r>
          </w:p>
        </w:tc>
        <w:tc>
          <w:tcPr>
            <w:tcW w:w="1843"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27(27)</w:t>
            </w:r>
          </w:p>
        </w:tc>
        <w:tc>
          <w:tcPr>
            <w:tcW w:w="3312"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37,78 (8,74)</w:t>
            </w:r>
          </w:p>
        </w:tc>
        <w:tc>
          <w:tcPr>
            <w:tcW w:w="2216"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13 (54)</w:t>
            </w:r>
          </w:p>
        </w:tc>
      </w:tr>
      <w:tr w:rsidR="00BE5B47" w:rsidRPr="00F40D81" w:rsidTr="00F44CB9">
        <w:trPr>
          <w:jc w:val="center"/>
        </w:trPr>
        <w:tc>
          <w:tcPr>
            <w:tcW w:w="2093"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9</w:t>
            </w:r>
            <w:r w:rsidRPr="00F40D81">
              <w:rPr>
                <w:rFonts w:ascii="Times New Roman" w:hAnsi="Times New Roman" w:cs="Times New Roman"/>
                <w:sz w:val="24"/>
                <w:szCs w:val="24"/>
                <w:vertAlign w:val="superscript"/>
              </w:rPr>
              <w:t>no</w:t>
            </w:r>
          </w:p>
        </w:tc>
        <w:tc>
          <w:tcPr>
            <w:tcW w:w="1843"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28(28)</w:t>
            </w:r>
          </w:p>
        </w:tc>
        <w:tc>
          <w:tcPr>
            <w:tcW w:w="3312"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34,64 (9,37)</w:t>
            </w:r>
          </w:p>
        </w:tc>
        <w:tc>
          <w:tcPr>
            <w:tcW w:w="2216"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5 (21)</w:t>
            </w:r>
          </w:p>
        </w:tc>
      </w:tr>
      <w:tr w:rsidR="00BE5B47" w:rsidRPr="00F40D81" w:rsidTr="00F44CB9">
        <w:trPr>
          <w:jc w:val="center"/>
        </w:trPr>
        <w:tc>
          <w:tcPr>
            <w:tcW w:w="2093"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12</w:t>
            </w:r>
            <w:r w:rsidRPr="00F40D81">
              <w:rPr>
                <w:rFonts w:ascii="Times New Roman" w:hAnsi="Times New Roman" w:cs="Times New Roman"/>
                <w:sz w:val="24"/>
                <w:szCs w:val="24"/>
                <w:vertAlign w:val="superscript"/>
              </w:rPr>
              <w:t>mo</w:t>
            </w:r>
          </w:p>
        </w:tc>
        <w:tc>
          <w:tcPr>
            <w:tcW w:w="1843"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22(22)</w:t>
            </w:r>
          </w:p>
        </w:tc>
        <w:tc>
          <w:tcPr>
            <w:tcW w:w="3312"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39,42 (4,78)</w:t>
            </w:r>
          </w:p>
        </w:tc>
        <w:tc>
          <w:tcPr>
            <w:tcW w:w="2216"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4 (17)</w:t>
            </w:r>
          </w:p>
        </w:tc>
      </w:tr>
      <w:tr w:rsidR="00BE5B47" w:rsidRPr="00F40D81" w:rsidTr="00F44CB9">
        <w:trPr>
          <w:jc w:val="center"/>
        </w:trPr>
        <w:tc>
          <w:tcPr>
            <w:tcW w:w="2093"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Universitario</w:t>
            </w:r>
          </w:p>
        </w:tc>
        <w:tc>
          <w:tcPr>
            <w:tcW w:w="1843"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20(20)</w:t>
            </w:r>
          </w:p>
        </w:tc>
        <w:tc>
          <w:tcPr>
            <w:tcW w:w="3312"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39,25 (4,99)</w:t>
            </w:r>
          </w:p>
        </w:tc>
        <w:tc>
          <w:tcPr>
            <w:tcW w:w="2216"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1 (4)</w:t>
            </w:r>
          </w:p>
        </w:tc>
      </w:tr>
    </w:tbl>
    <w:p w:rsidR="00BE5B47" w:rsidRPr="00F40D81" w:rsidRDefault="00BE5B47" w:rsidP="00F40D81">
      <w:pPr>
        <w:spacing w:after="0" w:line="240" w:lineRule="auto"/>
        <w:jc w:val="both"/>
        <w:rPr>
          <w:rFonts w:ascii="Times New Roman" w:hAnsi="Times New Roman" w:cs="Times New Roman"/>
          <w:sz w:val="24"/>
          <w:szCs w:val="24"/>
        </w:rPr>
      </w:pPr>
    </w:p>
    <w:p w:rsidR="00BE5B47" w:rsidRPr="00F40D81" w:rsidRDefault="00BE5B47" w:rsidP="00F40D81">
      <w:pPr>
        <w:spacing w:after="0"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SDS: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depresión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w:t>
      </w:r>
    </w:p>
    <w:p w:rsidR="00BE5B47" w:rsidRPr="00F40D81" w:rsidRDefault="00BE5B47" w:rsidP="00F40D81">
      <w:pPr>
        <w:spacing w:after="240" w:line="240" w:lineRule="auto"/>
        <w:jc w:val="both"/>
        <w:rPr>
          <w:rFonts w:ascii="Times New Roman" w:hAnsi="Times New Roman" w:cs="Times New Roman"/>
          <w:sz w:val="24"/>
          <w:szCs w:val="24"/>
        </w:rPr>
      </w:pPr>
      <w:r w:rsidRPr="00F40D81">
        <w:rPr>
          <w:rFonts w:ascii="Times New Roman" w:hAnsi="Times New Roman" w:cs="Times New Roman"/>
          <w:sz w:val="24"/>
          <w:szCs w:val="24"/>
        </w:rPr>
        <w:t>IC: intervalo de confianza</w:t>
      </w:r>
    </w:p>
    <w:p w:rsidR="00BE5B47" w:rsidRPr="00F40D81" w:rsidRDefault="00BE5B47" w:rsidP="00F40D81">
      <w:pPr>
        <w:spacing w:after="240"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Según la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44 </w:t>
      </w:r>
      <w:r w:rsidR="006D073F" w:rsidRPr="00F40D81">
        <w:rPr>
          <w:rFonts w:ascii="Times New Roman" w:hAnsi="Times New Roman" w:cs="Times New Roman"/>
          <w:sz w:val="24"/>
          <w:szCs w:val="24"/>
        </w:rPr>
        <w:t>participantes</w:t>
      </w:r>
      <w:r w:rsidRPr="00F40D81">
        <w:rPr>
          <w:rFonts w:ascii="Times New Roman" w:hAnsi="Times New Roman" w:cs="Times New Roman"/>
          <w:sz w:val="24"/>
          <w:szCs w:val="24"/>
        </w:rPr>
        <w:t xml:space="preserve"> puntuaron con depresión, de estos 22 constituyeron verdaderos casos de depresión. En general el instrumento mostró una sensibilidad </w:t>
      </w:r>
      <w:r w:rsidRPr="00F40D81">
        <w:rPr>
          <w:rFonts w:ascii="Times New Roman" w:hAnsi="Times New Roman" w:cs="Times New Roman"/>
          <w:sz w:val="24"/>
          <w:szCs w:val="24"/>
        </w:rPr>
        <w:lastRenderedPageBreak/>
        <w:t xml:space="preserve">de 91,67 % (IC 95 %: 78,53-100) y una especificidad de 71,05 % (IC 95 %: 60,20-81,91), con un área bajo la curva de 0,814 (IC 95 %: 0,74-0,89). </w:t>
      </w:r>
    </w:p>
    <w:p w:rsidR="00BE5B47" w:rsidRPr="00F40D81" w:rsidRDefault="00BE5B47" w:rsidP="00F40D81">
      <w:pPr>
        <w:spacing w:after="240"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La escala fue más sensible a partir de ≥41 (86,67 %; IC 95 %: 66,13-100), sin embargo fue más específica a partir de ≥55 puntos (100 %; IC 95 %: 99,07-100). La mejor relación sensibilidad/especificidad se obtuvo para el punto de corte ≥41, el cual alcanzó una mayor área bajo la curva; 0,891 (IC 95 %: 0,80-0,99). El porcentaje de </w:t>
      </w:r>
      <w:r w:rsidR="006D073F" w:rsidRPr="00F40D81">
        <w:rPr>
          <w:rFonts w:ascii="Times New Roman" w:hAnsi="Times New Roman" w:cs="Times New Roman"/>
          <w:sz w:val="24"/>
          <w:szCs w:val="24"/>
        </w:rPr>
        <w:t>participantes</w:t>
      </w:r>
      <w:r w:rsidRPr="00F40D81">
        <w:rPr>
          <w:rFonts w:ascii="Times New Roman" w:hAnsi="Times New Roman" w:cs="Times New Roman"/>
          <w:sz w:val="24"/>
          <w:szCs w:val="24"/>
        </w:rPr>
        <w:t xml:space="preserve"> mal clasificados fue más elevado a partir de  ≥34 (17 %) (Tabla 2). No se evaluaron la sensibilidad y especificidad en cuanto a alteraciones cognitivas debido a que solo 5 </w:t>
      </w:r>
      <w:r w:rsidR="006D073F" w:rsidRPr="00F40D81">
        <w:rPr>
          <w:rFonts w:ascii="Times New Roman" w:hAnsi="Times New Roman" w:cs="Times New Roman"/>
          <w:sz w:val="24"/>
          <w:szCs w:val="24"/>
        </w:rPr>
        <w:t>adult</w:t>
      </w:r>
      <w:r w:rsidRPr="00F40D81">
        <w:rPr>
          <w:rFonts w:ascii="Times New Roman" w:hAnsi="Times New Roman" w:cs="Times New Roman"/>
          <w:sz w:val="24"/>
          <w:szCs w:val="24"/>
        </w:rPr>
        <w:t>os</w:t>
      </w:r>
      <w:r w:rsidR="006D073F" w:rsidRPr="00F40D81">
        <w:rPr>
          <w:rFonts w:ascii="Times New Roman" w:hAnsi="Times New Roman" w:cs="Times New Roman"/>
          <w:sz w:val="24"/>
          <w:szCs w:val="24"/>
        </w:rPr>
        <w:t xml:space="preserve"> mayores</w:t>
      </w:r>
      <w:r w:rsidRPr="00F40D81">
        <w:rPr>
          <w:rFonts w:ascii="Times New Roman" w:hAnsi="Times New Roman" w:cs="Times New Roman"/>
          <w:sz w:val="24"/>
          <w:szCs w:val="24"/>
        </w:rPr>
        <w:t xml:space="preserve"> resultaron con trastorno </w:t>
      </w:r>
      <w:proofErr w:type="spellStart"/>
      <w:r w:rsidRPr="00F40D81">
        <w:rPr>
          <w:rFonts w:ascii="Times New Roman" w:hAnsi="Times New Roman" w:cs="Times New Roman"/>
          <w:sz w:val="24"/>
          <w:szCs w:val="24"/>
        </w:rPr>
        <w:t>neurocognitivo</w:t>
      </w:r>
      <w:proofErr w:type="spellEnd"/>
      <w:r w:rsidRPr="00F40D81">
        <w:rPr>
          <w:rFonts w:ascii="Times New Roman" w:hAnsi="Times New Roman" w:cs="Times New Roman"/>
          <w:sz w:val="24"/>
          <w:szCs w:val="24"/>
        </w:rPr>
        <w:t>.</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Tabla 2 Sensibilidad y especificidad de la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según puntos de corte en la muestra general</w:t>
      </w:r>
    </w:p>
    <w:tbl>
      <w:tblPr>
        <w:tblStyle w:val="Estilo21"/>
        <w:tblW w:w="0" w:type="auto"/>
        <w:jc w:val="center"/>
        <w:tblLook w:val="04A0" w:firstRow="1" w:lastRow="0" w:firstColumn="1" w:lastColumn="0" w:noHBand="0" w:noVBand="1"/>
      </w:tblPr>
      <w:tblGrid>
        <w:gridCol w:w="1296"/>
        <w:gridCol w:w="1419"/>
        <w:gridCol w:w="1523"/>
        <w:gridCol w:w="3828"/>
      </w:tblGrid>
      <w:tr w:rsidR="00BE5B47" w:rsidRPr="00F40D81" w:rsidTr="00F44CB9">
        <w:trPr>
          <w:cnfStyle w:val="100000000000" w:firstRow="1" w:lastRow="0" w:firstColumn="0" w:lastColumn="0" w:oddVBand="0" w:evenVBand="0" w:oddHBand="0" w:evenHBand="0" w:firstRowFirstColumn="0" w:firstRowLastColumn="0" w:lastRowFirstColumn="0" w:lastRowLastColumn="0"/>
          <w:jc w:val="center"/>
        </w:trPr>
        <w:tc>
          <w:tcPr>
            <w:tcW w:w="1274" w:type="dxa"/>
            <w:tcBorders>
              <w:top w:val="single" w:sz="6" w:space="0" w:color="000000" w:themeColor="text1"/>
              <w:bottom w:val="single" w:sz="6" w:space="0" w:color="000000" w:themeColor="text1"/>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Puntuación</w:t>
            </w:r>
          </w:p>
        </w:tc>
        <w:tc>
          <w:tcPr>
            <w:tcW w:w="1419" w:type="dxa"/>
            <w:tcBorders>
              <w:top w:val="single" w:sz="6" w:space="0" w:color="000000" w:themeColor="text1"/>
              <w:bottom w:val="single" w:sz="6" w:space="0" w:color="000000" w:themeColor="text1"/>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Sensibilidad</w:t>
            </w:r>
          </w:p>
        </w:tc>
        <w:tc>
          <w:tcPr>
            <w:tcW w:w="1417" w:type="dxa"/>
            <w:tcBorders>
              <w:top w:val="single" w:sz="6" w:space="0" w:color="000000" w:themeColor="text1"/>
              <w:bottom w:val="single" w:sz="6" w:space="0" w:color="000000" w:themeColor="text1"/>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Especificidad</w:t>
            </w:r>
          </w:p>
        </w:tc>
        <w:tc>
          <w:tcPr>
            <w:tcW w:w="3828" w:type="dxa"/>
            <w:tcBorders>
              <w:top w:val="single" w:sz="6" w:space="0" w:color="000000" w:themeColor="text1"/>
              <w:bottom w:val="single" w:sz="6" w:space="0" w:color="000000" w:themeColor="text1"/>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 xml:space="preserve">Porcentaje de </w:t>
            </w:r>
            <w:r w:rsidR="006D073F" w:rsidRPr="00F40D81">
              <w:rPr>
                <w:rFonts w:ascii="Times New Roman" w:hAnsi="Times New Roman" w:cs="Times New Roman"/>
                <w:sz w:val="24"/>
                <w:szCs w:val="24"/>
              </w:rPr>
              <w:t>adult</w:t>
            </w:r>
            <w:r w:rsidRPr="00F40D81">
              <w:rPr>
                <w:rFonts w:ascii="Times New Roman" w:hAnsi="Times New Roman" w:cs="Times New Roman"/>
                <w:sz w:val="24"/>
                <w:szCs w:val="24"/>
              </w:rPr>
              <w:t>os</w:t>
            </w:r>
            <w:r w:rsidR="006D073F" w:rsidRPr="00F40D81">
              <w:rPr>
                <w:rFonts w:ascii="Times New Roman" w:hAnsi="Times New Roman" w:cs="Times New Roman"/>
                <w:sz w:val="24"/>
                <w:szCs w:val="24"/>
              </w:rPr>
              <w:t xml:space="preserve"> mayores</w:t>
            </w:r>
            <w:r w:rsidRPr="00F40D81">
              <w:rPr>
                <w:rFonts w:ascii="Times New Roman" w:hAnsi="Times New Roman" w:cs="Times New Roman"/>
                <w:sz w:val="24"/>
                <w:szCs w:val="24"/>
              </w:rPr>
              <w:t xml:space="preserve"> mal clasificados</w:t>
            </w:r>
          </w:p>
        </w:tc>
      </w:tr>
      <w:tr w:rsidR="00BE5B47" w:rsidRPr="00F40D81" w:rsidTr="00F44CB9">
        <w:trPr>
          <w:jc w:val="center"/>
        </w:trPr>
        <w:tc>
          <w:tcPr>
            <w:tcW w:w="1274" w:type="dxa"/>
            <w:tcBorders>
              <w:top w:val="single" w:sz="6" w:space="0" w:color="000000" w:themeColor="text1"/>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≥34</w:t>
            </w:r>
          </w:p>
        </w:tc>
        <w:tc>
          <w:tcPr>
            <w:tcW w:w="1419" w:type="dxa"/>
            <w:tcBorders>
              <w:top w:val="single" w:sz="6" w:space="0" w:color="000000" w:themeColor="text1"/>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81,82</w:t>
            </w:r>
          </w:p>
        </w:tc>
        <w:tc>
          <w:tcPr>
            <w:tcW w:w="1417" w:type="dxa"/>
            <w:tcBorders>
              <w:top w:val="single" w:sz="6" w:space="0" w:color="000000" w:themeColor="text1"/>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 xml:space="preserve">78,26 </w:t>
            </w:r>
          </w:p>
        </w:tc>
        <w:tc>
          <w:tcPr>
            <w:tcW w:w="3828" w:type="dxa"/>
            <w:tcBorders>
              <w:top w:val="single" w:sz="6" w:space="0" w:color="000000" w:themeColor="text1"/>
            </w:tcBorders>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 xml:space="preserve">17 </w:t>
            </w:r>
          </w:p>
        </w:tc>
      </w:tr>
      <w:tr w:rsidR="00BE5B47" w:rsidRPr="00F40D81" w:rsidTr="00F44CB9">
        <w:trPr>
          <w:jc w:val="center"/>
        </w:trPr>
        <w:tc>
          <w:tcPr>
            <w:tcW w:w="1274"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≥41</w:t>
            </w:r>
          </w:p>
        </w:tc>
        <w:tc>
          <w:tcPr>
            <w:tcW w:w="1419"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 xml:space="preserve">86,67 </w:t>
            </w:r>
          </w:p>
        </w:tc>
        <w:tc>
          <w:tcPr>
            <w:tcW w:w="1417"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91,53</w:t>
            </w:r>
          </w:p>
        </w:tc>
        <w:tc>
          <w:tcPr>
            <w:tcW w:w="3828"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7</w:t>
            </w:r>
          </w:p>
        </w:tc>
      </w:tr>
      <w:tr w:rsidR="00BE5B47" w:rsidRPr="00F40D81" w:rsidTr="00F44CB9">
        <w:trPr>
          <w:jc w:val="center"/>
        </w:trPr>
        <w:tc>
          <w:tcPr>
            <w:tcW w:w="1274"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≥55</w:t>
            </w:r>
          </w:p>
        </w:tc>
        <w:tc>
          <w:tcPr>
            <w:tcW w:w="1419"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50</w:t>
            </w:r>
          </w:p>
        </w:tc>
        <w:tc>
          <w:tcPr>
            <w:tcW w:w="1417"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 xml:space="preserve">100 </w:t>
            </w:r>
          </w:p>
        </w:tc>
        <w:tc>
          <w:tcPr>
            <w:tcW w:w="3828" w:type="dxa"/>
          </w:tcPr>
          <w:p w:rsidR="00BE5B47" w:rsidRPr="00F40D81" w:rsidRDefault="00BE5B47" w:rsidP="00F40D81">
            <w:pPr>
              <w:jc w:val="center"/>
              <w:rPr>
                <w:rFonts w:ascii="Times New Roman" w:hAnsi="Times New Roman" w:cs="Times New Roman"/>
                <w:sz w:val="24"/>
                <w:szCs w:val="24"/>
              </w:rPr>
            </w:pPr>
            <w:r w:rsidRPr="00F40D81">
              <w:rPr>
                <w:rFonts w:ascii="Times New Roman" w:hAnsi="Times New Roman" w:cs="Times New Roman"/>
                <w:sz w:val="24"/>
                <w:szCs w:val="24"/>
              </w:rPr>
              <w:t>2</w:t>
            </w:r>
          </w:p>
        </w:tc>
      </w:tr>
    </w:tbl>
    <w:p w:rsidR="00117B07" w:rsidRDefault="00117B07" w:rsidP="00F40D81">
      <w:pPr>
        <w:spacing w:line="240" w:lineRule="auto"/>
        <w:jc w:val="both"/>
        <w:rPr>
          <w:rFonts w:ascii="Times New Roman" w:hAnsi="Times New Roman" w:cs="Times New Roman"/>
          <w:sz w:val="24"/>
          <w:szCs w:val="24"/>
        </w:rPr>
      </w:pP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Al analizar los resultados de cada una de las preguntas de forma aislada, se encontró que las preguntas 10  y 11 son las que obtienen mayor área bajo la curva (0,716 y 0,697 </w:t>
      </w:r>
      <w:proofErr w:type="gramStart"/>
      <w:r w:rsidRPr="00F40D81">
        <w:rPr>
          <w:rFonts w:ascii="Times New Roman" w:hAnsi="Times New Roman" w:cs="Times New Roman"/>
          <w:sz w:val="24"/>
          <w:szCs w:val="24"/>
        </w:rPr>
        <w:t>respectivamente</w:t>
      </w:r>
      <w:proofErr w:type="gramEnd"/>
      <w:r w:rsidRPr="00F40D81">
        <w:rPr>
          <w:rFonts w:ascii="Times New Roman" w:hAnsi="Times New Roman" w:cs="Times New Roman"/>
          <w:sz w:val="24"/>
          <w:szCs w:val="24"/>
        </w:rPr>
        <w:t>). Por otra parte las de menor área fueron 2 y 15 (0,563 y 0,551 respectivamente) (Tabla 3).</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Tabla 3 Sensibilidad, especificidad y área bajo la curva de cada pregunta</w:t>
      </w:r>
    </w:p>
    <w:tbl>
      <w:tblPr>
        <w:tblStyle w:val="Estilo21"/>
        <w:tblW w:w="10415" w:type="dxa"/>
        <w:tblLayout w:type="fixed"/>
        <w:tblLook w:val="04A0" w:firstRow="1" w:lastRow="0" w:firstColumn="1" w:lastColumn="0" w:noHBand="0" w:noVBand="1"/>
      </w:tblPr>
      <w:tblGrid>
        <w:gridCol w:w="4320"/>
        <w:gridCol w:w="2025"/>
        <w:gridCol w:w="1985"/>
        <w:gridCol w:w="1984"/>
        <w:gridCol w:w="101"/>
      </w:tblGrid>
      <w:tr w:rsidR="00BE5B47" w:rsidRPr="00F40D81" w:rsidTr="00F44CB9">
        <w:trPr>
          <w:cnfStyle w:val="100000000000" w:firstRow="1" w:lastRow="0" w:firstColumn="0" w:lastColumn="0" w:oddVBand="0" w:evenVBand="0" w:oddHBand="0" w:evenHBand="0" w:firstRowFirstColumn="0" w:firstRowLastColumn="0" w:lastRowFirstColumn="0" w:lastRowLastColumn="0"/>
        </w:trPr>
        <w:tc>
          <w:tcPr>
            <w:tcW w:w="4320" w:type="dxa"/>
            <w:tcBorders>
              <w:top w:val="single" w:sz="4" w:space="0" w:color="000000" w:themeColor="text1"/>
              <w:bottom w:val="single" w:sz="6" w:space="0" w:color="000000" w:themeColor="text1"/>
            </w:tcBorders>
          </w:tcPr>
          <w:p w:rsidR="00BE5B47" w:rsidRPr="00F40D81" w:rsidRDefault="00BE5B47" w:rsidP="00F40D81">
            <w:pPr>
              <w:jc w:val="both"/>
              <w:rPr>
                <w:rFonts w:ascii="Times New Roman" w:hAnsi="Times New Roman" w:cs="Times New Roman"/>
                <w:sz w:val="24"/>
                <w:szCs w:val="24"/>
              </w:rPr>
            </w:pP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w:t>
            </w:r>
          </w:p>
        </w:tc>
        <w:tc>
          <w:tcPr>
            <w:tcW w:w="2025" w:type="dxa"/>
            <w:tcBorders>
              <w:top w:val="single" w:sz="4" w:space="0" w:color="000000" w:themeColor="text1"/>
              <w:bottom w:val="single" w:sz="6" w:space="0" w:color="000000" w:themeColor="text1"/>
            </w:tcBorders>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Sensibilidad</w:t>
            </w:r>
          </w:p>
          <w:p w:rsidR="00BE5B47" w:rsidRPr="00F40D81" w:rsidRDefault="00BE5B47" w:rsidP="00F40D81">
            <w:pPr>
              <w:jc w:val="both"/>
              <w:rPr>
                <w:rFonts w:ascii="Times New Roman" w:hAnsi="Times New Roman" w:cs="Times New Roman"/>
                <w:sz w:val="24"/>
                <w:szCs w:val="24"/>
              </w:rPr>
            </w:pPr>
          </w:p>
        </w:tc>
        <w:tc>
          <w:tcPr>
            <w:tcW w:w="1985" w:type="dxa"/>
            <w:tcBorders>
              <w:top w:val="single" w:sz="4" w:space="0" w:color="000000" w:themeColor="text1"/>
              <w:bottom w:val="single" w:sz="6" w:space="0" w:color="000000" w:themeColor="text1"/>
            </w:tcBorders>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Especificidad</w:t>
            </w:r>
          </w:p>
          <w:p w:rsidR="00BE5B47" w:rsidRPr="00F40D81" w:rsidRDefault="00BE5B47" w:rsidP="00F40D81">
            <w:pPr>
              <w:jc w:val="both"/>
              <w:rPr>
                <w:rFonts w:ascii="Times New Roman" w:hAnsi="Times New Roman" w:cs="Times New Roman"/>
                <w:sz w:val="24"/>
                <w:szCs w:val="24"/>
              </w:rPr>
            </w:pPr>
          </w:p>
        </w:tc>
        <w:tc>
          <w:tcPr>
            <w:tcW w:w="2085" w:type="dxa"/>
            <w:gridSpan w:val="2"/>
            <w:tcBorders>
              <w:top w:val="single" w:sz="4" w:space="0" w:color="000000" w:themeColor="text1"/>
              <w:bottom w:val="single" w:sz="6" w:space="0" w:color="000000" w:themeColor="text1"/>
            </w:tcBorders>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ROC</w:t>
            </w:r>
          </w:p>
        </w:tc>
      </w:tr>
      <w:tr w:rsidR="00BE5B47" w:rsidRPr="00F40D81" w:rsidTr="00F44CB9">
        <w:trPr>
          <w:trHeight w:val="282"/>
        </w:trPr>
        <w:tc>
          <w:tcPr>
            <w:tcW w:w="4320" w:type="dxa"/>
            <w:tcBorders>
              <w:top w:val="nil"/>
              <w:bottom w:val="nil"/>
            </w:tcBorders>
          </w:tcPr>
          <w:p w:rsidR="00BE5B47" w:rsidRPr="00F40D81" w:rsidRDefault="00117B07" w:rsidP="00F40D81">
            <w:pPr>
              <w:jc w:val="both"/>
              <w:rPr>
                <w:rFonts w:ascii="Times New Roman" w:hAnsi="Times New Roman" w:cs="Times New Roman"/>
                <w:sz w:val="24"/>
                <w:szCs w:val="24"/>
              </w:rPr>
            </w:pPr>
            <w:r>
              <w:rPr>
                <w:rFonts w:ascii="Times New Roman" w:hAnsi="Times New Roman" w:cs="Times New Roman"/>
                <w:sz w:val="24"/>
                <w:szCs w:val="24"/>
              </w:rPr>
              <w:t>1.</w:t>
            </w:r>
            <w:r w:rsidR="00BE5B47" w:rsidRPr="00F40D81">
              <w:rPr>
                <w:rFonts w:ascii="Times New Roman" w:hAnsi="Times New Roman" w:cs="Times New Roman"/>
                <w:sz w:val="24"/>
                <w:szCs w:val="24"/>
              </w:rPr>
              <w:t>Me siento triste y deprimido</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25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(0,66-49,34)</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95,24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(90,09-100)</w:t>
            </w:r>
          </w:p>
        </w:tc>
        <w:tc>
          <w:tcPr>
            <w:tcW w:w="2085" w:type="dxa"/>
            <w:gridSpan w:val="2"/>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0,684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(0,50-0,87)</w:t>
            </w:r>
          </w:p>
        </w:tc>
      </w:tr>
      <w:tr w:rsidR="00BE5B47" w:rsidRPr="00F40D81" w:rsidTr="00F44CB9">
        <w:trPr>
          <w:trHeight w:val="281"/>
        </w:trPr>
        <w:tc>
          <w:tcPr>
            <w:tcW w:w="4320" w:type="dxa"/>
            <w:tcBorders>
              <w:top w:val="nil"/>
              <w:bottom w:val="nil"/>
            </w:tcBorders>
          </w:tcPr>
          <w:p w:rsidR="00BE5B47" w:rsidRPr="00F40D81" w:rsidRDefault="00117B07" w:rsidP="00F40D81">
            <w:pPr>
              <w:jc w:val="both"/>
              <w:rPr>
                <w:rFonts w:ascii="Times New Roman" w:hAnsi="Times New Roman" w:cs="Times New Roman"/>
                <w:sz w:val="24"/>
                <w:szCs w:val="24"/>
              </w:rPr>
            </w:pPr>
            <w:r>
              <w:rPr>
                <w:rFonts w:ascii="Times New Roman" w:hAnsi="Times New Roman" w:cs="Times New Roman"/>
                <w:sz w:val="24"/>
                <w:szCs w:val="24"/>
              </w:rPr>
              <w:t>2.</w:t>
            </w:r>
            <w:r w:rsidR="00BE5B47" w:rsidRPr="00F40D81">
              <w:rPr>
                <w:rFonts w:ascii="Times New Roman" w:hAnsi="Times New Roman" w:cs="Times New Roman"/>
                <w:sz w:val="24"/>
                <w:szCs w:val="24"/>
              </w:rPr>
              <w:t>Por las mañanas me siento mejor que por las tardes</w:t>
            </w:r>
          </w:p>
          <w:p w:rsidR="00BE5B47" w:rsidRPr="00F40D81" w:rsidRDefault="00BE5B47" w:rsidP="00F40D81">
            <w:pPr>
              <w:jc w:val="both"/>
              <w:rPr>
                <w:rFonts w:ascii="Times New Roman" w:hAnsi="Times New Roman" w:cs="Times New Roman"/>
                <w:sz w:val="24"/>
                <w:szCs w:val="24"/>
              </w:rPr>
            </w:pP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50</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 (25,59-74,41)</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62,50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(51,27-73,73)</w:t>
            </w:r>
          </w:p>
        </w:tc>
        <w:tc>
          <w:tcPr>
            <w:tcW w:w="2085" w:type="dxa"/>
            <w:gridSpan w:val="2"/>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0,563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(0,44-0,69)</w:t>
            </w:r>
          </w:p>
        </w:tc>
      </w:tr>
      <w:tr w:rsidR="00BE5B47" w:rsidRPr="00F40D81" w:rsidTr="00F44CB9">
        <w:trPr>
          <w:trHeight w:val="524"/>
        </w:trPr>
        <w:tc>
          <w:tcPr>
            <w:tcW w:w="4320" w:type="dxa"/>
            <w:tcBorders>
              <w:top w:val="nil"/>
            </w:tcBorders>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3.Frecuentemente tengo ganas de llorar o a veces lloro</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56,15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(15,21-77,10)</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96,55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(92,14-100)</w:t>
            </w:r>
          </w:p>
        </w:tc>
        <w:tc>
          <w:tcPr>
            <w:tcW w:w="2085" w:type="dxa"/>
            <w:gridSpan w:val="2"/>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0,714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(0,57-0,86)</w:t>
            </w:r>
          </w:p>
        </w:tc>
      </w:tr>
      <w:tr w:rsidR="00BE5B47" w:rsidRPr="00F40D81" w:rsidTr="00F44CB9">
        <w:tc>
          <w:tcPr>
            <w:tcW w:w="4320"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4. Me cuesta mucho dormir o duermo mal por las noches</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52,94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(26,27-79,61)</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84,34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(75,92-92,86)</w:t>
            </w:r>
          </w:p>
        </w:tc>
        <w:tc>
          <w:tcPr>
            <w:tcW w:w="2085" w:type="dxa"/>
            <w:gridSpan w:val="2"/>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0,686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(0,56-0,81)</w:t>
            </w:r>
          </w:p>
        </w:tc>
      </w:tr>
      <w:tr w:rsidR="00BE5B47" w:rsidRPr="00F40D81" w:rsidTr="00F44CB9">
        <w:tc>
          <w:tcPr>
            <w:tcW w:w="4320"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5. Ahora tengo apetito como antes</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42,11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(12,27-66,94)</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88,89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(81,46-96,35)</w:t>
            </w:r>
          </w:p>
        </w:tc>
        <w:tc>
          <w:tcPr>
            <w:tcW w:w="2085" w:type="dxa"/>
            <w:gridSpan w:val="2"/>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0,656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(0,54-0,78)</w:t>
            </w:r>
          </w:p>
        </w:tc>
      </w:tr>
      <w:tr w:rsidR="00BE5B47" w:rsidRPr="00F40D81" w:rsidTr="00F44CB9">
        <w:tc>
          <w:tcPr>
            <w:tcW w:w="4320" w:type="dxa"/>
          </w:tcPr>
          <w:p w:rsidR="00BE5B47" w:rsidRPr="00F40D81" w:rsidRDefault="00117B07" w:rsidP="00F40D81">
            <w:pPr>
              <w:jc w:val="both"/>
              <w:rPr>
                <w:rFonts w:ascii="Times New Roman" w:hAnsi="Times New Roman" w:cs="Times New Roman"/>
                <w:sz w:val="24"/>
                <w:szCs w:val="24"/>
              </w:rPr>
            </w:pPr>
            <w:r>
              <w:rPr>
                <w:rFonts w:ascii="Times New Roman" w:hAnsi="Times New Roman" w:cs="Times New Roman"/>
                <w:sz w:val="24"/>
                <w:szCs w:val="24"/>
              </w:rPr>
              <w:t>6.</w:t>
            </w:r>
            <w:r w:rsidR="00BE5B47" w:rsidRPr="00F40D81">
              <w:rPr>
                <w:rFonts w:ascii="Times New Roman" w:hAnsi="Times New Roman" w:cs="Times New Roman"/>
                <w:sz w:val="24"/>
                <w:szCs w:val="24"/>
              </w:rPr>
              <w:t>Todavía me siento atraído por el sexo opuesto</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33,33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(6,14-60,52)</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88,24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(80,80-95,67)</w:t>
            </w:r>
          </w:p>
        </w:tc>
        <w:tc>
          <w:tcPr>
            <w:tcW w:w="2085" w:type="dxa"/>
            <w:gridSpan w:val="2"/>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0,608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(0,48-0,74)</w:t>
            </w:r>
          </w:p>
        </w:tc>
      </w:tr>
      <w:tr w:rsidR="00BE5B47" w:rsidRPr="00F40D81" w:rsidTr="00F44CB9">
        <w:tc>
          <w:tcPr>
            <w:tcW w:w="4320" w:type="dxa"/>
          </w:tcPr>
          <w:p w:rsidR="00BE5B47" w:rsidRPr="00F40D81" w:rsidRDefault="00117B07" w:rsidP="00F40D81">
            <w:pPr>
              <w:jc w:val="both"/>
              <w:rPr>
                <w:rFonts w:ascii="Times New Roman" w:hAnsi="Times New Roman" w:cs="Times New Roman"/>
                <w:sz w:val="24"/>
                <w:szCs w:val="24"/>
              </w:rPr>
            </w:pPr>
            <w:r>
              <w:rPr>
                <w:rFonts w:ascii="Times New Roman" w:hAnsi="Times New Roman" w:cs="Times New Roman"/>
                <w:sz w:val="24"/>
                <w:szCs w:val="24"/>
              </w:rPr>
              <w:t>7.</w:t>
            </w:r>
            <w:r w:rsidR="00BE5B47" w:rsidRPr="00F40D81">
              <w:rPr>
                <w:rFonts w:ascii="Times New Roman" w:hAnsi="Times New Roman" w:cs="Times New Roman"/>
                <w:sz w:val="24"/>
                <w:szCs w:val="24"/>
              </w:rPr>
              <w:t>Creo que estoy adelgazando</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26,67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(0,95-52,38)</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98,82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(95,94-100)</w:t>
            </w:r>
          </w:p>
        </w:tc>
        <w:tc>
          <w:tcPr>
            <w:tcW w:w="2085" w:type="dxa"/>
            <w:gridSpan w:val="2"/>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0,628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(0,51-0,74)</w:t>
            </w:r>
          </w:p>
        </w:tc>
      </w:tr>
      <w:tr w:rsidR="00BE5B47" w:rsidRPr="00F40D81" w:rsidTr="00F44CB9">
        <w:tc>
          <w:tcPr>
            <w:tcW w:w="4320" w:type="dxa"/>
          </w:tcPr>
          <w:p w:rsidR="00BE5B47" w:rsidRPr="00F40D81" w:rsidRDefault="00117B07" w:rsidP="00F40D81">
            <w:pPr>
              <w:jc w:val="both"/>
              <w:rPr>
                <w:rFonts w:ascii="Times New Roman" w:hAnsi="Times New Roman" w:cs="Times New Roman"/>
                <w:sz w:val="24"/>
                <w:szCs w:val="24"/>
              </w:rPr>
            </w:pPr>
            <w:r>
              <w:rPr>
                <w:rFonts w:ascii="Times New Roman" w:hAnsi="Times New Roman" w:cs="Times New Roman"/>
                <w:sz w:val="24"/>
                <w:szCs w:val="24"/>
              </w:rPr>
              <w:t>8.</w:t>
            </w:r>
            <w:r w:rsidR="00BE5B47" w:rsidRPr="00F40D81">
              <w:rPr>
                <w:rFonts w:ascii="Times New Roman" w:hAnsi="Times New Roman" w:cs="Times New Roman"/>
                <w:sz w:val="24"/>
                <w:szCs w:val="24"/>
              </w:rPr>
              <w:t>Estoy estreñido</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47,06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(20,39-73,73)</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87,95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(80,35-95,56)</w:t>
            </w:r>
          </w:p>
        </w:tc>
        <w:tc>
          <w:tcPr>
            <w:tcW w:w="2085" w:type="dxa"/>
            <w:gridSpan w:val="2"/>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0,675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(0,55-0,80)</w:t>
            </w:r>
          </w:p>
        </w:tc>
      </w:tr>
      <w:tr w:rsidR="00BE5B47" w:rsidRPr="00F40D81" w:rsidTr="00F44CB9">
        <w:tc>
          <w:tcPr>
            <w:tcW w:w="4320" w:type="dxa"/>
          </w:tcPr>
          <w:p w:rsidR="00BE5B47" w:rsidRPr="00F40D81" w:rsidRDefault="00117B07" w:rsidP="00F40D81">
            <w:pPr>
              <w:jc w:val="both"/>
              <w:rPr>
                <w:rFonts w:ascii="Times New Roman" w:hAnsi="Times New Roman" w:cs="Times New Roman"/>
                <w:sz w:val="24"/>
                <w:szCs w:val="24"/>
              </w:rPr>
            </w:pPr>
            <w:r>
              <w:rPr>
                <w:rFonts w:ascii="Times New Roman" w:hAnsi="Times New Roman" w:cs="Times New Roman"/>
                <w:sz w:val="24"/>
                <w:szCs w:val="24"/>
              </w:rPr>
              <w:t>9.</w:t>
            </w:r>
            <w:r w:rsidR="00BE5B47" w:rsidRPr="00F40D81">
              <w:rPr>
                <w:rFonts w:ascii="Times New Roman" w:hAnsi="Times New Roman" w:cs="Times New Roman"/>
                <w:sz w:val="24"/>
                <w:szCs w:val="24"/>
              </w:rPr>
              <w:t>Tengo palpitaciones</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26,67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lastRenderedPageBreak/>
              <w:t>(0,95-52,38)</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lastRenderedPageBreak/>
              <w:t xml:space="preserve">95,29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lastRenderedPageBreak/>
              <w:t>(90,20-100)</w:t>
            </w:r>
          </w:p>
        </w:tc>
        <w:tc>
          <w:tcPr>
            <w:tcW w:w="2085" w:type="dxa"/>
            <w:gridSpan w:val="2"/>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lastRenderedPageBreak/>
              <w:t xml:space="preserve">0,610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lastRenderedPageBreak/>
              <w:t>(0,49-0,73)</w:t>
            </w:r>
          </w:p>
        </w:tc>
      </w:tr>
      <w:tr w:rsidR="00BE5B47" w:rsidRPr="00F40D81" w:rsidTr="00F44CB9">
        <w:tc>
          <w:tcPr>
            <w:tcW w:w="4320"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lastRenderedPageBreak/>
              <w:t>10.Me canso por cualquier cosa</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46,67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(18,09-75,25)</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96,47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(91,96-100)</w:t>
            </w:r>
          </w:p>
        </w:tc>
        <w:tc>
          <w:tcPr>
            <w:tcW w:w="2085" w:type="dxa"/>
            <w:gridSpan w:val="2"/>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0,716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(0,58-0,85)</w:t>
            </w:r>
          </w:p>
        </w:tc>
      </w:tr>
      <w:tr w:rsidR="00BE5B47" w:rsidRPr="00F40D81" w:rsidTr="00F44CB9">
        <w:tc>
          <w:tcPr>
            <w:tcW w:w="4320" w:type="dxa"/>
          </w:tcPr>
          <w:p w:rsidR="00BE5B47" w:rsidRPr="00F40D81" w:rsidRDefault="00117B07" w:rsidP="00F40D81">
            <w:pPr>
              <w:jc w:val="both"/>
              <w:rPr>
                <w:rFonts w:ascii="Times New Roman" w:hAnsi="Times New Roman" w:cs="Times New Roman"/>
                <w:sz w:val="24"/>
                <w:szCs w:val="24"/>
                <w:lang w:val="es-MX"/>
              </w:rPr>
            </w:pPr>
            <w:r>
              <w:rPr>
                <w:rFonts w:ascii="Times New Roman" w:hAnsi="Times New Roman" w:cs="Times New Roman"/>
                <w:sz w:val="24"/>
                <w:szCs w:val="24"/>
                <w:lang w:val="es-MX"/>
              </w:rPr>
              <w:t>11.</w:t>
            </w:r>
            <w:r w:rsidR="00BE5B47" w:rsidRPr="00F40D81">
              <w:rPr>
                <w:rFonts w:ascii="Times New Roman" w:hAnsi="Times New Roman" w:cs="Times New Roman"/>
                <w:sz w:val="24"/>
                <w:szCs w:val="24"/>
                <w:lang w:val="es-MX"/>
              </w:rPr>
              <w:t>Mi cabeza está despejada como siempre</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 58,82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(32,49-85,16)</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86,75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(78,85-94,64)</w:t>
            </w:r>
          </w:p>
        </w:tc>
        <w:tc>
          <w:tcPr>
            <w:tcW w:w="2085" w:type="dxa"/>
            <w:gridSpan w:val="2"/>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0,728</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(0,61-0,85)</w:t>
            </w:r>
          </w:p>
        </w:tc>
      </w:tr>
      <w:tr w:rsidR="00BE5B47" w:rsidRPr="00F40D81" w:rsidTr="00F44CB9">
        <w:trPr>
          <w:trHeight w:val="592"/>
        </w:trPr>
        <w:tc>
          <w:tcPr>
            <w:tcW w:w="4320" w:type="dxa"/>
          </w:tcPr>
          <w:p w:rsidR="00BE5B47" w:rsidRPr="00F40D81" w:rsidRDefault="00117B07" w:rsidP="00F40D81">
            <w:pPr>
              <w:jc w:val="both"/>
              <w:rPr>
                <w:rFonts w:ascii="Times New Roman" w:hAnsi="Times New Roman" w:cs="Times New Roman"/>
                <w:sz w:val="24"/>
                <w:szCs w:val="24"/>
                <w:lang w:val="es-MX"/>
              </w:rPr>
            </w:pPr>
            <w:r>
              <w:rPr>
                <w:rFonts w:ascii="Times New Roman" w:hAnsi="Times New Roman" w:cs="Times New Roman"/>
                <w:sz w:val="24"/>
                <w:szCs w:val="24"/>
                <w:lang w:val="es-MX"/>
              </w:rPr>
              <w:t>12.</w:t>
            </w:r>
            <w:r w:rsidR="00BE5B47" w:rsidRPr="00F40D81">
              <w:rPr>
                <w:rFonts w:ascii="Times New Roman" w:hAnsi="Times New Roman" w:cs="Times New Roman"/>
                <w:sz w:val="24"/>
                <w:szCs w:val="24"/>
                <w:lang w:val="es-MX"/>
              </w:rPr>
              <w:t>Hago las cosas con la misma facilidad que antes</w:t>
            </w:r>
          </w:p>
          <w:p w:rsidR="00BE5B47" w:rsidRPr="00F40D81" w:rsidRDefault="00BE5B47" w:rsidP="00F40D81">
            <w:pPr>
              <w:jc w:val="both"/>
              <w:rPr>
                <w:rFonts w:ascii="Times New Roman" w:hAnsi="Times New Roman" w:cs="Times New Roman"/>
                <w:sz w:val="24"/>
                <w:szCs w:val="24"/>
                <w:lang w:val="es-MX"/>
              </w:rPr>
            </w:pP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66,67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(42,11-91,22)</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74,39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(64,33-84,45)</w:t>
            </w:r>
          </w:p>
        </w:tc>
        <w:tc>
          <w:tcPr>
            <w:tcW w:w="2085" w:type="dxa"/>
            <w:gridSpan w:val="2"/>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0,705</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(0,58-0,81)</w:t>
            </w:r>
          </w:p>
        </w:tc>
      </w:tr>
      <w:tr w:rsidR="00BE5B47" w:rsidRPr="00F40D81" w:rsidTr="00F44CB9">
        <w:trPr>
          <w:trHeight w:val="426"/>
        </w:trPr>
        <w:tc>
          <w:tcPr>
            <w:tcW w:w="4320" w:type="dxa"/>
            <w:tcBorders>
              <w:bottom w:val="single" w:sz="4" w:space="0" w:color="FFFFFF" w:themeColor="background1"/>
            </w:tcBorders>
          </w:tcPr>
          <w:p w:rsidR="00BE5B47" w:rsidRPr="00F40D81" w:rsidRDefault="00117B07" w:rsidP="00F40D81">
            <w:pPr>
              <w:jc w:val="both"/>
              <w:rPr>
                <w:rFonts w:ascii="Times New Roman" w:hAnsi="Times New Roman" w:cs="Times New Roman"/>
                <w:sz w:val="24"/>
                <w:szCs w:val="24"/>
              </w:rPr>
            </w:pPr>
            <w:r>
              <w:rPr>
                <w:rFonts w:ascii="Times New Roman" w:hAnsi="Times New Roman" w:cs="Times New Roman"/>
                <w:sz w:val="24"/>
                <w:szCs w:val="24"/>
                <w:lang w:val="es-MX"/>
              </w:rPr>
              <w:t xml:space="preserve">13. </w:t>
            </w:r>
            <w:r w:rsidR="00BE5B47" w:rsidRPr="00F40D81">
              <w:rPr>
                <w:rFonts w:ascii="Times New Roman" w:hAnsi="Times New Roman" w:cs="Times New Roman"/>
                <w:sz w:val="24"/>
                <w:szCs w:val="24"/>
                <w:lang w:val="es-MX"/>
              </w:rPr>
              <w:t>Me siento agitado e intranquilo. No puedo estar quieto</w:t>
            </w:r>
          </w:p>
        </w:tc>
        <w:tc>
          <w:tcPr>
            <w:tcW w:w="2025" w:type="dxa"/>
            <w:tcBorders>
              <w:bottom w:val="single" w:sz="4" w:space="0" w:color="FFFFFF" w:themeColor="background1"/>
            </w:tcBorders>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33,33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(6,14-60,52)</w:t>
            </w:r>
          </w:p>
        </w:tc>
        <w:tc>
          <w:tcPr>
            <w:tcW w:w="1985" w:type="dxa"/>
            <w:tcBorders>
              <w:bottom w:val="single" w:sz="4" w:space="0" w:color="FFFFFF" w:themeColor="background1"/>
            </w:tcBorders>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94,12 </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(88,53-99,71)</w:t>
            </w:r>
          </w:p>
        </w:tc>
        <w:tc>
          <w:tcPr>
            <w:tcW w:w="2085" w:type="dxa"/>
            <w:gridSpan w:val="2"/>
            <w:tcBorders>
              <w:bottom w:val="single" w:sz="4" w:space="0" w:color="FFFFFF" w:themeColor="background1"/>
            </w:tcBorders>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0,637</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(0,51-0,76)</w:t>
            </w:r>
          </w:p>
        </w:tc>
      </w:tr>
      <w:tr w:rsidR="00BE5B47" w:rsidRPr="00F40D81" w:rsidTr="00F44CB9">
        <w:tc>
          <w:tcPr>
            <w:tcW w:w="4320" w:type="dxa"/>
            <w:tcBorders>
              <w:top w:val="single" w:sz="4" w:space="0" w:color="FFFFFF" w:themeColor="background1"/>
              <w:bottom w:val="nil"/>
            </w:tcBorders>
          </w:tcPr>
          <w:p w:rsidR="00BE5B47" w:rsidRPr="00F40D81" w:rsidRDefault="00117B07" w:rsidP="00F40D81">
            <w:pPr>
              <w:jc w:val="both"/>
              <w:rPr>
                <w:rFonts w:ascii="Times New Roman" w:hAnsi="Times New Roman" w:cs="Times New Roman"/>
                <w:sz w:val="24"/>
                <w:szCs w:val="24"/>
              </w:rPr>
            </w:pPr>
            <w:r>
              <w:rPr>
                <w:rFonts w:ascii="Times New Roman" w:hAnsi="Times New Roman" w:cs="Times New Roman"/>
                <w:sz w:val="24"/>
                <w:szCs w:val="24"/>
              </w:rPr>
              <w:t>14.</w:t>
            </w:r>
            <w:r w:rsidR="00BE5B47" w:rsidRPr="00F40D81">
              <w:rPr>
                <w:rFonts w:ascii="Times New Roman" w:hAnsi="Times New Roman" w:cs="Times New Roman"/>
                <w:sz w:val="24"/>
                <w:szCs w:val="24"/>
              </w:rPr>
              <w:t>Tengo confianza o esperanza en el futuro</w:t>
            </w:r>
          </w:p>
        </w:tc>
        <w:tc>
          <w:tcPr>
            <w:tcW w:w="2025" w:type="dxa"/>
            <w:tcBorders>
              <w:top w:val="single" w:sz="4" w:space="0" w:color="FFFFFF" w:themeColor="background1"/>
              <w:bottom w:val="nil"/>
            </w:tcBorders>
          </w:tcPr>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43,75</w:t>
            </w:r>
          </w:p>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(16,32-71,18)</w:t>
            </w:r>
          </w:p>
        </w:tc>
        <w:tc>
          <w:tcPr>
            <w:tcW w:w="1985" w:type="dxa"/>
            <w:tcBorders>
              <w:top w:val="single" w:sz="4" w:space="0" w:color="FFFFFF" w:themeColor="background1"/>
              <w:bottom w:val="nil"/>
            </w:tcBorders>
          </w:tcPr>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90,48</w:t>
            </w:r>
          </w:p>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(83,60-97,35)</w:t>
            </w:r>
          </w:p>
        </w:tc>
        <w:tc>
          <w:tcPr>
            <w:tcW w:w="2085" w:type="dxa"/>
            <w:gridSpan w:val="2"/>
            <w:tcBorders>
              <w:top w:val="single" w:sz="4" w:space="0" w:color="FFFFFF" w:themeColor="background1"/>
              <w:bottom w:val="nil"/>
            </w:tcBorders>
          </w:tcPr>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0,671</w:t>
            </w:r>
          </w:p>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(0,54-0,80)</w:t>
            </w:r>
          </w:p>
        </w:tc>
      </w:tr>
      <w:tr w:rsidR="00BE5B47" w:rsidRPr="00F40D81" w:rsidTr="00F44CB9">
        <w:trPr>
          <w:gridAfter w:val="1"/>
          <w:wAfter w:w="101" w:type="dxa"/>
          <w:trHeight w:val="196"/>
        </w:trPr>
        <w:tc>
          <w:tcPr>
            <w:tcW w:w="4320" w:type="dxa"/>
            <w:tcBorders>
              <w:top w:val="nil"/>
              <w:bottom w:val="nil"/>
            </w:tcBorders>
          </w:tcPr>
          <w:p w:rsidR="00BE5B47" w:rsidRPr="00F40D81" w:rsidRDefault="00BE5B47" w:rsidP="00F40D81">
            <w:pPr>
              <w:jc w:val="both"/>
              <w:rPr>
                <w:rFonts w:ascii="Times New Roman" w:hAnsi="Times New Roman" w:cs="Times New Roman"/>
                <w:sz w:val="24"/>
                <w:szCs w:val="24"/>
                <w:lang w:val="es-MX"/>
              </w:rPr>
            </w:pPr>
            <w:r w:rsidRPr="00F40D81">
              <w:rPr>
                <w:rFonts w:ascii="Times New Roman" w:hAnsi="Times New Roman" w:cs="Times New Roman"/>
                <w:sz w:val="24"/>
                <w:szCs w:val="24"/>
                <w:lang w:val="es-MX"/>
              </w:rPr>
              <w:t>15.Me siento más irritable que habitualmente</w:t>
            </w:r>
          </w:p>
        </w:tc>
        <w:tc>
          <w:tcPr>
            <w:tcW w:w="2025" w:type="dxa"/>
            <w:tcBorders>
              <w:top w:val="nil"/>
              <w:bottom w:val="nil"/>
            </w:tcBorders>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11,76</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(0-30,02)</w:t>
            </w:r>
          </w:p>
        </w:tc>
        <w:tc>
          <w:tcPr>
            <w:tcW w:w="1985" w:type="dxa"/>
            <w:tcBorders>
              <w:top w:val="nil"/>
              <w:bottom w:val="nil"/>
            </w:tcBorders>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 98,80</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 xml:space="preserve"> (95,85-100)</w:t>
            </w:r>
          </w:p>
        </w:tc>
        <w:tc>
          <w:tcPr>
            <w:tcW w:w="1984" w:type="dxa"/>
            <w:tcBorders>
              <w:top w:val="nil"/>
              <w:bottom w:val="nil"/>
            </w:tcBorders>
            <w:vAlign w:val="center"/>
          </w:tcPr>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0,551</w:t>
            </w:r>
          </w:p>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(0,47-0,63)</w:t>
            </w:r>
          </w:p>
        </w:tc>
      </w:tr>
      <w:tr w:rsidR="00BE5B47" w:rsidRPr="00F40D81" w:rsidTr="00F44CB9">
        <w:trPr>
          <w:gridAfter w:val="1"/>
          <w:wAfter w:w="101" w:type="dxa"/>
          <w:trHeight w:val="195"/>
        </w:trPr>
        <w:tc>
          <w:tcPr>
            <w:tcW w:w="4320" w:type="dxa"/>
            <w:tcBorders>
              <w:top w:val="nil"/>
              <w:bottom w:val="nil"/>
            </w:tcBorders>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16.Encuentro fácil tomar decisiones</w:t>
            </w:r>
          </w:p>
        </w:tc>
        <w:tc>
          <w:tcPr>
            <w:tcW w:w="2025" w:type="dxa"/>
            <w:tcBorders>
              <w:top w:val="nil"/>
            </w:tcBorders>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50</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(22,38-77,62)</w:t>
            </w:r>
          </w:p>
        </w:tc>
        <w:tc>
          <w:tcPr>
            <w:tcW w:w="1985" w:type="dxa"/>
            <w:tcBorders>
              <w:top w:val="nil"/>
            </w:tcBorders>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76,19</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(66,49-85,89)</w:t>
            </w:r>
          </w:p>
        </w:tc>
        <w:tc>
          <w:tcPr>
            <w:tcW w:w="1984" w:type="dxa"/>
            <w:tcBorders>
              <w:top w:val="nil"/>
            </w:tcBorders>
            <w:vAlign w:val="center"/>
          </w:tcPr>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0,631</w:t>
            </w:r>
          </w:p>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(0,50-0,77)</w:t>
            </w:r>
          </w:p>
        </w:tc>
      </w:tr>
      <w:tr w:rsidR="00BE5B47" w:rsidRPr="00F40D81" w:rsidTr="00F44CB9">
        <w:trPr>
          <w:gridAfter w:val="1"/>
          <w:wAfter w:w="101" w:type="dxa"/>
        </w:trPr>
        <w:tc>
          <w:tcPr>
            <w:tcW w:w="4320" w:type="dxa"/>
            <w:tcBorders>
              <w:top w:val="nil"/>
            </w:tcBorders>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17.Me creo útil y necesario a la gente</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47,06</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(20,39-73,73)</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95,18</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(89,97-100)</w:t>
            </w:r>
          </w:p>
        </w:tc>
        <w:tc>
          <w:tcPr>
            <w:tcW w:w="1984" w:type="dxa"/>
            <w:vAlign w:val="center"/>
          </w:tcPr>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0,711</w:t>
            </w:r>
          </w:p>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(0,59-0,84)</w:t>
            </w:r>
          </w:p>
        </w:tc>
      </w:tr>
      <w:tr w:rsidR="00BE5B47" w:rsidRPr="00F40D81" w:rsidTr="00F44CB9">
        <w:trPr>
          <w:gridAfter w:val="1"/>
          <w:wAfter w:w="101" w:type="dxa"/>
        </w:trPr>
        <w:tc>
          <w:tcPr>
            <w:tcW w:w="4320" w:type="dxa"/>
          </w:tcPr>
          <w:p w:rsidR="00BE5B47" w:rsidRPr="00F40D81" w:rsidRDefault="00BE5B47" w:rsidP="00F40D81">
            <w:pPr>
              <w:jc w:val="both"/>
              <w:rPr>
                <w:rFonts w:ascii="Times New Roman" w:hAnsi="Times New Roman" w:cs="Times New Roman"/>
                <w:sz w:val="24"/>
                <w:szCs w:val="24"/>
                <w:lang w:val="es-MX"/>
              </w:rPr>
            </w:pPr>
            <w:r w:rsidRPr="00F40D81">
              <w:rPr>
                <w:rFonts w:ascii="Times New Roman" w:hAnsi="Times New Roman" w:cs="Times New Roman"/>
                <w:sz w:val="24"/>
                <w:szCs w:val="24"/>
                <w:lang w:val="es-MX"/>
              </w:rPr>
              <w:t>18.Encuentro agradable vivir</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27,78</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(4,31-51,25)</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97,56</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(93,61-100)</w:t>
            </w:r>
          </w:p>
        </w:tc>
        <w:tc>
          <w:tcPr>
            <w:tcW w:w="1984" w:type="dxa"/>
            <w:vAlign w:val="center"/>
          </w:tcPr>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0,627</w:t>
            </w:r>
          </w:p>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(0,52-0,73)</w:t>
            </w:r>
          </w:p>
        </w:tc>
      </w:tr>
      <w:tr w:rsidR="00BE5B47" w:rsidRPr="00F40D81" w:rsidTr="00F44CB9">
        <w:trPr>
          <w:gridAfter w:val="1"/>
          <w:wAfter w:w="101" w:type="dxa"/>
        </w:trPr>
        <w:tc>
          <w:tcPr>
            <w:tcW w:w="4320" w:type="dxa"/>
          </w:tcPr>
          <w:p w:rsidR="00BE5B47" w:rsidRPr="00F40D81" w:rsidRDefault="00117B07" w:rsidP="00F40D81">
            <w:pPr>
              <w:jc w:val="both"/>
              <w:rPr>
                <w:rFonts w:ascii="Times New Roman" w:hAnsi="Times New Roman" w:cs="Times New Roman"/>
                <w:sz w:val="24"/>
                <w:szCs w:val="24"/>
              </w:rPr>
            </w:pPr>
            <w:r>
              <w:rPr>
                <w:rFonts w:ascii="Times New Roman" w:hAnsi="Times New Roman" w:cs="Times New Roman"/>
                <w:sz w:val="24"/>
                <w:szCs w:val="24"/>
              </w:rPr>
              <w:t>19.</w:t>
            </w:r>
            <w:r w:rsidR="00BE5B47" w:rsidRPr="00F40D81">
              <w:rPr>
                <w:rFonts w:ascii="Times New Roman" w:hAnsi="Times New Roman" w:cs="Times New Roman"/>
                <w:sz w:val="24"/>
                <w:szCs w:val="24"/>
              </w:rPr>
              <w:t>Sería mejor que muriera para los demás</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17,65</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(0-38,71)</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100</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(99,40-100)</w:t>
            </w:r>
          </w:p>
        </w:tc>
        <w:tc>
          <w:tcPr>
            <w:tcW w:w="1984" w:type="dxa"/>
            <w:vAlign w:val="center"/>
          </w:tcPr>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0,588</w:t>
            </w:r>
          </w:p>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(0,49-0,68)</w:t>
            </w:r>
          </w:p>
        </w:tc>
      </w:tr>
      <w:tr w:rsidR="00BE5B47" w:rsidRPr="00F40D81" w:rsidTr="00F44CB9">
        <w:trPr>
          <w:gridAfter w:val="1"/>
          <w:wAfter w:w="101" w:type="dxa"/>
        </w:trPr>
        <w:tc>
          <w:tcPr>
            <w:tcW w:w="4320"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20. Me gustan las cosas que habitualmente me agradaban</w:t>
            </w:r>
          </w:p>
        </w:tc>
        <w:tc>
          <w:tcPr>
            <w:tcW w:w="202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29,41</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(4,81-54,01)</w:t>
            </w:r>
          </w:p>
        </w:tc>
        <w:tc>
          <w:tcPr>
            <w:tcW w:w="1985" w:type="dxa"/>
          </w:tcPr>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90,36</w:t>
            </w:r>
          </w:p>
          <w:p w:rsidR="00BE5B47" w:rsidRPr="00F40D81" w:rsidRDefault="00BE5B47" w:rsidP="00F40D81">
            <w:pPr>
              <w:jc w:val="both"/>
              <w:rPr>
                <w:rFonts w:ascii="Times New Roman" w:hAnsi="Times New Roman" w:cs="Times New Roman"/>
                <w:sz w:val="24"/>
                <w:szCs w:val="24"/>
              </w:rPr>
            </w:pPr>
            <w:r w:rsidRPr="00F40D81">
              <w:rPr>
                <w:rFonts w:ascii="Times New Roman" w:hAnsi="Times New Roman" w:cs="Times New Roman"/>
                <w:sz w:val="24"/>
                <w:szCs w:val="24"/>
              </w:rPr>
              <w:t>(83,41-97,31)</w:t>
            </w:r>
          </w:p>
        </w:tc>
        <w:tc>
          <w:tcPr>
            <w:tcW w:w="1984" w:type="dxa"/>
            <w:vAlign w:val="center"/>
          </w:tcPr>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0,599</w:t>
            </w:r>
          </w:p>
          <w:p w:rsidR="00BE5B47" w:rsidRPr="00F40D81" w:rsidRDefault="00BE5B47" w:rsidP="00F40D81">
            <w:pPr>
              <w:rPr>
                <w:rFonts w:ascii="Times New Roman" w:hAnsi="Times New Roman" w:cs="Times New Roman"/>
                <w:sz w:val="24"/>
                <w:szCs w:val="24"/>
              </w:rPr>
            </w:pPr>
            <w:r w:rsidRPr="00F40D81">
              <w:rPr>
                <w:rFonts w:ascii="Times New Roman" w:hAnsi="Times New Roman" w:cs="Times New Roman"/>
                <w:sz w:val="24"/>
                <w:szCs w:val="24"/>
              </w:rPr>
              <w:t>(0,48-0,72)</w:t>
            </w:r>
          </w:p>
        </w:tc>
      </w:tr>
    </w:tbl>
    <w:p w:rsidR="00BE5B47" w:rsidRPr="00F40D81" w:rsidRDefault="00BE5B47" w:rsidP="00F40D81">
      <w:pPr>
        <w:spacing w:after="0" w:line="240" w:lineRule="auto"/>
        <w:jc w:val="both"/>
        <w:rPr>
          <w:rFonts w:ascii="Times New Roman" w:hAnsi="Times New Roman" w:cs="Times New Roman"/>
          <w:sz w:val="24"/>
          <w:szCs w:val="24"/>
        </w:rPr>
      </w:pPr>
    </w:p>
    <w:p w:rsidR="00BE5B47" w:rsidRPr="00F40D81" w:rsidRDefault="00BE5B47" w:rsidP="00F40D81">
      <w:pPr>
        <w:spacing w:after="0" w:line="240" w:lineRule="auto"/>
        <w:jc w:val="both"/>
        <w:rPr>
          <w:rFonts w:ascii="Times New Roman" w:hAnsi="Times New Roman" w:cs="Times New Roman"/>
          <w:sz w:val="24"/>
          <w:szCs w:val="24"/>
        </w:rPr>
      </w:pPr>
      <w:r w:rsidRPr="00F40D81">
        <w:rPr>
          <w:rFonts w:ascii="Times New Roman" w:hAnsi="Times New Roman" w:cs="Times New Roman"/>
          <w:sz w:val="24"/>
          <w:szCs w:val="24"/>
        </w:rPr>
        <w:t>ROC: Área bajo la curva</w:t>
      </w:r>
    </w:p>
    <w:p w:rsidR="00BE5B47" w:rsidRPr="00F40D81" w:rsidRDefault="00BE5B47" w:rsidP="00F40D81">
      <w:pPr>
        <w:spacing w:after="0" w:line="240" w:lineRule="auto"/>
        <w:jc w:val="both"/>
        <w:rPr>
          <w:rFonts w:ascii="Times New Roman" w:hAnsi="Times New Roman" w:cs="Times New Roman"/>
          <w:sz w:val="24"/>
          <w:szCs w:val="24"/>
        </w:rPr>
      </w:pPr>
      <w:r w:rsidRPr="00F40D81">
        <w:rPr>
          <w:rFonts w:ascii="Times New Roman" w:hAnsi="Times New Roman" w:cs="Times New Roman"/>
          <w:sz w:val="24"/>
          <w:szCs w:val="24"/>
        </w:rPr>
        <w:t>Intervalo de confianza 95 %</w:t>
      </w:r>
    </w:p>
    <w:p w:rsidR="00BE5B47" w:rsidRPr="00F40D81" w:rsidRDefault="00BE5B47" w:rsidP="00F40D81">
      <w:pPr>
        <w:spacing w:line="240" w:lineRule="auto"/>
        <w:jc w:val="both"/>
        <w:rPr>
          <w:rFonts w:ascii="Times New Roman" w:hAnsi="Times New Roman" w:cs="Times New Roman"/>
          <w:b/>
          <w:sz w:val="24"/>
          <w:szCs w:val="24"/>
        </w:rPr>
      </w:pPr>
    </w:p>
    <w:p w:rsidR="00BE5B47" w:rsidRPr="00F40D81" w:rsidRDefault="00BE5B47" w:rsidP="00F40D81">
      <w:pPr>
        <w:spacing w:line="240" w:lineRule="auto"/>
        <w:jc w:val="center"/>
        <w:rPr>
          <w:rFonts w:ascii="Times New Roman" w:hAnsi="Times New Roman" w:cs="Times New Roman"/>
          <w:b/>
          <w:sz w:val="24"/>
          <w:szCs w:val="24"/>
        </w:rPr>
      </w:pPr>
      <w:r w:rsidRPr="00F40D81">
        <w:rPr>
          <w:rFonts w:ascii="Times New Roman" w:hAnsi="Times New Roman" w:cs="Times New Roman"/>
          <w:b/>
          <w:sz w:val="24"/>
          <w:szCs w:val="24"/>
        </w:rPr>
        <w:t>Discusión</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La OMS afirma que la depresión es un trastorno mental frecuente. Se calcula que afecta a más de 300 millones de personas en el mundo y es la principal causa mundial de discapacidad y contribuye de forma muy importante a la carg</w:t>
      </w:r>
      <w:r w:rsidR="00C6007B" w:rsidRPr="00F40D81">
        <w:rPr>
          <w:rFonts w:ascii="Times New Roman" w:hAnsi="Times New Roman" w:cs="Times New Roman"/>
          <w:sz w:val="24"/>
          <w:szCs w:val="24"/>
        </w:rPr>
        <w:t>a mundial general de morbilidad (</w:t>
      </w:r>
      <w:r w:rsidR="00C6007B" w:rsidRPr="00F40D81">
        <w:rPr>
          <w:rFonts w:ascii="Times New Roman" w:eastAsia="SimSun" w:hAnsi="Times New Roman" w:cs="Times New Roman"/>
          <w:sz w:val="24"/>
          <w:szCs w:val="24"/>
          <w:lang w:val="es-ES" w:eastAsia="zh-CN"/>
        </w:rPr>
        <w:t>Organización Mundial de la Salud, 2020)</w:t>
      </w:r>
      <w:r w:rsidRPr="00F40D81">
        <w:rPr>
          <w:rFonts w:ascii="Times New Roman" w:hAnsi="Times New Roman" w:cs="Times New Roman"/>
          <w:sz w:val="24"/>
          <w:szCs w:val="24"/>
        </w:rPr>
        <w:t>. En el contexto cubano, debido al proceso acelerado de envejecimiento se precisa de instrumentos que posibiliten un diagnóstico oportuno de este trastorno afectivo para garantizar una vejez con calidad de vida.</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La escala de depresión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ha sido utilizada con excelentes resultados para evaluar y predecir estados de depresión en diferentes sectores de la pob</w:t>
      </w:r>
      <w:r w:rsidR="006224DD" w:rsidRPr="00F40D81">
        <w:rPr>
          <w:rFonts w:ascii="Times New Roman" w:hAnsi="Times New Roman" w:cs="Times New Roman"/>
          <w:sz w:val="24"/>
          <w:szCs w:val="24"/>
        </w:rPr>
        <w:t>lación</w:t>
      </w:r>
      <w:r w:rsidRPr="00F40D81">
        <w:rPr>
          <w:rFonts w:ascii="Times New Roman" w:hAnsi="Times New Roman" w:cs="Times New Roman"/>
          <w:sz w:val="24"/>
          <w:szCs w:val="24"/>
        </w:rPr>
        <w:t xml:space="preserve"> </w:t>
      </w:r>
      <w:r w:rsidR="00C6007B" w:rsidRPr="00F40D81">
        <w:rPr>
          <w:rFonts w:ascii="Times New Roman" w:hAnsi="Times New Roman" w:cs="Times New Roman"/>
          <w:sz w:val="24"/>
          <w:szCs w:val="24"/>
        </w:rPr>
        <w:t xml:space="preserve">(Carretero y Pérez, 2005; </w:t>
      </w:r>
      <w:r w:rsidR="00C6007B" w:rsidRPr="00F40D81">
        <w:rPr>
          <w:rFonts w:ascii="Times New Roman" w:eastAsia="BookmanOldStyle-Bold" w:hAnsi="Times New Roman" w:cs="Times New Roman"/>
          <w:color w:val="231F20"/>
          <w:sz w:val="24"/>
          <w:szCs w:val="24"/>
          <w:lang w:eastAsia="zh-CN"/>
        </w:rPr>
        <w:t xml:space="preserve">Campo, Díaz y Barros, 2005; </w:t>
      </w:r>
      <w:proofErr w:type="spellStart"/>
      <w:r w:rsidR="00C6007B" w:rsidRPr="00F40D81">
        <w:rPr>
          <w:rFonts w:ascii="Times New Roman" w:eastAsia="TimesNewRomanPSMT" w:hAnsi="Times New Roman" w:cs="Times New Roman"/>
          <w:color w:val="000000"/>
          <w:sz w:val="24"/>
          <w:szCs w:val="24"/>
          <w:lang w:eastAsia="zh-CN"/>
        </w:rPr>
        <w:t>Jokelainen</w:t>
      </w:r>
      <w:proofErr w:type="spellEnd"/>
      <w:r w:rsidR="00C6007B" w:rsidRPr="00F40D81">
        <w:rPr>
          <w:rFonts w:ascii="Times New Roman" w:eastAsia="TimesNewRomanPSMT" w:hAnsi="Times New Roman" w:cs="Times New Roman"/>
          <w:color w:val="000000"/>
          <w:sz w:val="24"/>
          <w:szCs w:val="24"/>
          <w:lang w:eastAsia="zh-CN"/>
        </w:rPr>
        <w:t xml:space="preserve"> et al., 2018; </w:t>
      </w:r>
      <w:r w:rsidR="005029EA" w:rsidRPr="00F40D81">
        <w:rPr>
          <w:rFonts w:ascii="Times New Roman" w:eastAsia="SimSun" w:hAnsi="Times New Roman" w:cs="Times New Roman"/>
          <w:sz w:val="24"/>
          <w:szCs w:val="24"/>
          <w:lang w:eastAsia="zh-CN"/>
        </w:rPr>
        <w:t>Lezama</w:t>
      </w:r>
      <w:r w:rsidR="005029EA" w:rsidRPr="00F40D81">
        <w:rPr>
          <w:rFonts w:ascii="Times New Roman" w:eastAsia="TimesNewRomanPSMT" w:hAnsi="Times New Roman" w:cs="Times New Roman"/>
          <w:color w:val="000000"/>
          <w:sz w:val="24"/>
          <w:szCs w:val="24"/>
          <w:lang w:eastAsia="zh-CN"/>
        </w:rPr>
        <w:t xml:space="preserve">, 2012; </w:t>
      </w:r>
      <w:r w:rsidR="00C6007B" w:rsidRPr="00F40D81">
        <w:rPr>
          <w:rFonts w:ascii="Times New Roman" w:eastAsia="TimesNewRomanPSMT" w:hAnsi="Times New Roman" w:cs="Times New Roman"/>
          <w:color w:val="000000"/>
          <w:sz w:val="24"/>
          <w:szCs w:val="24"/>
          <w:lang w:eastAsia="zh-CN"/>
        </w:rPr>
        <w:t>Rivera, Corr</w:t>
      </w:r>
      <w:r w:rsidR="006224DD" w:rsidRPr="00F40D81">
        <w:rPr>
          <w:rFonts w:ascii="Times New Roman" w:eastAsia="TimesNewRomanPSMT" w:hAnsi="Times New Roman" w:cs="Times New Roman"/>
          <w:color w:val="000000"/>
          <w:sz w:val="24"/>
          <w:szCs w:val="24"/>
          <w:lang w:eastAsia="zh-CN"/>
        </w:rPr>
        <w:t xml:space="preserve">ales, Cáceres y </w:t>
      </w:r>
      <w:r w:rsidR="00C6007B" w:rsidRPr="00F40D81">
        <w:rPr>
          <w:rFonts w:ascii="Times New Roman" w:eastAsia="TimesNewRomanPSMT" w:hAnsi="Times New Roman" w:cs="Times New Roman"/>
          <w:color w:val="000000"/>
          <w:sz w:val="24"/>
          <w:szCs w:val="24"/>
          <w:lang w:eastAsia="zh-CN"/>
        </w:rPr>
        <w:t>Piña, 2007</w:t>
      </w:r>
      <w:r w:rsidR="006224DD" w:rsidRPr="00F40D81">
        <w:rPr>
          <w:rFonts w:ascii="Times New Roman" w:eastAsia="TimesNewRomanPSMT" w:hAnsi="Times New Roman" w:cs="Times New Roman"/>
          <w:color w:val="000000"/>
          <w:sz w:val="24"/>
          <w:szCs w:val="24"/>
          <w:lang w:eastAsia="zh-CN"/>
        </w:rPr>
        <w:t>;</w:t>
      </w:r>
      <w:r w:rsidR="006224DD" w:rsidRPr="00F40D81">
        <w:rPr>
          <w:rFonts w:ascii="Times New Roman" w:hAnsi="Times New Roman" w:cs="Times New Roman"/>
          <w:sz w:val="24"/>
          <w:szCs w:val="24"/>
        </w:rPr>
        <w:t xml:space="preserve"> </w:t>
      </w:r>
      <w:r w:rsidR="006224DD" w:rsidRPr="00F40D81">
        <w:rPr>
          <w:rFonts w:ascii="Times New Roman" w:eastAsia="SimSun" w:hAnsi="Times New Roman" w:cs="Times New Roman"/>
          <w:bCs/>
          <w:color w:val="000000"/>
          <w:sz w:val="24"/>
          <w:szCs w:val="24"/>
          <w:lang w:eastAsia="zh-CN"/>
        </w:rPr>
        <w:t xml:space="preserve">Velásquez, 2019; </w:t>
      </w:r>
      <w:r w:rsidR="006224DD" w:rsidRPr="00F40D81">
        <w:rPr>
          <w:rFonts w:ascii="Times New Roman" w:hAnsi="Times New Roman" w:cs="Times New Roman"/>
          <w:sz w:val="24"/>
          <w:szCs w:val="24"/>
        </w:rPr>
        <w:t>Vélez, 2016</w:t>
      </w:r>
      <w:r w:rsidR="00C6007B" w:rsidRPr="00F40D81">
        <w:rPr>
          <w:rFonts w:ascii="Times New Roman" w:eastAsia="TimesNewRomanPSMT" w:hAnsi="Times New Roman" w:cs="Times New Roman"/>
          <w:color w:val="000000"/>
          <w:sz w:val="24"/>
          <w:szCs w:val="24"/>
          <w:lang w:eastAsia="zh-CN"/>
        </w:rPr>
        <w:t>)</w:t>
      </w:r>
      <w:r w:rsidRPr="00F40D81">
        <w:rPr>
          <w:rFonts w:ascii="Times New Roman" w:hAnsi="Times New Roman" w:cs="Times New Roman"/>
          <w:sz w:val="24"/>
          <w:szCs w:val="24"/>
        </w:rPr>
        <w:t xml:space="preserve"> y respecto de diferentes problemas de salud</w:t>
      </w:r>
      <w:r w:rsidR="00C6007B" w:rsidRPr="00F40D81">
        <w:rPr>
          <w:rFonts w:ascii="Times New Roman" w:hAnsi="Times New Roman" w:cs="Times New Roman"/>
          <w:sz w:val="24"/>
          <w:szCs w:val="24"/>
        </w:rPr>
        <w:t xml:space="preserve"> (</w:t>
      </w:r>
      <w:r w:rsidR="00BB5A00" w:rsidRPr="00F40D81">
        <w:rPr>
          <w:rFonts w:ascii="Times New Roman" w:eastAsia="Montserrat-Regular" w:hAnsi="Times New Roman" w:cs="Times New Roman"/>
          <w:color w:val="000000"/>
          <w:sz w:val="24"/>
          <w:szCs w:val="24"/>
          <w:lang w:eastAsia="zh-CN"/>
        </w:rPr>
        <w:t xml:space="preserve">Becerra, Medina y </w:t>
      </w:r>
      <w:proofErr w:type="spellStart"/>
      <w:r w:rsidR="00BB5A00" w:rsidRPr="00F40D81">
        <w:rPr>
          <w:rFonts w:ascii="Times New Roman" w:eastAsia="Montserrat-Regular" w:hAnsi="Times New Roman" w:cs="Times New Roman"/>
          <w:color w:val="000000"/>
          <w:sz w:val="24"/>
          <w:szCs w:val="24"/>
          <w:lang w:eastAsia="zh-CN"/>
        </w:rPr>
        <w:t>Riquer</w:t>
      </w:r>
      <w:proofErr w:type="spellEnd"/>
      <w:r w:rsidR="00BB5A00" w:rsidRPr="00F40D81">
        <w:rPr>
          <w:rFonts w:ascii="Times New Roman" w:eastAsia="Montserrat-Regular" w:hAnsi="Times New Roman" w:cs="Times New Roman"/>
          <w:color w:val="000000"/>
          <w:sz w:val="24"/>
          <w:szCs w:val="24"/>
          <w:lang w:eastAsia="zh-CN"/>
        </w:rPr>
        <w:t xml:space="preserve">, 2019; </w:t>
      </w:r>
      <w:proofErr w:type="spellStart"/>
      <w:r w:rsidR="00BB5A00" w:rsidRPr="00F40D81">
        <w:rPr>
          <w:rFonts w:ascii="Times New Roman" w:eastAsia="AdvP49811" w:hAnsi="Times New Roman" w:cs="Times New Roman"/>
          <w:color w:val="000000"/>
          <w:sz w:val="24"/>
          <w:szCs w:val="24"/>
          <w:lang w:eastAsia="zh-CN"/>
        </w:rPr>
        <w:t>Bogdan</w:t>
      </w:r>
      <w:proofErr w:type="spellEnd"/>
      <w:r w:rsidR="00BB5A00" w:rsidRPr="00F40D81">
        <w:rPr>
          <w:rFonts w:ascii="Times New Roman" w:eastAsia="AdvP49811" w:hAnsi="Times New Roman" w:cs="Times New Roman"/>
          <w:color w:val="000000"/>
          <w:sz w:val="24"/>
          <w:szCs w:val="24"/>
          <w:lang w:eastAsia="zh-CN"/>
        </w:rPr>
        <w:t xml:space="preserve"> et al., 2018; </w:t>
      </w:r>
      <w:proofErr w:type="spellStart"/>
      <w:r w:rsidR="00BB5A00" w:rsidRPr="00F40D81">
        <w:rPr>
          <w:rFonts w:ascii="Times New Roman" w:eastAsia="AdvP49811" w:hAnsi="Times New Roman" w:cs="Times New Roman"/>
          <w:color w:val="000000"/>
          <w:sz w:val="24"/>
          <w:szCs w:val="24"/>
          <w:lang w:eastAsia="zh-CN"/>
        </w:rPr>
        <w:t>Leung</w:t>
      </w:r>
      <w:proofErr w:type="spellEnd"/>
      <w:r w:rsidR="00BB5A00" w:rsidRPr="00F40D81">
        <w:rPr>
          <w:rFonts w:ascii="Times New Roman" w:eastAsia="AdvP49811" w:hAnsi="Times New Roman" w:cs="Times New Roman"/>
          <w:color w:val="000000"/>
          <w:sz w:val="24"/>
          <w:szCs w:val="24"/>
          <w:lang w:eastAsia="zh-CN"/>
        </w:rPr>
        <w:t xml:space="preserve"> et al., 1998; </w:t>
      </w:r>
      <w:proofErr w:type="spellStart"/>
      <w:r w:rsidR="00BB5A00" w:rsidRPr="00F40D81">
        <w:rPr>
          <w:rFonts w:ascii="Times New Roman" w:eastAsia="AdvOT46dcae81" w:hAnsi="Times New Roman" w:cs="Times New Roman"/>
          <w:color w:val="000000"/>
          <w:sz w:val="24"/>
          <w:szCs w:val="24"/>
          <w:lang w:eastAsia="zh-CN"/>
        </w:rPr>
        <w:t>Mormont</w:t>
      </w:r>
      <w:proofErr w:type="spellEnd"/>
      <w:r w:rsidR="00BB5A00" w:rsidRPr="00F40D81">
        <w:rPr>
          <w:rFonts w:ascii="Times New Roman" w:eastAsia="AdvOT46dcae81" w:hAnsi="Times New Roman" w:cs="Times New Roman"/>
          <w:color w:val="000000"/>
          <w:sz w:val="24"/>
          <w:szCs w:val="24"/>
          <w:lang w:eastAsia="zh-CN"/>
        </w:rPr>
        <w:t xml:space="preserve">, </w:t>
      </w:r>
      <w:proofErr w:type="spellStart"/>
      <w:r w:rsidR="00BB5A00" w:rsidRPr="00F40D81">
        <w:rPr>
          <w:rFonts w:ascii="Times New Roman" w:eastAsia="AdvOT46dcae81" w:hAnsi="Times New Roman" w:cs="Times New Roman"/>
          <w:color w:val="000000"/>
          <w:sz w:val="24"/>
          <w:szCs w:val="24"/>
          <w:lang w:eastAsia="zh-CN"/>
        </w:rPr>
        <w:t>Jamart</w:t>
      </w:r>
      <w:proofErr w:type="spellEnd"/>
      <w:r w:rsidR="00BB5A00" w:rsidRPr="00F40D81">
        <w:rPr>
          <w:rFonts w:ascii="Times New Roman" w:eastAsia="AdvOT46dcae81" w:hAnsi="Times New Roman" w:cs="Times New Roman"/>
          <w:color w:val="000000"/>
          <w:sz w:val="24"/>
          <w:szCs w:val="24"/>
          <w:lang w:eastAsia="zh-CN"/>
        </w:rPr>
        <w:t xml:space="preserve"> y Jacques, 2014; </w:t>
      </w:r>
      <w:proofErr w:type="spellStart"/>
      <w:r w:rsidR="00C6007B" w:rsidRPr="00F40D81">
        <w:rPr>
          <w:rFonts w:ascii="Times New Roman" w:eastAsia="AdvP49811" w:hAnsi="Times New Roman" w:cs="Times New Roman"/>
          <w:color w:val="000000"/>
          <w:sz w:val="24"/>
          <w:szCs w:val="24"/>
          <w:lang w:eastAsia="zh-CN"/>
        </w:rPr>
        <w:t>Passik</w:t>
      </w:r>
      <w:proofErr w:type="spellEnd"/>
      <w:r w:rsidR="00C6007B" w:rsidRPr="00F40D81">
        <w:rPr>
          <w:rFonts w:ascii="Times New Roman" w:eastAsia="AdvP49811" w:hAnsi="Times New Roman" w:cs="Times New Roman"/>
          <w:color w:val="000000"/>
          <w:sz w:val="24"/>
          <w:szCs w:val="24"/>
          <w:lang w:eastAsia="zh-CN"/>
        </w:rPr>
        <w:t xml:space="preserve"> et al., 2000; Powell, 20</w:t>
      </w:r>
      <w:r w:rsidR="00BB5A00" w:rsidRPr="00F40D81">
        <w:rPr>
          <w:rFonts w:ascii="Times New Roman" w:eastAsia="AdvP49811" w:hAnsi="Times New Roman" w:cs="Times New Roman"/>
          <w:color w:val="000000"/>
          <w:sz w:val="24"/>
          <w:szCs w:val="24"/>
          <w:lang w:eastAsia="zh-CN"/>
        </w:rPr>
        <w:t>03</w:t>
      </w:r>
      <w:r w:rsidR="00BB5A00" w:rsidRPr="00F40D81">
        <w:rPr>
          <w:rFonts w:ascii="Times New Roman" w:eastAsia="Montserrat-Regular" w:hAnsi="Times New Roman" w:cs="Times New Roman"/>
          <w:color w:val="000000"/>
          <w:sz w:val="24"/>
          <w:szCs w:val="24"/>
          <w:lang w:eastAsia="zh-CN"/>
        </w:rPr>
        <w:t>)</w:t>
      </w:r>
      <w:r w:rsidRPr="00F40D81">
        <w:rPr>
          <w:rFonts w:ascii="Times New Roman" w:hAnsi="Times New Roman" w:cs="Times New Roman"/>
          <w:sz w:val="24"/>
          <w:szCs w:val="24"/>
        </w:rPr>
        <w:t>. En años recie</w:t>
      </w:r>
      <w:r w:rsidR="000322D8" w:rsidRPr="00F40D81">
        <w:rPr>
          <w:rFonts w:ascii="Times New Roman" w:hAnsi="Times New Roman" w:cs="Times New Roman"/>
          <w:sz w:val="24"/>
          <w:szCs w:val="24"/>
        </w:rPr>
        <w:t>ntes, aut</w:t>
      </w:r>
      <w:r w:rsidR="00430EC2">
        <w:rPr>
          <w:rFonts w:ascii="Times New Roman" w:hAnsi="Times New Roman" w:cs="Times New Roman"/>
          <w:sz w:val="24"/>
          <w:szCs w:val="24"/>
        </w:rPr>
        <w:t>ores como Campo et al. (</w:t>
      </w:r>
      <w:r w:rsidR="000322D8" w:rsidRPr="00F40D81">
        <w:rPr>
          <w:rFonts w:ascii="Times New Roman" w:hAnsi="Times New Roman" w:cs="Times New Roman"/>
          <w:sz w:val="24"/>
          <w:szCs w:val="24"/>
        </w:rPr>
        <w:t>2006</w:t>
      </w:r>
      <w:r w:rsidR="00430EC2">
        <w:rPr>
          <w:rFonts w:ascii="Times New Roman" w:hAnsi="Times New Roman" w:cs="Times New Roman"/>
          <w:sz w:val="24"/>
          <w:szCs w:val="24"/>
        </w:rPr>
        <w:t>), Wang et al.</w:t>
      </w:r>
      <w:r w:rsidR="000322D8" w:rsidRPr="00F40D81">
        <w:rPr>
          <w:rFonts w:ascii="Times New Roman" w:hAnsi="Times New Roman" w:cs="Times New Roman"/>
          <w:sz w:val="24"/>
          <w:szCs w:val="24"/>
        </w:rPr>
        <w:t xml:space="preserve"> </w:t>
      </w:r>
      <w:r w:rsidR="00430EC2">
        <w:rPr>
          <w:rFonts w:ascii="Times New Roman" w:hAnsi="Times New Roman" w:cs="Times New Roman"/>
          <w:sz w:val="24"/>
          <w:szCs w:val="24"/>
        </w:rPr>
        <w:t>(</w:t>
      </w:r>
      <w:r w:rsidR="000322D8" w:rsidRPr="00F40D81">
        <w:rPr>
          <w:rFonts w:ascii="Times New Roman" w:hAnsi="Times New Roman" w:cs="Times New Roman"/>
          <w:sz w:val="24"/>
          <w:szCs w:val="24"/>
        </w:rPr>
        <w:t>2019</w:t>
      </w:r>
      <w:r w:rsidR="00430EC2">
        <w:rPr>
          <w:rFonts w:ascii="Times New Roman" w:hAnsi="Times New Roman" w:cs="Times New Roman"/>
          <w:sz w:val="24"/>
          <w:szCs w:val="24"/>
        </w:rPr>
        <w:t>)</w:t>
      </w:r>
      <w:r w:rsidRPr="00F40D81">
        <w:rPr>
          <w:rFonts w:ascii="Times New Roman" w:hAnsi="Times New Roman" w:cs="Times New Roman"/>
          <w:sz w:val="24"/>
          <w:szCs w:val="24"/>
        </w:rPr>
        <w:t>, Ruiz et al.</w:t>
      </w:r>
      <w:r w:rsidR="000322D8" w:rsidRPr="00F40D81">
        <w:rPr>
          <w:rFonts w:ascii="Times New Roman" w:hAnsi="Times New Roman" w:cs="Times New Roman"/>
          <w:sz w:val="24"/>
          <w:szCs w:val="24"/>
        </w:rPr>
        <w:t xml:space="preserve"> </w:t>
      </w:r>
      <w:r w:rsidR="00430EC2">
        <w:rPr>
          <w:rFonts w:ascii="Times New Roman" w:hAnsi="Times New Roman" w:cs="Times New Roman"/>
          <w:sz w:val="24"/>
          <w:szCs w:val="24"/>
        </w:rPr>
        <w:t>(</w:t>
      </w:r>
      <w:r w:rsidR="000322D8" w:rsidRPr="00F40D81">
        <w:rPr>
          <w:rFonts w:ascii="Times New Roman" w:hAnsi="Times New Roman" w:cs="Times New Roman"/>
          <w:sz w:val="24"/>
          <w:szCs w:val="24"/>
        </w:rPr>
        <w:t>2012</w:t>
      </w:r>
      <w:r w:rsidR="00430EC2">
        <w:rPr>
          <w:rFonts w:ascii="Times New Roman" w:hAnsi="Times New Roman" w:cs="Times New Roman"/>
          <w:sz w:val="24"/>
          <w:szCs w:val="24"/>
        </w:rPr>
        <w:t>)</w:t>
      </w:r>
      <w:r w:rsidR="003B1B02" w:rsidRPr="00F40D81">
        <w:rPr>
          <w:rFonts w:ascii="Times New Roman" w:hAnsi="Times New Roman" w:cs="Times New Roman"/>
          <w:sz w:val="24"/>
          <w:szCs w:val="24"/>
        </w:rPr>
        <w:t xml:space="preserve">, </w:t>
      </w:r>
      <w:proofErr w:type="spellStart"/>
      <w:r w:rsidR="003B1B02" w:rsidRPr="00F40D81">
        <w:rPr>
          <w:rFonts w:ascii="Times New Roman" w:hAnsi="Times New Roman" w:cs="Times New Roman"/>
          <w:sz w:val="24"/>
          <w:szCs w:val="24"/>
        </w:rPr>
        <w:t>Dunstan</w:t>
      </w:r>
      <w:proofErr w:type="spellEnd"/>
      <w:r w:rsidR="003B1B02" w:rsidRPr="00F40D81">
        <w:rPr>
          <w:rFonts w:ascii="Times New Roman" w:hAnsi="Times New Roman" w:cs="Times New Roman"/>
          <w:sz w:val="24"/>
          <w:szCs w:val="24"/>
        </w:rPr>
        <w:t>,</w:t>
      </w:r>
      <w:r w:rsidR="003B1B02" w:rsidRPr="00F40D81">
        <w:rPr>
          <w:rFonts w:ascii="Times New Roman" w:eastAsia="MvtwkjAdvTTb5929f4c" w:hAnsi="Times New Roman" w:cs="Times New Roman"/>
          <w:color w:val="131413"/>
          <w:sz w:val="24"/>
          <w:szCs w:val="24"/>
          <w:lang w:eastAsia="zh-CN"/>
        </w:rPr>
        <w:t xml:space="preserve"> Scott y </w:t>
      </w:r>
      <w:proofErr w:type="spellStart"/>
      <w:r w:rsidR="003B1B02" w:rsidRPr="00F40D81">
        <w:rPr>
          <w:rFonts w:ascii="Times New Roman" w:eastAsia="MvtwkjAdvTTb5929f4c" w:hAnsi="Times New Roman" w:cs="Times New Roman"/>
          <w:color w:val="131413"/>
          <w:sz w:val="24"/>
          <w:szCs w:val="24"/>
          <w:lang w:eastAsia="zh-CN"/>
        </w:rPr>
        <w:t>Todd</w:t>
      </w:r>
      <w:proofErr w:type="spellEnd"/>
      <w:r w:rsidR="00430EC2">
        <w:rPr>
          <w:rFonts w:ascii="Times New Roman" w:hAnsi="Times New Roman" w:cs="Times New Roman"/>
          <w:sz w:val="24"/>
          <w:szCs w:val="24"/>
        </w:rPr>
        <w:t xml:space="preserve"> (</w:t>
      </w:r>
      <w:r w:rsidR="000322D8" w:rsidRPr="00F40D81">
        <w:rPr>
          <w:rFonts w:ascii="Times New Roman" w:hAnsi="Times New Roman" w:cs="Times New Roman"/>
          <w:sz w:val="24"/>
          <w:szCs w:val="24"/>
        </w:rPr>
        <w:t>2017</w:t>
      </w:r>
      <w:r w:rsidR="00430EC2">
        <w:rPr>
          <w:rFonts w:ascii="Times New Roman" w:hAnsi="Times New Roman" w:cs="Times New Roman"/>
          <w:sz w:val="24"/>
          <w:szCs w:val="24"/>
        </w:rPr>
        <w:t xml:space="preserve">) y </w:t>
      </w:r>
      <w:proofErr w:type="spellStart"/>
      <w:r w:rsidR="00430EC2">
        <w:rPr>
          <w:rFonts w:ascii="Times New Roman" w:hAnsi="Times New Roman" w:cs="Times New Roman"/>
          <w:sz w:val="24"/>
          <w:szCs w:val="24"/>
        </w:rPr>
        <w:t>Dunstan</w:t>
      </w:r>
      <w:proofErr w:type="spellEnd"/>
      <w:r w:rsidR="00430EC2">
        <w:rPr>
          <w:rFonts w:ascii="Times New Roman" w:hAnsi="Times New Roman" w:cs="Times New Roman"/>
          <w:sz w:val="24"/>
          <w:szCs w:val="24"/>
        </w:rPr>
        <w:t xml:space="preserve"> y Scott (</w:t>
      </w:r>
      <w:r w:rsidR="003B1B02" w:rsidRPr="00F40D81">
        <w:rPr>
          <w:rFonts w:ascii="Times New Roman" w:hAnsi="Times New Roman" w:cs="Times New Roman"/>
          <w:sz w:val="24"/>
          <w:szCs w:val="24"/>
        </w:rPr>
        <w:t>2019</w:t>
      </w:r>
      <w:r w:rsidR="00430EC2">
        <w:rPr>
          <w:rFonts w:ascii="Times New Roman" w:hAnsi="Times New Roman" w:cs="Times New Roman"/>
          <w:sz w:val="24"/>
          <w:szCs w:val="24"/>
        </w:rPr>
        <w:t>)</w:t>
      </w:r>
      <w:r w:rsidRPr="00F40D81">
        <w:rPr>
          <w:rFonts w:ascii="Times New Roman" w:hAnsi="Times New Roman" w:cs="Times New Roman"/>
          <w:sz w:val="24"/>
          <w:szCs w:val="24"/>
        </w:rPr>
        <w:t xml:space="preserve"> han evaluado sus propiedades psicométricas en países como Colombia, China, Perú, Australia  y Finlandia, respectivamente. </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lastRenderedPageBreak/>
        <w:t xml:space="preserve">El objetivo de este estudio fue determinar la capacidad diagnóstica para la depresión de la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en población geriátrica cubana. Los resultados muestran que la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es un instrumento con una alta sensibilidad, y una moderada especificidad, incluido el alto valor registrado para el área bajo la curva. Esto apunta a la utilidad de la misma para identificar a las personas con síntomas depresivos.  </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Los resultados obtenidos son similares a los reportados en otros estudios. Diversas investigaciones analizan propiedades psicométricas tales como: sensibilidad, especificidad y área bajo la curva con el objetivo de valorar su capacidad para el diagnóstic</w:t>
      </w:r>
      <w:r w:rsidR="003F16E9" w:rsidRPr="00F40D81">
        <w:rPr>
          <w:rFonts w:ascii="Times New Roman" w:hAnsi="Times New Roman" w:cs="Times New Roman"/>
          <w:sz w:val="24"/>
          <w:szCs w:val="24"/>
        </w:rPr>
        <w:t>o</w:t>
      </w:r>
      <w:r w:rsidR="004E68E7">
        <w:rPr>
          <w:rFonts w:ascii="Times New Roman" w:hAnsi="Times New Roman" w:cs="Times New Roman"/>
          <w:sz w:val="24"/>
          <w:szCs w:val="24"/>
        </w:rPr>
        <w:t xml:space="preserve"> de la depresión. Campo et al. (</w:t>
      </w:r>
      <w:r w:rsidR="003F16E9" w:rsidRPr="00F40D81">
        <w:rPr>
          <w:rFonts w:ascii="Times New Roman" w:hAnsi="Times New Roman" w:cs="Times New Roman"/>
          <w:sz w:val="24"/>
          <w:szCs w:val="24"/>
        </w:rPr>
        <w:t>2005</w:t>
      </w:r>
      <w:r w:rsidR="004E68E7">
        <w:rPr>
          <w:rFonts w:ascii="Times New Roman" w:hAnsi="Times New Roman" w:cs="Times New Roman"/>
          <w:sz w:val="24"/>
          <w:szCs w:val="24"/>
        </w:rPr>
        <w:t>)</w:t>
      </w:r>
      <w:r w:rsidRPr="00F40D81">
        <w:rPr>
          <w:rFonts w:ascii="Times New Roman" w:hAnsi="Times New Roman" w:cs="Times New Roman"/>
          <w:sz w:val="24"/>
          <w:szCs w:val="24"/>
        </w:rPr>
        <w:t>, realizaron una validación de la escala con estudiantes universitarias de Bucaramanga en Colombia, reportaron una sensibilidad de 97,4 % y una especificidad de 67 %, con un el área bajo la curva de 0,856 (IC 95%: 0,7</w:t>
      </w:r>
      <w:r w:rsidR="000322D8" w:rsidRPr="00F40D81">
        <w:rPr>
          <w:rFonts w:ascii="Times New Roman" w:hAnsi="Times New Roman" w:cs="Times New Roman"/>
          <w:sz w:val="24"/>
          <w:szCs w:val="24"/>
        </w:rPr>
        <w:t>8</w:t>
      </w:r>
      <w:r w:rsidR="004E68E7">
        <w:rPr>
          <w:rFonts w:ascii="Times New Roman" w:hAnsi="Times New Roman" w:cs="Times New Roman"/>
          <w:sz w:val="24"/>
          <w:szCs w:val="24"/>
        </w:rPr>
        <w:t>0-0,933). También Campo et al. (</w:t>
      </w:r>
      <w:r w:rsidR="000322D8" w:rsidRPr="00F40D81">
        <w:rPr>
          <w:rFonts w:ascii="Times New Roman" w:hAnsi="Times New Roman" w:cs="Times New Roman"/>
          <w:sz w:val="24"/>
          <w:szCs w:val="24"/>
        </w:rPr>
        <w:t>2006</w:t>
      </w:r>
      <w:r w:rsidR="004E68E7">
        <w:rPr>
          <w:rFonts w:ascii="Times New Roman" w:hAnsi="Times New Roman" w:cs="Times New Roman"/>
          <w:sz w:val="24"/>
          <w:szCs w:val="24"/>
        </w:rPr>
        <w:t>)</w:t>
      </w:r>
      <w:r w:rsidRPr="00F40D81">
        <w:rPr>
          <w:rFonts w:ascii="Times New Roman" w:hAnsi="Times New Roman" w:cs="Times New Roman"/>
          <w:sz w:val="24"/>
          <w:szCs w:val="24"/>
        </w:rPr>
        <w:t xml:space="preserve">, validaron la escala en Colombia en una población general. Se utilizó el punto de corte 40 y alcanzaron una sensibilidad y especificidad de  88,6 % y 74,8 % respectivamente. </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Por</w:t>
      </w:r>
      <w:r w:rsidR="003F16E9" w:rsidRPr="00F40D81">
        <w:rPr>
          <w:rFonts w:ascii="Times New Roman" w:hAnsi="Times New Roman" w:cs="Times New Roman"/>
          <w:sz w:val="24"/>
          <w:szCs w:val="24"/>
        </w:rPr>
        <w:t xml:space="preserve"> otra parte </w:t>
      </w:r>
      <w:proofErr w:type="spellStart"/>
      <w:r w:rsidR="003F16E9" w:rsidRPr="00F40D81">
        <w:rPr>
          <w:rFonts w:ascii="Times New Roman" w:hAnsi="Times New Roman" w:cs="Times New Roman"/>
          <w:sz w:val="24"/>
          <w:szCs w:val="24"/>
        </w:rPr>
        <w:t>Jokelainen</w:t>
      </w:r>
      <w:proofErr w:type="spellEnd"/>
      <w:r w:rsidR="003F16E9" w:rsidRPr="00F40D81">
        <w:rPr>
          <w:rFonts w:ascii="Times New Roman" w:hAnsi="Times New Roman" w:cs="Times New Roman"/>
          <w:sz w:val="24"/>
          <w:szCs w:val="24"/>
        </w:rPr>
        <w:t xml:space="preserve"> </w:t>
      </w:r>
      <w:r w:rsidR="004E68E7">
        <w:rPr>
          <w:rFonts w:ascii="Times New Roman" w:hAnsi="Times New Roman" w:cs="Times New Roman"/>
          <w:sz w:val="24"/>
          <w:szCs w:val="24"/>
        </w:rPr>
        <w:t>et al. (</w:t>
      </w:r>
      <w:r w:rsidR="000322D8" w:rsidRPr="00F40D81">
        <w:rPr>
          <w:rFonts w:ascii="Times New Roman" w:hAnsi="Times New Roman" w:cs="Times New Roman"/>
          <w:sz w:val="24"/>
          <w:szCs w:val="24"/>
        </w:rPr>
        <w:t>2018</w:t>
      </w:r>
      <w:r w:rsidR="004E68E7">
        <w:rPr>
          <w:rFonts w:ascii="Times New Roman" w:hAnsi="Times New Roman" w:cs="Times New Roman"/>
          <w:sz w:val="24"/>
          <w:szCs w:val="24"/>
        </w:rPr>
        <w:t>)</w:t>
      </w:r>
      <w:r w:rsidRPr="00F40D81">
        <w:rPr>
          <w:rFonts w:ascii="Times New Roman" w:hAnsi="Times New Roman" w:cs="Times New Roman"/>
          <w:sz w:val="24"/>
          <w:szCs w:val="24"/>
        </w:rPr>
        <w:t>, en una investigación con adultos mayores informó una sensibilidad de 79,2 % y una especificidad 72,2 %, el área bajo la curva fue de 0,85; por lo que se concluye que la escala es conveniente para identificar síntomas depresiv</w:t>
      </w:r>
      <w:r w:rsidR="000322D8" w:rsidRPr="00F40D81">
        <w:rPr>
          <w:rFonts w:ascii="Times New Roman" w:hAnsi="Times New Roman" w:cs="Times New Roman"/>
          <w:sz w:val="24"/>
          <w:szCs w:val="24"/>
        </w:rPr>
        <w:t>o</w:t>
      </w:r>
      <w:r w:rsidR="004E68E7">
        <w:rPr>
          <w:rFonts w:ascii="Times New Roman" w:hAnsi="Times New Roman" w:cs="Times New Roman"/>
          <w:sz w:val="24"/>
          <w:szCs w:val="24"/>
        </w:rPr>
        <w:t xml:space="preserve">s en este grupo. </w:t>
      </w:r>
      <w:proofErr w:type="spellStart"/>
      <w:r w:rsidR="004E68E7">
        <w:rPr>
          <w:rFonts w:ascii="Times New Roman" w:hAnsi="Times New Roman" w:cs="Times New Roman"/>
          <w:sz w:val="24"/>
          <w:szCs w:val="24"/>
        </w:rPr>
        <w:t>Dunstan</w:t>
      </w:r>
      <w:proofErr w:type="spellEnd"/>
      <w:r w:rsidR="004E68E7">
        <w:rPr>
          <w:rFonts w:ascii="Times New Roman" w:hAnsi="Times New Roman" w:cs="Times New Roman"/>
          <w:sz w:val="24"/>
          <w:szCs w:val="24"/>
        </w:rPr>
        <w:t xml:space="preserve"> et al. (</w:t>
      </w:r>
      <w:r w:rsidR="000322D8" w:rsidRPr="00F40D81">
        <w:rPr>
          <w:rFonts w:ascii="Times New Roman" w:hAnsi="Times New Roman" w:cs="Times New Roman"/>
          <w:sz w:val="24"/>
          <w:szCs w:val="24"/>
        </w:rPr>
        <w:t>2017</w:t>
      </w:r>
      <w:r w:rsidR="004E68E7">
        <w:rPr>
          <w:rFonts w:ascii="Times New Roman" w:hAnsi="Times New Roman" w:cs="Times New Roman"/>
          <w:sz w:val="24"/>
          <w:szCs w:val="24"/>
        </w:rPr>
        <w:t>)</w:t>
      </w:r>
      <w:r w:rsidRPr="00F40D81">
        <w:rPr>
          <w:rFonts w:ascii="Times New Roman" w:hAnsi="Times New Roman" w:cs="Times New Roman"/>
          <w:sz w:val="24"/>
          <w:szCs w:val="24"/>
        </w:rPr>
        <w:t xml:space="preserve">, utilizaron en su estudio los puntos de corte recomendados por los autores de la escala y obtuvieron en su muestra una sensibilidad de 93 % y una especificidad de 69 %. </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Si bien esta escala tiene un uso generalizado en diferentes poblaciones, posee dificultades relacionadas con la puntuación de corte recomenda</w:t>
      </w:r>
      <w:r w:rsidR="000322D8" w:rsidRPr="00F40D81">
        <w:rPr>
          <w:rFonts w:ascii="Times New Roman" w:hAnsi="Times New Roman" w:cs="Times New Roman"/>
          <w:sz w:val="24"/>
          <w:szCs w:val="24"/>
        </w:rPr>
        <w:t>da para un diagnóstico positivo (</w:t>
      </w:r>
      <w:proofErr w:type="spellStart"/>
      <w:r w:rsidR="000322D8" w:rsidRPr="00F40D81">
        <w:rPr>
          <w:rFonts w:ascii="Times New Roman" w:hAnsi="Times New Roman" w:cs="Times New Roman"/>
          <w:sz w:val="24"/>
          <w:szCs w:val="24"/>
        </w:rPr>
        <w:t>Dunstan</w:t>
      </w:r>
      <w:proofErr w:type="spellEnd"/>
      <w:r w:rsidR="000322D8" w:rsidRPr="00F40D81">
        <w:rPr>
          <w:rFonts w:ascii="Times New Roman" w:hAnsi="Times New Roman" w:cs="Times New Roman"/>
          <w:sz w:val="24"/>
          <w:szCs w:val="24"/>
        </w:rPr>
        <w:t xml:space="preserve"> et al., 2017)</w:t>
      </w:r>
      <w:r w:rsidRPr="00F40D81">
        <w:rPr>
          <w:rFonts w:ascii="Times New Roman" w:hAnsi="Times New Roman" w:cs="Times New Roman"/>
          <w:sz w:val="24"/>
          <w:szCs w:val="24"/>
        </w:rPr>
        <w:t xml:space="preserve">. La literatura afirma que hay diferentes puntos de corte para la escala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w:t>
      </w:r>
      <w:r w:rsidR="003F16E9" w:rsidRPr="00F40D81">
        <w:rPr>
          <w:rFonts w:ascii="Times New Roman" w:hAnsi="Times New Roman" w:cs="Times New Roman"/>
          <w:sz w:val="24"/>
          <w:szCs w:val="24"/>
        </w:rPr>
        <w:t>(</w:t>
      </w:r>
      <w:proofErr w:type="spellStart"/>
      <w:r w:rsidR="003F16E9" w:rsidRPr="00F40D81">
        <w:rPr>
          <w:rFonts w:ascii="Times New Roman" w:hAnsi="Times New Roman" w:cs="Times New Roman"/>
          <w:sz w:val="24"/>
          <w:szCs w:val="24"/>
        </w:rPr>
        <w:t>Jokelainen</w:t>
      </w:r>
      <w:proofErr w:type="spellEnd"/>
      <w:r w:rsidR="003F16E9" w:rsidRPr="00F40D81">
        <w:rPr>
          <w:rFonts w:ascii="Times New Roman" w:hAnsi="Times New Roman" w:cs="Times New Roman"/>
          <w:sz w:val="24"/>
          <w:szCs w:val="24"/>
        </w:rPr>
        <w:t xml:space="preserve"> et al., 2018)</w:t>
      </w:r>
      <w:r w:rsidRPr="00F40D81">
        <w:rPr>
          <w:rFonts w:ascii="Times New Roman" w:hAnsi="Times New Roman" w:cs="Times New Roman"/>
          <w:sz w:val="24"/>
          <w:szCs w:val="24"/>
        </w:rPr>
        <w:t>. De ahí que, las variaciones en los resultados anteriores se asocian con los puntos de corte utilizados y la muestra o tipo de población donde se a</w:t>
      </w:r>
      <w:r w:rsidR="000322D8" w:rsidRPr="00F40D81">
        <w:rPr>
          <w:rFonts w:ascii="Times New Roman" w:hAnsi="Times New Roman" w:cs="Times New Roman"/>
          <w:sz w:val="24"/>
          <w:szCs w:val="24"/>
        </w:rPr>
        <w:t>p</w:t>
      </w:r>
      <w:r w:rsidR="004E68E7">
        <w:rPr>
          <w:rFonts w:ascii="Times New Roman" w:hAnsi="Times New Roman" w:cs="Times New Roman"/>
          <w:sz w:val="24"/>
          <w:szCs w:val="24"/>
        </w:rPr>
        <w:t>licó. Al respecto, Wang et al. (</w:t>
      </w:r>
      <w:r w:rsidR="000322D8" w:rsidRPr="00F40D81">
        <w:rPr>
          <w:rFonts w:ascii="Times New Roman" w:hAnsi="Times New Roman" w:cs="Times New Roman"/>
          <w:sz w:val="24"/>
          <w:szCs w:val="24"/>
        </w:rPr>
        <w:t>2019</w:t>
      </w:r>
      <w:r w:rsidR="004E68E7">
        <w:rPr>
          <w:rFonts w:ascii="Times New Roman" w:hAnsi="Times New Roman" w:cs="Times New Roman"/>
          <w:sz w:val="24"/>
          <w:szCs w:val="24"/>
        </w:rPr>
        <w:t xml:space="preserve">) y </w:t>
      </w:r>
      <w:proofErr w:type="spellStart"/>
      <w:r w:rsidR="004E68E7">
        <w:rPr>
          <w:rFonts w:ascii="Times New Roman" w:hAnsi="Times New Roman" w:cs="Times New Roman"/>
          <w:sz w:val="24"/>
          <w:szCs w:val="24"/>
        </w:rPr>
        <w:t>Dunstan</w:t>
      </w:r>
      <w:proofErr w:type="spellEnd"/>
      <w:r w:rsidR="004E68E7">
        <w:rPr>
          <w:rFonts w:ascii="Times New Roman" w:hAnsi="Times New Roman" w:cs="Times New Roman"/>
          <w:sz w:val="24"/>
          <w:szCs w:val="24"/>
        </w:rPr>
        <w:t xml:space="preserve"> et al. (</w:t>
      </w:r>
      <w:r w:rsidR="000322D8" w:rsidRPr="00F40D81">
        <w:rPr>
          <w:rFonts w:ascii="Times New Roman" w:hAnsi="Times New Roman" w:cs="Times New Roman"/>
          <w:sz w:val="24"/>
          <w:szCs w:val="24"/>
        </w:rPr>
        <w:t>2017</w:t>
      </w:r>
      <w:r w:rsidR="004E68E7">
        <w:rPr>
          <w:rFonts w:ascii="Times New Roman" w:hAnsi="Times New Roman" w:cs="Times New Roman"/>
          <w:sz w:val="24"/>
          <w:szCs w:val="24"/>
        </w:rPr>
        <w:t>)</w:t>
      </w:r>
      <w:r w:rsidRPr="00F40D81">
        <w:rPr>
          <w:rFonts w:ascii="Times New Roman" w:hAnsi="Times New Roman" w:cs="Times New Roman"/>
          <w:sz w:val="24"/>
          <w:szCs w:val="24"/>
        </w:rPr>
        <w:t xml:space="preserve"> han realizado investigaciones en China y Australia respectivamente, donde sugieren un puntaje de corte para esas poblaciones en 42 y 50 para la importancia clínica.</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En la población adulta mayor se han realizado ajuste en los puntos de corte, por ejemplo en España </w:t>
      </w:r>
      <w:proofErr w:type="spellStart"/>
      <w:r w:rsidRPr="00F40D81">
        <w:rPr>
          <w:rFonts w:ascii="Times New Roman" w:hAnsi="Times New Roman" w:cs="Times New Roman"/>
          <w:sz w:val="24"/>
          <w:szCs w:val="24"/>
        </w:rPr>
        <w:t>Monforte</w:t>
      </w:r>
      <w:proofErr w:type="spellEnd"/>
      <w:r w:rsidRPr="00F40D81">
        <w:rPr>
          <w:rFonts w:ascii="Times New Roman" w:hAnsi="Times New Roman" w:cs="Times New Roman"/>
          <w:sz w:val="24"/>
          <w:szCs w:val="24"/>
        </w:rPr>
        <w:t xml:space="preserve"> et al.</w:t>
      </w:r>
      <w:r w:rsidR="004E68E7">
        <w:rPr>
          <w:rFonts w:ascii="Times New Roman" w:hAnsi="Times New Roman" w:cs="Times New Roman"/>
          <w:sz w:val="24"/>
          <w:szCs w:val="24"/>
        </w:rPr>
        <w:t xml:space="preserve"> (</w:t>
      </w:r>
      <w:r w:rsidR="000322D8" w:rsidRPr="00F40D81">
        <w:rPr>
          <w:rFonts w:ascii="Times New Roman" w:hAnsi="Times New Roman" w:cs="Times New Roman"/>
          <w:sz w:val="24"/>
          <w:szCs w:val="24"/>
        </w:rPr>
        <w:t>1998</w:t>
      </w:r>
      <w:r w:rsidR="004E68E7">
        <w:rPr>
          <w:rFonts w:ascii="Times New Roman" w:hAnsi="Times New Roman" w:cs="Times New Roman"/>
          <w:sz w:val="24"/>
          <w:szCs w:val="24"/>
        </w:rPr>
        <w:t>)</w:t>
      </w:r>
      <w:r w:rsidRPr="00F40D81">
        <w:rPr>
          <w:rFonts w:ascii="Times New Roman" w:hAnsi="Times New Roman" w:cs="Times New Roman"/>
          <w:sz w:val="24"/>
          <w:szCs w:val="24"/>
        </w:rPr>
        <w:t>, establecieron como punto 47.</w:t>
      </w:r>
      <w:r w:rsidR="004E68E7">
        <w:rPr>
          <w:rFonts w:ascii="Times New Roman" w:hAnsi="Times New Roman" w:cs="Times New Roman"/>
          <w:sz w:val="24"/>
          <w:szCs w:val="24"/>
        </w:rPr>
        <w:t xml:space="preserve"> En Finlandia </w:t>
      </w:r>
      <w:proofErr w:type="spellStart"/>
      <w:r w:rsidR="004E68E7">
        <w:rPr>
          <w:rFonts w:ascii="Times New Roman" w:hAnsi="Times New Roman" w:cs="Times New Roman"/>
          <w:sz w:val="24"/>
          <w:szCs w:val="24"/>
        </w:rPr>
        <w:t>Jokelainen</w:t>
      </w:r>
      <w:proofErr w:type="spellEnd"/>
      <w:r w:rsidR="004E68E7">
        <w:rPr>
          <w:rFonts w:ascii="Times New Roman" w:hAnsi="Times New Roman" w:cs="Times New Roman"/>
          <w:sz w:val="24"/>
          <w:szCs w:val="24"/>
        </w:rPr>
        <w:t xml:space="preserve"> et al.</w:t>
      </w:r>
      <w:r w:rsidR="000322D8" w:rsidRPr="00F40D81">
        <w:rPr>
          <w:rFonts w:ascii="Times New Roman" w:hAnsi="Times New Roman" w:cs="Times New Roman"/>
          <w:sz w:val="24"/>
          <w:szCs w:val="24"/>
        </w:rPr>
        <w:t xml:space="preserve"> </w:t>
      </w:r>
      <w:r w:rsidR="004E68E7">
        <w:rPr>
          <w:rFonts w:ascii="Times New Roman" w:hAnsi="Times New Roman" w:cs="Times New Roman"/>
          <w:sz w:val="24"/>
          <w:szCs w:val="24"/>
        </w:rPr>
        <w:t>(</w:t>
      </w:r>
      <w:r w:rsidR="000322D8" w:rsidRPr="00F40D81">
        <w:rPr>
          <w:rFonts w:ascii="Times New Roman" w:hAnsi="Times New Roman" w:cs="Times New Roman"/>
          <w:sz w:val="24"/>
          <w:szCs w:val="24"/>
        </w:rPr>
        <w:t>2018</w:t>
      </w:r>
      <w:r w:rsidR="004E68E7">
        <w:rPr>
          <w:rFonts w:ascii="Times New Roman" w:hAnsi="Times New Roman" w:cs="Times New Roman"/>
          <w:sz w:val="24"/>
          <w:szCs w:val="24"/>
        </w:rPr>
        <w:t>)</w:t>
      </w:r>
      <w:r w:rsidRPr="00F40D81">
        <w:rPr>
          <w:rFonts w:ascii="Times New Roman" w:hAnsi="Times New Roman" w:cs="Times New Roman"/>
          <w:sz w:val="24"/>
          <w:szCs w:val="24"/>
        </w:rPr>
        <w:t xml:space="preserve">, determinaron el punto de corte óptimo para los adultos mayores en 39. En el presente estudio el punto de corte para una mejor relación sensibilidad - especificidad fue a partir de 41. También se ha criticado el uso de este instrumento en esta población por el énfasis en lo síntomas somáticos y por el formato de las preguntas. A pesar de eso, las investigaciones afirman que la escala es un instrumento confiable para identificar síntomas depresivos en una muestra de edad avanzada </w:t>
      </w:r>
      <w:r w:rsidR="003B1B02" w:rsidRPr="00F40D81">
        <w:rPr>
          <w:rFonts w:ascii="Times New Roman" w:hAnsi="Times New Roman" w:cs="Times New Roman"/>
          <w:sz w:val="24"/>
          <w:szCs w:val="24"/>
        </w:rPr>
        <w:t>(</w:t>
      </w:r>
      <w:proofErr w:type="spellStart"/>
      <w:r w:rsidR="003B1B02" w:rsidRPr="00F40D81">
        <w:rPr>
          <w:rFonts w:ascii="Times New Roman" w:hAnsi="Times New Roman" w:cs="Times New Roman"/>
          <w:sz w:val="24"/>
          <w:szCs w:val="24"/>
        </w:rPr>
        <w:t>Jokelainen</w:t>
      </w:r>
      <w:proofErr w:type="spellEnd"/>
      <w:r w:rsidR="003B1B02" w:rsidRPr="00F40D81">
        <w:rPr>
          <w:rFonts w:ascii="Times New Roman" w:hAnsi="Times New Roman" w:cs="Times New Roman"/>
          <w:sz w:val="24"/>
          <w:szCs w:val="24"/>
        </w:rPr>
        <w:t xml:space="preserve"> et al., 2018</w:t>
      </w:r>
      <w:r w:rsidR="006224DD" w:rsidRPr="00F40D81">
        <w:rPr>
          <w:rFonts w:ascii="Times New Roman" w:hAnsi="Times New Roman" w:cs="Times New Roman"/>
          <w:sz w:val="24"/>
          <w:szCs w:val="24"/>
        </w:rPr>
        <w:t xml:space="preserve">; </w:t>
      </w:r>
      <w:r w:rsidR="006224DD" w:rsidRPr="00F40D81">
        <w:rPr>
          <w:rFonts w:ascii="Times New Roman" w:eastAsia="SimSun" w:hAnsi="Times New Roman" w:cs="Times New Roman"/>
          <w:bCs/>
          <w:color w:val="000000"/>
          <w:sz w:val="24"/>
          <w:szCs w:val="24"/>
          <w:lang w:eastAsia="zh-CN"/>
        </w:rPr>
        <w:t>Velásquez, 2019</w:t>
      </w:r>
      <w:r w:rsidR="003B1B02" w:rsidRPr="00F40D81">
        <w:rPr>
          <w:rFonts w:ascii="Times New Roman" w:hAnsi="Times New Roman" w:cs="Times New Roman"/>
          <w:sz w:val="24"/>
          <w:szCs w:val="24"/>
        </w:rPr>
        <w:t>)</w:t>
      </w:r>
      <w:r w:rsidRPr="00F40D81">
        <w:rPr>
          <w:rFonts w:ascii="Times New Roman" w:hAnsi="Times New Roman" w:cs="Times New Roman"/>
          <w:sz w:val="24"/>
          <w:szCs w:val="24"/>
        </w:rPr>
        <w:t>.</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Es importante señalar que los resultados obtenidos en cuanto a la sensibilidad y especificidad de la escala son comparables con otras empleadas en la detección de depresión. Dentro de la cuales se encuentran: el inventario de depresión de Beck </w:t>
      </w:r>
      <w:r w:rsidR="003B1B02" w:rsidRPr="00F40D81">
        <w:rPr>
          <w:rFonts w:ascii="Times New Roman" w:hAnsi="Times New Roman" w:cs="Times New Roman"/>
          <w:sz w:val="24"/>
          <w:szCs w:val="24"/>
        </w:rPr>
        <w:t>(</w:t>
      </w:r>
      <w:proofErr w:type="spellStart"/>
      <w:r w:rsidR="003B1B02" w:rsidRPr="00F40D81">
        <w:rPr>
          <w:rFonts w:ascii="Times New Roman" w:hAnsi="Times New Roman" w:cs="Times New Roman"/>
          <w:sz w:val="24"/>
          <w:szCs w:val="24"/>
        </w:rPr>
        <w:t>Jokelainen</w:t>
      </w:r>
      <w:proofErr w:type="spellEnd"/>
      <w:r w:rsidR="003B1B02" w:rsidRPr="00F40D81">
        <w:rPr>
          <w:rFonts w:ascii="Times New Roman" w:hAnsi="Times New Roman" w:cs="Times New Roman"/>
          <w:sz w:val="24"/>
          <w:szCs w:val="24"/>
        </w:rPr>
        <w:t xml:space="preserve"> et al., 2018)</w:t>
      </w:r>
      <w:r w:rsidRPr="00F40D81">
        <w:rPr>
          <w:rFonts w:ascii="Times New Roman" w:hAnsi="Times New Roman" w:cs="Times New Roman"/>
          <w:sz w:val="24"/>
          <w:szCs w:val="24"/>
        </w:rPr>
        <w:t xml:space="preserve">, la escala de depresión del centro de estudios epidemiológicos, la escala de depresión geriátrica de </w:t>
      </w:r>
      <w:proofErr w:type="spellStart"/>
      <w:r w:rsidRPr="00F40D81">
        <w:rPr>
          <w:rFonts w:ascii="Times New Roman" w:hAnsi="Times New Roman" w:cs="Times New Roman"/>
          <w:sz w:val="24"/>
          <w:szCs w:val="24"/>
        </w:rPr>
        <w:t>Ye</w:t>
      </w:r>
      <w:r w:rsidR="000322D8" w:rsidRPr="00F40D81">
        <w:rPr>
          <w:rFonts w:ascii="Times New Roman" w:hAnsi="Times New Roman" w:cs="Times New Roman"/>
          <w:sz w:val="24"/>
          <w:szCs w:val="24"/>
        </w:rPr>
        <w:t>savage</w:t>
      </w:r>
      <w:proofErr w:type="spellEnd"/>
      <w:r w:rsidR="000322D8" w:rsidRPr="00F40D81">
        <w:rPr>
          <w:rFonts w:ascii="Times New Roman" w:hAnsi="Times New Roman" w:cs="Times New Roman"/>
          <w:sz w:val="24"/>
          <w:szCs w:val="24"/>
        </w:rPr>
        <w:t xml:space="preserve"> (Ruiz et al., 2012)</w:t>
      </w:r>
      <w:r w:rsidRPr="00F40D81">
        <w:rPr>
          <w:rFonts w:ascii="Times New Roman" w:hAnsi="Times New Roman" w:cs="Times New Roman"/>
          <w:sz w:val="24"/>
          <w:szCs w:val="24"/>
        </w:rPr>
        <w:t xml:space="preserve"> y la  encuesta para la pesquisa de depresión, mediante Tres Preguntas Orales (EPD-3PO) </w:t>
      </w:r>
      <w:r w:rsidR="000322D8" w:rsidRPr="00F40D81">
        <w:rPr>
          <w:rFonts w:ascii="Times New Roman" w:hAnsi="Times New Roman" w:cs="Times New Roman"/>
          <w:sz w:val="24"/>
          <w:szCs w:val="24"/>
        </w:rPr>
        <w:t>(</w:t>
      </w:r>
      <w:proofErr w:type="spellStart"/>
      <w:r w:rsidR="000322D8" w:rsidRPr="00F40D81">
        <w:rPr>
          <w:rFonts w:ascii="Times New Roman" w:hAnsi="Times New Roman" w:cs="Times New Roman"/>
          <w:sz w:val="24"/>
          <w:szCs w:val="24"/>
        </w:rPr>
        <w:t>Dunstan</w:t>
      </w:r>
      <w:proofErr w:type="spellEnd"/>
      <w:r w:rsidR="000322D8" w:rsidRPr="00F40D81">
        <w:rPr>
          <w:rFonts w:ascii="Times New Roman" w:hAnsi="Times New Roman" w:cs="Times New Roman"/>
          <w:sz w:val="24"/>
          <w:szCs w:val="24"/>
        </w:rPr>
        <w:t xml:space="preserve"> et al., 2017)</w:t>
      </w:r>
      <w:r w:rsidRPr="00F40D81">
        <w:rPr>
          <w:rFonts w:ascii="Times New Roman" w:hAnsi="Times New Roman" w:cs="Times New Roman"/>
          <w:sz w:val="24"/>
          <w:szCs w:val="24"/>
        </w:rPr>
        <w:t>.</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Por último es necesario comentar las principales limitaciones del estudio. Se  destacan el tamaño de la muestra en general y pocos casos con trastorno </w:t>
      </w:r>
      <w:proofErr w:type="spellStart"/>
      <w:r w:rsidRPr="00F40D81">
        <w:rPr>
          <w:rFonts w:ascii="Times New Roman" w:hAnsi="Times New Roman" w:cs="Times New Roman"/>
          <w:sz w:val="24"/>
          <w:szCs w:val="24"/>
        </w:rPr>
        <w:t>neurocognitivo</w:t>
      </w:r>
      <w:proofErr w:type="spellEnd"/>
      <w:r w:rsidRPr="00F40D81">
        <w:rPr>
          <w:rFonts w:ascii="Times New Roman" w:hAnsi="Times New Roman" w:cs="Times New Roman"/>
          <w:sz w:val="24"/>
          <w:szCs w:val="24"/>
        </w:rPr>
        <w:t xml:space="preserve"> para poder estudiar la </w:t>
      </w:r>
      <w:r w:rsidRPr="00F40D81">
        <w:rPr>
          <w:rFonts w:ascii="Times New Roman" w:hAnsi="Times New Roman" w:cs="Times New Roman"/>
          <w:sz w:val="24"/>
          <w:szCs w:val="24"/>
        </w:rPr>
        <w:lastRenderedPageBreak/>
        <w:t xml:space="preserve">sensibilidad y especificidad del test en estos </w:t>
      </w:r>
      <w:r w:rsidR="006D073F" w:rsidRPr="00F40D81">
        <w:rPr>
          <w:rFonts w:ascii="Times New Roman" w:hAnsi="Times New Roman" w:cs="Times New Roman"/>
          <w:sz w:val="24"/>
          <w:szCs w:val="24"/>
        </w:rPr>
        <w:t>participantes</w:t>
      </w:r>
      <w:r w:rsidRPr="00F40D81">
        <w:rPr>
          <w:rFonts w:ascii="Times New Roman" w:hAnsi="Times New Roman" w:cs="Times New Roman"/>
          <w:sz w:val="24"/>
          <w:szCs w:val="24"/>
        </w:rPr>
        <w:t xml:space="preserve">. En cuanto al alcance: este constituye uno de los escasos estudios que evalúa la capacidad diagnóstica de la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depresión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en adultos mayores.</w:t>
      </w:r>
    </w:p>
    <w:p w:rsidR="00BE5B47" w:rsidRPr="00F40D81" w:rsidRDefault="00BE5B47" w:rsidP="00F40D81">
      <w:pPr>
        <w:spacing w:line="240" w:lineRule="auto"/>
        <w:jc w:val="center"/>
        <w:rPr>
          <w:rFonts w:ascii="Times New Roman" w:hAnsi="Times New Roman" w:cs="Times New Roman"/>
          <w:b/>
          <w:sz w:val="24"/>
          <w:szCs w:val="24"/>
        </w:rPr>
      </w:pPr>
      <w:r w:rsidRPr="00F40D81">
        <w:rPr>
          <w:rFonts w:ascii="Times New Roman" w:hAnsi="Times New Roman" w:cs="Times New Roman"/>
          <w:b/>
          <w:sz w:val="24"/>
          <w:szCs w:val="24"/>
        </w:rPr>
        <w:t>Conclusiones</w:t>
      </w:r>
      <w:r w:rsidR="00D734D3">
        <w:rPr>
          <w:rFonts w:ascii="Times New Roman" w:hAnsi="Times New Roman" w:cs="Times New Roman"/>
          <w:b/>
          <w:sz w:val="24"/>
          <w:szCs w:val="24"/>
        </w:rPr>
        <w:t>:</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La </w:t>
      </w:r>
      <w:proofErr w:type="spellStart"/>
      <w:r w:rsidRPr="00F40D81">
        <w:rPr>
          <w:rFonts w:ascii="Times New Roman" w:hAnsi="Times New Roman" w:cs="Times New Roman"/>
          <w:sz w:val="24"/>
          <w:szCs w:val="24"/>
        </w:rPr>
        <w:t>autoescala</w:t>
      </w:r>
      <w:proofErr w:type="spellEnd"/>
      <w:r w:rsidRPr="00F40D81">
        <w:rPr>
          <w:rFonts w:ascii="Times New Roman" w:hAnsi="Times New Roman" w:cs="Times New Roman"/>
          <w:sz w:val="24"/>
          <w:szCs w:val="24"/>
        </w:rPr>
        <w:t xml:space="preserve"> de depresión de </w:t>
      </w:r>
      <w:proofErr w:type="spellStart"/>
      <w:r w:rsidRPr="00F40D81">
        <w:rPr>
          <w:rFonts w:ascii="Times New Roman" w:hAnsi="Times New Roman" w:cs="Times New Roman"/>
          <w:sz w:val="24"/>
          <w:szCs w:val="24"/>
        </w:rPr>
        <w:t>Zung</w:t>
      </w:r>
      <w:proofErr w:type="spellEnd"/>
      <w:r w:rsidRPr="00F40D81">
        <w:rPr>
          <w:rFonts w:ascii="Times New Roman" w:hAnsi="Times New Roman" w:cs="Times New Roman"/>
          <w:sz w:val="24"/>
          <w:szCs w:val="24"/>
        </w:rPr>
        <w:t xml:space="preserve"> y Conde demostró tener una buena capacidad diagnóstica del posible padecimiento de trastornos depresivos en población geriátrica cubana.</w:t>
      </w:r>
    </w:p>
    <w:p w:rsidR="00BE5B47" w:rsidRPr="00F40D81" w:rsidRDefault="00BE5B47" w:rsidP="00F40D81">
      <w:pPr>
        <w:spacing w:line="240" w:lineRule="auto"/>
        <w:jc w:val="center"/>
        <w:rPr>
          <w:rFonts w:ascii="Times New Roman" w:hAnsi="Times New Roman" w:cs="Times New Roman"/>
          <w:b/>
          <w:sz w:val="24"/>
          <w:szCs w:val="24"/>
        </w:rPr>
      </w:pPr>
      <w:r w:rsidRPr="00F40D81">
        <w:rPr>
          <w:rFonts w:ascii="Times New Roman" w:hAnsi="Times New Roman" w:cs="Times New Roman"/>
          <w:b/>
          <w:sz w:val="24"/>
          <w:szCs w:val="24"/>
        </w:rPr>
        <w:t>Agradecimientos:</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A la Licenciada Liliana Castro Tejas por la colaboración prestada durante el desarrollo de la investigación y la elaboración del manuscrito.</w:t>
      </w:r>
    </w:p>
    <w:p w:rsidR="00BE5B47" w:rsidRPr="00F40D81" w:rsidRDefault="00BE5B47" w:rsidP="00F40D81">
      <w:pPr>
        <w:spacing w:line="240" w:lineRule="auto"/>
        <w:jc w:val="center"/>
        <w:rPr>
          <w:rFonts w:ascii="Times New Roman" w:hAnsi="Times New Roman" w:cs="Times New Roman"/>
          <w:b/>
          <w:sz w:val="24"/>
          <w:szCs w:val="24"/>
        </w:rPr>
      </w:pPr>
      <w:r w:rsidRPr="00F40D81">
        <w:rPr>
          <w:rFonts w:ascii="Times New Roman" w:hAnsi="Times New Roman" w:cs="Times New Roman"/>
          <w:b/>
          <w:sz w:val="24"/>
          <w:szCs w:val="24"/>
        </w:rPr>
        <w:t>Conflictos de intereses:</w:t>
      </w:r>
    </w:p>
    <w:p w:rsidR="00BE5B47" w:rsidRPr="00F40D81" w:rsidRDefault="00BE5B47" w:rsidP="00F40D81">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Ninguno.</w:t>
      </w:r>
    </w:p>
    <w:p w:rsidR="00BE5B47" w:rsidRPr="00F40D81" w:rsidRDefault="00BE5B47" w:rsidP="00F40D81">
      <w:pPr>
        <w:spacing w:line="240" w:lineRule="auto"/>
        <w:jc w:val="center"/>
        <w:rPr>
          <w:rFonts w:ascii="Times New Roman" w:hAnsi="Times New Roman" w:cs="Times New Roman"/>
          <w:b/>
          <w:sz w:val="24"/>
          <w:szCs w:val="24"/>
        </w:rPr>
      </w:pPr>
      <w:r w:rsidRPr="00F40D81">
        <w:rPr>
          <w:rFonts w:ascii="Times New Roman" w:hAnsi="Times New Roman" w:cs="Times New Roman"/>
          <w:b/>
          <w:sz w:val="24"/>
          <w:szCs w:val="24"/>
        </w:rPr>
        <w:t>Fuente de financiación:</w:t>
      </w:r>
    </w:p>
    <w:p w:rsidR="00117B07" w:rsidRDefault="00BE5B47" w:rsidP="00117B07">
      <w:pPr>
        <w:spacing w:line="240" w:lineRule="auto"/>
        <w:jc w:val="both"/>
        <w:rPr>
          <w:rFonts w:ascii="Times New Roman" w:hAnsi="Times New Roman" w:cs="Times New Roman"/>
          <w:sz w:val="24"/>
          <w:szCs w:val="24"/>
        </w:rPr>
      </w:pPr>
      <w:r w:rsidRPr="00F40D81">
        <w:rPr>
          <w:rFonts w:ascii="Times New Roman" w:hAnsi="Times New Roman" w:cs="Times New Roman"/>
          <w:sz w:val="24"/>
          <w:szCs w:val="24"/>
        </w:rPr>
        <w:t xml:space="preserve">La  presente  investigación  no  ha  recibido  ayudas  </w:t>
      </w:r>
      <w:proofErr w:type="spellStart"/>
      <w:r w:rsidRPr="00F40D81">
        <w:rPr>
          <w:rFonts w:ascii="Times New Roman" w:hAnsi="Times New Roman" w:cs="Times New Roman"/>
          <w:sz w:val="24"/>
          <w:szCs w:val="24"/>
        </w:rPr>
        <w:t>especíﬁcas</w:t>
      </w:r>
      <w:proofErr w:type="spellEnd"/>
      <w:r w:rsidRPr="00F40D81">
        <w:rPr>
          <w:rFonts w:ascii="Times New Roman" w:hAnsi="Times New Roman" w:cs="Times New Roman"/>
          <w:sz w:val="24"/>
          <w:szCs w:val="24"/>
        </w:rPr>
        <w:t xml:space="preserve">  provenientes  de  agencias del  sector  público,  sector  comercial  o  en</w:t>
      </w:r>
      <w:r w:rsidR="00117B07">
        <w:rPr>
          <w:rFonts w:ascii="Times New Roman" w:hAnsi="Times New Roman" w:cs="Times New Roman"/>
          <w:sz w:val="24"/>
          <w:szCs w:val="24"/>
        </w:rPr>
        <w:t>tidades  sin  ánimo  de  lucro.</w:t>
      </w:r>
    </w:p>
    <w:p w:rsidR="00117B07" w:rsidRDefault="00117B07" w:rsidP="00117B07">
      <w:pPr>
        <w:spacing w:line="240" w:lineRule="auto"/>
        <w:jc w:val="both"/>
        <w:rPr>
          <w:rFonts w:ascii="Times New Roman" w:hAnsi="Times New Roman" w:cs="Times New Roman"/>
          <w:sz w:val="24"/>
          <w:szCs w:val="24"/>
        </w:rPr>
      </w:pPr>
    </w:p>
    <w:p w:rsidR="00BE5B47" w:rsidRPr="00117B07" w:rsidRDefault="00452775" w:rsidP="00117B07">
      <w:pPr>
        <w:spacing w:line="240" w:lineRule="auto"/>
        <w:jc w:val="center"/>
        <w:rPr>
          <w:rFonts w:ascii="Times New Roman" w:hAnsi="Times New Roman" w:cs="Times New Roman"/>
          <w:sz w:val="24"/>
          <w:szCs w:val="24"/>
        </w:rPr>
      </w:pPr>
      <w:r w:rsidRPr="00F40D81">
        <w:rPr>
          <w:rFonts w:ascii="Times New Roman" w:hAnsi="Times New Roman" w:cs="Times New Roman"/>
          <w:b/>
          <w:sz w:val="24"/>
          <w:szCs w:val="24"/>
        </w:rPr>
        <w:t>Referencias</w:t>
      </w:r>
      <w:r w:rsidR="00BE5B47" w:rsidRPr="00F40D81">
        <w:rPr>
          <w:rFonts w:ascii="Times New Roman" w:hAnsi="Times New Roman" w:cs="Times New Roman"/>
          <w:b/>
          <w:sz w:val="24"/>
          <w:szCs w:val="24"/>
        </w:rPr>
        <w:t>:</w:t>
      </w:r>
    </w:p>
    <w:p w:rsidR="004B2AE5" w:rsidRDefault="004B2AE5" w:rsidP="00F40D81">
      <w:pPr>
        <w:spacing w:after="80" w:line="240" w:lineRule="auto"/>
        <w:ind w:left="391" w:hanging="391"/>
        <w:jc w:val="both"/>
        <w:rPr>
          <w:rFonts w:ascii="Times New Roman" w:eastAsia="SimSun" w:hAnsi="Times New Roman" w:cs="Times New Roman"/>
          <w:color w:val="0000FF"/>
          <w:sz w:val="24"/>
          <w:szCs w:val="24"/>
          <w:u w:val="single"/>
          <w:lang w:val="en-US" w:eastAsia="zh-CN"/>
        </w:rPr>
      </w:pPr>
      <w:proofErr w:type="spellStart"/>
      <w:proofErr w:type="gramStart"/>
      <w:r w:rsidRPr="00F40D81">
        <w:rPr>
          <w:rFonts w:ascii="Times New Roman" w:eastAsia="SimSun" w:hAnsi="Times New Roman" w:cs="Times New Roman"/>
          <w:snapToGrid w:val="0"/>
          <w:sz w:val="24"/>
          <w:szCs w:val="24"/>
          <w:lang w:val="en-US" w:eastAsia="zh-CN"/>
        </w:rPr>
        <w:t>Aung</w:t>
      </w:r>
      <w:proofErr w:type="spellEnd"/>
      <w:r w:rsidRPr="00F40D81">
        <w:rPr>
          <w:rFonts w:ascii="Times New Roman" w:eastAsia="SimSun" w:hAnsi="Times New Roman" w:cs="Times New Roman"/>
          <w:snapToGrid w:val="0"/>
          <w:sz w:val="24"/>
          <w:szCs w:val="24"/>
          <w:lang w:val="en-US" w:eastAsia="zh-CN"/>
        </w:rPr>
        <w:t xml:space="preserve">, M., </w:t>
      </w:r>
      <w:proofErr w:type="spellStart"/>
      <w:r w:rsidRPr="00F40D81">
        <w:rPr>
          <w:rFonts w:ascii="Times New Roman" w:eastAsia="SimSun" w:hAnsi="Times New Roman" w:cs="Times New Roman"/>
          <w:snapToGrid w:val="0"/>
          <w:sz w:val="24"/>
          <w:szCs w:val="24"/>
          <w:lang w:val="en-US" w:eastAsia="zh-CN"/>
        </w:rPr>
        <w:t>Moolphate</w:t>
      </w:r>
      <w:proofErr w:type="spellEnd"/>
      <w:r w:rsidRPr="00F40D81">
        <w:rPr>
          <w:rFonts w:ascii="Times New Roman" w:eastAsia="SimSun" w:hAnsi="Times New Roman" w:cs="Times New Roman"/>
          <w:snapToGrid w:val="0"/>
          <w:sz w:val="24"/>
          <w:szCs w:val="24"/>
          <w:lang w:val="en-US" w:eastAsia="zh-CN"/>
        </w:rPr>
        <w:t xml:space="preserve">, S., </w:t>
      </w:r>
      <w:proofErr w:type="spellStart"/>
      <w:r w:rsidRPr="00F40D81">
        <w:rPr>
          <w:rFonts w:ascii="Times New Roman" w:eastAsia="SimSun" w:hAnsi="Times New Roman" w:cs="Times New Roman"/>
          <w:snapToGrid w:val="0"/>
          <w:sz w:val="24"/>
          <w:szCs w:val="24"/>
          <w:lang w:val="en-US" w:eastAsia="zh-CN"/>
        </w:rPr>
        <w:t>Aung</w:t>
      </w:r>
      <w:proofErr w:type="spellEnd"/>
      <w:r w:rsidRPr="00F40D81">
        <w:rPr>
          <w:rFonts w:ascii="Times New Roman" w:eastAsia="SimSun" w:hAnsi="Times New Roman" w:cs="Times New Roman"/>
          <w:snapToGrid w:val="0"/>
          <w:sz w:val="24"/>
          <w:szCs w:val="24"/>
          <w:lang w:val="en-US" w:eastAsia="zh-CN"/>
        </w:rPr>
        <w:t>, T., et al. (2016).</w:t>
      </w:r>
      <w:proofErr w:type="gramEnd"/>
      <w:r w:rsidRPr="00F40D81">
        <w:rPr>
          <w:rFonts w:ascii="Times New Roman" w:eastAsia="SimSun" w:hAnsi="Times New Roman" w:cs="Times New Roman"/>
          <w:snapToGrid w:val="0"/>
          <w:sz w:val="24"/>
          <w:szCs w:val="24"/>
          <w:lang w:val="en-US" w:eastAsia="zh-CN"/>
        </w:rPr>
        <w:t xml:space="preserve"> The social network index and its relation to later-life depression among the elderly aged &gt; 80 years in Northern Thailand. </w:t>
      </w:r>
      <w:proofErr w:type="spellStart"/>
      <w:r w:rsidRPr="00F40D81">
        <w:rPr>
          <w:rFonts w:ascii="Times New Roman" w:eastAsia="SimSun" w:hAnsi="Times New Roman" w:cs="Times New Roman"/>
          <w:i/>
          <w:snapToGrid w:val="0"/>
          <w:sz w:val="24"/>
          <w:szCs w:val="24"/>
          <w:lang w:val="en-US" w:eastAsia="zh-CN"/>
        </w:rPr>
        <w:t>Clin</w:t>
      </w:r>
      <w:proofErr w:type="spellEnd"/>
      <w:r w:rsidRPr="00F40D81">
        <w:rPr>
          <w:rFonts w:ascii="Times New Roman" w:eastAsia="SimSun" w:hAnsi="Times New Roman" w:cs="Times New Roman"/>
          <w:i/>
          <w:snapToGrid w:val="0"/>
          <w:sz w:val="24"/>
          <w:szCs w:val="24"/>
          <w:lang w:val="en-US" w:eastAsia="zh-CN"/>
        </w:rPr>
        <w:t xml:space="preserve"> </w:t>
      </w:r>
      <w:proofErr w:type="spellStart"/>
      <w:r w:rsidRPr="00F40D81">
        <w:rPr>
          <w:rFonts w:ascii="Times New Roman" w:eastAsia="SimSun" w:hAnsi="Times New Roman" w:cs="Times New Roman"/>
          <w:i/>
          <w:snapToGrid w:val="0"/>
          <w:sz w:val="24"/>
          <w:szCs w:val="24"/>
          <w:lang w:val="en-US" w:eastAsia="zh-CN"/>
        </w:rPr>
        <w:t>Interv</w:t>
      </w:r>
      <w:proofErr w:type="spellEnd"/>
      <w:r w:rsidRPr="00F40D81">
        <w:rPr>
          <w:rFonts w:ascii="Times New Roman" w:eastAsia="SimSun" w:hAnsi="Times New Roman" w:cs="Times New Roman"/>
          <w:i/>
          <w:snapToGrid w:val="0"/>
          <w:sz w:val="24"/>
          <w:szCs w:val="24"/>
          <w:lang w:val="en-US" w:eastAsia="zh-CN"/>
        </w:rPr>
        <w:t xml:space="preserve"> Aging</w:t>
      </w:r>
      <w:r w:rsidRPr="00F40D81">
        <w:rPr>
          <w:rFonts w:ascii="Times New Roman" w:eastAsia="SimSun" w:hAnsi="Times New Roman" w:cs="Times New Roman"/>
          <w:snapToGrid w:val="0"/>
          <w:sz w:val="24"/>
          <w:szCs w:val="24"/>
          <w:lang w:val="en-US" w:eastAsia="zh-CN"/>
        </w:rPr>
        <w:t xml:space="preserve">; 11:1067-74. DOI: </w:t>
      </w:r>
      <w:r w:rsidRPr="00F40D81">
        <w:rPr>
          <w:rFonts w:ascii="Times New Roman" w:eastAsia="SimSun" w:hAnsi="Times New Roman" w:cs="Times New Roman"/>
          <w:color w:val="0000FF"/>
          <w:sz w:val="24"/>
          <w:szCs w:val="24"/>
          <w:u w:val="single"/>
          <w:lang w:val="en-US" w:eastAsia="zh-CN"/>
        </w:rPr>
        <w:t>10.2147/CIA.S108974</w:t>
      </w:r>
    </w:p>
    <w:p w:rsidR="00117B07" w:rsidRPr="00F40D81" w:rsidRDefault="00117B07" w:rsidP="00F40D81">
      <w:pPr>
        <w:spacing w:after="80" w:line="240" w:lineRule="auto"/>
        <w:ind w:left="391" w:hanging="391"/>
        <w:jc w:val="both"/>
        <w:rPr>
          <w:rFonts w:ascii="Times New Roman" w:eastAsia="SimSun" w:hAnsi="Times New Roman" w:cs="Times New Roman"/>
          <w:color w:val="0000FF"/>
          <w:sz w:val="24"/>
          <w:szCs w:val="24"/>
          <w:u w:val="single"/>
          <w:lang w:val="en-US" w:eastAsia="zh-CN"/>
        </w:rPr>
      </w:pPr>
    </w:p>
    <w:p w:rsidR="00117B07" w:rsidRDefault="005022EB" w:rsidP="00F40D81">
      <w:pPr>
        <w:spacing w:after="80" w:line="240" w:lineRule="auto"/>
        <w:ind w:left="391" w:hanging="391"/>
        <w:jc w:val="both"/>
        <w:rPr>
          <w:rFonts w:ascii="Times New Roman" w:eastAsia="Montserrat-Italic" w:hAnsi="Times New Roman" w:cs="Times New Roman"/>
          <w:color w:val="0000FF" w:themeColor="hyperlink"/>
          <w:sz w:val="24"/>
          <w:szCs w:val="24"/>
          <w:u w:val="single"/>
          <w:lang w:eastAsia="zh-CN"/>
        </w:rPr>
      </w:pPr>
      <w:r w:rsidRPr="00F40D81">
        <w:rPr>
          <w:rFonts w:ascii="Times New Roman" w:eastAsia="Montserrat-Regular" w:hAnsi="Times New Roman" w:cs="Times New Roman"/>
          <w:color w:val="000000"/>
          <w:sz w:val="24"/>
          <w:szCs w:val="24"/>
          <w:lang w:eastAsia="zh-CN"/>
        </w:rPr>
        <w:t xml:space="preserve">Becerra Partida, E.N., Medina Millán, R., </w:t>
      </w:r>
      <w:proofErr w:type="spellStart"/>
      <w:r w:rsidRPr="00F40D81">
        <w:rPr>
          <w:rFonts w:ascii="Times New Roman" w:eastAsia="Montserrat-Regular" w:hAnsi="Times New Roman" w:cs="Times New Roman"/>
          <w:color w:val="000000"/>
          <w:sz w:val="24"/>
          <w:szCs w:val="24"/>
          <w:lang w:eastAsia="zh-CN"/>
        </w:rPr>
        <w:t>Riquer</w:t>
      </w:r>
      <w:proofErr w:type="spellEnd"/>
      <w:r w:rsidRPr="00F40D81">
        <w:rPr>
          <w:rFonts w:ascii="Times New Roman" w:eastAsia="Montserrat-Regular" w:hAnsi="Times New Roman" w:cs="Times New Roman"/>
          <w:color w:val="000000"/>
          <w:sz w:val="24"/>
          <w:szCs w:val="24"/>
          <w:lang w:eastAsia="zh-CN"/>
        </w:rPr>
        <w:t>-Arias</w:t>
      </w:r>
      <w:r w:rsidR="00971AB4">
        <w:rPr>
          <w:rFonts w:ascii="Times New Roman" w:eastAsia="Montserrat-Regular" w:hAnsi="Times New Roman" w:cs="Times New Roman"/>
          <w:color w:val="000000"/>
          <w:sz w:val="24"/>
          <w:szCs w:val="24"/>
          <w:lang w:eastAsia="zh-CN"/>
        </w:rPr>
        <w:t>,</w:t>
      </w:r>
      <w:r w:rsidRPr="00F40D81">
        <w:rPr>
          <w:rFonts w:ascii="Times New Roman" w:eastAsia="Montserrat-Regular" w:hAnsi="Times New Roman" w:cs="Times New Roman"/>
          <w:color w:val="000000"/>
          <w:sz w:val="24"/>
          <w:szCs w:val="24"/>
          <w:lang w:eastAsia="zh-CN"/>
        </w:rPr>
        <w:t xml:space="preserve"> D.R</w:t>
      </w:r>
      <w:r w:rsidRPr="00F40D81">
        <w:rPr>
          <w:rFonts w:ascii="Times New Roman" w:eastAsia="Montserrat-Italic" w:hAnsi="Times New Roman" w:cs="Times New Roman"/>
          <w:color w:val="000000"/>
          <w:sz w:val="24"/>
          <w:szCs w:val="24"/>
          <w:lang w:eastAsia="zh-CN"/>
        </w:rPr>
        <w:t>. (</w:t>
      </w:r>
      <w:r w:rsidRPr="00F40D81">
        <w:rPr>
          <w:rFonts w:ascii="Times New Roman" w:eastAsia="Montserrat-Regular" w:hAnsi="Times New Roman" w:cs="Times New Roman"/>
          <w:color w:val="000000"/>
          <w:sz w:val="24"/>
          <w:szCs w:val="24"/>
          <w:lang w:eastAsia="zh-CN"/>
        </w:rPr>
        <w:t xml:space="preserve">2019). </w:t>
      </w:r>
      <w:r w:rsidRPr="00F40D81">
        <w:rPr>
          <w:rFonts w:ascii="Times New Roman" w:eastAsia="Montserrat-Italic" w:hAnsi="Times New Roman" w:cs="Times New Roman"/>
          <w:color w:val="000000"/>
          <w:sz w:val="24"/>
          <w:szCs w:val="24"/>
          <w:lang w:eastAsia="zh-CN"/>
        </w:rPr>
        <w:t xml:space="preserve">Depresión en pacientes con diabetes mellitus tipo 2 del programa </w:t>
      </w:r>
      <w:proofErr w:type="spellStart"/>
      <w:r w:rsidRPr="00F40D81">
        <w:rPr>
          <w:rFonts w:ascii="Times New Roman" w:eastAsia="Montserrat-Italic" w:hAnsi="Times New Roman" w:cs="Times New Roman"/>
          <w:color w:val="000000"/>
          <w:sz w:val="24"/>
          <w:szCs w:val="24"/>
          <w:lang w:eastAsia="zh-CN"/>
        </w:rPr>
        <w:t>DiabetIMSS</w:t>
      </w:r>
      <w:proofErr w:type="spellEnd"/>
      <w:r w:rsidRPr="00F40D81">
        <w:rPr>
          <w:rFonts w:ascii="Times New Roman" w:eastAsia="Montserrat-Italic" w:hAnsi="Times New Roman" w:cs="Times New Roman"/>
          <w:color w:val="000000"/>
          <w:sz w:val="24"/>
          <w:szCs w:val="24"/>
          <w:lang w:eastAsia="zh-CN"/>
        </w:rPr>
        <w:t xml:space="preserve"> en Guadalajara, Jalisco, México. </w:t>
      </w:r>
      <w:proofErr w:type="spellStart"/>
      <w:r w:rsidRPr="00F40D81">
        <w:rPr>
          <w:rFonts w:ascii="Times New Roman" w:eastAsia="Montserrat-Regular" w:hAnsi="Times New Roman" w:cs="Times New Roman"/>
          <w:i/>
          <w:color w:val="000000"/>
          <w:sz w:val="24"/>
          <w:szCs w:val="24"/>
          <w:lang w:eastAsia="zh-CN"/>
        </w:rPr>
        <w:t>Rev</w:t>
      </w:r>
      <w:proofErr w:type="spellEnd"/>
      <w:r w:rsidRPr="00F40D81">
        <w:rPr>
          <w:rFonts w:ascii="Times New Roman" w:eastAsia="Montserrat-Regular" w:hAnsi="Times New Roman" w:cs="Times New Roman"/>
          <w:i/>
          <w:color w:val="000000"/>
          <w:sz w:val="24"/>
          <w:szCs w:val="24"/>
          <w:lang w:eastAsia="zh-CN"/>
        </w:rPr>
        <w:t xml:space="preserve"> CONAMED</w:t>
      </w:r>
      <w:r w:rsidRPr="00F40D81">
        <w:rPr>
          <w:rFonts w:ascii="Times New Roman" w:eastAsia="Montserrat-Regular" w:hAnsi="Times New Roman" w:cs="Times New Roman"/>
          <w:color w:val="000000"/>
          <w:sz w:val="24"/>
          <w:szCs w:val="24"/>
          <w:lang w:eastAsia="zh-CN"/>
        </w:rPr>
        <w:t>; 24(4): 174-178</w:t>
      </w:r>
      <w:r w:rsidRPr="00F40D81">
        <w:rPr>
          <w:rFonts w:ascii="Times New Roman" w:eastAsia="Montserrat-Italic" w:hAnsi="Times New Roman" w:cs="Times New Roman"/>
          <w:color w:val="000000"/>
          <w:sz w:val="24"/>
          <w:szCs w:val="24"/>
          <w:lang w:eastAsia="zh-CN"/>
        </w:rPr>
        <w:t xml:space="preserve">. Recuperado de: </w:t>
      </w:r>
      <w:hyperlink r:id="rId5" w:history="1">
        <w:r w:rsidRPr="00F40D81">
          <w:rPr>
            <w:rFonts w:ascii="Times New Roman" w:eastAsia="Montserrat-Italic" w:hAnsi="Times New Roman" w:cs="Times New Roman"/>
            <w:color w:val="0000FF" w:themeColor="hyperlink"/>
            <w:sz w:val="24"/>
            <w:szCs w:val="24"/>
            <w:u w:val="single"/>
            <w:lang w:eastAsia="zh-CN"/>
          </w:rPr>
          <w:t>www.conamed.gob.mx/revistaconamed.htm</w:t>
        </w:r>
      </w:hyperlink>
    </w:p>
    <w:p w:rsidR="005022EB" w:rsidRPr="00F40D81" w:rsidRDefault="005022EB" w:rsidP="00F40D81">
      <w:pPr>
        <w:spacing w:after="80" w:line="240" w:lineRule="auto"/>
        <w:ind w:left="391" w:hanging="391"/>
        <w:jc w:val="both"/>
        <w:rPr>
          <w:rFonts w:ascii="Times New Roman" w:eastAsia="Montserrat-Italic" w:hAnsi="Times New Roman" w:cs="Times New Roman"/>
          <w:color w:val="000000"/>
          <w:sz w:val="24"/>
          <w:szCs w:val="24"/>
          <w:lang w:eastAsia="zh-CN"/>
        </w:rPr>
      </w:pPr>
      <w:r w:rsidRPr="00F40D81">
        <w:rPr>
          <w:rFonts w:ascii="Times New Roman" w:eastAsia="Montserrat-Italic" w:hAnsi="Times New Roman" w:cs="Times New Roman"/>
          <w:color w:val="0033CC"/>
          <w:sz w:val="24"/>
          <w:szCs w:val="24"/>
          <w:lang w:eastAsia="zh-CN"/>
        </w:rPr>
        <w:t xml:space="preserve">  </w:t>
      </w:r>
    </w:p>
    <w:p w:rsidR="005022EB" w:rsidRDefault="005022EB" w:rsidP="00F40D81">
      <w:pPr>
        <w:spacing w:after="80" w:line="240" w:lineRule="auto"/>
        <w:ind w:left="391" w:hanging="391"/>
        <w:jc w:val="both"/>
        <w:rPr>
          <w:rFonts w:ascii="Times New Roman" w:eastAsia="SimSun" w:hAnsi="Times New Roman" w:cs="Times New Roman"/>
          <w:bCs/>
          <w:color w:val="0033CC"/>
          <w:sz w:val="24"/>
          <w:szCs w:val="24"/>
          <w:lang w:eastAsia="zh-CN"/>
        </w:rPr>
      </w:pPr>
      <w:proofErr w:type="spellStart"/>
      <w:r w:rsidRPr="00F40D81">
        <w:rPr>
          <w:rFonts w:ascii="Times New Roman" w:eastAsia="SimSun" w:hAnsi="Times New Roman" w:cs="Times New Roman"/>
          <w:bCs/>
          <w:color w:val="000000"/>
          <w:sz w:val="24"/>
          <w:szCs w:val="24"/>
          <w:lang w:eastAsia="zh-CN"/>
        </w:rPr>
        <w:t>Bogdan</w:t>
      </w:r>
      <w:proofErr w:type="spellEnd"/>
      <w:r w:rsidRPr="00F40D81">
        <w:rPr>
          <w:rFonts w:ascii="Times New Roman" w:eastAsia="SimSun" w:hAnsi="Times New Roman" w:cs="Times New Roman"/>
          <w:bCs/>
          <w:color w:val="000000"/>
          <w:sz w:val="24"/>
          <w:szCs w:val="24"/>
          <w:lang w:eastAsia="zh-CN"/>
        </w:rPr>
        <w:t xml:space="preserve">, M., </w:t>
      </w:r>
      <w:proofErr w:type="spellStart"/>
      <w:r w:rsidRPr="00F40D81">
        <w:rPr>
          <w:rFonts w:ascii="Times New Roman" w:eastAsia="SimSun" w:hAnsi="Times New Roman" w:cs="Times New Roman"/>
          <w:bCs/>
          <w:color w:val="000000"/>
          <w:sz w:val="24"/>
          <w:szCs w:val="24"/>
          <w:lang w:eastAsia="zh-CN"/>
        </w:rPr>
        <w:t>Padureanu</w:t>
      </w:r>
      <w:proofErr w:type="spellEnd"/>
      <w:r w:rsidRPr="00F40D81">
        <w:rPr>
          <w:rFonts w:ascii="Times New Roman" w:eastAsia="SimSun" w:hAnsi="Times New Roman" w:cs="Times New Roman"/>
          <w:bCs/>
          <w:color w:val="000000"/>
          <w:sz w:val="24"/>
          <w:szCs w:val="24"/>
          <w:lang w:eastAsia="zh-CN"/>
        </w:rPr>
        <w:t xml:space="preserve">, V.,  </w:t>
      </w:r>
      <w:proofErr w:type="spellStart"/>
      <w:r w:rsidRPr="00F40D81">
        <w:rPr>
          <w:rFonts w:ascii="Times New Roman" w:eastAsia="SimSun" w:hAnsi="Times New Roman" w:cs="Times New Roman"/>
          <w:bCs/>
          <w:color w:val="000000"/>
          <w:sz w:val="24"/>
          <w:szCs w:val="24"/>
          <w:lang w:eastAsia="zh-CN"/>
        </w:rPr>
        <w:t>Mititelu-Tartau</w:t>
      </w:r>
      <w:proofErr w:type="spellEnd"/>
      <w:r w:rsidRPr="00F40D81">
        <w:rPr>
          <w:rFonts w:ascii="Times New Roman" w:eastAsia="SimSun" w:hAnsi="Times New Roman" w:cs="Times New Roman"/>
          <w:bCs/>
          <w:color w:val="000000"/>
          <w:sz w:val="24"/>
          <w:szCs w:val="24"/>
          <w:lang w:eastAsia="zh-CN"/>
        </w:rPr>
        <w:t xml:space="preserve">, L., </w:t>
      </w:r>
      <w:proofErr w:type="spellStart"/>
      <w:r w:rsidRPr="00F40D81">
        <w:rPr>
          <w:rFonts w:ascii="Times New Roman" w:eastAsia="SimSun" w:hAnsi="Times New Roman" w:cs="Times New Roman"/>
          <w:bCs/>
          <w:color w:val="000000"/>
          <w:sz w:val="24"/>
          <w:szCs w:val="24"/>
          <w:lang w:eastAsia="zh-CN"/>
        </w:rPr>
        <w:t>Rozalina</w:t>
      </w:r>
      <w:proofErr w:type="spellEnd"/>
      <w:r w:rsidRPr="00F40D81">
        <w:rPr>
          <w:rFonts w:ascii="Times New Roman" w:eastAsia="SimSun" w:hAnsi="Times New Roman" w:cs="Times New Roman"/>
          <w:bCs/>
          <w:color w:val="000000"/>
          <w:sz w:val="24"/>
          <w:szCs w:val="24"/>
          <w:lang w:eastAsia="zh-CN"/>
        </w:rPr>
        <w:t xml:space="preserve"> </w:t>
      </w:r>
      <w:proofErr w:type="spellStart"/>
      <w:r w:rsidRPr="00F40D81">
        <w:rPr>
          <w:rFonts w:ascii="Times New Roman" w:eastAsia="SimSun" w:hAnsi="Times New Roman" w:cs="Times New Roman"/>
          <w:bCs/>
          <w:color w:val="000000"/>
          <w:sz w:val="24"/>
          <w:szCs w:val="24"/>
          <w:lang w:eastAsia="zh-CN"/>
        </w:rPr>
        <w:t>Buca</w:t>
      </w:r>
      <w:proofErr w:type="spellEnd"/>
      <w:r w:rsidRPr="00F40D81">
        <w:rPr>
          <w:rFonts w:ascii="Times New Roman" w:eastAsia="SimSun" w:hAnsi="Times New Roman" w:cs="Times New Roman"/>
          <w:bCs/>
          <w:color w:val="000000"/>
          <w:sz w:val="24"/>
          <w:szCs w:val="24"/>
          <w:lang w:eastAsia="zh-CN"/>
        </w:rPr>
        <w:t xml:space="preserve">, B., </w:t>
      </w:r>
      <w:proofErr w:type="spellStart"/>
      <w:r w:rsidRPr="00F40D81">
        <w:rPr>
          <w:rFonts w:ascii="Times New Roman" w:eastAsia="SimSun" w:hAnsi="Times New Roman" w:cs="Times New Roman"/>
          <w:bCs/>
          <w:color w:val="000000"/>
          <w:sz w:val="24"/>
          <w:szCs w:val="24"/>
          <w:lang w:eastAsia="zh-CN"/>
        </w:rPr>
        <w:t>Filip</w:t>
      </w:r>
      <w:proofErr w:type="spellEnd"/>
      <w:r w:rsidRPr="00F40D81">
        <w:rPr>
          <w:rFonts w:ascii="Times New Roman" w:eastAsia="SimSun" w:hAnsi="Times New Roman" w:cs="Times New Roman"/>
          <w:bCs/>
          <w:color w:val="000000"/>
          <w:sz w:val="24"/>
          <w:szCs w:val="24"/>
          <w:lang w:eastAsia="zh-CN"/>
        </w:rPr>
        <w:t xml:space="preserve"> </w:t>
      </w:r>
      <w:proofErr w:type="spellStart"/>
      <w:r w:rsidRPr="00F40D81">
        <w:rPr>
          <w:rFonts w:ascii="Times New Roman" w:eastAsia="SimSun" w:hAnsi="Times New Roman" w:cs="Times New Roman"/>
          <w:bCs/>
          <w:color w:val="000000"/>
          <w:sz w:val="24"/>
          <w:szCs w:val="24"/>
          <w:lang w:eastAsia="zh-CN"/>
        </w:rPr>
        <w:t>Ciubotaru</w:t>
      </w:r>
      <w:proofErr w:type="spellEnd"/>
      <w:r w:rsidRPr="00F40D81">
        <w:rPr>
          <w:rFonts w:ascii="Times New Roman" w:eastAsia="SimSun" w:hAnsi="Times New Roman" w:cs="Times New Roman"/>
          <w:bCs/>
          <w:color w:val="000000"/>
          <w:sz w:val="24"/>
          <w:szCs w:val="24"/>
          <w:lang w:eastAsia="zh-CN"/>
        </w:rPr>
        <w:t xml:space="preserve">, F., et. </w:t>
      </w:r>
      <w:proofErr w:type="gramStart"/>
      <w:r w:rsidRPr="00F40D81">
        <w:rPr>
          <w:rFonts w:ascii="Times New Roman" w:eastAsia="SimSun" w:hAnsi="Times New Roman" w:cs="Times New Roman"/>
          <w:bCs/>
          <w:color w:val="000000"/>
          <w:sz w:val="24"/>
          <w:szCs w:val="24"/>
          <w:lang w:eastAsia="zh-CN"/>
        </w:rPr>
        <w:t>al</w:t>
      </w:r>
      <w:proofErr w:type="gramEnd"/>
      <w:r w:rsidRPr="00F40D81">
        <w:rPr>
          <w:rFonts w:ascii="Times New Roman" w:eastAsia="SimSun" w:hAnsi="Times New Roman" w:cs="Times New Roman"/>
          <w:bCs/>
          <w:color w:val="000000"/>
          <w:sz w:val="24"/>
          <w:szCs w:val="24"/>
          <w:lang w:eastAsia="zh-CN"/>
        </w:rPr>
        <w:t xml:space="preserve">. </w:t>
      </w:r>
      <w:r w:rsidRPr="00F40D81">
        <w:rPr>
          <w:rFonts w:ascii="Times New Roman" w:eastAsia="SimSun" w:hAnsi="Times New Roman" w:cs="Times New Roman"/>
          <w:bCs/>
          <w:color w:val="000000"/>
          <w:sz w:val="24"/>
          <w:szCs w:val="24"/>
          <w:lang w:val="en-US" w:eastAsia="zh-CN"/>
        </w:rPr>
        <w:t>(</w:t>
      </w:r>
      <w:r w:rsidRPr="00F40D81">
        <w:rPr>
          <w:rFonts w:ascii="Times New Roman" w:eastAsia="SimSun" w:hAnsi="Times New Roman" w:cs="Times New Roman"/>
          <w:bCs/>
          <w:iCs/>
          <w:color w:val="000000"/>
          <w:sz w:val="24"/>
          <w:szCs w:val="24"/>
          <w:lang w:val="en-US" w:eastAsia="zh-CN"/>
        </w:rPr>
        <w:t xml:space="preserve">2018). </w:t>
      </w:r>
      <w:r w:rsidRPr="00F40D81">
        <w:rPr>
          <w:rFonts w:ascii="Times New Roman" w:eastAsia="SimSun" w:hAnsi="Times New Roman" w:cs="Times New Roman"/>
          <w:bCs/>
          <w:color w:val="000000"/>
          <w:sz w:val="24"/>
          <w:szCs w:val="24"/>
          <w:lang w:val="en-US" w:eastAsia="zh-CN"/>
        </w:rPr>
        <w:t xml:space="preserve">Depression and </w:t>
      </w:r>
      <w:proofErr w:type="spellStart"/>
      <w:r w:rsidRPr="00F40D81">
        <w:rPr>
          <w:rFonts w:ascii="Times New Roman" w:eastAsia="SimSun" w:hAnsi="Times New Roman" w:cs="Times New Roman"/>
          <w:bCs/>
          <w:color w:val="000000"/>
          <w:sz w:val="24"/>
          <w:szCs w:val="24"/>
          <w:lang w:val="en-US" w:eastAsia="zh-CN"/>
        </w:rPr>
        <w:t>Zung</w:t>
      </w:r>
      <w:proofErr w:type="spellEnd"/>
      <w:r w:rsidRPr="00F40D81">
        <w:rPr>
          <w:rFonts w:ascii="Times New Roman" w:eastAsia="SimSun" w:hAnsi="Times New Roman" w:cs="Times New Roman"/>
          <w:bCs/>
          <w:color w:val="000000"/>
          <w:sz w:val="24"/>
          <w:szCs w:val="24"/>
          <w:lang w:val="en-US" w:eastAsia="zh-CN"/>
        </w:rPr>
        <w:t xml:space="preserve"> self-rating depression scale in Parkinson`s disease. </w:t>
      </w:r>
      <w:r w:rsidRPr="00F40D81">
        <w:rPr>
          <w:rFonts w:ascii="Times New Roman" w:eastAsia="SimSun" w:hAnsi="Times New Roman" w:cs="Times New Roman"/>
          <w:bCs/>
          <w:i/>
          <w:iCs/>
          <w:color w:val="000000"/>
          <w:sz w:val="24"/>
          <w:szCs w:val="24"/>
          <w:lang w:eastAsia="zh-CN"/>
        </w:rPr>
        <w:t xml:space="preserve">Rev. </w:t>
      </w:r>
      <w:proofErr w:type="spellStart"/>
      <w:r w:rsidRPr="00F40D81">
        <w:rPr>
          <w:rFonts w:ascii="Times New Roman" w:eastAsia="SimSun" w:hAnsi="Times New Roman" w:cs="Times New Roman"/>
          <w:bCs/>
          <w:i/>
          <w:iCs/>
          <w:color w:val="000000"/>
          <w:sz w:val="24"/>
          <w:szCs w:val="24"/>
          <w:lang w:eastAsia="zh-CN"/>
        </w:rPr>
        <w:t>Med</w:t>
      </w:r>
      <w:proofErr w:type="spellEnd"/>
      <w:r w:rsidRPr="00F40D81">
        <w:rPr>
          <w:rFonts w:ascii="Times New Roman" w:eastAsia="SimSun" w:hAnsi="Times New Roman" w:cs="Times New Roman"/>
          <w:bCs/>
          <w:i/>
          <w:iCs/>
          <w:color w:val="000000"/>
          <w:sz w:val="24"/>
          <w:szCs w:val="24"/>
          <w:lang w:eastAsia="zh-CN"/>
        </w:rPr>
        <w:t xml:space="preserve"> </w:t>
      </w:r>
      <w:proofErr w:type="spellStart"/>
      <w:r w:rsidRPr="00F40D81">
        <w:rPr>
          <w:rFonts w:ascii="Times New Roman" w:eastAsia="SimSun" w:hAnsi="Times New Roman" w:cs="Times New Roman"/>
          <w:bCs/>
          <w:i/>
          <w:iCs/>
          <w:color w:val="000000"/>
          <w:sz w:val="24"/>
          <w:szCs w:val="24"/>
          <w:lang w:eastAsia="zh-CN"/>
        </w:rPr>
        <w:t>Chir</w:t>
      </w:r>
      <w:proofErr w:type="spellEnd"/>
      <w:r w:rsidRPr="00F40D81">
        <w:rPr>
          <w:rFonts w:ascii="Times New Roman" w:eastAsia="SimSun" w:hAnsi="Times New Roman" w:cs="Times New Roman"/>
          <w:bCs/>
          <w:i/>
          <w:iCs/>
          <w:color w:val="000000"/>
          <w:sz w:val="24"/>
          <w:szCs w:val="24"/>
          <w:lang w:eastAsia="zh-CN"/>
        </w:rPr>
        <w:t xml:space="preserve"> </w:t>
      </w:r>
      <w:proofErr w:type="spellStart"/>
      <w:r w:rsidRPr="00F40D81">
        <w:rPr>
          <w:rFonts w:ascii="Times New Roman" w:eastAsia="SimSun" w:hAnsi="Times New Roman" w:cs="Times New Roman"/>
          <w:bCs/>
          <w:i/>
          <w:iCs/>
          <w:color w:val="000000"/>
          <w:sz w:val="24"/>
          <w:szCs w:val="24"/>
          <w:lang w:eastAsia="zh-CN"/>
        </w:rPr>
        <w:t>Soc</w:t>
      </w:r>
      <w:proofErr w:type="spellEnd"/>
      <w:r w:rsidRPr="00F40D81">
        <w:rPr>
          <w:rFonts w:ascii="Times New Roman" w:eastAsia="SimSun" w:hAnsi="Times New Roman" w:cs="Times New Roman"/>
          <w:bCs/>
          <w:i/>
          <w:iCs/>
          <w:color w:val="000000"/>
          <w:sz w:val="24"/>
          <w:szCs w:val="24"/>
          <w:lang w:eastAsia="zh-CN"/>
        </w:rPr>
        <w:t xml:space="preserve"> </w:t>
      </w:r>
      <w:proofErr w:type="spellStart"/>
      <w:r w:rsidRPr="00F40D81">
        <w:rPr>
          <w:rFonts w:ascii="Times New Roman" w:eastAsia="SimSun" w:hAnsi="Times New Roman" w:cs="Times New Roman"/>
          <w:bCs/>
          <w:i/>
          <w:iCs/>
          <w:color w:val="000000"/>
          <w:sz w:val="24"/>
          <w:szCs w:val="24"/>
          <w:lang w:eastAsia="zh-CN"/>
        </w:rPr>
        <w:t>Med</w:t>
      </w:r>
      <w:proofErr w:type="spellEnd"/>
      <w:r w:rsidRPr="00F40D81">
        <w:rPr>
          <w:rFonts w:ascii="Times New Roman" w:eastAsia="SimSun" w:hAnsi="Times New Roman" w:cs="Times New Roman"/>
          <w:bCs/>
          <w:i/>
          <w:iCs/>
          <w:color w:val="000000"/>
          <w:sz w:val="24"/>
          <w:szCs w:val="24"/>
          <w:lang w:eastAsia="zh-CN"/>
        </w:rPr>
        <w:t xml:space="preserve"> </w:t>
      </w:r>
      <w:proofErr w:type="spellStart"/>
      <w:r w:rsidRPr="00F40D81">
        <w:rPr>
          <w:rFonts w:ascii="Times New Roman" w:eastAsia="SimSun" w:hAnsi="Times New Roman" w:cs="Times New Roman"/>
          <w:bCs/>
          <w:i/>
          <w:iCs/>
          <w:color w:val="000000"/>
          <w:sz w:val="24"/>
          <w:szCs w:val="24"/>
          <w:lang w:eastAsia="zh-CN"/>
        </w:rPr>
        <w:t>Nat</w:t>
      </w:r>
      <w:proofErr w:type="spellEnd"/>
      <w:r w:rsidRPr="00F40D81">
        <w:rPr>
          <w:rFonts w:ascii="Times New Roman" w:eastAsia="SimSun" w:hAnsi="Times New Roman" w:cs="Times New Roman"/>
          <w:bCs/>
          <w:iCs/>
          <w:color w:val="000000"/>
          <w:sz w:val="24"/>
          <w:szCs w:val="24"/>
          <w:lang w:eastAsia="zh-CN"/>
        </w:rPr>
        <w:t xml:space="preserve">; 122 (2): 255-259. </w:t>
      </w:r>
      <w:r w:rsidRPr="00F40D81">
        <w:rPr>
          <w:rFonts w:ascii="Times New Roman" w:eastAsia="TimesNewRomanPS-BoldMT" w:hAnsi="Times New Roman" w:cs="Times New Roman"/>
          <w:color w:val="000000"/>
          <w:sz w:val="24"/>
          <w:szCs w:val="24"/>
          <w:lang w:eastAsia="zh-CN"/>
        </w:rPr>
        <w:t>Recuperado de</w:t>
      </w:r>
      <w:r w:rsidRPr="00F40D81">
        <w:rPr>
          <w:rFonts w:ascii="Times New Roman" w:eastAsia="SimSun" w:hAnsi="Times New Roman" w:cs="Times New Roman"/>
          <w:bCs/>
          <w:color w:val="000000"/>
          <w:sz w:val="24"/>
          <w:szCs w:val="24"/>
          <w:lang w:eastAsia="zh-CN"/>
        </w:rPr>
        <w:t xml:space="preserve">: </w:t>
      </w:r>
      <w:hyperlink r:id="rId6" w:history="1">
        <w:r w:rsidRPr="00F40D81">
          <w:rPr>
            <w:rFonts w:ascii="Times New Roman" w:eastAsia="SimSun" w:hAnsi="Times New Roman" w:cs="Times New Roman"/>
            <w:bCs/>
            <w:color w:val="0033CC"/>
            <w:sz w:val="24"/>
            <w:szCs w:val="24"/>
            <w:u w:val="single"/>
            <w:lang w:eastAsia="zh-CN"/>
          </w:rPr>
          <w:t>https://www.revmedchir.ro/index.php/revmedchir/article/view/1150</w:t>
        </w:r>
      </w:hyperlink>
      <w:r w:rsidRPr="00F40D81">
        <w:rPr>
          <w:rFonts w:ascii="Times New Roman" w:eastAsia="SimSun" w:hAnsi="Times New Roman" w:cs="Times New Roman"/>
          <w:bCs/>
          <w:color w:val="0033CC"/>
          <w:sz w:val="24"/>
          <w:szCs w:val="24"/>
          <w:lang w:eastAsia="zh-CN"/>
        </w:rPr>
        <w:t xml:space="preserve"> </w:t>
      </w:r>
    </w:p>
    <w:p w:rsidR="00117B07" w:rsidRPr="00F40D81" w:rsidRDefault="00117B07" w:rsidP="00F40D81">
      <w:pPr>
        <w:spacing w:after="80" w:line="240" w:lineRule="auto"/>
        <w:ind w:left="391" w:hanging="391"/>
        <w:jc w:val="both"/>
        <w:rPr>
          <w:rFonts w:ascii="Times New Roman" w:eastAsia="SimSun" w:hAnsi="Times New Roman" w:cs="Times New Roman"/>
          <w:color w:val="0033CC"/>
          <w:sz w:val="24"/>
          <w:szCs w:val="24"/>
          <w:lang w:eastAsia="zh-CN"/>
        </w:rPr>
      </w:pPr>
    </w:p>
    <w:p w:rsidR="00BE5B47" w:rsidRDefault="00BE5B47" w:rsidP="00F40D81">
      <w:pPr>
        <w:spacing w:after="80" w:line="240" w:lineRule="auto"/>
        <w:ind w:left="391" w:hanging="391"/>
        <w:rPr>
          <w:rFonts w:ascii="Times New Roman" w:eastAsia="TimesNewRomanPS-ItalicMT" w:hAnsi="Times New Roman" w:cs="Times New Roman"/>
          <w:bCs/>
          <w:iCs/>
          <w:color w:val="231F20"/>
          <w:sz w:val="24"/>
          <w:szCs w:val="24"/>
          <w:lang w:eastAsia="zh-CN"/>
        </w:rPr>
      </w:pPr>
      <w:r w:rsidRPr="00F40D81">
        <w:rPr>
          <w:rFonts w:ascii="Times New Roman" w:eastAsia="TimesNewRomanPS-BoldMT" w:hAnsi="Times New Roman" w:cs="Times New Roman"/>
          <w:bCs/>
          <w:color w:val="231F20"/>
          <w:sz w:val="24"/>
          <w:szCs w:val="24"/>
          <w:lang w:eastAsia="zh-CN"/>
        </w:rPr>
        <w:t>Calderón</w:t>
      </w:r>
      <w:r w:rsidR="00971AB4">
        <w:rPr>
          <w:rFonts w:ascii="Times New Roman" w:eastAsia="TimesNewRomanPS-BoldMT" w:hAnsi="Times New Roman" w:cs="Times New Roman"/>
          <w:bCs/>
          <w:color w:val="231F20"/>
          <w:sz w:val="24"/>
          <w:szCs w:val="24"/>
          <w:lang w:eastAsia="zh-CN"/>
        </w:rPr>
        <w:t>,</w:t>
      </w:r>
      <w:r w:rsidRPr="00F40D81">
        <w:rPr>
          <w:rFonts w:ascii="Times New Roman" w:eastAsia="TimesNewRomanPS-BoldMT" w:hAnsi="Times New Roman" w:cs="Times New Roman"/>
          <w:bCs/>
          <w:color w:val="231F20"/>
          <w:sz w:val="24"/>
          <w:szCs w:val="24"/>
          <w:lang w:eastAsia="zh-CN"/>
        </w:rPr>
        <w:t xml:space="preserve"> M</w:t>
      </w:r>
      <w:r w:rsidR="00971AB4">
        <w:rPr>
          <w:rFonts w:ascii="Times New Roman" w:eastAsia="TimesNewRomanPS-BoldMT" w:hAnsi="Times New Roman" w:cs="Times New Roman"/>
          <w:bCs/>
          <w:color w:val="231F20"/>
          <w:sz w:val="24"/>
          <w:szCs w:val="24"/>
          <w:lang w:eastAsia="zh-CN"/>
        </w:rPr>
        <w:t>.</w:t>
      </w:r>
      <w:r w:rsidRPr="00F40D81">
        <w:rPr>
          <w:rFonts w:ascii="Times New Roman" w:eastAsia="TimesNewRomanPS-BoldMT" w:hAnsi="Times New Roman" w:cs="Times New Roman"/>
          <w:bCs/>
          <w:color w:val="231F20"/>
          <w:sz w:val="24"/>
          <w:szCs w:val="24"/>
          <w:lang w:eastAsia="zh-CN"/>
        </w:rPr>
        <w:t>D.</w:t>
      </w:r>
      <w:r w:rsidR="00D26D2C" w:rsidRPr="00F40D81">
        <w:rPr>
          <w:rFonts w:ascii="Times New Roman" w:eastAsia="TimesNewRomanPS-ItalicMT" w:hAnsi="Times New Roman" w:cs="Times New Roman"/>
          <w:bCs/>
          <w:iCs/>
          <w:color w:val="231F20"/>
          <w:sz w:val="24"/>
          <w:szCs w:val="24"/>
          <w:lang w:eastAsia="zh-CN"/>
        </w:rPr>
        <w:t xml:space="preserve"> (2018). </w:t>
      </w:r>
      <w:r w:rsidRPr="00F40D81">
        <w:rPr>
          <w:rFonts w:ascii="Times New Roman" w:eastAsia="TimesNewRomanPS-BoldMT" w:hAnsi="Times New Roman" w:cs="Times New Roman"/>
          <w:bCs/>
          <w:color w:val="231F20"/>
          <w:sz w:val="24"/>
          <w:szCs w:val="24"/>
          <w:lang w:eastAsia="zh-CN"/>
        </w:rPr>
        <w:t>Epidemiología de la depresión en el adulto mayor</w:t>
      </w:r>
      <w:r w:rsidRPr="00F40D81">
        <w:rPr>
          <w:rFonts w:ascii="Times New Roman" w:eastAsia="TimesNewRomanPS-ItalicMT" w:hAnsi="Times New Roman" w:cs="Times New Roman"/>
          <w:bCs/>
          <w:iCs/>
          <w:color w:val="231F20"/>
          <w:sz w:val="24"/>
          <w:szCs w:val="24"/>
          <w:lang w:eastAsia="zh-CN"/>
        </w:rPr>
        <w:t>.</w:t>
      </w:r>
      <w:r w:rsidR="00D26D2C" w:rsidRPr="00F40D81">
        <w:rPr>
          <w:rFonts w:ascii="Times New Roman" w:eastAsia="TimesNewRomanPS-ItalicMT" w:hAnsi="Times New Roman" w:cs="Times New Roman"/>
          <w:bCs/>
          <w:iCs/>
          <w:color w:val="231F20"/>
          <w:sz w:val="24"/>
          <w:szCs w:val="24"/>
          <w:lang w:eastAsia="zh-CN"/>
        </w:rPr>
        <w:t xml:space="preserve"> </w:t>
      </w:r>
      <w:proofErr w:type="spellStart"/>
      <w:r w:rsidR="00D26D2C" w:rsidRPr="00F40D81">
        <w:rPr>
          <w:rFonts w:ascii="Times New Roman" w:eastAsia="TimesNewRomanPS-ItalicMT" w:hAnsi="Times New Roman" w:cs="Times New Roman"/>
          <w:bCs/>
          <w:iCs/>
          <w:color w:val="231F20"/>
          <w:sz w:val="24"/>
          <w:szCs w:val="24"/>
          <w:lang w:eastAsia="zh-CN"/>
        </w:rPr>
        <w:t>Rev</w:t>
      </w:r>
      <w:proofErr w:type="spellEnd"/>
      <w:r w:rsidR="00D26D2C" w:rsidRPr="00F40D81">
        <w:rPr>
          <w:rFonts w:ascii="Times New Roman" w:eastAsia="TimesNewRomanPS-ItalicMT" w:hAnsi="Times New Roman" w:cs="Times New Roman"/>
          <w:bCs/>
          <w:iCs/>
          <w:color w:val="231F20"/>
          <w:sz w:val="24"/>
          <w:szCs w:val="24"/>
          <w:lang w:eastAsia="zh-CN"/>
        </w:rPr>
        <w:t xml:space="preserve"> </w:t>
      </w:r>
      <w:proofErr w:type="spellStart"/>
      <w:r w:rsidR="00D26D2C" w:rsidRPr="00F40D81">
        <w:rPr>
          <w:rFonts w:ascii="Times New Roman" w:eastAsia="TimesNewRomanPS-ItalicMT" w:hAnsi="Times New Roman" w:cs="Times New Roman"/>
          <w:bCs/>
          <w:iCs/>
          <w:color w:val="231F20"/>
          <w:sz w:val="24"/>
          <w:szCs w:val="24"/>
          <w:lang w:eastAsia="zh-CN"/>
        </w:rPr>
        <w:t>Med</w:t>
      </w:r>
      <w:proofErr w:type="spellEnd"/>
      <w:r w:rsidR="00D26D2C" w:rsidRPr="00F40D81">
        <w:rPr>
          <w:rFonts w:ascii="Times New Roman" w:eastAsia="TimesNewRomanPS-ItalicMT" w:hAnsi="Times New Roman" w:cs="Times New Roman"/>
          <w:bCs/>
          <w:iCs/>
          <w:color w:val="231F20"/>
          <w:sz w:val="24"/>
          <w:szCs w:val="24"/>
          <w:lang w:eastAsia="zh-CN"/>
        </w:rPr>
        <w:t xml:space="preserve"> </w:t>
      </w:r>
      <w:proofErr w:type="spellStart"/>
      <w:r w:rsidR="00D26D2C" w:rsidRPr="00F40D81">
        <w:rPr>
          <w:rFonts w:ascii="Times New Roman" w:eastAsia="TimesNewRomanPS-ItalicMT" w:hAnsi="Times New Roman" w:cs="Times New Roman"/>
          <w:bCs/>
          <w:iCs/>
          <w:color w:val="231F20"/>
          <w:sz w:val="24"/>
          <w:szCs w:val="24"/>
          <w:lang w:eastAsia="zh-CN"/>
        </w:rPr>
        <w:t>Hered</w:t>
      </w:r>
      <w:proofErr w:type="spellEnd"/>
      <w:r w:rsidRPr="00F40D81">
        <w:rPr>
          <w:rFonts w:ascii="Times New Roman" w:eastAsia="TimesNewRomanPS-ItalicMT" w:hAnsi="Times New Roman" w:cs="Times New Roman"/>
          <w:bCs/>
          <w:iCs/>
          <w:color w:val="231F20"/>
          <w:sz w:val="24"/>
          <w:szCs w:val="24"/>
          <w:lang w:eastAsia="zh-CN"/>
        </w:rPr>
        <w:t>; 29:182-191.</w:t>
      </w:r>
      <w:r w:rsidR="00D26D2C" w:rsidRPr="00F40D81">
        <w:rPr>
          <w:rFonts w:ascii="Times New Roman" w:eastAsia="TimesNewRomanPS-ItalicMT" w:hAnsi="Times New Roman" w:cs="Times New Roman"/>
          <w:bCs/>
          <w:iCs/>
          <w:color w:val="231F20"/>
          <w:sz w:val="24"/>
          <w:szCs w:val="24"/>
          <w:lang w:eastAsia="zh-CN"/>
        </w:rPr>
        <w:t>DOI:</w:t>
      </w:r>
      <w:r w:rsidRPr="00F40D81">
        <w:rPr>
          <w:rFonts w:ascii="Times New Roman" w:eastAsia="TimesNewRomanPS-ItalicMT" w:hAnsi="Times New Roman" w:cs="Times New Roman"/>
          <w:bCs/>
          <w:iCs/>
          <w:color w:val="231F20"/>
          <w:sz w:val="24"/>
          <w:szCs w:val="24"/>
          <w:lang w:eastAsia="zh-CN"/>
        </w:rPr>
        <w:t xml:space="preserve"> </w:t>
      </w:r>
      <w:hyperlink r:id="rId7" w:history="1">
        <w:r w:rsidRPr="00F40D81">
          <w:rPr>
            <w:rFonts w:ascii="Times New Roman" w:eastAsia="TimesNewRomanPS-ItalicMT" w:hAnsi="Times New Roman" w:cs="Times New Roman"/>
            <w:bCs/>
            <w:iCs/>
            <w:color w:val="0000FF"/>
            <w:sz w:val="24"/>
            <w:szCs w:val="24"/>
            <w:u w:val="single"/>
            <w:lang w:eastAsia="zh-CN"/>
          </w:rPr>
          <w:t>https://doi.org/</w:t>
        </w:r>
      </w:hyperlink>
      <w:r w:rsidRPr="00F40D81">
        <w:rPr>
          <w:rFonts w:ascii="Times New Roman" w:eastAsia="TimesNewRomanPS-ItalicMT" w:hAnsi="Times New Roman" w:cs="Times New Roman"/>
          <w:bCs/>
          <w:iCs/>
          <w:color w:val="231F20"/>
          <w:sz w:val="24"/>
          <w:szCs w:val="24"/>
          <w:lang w:eastAsia="zh-CN"/>
        </w:rPr>
        <w:t>.</w:t>
      </w:r>
    </w:p>
    <w:p w:rsidR="004E68E7" w:rsidRPr="00F40D81" w:rsidRDefault="004E68E7" w:rsidP="00F40D81">
      <w:pPr>
        <w:spacing w:after="80" w:line="240" w:lineRule="auto"/>
        <w:ind w:left="391" w:hanging="391"/>
        <w:rPr>
          <w:rFonts w:ascii="Times New Roman" w:eastAsia="TimesNewRomanPS-ItalicMT" w:hAnsi="Times New Roman" w:cs="Times New Roman"/>
          <w:bCs/>
          <w:iCs/>
          <w:color w:val="231F20"/>
          <w:sz w:val="24"/>
          <w:szCs w:val="24"/>
          <w:lang w:eastAsia="zh-CN"/>
        </w:rPr>
      </w:pPr>
    </w:p>
    <w:p w:rsidR="00F40D81" w:rsidRDefault="007869E2" w:rsidP="00F40D81">
      <w:pPr>
        <w:spacing w:after="80" w:line="240" w:lineRule="auto"/>
        <w:ind w:left="391" w:hanging="391"/>
        <w:jc w:val="both"/>
        <w:rPr>
          <w:rFonts w:ascii="Times New Roman" w:eastAsia="SimSun" w:hAnsi="Times New Roman" w:cs="Times New Roman"/>
          <w:color w:val="0000FF"/>
          <w:sz w:val="24"/>
          <w:szCs w:val="24"/>
          <w:u w:val="single"/>
          <w:lang w:eastAsia="zh-CN"/>
        </w:rPr>
      </w:pPr>
      <w:r w:rsidRPr="00F40D81">
        <w:rPr>
          <w:rFonts w:ascii="Times New Roman" w:eastAsia="BookmanOldStyle-Bold" w:hAnsi="Times New Roman" w:cs="Times New Roman"/>
          <w:color w:val="231F20"/>
          <w:sz w:val="24"/>
          <w:szCs w:val="24"/>
          <w:lang w:eastAsia="zh-CN"/>
        </w:rPr>
        <w:t>Campo-Arias, A., Díaz-Martínez, G</w:t>
      </w:r>
      <w:r w:rsidR="00971AB4">
        <w:rPr>
          <w:rFonts w:ascii="Times New Roman" w:eastAsia="BookmanOldStyle-Bold" w:hAnsi="Times New Roman" w:cs="Times New Roman"/>
          <w:color w:val="231F20"/>
          <w:sz w:val="24"/>
          <w:szCs w:val="24"/>
          <w:lang w:eastAsia="zh-CN"/>
        </w:rPr>
        <w:t>.</w:t>
      </w:r>
      <w:r w:rsidRPr="00F40D81">
        <w:rPr>
          <w:rFonts w:ascii="Times New Roman" w:eastAsia="BookmanOldStyle-Bold" w:hAnsi="Times New Roman" w:cs="Times New Roman"/>
          <w:color w:val="231F20"/>
          <w:sz w:val="24"/>
          <w:szCs w:val="24"/>
          <w:lang w:eastAsia="zh-CN"/>
        </w:rPr>
        <w:t>E., Barros-Bermúdez, J</w:t>
      </w:r>
      <w:r w:rsidR="00971AB4">
        <w:rPr>
          <w:rFonts w:ascii="Times New Roman" w:eastAsia="BookmanOldStyle-Bold" w:hAnsi="Times New Roman" w:cs="Times New Roman"/>
          <w:color w:val="231F20"/>
          <w:sz w:val="24"/>
          <w:szCs w:val="24"/>
          <w:lang w:eastAsia="zh-CN"/>
        </w:rPr>
        <w:t>.</w:t>
      </w:r>
      <w:r w:rsidRPr="00F40D81">
        <w:rPr>
          <w:rFonts w:ascii="Times New Roman" w:eastAsia="BookmanOldStyle-Bold" w:hAnsi="Times New Roman" w:cs="Times New Roman"/>
          <w:color w:val="231F20"/>
          <w:sz w:val="24"/>
          <w:szCs w:val="24"/>
          <w:lang w:eastAsia="zh-CN"/>
        </w:rPr>
        <w:t>A. (</w:t>
      </w:r>
      <w:r w:rsidRPr="00F40D81">
        <w:rPr>
          <w:rFonts w:ascii="Times New Roman" w:eastAsia="Swiss721BT-Light" w:hAnsi="Times New Roman" w:cs="Times New Roman"/>
          <w:color w:val="231F20"/>
          <w:sz w:val="24"/>
          <w:szCs w:val="24"/>
          <w:lang w:eastAsia="zh-CN"/>
        </w:rPr>
        <w:t xml:space="preserve">2005). </w:t>
      </w:r>
      <w:r w:rsidRPr="00F40D81">
        <w:rPr>
          <w:rFonts w:ascii="Times New Roman" w:eastAsia="Garamond-Light" w:hAnsi="Times New Roman" w:cs="Times New Roman"/>
          <w:color w:val="231F20"/>
          <w:sz w:val="24"/>
          <w:szCs w:val="24"/>
          <w:lang w:eastAsia="zh-CN"/>
        </w:rPr>
        <w:t xml:space="preserve">Validación de la escala de </w:t>
      </w:r>
      <w:proofErr w:type="spellStart"/>
      <w:r w:rsidRPr="00F40D81">
        <w:rPr>
          <w:rFonts w:ascii="Times New Roman" w:eastAsia="Garamond-Light" w:hAnsi="Times New Roman" w:cs="Times New Roman"/>
          <w:color w:val="231F20"/>
          <w:sz w:val="24"/>
          <w:szCs w:val="24"/>
          <w:lang w:eastAsia="zh-CN"/>
        </w:rPr>
        <w:t>Zung</w:t>
      </w:r>
      <w:proofErr w:type="spellEnd"/>
      <w:r w:rsidRPr="00F40D81">
        <w:rPr>
          <w:rFonts w:ascii="Times New Roman" w:eastAsia="Garamond-Light" w:hAnsi="Times New Roman" w:cs="Times New Roman"/>
          <w:color w:val="231F20"/>
          <w:sz w:val="24"/>
          <w:szCs w:val="24"/>
          <w:lang w:eastAsia="zh-CN"/>
        </w:rPr>
        <w:t xml:space="preserve"> para depresión en universitarias de Bucaramanga, </w:t>
      </w:r>
      <w:proofErr w:type="spellStart"/>
      <w:r w:rsidRPr="00F40D81">
        <w:rPr>
          <w:rFonts w:ascii="Times New Roman" w:eastAsia="Garamond-Light" w:hAnsi="Times New Roman" w:cs="Times New Roman"/>
          <w:color w:val="231F20"/>
          <w:sz w:val="24"/>
          <w:szCs w:val="24"/>
          <w:lang w:eastAsia="zh-CN"/>
        </w:rPr>
        <w:t>Colombia.</w:t>
      </w:r>
      <w:r w:rsidRPr="00F40D81">
        <w:rPr>
          <w:rFonts w:ascii="Times New Roman" w:eastAsia="Swiss721BT-Light" w:hAnsi="Times New Roman" w:cs="Times New Roman"/>
          <w:i/>
          <w:color w:val="231F20"/>
          <w:sz w:val="24"/>
          <w:szCs w:val="24"/>
          <w:lang w:eastAsia="zh-CN"/>
        </w:rPr>
        <w:t>Revista</w:t>
      </w:r>
      <w:proofErr w:type="spellEnd"/>
      <w:r w:rsidRPr="00F40D81">
        <w:rPr>
          <w:rFonts w:ascii="Times New Roman" w:eastAsia="Swiss721BT-Light" w:hAnsi="Times New Roman" w:cs="Times New Roman"/>
          <w:i/>
          <w:color w:val="231F20"/>
          <w:sz w:val="24"/>
          <w:szCs w:val="24"/>
          <w:lang w:eastAsia="zh-CN"/>
        </w:rPr>
        <w:t xml:space="preserve"> Colombiana de Psiquiatría</w:t>
      </w:r>
      <w:r w:rsidRPr="00F40D81">
        <w:rPr>
          <w:rFonts w:ascii="Times New Roman" w:eastAsia="Swiss721BT-Light" w:hAnsi="Times New Roman" w:cs="Times New Roman"/>
          <w:color w:val="231F20"/>
          <w:sz w:val="24"/>
          <w:szCs w:val="24"/>
          <w:lang w:eastAsia="zh-CN"/>
        </w:rPr>
        <w:t xml:space="preserve">; 34(1): 54-62. </w:t>
      </w:r>
      <w:r w:rsidRPr="00F40D81">
        <w:rPr>
          <w:rFonts w:ascii="Times New Roman" w:eastAsia="TTE187E928t00" w:hAnsi="Times New Roman" w:cs="Times New Roman"/>
          <w:color w:val="000000"/>
          <w:sz w:val="24"/>
          <w:szCs w:val="24"/>
          <w:lang w:eastAsia="zh-CN"/>
        </w:rPr>
        <w:t xml:space="preserve">Recuperado de: </w:t>
      </w:r>
      <w:hyperlink r:id="rId8" w:history="1">
        <w:r w:rsidRPr="00F40D81">
          <w:rPr>
            <w:rFonts w:ascii="Times New Roman" w:eastAsia="SimSun" w:hAnsi="Times New Roman" w:cs="Times New Roman"/>
            <w:color w:val="0000FF"/>
            <w:sz w:val="24"/>
            <w:szCs w:val="24"/>
            <w:u w:val="single"/>
            <w:lang w:eastAsia="zh-CN"/>
          </w:rPr>
          <w:t>https://www.redalyc.org/articulo.oa?id=80628403005</w:t>
        </w:r>
      </w:hyperlink>
    </w:p>
    <w:p w:rsidR="00117B07" w:rsidRPr="00F40D81" w:rsidRDefault="00117B07" w:rsidP="00F40D81">
      <w:pPr>
        <w:spacing w:after="80" w:line="240" w:lineRule="auto"/>
        <w:ind w:left="391" w:hanging="391"/>
        <w:jc w:val="both"/>
        <w:rPr>
          <w:rFonts w:ascii="Times New Roman" w:eastAsia="SimSun" w:hAnsi="Times New Roman" w:cs="Times New Roman"/>
          <w:color w:val="0000FF"/>
          <w:sz w:val="24"/>
          <w:szCs w:val="24"/>
          <w:u w:val="single"/>
          <w:lang w:eastAsia="zh-CN"/>
        </w:rPr>
      </w:pPr>
    </w:p>
    <w:p w:rsidR="005022EB" w:rsidRDefault="005022EB" w:rsidP="00F40D81">
      <w:pPr>
        <w:tabs>
          <w:tab w:val="left" w:pos="2600"/>
        </w:tabs>
        <w:spacing w:after="80" w:line="240" w:lineRule="auto"/>
        <w:ind w:left="391" w:hanging="391"/>
        <w:jc w:val="both"/>
        <w:rPr>
          <w:rFonts w:ascii="Times New Roman" w:eastAsia="AdvOT46dcae81" w:hAnsi="Times New Roman" w:cs="Times New Roman"/>
          <w:color w:val="0033CC"/>
          <w:sz w:val="24"/>
          <w:szCs w:val="24"/>
          <w:u w:val="single"/>
          <w:lang w:eastAsia="zh-CN"/>
        </w:rPr>
      </w:pPr>
      <w:r w:rsidRPr="00F40D81">
        <w:rPr>
          <w:rFonts w:ascii="Times New Roman" w:eastAsia="AdvOT46dcae81" w:hAnsi="Times New Roman" w:cs="Times New Roman"/>
          <w:color w:val="000000"/>
          <w:sz w:val="24"/>
          <w:szCs w:val="24"/>
          <w:lang w:eastAsia="zh-CN"/>
        </w:rPr>
        <w:t>Campo-Arias, A., D</w:t>
      </w:r>
      <w:r w:rsidRPr="00F40D81">
        <w:rPr>
          <w:rFonts w:ascii="Times New Roman" w:eastAsia="AdvOT46dcae81 + 01" w:hAnsi="Times New Roman" w:cs="Times New Roman"/>
          <w:color w:val="000000"/>
          <w:sz w:val="24"/>
          <w:szCs w:val="24"/>
          <w:lang w:eastAsia="zh-CN"/>
        </w:rPr>
        <w:t>í</w:t>
      </w:r>
      <w:r w:rsidRPr="00F40D81">
        <w:rPr>
          <w:rFonts w:ascii="Times New Roman" w:eastAsia="AdvOT46dcae81" w:hAnsi="Times New Roman" w:cs="Times New Roman"/>
          <w:color w:val="000000"/>
          <w:sz w:val="24"/>
          <w:szCs w:val="24"/>
          <w:lang w:eastAsia="zh-CN"/>
        </w:rPr>
        <w:t>az-Martínez L.A., Rueda-</w:t>
      </w:r>
      <w:proofErr w:type="spellStart"/>
      <w:r w:rsidRPr="00F40D81">
        <w:rPr>
          <w:rFonts w:ascii="Times New Roman" w:eastAsia="AdvOT46dcae81" w:hAnsi="Times New Roman" w:cs="Times New Roman"/>
          <w:color w:val="000000"/>
          <w:sz w:val="24"/>
          <w:szCs w:val="24"/>
          <w:lang w:eastAsia="zh-CN"/>
        </w:rPr>
        <w:t>Jaimes</w:t>
      </w:r>
      <w:proofErr w:type="spellEnd"/>
      <w:r w:rsidRPr="00F40D81">
        <w:rPr>
          <w:rFonts w:ascii="Times New Roman" w:eastAsia="AdvOT46dcae81" w:hAnsi="Times New Roman" w:cs="Times New Roman"/>
          <w:color w:val="000000"/>
          <w:sz w:val="24"/>
          <w:szCs w:val="24"/>
          <w:lang w:eastAsia="zh-CN"/>
        </w:rPr>
        <w:t xml:space="preserve">, G.E., et al. </w:t>
      </w:r>
      <w:r w:rsidRPr="00F40D81">
        <w:rPr>
          <w:rFonts w:ascii="Times New Roman" w:eastAsia="AdvOT46dcae81" w:hAnsi="Times New Roman" w:cs="Times New Roman"/>
          <w:color w:val="000000"/>
          <w:sz w:val="24"/>
          <w:szCs w:val="24"/>
          <w:lang w:val="en-US" w:eastAsia="zh-CN"/>
        </w:rPr>
        <w:t xml:space="preserve">(2006). Validation of </w:t>
      </w:r>
      <w:proofErr w:type="spellStart"/>
      <w:proofErr w:type="gramStart"/>
      <w:r w:rsidRPr="00F40D81">
        <w:rPr>
          <w:rFonts w:ascii="Times New Roman" w:eastAsia="AdvOT46dcae81" w:hAnsi="Times New Roman" w:cs="Times New Roman"/>
          <w:color w:val="000000"/>
          <w:sz w:val="24"/>
          <w:szCs w:val="24"/>
          <w:lang w:val="en-US" w:eastAsia="zh-CN"/>
        </w:rPr>
        <w:t>Zung</w:t>
      </w:r>
      <w:proofErr w:type="spellEnd"/>
      <w:r w:rsidRPr="00F40D81">
        <w:rPr>
          <w:rFonts w:ascii="Times New Roman" w:eastAsia="AdvOT46dcae81 + 20" w:hAnsi="Times New Roman" w:cs="Times New Roman"/>
          <w:color w:val="000000"/>
          <w:sz w:val="24"/>
          <w:szCs w:val="24"/>
          <w:lang w:val="en-US" w:eastAsia="zh-CN"/>
        </w:rPr>
        <w:t xml:space="preserve">’ </w:t>
      </w:r>
      <w:r w:rsidRPr="00F40D81">
        <w:rPr>
          <w:rFonts w:ascii="Times New Roman" w:eastAsia="AdvOT46dcae81" w:hAnsi="Times New Roman" w:cs="Times New Roman"/>
          <w:color w:val="000000"/>
          <w:sz w:val="24"/>
          <w:szCs w:val="24"/>
          <w:lang w:val="en-US" w:eastAsia="zh-CN"/>
        </w:rPr>
        <w:t>s</w:t>
      </w:r>
      <w:proofErr w:type="gramEnd"/>
      <w:r w:rsidRPr="00F40D81">
        <w:rPr>
          <w:rFonts w:ascii="Times New Roman" w:eastAsia="AdvOT46dcae81" w:hAnsi="Times New Roman" w:cs="Times New Roman"/>
          <w:color w:val="000000"/>
          <w:sz w:val="24"/>
          <w:szCs w:val="24"/>
          <w:lang w:val="en-US" w:eastAsia="zh-CN"/>
        </w:rPr>
        <w:t xml:space="preserve"> self-rating depression scale among the Colombian general population. </w:t>
      </w:r>
      <w:proofErr w:type="spellStart"/>
      <w:r w:rsidRPr="00F40D81">
        <w:rPr>
          <w:rFonts w:ascii="Times New Roman" w:eastAsia="AdvOT46dcae81" w:hAnsi="Times New Roman" w:cs="Times New Roman"/>
          <w:i/>
          <w:color w:val="000000"/>
          <w:sz w:val="24"/>
          <w:szCs w:val="24"/>
          <w:lang w:eastAsia="zh-CN"/>
        </w:rPr>
        <w:t>Soc</w:t>
      </w:r>
      <w:proofErr w:type="spellEnd"/>
      <w:r w:rsidRPr="00F40D81">
        <w:rPr>
          <w:rFonts w:ascii="Times New Roman" w:eastAsia="AdvOT46dcae81" w:hAnsi="Times New Roman" w:cs="Times New Roman"/>
          <w:i/>
          <w:color w:val="000000"/>
          <w:sz w:val="24"/>
          <w:szCs w:val="24"/>
          <w:lang w:eastAsia="zh-CN"/>
        </w:rPr>
        <w:t xml:space="preserve"> </w:t>
      </w:r>
      <w:proofErr w:type="spellStart"/>
      <w:r w:rsidRPr="00F40D81">
        <w:rPr>
          <w:rFonts w:ascii="Times New Roman" w:eastAsia="AdvOT46dcae81" w:hAnsi="Times New Roman" w:cs="Times New Roman"/>
          <w:i/>
          <w:color w:val="000000"/>
          <w:sz w:val="24"/>
          <w:szCs w:val="24"/>
          <w:lang w:eastAsia="zh-CN"/>
        </w:rPr>
        <w:t>Behav</w:t>
      </w:r>
      <w:proofErr w:type="spellEnd"/>
      <w:r w:rsidRPr="00F40D81">
        <w:rPr>
          <w:rFonts w:ascii="Times New Roman" w:eastAsia="AdvOT46dcae81" w:hAnsi="Times New Roman" w:cs="Times New Roman"/>
          <w:i/>
          <w:color w:val="000000"/>
          <w:sz w:val="24"/>
          <w:szCs w:val="24"/>
          <w:lang w:eastAsia="zh-CN"/>
        </w:rPr>
        <w:t xml:space="preserve"> </w:t>
      </w:r>
      <w:proofErr w:type="spellStart"/>
      <w:r w:rsidRPr="00F40D81">
        <w:rPr>
          <w:rFonts w:ascii="Times New Roman" w:eastAsia="AdvOT46dcae81" w:hAnsi="Times New Roman" w:cs="Times New Roman"/>
          <w:i/>
          <w:color w:val="000000"/>
          <w:sz w:val="24"/>
          <w:szCs w:val="24"/>
          <w:lang w:eastAsia="zh-CN"/>
        </w:rPr>
        <w:t>Pers</w:t>
      </w:r>
      <w:proofErr w:type="spellEnd"/>
      <w:r w:rsidRPr="00F40D81">
        <w:rPr>
          <w:rFonts w:ascii="Times New Roman" w:eastAsia="AdvOT46dcae81" w:hAnsi="Times New Roman" w:cs="Times New Roman"/>
          <w:color w:val="000000"/>
          <w:sz w:val="24"/>
          <w:szCs w:val="24"/>
          <w:lang w:eastAsia="zh-CN"/>
        </w:rPr>
        <w:t>; 34:87</w:t>
      </w:r>
      <w:r w:rsidRPr="00F40D81">
        <w:rPr>
          <w:rFonts w:ascii="Times New Roman" w:eastAsia="AdvOT46dcae81 + 20" w:hAnsi="Times New Roman" w:cs="Times New Roman"/>
          <w:color w:val="000000"/>
          <w:sz w:val="24"/>
          <w:szCs w:val="24"/>
          <w:lang w:eastAsia="zh-CN"/>
        </w:rPr>
        <w:t xml:space="preserve">– </w:t>
      </w:r>
      <w:r w:rsidRPr="00F40D81">
        <w:rPr>
          <w:rFonts w:ascii="Times New Roman" w:eastAsia="AdvOT46dcae81" w:hAnsi="Times New Roman" w:cs="Times New Roman"/>
          <w:color w:val="000000"/>
          <w:sz w:val="24"/>
          <w:szCs w:val="24"/>
          <w:lang w:eastAsia="zh-CN"/>
        </w:rPr>
        <w:t xml:space="preserve">94. Recuperado de: </w:t>
      </w:r>
      <w:hyperlink r:id="rId9" w:history="1">
        <w:r w:rsidRPr="00F40D81">
          <w:rPr>
            <w:rFonts w:ascii="Times New Roman" w:eastAsia="AdvOT46dcae81" w:hAnsi="Times New Roman" w:cs="Times New Roman"/>
            <w:color w:val="0033CC"/>
            <w:sz w:val="24"/>
            <w:szCs w:val="24"/>
            <w:u w:val="single"/>
            <w:lang w:eastAsia="zh-CN"/>
          </w:rPr>
          <w:t>https://www.sbp-journal.com/index.php/sbp/article/view/1459</w:t>
        </w:r>
      </w:hyperlink>
    </w:p>
    <w:p w:rsidR="00117B07" w:rsidRPr="00F40D81" w:rsidRDefault="00117B07" w:rsidP="00F40D81">
      <w:pPr>
        <w:tabs>
          <w:tab w:val="left" w:pos="2600"/>
        </w:tabs>
        <w:spacing w:after="80" w:line="240" w:lineRule="auto"/>
        <w:ind w:left="391" w:hanging="391"/>
        <w:jc w:val="both"/>
        <w:rPr>
          <w:rFonts w:ascii="Times New Roman" w:eastAsia="AdvOT46dcae81" w:hAnsi="Times New Roman" w:cs="Times New Roman"/>
          <w:color w:val="0033CC"/>
          <w:sz w:val="24"/>
          <w:szCs w:val="24"/>
          <w:u w:val="single"/>
          <w:lang w:eastAsia="zh-CN"/>
        </w:rPr>
      </w:pPr>
    </w:p>
    <w:p w:rsidR="00F40D81" w:rsidRDefault="00F40D81" w:rsidP="00F40D81">
      <w:pPr>
        <w:tabs>
          <w:tab w:val="left" w:pos="2600"/>
        </w:tabs>
        <w:spacing w:after="80" w:line="240" w:lineRule="auto"/>
        <w:ind w:left="391" w:hanging="391"/>
        <w:jc w:val="both"/>
        <w:rPr>
          <w:rFonts w:ascii="Times New Roman" w:eastAsia="SimSun" w:hAnsi="Times New Roman" w:cs="Times New Roman"/>
          <w:color w:val="0000FF"/>
          <w:sz w:val="24"/>
          <w:szCs w:val="24"/>
          <w:u w:val="single"/>
          <w:lang w:val="en-US" w:eastAsia="zh-CN"/>
        </w:rPr>
      </w:pPr>
      <w:r w:rsidRPr="00F40D81">
        <w:rPr>
          <w:rFonts w:ascii="Times New Roman" w:eastAsia="SimSun" w:hAnsi="Times New Roman" w:cs="Times New Roman"/>
          <w:sz w:val="24"/>
          <w:szCs w:val="24"/>
          <w:lang w:eastAsia="zh-CN"/>
        </w:rPr>
        <w:t xml:space="preserve">Carretero, H., Pérez, C. (2005). Normas para el desarrollo y revisión de estudios instrumentales. </w:t>
      </w:r>
      <w:r w:rsidRPr="00F40D81">
        <w:rPr>
          <w:rFonts w:ascii="Times New Roman" w:eastAsia="SimSun" w:hAnsi="Times New Roman" w:cs="Times New Roman"/>
          <w:i/>
          <w:sz w:val="24"/>
          <w:szCs w:val="24"/>
          <w:lang w:eastAsia="zh-CN"/>
        </w:rPr>
        <w:t xml:space="preserve">International </w:t>
      </w:r>
      <w:proofErr w:type="spellStart"/>
      <w:r w:rsidRPr="00F40D81">
        <w:rPr>
          <w:rFonts w:ascii="Times New Roman" w:eastAsia="SimSun" w:hAnsi="Times New Roman" w:cs="Times New Roman"/>
          <w:i/>
          <w:sz w:val="24"/>
          <w:szCs w:val="24"/>
          <w:lang w:eastAsia="zh-CN"/>
        </w:rPr>
        <w:t>journal</w:t>
      </w:r>
      <w:proofErr w:type="spellEnd"/>
      <w:r w:rsidRPr="00F40D81">
        <w:rPr>
          <w:rFonts w:ascii="Times New Roman" w:eastAsia="SimSun" w:hAnsi="Times New Roman" w:cs="Times New Roman"/>
          <w:i/>
          <w:sz w:val="24"/>
          <w:szCs w:val="24"/>
          <w:lang w:eastAsia="zh-CN"/>
        </w:rPr>
        <w:t xml:space="preserve"> of </w:t>
      </w:r>
      <w:proofErr w:type="spellStart"/>
      <w:r w:rsidRPr="00F40D81">
        <w:rPr>
          <w:rFonts w:ascii="Times New Roman" w:eastAsia="SimSun" w:hAnsi="Times New Roman" w:cs="Times New Roman"/>
          <w:i/>
          <w:sz w:val="24"/>
          <w:szCs w:val="24"/>
          <w:lang w:eastAsia="zh-CN"/>
        </w:rPr>
        <w:t>clinical</w:t>
      </w:r>
      <w:proofErr w:type="spellEnd"/>
      <w:r w:rsidRPr="00F40D81">
        <w:rPr>
          <w:rFonts w:ascii="Times New Roman" w:eastAsia="SimSun" w:hAnsi="Times New Roman" w:cs="Times New Roman"/>
          <w:i/>
          <w:sz w:val="24"/>
          <w:szCs w:val="24"/>
          <w:lang w:eastAsia="zh-CN"/>
        </w:rPr>
        <w:t xml:space="preserve"> and </w:t>
      </w:r>
      <w:proofErr w:type="spellStart"/>
      <w:r w:rsidRPr="00F40D81">
        <w:rPr>
          <w:rFonts w:ascii="Times New Roman" w:eastAsia="SimSun" w:hAnsi="Times New Roman" w:cs="Times New Roman"/>
          <w:i/>
          <w:sz w:val="24"/>
          <w:szCs w:val="24"/>
          <w:lang w:eastAsia="zh-CN"/>
        </w:rPr>
        <w:t>healthpsychology</w:t>
      </w:r>
      <w:proofErr w:type="spellEnd"/>
      <w:r w:rsidRPr="00F40D81">
        <w:rPr>
          <w:rFonts w:ascii="Times New Roman" w:eastAsia="SimSun" w:hAnsi="Times New Roman" w:cs="Times New Roman"/>
          <w:sz w:val="24"/>
          <w:szCs w:val="24"/>
          <w:lang w:eastAsia="zh-CN"/>
        </w:rPr>
        <w:t xml:space="preserve">; 5(3):521-551. </w:t>
      </w:r>
      <w:r w:rsidRPr="00F40D81">
        <w:rPr>
          <w:rFonts w:ascii="Times New Roman" w:eastAsia="TTE187E928t00" w:hAnsi="Times New Roman" w:cs="Times New Roman"/>
          <w:color w:val="000000"/>
          <w:sz w:val="24"/>
          <w:szCs w:val="24"/>
          <w:lang w:eastAsia="zh-CN"/>
        </w:rPr>
        <w:t xml:space="preserve">Recuperado de: </w:t>
      </w:r>
      <w:hyperlink r:id="rId10" w:history="1">
        <w:r w:rsidRPr="00F40D81">
          <w:rPr>
            <w:rFonts w:ascii="Times New Roman" w:eastAsia="SimSun" w:hAnsi="Times New Roman" w:cs="Times New Roman"/>
            <w:color w:val="0000FF"/>
            <w:sz w:val="24"/>
            <w:szCs w:val="24"/>
            <w:u w:val="single"/>
            <w:lang w:eastAsia="zh-CN"/>
          </w:rPr>
          <w:t>https://www.redalyc.org/articulo.oa?id=33705307</w:t>
        </w:r>
      </w:hyperlink>
    </w:p>
    <w:p w:rsidR="00117B07" w:rsidRPr="00F40D81" w:rsidRDefault="00117B07" w:rsidP="00F40D81">
      <w:pPr>
        <w:tabs>
          <w:tab w:val="left" w:pos="2600"/>
        </w:tabs>
        <w:spacing w:after="80" w:line="240" w:lineRule="auto"/>
        <w:ind w:left="391" w:hanging="391"/>
        <w:jc w:val="both"/>
        <w:rPr>
          <w:rFonts w:ascii="Times New Roman" w:eastAsia="SimSun" w:hAnsi="Times New Roman" w:cs="Times New Roman"/>
          <w:color w:val="0000FF"/>
          <w:sz w:val="24"/>
          <w:szCs w:val="24"/>
          <w:u w:val="single"/>
          <w:lang w:val="en-US" w:eastAsia="zh-CN"/>
        </w:rPr>
      </w:pPr>
    </w:p>
    <w:p w:rsidR="00F40D81" w:rsidRDefault="00F40D81" w:rsidP="00F40D81">
      <w:pPr>
        <w:tabs>
          <w:tab w:val="left" w:pos="2600"/>
        </w:tabs>
        <w:spacing w:after="80" w:line="240" w:lineRule="auto"/>
        <w:ind w:left="391" w:hanging="391"/>
        <w:jc w:val="both"/>
        <w:rPr>
          <w:rFonts w:ascii="Times New Roman" w:eastAsia="SimSun" w:hAnsi="Times New Roman" w:cs="Times New Roman"/>
          <w:snapToGrid w:val="0"/>
          <w:color w:val="0000FF"/>
          <w:sz w:val="24"/>
          <w:szCs w:val="24"/>
          <w:u w:val="single"/>
          <w:lang w:val="es-ES" w:eastAsia="zh-CN"/>
        </w:rPr>
      </w:pPr>
      <w:r w:rsidRPr="00F40D81">
        <w:rPr>
          <w:rFonts w:ascii="Times New Roman" w:eastAsia="SimSun" w:hAnsi="Times New Roman" w:cs="Times New Roman"/>
          <w:snapToGrid w:val="0"/>
          <w:sz w:val="24"/>
          <w:szCs w:val="24"/>
          <w:lang w:val="es-ES" w:eastAsia="zh-CN"/>
        </w:rPr>
        <w:t xml:space="preserve">Dirección Nacional de Estadística Anuario Estadístico de Salud 2018. (2019).  Ministerio de Salud Pública. Cuba. La Habana: MINSAP. Recuperado de: </w:t>
      </w:r>
      <w:hyperlink r:id="rId11" w:history="1">
        <w:r w:rsidRPr="00F40D81">
          <w:rPr>
            <w:rFonts w:ascii="Times New Roman" w:eastAsia="SimSun" w:hAnsi="Times New Roman" w:cs="Times New Roman"/>
            <w:snapToGrid w:val="0"/>
            <w:color w:val="0000FF"/>
            <w:sz w:val="24"/>
            <w:szCs w:val="24"/>
            <w:u w:val="single"/>
            <w:lang w:val="es-ES" w:eastAsia="zh-CN"/>
          </w:rPr>
          <w:t>http://bvscuba.sld.cu/anuario-estadistico-de-cuba/</w:t>
        </w:r>
      </w:hyperlink>
    </w:p>
    <w:p w:rsidR="00117B07" w:rsidRPr="00F40D81" w:rsidRDefault="00117B07" w:rsidP="00F40D81">
      <w:pPr>
        <w:tabs>
          <w:tab w:val="left" w:pos="2600"/>
        </w:tabs>
        <w:spacing w:after="80" w:line="240" w:lineRule="auto"/>
        <w:ind w:left="391" w:hanging="391"/>
        <w:jc w:val="both"/>
        <w:rPr>
          <w:rFonts w:ascii="Times New Roman" w:eastAsia="SimSun" w:hAnsi="Times New Roman" w:cs="Times New Roman"/>
          <w:snapToGrid w:val="0"/>
          <w:color w:val="0000FF"/>
          <w:sz w:val="24"/>
          <w:szCs w:val="24"/>
          <w:u w:val="single"/>
          <w:lang w:val="es-ES" w:eastAsia="zh-CN"/>
        </w:rPr>
      </w:pPr>
    </w:p>
    <w:p w:rsidR="00F40D81" w:rsidRDefault="00F40D81" w:rsidP="00F40D81">
      <w:pPr>
        <w:spacing w:after="80" w:line="240" w:lineRule="auto"/>
        <w:ind w:left="391" w:hanging="391"/>
        <w:jc w:val="both"/>
        <w:rPr>
          <w:rFonts w:ascii="Times New Roman" w:eastAsia="MyriadPro-Regular" w:hAnsi="Times New Roman" w:cs="Times New Roman"/>
          <w:color w:val="0033CC"/>
          <w:sz w:val="24"/>
          <w:szCs w:val="24"/>
          <w:u w:val="single"/>
          <w:lang w:eastAsia="zh-CN"/>
        </w:rPr>
      </w:pPr>
      <w:r w:rsidRPr="00F40D81">
        <w:rPr>
          <w:rFonts w:ascii="Times New Roman" w:eastAsia="MvtwkjAdvTTb5929f4c" w:hAnsi="Times New Roman" w:cs="Times New Roman"/>
          <w:color w:val="131413"/>
          <w:sz w:val="24"/>
          <w:szCs w:val="24"/>
          <w:lang w:val="en-US" w:eastAsia="zh-CN"/>
        </w:rPr>
        <w:t>Dunstan, D.A., Scott, N. (</w:t>
      </w:r>
      <w:r w:rsidRPr="00F40D81">
        <w:rPr>
          <w:rFonts w:ascii="Times New Roman" w:eastAsia="MyriadPro-Regular" w:hAnsi="Times New Roman" w:cs="Times New Roman"/>
          <w:color w:val="131413"/>
          <w:sz w:val="24"/>
          <w:szCs w:val="24"/>
          <w:lang w:val="en-US" w:eastAsia="zh-CN"/>
        </w:rPr>
        <w:t xml:space="preserve">2019). </w:t>
      </w:r>
      <w:r w:rsidRPr="00F40D81">
        <w:rPr>
          <w:rFonts w:ascii="Times New Roman" w:eastAsia="GbnslgAdvTTe45e47d2" w:hAnsi="Times New Roman" w:cs="Times New Roman"/>
          <w:color w:val="131413"/>
          <w:sz w:val="24"/>
          <w:szCs w:val="24"/>
          <w:lang w:val="en-US" w:eastAsia="zh-CN"/>
        </w:rPr>
        <w:t xml:space="preserve">Clarification of the cut-off score for </w:t>
      </w:r>
      <w:proofErr w:type="spellStart"/>
      <w:r w:rsidRPr="00F40D81">
        <w:rPr>
          <w:rFonts w:ascii="Times New Roman" w:eastAsia="GbnslgAdvTTe45e47d2" w:hAnsi="Times New Roman" w:cs="Times New Roman"/>
          <w:color w:val="131413"/>
          <w:sz w:val="24"/>
          <w:szCs w:val="24"/>
          <w:lang w:val="en-US" w:eastAsia="zh-CN"/>
        </w:rPr>
        <w:t>Zung</w:t>
      </w:r>
      <w:r w:rsidRPr="00F40D81">
        <w:rPr>
          <w:rFonts w:ascii="Times New Roman" w:eastAsia="LfxhykAdvTTe45e47d2 + 20" w:hAnsi="Times New Roman" w:cs="Times New Roman"/>
          <w:color w:val="131413"/>
          <w:sz w:val="24"/>
          <w:szCs w:val="24"/>
          <w:lang w:val="en-US" w:eastAsia="zh-CN"/>
        </w:rPr>
        <w:t>’</w:t>
      </w:r>
      <w:r w:rsidRPr="00F40D81">
        <w:rPr>
          <w:rFonts w:ascii="Times New Roman" w:eastAsia="GbnslgAdvTTe45e47d2" w:hAnsi="Times New Roman" w:cs="Times New Roman"/>
          <w:color w:val="131413"/>
          <w:sz w:val="24"/>
          <w:szCs w:val="24"/>
          <w:lang w:val="en-US" w:eastAsia="zh-CN"/>
        </w:rPr>
        <w:t>s</w:t>
      </w:r>
      <w:proofErr w:type="spellEnd"/>
      <w:r w:rsidRPr="00F40D81">
        <w:rPr>
          <w:rFonts w:ascii="Times New Roman" w:eastAsia="GbnslgAdvTTe45e47d2" w:hAnsi="Times New Roman" w:cs="Times New Roman"/>
          <w:color w:val="131413"/>
          <w:sz w:val="24"/>
          <w:szCs w:val="24"/>
          <w:lang w:val="en-US" w:eastAsia="zh-CN"/>
        </w:rPr>
        <w:t xml:space="preserve"> self-rating depression scale. </w:t>
      </w:r>
      <w:proofErr w:type="gramStart"/>
      <w:r w:rsidRPr="00F40D81">
        <w:rPr>
          <w:rFonts w:ascii="Times New Roman" w:eastAsia="MvqjfrAdvTT7329fd89 . I" w:hAnsi="Times New Roman" w:cs="Times New Roman"/>
          <w:i/>
          <w:color w:val="131413"/>
          <w:sz w:val="24"/>
          <w:szCs w:val="24"/>
          <w:lang w:val="en-US" w:eastAsia="zh-CN"/>
        </w:rPr>
        <w:t>BMC Psychiatry</w:t>
      </w:r>
      <w:r w:rsidRPr="00F40D81">
        <w:rPr>
          <w:rFonts w:ascii="Times New Roman" w:eastAsia="MyriadPro-Regular" w:hAnsi="Times New Roman" w:cs="Times New Roman"/>
          <w:color w:val="131413"/>
          <w:sz w:val="24"/>
          <w:szCs w:val="24"/>
          <w:lang w:val="en-US" w:eastAsia="zh-CN"/>
        </w:rPr>
        <w:t>; 19:17.</w:t>
      </w:r>
      <w:proofErr w:type="gramEnd"/>
      <w:r w:rsidRPr="00F40D81">
        <w:rPr>
          <w:rFonts w:ascii="Times New Roman" w:eastAsia="MyriadPro-Regular" w:hAnsi="Times New Roman" w:cs="Times New Roman"/>
          <w:color w:val="131413"/>
          <w:sz w:val="24"/>
          <w:szCs w:val="24"/>
          <w:lang w:val="en-US" w:eastAsia="zh-CN"/>
        </w:rPr>
        <w:t xml:space="preserve"> </w:t>
      </w:r>
      <w:hyperlink r:id="rId12" w:history="1">
        <w:r w:rsidRPr="00F40D81">
          <w:rPr>
            <w:rFonts w:ascii="Times New Roman" w:eastAsia="GbnslgAdvTTe45e47d2" w:hAnsi="Times New Roman" w:cs="Times New Roman"/>
            <w:color w:val="0033CC"/>
            <w:sz w:val="24"/>
            <w:szCs w:val="24"/>
            <w:u w:val="single"/>
            <w:lang w:val="en-US" w:eastAsia="zh-CN"/>
          </w:rPr>
          <w:t>https://doi.org/10.1186/s12888-019-2161-0</w:t>
        </w:r>
        <w:r w:rsidRPr="00F40D81">
          <w:rPr>
            <w:rFonts w:ascii="Times New Roman" w:eastAsia="MyriadPro-Regular" w:hAnsi="Times New Roman" w:cs="Times New Roman"/>
            <w:color w:val="0033CC"/>
            <w:sz w:val="24"/>
            <w:szCs w:val="24"/>
            <w:u w:val="single"/>
            <w:lang w:val="en-US" w:eastAsia="zh-CN"/>
          </w:rPr>
          <w:t>7</w:t>
        </w:r>
      </w:hyperlink>
    </w:p>
    <w:p w:rsidR="00117B07" w:rsidRPr="00F40D81" w:rsidRDefault="00117B07" w:rsidP="00F40D81">
      <w:pPr>
        <w:spacing w:after="80" w:line="240" w:lineRule="auto"/>
        <w:ind w:left="391" w:hanging="391"/>
        <w:jc w:val="both"/>
        <w:rPr>
          <w:rFonts w:ascii="Times New Roman" w:eastAsia="MyriadPro-Regular" w:hAnsi="Times New Roman" w:cs="Times New Roman"/>
          <w:color w:val="131413"/>
          <w:sz w:val="24"/>
          <w:szCs w:val="24"/>
          <w:lang w:val="en-US" w:eastAsia="zh-CN"/>
        </w:rPr>
      </w:pPr>
    </w:p>
    <w:p w:rsidR="005022EB" w:rsidRDefault="005022EB" w:rsidP="00F40D81">
      <w:pPr>
        <w:spacing w:after="80" w:line="240" w:lineRule="auto"/>
        <w:ind w:left="391" w:hanging="391"/>
        <w:jc w:val="both"/>
        <w:rPr>
          <w:rFonts w:ascii="Times New Roman" w:eastAsia="PjjvgwAdvTTe45e47d2" w:hAnsi="Times New Roman" w:cs="Times New Roman"/>
          <w:color w:val="131413"/>
          <w:sz w:val="24"/>
          <w:szCs w:val="24"/>
          <w:lang w:eastAsia="zh-CN"/>
        </w:rPr>
      </w:pPr>
      <w:r w:rsidRPr="00F40D81">
        <w:rPr>
          <w:rFonts w:ascii="Times New Roman" w:eastAsia="MvtwkjAdvTTb5929f4c" w:hAnsi="Times New Roman" w:cs="Times New Roman"/>
          <w:color w:val="131413"/>
          <w:sz w:val="24"/>
          <w:szCs w:val="24"/>
          <w:lang w:val="en-US" w:eastAsia="zh-CN"/>
        </w:rPr>
        <w:t>Dunstan, D.A., Scott, N., Todd, A.K. (</w:t>
      </w:r>
      <w:r w:rsidRPr="00F40D81">
        <w:rPr>
          <w:rFonts w:ascii="Times New Roman" w:eastAsia="MyriadPro-Regular" w:hAnsi="Times New Roman" w:cs="Times New Roman"/>
          <w:color w:val="131413"/>
          <w:sz w:val="24"/>
          <w:szCs w:val="24"/>
          <w:lang w:val="en-US" w:eastAsia="zh-CN"/>
        </w:rPr>
        <w:t xml:space="preserve">2017). </w:t>
      </w:r>
      <w:r w:rsidRPr="00F40D81">
        <w:rPr>
          <w:rFonts w:ascii="Times New Roman" w:eastAsia="PjjvgwAdvTTe45e47d2" w:hAnsi="Times New Roman" w:cs="Times New Roman"/>
          <w:color w:val="131413"/>
          <w:sz w:val="24"/>
          <w:szCs w:val="24"/>
          <w:lang w:val="en-US" w:eastAsia="zh-CN"/>
        </w:rPr>
        <w:t xml:space="preserve">Screening for anxiety and depression: reassessing the utility of the </w:t>
      </w:r>
      <w:proofErr w:type="spellStart"/>
      <w:r w:rsidRPr="00F40D81">
        <w:rPr>
          <w:rFonts w:ascii="Times New Roman" w:eastAsia="PjjvgwAdvTTe45e47d2" w:hAnsi="Times New Roman" w:cs="Times New Roman"/>
          <w:color w:val="131413"/>
          <w:sz w:val="24"/>
          <w:szCs w:val="24"/>
          <w:lang w:val="en-US" w:eastAsia="zh-CN"/>
        </w:rPr>
        <w:t>Zung</w:t>
      </w:r>
      <w:proofErr w:type="spellEnd"/>
      <w:r w:rsidRPr="00F40D81">
        <w:rPr>
          <w:rFonts w:ascii="Times New Roman" w:eastAsia="PjjvgwAdvTTe45e47d2" w:hAnsi="Times New Roman" w:cs="Times New Roman"/>
          <w:color w:val="131413"/>
          <w:sz w:val="24"/>
          <w:szCs w:val="24"/>
          <w:lang w:val="en-US" w:eastAsia="zh-CN"/>
        </w:rPr>
        <w:t xml:space="preserve"> scales. </w:t>
      </w:r>
      <w:r w:rsidRPr="00F40D81">
        <w:rPr>
          <w:rFonts w:ascii="Times New Roman" w:eastAsia="WfxlhqAdvTT7329fd89 . I" w:hAnsi="Times New Roman" w:cs="Times New Roman"/>
          <w:i/>
          <w:color w:val="131413"/>
          <w:sz w:val="24"/>
          <w:szCs w:val="24"/>
          <w:lang w:eastAsia="zh-CN"/>
        </w:rPr>
        <w:t xml:space="preserve">BMC </w:t>
      </w:r>
      <w:proofErr w:type="spellStart"/>
      <w:r w:rsidRPr="00F40D81">
        <w:rPr>
          <w:rFonts w:ascii="Times New Roman" w:eastAsia="WfxlhqAdvTT7329fd89 . I" w:hAnsi="Times New Roman" w:cs="Times New Roman"/>
          <w:i/>
          <w:color w:val="131413"/>
          <w:sz w:val="24"/>
          <w:szCs w:val="24"/>
          <w:lang w:eastAsia="zh-CN"/>
        </w:rPr>
        <w:t>Psychiatry</w:t>
      </w:r>
      <w:proofErr w:type="spellEnd"/>
      <w:r w:rsidRPr="00F40D81">
        <w:rPr>
          <w:rFonts w:ascii="Times New Roman" w:eastAsia="MyriadPro-Regular" w:hAnsi="Times New Roman" w:cs="Times New Roman"/>
          <w:color w:val="131413"/>
          <w:sz w:val="24"/>
          <w:szCs w:val="24"/>
          <w:lang w:eastAsia="zh-CN"/>
        </w:rPr>
        <w:t xml:space="preserve">; 17:329 </w:t>
      </w:r>
      <w:r w:rsidRPr="00F40D81">
        <w:rPr>
          <w:rFonts w:ascii="Times New Roman" w:eastAsia="MyriadPro-Regular" w:hAnsi="Times New Roman" w:cs="Times New Roman"/>
          <w:color w:val="131413"/>
          <w:sz w:val="24"/>
          <w:szCs w:val="24"/>
          <w:lang w:eastAsia="zh-CN"/>
        </w:rPr>
        <w:br/>
      </w:r>
      <w:r w:rsidRPr="00F40D81">
        <w:rPr>
          <w:rFonts w:ascii="Times New Roman" w:eastAsia="PjjvgwAdvTTe45e47d2" w:hAnsi="Times New Roman" w:cs="Times New Roman"/>
          <w:color w:val="131413"/>
          <w:sz w:val="24"/>
          <w:szCs w:val="24"/>
          <w:lang w:eastAsia="zh-CN"/>
        </w:rPr>
        <w:t>DOI</w:t>
      </w:r>
      <w:proofErr w:type="gramStart"/>
      <w:r w:rsidRPr="00F40D81">
        <w:rPr>
          <w:rFonts w:ascii="Times New Roman" w:eastAsia="PjjvgwAdvTTe45e47d2" w:hAnsi="Times New Roman" w:cs="Times New Roman"/>
          <w:color w:val="131413"/>
          <w:sz w:val="24"/>
          <w:szCs w:val="24"/>
          <w:lang w:eastAsia="zh-CN"/>
        </w:rPr>
        <w:t>:</w:t>
      </w:r>
      <w:r w:rsidRPr="00F40D81">
        <w:rPr>
          <w:rFonts w:ascii="Times New Roman" w:eastAsia="GbnslgAdvTTe45e47d2" w:hAnsi="Times New Roman" w:cs="Times New Roman"/>
          <w:color w:val="0033CC"/>
          <w:sz w:val="24"/>
          <w:szCs w:val="24"/>
          <w:u w:val="single"/>
          <w:lang w:eastAsia="zh-CN"/>
        </w:rPr>
        <w:t>10.1186</w:t>
      </w:r>
      <w:proofErr w:type="gramEnd"/>
      <w:r w:rsidRPr="00F40D81">
        <w:rPr>
          <w:rFonts w:ascii="Times New Roman" w:eastAsia="GbnslgAdvTTe45e47d2" w:hAnsi="Times New Roman" w:cs="Times New Roman"/>
          <w:color w:val="0033CC"/>
          <w:sz w:val="24"/>
          <w:szCs w:val="24"/>
          <w:u w:val="single"/>
          <w:lang w:eastAsia="zh-CN"/>
        </w:rPr>
        <w:t>/s12888-017-1489-6</w:t>
      </w:r>
      <w:r w:rsidRPr="00F40D81">
        <w:rPr>
          <w:rFonts w:ascii="Times New Roman" w:eastAsia="PjjvgwAdvTTe45e47d2" w:hAnsi="Times New Roman" w:cs="Times New Roman"/>
          <w:color w:val="131413"/>
          <w:sz w:val="24"/>
          <w:szCs w:val="24"/>
          <w:lang w:eastAsia="zh-CN"/>
        </w:rPr>
        <w:t xml:space="preserve"> </w:t>
      </w:r>
    </w:p>
    <w:p w:rsidR="00117B07" w:rsidRPr="00F40D81" w:rsidRDefault="00117B07" w:rsidP="00F40D81">
      <w:pPr>
        <w:spacing w:after="80" w:line="240" w:lineRule="auto"/>
        <w:ind w:left="391" w:hanging="391"/>
        <w:jc w:val="both"/>
        <w:rPr>
          <w:rFonts w:ascii="Times New Roman" w:eastAsia="MyriadPro-Regular" w:hAnsi="Times New Roman" w:cs="Times New Roman"/>
          <w:color w:val="131413"/>
          <w:sz w:val="24"/>
          <w:szCs w:val="24"/>
          <w:lang w:eastAsia="zh-CN"/>
        </w:rPr>
      </w:pPr>
    </w:p>
    <w:p w:rsidR="005E4D53" w:rsidRDefault="005E4D53" w:rsidP="00F40D81">
      <w:pPr>
        <w:spacing w:after="80" w:line="240" w:lineRule="auto"/>
        <w:ind w:left="391" w:hanging="391"/>
        <w:jc w:val="both"/>
        <w:rPr>
          <w:rFonts w:ascii="Times New Roman" w:eastAsia="TrebuchetMS" w:hAnsi="Times New Roman" w:cs="Times New Roman"/>
          <w:color w:val="0000FF"/>
          <w:sz w:val="24"/>
          <w:szCs w:val="24"/>
          <w:u w:val="single"/>
          <w:lang w:eastAsia="zh-CN"/>
        </w:rPr>
      </w:pPr>
      <w:r w:rsidRPr="00F40D81">
        <w:rPr>
          <w:rFonts w:ascii="Times New Roman" w:eastAsia="TrebuchetMS" w:hAnsi="Times New Roman" w:cs="Times New Roman"/>
          <w:sz w:val="24"/>
          <w:szCs w:val="24"/>
          <w:lang w:eastAsia="zh-CN"/>
        </w:rPr>
        <w:t xml:space="preserve">Giner, J., Saiz Ruiz, J., </w:t>
      </w:r>
      <w:proofErr w:type="spellStart"/>
      <w:r w:rsidRPr="00F40D81">
        <w:rPr>
          <w:rFonts w:ascii="Times New Roman" w:eastAsia="TrebuchetMS" w:hAnsi="Times New Roman" w:cs="Times New Roman"/>
          <w:sz w:val="24"/>
          <w:szCs w:val="24"/>
          <w:lang w:eastAsia="zh-CN"/>
        </w:rPr>
        <w:t>Bobes</w:t>
      </w:r>
      <w:proofErr w:type="spellEnd"/>
      <w:r w:rsidRPr="00F40D81">
        <w:rPr>
          <w:rFonts w:ascii="Times New Roman" w:eastAsia="TrebuchetMS" w:hAnsi="Times New Roman" w:cs="Times New Roman"/>
          <w:sz w:val="24"/>
          <w:szCs w:val="24"/>
          <w:lang w:eastAsia="zh-CN"/>
        </w:rPr>
        <w:t xml:space="preserve">, J., Zamorano, E., López, F., Hernando, T., et al., (2014). </w:t>
      </w:r>
      <w:proofErr w:type="gramStart"/>
      <w:r w:rsidRPr="00F40D81">
        <w:rPr>
          <w:rFonts w:ascii="Times New Roman" w:eastAsia="TrebuchetMS" w:hAnsi="Times New Roman" w:cs="Times New Roman"/>
          <w:sz w:val="24"/>
          <w:szCs w:val="24"/>
          <w:lang w:val="en-US" w:eastAsia="zh-CN"/>
        </w:rPr>
        <w:t>Development Group Recommendations on Physical Health in Patients with Depression.</w:t>
      </w:r>
      <w:proofErr w:type="gramEnd"/>
      <w:r w:rsidRPr="00F40D81">
        <w:rPr>
          <w:rFonts w:ascii="Times New Roman" w:eastAsia="TrebuchetMS" w:hAnsi="Times New Roman" w:cs="Times New Roman"/>
          <w:sz w:val="24"/>
          <w:szCs w:val="24"/>
          <w:lang w:val="en-US" w:eastAsia="zh-CN"/>
        </w:rPr>
        <w:t xml:space="preserve"> </w:t>
      </w:r>
      <w:proofErr w:type="gramStart"/>
      <w:r w:rsidRPr="00F40D81">
        <w:rPr>
          <w:rFonts w:ascii="Times New Roman" w:eastAsia="TrebuchetMS" w:hAnsi="Times New Roman" w:cs="Times New Roman"/>
          <w:sz w:val="24"/>
          <w:szCs w:val="24"/>
          <w:lang w:val="en-US" w:eastAsia="zh-CN"/>
        </w:rPr>
        <w:t>Spanish consensus on the physical health of patients with depressive disorders.</w:t>
      </w:r>
      <w:proofErr w:type="gramEnd"/>
      <w:r w:rsidRPr="00F40D81">
        <w:rPr>
          <w:rFonts w:ascii="Times New Roman" w:eastAsia="TrebuchetMS" w:hAnsi="Times New Roman" w:cs="Times New Roman"/>
          <w:sz w:val="24"/>
          <w:szCs w:val="24"/>
          <w:lang w:val="en-US" w:eastAsia="zh-CN"/>
        </w:rPr>
        <w:t xml:space="preserve"> </w:t>
      </w:r>
      <w:proofErr w:type="spellStart"/>
      <w:r w:rsidRPr="00F40D81">
        <w:rPr>
          <w:rFonts w:ascii="Times New Roman" w:eastAsia="TrebuchetMS" w:hAnsi="Times New Roman" w:cs="Times New Roman"/>
          <w:i/>
          <w:sz w:val="24"/>
          <w:szCs w:val="24"/>
          <w:lang w:eastAsia="zh-CN"/>
        </w:rPr>
        <w:t>Rev</w:t>
      </w:r>
      <w:proofErr w:type="spellEnd"/>
      <w:r w:rsidRPr="00F40D81">
        <w:rPr>
          <w:rFonts w:ascii="Times New Roman" w:eastAsia="TrebuchetMS" w:hAnsi="Times New Roman" w:cs="Times New Roman"/>
          <w:i/>
          <w:sz w:val="24"/>
          <w:szCs w:val="24"/>
          <w:lang w:eastAsia="zh-CN"/>
        </w:rPr>
        <w:t xml:space="preserve"> </w:t>
      </w:r>
      <w:proofErr w:type="spellStart"/>
      <w:r w:rsidRPr="00F40D81">
        <w:rPr>
          <w:rFonts w:ascii="Times New Roman" w:eastAsia="TrebuchetMS" w:hAnsi="Times New Roman" w:cs="Times New Roman"/>
          <w:i/>
          <w:sz w:val="24"/>
          <w:szCs w:val="24"/>
          <w:lang w:eastAsia="zh-CN"/>
        </w:rPr>
        <w:t>Psiquiatr</w:t>
      </w:r>
      <w:proofErr w:type="spellEnd"/>
      <w:r w:rsidRPr="00F40D81">
        <w:rPr>
          <w:rFonts w:ascii="Times New Roman" w:eastAsia="TrebuchetMS" w:hAnsi="Times New Roman" w:cs="Times New Roman"/>
          <w:i/>
          <w:sz w:val="24"/>
          <w:szCs w:val="24"/>
          <w:lang w:eastAsia="zh-CN"/>
        </w:rPr>
        <w:t xml:space="preserve"> Salud </w:t>
      </w:r>
      <w:proofErr w:type="spellStart"/>
      <w:r w:rsidRPr="00F40D81">
        <w:rPr>
          <w:rFonts w:ascii="Times New Roman" w:eastAsia="TrebuchetMS" w:hAnsi="Times New Roman" w:cs="Times New Roman"/>
          <w:i/>
          <w:sz w:val="24"/>
          <w:szCs w:val="24"/>
          <w:lang w:eastAsia="zh-CN"/>
        </w:rPr>
        <w:t>Ment</w:t>
      </w:r>
      <w:proofErr w:type="spellEnd"/>
      <w:r w:rsidRPr="00F40D81">
        <w:rPr>
          <w:rFonts w:ascii="Times New Roman" w:eastAsia="TrebuchetMS" w:hAnsi="Times New Roman" w:cs="Times New Roman"/>
          <w:sz w:val="24"/>
          <w:szCs w:val="24"/>
          <w:lang w:eastAsia="zh-CN"/>
        </w:rPr>
        <w:t>; 7:195-207.</w:t>
      </w:r>
      <w:r w:rsidRPr="00F40D81">
        <w:rPr>
          <w:rFonts w:ascii="Times New Roman" w:eastAsia="Calibri-Italic" w:hAnsi="Times New Roman" w:cs="Times New Roman"/>
          <w:iCs/>
          <w:color w:val="000000"/>
          <w:sz w:val="24"/>
          <w:szCs w:val="24"/>
          <w:lang w:eastAsia="zh-CN"/>
        </w:rPr>
        <w:t xml:space="preserve"> Recuperado de: </w:t>
      </w:r>
      <w:r w:rsidRPr="00F40D81">
        <w:rPr>
          <w:rFonts w:ascii="Times New Roman" w:eastAsia="TrebuchetMS" w:hAnsi="Times New Roman" w:cs="Times New Roman"/>
          <w:sz w:val="24"/>
          <w:szCs w:val="24"/>
          <w:lang w:eastAsia="zh-CN"/>
        </w:rPr>
        <w:t xml:space="preserve"> </w:t>
      </w:r>
      <w:hyperlink r:id="rId13" w:history="1">
        <w:r w:rsidRPr="00F40D81">
          <w:rPr>
            <w:rFonts w:ascii="Times New Roman" w:eastAsia="TrebuchetMS" w:hAnsi="Times New Roman" w:cs="Times New Roman"/>
            <w:color w:val="0000FF"/>
            <w:sz w:val="24"/>
            <w:szCs w:val="24"/>
            <w:u w:val="single"/>
            <w:lang w:eastAsia="zh-CN"/>
          </w:rPr>
          <w:t>http://dx.doi.org/10.1016/j.rpsm.2014.05.003</w:t>
        </w:r>
      </w:hyperlink>
    </w:p>
    <w:p w:rsidR="00117B07" w:rsidRPr="00F40D81" w:rsidRDefault="00117B07" w:rsidP="00F40D81">
      <w:pPr>
        <w:spacing w:after="80" w:line="240" w:lineRule="auto"/>
        <w:ind w:left="391" w:hanging="391"/>
        <w:jc w:val="both"/>
        <w:rPr>
          <w:rFonts w:ascii="Times New Roman" w:eastAsia="TrebuchetMS" w:hAnsi="Times New Roman" w:cs="Times New Roman"/>
          <w:color w:val="0000FF"/>
          <w:sz w:val="24"/>
          <w:szCs w:val="24"/>
          <w:u w:val="single"/>
          <w:lang w:eastAsia="zh-CN"/>
        </w:rPr>
      </w:pPr>
    </w:p>
    <w:p w:rsidR="005E4D53" w:rsidRDefault="005E4D53" w:rsidP="00F40D81">
      <w:pPr>
        <w:spacing w:after="80" w:line="240" w:lineRule="auto"/>
        <w:ind w:left="391" w:hanging="391"/>
        <w:jc w:val="both"/>
        <w:rPr>
          <w:rFonts w:ascii="Times New Roman" w:eastAsia="TTE187E928t00" w:hAnsi="Times New Roman" w:cs="Times New Roman"/>
          <w:color w:val="0000FF"/>
          <w:sz w:val="24"/>
          <w:szCs w:val="24"/>
          <w:u w:val="single"/>
          <w:lang w:eastAsia="zh-CN"/>
        </w:rPr>
      </w:pPr>
      <w:r w:rsidRPr="00F40D81">
        <w:rPr>
          <w:rFonts w:ascii="Times New Roman" w:eastAsia="TTE187EB88t00" w:hAnsi="Times New Roman" w:cs="Times New Roman"/>
          <w:color w:val="000000"/>
          <w:sz w:val="24"/>
          <w:szCs w:val="24"/>
          <w:lang w:eastAsia="zh-CN"/>
        </w:rPr>
        <w:t>González Cáceres, J</w:t>
      </w:r>
      <w:r w:rsidR="00971AB4">
        <w:rPr>
          <w:rFonts w:ascii="Times New Roman" w:eastAsia="TTE187EB88t00" w:hAnsi="Times New Roman" w:cs="Times New Roman"/>
          <w:color w:val="000000"/>
          <w:sz w:val="24"/>
          <w:szCs w:val="24"/>
          <w:lang w:eastAsia="zh-CN"/>
        </w:rPr>
        <w:t>.</w:t>
      </w:r>
      <w:r w:rsidRPr="00F40D81">
        <w:rPr>
          <w:rFonts w:ascii="Times New Roman" w:eastAsia="TTE187EB88t00" w:hAnsi="Times New Roman" w:cs="Times New Roman"/>
          <w:color w:val="000000"/>
          <w:sz w:val="24"/>
          <w:szCs w:val="24"/>
          <w:lang w:eastAsia="zh-CN"/>
        </w:rPr>
        <w:t xml:space="preserve">A., </w:t>
      </w:r>
      <w:proofErr w:type="spellStart"/>
      <w:r w:rsidRPr="00F40D81">
        <w:rPr>
          <w:rFonts w:ascii="Times New Roman" w:eastAsia="TTE187EB88t00" w:hAnsi="Times New Roman" w:cs="Times New Roman"/>
          <w:color w:val="000000"/>
          <w:sz w:val="24"/>
          <w:szCs w:val="24"/>
          <w:lang w:eastAsia="zh-CN"/>
        </w:rPr>
        <w:t>Juvier</w:t>
      </w:r>
      <w:proofErr w:type="spellEnd"/>
      <w:r w:rsidRPr="00F40D81">
        <w:rPr>
          <w:rFonts w:ascii="Times New Roman" w:eastAsia="TTE187EB88t00" w:hAnsi="Times New Roman" w:cs="Times New Roman"/>
          <w:color w:val="000000"/>
          <w:sz w:val="24"/>
          <w:szCs w:val="24"/>
          <w:lang w:eastAsia="zh-CN"/>
        </w:rPr>
        <w:t xml:space="preserve"> Riesgo, T. (</w:t>
      </w:r>
      <w:r w:rsidRPr="00F40D81">
        <w:rPr>
          <w:rFonts w:ascii="Times New Roman" w:eastAsia="TTE187E928t00" w:hAnsi="Times New Roman" w:cs="Times New Roman"/>
          <w:color w:val="000000"/>
          <w:sz w:val="24"/>
          <w:szCs w:val="24"/>
          <w:lang w:eastAsia="zh-CN"/>
        </w:rPr>
        <w:t xml:space="preserve">2010). </w:t>
      </w:r>
      <w:r w:rsidRPr="00F40D81">
        <w:rPr>
          <w:rFonts w:ascii="Times New Roman" w:eastAsia="TTE164E0C0t00" w:hAnsi="Times New Roman" w:cs="Times New Roman"/>
          <w:color w:val="000000"/>
          <w:sz w:val="24"/>
          <w:szCs w:val="24"/>
          <w:lang w:eastAsia="zh-CN"/>
        </w:rPr>
        <w:t xml:space="preserve">Validación de la Encuesta para la Pesquisa de Depresión, mediante Tres Preguntas Orales (EPD-3PO), en la detección de depresión en pacientes ancianos. </w:t>
      </w:r>
      <w:r w:rsidRPr="00F40D81">
        <w:rPr>
          <w:rFonts w:ascii="Times New Roman" w:eastAsia="TTE187E928t00" w:hAnsi="Times New Roman" w:cs="Times New Roman"/>
          <w:i/>
          <w:color w:val="000000"/>
          <w:sz w:val="24"/>
          <w:szCs w:val="24"/>
          <w:lang w:eastAsia="zh-CN"/>
        </w:rPr>
        <w:t>Psicologia.com</w:t>
      </w:r>
      <w:r w:rsidRPr="00F40D81">
        <w:rPr>
          <w:rFonts w:ascii="Times New Roman" w:eastAsia="TTE187E928t00" w:hAnsi="Times New Roman" w:cs="Times New Roman"/>
          <w:color w:val="000000"/>
          <w:sz w:val="24"/>
          <w:szCs w:val="24"/>
          <w:lang w:eastAsia="zh-CN"/>
        </w:rPr>
        <w:t xml:space="preserve">; 14:3.Recuperado de: </w:t>
      </w:r>
      <w:hyperlink r:id="rId14" w:history="1">
        <w:r w:rsidRPr="00F40D81">
          <w:rPr>
            <w:rFonts w:ascii="Times New Roman" w:eastAsia="TTE187E928t00" w:hAnsi="Times New Roman" w:cs="Times New Roman"/>
            <w:color w:val="0000FF"/>
            <w:sz w:val="24"/>
            <w:szCs w:val="24"/>
            <w:u w:val="single"/>
            <w:lang w:eastAsia="zh-CN"/>
          </w:rPr>
          <w:t>http://hdl.handle.net/10401/2784</w:t>
        </w:r>
      </w:hyperlink>
    </w:p>
    <w:p w:rsidR="00117B07" w:rsidRPr="00F40D81" w:rsidRDefault="00117B07" w:rsidP="00F40D81">
      <w:pPr>
        <w:spacing w:after="80" w:line="240" w:lineRule="auto"/>
        <w:ind w:left="391" w:hanging="391"/>
        <w:jc w:val="both"/>
        <w:rPr>
          <w:rFonts w:ascii="Times New Roman" w:eastAsia="TTE187E928t00" w:hAnsi="Times New Roman" w:cs="Times New Roman"/>
          <w:color w:val="0000FF"/>
          <w:sz w:val="24"/>
          <w:szCs w:val="24"/>
          <w:u w:val="single"/>
          <w:lang w:eastAsia="zh-CN"/>
        </w:rPr>
      </w:pPr>
    </w:p>
    <w:p w:rsidR="00117B07" w:rsidRDefault="007869E2" w:rsidP="00F40D81">
      <w:pPr>
        <w:spacing w:after="80" w:line="240" w:lineRule="auto"/>
        <w:ind w:left="391" w:hanging="391"/>
        <w:jc w:val="both"/>
        <w:rPr>
          <w:rFonts w:ascii="Times New Roman" w:eastAsia="SimSun" w:hAnsi="Times New Roman" w:cs="Times New Roman"/>
          <w:i/>
          <w:sz w:val="24"/>
          <w:szCs w:val="24"/>
          <w:lang w:eastAsia="zh-CN"/>
        </w:rPr>
      </w:pPr>
      <w:r w:rsidRPr="00F40D81">
        <w:rPr>
          <w:rFonts w:ascii="Times New Roman" w:eastAsia="SimSun" w:hAnsi="Times New Roman" w:cs="Times New Roman"/>
          <w:sz w:val="24"/>
          <w:szCs w:val="24"/>
          <w:lang w:eastAsia="zh-CN"/>
        </w:rPr>
        <w:t xml:space="preserve">González, FM. (2007). Instrumentos de evaluación psicológica. </w:t>
      </w:r>
      <w:r w:rsidRPr="00F40D81">
        <w:rPr>
          <w:rFonts w:ascii="Times New Roman" w:eastAsia="SimSun" w:hAnsi="Times New Roman" w:cs="Times New Roman"/>
          <w:i/>
          <w:sz w:val="24"/>
          <w:szCs w:val="24"/>
          <w:lang w:eastAsia="zh-CN"/>
        </w:rPr>
        <w:t>Editorial Ciencias Médicas. Ciudad de La Habana.</w:t>
      </w:r>
    </w:p>
    <w:p w:rsidR="007869E2" w:rsidRPr="00F40D81" w:rsidRDefault="007869E2" w:rsidP="00F40D81">
      <w:pPr>
        <w:spacing w:after="80" w:line="240" w:lineRule="auto"/>
        <w:ind w:left="391" w:hanging="391"/>
        <w:jc w:val="both"/>
        <w:rPr>
          <w:rFonts w:ascii="Times New Roman" w:eastAsia="SimSun" w:hAnsi="Times New Roman" w:cs="Times New Roman"/>
          <w:i/>
          <w:sz w:val="24"/>
          <w:szCs w:val="24"/>
          <w:lang w:eastAsia="zh-CN"/>
        </w:rPr>
      </w:pPr>
      <w:r w:rsidRPr="00F40D81">
        <w:rPr>
          <w:rFonts w:ascii="Times New Roman" w:eastAsia="SimSun" w:hAnsi="Times New Roman" w:cs="Times New Roman"/>
          <w:i/>
          <w:sz w:val="24"/>
          <w:szCs w:val="24"/>
          <w:lang w:eastAsia="zh-CN"/>
        </w:rPr>
        <w:t xml:space="preserve"> </w:t>
      </w:r>
    </w:p>
    <w:p w:rsidR="00117B07" w:rsidRDefault="005E4D53" w:rsidP="00F40D81">
      <w:pPr>
        <w:spacing w:after="80" w:line="240" w:lineRule="auto"/>
        <w:ind w:left="391" w:hanging="391"/>
        <w:jc w:val="both"/>
        <w:rPr>
          <w:rFonts w:ascii="Times New Roman" w:eastAsia="TimesNewRomanPSMT" w:hAnsi="Times New Roman" w:cs="Times New Roman"/>
          <w:color w:val="0033CC"/>
          <w:sz w:val="24"/>
          <w:szCs w:val="24"/>
          <w:u w:val="single"/>
          <w:lang w:eastAsia="zh-CN"/>
        </w:rPr>
      </w:pPr>
      <w:r w:rsidRPr="00F40D81">
        <w:rPr>
          <w:rFonts w:ascii="Times New Roman" w:eastAsia="TimesNewRomanPSMT" w:hAnsi="Times New Roman" w:cs="Times New Roman"/>
          <w:color w:val="231F20"/>
          <w:sz w:val="24"/>
          <w:szCs w:val="24"/>
          <w:lang w:eastAsia="zh-CN"/>
        </w:rPr>
        <w:t xml:space="preserve">Guerra, M., </w:t>
      </w:r>
      <w:proofErr w:type="spellStart"/>
      <w:r w:rsidRPr="00F40D81">
        <w:rPr>
          <w:rFonts w:ascii="Times New Roman" w:eastAsia="TimesNewRomanPSMT" w:hAnsi="Times New Roman" w:cs="Times New Roman"/>
          <w:color w:val="231F20"/>
          <w:sz w:val="24"/>
          <w:szCs w:val="24"/>
          <w:lang w:eastAsia="zh-CN"/>
        </w:rPr>
        <w:t>Prina</w:t>
      </w:r>
      <w:proofErr w:type="spellEnd"/>
      <w:r w:rsidRPr="00F40D81">
        <w:rPr>
          <w:rFonts w:ascii="Times New Roman" w:eastAsia="TimesNewRomanPSMT" w:hAnsi="Times New Roman" w:cs="Times New Roman"/>
          <w:color w:val="231F20"/>
          <w:sz w:val="24"/>
          <w:szCs w:val="24"/>
          <w:lang w:eastAsia="zh-CN"/>
        </w:rPr>
        <w:t>, A</w:t>
      </w:r>
      <w:r w:rsidR="00971AB4">
        <w:rPr>
          <w:rFonts w:ascii="Times New Roman" w:eastAsia="TimesNewRomanPSMT" w:hAnsi="Times New Roman" w:cs="Times New Roman"/>
          <w:color w:val="231F20"/>
          <w:sz w:val="24"/>
          <w:szCs w:val="24"/>
          <w:lang w:eastAsia="zh-CN"/>
        </w:rPr>
        <w:t>.</w:t>
      </w:r>
      <w:r w:rsidRPr="00F40D81">
        <w:rPr>
          <w:rFonts w:ascii="Times New Roman" w:eastAsia="TimesNewRomanPSMT" w:hAnsi="Times New Roman" w:cs="Times New Roman"/>
          <w:color w:val="231F20"/>
          <w:sz w:val="24"/>
          <w:szCs w:val="24"/>
          <w:lang w:eastAsia="zh-CN"/>
        </w:rPr>
        <w:t>M., Ferri C</w:t>
      </w:r>
      <w:r w:rsidR="00971AB4">
        <w:rPr>
          <w:rFonts w:ascii="Times New Roman" w:eastAsia="TimesNewRomanPSMT" w:hAnsi="Times New Roman" w:cs="Times New Roman"/>
          <w:color w:val="231F20"/>
          <w:sz w:val="24"/>
          <w:szCs w:val="24"/>
          <w:lang w:eastAsia="zh-CN"/>
        </w:rPr>
        <w:t>.</w:t>
      </w:r>
      <w:r w:rsidRPr="00F40D81">
        <w:rPr>
          <w:rFonts w:ascii="Times New Roman" w:eastAsia="TimesNewRomanPSMT" w:hAnsi="Times New Roman" w:cs="Times New Roman"/>
          <w:color w:val="231F20"/>
          <w:sz w:val="24"/>
          <w:szCs w:val="24"/>
          <w:lang w:eastAsia="zh-CN"/>
        </w:rPr>
        <w:t>P</w:t>
      </w:r>
      <w:r w:rsidR="00971AB4">
        <w:rPr>
          <w:rFonts w:ascii="Times New Roman" w:eastAsia="TimesNewRomanPSMT" w:hAnsi="Times New Roman" w:cs="Times New Roman"/>
          <w:color w:val="231F20"/>
          <w:sz w:val="24"/>
          <w:szCs w:val="24"/>
          <w:lang w:eastAsia="zh-CN"/>
        </w:rPr>
        <w:t>.,</w:t>
      </w:r>
      <w:r w:rsidRPr="00F40D81">
        <w:rPr>
          <w:rFonts w:ascii="Times New Roman" w:eastAsia="TimesNewRomanPSMT" w:hAnsi="Times New Roman" w:cs="Times New Roman"/>
          <w:color w:val="231F20"/>
          <w:sz w:val="24"/>
          <w:szCs w:val="24"/>
          <w:lang w:eastAsia="zh-CN"/>
        </w:rPr>
        <w:t xml:space="preserve"> et al. </w:t>
      </w:r>
      <w:proofErr w:type="gramStart"/>
      <w:r w:rsidRPr="00F40D81">
        <w:rPr>
          <w:rFonts w:ascii="Times New Roman" w:eastAsia="TimesNewRomanPSMT" w:hAnsi="Times New Roman" w:cs="Times New Roman"/>
          <w:color w:val="231F20"/>
          <w:sz w:val="24"/>
          <w:szCs w:val="24"/>
          <w:lang w:val="en-US" w:eastAsia="zh-CN"/>
        </w:rPr>
        <w:t>(2016). A comparative cross-cultural study of the prevalence of late life depression in low and middle income countries.</w:t>
      </w:r>
      <w:proofErr w:type="gramEnd"/>
      <w:r w:rsidRPr="00F40D81">
        <w:rPr>
          <w:rFonts w:ascii="Times New Roman" w:eastAsia="TimesNewRomanPSMT" w:hAnsi="Times New Roman" w:cs="Times New Roman"/>
          <w:color w:val="231F20"/>
          <w:sz w:val="24"/>
          <w:szCs w:val="24"/>
          <w:lang w:val="en-US" w:eastAsia="zh-CN"/>
        </w:rPr>
        <w:t xml:space="preserve"> </w:t>
      </w:r>
      <w:r w:rsidRPr="00F40D81">
        <w:rPr>
          <w:rFonts w:ascii="Times New Roman" w:eastAsia="TimesNewRomanPSMT" w:hAnsi="Times New Roman" w:cs="Times New Roman"/>
          <w:i/>
          <w:color w:val="231F20"/>
          <w:sz w:val="24"/>
          <w:szCs w:val="24"/>
          <w:lang w:val="en-US" w:eastAsia="zh-CN"/>
        </w:rPr>
        <w:t xml:space="preserve">J Affect </w:t>
      </w:r>
      <w:proofErr w:type="spellStart"/>
      <w:r w:rsidRPr="00F40D81">
        <w:rPr>
          <w:rFonts w:ascii="Times New Roman" w:eastAsia="TimesNewRomanPSMT" w:hAnsi="Times New Roman" w:cs="Times New Roman"/>
          <w:i/>
          <w:color w:val="231F20"/>
          <w:sz w:val="24"/>
          <w:szCs w:val="24"/>
          <w:lang w:val="en-US" w:eastAsia="zh-CN"/>
        </w:rPr>
        <w:t>Disord</w:t>
      </w:r>
      <w:proofErr w:type="spellEnd"/>
      <w:r w:rsidRPr="00F40D81">
        <w:rPr>
          <w:rFonts w:ascii="Times New Roman" w:eastAsia="TimesNewRomanPSMT" w:hAnsi="Times New Roman" w:cs="Times New Roman"/>
          <w:color w:val="231F20"/>
          <w:sz w:val="24"/>
          <w:szCs w:val="24"/>
          <w:lang w:val="en-US" w:eastAsia="zh-CN"/>
        </w:rPr>
        <w:t xml:space="preserve">; 190:362-8. </w:t>
      </w:r>
      <w:proofErr w:type="spellStart"/>
      <w:r w:rsidRPr="00F40D81">
        <w:rPr>
          <w:rFonts w:ascii="Times New Roman" w:eastAsia="TrebuchetMS" w:hAnsi="Times New Roman" w:cs="Times New Roman"/>
          <w:sz w:val="24"/>
          <w:szCs w:val="24"/>
          <w:lang w:val="en-US" w:eastAsia="zh-CN"/>
        </w:rPr>
        <w:t>Recuperado</w:t>
      </w:r>
      <w:proofErr w:type="spellEnd"/>
      <w:r w:rsidRPr="00F40D81">
        <w:rPr>
          <w:rFonts w:ascii="Times New Roman" w:eastAsia="TrebuchetMS" w:hAnsi="Times New Roman" w:cs="Times New Roman"/>
          <w:sz w:val="24"/>
          <w:szCs w:val="24"/>
          <w:lang w:val="en-US" w:eastAsia="zh-CN"/>
        </w:rPr>
        <w:t xml:space="preserve"> de: </w:t>
      </w:r>
      <w:hyperlink r:id="rId15" w:history="1">
        <w:r w:rsidRPr="00F40D81">
          <w:rPr>
            <w:rFonts w:ascii="Times New Roman" w:eastAsia="TimesNewRomanPSMT" w:hAnsi="Times New Roman" w:cs="Times New Roman"/>
            <w:color w:val="0033CC"/>
            <w:sz w:val="24"/>
            <w:szCs w:val="24"/>
            <w:u w:val="single"/>
            <w:lang w:val="en-US" w:eastAsia="zh-CN"/>
          </w:rPr>
          <w:t>https://www.ncbi.nlm.nih.gov/pmc/articles/PMC4679114/</w:t>
        </w:r>
      </w:hyperlink>
    </w:p>
    <w:p w:rsidR="005E4D53" w:rsidRPr="00F40D81" w:rsidRDefault="005E4D53" w:rsidP="00F40D81">
      <w:pPr>
        <w:spacing w:after="80" w:line="240" w:lineRule="auto"/>
        <w:ind w:left="391" w:hanging="391"/>
        <w:jc w:val="both"/>
        <w:rPr>
          <w:rFonts w:ascii="Times New Roman" w:eastAsia="TimesNewRomanPSMT" w:hAnsi="Times New Roman" w:cs="Times New Roman"/>
          <w:color w:val="231F20"/>
          <w:sz w:val="24"/>
          <w:szCs w:val="24"/>
          <w:lang w:val="en-US" w:eastAsia="zh-CN"/>
        </w:rPr>
      </w:pPr>
      <w:r w:rsidRPr="00F40D81">
        <w:rPr>
          <w:rFonts w:ascii="Times New Roman" w:eastAsia="TimesNewRomanPSMT" w:hAnsi="Times New Roman" w:cs="Times New Roman"/>
          <w:color w:val="231F20"/>
          <w:sz w:val="24"/>
          <w:szCs w:val="24"/>
          <w:lang w:val="en-US" w:eastAsia="zh-CN"/>
        </w:rPr>
        <w:t xml:space="preserve"> </w:t>
      </w:r>
    </w:p>
    <w:p w:rsidR="00117B07" w:rsidRDefault="005022EB" w:rsidP="00F40D81">
      <w:pPr>
        <w:spacing w:after="80" w:line="240" w:lineRule="auto"/>
        <w:ind w:left="391" w:hanging="391"/>
        <w:jc w:val="both"/>
        <w:rPr>
          <w:rFonts w:ascii="Times New Roman" w:eastAsia="AdvOT5fcf1b24" w:hAnsi="Times New Roman" w:cs="Times New Roman"/>
          <w:color w:val="0033CC"/>
          <w:sz w:val="24"/>
          <w:szCs w:val="24"/>
          <w:u w:val="single"/>
          <w:lang w:val="en-US" w:eastAsia="zh-CN"/>
        </w:rPr>
      </w:pPr>
      <w:proofErr w:type="spellStart"/>
      <w:r w:rsidRPr="00F40D81">
        <w:rPr>
          <w:rFonts w:ascii="Times New Roman" w:eastAsia="AdvOT46dcae81" w:hAnsi="Times New Roman" w:cs="Times New Roman"/>
          <w:color w:val="000000"/>
          <w:sz w:val="24"/>
          <w:szCs w:val="24"/>
          <w:lang w:val="en-US" w:eastAsia="zh-CN"/>
        </w:rPr>
        <w:t>Jokelainen</w:t>
      </w:r>
      <w:proofErr w:type="spellEnd"/>
      <w:r w:rsidRPr="00F40D81">
        <w:rPr>
          <w:rFonts w:ascii="Times New Roman" w:eastAsia="AdvOT46dcae81" w:hAnsi="Times New Roman" w:cs="Times New Roman"/>
          <w:color w:val="000000"/>
          <w:sz w:val="24"/>
          <w:szCs w:val="24"/>
          <w:lang w:val="en-US" w:eastAsia="zh-CN"/>
        </w:rPr>
        <w:t xml:space="preserve">, J., </w:t>
      </w:r>
      <w:proofErr w:type="spellStart"/>
      <w:r w:rsidRPr="00F40D81">
        <w:rPr>
          <w:rFonts w:ascii="Times New Roman" w:eastAsia="AdvOT46dcae81" w:hAnsi="Times New Roman" w:cs="Times New Roman"/>
          <w:color w:val="000000"/>
          <w:sz w:val="24"/>
          <w:szCs w:val="24"/>
          <w:lang w:val="en-US" w:eastAsia="zh-CN"/>
        </w:rPr>
        <w:t>Timonen</w:t>
      </w:r>
      <w:proofErr w:type="spellEnd"/>
      <w:r w:rsidRPr="00F40D81">
        <w:rPr>
          <w:rFonts w:ascii="Times New Roman" w:eastAsia="AdvOT46dcae81" w:hAnsi="Times New Roman" w:cs="Times New Roman"/>
          <w:color w:val="000000"/>
          <w:sz w:val="24"/>
          <w:szCs w:val="24"/>
          <w:lang w:val="en-US" w:eastAsia="zh-CN"/>
        </w:rPr>
        <w:t xml:space="preserve">, M., </w:t>
      </w:r>
      <w:proofErr w:type="spellStart"/>
      <w:r w:rsidRPr="00F40D81">
        <w:rPr>
          <w:rFonts w:ascii="Times New Roman" w:eastAsia="AdvOT46dcae81" w:hAnsi="Times New Roman" w:cs="Times New Roman"/>
          <w:color w:val="000000"/>
          <w:sz w:val="24"/>
          <w:szCs w:val="24"/>
          <w:lang w:val="en-US" w:eastAsia="zh-CN"/>
        </w:rPr>
        <w:t>Keinänen-Kiukaanniemi</w:t>
      </w:r>
      <w:proofErr w:type="spellEnd"/>
      <w:r w:rsidRPr="00F40D81">
        <w:rPr>
          <w:rFonts w:ascii="Times New Roman" w:eastAsia="AdvOT46dcae81" w:hAnsi="Times New Roman" w:cs="Times New Roman"/>
          <w:color w:val="000000"/>
          <w:sz w:val="24"/>
          <w:szCs w:val="24"/>
          <w:lang w:val="en-US" w:eastAsia="zh-CN"/>
        </w:rPr>
        <w:t xml:space="preserve">, S., </w:t>
      </w:r>
      <w:proofErr w:type="spellStart"/>
      <w:r w:rsidRPr="00F40D81">
        <w:rPr>
          <w:rFonts w:ascii="Times New Roman" w:eastAsia="AdvOT46dcae81" w:hAnsi="Times New Roman" w:cs="Times New Roman"/>
          <w:color w:val="000000"/>
          <w:sz w:val="24"/>
          <w:szCs w:val="24"/>
          <w:lang w:val="en-US" w:eastAsia="zh-CN"/>
        </w:rPr>
        <w:t>Härkönen</w:t>
      </w:r>
      <w:proofErr w:type="spellEnd"/>
      <w:r w:rsidRPr="00F40D81">
        <w:rPr>
          <w:rFonts w:ascii="Times New Roman" w:eastAsia="AdvOT46dcae81" w:hAnsi="Times New Roman" w:cs="Times New Roman"/>
          <w:color w:val="000000"/>
          <w:sz w:val="24"/>
          <w:szCs w:val="24"/>
          <w:lang w:val="en-US" w:eastAsia="zh-CN"/>
        </w:rPr>
        <w:t xml:space="preserve">, P., </w:t>
      </w:r>
      <w:proofErr w:type="spellStart"/>
      <w:r w:rsidRPr="00F40D81">
        <w:rPr>
          <w:rFonts w:ascii="Times New Roman" w:eastAsia="AdvOT46dcae81" w:hAnsi="Times New Roman" w:cs="Times New Roman"/>
          <w:color w:val="000000"/>
          <w:sz w:val="24"/>
          <w:szCs w:val="24"/>
          <w:lang w:val="en-US" w:eastAsia="zh-CN"/>
        </w:rPr>
        <w:t>Jurvelin</w:t>
      </w:r>
      <w:proofErr w:type="spellEnd"/>
      <w:r w:rsidRPr="00F40D81">
        <w:rPr>
          <w:rFonts w:ascii="Times New Roman" w:eastAsia="AdvOT46dcae81" w:hAnsi="Times New Roman" w:cs="Times New Roman"/>
          <w:color w:val="000000"/>
          <w:sz w:val="24"/>
          <w:szCs w:val="24"/>
          <w:lang w:val="en-US" w:eastAsia="zh-CN"/>
        </w:rPr>
        <w:t xml:space="preserve">, H., </w:t>
      </w:r>
      <w:proofErr w:type="gramStart"/>
      <w:r w:rsidRPr="00F40D81">
        <w:rPr>
          <w:rFonts w:ascii="Times New Roman" w:eastAsia="AdvOT46dcae81" w:hAnsi="Times New Roman" w:cs="Times New Roman"/>
          <w:color w:val="000000"/>
          <w:sz w:val="24"/>
          <w:szCs w:val="24"/>
          <w:lang w:val="en-US" w:eastAsia="zh-CN"/>
        </w:rPr>
        <w:t>et</w:t>
      </w:r>
      <w:proofErr w:type="gramEnd"/>
      <w:r w:rsidRPr="00F40D81">
        <w:rPr>
          <w:rFonts w:ascii="Times New Roman" w:eastAsia="AdvOT46dcae81" w:hAnsi="Times New Roman" w:cs="Times New Roman"/>
          <w:color w:val="000000"/>
          <w:sz w:val="24"/>
          <w:szCs w:val="24"/>
          <w:lang w:val="en-US" w:eastAsia="zh-CN"/>
        </w:rPr>
        <w:t xml:space="preserve">. </w:t>
      </w:r>
      <w:proofErr w:type="gramStart"/>
      <w:r w:rsidRPr="00F40D81">
        <w:rPr>
          <w:rFonts w:ascii="Times New Roman" w:eastAsia="AdvOT46dcae81" w:hAnsi="Times New Roman" w:cs="Times New Roman"/>
          <w:color w:val="000000"/>
          <w:sz w:val="24"/>
          <w:szCs w:val="24"/>
          <w:lang w:val="en-US" w:eastAsia="zh-CN"/>
        </w:rPr>
        <w:t>al. (2019).</w:t>
      </w:r>
      <w:proofErr w:type="gramEnd"/>
      <w:r w:rsidRPr="00F40D81">
        <w:rPr>
          <w:rFonts w:ascii="Times New Roman" w:eastAsia="AdvOT46dcae81" w:hAnsi="Times New Roman" w:cs="Times New Roman"/>
          <w:color w:val="000000"/>
          <w:sz w:val="24"/>
          <w:szCs w:val="24"/>
          <w:lang w:val="en-US" w:eastAsia="zh-CN"/>
        </w:rPr>
        <w:t xml:space="preserve"> Validation of the </w:t>
      </w:r>
      <w:proofErr w:type="spellStart"/>
      <w:r w:rsidRPr="00F40D81">
        <w:rPr>
          <w:rFonts w:ascii="Times New Roman" w:eastAsia="AdvOT46dcae81" w:hAnsi="Times New Roman" w:cs="Times New Roman"/>
          <w:color w:val="000000"/>
          <w:sz w:val="24"/>
          <w:szCs w:val="24"/>
          <w:lang w:val="en-US" w:eastAsia="zh-CN"/>
        </w:rPr>
        <w:t>Zung</w:t>
      </w:r>
      <w:proofErr w:type="spellEnd"/>
      <w:r w:rsidRPr="00F40D81">
        <w:rPr>
          <w:rFonts w:ascii="Times New Roman" w:eastAsia="AdvOT46dcae81" w:hAnsi="Times New Roman" w:cs="Times New Roman"/>
          <w:color w:val="000000"/>
          <w:sz w:val="24"/>
          <w:szCs w:val="24"/>
          <w:lang w:val="en-US" w:eastAsia="zh-CN"/>
        </w:rPr>
        <w:t xml:space="preserve"> self-rating depression scale (SDS</w:t>
      </w:r>
      <w:proofErr w:type="gramStart"/>
      <w:r w:rsidRPr="00F40D81">
        <w:rPr>
          <w:rFonts w:ascii="Times New Roman" w:eastAsia="AdvOT46dcae81" w:hAnsi="Times New Roman" w:cs="Times New Roman"/>
          <w:color w:val="000000"/>
          <w:sz w:val="24"/>
          <w:szCs w:val="24"/>
          <w:lang w:val="en-US" w:eastAsia="zh-CN"/>
        </w:rPr>
        <w:t>)  in</w:t>
      </w:r>
      <w:proofErr w:type="gramEnd"/>
      <w:r w:rsidRPr="00F40D81">
        <w:rPr>
          <w:rFonts w:ascii="Times New Roman" w:eastAsia="AdvOT46dcae81" w:hAnsi="Times New Roman" w:cs="Times New Roman"/>
          <w:color w:val="000000"/>
          <w:sz w:val="24"/>
          <w:szCs w:val="24"/>
          <w:lang w:val="en-US" w:eastAsia="zh-CN"/>
        </w:rPr>
        <w:t xml:space="preserve"> older adults. </w:t>
      </w:r>
      <w:r w:rsidRPr="00F40D81">
        <w:rPr>
          <w:rFonts w:ascii="Times New Roman" w:eastAsia="AdvOT46dcae81" w:hAnsi="Times New Roman" w:cs="Times New Roman"/>
          <w:i/>
          <w:color w:val="000000"/>
          <w:sz w:val="24"/>
          <w:szCs w:val="24"/>
          <w:lang w:val="en-US" w:eastAsia="zh-CN"/>
        </w:rPr>
        <w:t>SCANDINAVIAN JOURNAL OF PRIMARY HEALTH CARE</w:t>
      </w:r>
      <w:r w:rsidRPr="00F40D81">
        <w:rPr>
          <w:rFonts w:ascii="Times New Roman" w:eastAsia="AdvOT46dcae81" w:hAnsi="Times New Roman" w:cs="Times New Roman"/>
          <w:color w:val="000000"/>
          <w:sz w:val="24"/>
          <w:szCs w:val="24"/>
          <w:lang w:val="en-US" w:eastAsia="zh-CN"/>
        </w:rPr>
        <w:t xml:space="preserve">; </w:t>
      </w:r>
      <w:r w:rsidRPr="00F40D81">
        <w:rPr>
          <w:rFonts w:ascii="Times New Roman" w:eastAsia="AdvOT5fcf1b24" w:hAnsi="Times New Roman" w:cs="Times New Roman"/>
          <w:color w:val="000000"/>
          <w:sz w:val="24"/>
          <w:szCs w:val="24"/>
          <w:lang w:val="en-US" w:eastAsia="zh-CN"/>
        </w:rPr>
        <w:t>37(3): 353</w:t>
      </w:r>
      <w:r w:rsidRPr="00F40D81">
        <w:rPr>
          <w:rFonts w:ascii="Times New Roman" w:eastAsia="AdvOT5fcf1b24 + 20" w:hAnsi="Times New Roman" w:cs="Times New Roman"/>
          <w:color w:val="000000"/>
          <w:sz w:val="24"/>
          <w:szCs w:val="24"/>
          <w:lang w:val="en-US" w:eastAsia="zh-CN"/>
        </w:rPr>
        <w:t>–</w:t>
      </w:r>
      <w:r w:rsidRPr="00F40D81">
        <w:rPr>
          <w:rFonts w:ascii="Times New Roman" w:eastAsia="AdvOT5fcf1b24" w:hAnsi="Times New Roman" w:cs="Times New Roman"/>
          <w:color w:val="000000"/>
          <w:sz w:val="24"/>
          <w:szCs w:val="24"/>
          <w:lang w:val="en-US" w:eastAsia="zh-CN"/>
        </w:rPr>
        <w:t xml:space="preserve">357. </w:t>
      </w:r>
      <w:hyperlink r:id="rId16" w:history="1">
        <w:r w:rsidRPr="00F40D81">
          <w:rPr>
            <w:rFonts w:ascii="Times New Roman" w:eastAsia="AdvOT5fcf1b24" w:hAnsi="Times New Roman" w:cs="Times New Roman"/>
            <w:color w:val="0033CC"/>
            <w:sz w:val="24"/>
            <w:szCs w:val="24"/>
            <w:u w:val="single"/>
            <w:lang w:val="en-US" w:eastAsia="zh-CN"/>
          </w:rPr>
          <w:t>https://doi.org/10.1080/02813432.2019.1639923</w:t>
        </w:r>
      </w:hyperlink>
    </w:p>
    <w:p w:rsidR="005022EB" w:rsidRPr="00F40D81" w:rsidRDefault="005022EB" w:rsidP="00F40D81">
      <w:pPr>
        <w:spacing w:after="80" w:line="240" w:lineRule="auto"/>
        <w:ind w:left="391" w:hanging="391"/>
        <w:jc w:val="both"/>
        <w:rPr>
          <w:rFonts w:ascii="Times New Roman" w:eastAsia="MyriadPro-Regular" w:hAnsi="Times New Roman" w:cs="Times New Roman"/>
          <w:color w:val="131413"/>
          <w:sz w:val="24"/>
          <w:szCs w:val="24"/>
          <w:lang w:val="en-US" w:eastAsia="zh-CN"/>
        </w:rPr>
      </w:pPr>
      <w:r w:rsidRPr="00F40D81">
        <w:rPr>
          <w:rFonts w:ascii="Times New Roman" w:eastAsia="AdvOT5fcf1b24" w:hAnsi="Times New Roman" w:cs="Times New Roman"/>
          <w:color w:val="0033CC"/>
          <w:sz w:val="24"/>
          <w:szCs w:val="24"/>
          <w:lang w:val="en-US" w:eastAsia="zh-CN"/>
        </w:rPr>
        <w:t xml:space="preserve"> </w:t>
      </w:r>
      <w:r w:rsidRPr="00F40D81">
        <w:rPr>
          <w:rFonts w:ascii="Times New Roman" w:eastAsia="SimSun" w:hAnsi="Times New Roman" w:cs="Times New Roman"/>
          <w:color w:val="0033CC"/>
          <w:sz w:val="24"/>
          <w:szCs w:val="24"/>
          <w:lang w:val="en-US" w:eastAsia="zh-CN"/>
        </w:rPr>
        <w:t xml:space="preserve"> </w:t>
      </w:r>
    </w:p>
    <w:p w:rsidR="004E68E7" w:rsidRDefault="007869E2" w:rsidP="00F40D81">
      <w:pPr>
        <w:spacing w:after="80" w:line="240" w:lineRule="auto"/>
        <w:ind w:left="391" w:hanging="391"/>
        <w:jc w:val="both"/>
        <w:rPr>
          <w:rFonts w:ascii="Times New Roman" w:eastAsia="SimSun" w:hAnsi="Times New Roman" w:cs="Times New Roman"/>
          <w:color w:val="0000FF"/>
          <w:sz w:val="24"/>
          <w:szCs w:val="24"/>
          <w:u w:val="single"/>
          <w:lang w:eastAsia="zh-CN"/>
        </w:rPr>
      </w:pPr>
      <w:r w:rsidRPr="00F40D81">
        <w:rPr>
          <w:rFonts w:ascii="Times New Roman" w:eastAsia="SimSun" w:hAnsi="Times New Roman" w:cs="Times New Roman"/>
          <w:sz w:val="24"/>
          <w:szCs w:val="24"/>
          <w:lang w:val="es-ES" w:eastAsia="zh-CN"/>
        </w:rPr>
        <w:lastRenderedPageBreak/>
        <w:t xml:space="preserve">Organización Mundial de la Salud (OMS). (2020). </w:t>
      </w:r>
      <w:proofErr w:type="spellStart"/>
      <w:r w:rsidRPr="00F40D81">
        <w:rPr>
          <w:rFonts w:ascii="Times New Roman" w:eastAsia="SimSun" w:hAnsi="Times New Roman" w:cs="Times New Roman"/>
          <w:sz w:val="24"/>
          <w:szCs w:val="24"/>
          <w:lang w:eastAsia="zh-CN"/>
        </w:rPr>
        <w:t>Depresion</w:t>
      </w:r>
      <w:proofErr w:type="spellEnd"/>
      <w:r w:rsidRPr="00F40D81">
        <w:rPr>
          <w:rFonts w:ascii="Times New Roman" w:eastAsia="SimSun" w:hAnsi="Times New Roman" w:cs="Times New Roman"/>
          <w:sz w:val="24"/>
          <w:szCs w:val="24"/>
          <w:lang w:eastAsia="zh-CN"/>
        </w:rPr>
        <w:t xml:space="preserve">. </w:t>
      </w:r>
      <w:r w:rsidRPr="00F40D81">
        <w:rPr>
          <w:rFonts w:ascii="Times New Roman" w:eastAsia="TTE187E928t00" w:hAnsi="Times New Roman" w:cs="Times New Roman"/>
          <w:color w:val="000000"/>
          <w:sz w:val="24"/>
          <w:szCs w:val="24"/>
          <w:lang w:eastAsia="zh-CN"/>
        </w:rPr>
        <w:t xml:space="preserve">Recuperado de: </w:t>
      </w:r>
      <w:hyperlink r:id="rId17" w:history="1">
        <w:r w:rsidRPr="00F40D81">
          <w:rPr>
            <w:rFonts w:ascii="Times New Roman" w:eastAsia="SimSun" w:hAnsi="Times New Roman" w:cs="Times New Roman"/>
            <w:color w:val="0000FF"/>
            <w:sz w:val="24"/>
            <w:szCs w:val="24"/>
            <w:u w:val="single"/>
            <w:lang w:eastAsia="zh-CN"/>
          </w:rPr>
          <w:t>https://www.who.int/es/news-room/fact-sheets/detail/depression</w:t>
        </w:r>
      </w:hyperlink>
    </w:p>
    <w:p w:rsidR="004E68E7" w:rsidRDefault="004E68E7" w:rsidP="00F40D81">
      <w:pPr>
        <w:spacing w:after="80" w:line="240" w:lineRule="auto"/>
        <w:ind w:left="391" w:hanging="391"/>
        <w:jc w:val="both"/>
        <w:rPr>
          <w:rFonts w:ascii="Times New Roman" w:eastAsia="SimSun" w:hAnsi="Times New Roman" w:cs="Times New Roman"/>
          <w:sz w:val="24"/>
          <w:szCs w:val="24"/>
          <w:lang w:eastAsia="zh-CN"/>
        </w:rPr>
      </w:pPr>
    </w:p>
    <w:p w:rsidR="006509E0" w:rsidRDefault="006509E0" w:rsidP="006509E0">
      <w:pPr>
        <w:spacing w:after="80" w:line="240" w:lineRule="auto"/>
        <w:ind w:left="391" w:hanging="391"/>
        <w:jc w:val="both"/>
        <w:rPr>
          <w:rFonts w:ascii="Times New Roman" w:eastAsia="AdvP49811" w:hAnsi="Times New Roman" w:cs="Times New Roman"/>
          <w:color w:val="0033CC"/>
          <w:sz w:val="24"/>
          <w:szCs w:val="24"/>
          <w:u w:val="single"/>
          <w:lang w:eastAsia="zh-CN"/>
        </w:rPr>
      </w:pPr>
      <w:r w:rsidRPr="00F40D81">
        <w:rPr>
          <w:rFonts w:ascii="Times New Roman" w:eastAsia="AdvOT46dcae81" w:hAnsi="Times New Roman" w:cs="Times New Roman"/>
          <w:color w:val="000000"/>
          <w:sz w:val="24"/>
          <w:szCs w:val="24"/>
          <w:lang w:val="en-US" w:eastAsia="zh-CN"/>
        </w:rPr>
        <w:t>Leung, K</w:t>
      </w:r>
      <w:r w:rsidR="00971AB4">
        <w:rPr>
          <w:rFonts w:ascii="Times New Roman" w:eastAsia="AdvOT46dcae81" w:hAnsi="Times New Roman" w:cs="Times New Roman"/>
          <w:color w:val="000000"/>
          <w:sz w:val="24"/>
          <w:szCs w:val="24"/>
          <w:lang w:val="en-US" w:eastAsia="zh-CN"/>
        </w:rPr>
        <w:t>.</w:t>
      </w:r>
      <w:r w:rsidRPr="00F40D81">
        <w:rPr>
          <w:rFonts w:ascii="Times New Roman" w:eastAsia="AdvOT46dcae81" w:hAnsi="Times New Roman" w:cs="Times New Roman"/>
          <w:color w:val="000000"/>
          <w:sz w:val="24"/>
          <w:szCs w:val="24"/>
          <w:lang w:val="en-US" w:eastAsia="zh-CN"/>
        </w:rPr>
        <w:t xml:space="preserve">K., </w:t>
      </w:r>
      <w:proofErr w:type="spellStart"/>
      <w:r w:rsidRPr="00F40D81">
        <w:rPr>
          <w:rFonts w:ascii="Times New Roman" w:eastAsia="AdvOT46dcae81" w:hAnsi="Times New Roman" w:cs="Times New Roman"/>
          <w:color w:val="000000"/>
          <w:sz w:val="24"/>
          <w:szCs w:val="24"/>
          <w:lang w:val="en-US" w:eastAsia="zh-CN"/>
        </w:rPr>
        <w:t>Lue</w:t>
      </w:r>
      <w:proofErr w:type="spellEnd"/>
      <w:r w:rsidRPr="00F40D81">
        <w:rPr>
          <w:rFonts w:ascii="Times New Roman" w:eastAsia="AdvOT46dcae81" w:hAnsi="Times New Roman" w:cs="Times New Roman"/>
          <w:color w:val="000000"/>
          <w:sz w:val="24"/>
          <w:szCs w:val="24"/>
          <w:lang w:val="en-US" w:eastAsia="zh-CN"/>
        </w:rPr>
        <w:t>, B</w:t>
      </w:r>
      <w:r w:rsidR="00971AB4">
        <w:rPr>
          <w:rFonts w:ascii="Times New Roman" w:eastAsia="AdvOT46dcae81" w:hAnsi="Times New Roman" w:cs="Times New Roman"/>
          <w:color w:val="000000"/>
          <w:sz w:val="24"/>
          <w:szCs w:val="24"/>
          <w:lang w:val="en-US" w:eastAsia="zh-CN"/>
        </w:rPr>
        <w:t>.</w:t>
      </w:r>
      <w:r w:rsidRPr="00F40D81">
        <w:rPr>
          <w:rFonts w:ascii="Times New Roman" w:eastAsia="AdvOT46dcae81" w:hAnsi="Times New Roman" w:cs="Times New Roman"/>
          <w:color w:val="000000"/>
          <w:sz w:val="24"/>
          <w:szCs w:val="24"/>
          <w:lang w:val="en-US" w:eastAsia="zh-CN"/>
        </w:rPr>
        <w:t>H., Lee, M</w:t>
      </w:r>
      <w:r w:rsidR="00971AB4">
        <w:rPr>
          <w:rFonts w:ascii="Times New Roman" w:eastAsia="AdvOT46dcae81" w:hAnsi="Times New Roman" w:cs="Times New Roman"/>
          <w:color w:val="000000"/>
          <w:sz w:val="24"/>
          <w:szCs w:val="24"/>
          <w:lang w:val="en-US" w:eastAsia="zh-CN"/>
        </w:rPr>
        <w:t>.</w:t>
      </w:r>
      <w:r w:rsidRPr="00F40D81">
        <w:rPr>
          <w:rFonts w:ascii="Times New Roman" w:eastAsia="AdvOT46dcae81" w:hAnsi="Times New Roman" w:cs="Times New Roman"/>
          <w:color w:val="000000"/>
          <w:sz w:val="24"/>
          <w:szCs w:val="24"/>
          <w:lang w:val="en-US" w:eastAsia="zh-CN"/>
        </w:rPr>
        <w:t xml:space="preserve">B., et al. (1998). </w:t>
      </w:r>
      <w:proofErr w:type="gramStart"/>
      <w:r w:rsidRPr="00F40D81">
        <w:rPr>
          <w:rFonts w:ascii="Times New Roman" w:eastAsia="AdvOT46dcae81" w:hAnsi="Times New Roman" w:cs="Times New Roman"/>
          <w:color w:val="000000"/>
          <w:sz w:val="24"/>
          <w:szCs w:val="24"/>
          <w:lang w:val="en-US" w:eastAsia="zh-CN"/>
        </w:rPr>
        <w:t>Screening of depression in patients with chronic medical diseases in a primary care setting.</w:t>
      </w:r>
      <w:proofErr w:type="gramEnd"/>
      <w:r w:rsidRPr="00F40D81">
        <w:rPr>
          <w:rFonts w:ascii="Times New Roman" w:eastAsia="AdvOT46dcae81" w:hAnsi="Times New Roman" w:cs="Times New Roman"/>
          <w:color w:val="000000"/>
          <w:sz w:val="24"/>
          <w:szCs w:val="24"/>
          <w:lang w:val="en-US" w:eastAsia="zh-CN"/>
        </w:rPr>
        <w:t xml:space="preserve"> </w:t>
      </w:r>
      <w:proofErr w:type="spellStart"/>
      <w:r w:rsidRPr="00F40D81">
        <w:rPr>
          <w:rFonts w:ascii="Times New Roman" w:eastAsia="AdvOT46dcae81" w:hAnsi="Times New Roman" w:cs="Times New Roman"/>
          <w:i/>
          <w:color w:val="000000"/>
          <w:sz w:val="24"/>
          <w:szCs w:val="24"/>
          <w:lang w:eastAsia="zh-CN"/>
        </w:rPr>
        <w:t>Fam</w:t>
      </w:r>
      <w:proofErr w:type="spellEnd"/>
      <w:r w:rsidRPr="00F40D81">
        <w:rPr>
          <w:rFonts w:ascii="Times New Roman" w:eastAsia="AdvOT46dcae81" w:hAnsi="Times New Roman" w:cs="Times New Roman"/>
          <w:i/>
          <w:color w:val="000000"/>
          <w:sz w:val="24"/>
          <w:szCs w:val="24"/>
          <w:lang w:eastAsia="zh-CN"/>
        </w:rPr>
        <w:t xml:space="preserve"> </w:t>
      </w:r>
      <w:proofErr w:type="spellStart"/>
      <w:r w:rsidRPr="00F40D81">
        <w:rPr>
          <w:rFonts w:ascii="Times New Roman" w:eastAsia="AdvOT46dcae81" w:hAnsi="Times New Roman" w:cs="Times New Roman"/>
          <w:i/>
          <w:color w:val="000000"/>
          <w:sz w:val="24"/>
          <w:szCs w:val="24"/>
          <w:lang w:eastAsia="zh-CN"/>
        </w:rPr>
        <w:t>Pract</w:t>
      </w:r>
      <w:proofErr w:type="spellEnd"/>
      <w:r w:rsidRPr="00F40D81">
        <w:rPr>
          <w:rFonts w:ascii="Times New Roman" w:eastAsia="AdvOT46dcae81" w:hAnsi="Times New Roman" w:cs="Times New Roman"/>
          <w:color w:val="000000"/>
          <w:sz w:val="24"/>
          <w:szCs w:val="24"/>
          <w:lang w:eastAsia="zh-CN"/>
        </w:rPr>
        <w:t>; 15:67</w:t>
      </w:r>
      <w:r w:rsidRPr="00F40D81">
        <w:rPr>
          <w:rFonts w:ascii="Times New Roman" w:eastAsia="AdvOT46dcae81 + 20" w:hAnsi="Times New Roman" w:cs="Times New Roman"/>
          <w:color w:val="000000"/>
          <w:sz w:val="24"/>
          <w:szCs w:val="24"/>
          <w:lang w:eastAsia="zh-CN"/>
        </w:rPr>
        <w:t xml:space="preserve">– </w:t>
      </w:r>
      <w:r w:rsidRPr="00F40D81">
        <w:rPr>
          <w:rFonts w:ascii="Times New Roman" w:eastAsia="AdvOT46dcae81" w:hAnsi="Times New Roman" w:cs="Times New Roman"/>
          <w:color w:val="000000"/>
          <w:sz w:val="24"/>
          <w:szCs w:val="24"/>
          <w:lang w:eastAsia="zh-CN"/>
        </w:rPr>
        <w:t xml:space="preserve">75. </w:t>
      </w:r>
      <w:r w:rsidRPr="00F40D81">
        <w:rPr>
          <w:rFonts w:ascii="Times New Roman" w:eastAsia="TimesNewRomanPS-BoldMT" w:hAnsi="Times New Roman" w:cs="Times New Roman"/>
          <w:color w:val="000000"/>
          <w:sz w:val="24"/>
          <w:szCs w:val="24"/>
          <w:lang w:eastAsia="zh-CN"/>
        </w:rPr>
        <w:t xml:space="preserve">Recuperado de: </w:t>
      </w:r>
      <w:hyperlink r:id="rId18" w:history="1">
        <w:r w:rsidRPr="00F40D81">
          <w:rPr>
            <w:rFonts w:ascii="Times New Roman" w:eastAsia="AdvP49811" w:hAnsi="Times New Roman" w:cs="Times New Roman"/>
            <w:color w:val="0033CC"/>
            <w:sz w:val="24"/>
            <w:szCs w:val="24"/>
            <w:u w:val="single"/>
            <w:lang w:eastAsia="zh-CN"/>
          </w:rPr>
          <w:t>https://www,ncbi.nih.gov</w:t>
        </w:r>
      </w:hyperlink>
    </w:p>
    <w:p w:rsidR="006509E0" w:rsidRDefault="006509E0" w:rsidP="006509E0">
      <w:pPr>
        <w:spacing w:after="80" w:line="240" w:lineRule="auto"/>
        <w:ind w:left="391" w:hanging="391"/>
        <w:jc w:val="both"/>
        <w:rPr>
          <w:rFonts w:ascii="Times New Roman" w:eastAsia="AdvP49811" w:hAnsi="Times New Roman" w:cs="Times New Roman"/>
          <w:color w:val="0033CC"/>
          <w:sz w:val="24"/>
          <w:szCs w:val="24"/>
          <w:u w:val="single"/>
          <w:lang w:eastAsia="zh-CN"/>
        </w:rPr>
      </w:pPr>
    </w:p>
    <w:p w:rsidR="00117B07" w:rsidRDefault="005E4D53" w:rsidP="00F40D81">
      <w:pPr>
        <w:spacing w:after="80" w:line="240" w:lineRule="auto"/>
        <w:ind w:left="391" w:hanging="391"/>
        <w:jc w:val="both"/>
        <w:rPr>
          <w:rFonts w:ascii="Times New Roman" w:eastAsia="SimSun" w:hAnsi="Times New Roman" w:cs="Times New Roman"/>
          <w:color w:val="0000FF" w:themeColor="hyperlink"/>
          <w:sz w:val="24"/>
          <w:szCs w:val="24"/>
          <w:u w:val="single"/>
          <w:lang w:eastAsia="zh-CN"/>
        </w:rPr>
      </w:pPr>
      <w:r w:rsidRPr="00F40D81">
        <w:rPr>
          <w:rFonts w:ascii="Times New Roman" w:eastAsia="SimSun" w:hAnsi="Times New Roman" w:cs="Times New Roman"/>
          <w:sz w:val="24"/>
          <w:szCs w:val="24"/>
          <w:lang w:eastAsia="zh-CN"/>
        </w:rPr>
        <w:t>Lezama, S</w:t>
      </w:r>
      <w:r w:rsidR="00971AB4">
        <w:rPr>
          <w:rFonts w:ascii="Times New Roman" w:eastAsia="SimSun" w:hAnsi="Times New Roman" w:cs="Times New Roman"/>
          <w:sz w:val="24"/>
          <w:szCs w:val="24"/>
          <w:lang w:eastAsia="zh-CN"/>
        </w:rPr>
        <w:t>.</w:t>
      </w:r>
      <w:r w:rsidRPr="00F40D81">
        <w:rPr>
          <w:rFonts w:ascii="Times New Roman" w:eastAsia="SimSun" w:hAnsi="Times New Roman" w:cs="Times New Roman"/>
          <w:sz w:val="24"/>
          <w:szCs w:val="24"/>
          <w:lang w:eastAsia="zh-CN"/>
        </w:rPr>
        <w:t xml:space="preserve">R. (2012). Propiedades psicométricas de la escala de </w:t>
      </w:r>
      <w:proofErr w:type="spellStart"/>
      <w:r w:rsidRPr="00F40D81">
        <w:rPr>
          <w:rFonts w:ascii="Times New Roman" w:eastAsia="SimSun" w:hAnsi="Times New Roman" w:cs="Times New Roman"/>
          <w:sz w:val="24"/>
          <w:szCs w:val="24"/>
          <w:lang w:eastAsia="zh-CN"/>
        </w:rPr>
        <w:t>Zung</w:t>
      </w:r>
      <w:proofErr w:type="spellEnd"/>
      <w:r w:rsidRPr="00F40D81">
        <w:rPr>
          <w:rFonts w:ascii="Times New Roman" w:eastAsia="SimSun" w:hAnsi="Times New Roman" w:cs="Times New Roman"/>
          <w:sz w:val="24"/>
          <w:szCs w:val="24"/>
          <w:lang w:eastAsia="zh-CN"/>
        </w:rPr>
        <w:t xml:space="preserve"> para síntomas depresivos en población adolescente escolarizada colombiana. </w:t>
      </w:r>
      <w:r w:rsidRPr="00F40D81">
        <w:rPr>
          <w:rFonts w:ascii="Times New Roman" w:eastAsia="SimSun" w:hAnsi="Times New Roman" w:cs="Times New Roman"/>
          <w:i/>
          <w:sz w:val="24"/>
          <w:szCs w:val="24"/>
          <w:lang w:eastAsia="zh-CN"/>
        </w:rPr>
        <w:t>PSYCHOL. AV. DISCP</w:t>
      </w:r>
      <w:r w:rsidRPr="00F40D81">
        <w:rPr>
          <w:rFonts w:ascii="Times New Roman" w:eastAsia="SimSun" w:hAnsi="Times New Roman" w:cs="Times New Roman"/>
          <w:sz w:val="24"/>
          <w:szCs w:val="24"/>
          <w:lang w:eastAsia="zh-CN"/>
        </w:rPr>
        <w:t xml:space="preserve">; 6 (1): 91-101. </w:t>
      </w:r>
      <w:r w:rsidRPr="00F40D81">
        <w:rPr>
          <w:rFonts w:ascii="Times New Roman" w:eastAsia="TTE187E928t00" w:hAnsi="Times New Roman" w:cs="Times New Roman"/>
          <w:color w:val="000000"/>
          <w:sz w:val="24"/>
          <w:szCs w:val="24"/>
          <w:lang w:eastAsia="zh-CN"/>
        </w:rPr>
        <w:t xml:space="preserve">Recuperado de: </w:t>
      </w:r>
      <w:hyperlink r:id="rId19" w:history="1">
        <w:r w:rsidRPr="00F40D81">
          <w:rPr>
            <w:rFonts w:ascii="Times New Roman" w:eastAsia="SimSun" w:hAnsi="Times New Roman" w:cs="Times New Roman"/>
            <w:color w:val="0000FF" w:themeColor="hyperlink"/>
            <w:sz w:val="24"/>
            <w:szCs w:val="24"/>
            <w:u w:val="single"/>
            <w:lang w:eastAsia="zh-CN"/>
          </w:rPr>
          <w:t>http://www.scielo.org.co/scielo.php?pid=S1900-23862012000100008&amp;script=sci_abstract&amp;tlng=es</w:t>
        </w:r>
      </w:hyperlink>
    </w:p>
    <w:p w:rsidR="005022EB" w:rsidRPr="00F40D81" w:rsidRDefault="005022EB" w:rsidP="00F40D81">
      <w:pPr>
        <w:spacing w:after="80" w:line="240" w:lineRule="auto"/>
        <w:ind w:left="391" w:hanging="391"/>
        <w:jc w:val="both"/>
        <w:rPr>
          <w:rFonts w:ascii="Times New Roman" w:eastAsia="AdvOT46dcae81" w:hAnsi="Times New Roman" w:cs="Times New Roman"/>
          <w:color w:val="0033CC"/>
          <w:sz w:val="24"/>
          <w:szCs w:val="24"/>
          <w:lang w:eastAsia="zh-CN"/>
        </w:rPr>
      </w:pPr>
    </w:p>
    <w:p w:rsidR="00117B07" w:rsidRDefault="005E4D53" w:rsidP="00F40D81">
      <w:pPr>
        <w:spacing w:after="80" w:line="240" w:lineRule="auto"/>
        <w:ind w:left="391" w:hanging="391"/>
        <w:jc w:val="both"/>
        <w:rPr>
          <w:rFonts w:ascii="Times New Roman" w:eastAsia="TimesNewRomanPSMT" w:hAnsi="Times New Roman" w:cs="Times New Roman"/>
          <w:color w:val="0000FF"/>
          <w:sz w:val="24"/>
          <w:szCs w:val="24"/>
          <w:u w:val="single"/>
          <w:lang w:val="en-US" w:eastAsia="zh-CN"/>
        </w:rPr>
      </w:pPr>
      <w:proofErr w:type="spellStart"/>
      <w:proofErr w:type="gramStart"/>
      <w:r w:rsidRPr="00F40D81">
        <w:rPr>
          <w:rFonts w:ascii="Times New Roman" w:eastAsia="TimesNewRomanPSMT" w:hAnsi="Times New Roman" w:cs="Times New Roman"/>
          <w:color w:val="231F20"/>
          <w:sz w:val="24"/>
          <w:szCs w:val="24"/>
          <w:lang w:val="en-US" w:eastAsia="zh-CN"/>
        </w:rPr>
        <w:t>Magnil</w:t>
      </w:r>
      <w:proofErr w:type="spellEnd"/>
      <w:r w:rsidRPr="00F40D81">
        <w:rPr>
          <w:rFonts w:ascii="Times New Roman" w:eastAsia="TimesNewRomanPSMT" w:hAnsi="Times New Roman" w:cs="Times New Roman"/>
          <w:color w:val="231F20"/>
          <w:sz w:val="24"/>
          <w:szCs w:val="24"/>
          <w:lang w:val="en-US" w:eastAsia="zh-CN"/>
        </w:rPr>
        <w:t xml:space="preserve">, M., </w:t>
      </w:r>
      <w:proofErr w:type="spellStart"/>
      <w:r w:rsidRPr="00F40D81">
        <w:rPr>
          <w:rFonts w:ascii="Times New Roman" w:eastAsia="TimesNewRomanPSMT" w:hAnsi="Times New Roman" w:cs="Times New Roman"/>
          <w:color w:val="231F20"/>
          <w:sz w:val="24"/>
          <w:szCs w:val="24"/>
          <w:lang w:val="en-US" w:eastAsia="zh-CN"/>
        </w:rPr>
        <w:t>Janmarker</w:t>
      </w:r>
      <w:proofErr w:type="spellEnd"/>
      <w:r w:rsidRPr="00F40D81">
        <w:rPr>
          <w:rFonts w:ascii="Times New Roman" w:eastAsia="TimesNewRomanPSMT" w:hAnsi="Times New Roman" w:cs="Times New Roman"/>
          <w:color w:val="231F20"/>
          <w:sz w:val="24"/>
          <w:szCs w:val="24"/>
          <w:lang w:val="en-US" w:eastAsia="zh-CN"/>
        </w:rPr>
        <w:t xml:space="preserve">, L., </w:t>
      </w:r>
      <w:proofErr w:type="spellStart"/>
      <w:r w:rsidRPr="00F40D81">
        <w:rPr>
          <w:rFonts w:ascii="Times New Roman" w:eastAsia="TimesNewRomanPSMT" w:hAnsi="Times New Roman" w:cs="Times New Roman"/>
          <w:color w:val="231F20"/>
          <w:sz w:val="24"/>
          <w:szCs w:val="24"/>
          <w:lang w:val="en-US" w:eastAsia="zh-CN"/>
        </w:rPr>
        <w:t>Gunnarsson</w:t>
      </w:r>
      <w:proofErr w:type="spellEnd"/>
      <w:r w:rsidRPr="00F40D81">
        <w:rPr>
          <w:rFonts w:ascii="Times New Roman" w:eastAsia="TimesNewRomanPSMT" w:hAnsi="Times New Roman" w:cs="Times New Roman"/>
          <w:color w:val="231F20"/>
          <w:sz w:val="24"/>
          <w:szCs w:val="24"/>
          <w:lang w:val="en-US" w:eastAsia="zh-CN"/>
        </w:rPr>
        <w:t xml:space="preserve">, R., </w:t>
      </w:r>
      <w:proofErr w:type="spellStart"/>
      <w:r w:rsidRPr="00F40D81">
        <w:rPr>
          <w:rFonts w:ascii="Times New Roman" w:eastAsia="TimesNewRomanPSMT" w:hAnsi="Times New Roman" w:cs="Times New Roman"/>
          <w:color w:val="231F20"/>
          <w:sz w:val="24"/>
          <w:szCs w:val="24"/>
          <w:lang w:val="en-US" w:eastAsia="zh-CN"/>
        </w:rPr>
        <w:t>Björkelund</w:t>
      </w:r>
      <w:proofErr w:type="spellEnd"/>
      <w:r w:rsidRPr="00F40D81">
        <w:rPr>
          <w:rFonts w:ascii="Times New Roman" w:eastAsia="TimesNewRomanPSMT" w:hAnsi="Times New Roman" w:cs="Times New Roman"/>
          <w:color w:val="231F20"/>
          <w:sz w:val="24"/>
          <w:szCs w:val="24"/>
          <w:lang w:val="en-US" w:eastAsia="zh-CN"/>
        </w:rPr>
        <w:t>, C. (2013).</w:t>
      </w:r>
      <w:proofErr w:type="gramEnd"/>
      <w:r w:rsidRPr="00F40D81">
        <w:rPr>
          <w:rFonts w:ascii="Times New Roman" w:eastAsia="TimesNewRomanPSMT" w:hAnsi="Times New Roman" w:cs="Times New Roman"/>
          <w:color w:val="231F20"/>
          <w:sz w:val="24"/>
          <w:szCs w:val="24"/>
          <w:lang w:val="en-US" w:eastAsia="zh-CN"/>
        </w:rPr>
        <w:t xml:space="preserve"> </w:t>
      </w:r>
      <w:proofErr w:type="gramStart"/>
      <w:r w:rsidRPr="00F40D81">
        <w:rPr>
          <w:rFonts w:ascii="Times New Roman" w:eastAsia="TimesNewRomanPSMT" w:hAnsi="Times New Roman" w:cs="Times New Roman"/>
          <w:color w:val="231F20"/>
          <w:sz w:val="24"/>
          <w:szCs w:val="24"/>
          <w:lang w:val="en-US" w:eastAsia="zh-CN"/>
        </w:rPr>
        <w:t>Course, risk factors and prognostics factors in elderly.</w:t>
      </w:r>
      <w:proofErr w:type="gramEnd"/>
      <w:r w:rsidRPr="00F40D81">
        <w:rPr>
          <w:rFonts w:ascii="Times New Roman" w:eastAsia="TimesNewRomanPSMT" w:hAnsi="Times New Roman" w:cs="Times New Roman"/>
          <w:color w:val="231F20"/>
          <w:sz w:val="24"/>
          <w:szCs w:val="24"/>
          <w:lang w:val="en-US" w:eastAsia="zh-CN"/>
        </w:rPr>
        <w:t xml:space="preserve"> </w:t>
      </w:r>
      <w:r w:rsidRPr="00F40D81">
        <w:rPr>
          <w:rFonts w:ascii="Times New Roman" w:eastAsia="TimesNewRomanPSMT" w:hAnsi="Times New Roman" w:cs="Times New Roman"/>
          <w:i/>
          <w:color w:val="231F20"/>
          <w:sz w:val="24"/>
          <w:szCs w:val="24"/>
          <w:lang w:val="en-US" w:eastAsia="zh-CN"/>
        </w:rPr>
        <w:t>Primary Health Care</w:t>
      </w:r>
      <w:r w:rsidRPr="00F40D81">
        <w:rPr>
          <w:rFonts w:ascii="Times New Roman" w:eastAsia="TimesNewRomanPSMT" w:hAnsi="Times New Roman" w:cs="Times New Roman"/>
          <w:color w:val="231F20"/>
          <w:sz w:val="24"/>
          <w:szCs w:val="24"/>
          <w:lang w:val="en-US" w:eastAsia="zh-CN"/>
        </w:rPr>
        <w:t xml:space="preserve">; 31:20-25. </w:t>
      </w:r>
      <w:r w:rsidRPr="00F40D81">
        <w:rPr>
          <w:rFonts w:ascii="Times New Roman" w:eastAsia="TimesNewRomanPSMT" w:hAnsi="Times New Roman" w:cs="Times New Roman"/>
          <w:color w:val="231F20"/>
          <w:sz w:val="24"/>
          <w:szCs w:val="24"/>
          <w:lang w:eastAsia="zh-CN"/>
        </w:rPr>
        <w:t xml:space="preserve">Recuperado de: </w:t>
      </w:r>
      <w:hyperlink r:id="rId20" w:history="1">
        <w:r w:rsidRPr="00F40D81">
          <w:rPr>
            <w:rFonts w:ascii="Times New Roman" w:eastAsia="TimesNewRomanPSMT" w:hAnsi="Times New Roman" w:cs="Times New Roman"/>
            <w:color w:val="0000FF"/>
            <w:sz w:val="24"/>
            <w:szCs w:val="24"/>
            <w:u w:val="single"/>
            <w:lang w:eastAsia="zh-CN"/>
          </w:rPr>
          <w:t>https://www.ncbi.nlm.nih.gov/pmc/articles/PMC3587299/</w:t>
        </w:r>
      </w:hyperlink>
    </w:p>
    <w:p w:rsidR="005E4D53" w:rsidRPr="00F40D81" w:rsidRDefault="005E4D53" w:rsidP="00F40D81">
      <w:pPr>
        <w:spacing w:after="80" w:line="240" w:lineRule="auto"/>
        <w:ind w:left="391" w:hanging="391"/>
        <w:jc w:val="both"/>
        <w:rPr>
          <w:rFonts w:ascii="Times New Roman" w:eastAsia="TimesNewRomanPSMT" w:hAnsi="Times New Roman" w:cs="Times New Roman"/>
          <w:color w:val="0033CC"/>
          <w:sz w:val="24"/>
          <w:szCs w:val="24"/>
          <w:lang w:eastAsia="zh-CN"/>
        </w:rPr>
      </w:pPr>
      <w:r w:rsidRPr="00F40D81">
        <w:rPr>
          <w:rFonts w:ascii="Times New Roman" w:eastAsia="TimesNewRomanPSMT" w:hAnsi="Times New Roman" w:cs="Times New Roman"/>
          <w:color w:val="0033CC"/>
          <w:sz w:val="24"/>
          <w:szCs w:val="24"/>
          <w:lang w:eastAsia="zh-CN"/>
        </w:rPr>
        <w:t xml:space="preserve"> </w:t>
      </w:r>
    </w:p>
    <w:p w:rsidR="007869E2" w:rsidRDefault="007869E2" w:rsidP="00F40D81">
      <w:pPr>
        <w:spacing w:after="80" w:line="240" w:lineRule="auto"/>
        <w:ind w:left="391" w:hanging="391"/>
        <w:jc w:val="both"/>
        <w:rPr>
          <w:rFonts w:ascii="Times New Roman" w:eastAsia="SimSun" w:hAnsi="Times New Roman" w:cs="Times New Roman"/>
          <w:color w:val="0000FF"/>
          <w:sz w:val="24"/>
          <w:szCs w:val="24"/>
          <w:u w:val="single"/>
          <w:lang w:eastAsia="zh-CN"/>
        </w:rPr>
      </w:pPr>
      <w:r w:rsidRPr="00F40D81">
        <w:rPr>
          <w:rFonts w:ascii="Times New Roman" w:eastAsia="SimSun" w:hAnsi="Times New Roman" w:cs="Times New Roman"/>
          <w:snapToGrid w:val="0"/>
          <w:sz w:val="24"/>
          <w:szCs w:val="24"/>
          <w:lang w:eastAsia="zh-CN"/>
        </w:rPr>
        <w:t xml:space="preserve">Martín Aranda, R. (2018). Actividad física y calidad de vida en el adulto mayor. Una revisión narrativa. </w:t>
      </w:r>
      <w:r w:rsidRPr="00F40D81">
        <w:rPr>
          <w:rFonts w:ascii="Times New Roman" w:eastAsia="SimSun" w:hAnsi="Times New Roman" w:cs="Times New Roman"/>
          <w:i/>
          <w:snapToGrid w:val="0"/>
          <w:sz w:val="24"/>
          <w:szCs w:val="24"/>
          <w:lang w:eastAsia="zh-CN"/>
        </w:rPr>
        <w:t>Revista Habanera de Ciencias Médicas</w:t>
      </w:r>
      <w:r w:rsidRPr="00F40D81">
        <w:rPr>
          <w:rFonts w:ascii="Times New Roman" w:eastAsia="SimSun" w:hAnsi="Times New Roman" w:cs="Times New Roman"/>
          <w:snapToGrid w:val="0"/>
          <w:sz w:val="24"/>
          <w:szCs w:val="24"/>
          <w:lang w:eastAsia="zh-CN"/>
        </w:rPr>
        <w:t xml:space="preserve">; 17. </w:t>
      </w:r>
      <w:r w:rsidRPr="00F40D81">
        <w:rPr>
          <w:rFonts w:ascii="Times New Roman" w:eastAsia="Calibri-Italic" w:hAnsi="Times New Roman" w:cs="Times New Roman"/>
          <w:iCs/>
          <w:color w:val="000000"/>
          <w:sz w:val="24"/>
          <w:szCs w:val="24"/>
          <w:lang w:eastAsia="zh-CN"/>
        </w:rPr>
        <w:t xml:space="preserve">Recuperado de: </w:t>
      </w:r>
      <w:hyperlink r:id="rId21" w:history="1">
        <w:r w:rsidRPr="00F40D81">
          <w:rPr>
            <w:rFonts w:ascii="Times New Roman" w:eastAsia="SimSun" w:hAnsi="Times New Roman" w:cs="Times New Roman"/>
            <w:color w:val="0000FF"/>
            <w:sz w:val="24"/>
            <w:szCs w:val="24"/>
            <w:u w:val="single"/>
            <w:lang w:eastAsia="zh-CN"/>
          </w:rPr>
          <w:t>http://www.revhabanera.sld.cu/index.php/rhab/article/view/2418</w:t>
        </w:r>
      </w:hyperlink>
    </w:p>
    <w:p w:rsidR="00117B07" w:rsidRPr="00F40D81" w:rsidRDefault="00117B07" w:rsidP="00F40D81">
      <w:pPr>
        <w:spacing w:after="80" w:line="240" w:lineRule="auto"/>
        <w:ind w:left="391" w:hanging="391"/>
        <w:jc w:val="both"/>
        <w:rPr>
          <w:rFonts w:ascii="Times New Roman" w:eastAsia="SimSun" w:hAnsi="Times New Roman" w:cs="Times New Roman"/>
          <w:color w:val="0000FF"/>
          <w:sz w:val="24"/>
          <w:szCs w:val="24"/>
          <w:u w:val="single"/>
          <w:lang w:eastAsia="zh-CN"/>
        </w:rPr>
      </w:pPr>
    </w:p>
    <w:p w:rsidR="00117B07" w:rsidRDefault="005B3A0B" w:rsidP="00F40D81">
      <w:pPr>
        <w:spacing w:after="80" w:line="240" w:lineRule="auto"/>
        <w:ind w:left="391" w:hanging="391"/>
        <w:jc w:val="both"/>
        <w:rPr>
          <w:rFonts w:ascii="Times New Roman" w:eastAsia="TimesNewRomanPS-BoldMT" w:hAnsi="Times New Roman" w:cs="Times New Roman"/>
          <w:bCs/>
          <w:color w:val="0000FF"/>
          <w:sz w:val="24"/>
          <w:szCs w:val="24"/>
          <w:u w:val="single"/>
          <w:lang w:eastAsia="zh-CN"/>
        </w:rPr>
      </w:pPr>
      <w:proofErr w:type="spellStart"/>
      <w:r w:rsidRPr="00F40D81">
        <w:rPr>
          <w:rFonts w:ascii="Times New Roman" w:eastAsia="TimesNewRomanPS-BoldMT" w:hAnsi="Times New Roman" w:cs="Times New Roman"/>
          <w:bCs/>
          <w:color w:val="000000"/>
          <w:sz w:val="24"/>
          <w:szCs w:val="24"/>
          <w:lang w:eastAsia="zh-CN"/>
        </w:rPr>
        <w:t>Monforte</w:t>
      </w:r>
      <w:proofErr w:type="spellEnd"/>
      <w:r w:rsidRPr="00F40D81">
        <w:rPr>
          <w:rFonts w:ascii="Times New Roman" w:eastAsia="TimesNewRomanPS-BoldMT" w:hAnsi="Times New Roman" w:cs="Times New Roman"/>
          <w:bCs/>
          <w:color w:val="000000"/>
          <w:sz w:val="24"/>
          <w:szCs w:val="24"/>
          <w:lang w:eastAsia="zh-CN"/>
        </w:rPr>
        <w:t xml:space="preserve"> Porto, J.A., Fernández Rojo, C., Díez </w:t>
      </w:r>
      <w:proofErr w:type="spellStart"/>
      <w:r w:rsidRPr="00F40D81">
        <w:rPr>
          <w:rFonts w:ascii="Times New Roman" w:eastAsia="TimesNewRomanPS-BoldMT" w:hAnsi="Times New Roman" w:cs="Times New Roman"/>
          <w:bCs/>
          <w:color w:val="000000"/>
          <w:sz w:val="24"/>
          <w:szCs w:val="24"/>
          <w:lang w:eastAsia="zh-CN"/>
        </w:rPr>
        <w:t>Boisas</w:t>
      </w:r>
      <w:proofErr w:type="spellEnd"/>
      <w:r w:rsidRPr="00F40D81">
        <w:rPr>
          <w:rFonts w:ascii="Times New Roman" w:eastAsia="TimesNewRomanPS-BoldMT" w:hAnsi="Times New Roman" w:cs="Times New Roman"/>
          <w:bCs/>
          <w:color w:val="000000"/>
          <w:sz w:val="24"/>
          <w:szCs w:val="24"/>
          <w:lang w:eastAsia="zh-CN"/>
        </w:rPr>
        <w:t xml:space="preserve">, J., </w:t>
      </w:r>
      <w:proofErr w:type="spellStart"/>
      <w:r w:rsidRPr="00F40D81">
        <w:rPr>
          <w:rFonts w:ascii="Times New Roman" w:eastAsia="TimesNewRomanPS-BoldMT" w:hAnsi="Times New Roman" w:cs="Times New Roman"/>
          <w:bCs/>
          <w:color w:val="000000"/>
          <w:sz w:val="24"/>
          <w:szCs w:val="24"/>
          <w:lang w:eastAsia="zh-CN"/>
        </w:rPr>
        <w:t>Toranzo</w:t>
      </w:r>
      <w:proofErr w:type="spellEnd"/>
      <w:r w:rsidRPr="00F40D81">
        <w:rPr>
          <w:rFonts w:ascii="Times New Roman" w:eastAsia="TimesNewRomanPS-BoldMT" w:hAnsi="Times New Roman" w:cs="Times New Roman"/>
          <w:bCs/>
          <w:color w:val="000000"/>
          <w:sz w:val="24"/>
          <w:szCs w:val="24"/>
          <w:lang w:eastAsia="zh-CN"/>
        </w:rPr>
        <w:t xml:space="preserve"> Martín, I., Alonso </w:t>
      </w:r>
      <w:proofErr w:type="spellStart"/>
      <w:r w:rsidRPr="00F40D81">
        <w:rPr>
          <w:rFonts w:ascii="Times New Roman" w:eastAsia="TimesNewRomanPS-BoldMT" w:hAnsi="Times New Roman" w:cs="Times New Roman"/>
          <w:bCs/>
          <w:color w:val="000000"/>
          <w:sz w:val="24"/>
          <w:szCs w:val="24"/>
          <w:lang w:eastAsia="zh-CN"/>
        </w:rPr>
        <w:t>Jímenez</w:t>
      </w:r>
      <w:proofErr w:type="spellEnd"/>
      <w:r w:rsidRPr="00F40D81">
        <w:rPr>
          <w:rFonts w:ascii="Times New Roman" w:eastAsia="TimesNewRomanPS-BoldMT" w:hAnsi="Times New Roman" w:cs="Times New Roman"/>
          <w:bCs/>
          <w:color w:val="000000"/>
          <w:sz w:val="24"/>
          <w:szCs w:val="24"/>
          <w:lang w:eastAsia="zh-CN"/>
        </w:rPr>
        <w:t xml:space="preserve">, M.M., et al. (1998). Prevalencia de la depresión en el anciano que vive en residencias. </w:t>
      </w:r>
      <w:proofErr w:type="spellStart"/>
      <w:r w:rsidRPr="00F40D81">
        <w:rPr>
          <w:rFonts w:ascii="Times New Roman" w:eastAsia="TimesNewRomanPS-BoldMT" w:hAnsi="Times New Roman" w:cs="Times New Roman"/>
          <w:bCs/>
          <w:i/>
          <w:color w:val="000000"/>
          <w:sz w:val="24"/>
          <w:szCs w:val="24"/>
          <w:lang w:eastAsia="zh-CN"/>
        </w:rPr>
        <w:t>Rev</w:t>
      </w:r>
      <w:proofErr w:type="spellEnd"/>
      <w:r w:rsidRPr="00F40D81">
        <w:rPr>
          <w:rFonts w:ascii="Times New Roman" w:eastAsia="TimesNewRomanPS-BoldMT" w:hAnsi="Times New Roman" w:cs="Times New Roman"/>
          <w:bCs/>
          <w:i/>
          <w:color w:val="000000"/>
          <w:sz w:val="24"/>
          <w:szCs w:val="24"/>
          <w:lang w:eastAsia="zh-CN"/>
        </w:rPr>
        <w:t xml:space="preserve"> </w:t>
      </w:r>
      <w:proofErr w:type="spellStart"/>
      <w:r w:rsidRPr="00F40D81">
        <w:rPr>
          <w:rFonts w:ascii="Times New Roman" w:eastAsia="TimesNewRomanPS-BoldMT" w:hAnsi="Times New Roman" w:cs="Times New Roman"/>
          <w:bCs/>
          <w:i/>
          <w:color w:val="000000"/>
          <w:sz w:val="24"/>
          <w:szCs w:val="24"/>
          <w:lang w:eastAsia="zh-CN"/>
        </w:rPr>
        <w:t>Esp</w:t>
      </w:r>
      <w:proofErr w:type="spellEnd"/>
      <w:r w:rsidRPr="00F40D81">
        <w:rPr>
          <w:rFonts w:ascii="Times New Roman" w:eastAsia="TimesNewRomanPS-BoldMT" w:hAnsi="Times New Roman" w:cs="Times New Roman"/>
          <w:bCs/>
          <w:i/>
          <w:color w:val="000000"/>
          <w:sz w:val="24"/>
          <w:szCs w:val="24"/>
          <w:lang w:eastAsia="zh-CN"/>
        </w:rPr>
        <w:t xml:space="preserve"> Geriatría </w:t>
      </w:r>
      <w:proofErr w:type="spellStart"/>
      <w:r w:rsidRPr="00F40D81">
        <w:rPr>
          <w:rFonts w:ascii="Times New Roman" w:eastAsia="TimesNewRomanPS-BoldMT" w:hAnsi="Times New Roman" w:cs="Times New Roman"/>
          <w:bCs/>
          <w:i/>
          <w:color w:val="000000"/>
          <w:sz w:val="24"/>
          <w:szCs w:val="24"/>
          <w:lang w:eastAsia="zh-CN"/>
        </w:rPr>
        <w:t>Gerontol</w:t>
      </w:r>
      <w:proofErr w:type="spellEnd"/>
      <w:r w:rsidRPr="00F40D81">
        <w:rPr>
          <w:rFonts w:ascii="Times New Roman" w:eastAsia="TimesNewRomanPS-BoldMT" w:hAnsi="Times New Roman" w:cs="Times New Roman"/>
          <w:bCs/>
          <w:color w:val="000000"/>
          <w:sz w:val="24"/>
          <w:szCs w:val="24"/>
          <w:lang w:eastAsia="zh-CN"/>
        </w:rPr>
        <w:t xml:space="preserve">; 33(1): 13-20. Recuperado de: </w:t>
      </w:r>
      <w:hyperlink r:id="rId22" w:history="1">
        <w:r w:rsidRPr="00F40D81">
          <w:rPr>
            <w:rFonts w:ascii="Times New Roman" w:eastAsia="TimesNewRomanPS-BoldMT" w:hAnsi="Times New Roman" w:cs="Times New Roman"/>
            <w:bCs/>
            <w:color w:val="0000FF"/>
            <w:sz w:val="24"/>
            <w:szCs w:val="24"/>
            <w:u w:val="single"/>
            <w:lang w:eastAsia="zh-CN"/>
          </w:rPr>
          <w:t>https://www.elsevier.es/es-revista-revista-espanola-geriatria-gerontologia-124-articulo-prevalencia-depresion-el-anciano-que-13005975?referer=buscador</w:t>
        </w:r>
      </w:hyperlink>
    </w:p>
    <w:p w:rsidR="005B3A0B" w:rsidRPr="00F40D81" w:rsidRDefault="005B3A0B" w:rsidP="00F40D81">
      <w:pPr>
        <w:spacing w:after="80" w:line="240" w:lineRule="auto"/>
        <w:ind w:left="391" w:hanging="391"/>
        <w:jc w:val="both"/>
        <w:rPr>
          <w:rFonts w:ascii="Times New Roman" w:eastAsia="TimesNewRomanPS-BoldMT" w:hAnsi="Times New Roman" w:cs="Times New Roman"/>
          <w:bCs/>
          <w:color w:val="0000FF"/>
          <w:sz w:val="24"/>
          <w:szCs w:val="24"/>
          <w:lang w:eastAsia="zh-CN"/>
        </w:rPr>
      </w:pPr>
      <w:r w:rsidRPr="00F40D81">
        <w:rPr>
          <w:rFonts w:ascii="Times New Roman" w:eastAsia="TimesNewRomanPS-BoldMT" w:hAnsi="Times New Roman" w:cs="Times New Roman"/>
          <w:bCs/>
          <w:color w:val="0000FF"/>
          <w:sz w:val="24"/>
          <w:szCs w:val="24"/>
          <w:lang w:eastAsia="zh-CN"/>
        </w:rPr>
        <w:t xml:space="preserve"> </w:t>
      </w:r>
    </w:p>
    <w:p w:rsidR="007869E2" w:rsidRDefault="007869E2" w:rsidP="00F40D81">
      <w:pPr>
        <w:spacing w:after="80" w:line="240" w:lineRule="auto"/>
        <w:ind w:left="391" w:hanging="391"/>
        <w:jc w:val="both"/>
        <w:rPr>
          <w:rFonts w:ascii="Times New Roman" w:eastAsia="SimSun" w:hAnsi="Times New Roman" w:cs="Times New Roman"/>
          <w:bCs/>
          <w:color w:val="0033CC"/>
          <w:sz w:val="24"/>
          <w:szCs w:val="24"/>
          <w:u w:val="single"/>
          <w:lang w:eastAsia="zh-CN"/>
        </w:rPr>
      </w:pPr>
      <w:r w:rsidRPr="00F40D81">
        <w:rPr>
          <w:rFonts w:ascii="Times New Roman" w:eastAsia="SimSun" w:hAnsi="Times New Roman" w:cs="Times New Roman"/>
          <w:bCs/>
          <w:color w:val="000000"/>
          <w:sz w:val="24"/>
          <w:szCs w:val="24"/>
          <w:lang w:eastAsia="zh-CN"/>
        </w:rPr>
        <w:t>Montiel Castillo, V</w:t>
      </w:r>
      <w:r w:rsidR="00971AB4">
        <w:rPr>
          <w:rFonts w:ascii="Times New Roman" w:eastAsia="SimSun" w:hAnsi="Times New Roman" w:cs="Times New Roman"/>
          <w:bCs/>
          <w:color w:val="000000"/>
          <w:sz w:val="24"/>
          <w:szCs w:val="24"/>
          <w:lang w:eastAsia="zh-CN"/>
        </w:rPr>
        <w:t>.</w:t>
      </w:r>
      <w:r w:rsidRPr="00F40D81">
        <w:rPr>
          <w:rFonts w:ascii="Times New Roman" w:eastAsia="SimSun" w:hAnsi="Times New Roman" w:cs="Times New Roman"/>
          <w:bCs/>
          <w:color w:val="000000"/>
          <w:sz w:val="24"/>
          <w:szCs w:val="24"/>
          <w:lang w:eastAsia="zh-CN"/>
        </w:rPr>
        <w:t xml:space="preserve">E. (2016). Programa </w:t>
      </w:r>
      <w:proofErr w:type="spellStart"/>
      <w:r w:rsidRPr="00F40D81">
        <w:rPr>
          <w:rFonts w:ascii="Times New Roman" w:eastAsia="SimSun" w:hAnsi="Times New Roman" w:cs="Times New Roman"/>
          <w:bCs/>
          <w:color w:val="000000"/>
          <w:sz w:val="24"/>
          <w:szCs w:val="24"/>
          <w:lang w:eastAsia="zh-CN"/>
        </w:rPr>
        <w:t>psicoeducativo</w:t>
      </w:r>
      <w:proofErr w:type="spellEnd"/>
      <w:r w:rsidRPr="00F40D81">
        <w:rPr>
          <w:rFonts w:ascii="Times New Roman" w:eastAsia="SimSun" w:hAnsi="Times New Roman" w:cs="Times New Roman"/>
          <w:bCs/>
          <w:color w:val="000000"/>
          <w:sz w:val="24"/>
          <w:szCs w:val="24"/>
          <w:lang w:eastAsia="zh-CN"/>
        </w:rPr>
        <w:t xml:space="preserve"> para el afrontamiento activo a la enfermedad de mujeres con cáncer de mama en intervalo libre de enfermedad. </w:t>
      </w:r>
      <w:r w:rsidRPr="00F40D81">
        <w:rPr>
          <w:rFonts w:ascii="Times New Roman" w:eastAsia="SimSun" w:hAnsi="Times New Roman" w:cs="Times New Roman"/>
          <w:bCs/>
          <w:i/>
          <w:color w:val="000000"/>
          <w:sz w:val="24"/>
          <w:szCs w:val="24"/>
          <w:lang w:eastAsia="zh-CN"/>
        </w:rPr>
        <w:t>Tesis doctoral.</w:t>
      </w:r>
      <w:r w:rsidRPr="00F40D81">
        <w:rPr>
          <w:rFonts w:ascii="Times New Roman" w:eastAsia="SimSun" w:hAnsi="Times New Roman" w:cs="Times New Roman"/>
          <w:bCs/>
          <w:color w:val="000000"/>
          <w:sz w:val="24"/>
          <w:szCs w:val="24"/>
          <w:lang w:eastAsia="zh-CN"/>
        </w:rPr>
        <w:t xml:space="preserve"> Recuperado de: </w:t>
      </w:r>
      <w:hyperlink r:id="rId23" w:history="1">
        <w:r w:rsidRPr="00F40D81">
          <w:rPr>
            <w:rFonts w:ascii="Times New Roman" w:eastAsia="SimSun" w:hAnsi="Times New Roman" w:cs="Times New Roman"/>
            <w:bCs/>
            <w:color w:val="0033CC"/>
            <w:sz w:val="24"/>
            <w:szCs w:val="24"/>
            <w:u w:val="single"/>
            <w:lang w:eastAsia="zh-CN"/>
          </w:rPr>
          <w:t>http://dspace.uclv.edu.cu:8089/handle/123456789/7657</w:t>
        </w:r>
      </w:hyperlink>
    </w:p>
    <w:p w:rsidR="00117B07" w:rsidRPr="00F40D81" w:rsidRDefault="00117B07" w:rsidP="00F40D81">
      <w:pPr>
        <w:spacing w:after="80" w:line="240" w:lineRule="auto"/>
        <w:ind w:left="391" w:hanging="391"/>
        <w:jc w:val="both"/>
        <w:rPr>
          <w:rFonts w:ascii="Times New Roman" w:eastAsia="SimSun" w:hAnsi="Times New Roman" w:cs="Times New Roman"/>
          <w:bCs/>
          <w:color w:val="000000"/>
          <w:sz w:val="24"/>
          <w:szCs w:val="24"/>
          <w:lang w:eastAsia="zh-CN"/>
        </w:rPr>
      </w:pPr>
    </w:p>
    <w:p w:rsidR="00117B07" w:rsidRDefault="007869E2" w:rsidP="00F40D81">
      <w:pPr>
        <w:spacing w:after="80" w:line="240" w:lineRule="auto"/>
        <w:ind w:left="391" w:hanging="391"/>
        <w:jc w:val="both"/>
        <w:rPr>
          <w:rFonts w:ascii="Times New Roman" w:eastAsia="SimSun" w:hAnsi="Times New Roman" w:cs="Times New Roman"/>
          <w:color w:val="0000FF" w:themeColor="hyperlink"/>
          <w:sz w:val="24"/>
          <w:szCs w:val="24"/>
          <w:u w:val="single"/>
          <w:lang w:eastAsia="zh-CN"/>
        </w:rPr>
      </w:pPr>
      <w:r w:rsidRPr="00F40D81">
        <w:rPr>
          <w:rFonts w:ascii="Times New Roman" w:eastAsia="SimSun" w:hAnsi="Times New Roman" w:cs="Times New Roman"/>
          <w:sz w:val="24"/>
          <w:szCs w:val="24"/>
          <w:lang w:eastAsia="zh-CN"/>
        </w:rPr>
        <w:t>Morillo, L</w:t>
      </w:r>
      <w:r w:rsidR="00971AB4">
        <w:rPr>
          <w:rFonts w:ascii="Times New Roman" w:eastAsia="SimSun" w:hAnsi="Times New Roman" w:cs="Times New Roman"/>
          <w:sz w:val="24"/>
          <w:szCs w:val="24"/>
          <w:lang w:eastAsia="zh-CN"/>
        </w:rPr>
        <w:t>.</w:t>
      </w:r>
      <w:r w:rsidRPr="00F40D81">
        <w:rPr>
          <w:rFonts w:ascii="Times New Roman" w:eastAsia="SimSun" w:hAnsi="Times New Roman" w:cs="Times New Roman"/>
          <w:sz w:val="24"/>
          <w:szCs w:val="24"/>
          <w:lang w:eastAsia="zh-CN"/>
        </w:rPr>
        <w:t xml:space="preserve">E. (1986). Métodos para la evaluación de una prueba diagnóstica. </w:t>
      </w:r>
      <w:r w:rsidRPr="00F40D81">
        <w:rPr>
          <w:rFonts w:ascii="Times New Roman" w:eastAsia="SimSun" w:hAnsi="Times New Roman" w:cs="Times New Roman"/>
          <w:i/>
          <w:sz w:val="24"/>
          <w:szCs w:val="24"/>
          <w:lang w:eastAsia="zh-CN"/>
        </w:rPr>
        <w:t>Acta Médica Colombiana</w:t>
      </w:r>
      <w:r w:rsidRPr="00F40D81">
        <w:rPr>
          <w:rFonts w:ascii="Times New Roman" w:eastAsia="SimSun" w:hAnsi="Times New Roman" w:cs="Times New Roman"/>
          <w:sz w:val="24"/>
          <w:szCs w:val="24"/>
          <w:lang w:eastAsia="zh-CN"/>
        </w:rPr>
        <w:t>; 11 (6). Recuperado de:</w:t>
      </w:r>
      <w:r w:rsidRPr="00F40D81">
        <w:rPr>
          <w:rFonts w:ascii="Times New Roman" w:hAnsi="Times New Roman" w:cs="Times New Roman"/>
          <w:sz w:val="24"/>
          <w:szCs w:val="24"/>
        </w:rPr>
        <w:t xml:space="preserve"> </w:t>
      </w:r>
      <w:hyperlink r:id="rId24" w:history="1">
        <w:r w:rsidRPr="00F40D81">
          <w:rPr>
            <w:rFonts w:ascii="Times New Roman" w:eastAsia="SimSun" w:hAnsi="Times New Roman" w:cs="Times New Roman"/>
            <w:color w:val="0000FF" w:themeColor="hyperlink"/>
            <w:sz w:val="24"/>
            <w:szCs w:val="24"/>
            <w:u w:val="single"/>
            <w:lang w:eastAsia="zh-CN"/>
          </w:rPr>
          <w:t>https://www.google.com/search?ei=VYTEXr-AHs26ggepg4LYBg&amp;q=Morillo+LE.+M%C3%A9todos+para+la+evaluaci%C3%B3n+de+una+prueba+diagn%C3%B3stica.+Acta+M%C3%A9dica+Colombiana.+1986+&amp;oq=Morillo+LE.+M%C3%A9todos+para+la+evaluaci%C3%B3n+de+una+prueba+diagn%C3%B3stica.+Acta+M%C3%A9dica+Colombiana.+1986+&amp;gs_lcp=CgZwc3ktYWIQDDIECAAQRzIECAAQRzIECAAQRzIECAAQRzIECAAQRzIECAAQRzIECAAQRzIECAAQR1CmlAJYppQCYNahAmgAcAF4AIABpQ2IAaUNkgEDOC0xmAEAoAECoAEBqgEHZ3dzLXdpeg&amp;sclient=psy-ab&amp;ved=0ahUKEwj__oXiocHpAhVNneAKHamBAGsQ4dUDCAs</w:t>
        </w:r>
      </w:hyperlink>
    </w:p>
    <w:p w:rsidR="007869E2" w:rsidRPr="00F40D81" w:rsidRDefault="007869E2" w:rsidP="00F40D81">
      <w:pPr>
        <w:spacing w:after="80" w:line="240" w:lineRule="auto"/>
        <w:ind w:left="391" w:hanging="391"/>
        <w:jc w:val="both"/>
        <w:rPr>
          <w:rFonts w:ascii="Times New Roman" w:eastAsia="SimSun" w:hAnsi="Times New Roman" w:cs="Times New Roman"/>
          <w:sz w:val="24"/>
          <w:szCs w:val="24"/>
          <w:lang w:eastAsia="zh-CN"/>
        </w:rPr>
      </w:pPr>
      <w:r w:rsidRPr="00F40D81">
        <w:rPr>
          <w:rFonts w:ascii="Times New Roman" w:eastAsia="SimSun" w:hAnsi="Times New Roman" w:cs="Times New Roman"/>
          <w:sz w:val="24"/>
          <w:szCs w:val="24"/>
          <w:lang w:eastAsia="zh-CN"/>
        </w:rPr>
        <w:t xml:space="preserve"> </w:t>
      </w:r>
    </w:p>
    <w:p w:rsidR="00117B07" w:rsidRDefault="00F40D81" w:rsidP="00F40D81">
      <w:pPr>
        <w:spacing w:after="80" w:line="240" w:lineRule="auto"/>
        <w:ind w:left="391" w:hanging="391"/>
        <w:jc w:val="both"/>
        <w:rPr>
          <w:rFonts w:ascii="Times New Roman" w:eastAsia="AdvOT46dcae81" w:hAnsi="Times New Roman" w:cs="Times New Roman"/>
          <w:color w:val="0033CC"/>
          <w:sz w:val="24"/>
          <w:szCs w:val="24"/>
          <w:u w:val="single"/>
          <w:lang w:eastAsia="zh-CN"/>
        </w:rPr>
      </w:pPr>
      <w:proofErr w:type="spellStart"/>
      <w:r w:rsidRPr="00F40D81">
        <w:rPr>
          <w:rFonts w:ascii="Times New Roman" w:eastAsia="AdvOT46dcae81" w:hAnsi="Times New Roman" w:cs="Times New Roman"/>
          <w:color w:val="000000"/>
          <w:sz w:val="24"/>
          <w:szCs w:val="24"/>
          <w:lang w:val="en-US" w:eastAsia="zh-CN"/>
        </w:rPr>
        <w:lastRenderedPageBreak/>
        <w:t>Mormont</w:t>
      </w:r>
      <w:proofErr w:type="spellEnd"/>
      <w:r w:rsidRPr="00F40D81">
        <w:rPr>
          <w:rFonts w:ascii="Times New Roman" w:eastAsia="AdvOT46dcae81" w:hAnsi="Times New Roman" w:cs="Times New Roman"/>
          <w:color w:val="000000"/>
          <w:sz w:val="24"/>
          <w:szCs w:val="24"/>
          <w:lang w:val="en-US" w:eastAsia="zh-CN"/>
        </w:rPr>
        <w:t xml:space="preserve">, E., </w:t>
      </w:r>
      <w:proofErr w:type="spellStart"/>
      <w:r w:rsidRPr="00F40D81">
        <w:rPr>
          <w:rFonts w:ascii="Times New Roman" w:eastAsia="AdvOT46dcae81" w:hAnsi="Times New Roman" w:cs="Times New Roman"/>
          <w:color w:val="000000"/>
          <w:sz w:val="24"/>
          <w:szCs w:val="24"/>
          <w:lang w:val="en-US" w:eastAsia="zh-CN"/>
        </w:rPr>
        <w:t>Jamart</w:t>
      </w:r>
      <w:proofErr w:type="spellEnd"/>
      <w:r w:rsidRPr="00F40D81">
        <w:rPr>
          <w:rFonts w:ascii="Times New Roman" w:eastAsia="AdvOT46dcae81" w:hAnsi="Times New Roman" w:cs="Times New Roman"/>
          <w:color w:val="000000"/>
          <w:sz w:val="24"/>
          <w:szCs w:val="24"/>
          <w:lang w:val="en-US" w:eastAsia="zh-CN"/>
        </w:rPr>
        <w:t xml:space="preserve">, J., Jacques, D. (2014). </w:t>
      </w:r>
      <w:proofErr w:type="gramStart"/>
      <w:r w:rsidRPr="00F40D81">
        <w:rPr>
          <w:rFonts w:ascii="Times New Roman" w:eastAsia="AdvOT46dcae81" w:hAnsi="Times New Roman" w:cs="Times New Roman"/>
          <w:color w:val="000000"/>
          <w:sz w:val="24"/>
          <w:szCs w:val="24"/>
          <w:lang w:val="en-US" w:eastAsia="zh-CN"/>
        </w:rPr>
        <w:t>Symptoms of depression and anxiety after the disclosure of the diagnosis of Alzheimer disease.</w:t>
      </w:r>
      <w:proofErr w:type="gramEnd"/>
      <w:r w:rsidRPr="00F40D81">
        <w:rPr>
          <w:rFonts w:ascii="Times New Roman" w:eastAsia="AdvOT46dcae81" w:hAnsi="Times New Roman" w:cs="Times New Roman"/>
          <w:color w:val="000000"/>
          <w:sz w:val="24"/>
          <w:szCs w:val="24"/>
          <w:lang w:val="en-US" w:eastAsia="zh-CN"/>
        </w:rPr>
        <w:t xml:space="preserve"> </w:t>
      </w:r>
      <w:r w:rsidRPr="00F40D81">
        <w:rPr>
          <w:rFonts w:ascii="Times New Roman" w:eastAsia="AdvOT46dcae81" w:hAnsi="Times New Roman" w:cs="Times New Roman"/>
          <w:i/>
          <w:color w:val="000000"/>
          <w:sz w:val="24"/>
          <w:szCs w:val="24"/>
          <w:lang w:eastAsia="zh-CN"/>
        </w:rPr>
        <w:t xml:space="preserve">J </w:t>
      </w:r>
      <w:proofErr w:type="spellStart"/>
      <w:r w:rsidRPr="00F40D81">
        <w:rPr>
          <w:rFonts w:ascii="Times New Roman" w:eastAsia="AdvOT46dcae81" w:hAnsi="Times New Roman" w:cs="Times New Roman"/>
          <w:i/>
          <w:color w:val="000000"/>
          <w:sz w:val="24"/>
          <w:szCs w:val="24"/>
          <w:lang w:eastAsia="zh-CN"/>
        </w:rPr>
        <w:t>Geriatr</w:t>
      </w:r>
      <w:proofErr w:type="spellEnd"/>
      <w:r w:rsidRPr="00F40D81">
        <w:rPr>
          <w:rFonts w:ascii="Times New Roman" w:eastAsia="AdvOT46dcae81" w:hAnsi="Times New Roman" w:cs="Times New Roman"/>
          <w:i/>
          <w:color w:val="000000"/>
          <w:sz w:val="24"/>
          <w:szCs w:val="24"/>
          <w:lang w:eastAsia="zh-CN"/>
        </w:rPr>
        <w:t xml:space="preserve"> </w:t>
      </w:r>
      <w:proofErr w:type="spellStart"/>
      <w:r w:rsidRPr="00F40D81">
        <w:rPr>
          <w:rFonts w:ascii="Times New Roman" w:eastAsia="AdvOT46dcae81" w:hAnsi="Times New Roman" w:cs="Times New Roman"/>
          <w:i/>
          <w:color w:val="000000"/>
          <w:sz w:val="24"/>
          <w:szCs w:val="24"/>
          <w:lang w:eastAsia="zh-CN"/>
        </w:rPr>
        <w:t>Psychiatry</w:t>
      </w:r>
      <w:proofErr w:type="spellEnd"/>
      <w:r w:rsidRPr="00F40D81">
        <w:rPr>
          <w:rFonts w:ascii="Times New Roman" w:eastAsia="AdvOT46dcae81" w:hAnsi="Times New Roman" w:cs="Times New Roman"/>
          <w:i/>
          <w:color w:val="000000"/>
          <w:sz w:val="24"/>
          <w:szCs w:val="24"/>
          <w:lang w:eastAsia="zh-CN"/>
        </w:rPr>
        <w:t xml:space="preserve"> </w:t>
      </w:r>
      <w:proofErr w:type="spellStart"/>
      <w:r w:rsidRPr="00F40D81">
        <w:rPr>
          <w:rFonts w:ascii="Times New Roman" w:eastAsia="AdvOT46dcae81" w:hAnsi="Times New Roman" w:cs="Times New Roman"/>
          <w:i/>
          <w:color w:val="000000"/>
          <w:sz w:val="24"/>
          <w:szCs w:val="24"/>
          <w:lang w:eastAsia="zh-CN"/>
        </w:rPr>
        <w:t>Neurol</w:t>
      </w:r>
      <w:proofErr w:type="spellEnd"/>
      <w:r w:rsidRPr="00F40D81">
        <w:rPr>
          <w:rFonts w:ascii="Times New Roman" w:eastAsia="AdvOT46dcae81" w:hAnsi="Times New Roman" w:cs="Times New Roman"/>
          <w:color w:val="000000"/>
          <w:sz w:val="24"/>
          <w:szCs w:val="24"/>
          <w:lang w:eastAsia="zh-CN"/>
        </w:rPr>
        <w:t xml:space="preserve">; 27:231 </w:t>
      </w:r>
      <w:r w:rsidRPr="00F40D81">
        <w:rPr>
          <w:rFonts w:ascii="Times New Roman" w:eastAsia="AdvOT46dcae81 + 20" w:hAnsi="Times New Roman" w:cs="Times New Roman"/>
          <w:color w:val="000000"/>
          <w:sz w:val="24"/>
          <w:szCs w:val="24"/>
          <w:lang w:eastAsia="zh-CN"/>
        </w:rPr>
        <w:t xml:space="preserve">– </w:t>
      </w:r>
      <w:r w:rsidRPr="00F40D81">
        <w:rPr>
          <w:rFonts w:ascii="Times New Roman" w:eastAsia="AdvOT46dcae81" w:hAnsi="Times New Roman" w:cs="Times New Roman"/>
          <w:color w:val="000000"/>
          <w:sz w:val="24"/>
          <w:szCs w:val="24"/>
          <w:lang w:eastAsia="zh-CN"/>
        </w:rPr>
        <w:t xml:space="preserve">236. </w:t>
      </w:r>
      <w:hyperlink r:id="rId25" w:history="1">
        <w:r w:rsidRPr="00F40D81">
          <w:rPr>
            <w:rFonts w:ascii="Times New Roman" w:eastAsia="AdvOT46dcae81" w:hAnsi="Times New Roman" w:cs="Times New Roman"/>
            <w:color w:val="0033CC"/>
            <w:sz w:val="24"/>
            <w:szCs w:val="24"/>
            <w:u w:val="single"/>
            <w:lang w:eastAsia="zh-CN"/>
          </w:rPr>
          <w:t>https://www.researchgate.net/publication/261</w:t>
        </w:r>
        <w:bookmarkStart w:id="0" w:name="_GoBack"/>
        <w:bookmarkEnd w:id="0"/>
        <w:r w:rsidRPr="00F40D81">
          <w:rPr>
            <w:rFonts w:ascii="Times New Roman" w:eastAsia="AdvOT46dcae81" w:hAnsi="Times New Roman" w:cs="Times New Roman"/>
            <w:color w:val="0033CC"/>
            <w:sz w:val="24"/>
            <w:szCs w:val="24"/>
            <w:u w:val="single"/>
            <w:lang w:eastAsia="zh-CN"/>
          </w:rPr>
          <w:t>837674</w:t>
        </w:r>
      </w:hyperlink>
    </w:p>
    <w:p w:rsidR="00F80A8D" w:rsidRPr="00F40D81" w:rsidRDefault="00BE5B47" w:rsidP="00F40D81">
      <w:pPr>
        <w:spacing w:after="80" w:line="240" w:lineRule="auto"/>
        <w:ind w:left="391" w:hanging="391"/>
        <w:jc w:val="both"/>
        <w:rPr>
          <w:rFonts w:ascii="Times New Roman" w:eastAsia="TimesNewRomanPSMT" w:hAnsi="Times New Roman" w:cs="Times New Roman"/>
          <w:color w:val="231F20"/>
          <w:sz w:val="24"/>
          <w:szCs w:val="24"/>
          <w:lang w:val="en-US" w:eastAsia="zh-CN"/>
        </w:rPr>
      </w:pPr>
      <w:r w:rsidRPr="00F40D81">
        <w:rPr>
          <w:rFonts w:ascii="Times New Roman" w:eastAsia="TimesNewRomanPSMT" w:hAnsi="Times New Roman" w:cs="Times New Roman"/>
          <w:color w:val="231F20"/>
          <w:sz w:val="24"/>
          <w:szCs w:val="24"/>
          <w:lang w:val="en-US" w:eastAsia="zh-CN"/>
        </w:rPr>
        <w:t xml:space="preserve"> </w:t>
      </w:r>
    </w:p>
    <w:p w:rsidR="00117B07" w:rsidRDefault="005B3A0B" w:rsidP="00F40D81">
      <w:pPr>
        <w:spacing w:after="80" w:line="240" w:lineRule="auto"/>
        <w:ind w:left="391" w:hanging="391"/>
        <w:jc w:val="both"/>
        <w:rPr>
          <w:rFonts w:ascii="Times New Roman" w:eastAsia="AdvOT5fcf1b24" w:hAnsi="Times New Roman" w:cs="Times New Roman"/>
          <w:color w:val="0033CC"/>
          <w:sz w:val="24"/>
          <w:szCs w:val="24"/>
          <w:u w:val="single"/>
          <w:lang w:val="en-US" w:eastAsia="zh-CN"/>
        </w:rPr>
      </w:pPr>
      <w:proofErr w:type="spellStart"/>
      <w:proofErr w:type="gramStart"/>
      <w:r w:rsidRPr="00F40D81">
        <w:rPr>
          <w:rFonts w:ascii="Times New Roman" w:eastAsia="AdvP49811" w:hAnsi="Times New Roman" w:cs="Times New Roman"/>
          <w:color w:val="000000"/>
          <w:sz w:val="24"/>
          <w:szCs w:val="24"/>
          <w:lang w:val="en-US" w:eastAsia="zh-CN"/>
        </w:rPr>
        <w:t>Passik</w:t>
      </w:r>
      <w:proofErr w:type="spellEnd"/>
      <w:r w:rsidRPr="00F40D81">
        <w:rPr>
          <w:rFonts w:ascii="Times New Roman" w:eastAsia="AdvP49811" w:hAnsi="Times New Roman" w:cs="Times New Roman"/>
          <w:color w:val="000000"/>
          <w:sz w:val="24"/>
          <w:szCs w:val="24"/>
          <w:lang w:val="en-US" w:eastAsia="zh-CN"/>
        </w:rPr>
        <w:t>, S</w:t>
      </w:r>
      <w:r w:rsidR="00971AB4">
        <w:rPr>
          <w:rFonts w:ascii="Times New Roman" w:eastAsia="AdvP49811" w:hAnsi="Times New Roman" w:cs="Times New Roman"/>
          <w:color w:val="000000"/>
          <w:sz w:val="24"/>
          <w:szCs w:val="24"/>
          <w:lang w:val="en-US" w:eastAsia="zh-CN"/>
        </w:rPr>
        <w:t>.</w:t>
      </w:r>
      <w:r w:rsidRPr="00F40D81">
        <w:rPr>
          <w:rFonts w:ascii="Times New Roman" w:eastAsia="AdvP49811" w:hAnsi="Times New Roman" w:cs="Times New Roman"/>
          <w:color w:val="000000"/>
          <w:sz w:val="24"/>
          <w:szCs w:val="24"/>
          <w:lang w:val="en-US" w:eastAsia="zh-CN"/>
        </w:rPr>
        <w:t>D., Lundberg, J</w:t>
      </w:r>
      <w:r w:rsidR="00971AB4">
        <w:rPr>
          <w:rFonts w:ascii="Times New Roman" w:eastAsia="AdvP49811" w:hAnsi="Times New Roman" w:cs="Times New Roman"/>
          <w:color w:val="000000"/>
          <w:sz w:val="24"/>
          <w:szCs w:val="24"/>
          <w:lang w:val="en-US" w:eastAsia="zh-CN"/>
        </w:rPr>
        <w:t>.</w:t>
      </w:r>
      <w:r w:rsidRPr="00F40D81">
        <w:rPr>
          <w:rFonts w:ascii="Times New Roman" w:eastAsia="AdvP49811" w:hAnsi="Times New Roman" w:cs="Times New Roman"/>
          <w:color w:val="000000"/>
          <w:sz w:val="24"/>
          <w:szCs w:val="24"/>
          <w:lang w:val="en-US" w:eastAsia="zh-CN"/>
        </w:rPr>
        <w:t xml:space="preserve">C., Rosenfeld, B., </w:t>
      </w:r>
      <w:proofErr w:type="spellStart"/>
      <w:r w:rsidRPr="00F40D81">
        <w:rPr>
          <w:rFonts w:ascii="Times New Roman" w:eastAsia="AdvP49811" w:hAnsi="Times New Roman" w:cs="Times New Roman"/>
          <w:color w:val="000000"/>
          <w:sz w:val="24"/>
          <w:szCs w:val="24"/>
          <w:lang w:val="en-US" w:eastAsia="zh-CN"/>
        </w:rPr>
        <w:t>Kirsh</w:t>
      </w:r>
      <w:proofErr w:type="spellEnd"/>
      <w:r w:rsidRPr="00F40D81">
        <w:rPr>
          <w:rFonts w:ascii="Times New Roman" w:eastAsia="AdvP49811" w:hAnsi="Times New Roman" w:cs="Times New Roman"/>
          <w:color w:val="000000"/>
          <w:sz w:val="24"/>
          <w:szCs w:val="24"/>
          <w:lang w:val="en-US" w:eastAsia="zh-CN"/>
        </w:rPr>
        <w:t>, K</w:t>
      </w:r>
      <w:r w:rsidR="00971AB4">
        <w:rPr>
          <w:rFonts w:ascii="Times New Roman" w:eastAsia="AdvP49811" w:hAnsi="Times New Roman" w:cs="Times New Roman"/>
          <w:color w:val="000000"/>
          <w:sz w:val="24"/>
          <w:szCs w:val="24"/>
          <w:lang w:val="en-US" w:eastAsia="zh-CN"/>
        </w:rPr>
        <w:t>.</w:t>
      </w:r>
      <w:r w:rsidRPr="00F40D81">
        <w:rPr>
          <w:rFonts w:ascii="Times New Roman" w:eastAsia="AdvP49811" w:hAnsi="Times New Roman" w:cs="Times New Roman"/>
          <w:color w:val="000000"/>
          <w:sz w:val="24"/>
          <w:szCs w:val="24"/>
          <w:lang w:val="en-US" w:eastAsia="zh-CN"/>
        </w:rPr>
        <w:t xml:space="preserve">L., </w:t>
      </w:r>
      <w:proofErr w:type="spellStart"/>
      <w:r w:rsidRPr="00F40D81">
        <w:rPr>
          <w:rFonts w:ascii="Times New Roman" w:eastAsia="AdvP49811" w:hAnsi="Times New Roman" w:cs="Times New Roman"/>
          <w:color w:val="000000"/>
          <w:sz w:val="24"/>
          <w:szCs w:val="24"/>
          <w:lang w:val="en-US" w:eastAsia="zh-CN"/>
        </w:rPr>
        <w:t>Donaghy</w:t>
      </w:r>
      <w:proofErr w:type="spellEnd"/>
      <w:r w:rsidRPr="00F40D81">
        <w:rPr>
          <w:rFonts w:ascii="Times New Roman" w:eastAsia="AdvP49811" w:hAnsi="Times New Roman" w:cs="Times New Roman"/>
          <w:color w:val="000000"/>
          <w:sz w:val="24"/>
          <w:szCs w:val="24"/>
          <w:lang w:val="en-US" w:eastAsia="zh-CN"/>
        </w:rPr>
        <w:t>, K., et al. (2000).</w:t>
      </w:r>
      <w:proofErr w:type="gramEnd"/>
      <w:r w:rsidRPr="00F40D81">
        <w:rPr>
          <w:rFonts w:ascii="Times New Roman" w:eastAsia="AdvP49811" w:hAnsi="Times New Roman" w:cs="Times New Roman"/>
          <w:color w:val="000000"/>
          <w:sz w:val="24"/>
          <w:szCs w:val="24"/>
          <w:lang w:val="en-US" w:eastAsia="zh-CN"/>
        </w:rPr>
        <w:t xml:space="preserve"> </w:t>
      </w:r>
      <w:proofErr w:type="gramStart"/>
      <w:r w:rsidRPr="00F40D81">
        <w:rPr>
          <w:rFonts w:ascii="Times New Roman" w:eastAsia="AdvP49811" w:hAnsi="Times New Roman" w:cs="Times New Roman"/>
          <w:color w:val="000000"/>
          <w:sz w:val="24"/>
          <w:szCs w:val="24"/>
          <w:lang w:val="en-US" w:eastAsia="zh-CN"/>
        </w:rPr>
        <w:t xml:space="preserve">Factor analysis of the </w:t>
      </w:r>
      <w:proofErr w:type="spellStart"/>
      <w:r w:rsidRPr="00F40D81">
        <w:rPr>
          <w:rFonts w:ascii="Times New Roman" w:eastAsia="AdvP49811" w:hAnsi="Times New Roman" w:cs="Times New Roman"/>
          <w:color w:val="000000"/>
          <w:sz w:val="24"/>
          <w:szCs w:val="24"/>
          <w:lang w:val="en-US" w:eastAsia="zh-CN"/>
        </w:rPr>
        <w:t>Zung</w:t>
      </w:r>
      <w:proofErr w:type="spellEnd"/>
      <w:r w:rsidRPr="00F40D81">
        <w:rPr>
          <w:rFonts w:ascii="Times New Roman" w:eastAsia="AdvP49811" w:hAnsi="Times New Roman" w:cs="Times New Roman"/>
          <w:color w:val="000000"/>
          <w:sz w:val="24"/>
          <w:szCs w:val="24"/>
          <w:lang w:val="en-US" w:eastAsia="zh-CN"/>
        </w:rPr>
        <w:t xml:space="preserve"> Self-Rating Depression Scale in a large ambulatory oncology sample.</w:t>
      </w:r>
      <w:proofErr w:type="gramEnd"/>
      <w:r w:rsidRPr="00F40D81">
        <w:rPr>
          <w:rFonts w:ascii="Times New Roman" w:eastAsia="AdvP49811" w:hAnsi="Times New Roman" w:cs="Times New Roman"/>
          <w:color w:val="000000"/>
          <w:sz w:val="24"/>
          <w:szCs w:val="24"/>
          <w:lang w:val="en-US" w:eastAsia="zh-CN"/>
        </w:rPr>
        <w:t xml:space="preserve"> </w:t>
      </w:r>
      <w:r w:rsidRPr="00F40D81">
        <w:rPr>
          <w:rFonts w:ascii="Times New Roman" w:eastAsia="AdvP49811" w:hAnsi="Times New Roman" w:cs="Times New Roman"/>
          <w:i/>
          <w:color w:val="000000"/>
          <w:sz w:val="24"/>
          <w:szCs w:val="24"/>
          <w:lang w:val="en-US" w:eastAsia="zh-CN"/>
        </w:rPr>
        <w:t>Psychosomatics</w:t>
      </w:r>
      <w:r w:rsidRPr="00F40D81">
        <w:rPr>
          <w:rFonts w:ascii="Times New Roman" w:eastAsia="AdvP49811" w:hAnsi="Times New Roman" w:cs="Times New Roman"/>
          <w:color w:val="000000"/>
          <w:sz w:val="24"/>
          <w:szCs w:val="24"/>
          <w:lang w:val="en-US" w:eastAsia="zh-CN"/>
        </w:rPr>
        <w:t xml:space="preserve">; 41: 121–127. </w:t>
      </w:r>
      <w:proofErr w:type="spellStart"/>
      <w:r w:rsidRPr="00F40D81">
        <w:rPr>
          <w:rFonts w:ascii="Times New Roman" w:eastAsia="TimesNewRomanPS-BoldMT" w:hAnsi="Times New Roman" w:cs="Times New Roman"/>
          <w:color w:val="000000"/>
          <w:sz w:val="24"/>
          <w:szCs w:val="24"/>
          <w:lang w:val="en-US" w:eastAsia="zh-CN"/>
        </w:rPr>
        <w:t>Recuperado</w:t>
      </w:r>
      <w:proofErr w:type="spellEnd"/>
      <w:r w:rsidRPr="00F40D81">
        <w:rPr>
          <w:rFonts w:ascii="Times New Roman" w:eastAsia="TimesNewRomanPS-BoldMT" w:hAnsi="Times New Roman" w:cs="Times New Roman"/>
          <w:color w:val="000000"/>
          <w:sz w:val="24"/>
          <w:szCs w:val="24"/>
          <w:lang w:val="en-US" w:eastAsia="zh-CN"/>
        </w:rPr>
        <w:t xml:space="preserve"> de: </w:t>
      </w:r>
      <w:hyperlink r:id="rId26" w:history="1">
        <w:r w:rsidRPr="00F40D81">
          <w:rPr>
            <w:rFonts w:ascii="Times New Roman" w:eastAsia="AdvOT5fcf1b24" w:hAnsi="Times New Roman" w:cs="Times New Roman"/>
            <w:color w:val="0033CC"/>
            <w:sz w:val="24"/>
            <w:szCs w:val="24"/>
            <w:u w:val="single"/>
            <w:lang w:val="en-US" w:eastAsia="zh-CN"/>
          </w:rPr>
          <w:t>https://europepmc.org/article/med/10749949</w:t>
        </w:r>
      </w:hyperlink>
    </w:p>
    <w:p w:rsidR="005B3A0B" w:rsidRPr="00F40D81" w:rsidRDefault="005B3A0B" w:rsidP="00F40D81">
      <w:pPr>
        <w:spacing w:after="80" w:line="240" w:lineRule="auto"/>
        <w:ind w:left="391" w:hanging="391"/>
        <w:jc w:val="both"/>
        <w:rPr>
          <w:rFonts w:ascii="Times New Roman" w:eastAsia="AdvP49811" w:hAnsi="Times New Roman" w:cs="Times New Roman"/>
          <w:color w:val="000000"/>
          <w:sz w:val="24"/>
          <w:szCs w:val="24"/>
          <w:lang w:val="en-US" w:eastAsia="zh-CN"/>
        </w:rPr>
      </w:pPr>
      <w:r w:rsidRPr="00F40D81">
        <w:rPr>
          <w:rFonts w:ascii="Times New Roman" w:eastAsia="AdvP49811" w:hAnsi="Times New Roman" w:cs="Times New Roman"/>
          <w:color w:val="000000"/>
          <w:sz w:val="24"/>
          <w:szCs w:val="24"/>
          <w:lang w:val="en-US" w:eastAsia="zh-CN"/>
        </w:rPr>
        <w:t xml:space="preserve">  </w:t>
      </w:r>
    </w:p>
    <w:p w:rsidR="004B2AE5" w:rsidRDefault="004B2AE5" w:rsidP="00F40D81">
      <w:pPr>
        <w:spacing w:after="80" w:line="240" w:lineRule="auto"/>
        <w:ind w:left="391" w:hanging="391"/>
        <w:jc w:val="both"/>
        <w:rPr>
          <w:rFonts w:ascii="Times New Roman" w:eastAsia="TrebuchetMS" w:hAnsi="Times New Roman" w:cs="Times New Roman"/>
          <w:sz w:val="24"/>
          <w:szCs w:val="24"/>
          <w:lang w:eastAsia="zh-CN"/>
        </w:rPr>
      </w:pPr>
      <w:proofErr w:type="spellStart"/>
      <w:r w:rsidRPr="00F40D81">
        <w:rPr>
          <w:rFonts w:ascii="Times New Roman" w:eastAsia="TrebuchetMS-Bold" w:hAnsi="Times New Roman" w:cs="Times New Roman"/>
          <w:color w:val="000000"/>
          <w:sz w:val="24"/>
          <w:szCs w:val="24"/>
          <w:lang w:eastAsia="zh-CN"/>
        </w:rPr>
        <w:t>Portellano</w:t>
      </w:r>
      <w:proofErr w:type="spellEnd"/>
      <w:r w:rsidRPr="00F40D81">
        <w:rPr>
          <w:rFonts w:ascii="Times New Roman" w:eastAsia="TrebuchetMS-Bold" w:hAnsi="Times New Roman" w:cs="Times New Roman"/>
          <w:color w:val="000000"/>
          <w:sz w:val="24"/>
          <w:szCs w:val="24"/>
          <w:lang w:eastAsia="zh-CN"/>
        </w:rPr>
        <w:t>-Ortiz, C., Garre-Olmo, J., Calvó-</w:t>
      </w:r>
      <w:proofErr w:type="spellStart"/>
      <w:r w:rsidRPr="00F40D81">
        <w:rPr>
          <w:rFonts w:ascii="Times New Roman" w:eastAsia="TrebuchetMS-Bold" w:hAnsi="Times New Roman" w:cs="Times New Roman"/>
          <w:color w:val="000000"/>
          <w:sz w:val="24"/>
          <w:szCs w:val="24"/>
          <w:lang w:eastAsia="zh-CN"/>
        </w:rPr>
        <w:t>Perxas</w:t>
      </w:r>
      <w:proofErr w:type="spellEnd"/>
      <w:r w:rsidRPr="00F40D81">
        <w:rPr>
          <w:rFonts w:ascii="Times New Roman" w:eastAsia="TrebuchetMS-Bold" w:hAnsi="Times New Roman" w:cs="Times New Roman"/>
          <w:color w:val="000000"/>
          <w:sz w:val="24"/>
          <w:szCs w:val="24"/>
          <w:lang w:eastAsia="zh-CN"/>
        </w:rPr>
        <w:t xml:space="preserve">, L., Lluís Conde-Sala, J. (2018). Depresión y variables asociadas en personas mayores de 50 años en España. </w:t>
      </w:r>
      <w:proofErr w:type="spellStart"/>
      <w:r w:rsidRPr="00F40D81">
        <w:rPr>
          <w:rFonts w:ascii="Times New Roman" w:eastAsia="TrebuchetMS-Bold" w:hAnsi="Times New Roman" w:cs="Times New Roman"/>
          <w:i/>
          <w:color w:val="000000"/>
          <w:sz w:val="24"/>
          <w:szCs w:val="24"/>
          <w:lang w:eastAsia="zh-CN"/>
        </w:rPr>
        <w:t>Rev</w:t>
      </w:r>
      <w:proofErr w:type="spellEnd"/>
      <w:r w:rsidRPr="00F40D81">
        <w:rPr>
          <w:rFonts w:ascii="Times New Roman" w:eastAsia="TrebuchetMS-Bold" w:hAnsi="Times New Roman" w:cs="Times New Roman"/>
          <w:i/>
          <w:color w:val="000000"/>
          <w:sz w:val="24"/>
          <w:szCs w:val="24"/>
          <w:lang w:eastAsia="zh-CN"/>
        </w:rPr>
        <w:t xml:space="preserve"> </w:t>
      </w:r>
      <w:proofErr w:type="spellStart"/>
      <w:r w:rsidRPr="00F40D81">
        <w:rPr>
          <w:rFonts w:ascii="Times New Roman" w:eastAsia="TrebuchetMS-Bold" w:hAnsi="Times New Roman" w:cs="Times New Roman"/>
          <w:i/>
          <w:color w:val="000000"/>
          <w:sz w:val="24"/>
          <w:szCs w:val="24"/>
          <w:lang w:eastAsia="zh-CN"/>
        </w:rPr>
        <w:t>Psiquiatr</w:t>
      </w:r>
      <w:proofErr w:type="spellEnd"/>
      <w:r w:rsidRPr="00F40D81">
        <w:rPr>
          <w:rFonts w:ascii="Times New Roman" w:eastAsia="TrebuchetMS-Bold" w:hAnsi="Times New Roman" w:cs="Times New Roman"/>
          <w:i/>
          <w:color w:val="000000"/>
          <w:sz w:val="24"/>
          <w:szCs w:val="24"/>
          <w:lang w:eastAsia="zh-CN"/>
        </w:rPr>
        <w:t xml:space="preserve"> Salud </w:t>
      </w:r>
      <w:proofErr w:type="spellStart"/>
      <w:r w:rsidRPr="00F40D81">
        <w:rPr>
          <w:rFonts w:ascii="Times New Roman" w:eastAsia="TrebuchetMS-Bold" w:hAnsi="Times New Roman" w:cs="Times New Roman"/>
          <w:i/>
          <w:color w:val="000000"/>
          <w:sz w:val="24"/>
          <w:szCs w:val="24"/>
          <w:lang w:eastAsia="zh-CN"/>
        </w:rPr>
        <w:t>Ment</w:t>
      </w:r>
      <w:proofErr w:type="spellEnd"/>
      <w:r w:rsidRPr="00F40D81">
        <w:rPr>
          <w:rFonts w:ascii="Times New Roman" w:eastAsia="TrebuchetMS-Bold" w:hAnsi="Times New Roman" w:cs="Times New Roman"/>
          <w:i/>
          <w:color w:val="000000"/>
          <w:sz w:val="24"/>
          <w:szCs w:val="24"/>
          <w:lang w:eastAsia="zh-CN"/>
        </w:rPr>
        <w:t xml:space="preserve"> (</w:t>
      </w:r>
      <w:proofErr w:type="spellStart"/>
      <w:r w:rsidRPr="00F40D81">
        <w:rPr>
          <w:rFonts w:ascii="Times New Roman" w:eastAsia="TrebuchetMS-Bold" w:hAnsi="Times New Roman" w:cs="Times New Roman"/>
          <w:i/>
          <w:color w:val="000000"/>
          <w:sz w:val="24"/>
          <w:szCs w:val="24"/>
          <w:lang w:eastAsia="zh-CN"/>
        </w:rPr>
        <w:t>Barc</w:t>
      </w:r>
      <w:proofErr w:type="spellEnd"/>
      <w:r w:rsidRPr="00F40D81">
        <w:rPr>
          <w:rFonts w:ascii="Times New Roman" w:eastAsia="TrebuchetMS-Bold" w:hAnsi="Times New Roman" w:cs="Times New Roman"/>
          <w:i/>
          <w:color w:val="000000"/>
          <w:sz w:val="24"/>
          <w:szCs w:val="24"/>
          <w:lang w:eastAsia="zh-CN"/>
        </w:rPr>
        <w:t>.)</w:t>
      </w:r>
      <w:r w:rsidRPr="00F40D81">
        <w:rPr>
          <w:rFonts w:ascii="Times New Roman" w:eastAsia="TrebuchetMS-Bold" w:hAnsi="Times New Roman" w:cs="Times New Roman"/>
          <w:color w:val="000000"/>
          <w:sz w:val="24"/>
          <w:szCs w:val="24"/>
          <w:lang w:eastAsia="zh-CN"/>
        </w:rPr>
        <w:t>; 11(4):216-226.</w:t>
      </w:r>
      <w:r w:rsidRPr="00F40D81">
        <w:rPr>
          <w:rFonts w:ascii="Times New Roman" w:eastAsia="SimSun" w:hAnsi="Times New Roman" w:cs="Times New Roman"/>
          <w:snapToGrid w:val="0"/>
          <w:sz w:val="24"/>
          <w:szCs w:val="24"/>
          <w:lang w:val="es-ES" w:eastAsia="zh-CN"/>
        </w:rPr>
        <w:t xml:space="preserve"> Recuperado de: </w:t>
      </w:r>
      <w:r w:rsidRPr="00F40D81">
        <w:rPr>
          <w:rFonts w:ascii="Times New Roman" w:eastAsia="TrebuchetMS-Bold" w:hAnsi="Times New Roman" w:cs="Times New Roman"/>
          <w:color w:val="000000"/>
          <w:sz w:val="24"/>
          <w:szCs w:val="24"/>
          <w:lang w:eastAsia="zh-CN"/>
        </w:rPr>
        <w:t xml:space="preserve"> </w:t>
      </w:r>
      <w:hyperlink r:id="rId27" w:history="1">
        <w:r w:rsidRPr="00F40D81">
          <w:rPr>
            <w:rFonts w:ascii="Times New Roman" w:eastAsia="TrebuchetMS" w:hAnsi="Times New Roman" w:cs="Times New Roman"/>
            <w:color w:val="0000FF"/>
            <w:sz w:val="24"/>
            <w:szCs w:val="24"/>
            <w:u w:val="single"/>
            <w:lang w:eastAsia="zh-CN"/>
          </w:rPr>
          <w:t>https://doi.org/10.1016/j.rpsm.2016.10.003</w:t>
        </w:r>
      </w:hyperlink>
      <w:r w:rsidRPr="00F40D81">
        <w:rPr>
          <w:rFonts w:ascii="Times New Roman" w:eastAsia="TrebuchetMS" w:hAnsi="Times New Roman" w:cs="Times New Roman"/>
          <w:sz w:val="24"/>
          <w:szCs w:val="24"/>
          <w:lang w:eastAsia="zh-CN"/>
        </w:rPr>
        <w:t>.</w:t>
      </w:r>
    </w:p>
    <w:p w:rsidR="00117B07" w:rsidRPr="00F40D81" w:rsidRDefault="00117B07" w:rsidP="00F40D81">
      <w:pPr>
        <w:spacing w:after="80" w:line="240" w:lineRule="auto"/>
        <w:ind w:left="391" w:hanging="391"/>
        <w:jc w:val="both"/>
        <w:rPr>
          <w:rFonts w:ascii="Times New Roman" w:eastAsia="TrebuchetMS" w:hAnsi="Times New Roman" w:cs="Times New Roman"/>
          <w:sz w:val="24"/>
          <w:szCs w:val="24"/>
          <w:lang w:eastAsia="zh-CN"/>
        </w:rPr>
      </w:pPr>
    </w:p>
    <w:p w:rsidR="006509E0" w:rsidRDefault="005022EB" w:rsidP="00F40D81">
      <w:pPr>
        <w:tabs>
          <w:tab w:val="left" w:pos="2600"/>
        </w:tabs>
        <w:spacing w:after="80" w:line="240" w:lineRule="auto"/>
        <w:ind w:left="391" w:hanging="391"/>
        <w:jc w:val="both"/>
        <w:rPr>
          <w:rFonts w:ascii="Times New Roman" w:eastAsia="AdvP49811" w:hAnsi="Times New Roman" w:cs="Times New Roman"/>
          <w:color w:val="0033CC"/>
          <w:sz w:val="24"/>
          <w:szCs w:val="24"/>
          <w:lang w:eastAsia="zh-CN"/>
        </w:rPr>
      </w:pPr>
      <w:r w:rsidRPr="00F40D81">
        <w:rPr>
          <w:rFonts w:ascii="Times New Roman" w:eastAsia="AdvP49811" w:hAnsi="Times New Roman" w:cs="Times New Roman"/>
          <w:color w:val="000000"/>
          <w:sz w:val="24"/>
          <w:szCs w:val="24"/>
          <w:lang w:val="en-US" w:eastAsia="zh-CN"/>
        </w:rPr>
        <w:t xml:space="preserve">Powell, R. (2003). </w:t>
      </w:r>
      <w:proofErr w:type="gramStart"/>
      <w:r w:rsidRPr="00F40D81">
        <w:rPr>
          <w:rFonts w:ascii="Times New Roman" w:eastAsia="AdvP49811" w:hAnsi="Times New Roman" w:cs="Times New Roman"/>
          <w:color w:val="000000"/>
          <w:sz w:val="24"/>
          <w:szCs w:val="24"/>
          <w:lang w:val="en-US" w:eastAsia="zh-CN"/>
        </w:rPr>
        <w:t xml:space="preserve">Psychometric properties of the Beck Depression Inventory and the </w:t>
      </w:r>
      <w:proofErr w:type="spellStart"/>
      <w:r w:rsidRPr="00F40D81">
        <w:rPr>
          <w:rFonts w:ascii="Times New Roman" w:eastAsia="AdvP49811" w:hAnsi="Times New Roman" w:cs="Times New Roman"/>
          <w:color w:val="000000"/>
          <w:sz w:val="24"/>
          <w:szCs w:val="24"/>
          <w:lang w:val="en-US" w:eastAsia="zh-CN"/>
        </w:rPr>
        <w:t>Zung</w:t>
      </w:r>
      <w:proofErr w:type="spellEnd"/>
      <w:r w:rsidRPr="00F40D81">
        <w:rPr>
          <w:rFonts w:ascii="Times New Roman" w:eastAsia="AdvP49811" w:hAnsi="Times New Roman" w:cs="Times New Roman"/>
          <w:color w:val="000000"/>
          <w:sz w:val="24"/>
          <w:szCs w:val="24"/>
          <w:lang w:val="en-US" w:eastAsia="zh-CN"/>
        </w:rPr>
        <w:t xml:space="preserve"> Self Rating Depression Scale in adults with mental retardation.</w:t>
      </w:r>
      <w:proofErr w:type="gramEnd"/>
      <w:r w:rsidRPr="00F40D81">
        <w:rPr>
          <w:rFonts w:ascii="Times New Roman" w:eastAsia="AdvP49811" w:hAnsi="Times New Roman" w:cs="Times New Roman"/>
          <w:color w:val="000000"/>
          <w:sz w:val="24"/>
          <w:szCs w:val="24"/>
          <w:lang w:val="en-US" w:eastAsia="zh-CN"/>
        </w:rPr>
        <w:t xml:space="preserve"> </w:t>
      </w:r>
      <w:proofErr w:type="spellStart"/>
      <w:r w:rsidRPr="00F40D81">
        <w:rPr>
          <w:rFonts w:ascii="Times New Roman" w:eastAsia="AdvP49811" w:hAnsi="Times New Roman" w:cs="Times New Roman"/>
          <w:i/>
          <w:color w:val="000000"/>
          <w:sz w:val="24"/>
          <w:szCs w:val="24"/>
          <w:lang w:eastAsia="zh-CN"/>
        </w:rPr>
        <w:t>Ment</w:t>
      </w:r>
      <w:proofErr w:type="spellEnd"/>
      <w:r w:rsidRPr="00F40D81">
        <w:rPr>
          <w:rFonts w:ascii="Times New Roman" w:eastAsia="AdvP49811" w:hAnsi="Times New Roman" w:cs="Times New Roman"/>
          <w:i/>
          <w:color w:val="000000"/>
          <w:sz w:val="24"/>
          <w:szCs w:val="24"/>
          <w:lang w:eastAsia="zh-CN"/>
        </w:rPr>
        <w:t xml:space="preserve"> </w:t>
      </w:r>
      <w:proofErr w:type="spellStart"/>
      <w:r w:rsidRPr="00F40D81">
        <w:rPr>
          <w:rFonts w:ascii="Times New Roman" w:eastAsia="AdvP49811" w:hAnsi="Times New Roman" w:cs="Times New Roman"/>
          <w:i/>
          <w:color w:val="000000"/>
          <w:sz w:val="24"/>
          <w:szCs w:val="24"/>
          <w:lang w:eastAsia="zh-CN"/>
        </w:rPr>
        <w:t>Retard</w:t>
      </w:r>
      <w:proofErr w:type="spellEnd"/>
      <w:r w:rsidRPr="00F40D81">
        <w:rPr>
          <w:rFonts w:ascii="Times New Roman" w:eastAsia="AdvP49811" w:hAnsi="Times New Roman" w:cs="Times New Roman"/>
          <w:color w:val="000000"/>
          <w:sz w:val="24"/>
          <w:szCs w:val="24"/>
          <w:lang w:eastAsia="zh-CN"/>
        </w:rPr>
        <w:t xml:space="preserve">; 41: 88–95. </w:t>
      </w:r>
      <w:r w:rsidRPr="00F40D81">
        <w:rPr>
          <w:rFonts w:ascii="Times New Roman" w:eastAsia="TimesNewRomanPS-BoldMT" w:hAnsi="Times New Roman" w:cs="Times New Roman"/>
          <w:color w:val="000000"/>
          <w:sz w:val="24"/>
          <w:szCs w:val="24"/>
          <w:lang w:eastAsia="zh-CN"/>
        </w:rPr>
        <w:t xml:space="preserve">Recuperado de: </w:t>
      </w:r>
      <w:hyperlink r:id="rId28" w:history="1">
        <w:r w:rsidRPr="00F40D81">
          <w:rPr>
            <w:rFonts w:ascii="Times New Roman" w:eastAsia="AdvP49811" w:hAnsi="Times New Roman" w:cs="Times New Roman"/>
            <w:color w:val="0033CC"/>
            <w:sz w:val="24"/>
            <w:szCs w:val="24"/>
            <w:u w:val="single"/>
            <w:lang w:eastAsia="zh-CN"/>
          </w:rPr>
          <w:t>https://www.researchgate.net/publication/10867947</w:t>
        </w:r>
      </w:hyperlink>
      <w:r w:rsidRPr="00F40D81">
        <w:rPr>
          <w:rFonts w:ascii="Times New Roman" w:eastAsia="AdvP49811" w:hAnsi="Times New Roman" w:cs="Times New Roman"/>
          <w:color w:val="0033CC"/>
          <w:sz w:val="24"/>
          <w:szCs w:val="24"/>
          <w:lang w:eastAsia="zh-CN"/>
        </w:rPr>
        <w:t xml:space="preserve"> </w:t>
      </w:r>
    </w:p>
    <w:p w:rsidR="006509E0" w:rsidRDefault="006509E0" w:rsidP="00F40D81">
      <w:pPr>
        <w:tabs>
          <w:tab w:val="left" w:pos="2600"/>
        </w:tabs>
        <w:spacing w:after="80" w:line="240" w:lineRule="auto"/>
        <w:ind w:left="391" w:hanging="391"/>
        <w:jc w:val="both"/>
        <w:rPr>
          <w:rFonts w:ascii="Times New Roman" w:eastAsia="AdvP49811" w:hAnsi="Times New Roman" w:cs="Times New Roman"/>
          <w:color w:val="0033CC"/>
          <w:sz w:val="24"/>
          <w:szCs w:val="24"/>
          <w:lang w:eastAsia="zh-CN"/>
        </w:rPr>
      </w:pPr>
    </w:p>
    <w:p w:rsidR="005022EB" w:rsidRDefault="005022EB" w:rsidP="00F40D81">
      <w:pPr>
        <w:tabs>
          <w:tab w:val="left" w:pos="2600"/>
        </w:tabs>
        <w:spacing w:after="80" w:line="240" w:lineRule="auto"/>
        <w:ind w:left="391" w:hanging="391"/>
        <w:jc w:val="both"/>
        <w:rPr>
          <w:rFonts w:ascii="Times New Roman" w:eastAsia="SimSun" w:hAnsi="Times New Roman" w:cs="Times New Roman"/>
          <w:color w:val="0000FF"/>
          <w:sz w:val="24"/>
          <w:szCs w:val="24"/>
          <w:u w:val="single"/>
          <w:lang w:eastAsia="zh-CN"/>
        </w:rPr>
      </w:pPr>
      <w:r w:rsidRPr="00F40D81">
        <w:rPr>
          <w:rFonts w:ascii="Times New Roman" w:eastAsia="SimSun" w:hAnsi="Times New Roman" w:cs="Times New Roman"/>
          <w:snapToGrid w:val="0"/>
          <w:sz w:val="24"/>
          <w:szCs w:val="24"/>
          <w:lang w:eastAsia="zh-CN"/>
        </w:rPr>
        <w:t>Rivas, M., Nuevo, R., Ayuso-Mateos, J</w:t>
      </w:r>
      <w:r w:rsidR="00971AB4">
        <w:rPr>
          <w:rFonts w:ascii="Times New Roman" w:eastAsia="SimSun" w:hAnsi="Times New Roman" w:cs="Times New Roman"/>
          <w:snapToGrid w:val="0"/>
          <w:sz w:val="24"/>
          <w:szCs w:val="24"/>
          <w:lang w:eastAsia="zh-CN"/>
        </w:rPr>
        <w:t>.</w:t>
      </w:r>
      <w:r w:rsidRPr="00F40D81">
        <w:rPr>
          <w:rFonts w:ascii="Times New Roman" w:eastAsia="SimSun" w:hAnsi="Times New Roman" w:cs="Times New Roman"/>
          <w:snapToGrid w:val="0"/>
          <w:sz w:val="24"/>
          <w:szCs w:val="24"/>
          <w:lang w:eastAsia="zh-CN"/>
        </w:rPr>
        <w:t>L. (2011). Depresión subclínica e</w:t>
      </w:r>
      <w:r w:rsidRPr="00F40D81">
        <w:rPr>
          <w:rFonts w:ascii="Times New Roman" w:eastAsia="SimSun" w:hAnsi="Times New Roman" w:cs="Times New Roman"/>
          <w:snapToGrid w:val="0"/>
          <w:sz w:val="24"/>
          <w:szCs w:val="24"/>
          <w:lang w:val="es-ES" w:eastAsia="zh-CN"/>
        </w:rPr>
        <w:t>n</w:t>
      </w:r>
      <w:r w:rsidRPr="00F40D81">
        <w:rPr>
          <w:rFonts w:ascii="Times New Roman" w:eastAsia="SimSun" w:hAnsi="Times New Roman" w:cs="Times New Roman"/>
          <w:snapToGrid w:val="0"/>
          <w:sz w:val="24"/>
          <w:szCs w:val="24"/>
          <w:lang w:eastAsia="zh-CN"/>
        </w:rPr>
        <w:t xml:space="preserve">  </w:t>
      </w:r>
      <w:proofErr w:type="spellStart"/>
      <w:r w:rsidRPr="00F40D81">
        <w:rPr>
          <w:rFonts w:ascii="Times New Roman" w:eastAsia="SimSun" w:hAnsi="Times New Roman" w:cs="Times New Roman"/>
          <w:snapToGrid w:val="0"/>
          <w:sz w:val="24"/>
          <w:szCs w:val="24"/>
          <w:lang w:val="es-ES" w:eastAsia="zh-CN"/>
        </w:rPr>
        <w:t>Espa</w:t>
      </w:r>
      <w:r w:rsidRPr="00F40D81">
        <w:rPr>
          <w:rFonts w:ascii="Times New Roman" w:eastAsia="SimSun" w:hAnsi="Times New Roman" w:cs="Times New Roman"/>
          <w:snapToGrid w:val="0"/>
          <w:sz w:val="24"/>
          <w:szCs w:val="24"/>
          <w:lang w:eastAsia="zh-CN"/>
        </w:rPr>
        <w:t>ña</w:t>
      </w:r>
      <w:proofErr w:type="spellEnd"/>
      <w:r w:rsidRPr="00F40D81">
        <w:rPr>
          <w:rFonts w:ascii="Times New Roman" w:eastAsia="SimSun" w:hAnsi="Times New Roman" w:cs="Times New Roman"/>
          <w:snapToGrid w:val="0"/>
          <w:sz w:val="24"/>
          <w:szCs w:val="24"/>
          <w:lang w:eastAsia="zh-CN"/>
        </w:rPr>
        <w:t xml:space="preserve">: </w:t>
      </w:r>
      <w:r w:rsidRPr="00F40D81">
        <w:rPr>
          <w:rFonts w:ascii="Times New Roman" w:eastAsia="SimSun" w:hAnsi="Times New Roman" w:cs="Times New Roman"/>
          <w:snapToGrid w:val="0"/>
          <w:sz w:val="24"/>
          <w:szCs w:val="24"/>
          <w:lang w:val="es-ES" w:eastAsia="zh-CN"/>
        </w:rPr>
        <w:t xml:space="preserve">prevalencia e impacto sobre la salud. </w:t>
      </w:r>
      <w:proofErr w:type="spellStart"/>
      <w:r w:rsidRPr="00F40D81">
        <w:rPr>
          <w:rFonts w:ascii="Times New Roman" w:eastAsia="SimSun" w:hAnsi="Times New Roman" w:cs="Times New Roman"/>
          <w:i/>
          <w:snapToGrid w:val="0"/>
          <w:sz w:val="24"/>
          <w:szCs w:val="24"/>
          <w:lang w:val="es-ES" w:eastAsia="zh-CN"/>
        </w:rPr>
        <w:t>Rev</w:t>
      </w:r>
      <w:proofErr w:type="spellEnd"/>
      <w:r w:rsidRPr="00F40D81">
        <w:rPr>
          <w:rFonts w:ascii="Times New Roman" w:eastAsia="SimSun" w:hAnsi="Times New Roman" w:cs="Times New Roman"/>
          <w:i/>
          <w:snapToGrid w:val="0"/>
          <w:sz w:val="24"/>
          <w:szCs w:val="24"/>
          <w:lang w:val="es-ES" w:eastAsia="zh-CN"/>
        </w:rPr>
        <w:t xml:space="preserve"> </w:t>
      </w:r>
      <w:proofErr w:type="spellStart"/>
      <w:r w:rsidRPr="00F40D81">
        <w:rPr>
          <w:rFonts w:ascii="Times New Roman" w:eastAsia="SimSun" w:hAnsi="Times New Roman" w:cs="Times New Roman"/>
          <w:i/>
          <w:snapToGrid w:val="0"/>
          <w:sz w:val="24"/>
          <w:szCs w:val="24"/>
          <w:lang w:val="es-ES" w:eastAsia="zh-CN"/>
        </w:rPr>
        <w:t>Psiquiatr</w:t>
      </w:r>
      <w:proofErr w:type="spellEnd"/>
      <w:r w:rsidRPr="00F40D81">
        <w:rPr>
          <w:rFonts w:ascii="Times New Roman" w:eastAsia="SimSun" w:hAnsi="Times New Roman" w:cs="Times New Roman"/>
          <w:i/>
          <w:snapToGrid w:val="0"/>
          <w:sz w:val="24"/>
          <w:szCs w:val="24"/>
          <w:lang w:eastAsia="zh-CN"/>
        </w:rPr>
        <w:t xml:space="preserve"> </w:t>
      </w:r>
      <w:r w:rsidRPr="00F40D81">
        <w:rPr>
          <w:rFonts w:ascii="Times New Roman" w:eastAsia="SimSun" w:hAnsi="Times New Roman" w:cs="Times New Roman"/>
          <w:i/>
          <w:snapToGrid w:val="0"/>
          <w:sz w:val="24"/>
          <w:szCs w:val="24"/>
          <w:lang w:val="es-ES" w:eastAsia="zh-CN"/>
        </w:rPr>
        <w:t xml:space="preserve">Salud </w:t>
      </w:r>
      <w:proofErr w:type="spellStart"/>
      <w:r w:rsidRPr="00F40D81">
        <w:rPr>
          <w:rFonts w:ascii="Times New Roman" w:eastAsia="SimSun" w:hAnsi="Times New Roman" w:cs="Times New Roman"/>
          <w:i/>
          <w:snapToGrid w:val="0"/>
          <w:sz w:val="24"/>
          <w:szCs w:val="24"/>
          <w:lang w:val="es-ES" w:eastAsia="zh-CN"/>
        </w:rPr>
        <w:t>Ment</w:t>
      </w:r>
      <w:proofErr w:type="spellEnd"/>
      <w:r w:rsidRPr="00F40D81">
        <w:rPr>
          <w:rFonts w:ascii="Times New Roman" w:eastAsia="TrebuchetMS" w:hAnsi="Times New Roman" w:cs="Times New Roman"/>
          <w:sz w:val="24"/>
          <w:szCs w:val="24"/>
          <w:lang w:eastAsia="zh-CN"/>
        </w:rPr>
        <w:t xml:space="preserve">; 4:144. </w:t>
      </w:r>
      <w:r w:rsidRPr="00F40D81">
        <w:rPr>
          <w:rFonts w:ascii="Times New Roman" w:eastAsia="Calibri-Italic" w:hAnsi="Times New Roman" w:cs="Times New Roman"/>
          <w:iCs/>
          <w:color w:val="000000"/>
          <w:sz w:val="24"/>
          <w:szCs w:val="24"/>
          <w:lang w:eastAsia="zh-CN"/>
        </w:rPr>
        <w:t xml:space="preserve">Recuperado de: </w:t>
      </w:r>
      <w:hyperlink r:id="rId29" w:history="1">
        <w:r w:rsidRPr="00F40D81">
          <w:rPr>
            <w:rFonts w:ascii="Times New Roman" w:eastAsia="SimSun" w:hAnsi="Times New Roman" w:cs="Times New Roman"/>
            <w:color w:val="0000FF"/>
            <w:sz w:val="24"/>
            <w:szCs w:val="24"/>
            <w:u w:val="single"/>
            <w:lang w:eastAsia="zh-CN"/>
          </w:rPr>
          <w:t>https://medes.com/publication/84472</w:t>
        </w:r>
      </w:hyperlink>
    </w:p>
    <w:p w:rsidR="00117B07" w:rsidRPr="00F40D81" w:rsidRDefault="00117B07" w:rsidP="00F40D81">
      <w:pPr>
        <w:tabs>
          <w:tab w:val="left" w:pos="2600"/>
        </w:tabs>
        <w:spacing w:after="80" w:line="240" w:lineRule="auto"/>
        <w:ind w:left="391" w:hanging="391"/>
        <w:jc w:val="both"/>
        <w:rPr>
          <w:rFonts w:ascii="Times New Roman" w:eastAsia="SimSun" w:hAnsi="Times New Roman" w:cs="Times New Roman"/>
          <w:color w:val="0000FF"/>
          <w:sz w:val="24"/>
          <w:szCs w:val="24"/>
          <w:u w:val="single"/>
          <w:lang w:eastAsia="zh-CN"/>
        </w:rPr>
      </w:pPr>
    </w:p>
    <w:p w:rsidR="00117B07" w:rsidRDefault="005022EB" w:rsidP="00F40D81">
      <w:pPr>
        <w:spacing w:after="80" w:line="240" w:lineRule="auto"/>
        <w:ind w:left="391" w:hanging="391"/>
        <w:jc w:val="both"/>
        <w:rPr>
          <w:rFonts w:ascii="Times New Roman" w:eastAsia="SimSun" w:hAnsi="Times New Roman" w:cs="Times New Roman"/>
          <w:color w:val="0000FF"/>
          <w:sz w:val="24"/>
          <w:szCs w:val="24"/>
          <w:u w:val="single"/>
          <w:lang w:eastAsia="zh-CN"/>
        </w:rPr>
      </w:pPr>
      <w:r w:rsidRPr="00F40D81">
        <w:rPr>
          <w:rFonts w:ascii="Times New Roman" w:eastAsia="BookmanOldStyle-Bold" w:hAnsi="Times New Roman" w:cs="Times New Roman"/>
          <w:color w:val="231F20"/>
          <w:sz w:val="24"/>
          <w:szCs w:val="24"/>
          <w:lang w:eastAsia="zh-CN"/>
        </w:rPr>
        <w:t>Rivera, B</w:t>
      </w:r>
      <w:r w:rsidR="00971AB4">
        <w:rPr>
          <w:rFonts w:ascii="Times New Roman" w:eastAsia="BookmanOldStyle-Bold" w:hAnsi="Times New Roman" w:cs="Times New Roman"/>
          <w:color w:val="231F20"/>
          <w:sz w:val="24"/>
          <w:szCs w:val="24"/>
          <w:lang w:eastAsia="zh-CN"/>
        </w:rPr>
        <w:t>.</w:t>
      </w:r>
      <w:r w:rsidRPr="00F40D81">
        <w:rPr>
          <w:rFonts w:ascii="Times New Roman" w:eastAsia="BookmanOldStyle-Bold" w:hAnsi="Times New Roman" w:cs="Times New Roman"/>
          <w:color w:val="231F20"/>
          <w:sz w:val="24"/>
          <w:szCs w:val="24"/>
          <w:lang w:eastAsia="zh-CN"/>
        </w:rPr>
        <w:t>M., Corrales Rascón, A</w:t>
      </w:r>
      <w:r w:rsidR="00971AB4">
        <w:rPr>
          <w:rFonts w:ascii="Times New Roman" w:eastAsia="BookmanOldStyle-Bold" w:hAnsi="Times New Roman" w:cs="Times New Roman"/>
          <w:color w:val="231F20"/>
          <w:sz w:val="24"/>
          <w:szCs w:val="24"/>
          <w:lang w:eastAsia="zh-CN"/>
        </w:rPr>
        <w:t>.</w:t>
      </w:r>
      <w:r w:rsidRPr="00F40D81">
        <w:rPr>
          <w:rFonts w:ascii="Times New Roman" w:eastAsia="BookmanOldStyle-Bold" w:hAnsi="Times New Roman" w:cs="Times New Roman"/>
          <w:color w:val="231F20"/>
          <w:sz w:val="24"/>
          <w:szCs w:val="24"/>
          <w:lang w:eastAsia="zh-CN"/>
        </w:rPr>
        <w:t>E., Cáceres Robles, O., Piña López, J</w:t>
      </w:r>
      <w:r w:rsidR="00971AB4">
        <w:rPr>
          <w:rFonts w:ascii="Times New Roman" w:eastAsia="BookmanOldStyle-Bold" w:hAnsi="Times New Roman" w:cs="Times New Roman"/>
          <w:color w:val="231F20"/>
          <w:sz w:val="24"/>
          <w:szCs w:val="24"/>
          <w:lang w:eastAsia="zh-CN"/>
        </w:rPr>
        <w:t>.</w:t>
      </w:r>
      <w:r w:rsidRPr="00F40D81">
        <w:rPr>
          <w:rFonts w:ascii="Times New Roman" w:eastAsia="BookmanOldStyle-Bold" w:hAnsi="Times New Roman" w:cs="Times New Roman"/>
          <w:color w:val="231F20"/>
          <w:sz w:val="24"/>
          <w:szCs w:val="24"/>
          <w:lang w:eastAsia="zh-CN"/>
        </w:rPr>
        <w:t xml:space="preserve">A. (2007). Validación de la Escala de Depresión de </w:t>
      </w:r>
      <w:proofErr w:type="spellStart"/>
      <w:r w:rsidRPr="00F40D81">
        <w:rPr>
          <w:rFonts w:ascii="Times New Roman" w:eastAsia="BookmanOldStyle-Bold" w:hAnsi="Times New Roman" w:cs="Times New Roman"/>
          <w:color w:val="231F20"/>
          <w:sz w:val="24"/>
          <w:szCs w:val="24"/>
          <w:lang w:eastAsia="zh-CN"/>
        </w:rPr>
        <w:t>Zung</w:t>
      </w:r>
      <w:proofErr w:type="spellEnd"/>
      <w:r w:rsidRPr="00F40D81">
        <w:rPr>
          <w:rFonts w:ascii="Times New Roman" w:eastAsia="BookmanOldStyle-Bold" w:hAnsi="Times New Roman" w:cs="Times New Roman"/>
          <w:color w:val="231F20"/>
          <w:sz w:val="24"/>
          <w:szCs w:val="24"/>
          <w:lang w:eastAsia="zh-CN"/>
        </w:rPr>
        <w:t xml:space="preserve"> en Personas con VIH. Terapia Psicológica; 25 (2): 135-140. Recuperado de: </w:t>
      </w:r>
      <w:hyperlink r:id="rId30" w:history="1">
        <w:r w:rsidRPr="00F40D81">
          <w:rPr>
            <w:rFonts w:ascii="Times New Roman" w:eastAsia="SimSun" w:hAnsi="Times New Roman" w:cs="Times New Roman"/>
            <w:color w:val="0000FF"/>
            <w:sz w:val="24"/>
            <w:szCs w:val="24"/>
            <w:u w:val="single"/>
            <w:lang w:eastAsia="zh-CN"/>
          </w:rPr>
          <w:t>https://www.researchgate.net/publication/26543679</w:t>
        </w:r>
      </w:hyperlink>
    </w:p>
    <w:p w:rsidR="005022EB" w:rsidRPr="00F40D81" w:rsidRDefault="005022EB" w:rsidP="00F40D81">
      <w:pPr>
        <w:spacing w:after="80" w:line="240" w:lineRule="auto"/>
        <w:ind w:left="391" w:hanging="391"/>
        <w:jc w:val="both"/>
        <w:rPr>
          <w:rFonts w:ascii="Times New Roman" w:eastAsia="BookmanOldStyle-Bold" w:hAnsi="Times New Roman" w:cs="Times New Roman"/>
          <w:color w:val="231F20"/>
          <w:sz w:val="24"/>
          <w:szCs w:val="24"/>
          <w:lang w:eastAsia="zh-CN"/>
        </w:rPr>
      </w:pPr>
      <w:r w:rsidRPr="00F40D81">
        <w:rPr>
          <w:rFonts w:ascii="Times New Roman" w:eastAsia="SimSun" w:hAnsi="Times New Roman" w:cs="Times New Roman"/>
          <w:color w:val="0000FF"/>
          <w:sz w:val="24"/>
          <w:szCs w:val="24"/>
          <w:u w:val="single"/>
          <w:lang w:eastAsia="zh-CN"/>
        </w:rPr>
        <w:t xml:space="preserve"> </w:t>
      </w:r>
    </w:p>
    <w:p w:rsidR="005B3A0B" w:rsidRDefault="005B3A0B" w:rsidP="00F40D81">
      <w:pPr>
        <w:tabs>
          <w:tab w:val="left" w:pos="2600"/>
        </w:tabs>
        <w:spacing w:after="80" w:line="240" w:lineRule="auto"/>
        <w:ind w:left="391" w:hanging="391"/>
        <w:jc w:val="both"/>
        <w:rPr>
          <w:rFonts w:ascii="Times New Roman" w:eastAsia="SimSun" w:hAnsi="Times New Roman" w:cs="Times New Roman"/>
          <w:snapToGrid w:val="0"/>
          <w:color w:val="0000FF"/>
          <w:sz w:val="24"/>
          <w:szCs w:val="24"/>
          <w:u w:val="single"/>
          <w:lang w:val="es-ES" w:eastAsia="zh-CN"/>
        </w:rPr>
      </w:pPr>
      <w:r w:rsidRPr="00F40D81">
        <w:rPr>
          <w:rFonts w:ascii="Times New Roman" w:eastAsia="SimSun" w:hAnsi="Times New Roman" w:cs="Times New Roman"/>
          <w:snapToGrid w:val="0"/>
          <w:sz w:val="24"/>
          <w:szCs w:val="24"/>
          <w:lang w:val="es-ES" w:eastAsia="zh-CN"/>
        </w:rPr>
        <w:t>Romero, A.</w:t>
      </w:r>
      <w:r w:rsidRPr="00F40D81">
        <w:rPr>
          <w:rFonts w:ascii="Times New Roman" w:eastAsia="SimSun" w:hAnsi="Times New Roman" w:cs="Times New Roman"/>
          <w:snapToGrid w:val="0"/>
          <w:sz w:val="24"/>
          <w:szCs w:val="24"/>
          <w:lang w:eastAsia="zh-CN"/>
        </w:rPr>
        <w:t xml:space="preserve"> J.</w:t>
      </w:r>
      <w:r w:rsidRPr="00F40D81">
        <w:rPr>
          <w:rFonts w:ascii="Times New Roman" w:eastAsia="SimSun" w:hAnsi="Times New Roman" w:cs="Times New Roman"/>
          <w:snapToGrid w:val="0"/>
          <w:sz w:val="24"/>
          <w:szCs w:val="24"/>
          <w:lang w:val="es-ES" w:eastAsia="zh-CN"/>
        </w:rPr>
        <w:t xml:space="preserve"> (</w:t>
      </w:r>
      <w:r w:rsidRPr="00F40D81">
        <w:rPr>
          <w:rFonts w:ascii="Times New Roman" w:eastAsia="SimSun" w:hAnsi="Times New Roman" w:cs="Times New Roman"/>
          <w:iCs/>
          <w:snapToGrid w:val="0"/>
          <w:sz w:val="24"/>
          <w:szCs w:val="24"/>
          <w:lang w:eastAsia="zh-CN"/>
        </w:rPr>
        <w:t xml:space="preserve">2006). </w:t>
      </w:r>
      <w:r w:rsidRPr="00F40D81">
        <w:rPr>
          <w:rFonts w:ascii="Times New Roman" w:eastAsia="SimSun" w:hAnsi="Times New Roman" w:cs="Times New Roman"/>
          <w:snapToGrid w:val="0"/>
          <w:sz w:val="24"/>
          <w:szCs w:val="24"/>
          <w:lang w:val="es-ES" w:eastAsia="zh-CN"/>
        </w:rPr>
        <w:t xml:space="preserve">Mirando la vejez a través del cristal sociológico. </w:t>
      </w:r>
      <w:proofErr w:type="spellStart"/>
      <w:r w:rsidRPr="00F40D81">
        <w:rPr>
          <w:rFonts w:ascii="Times New Roman" w:eastAsia="SimSun" w:hAnsi="Times New Roman" w:cs="Times New Roman"/>
          <w:i/>
          <w:iCs/>
          <w:snapToGrid w:val="0"/>
          <w:sz w:val="24"/>
          <w:szCs w:val="24"/>
          <w:lang w:val="es-ES" w:eastAsia="zh-CN"/>
        </w:rPr>
        <w:t>Geriatrianet</w:t>
      </w:r>
      <w:proofErr w:type="spellEnd"/>
      <w:r w:rsidRPr="00F40D81">
        <w:rPr>
          <w:rFonts w:ascii="Times New Roman" w:eastAsia="SimSun" w:hAnsi="Times New Roman" w:cs="Times New Roman"/>
          <w:i/>
          <w:iCs/>
          <w:snapToGrid w:val="0"/>
          <w:sz w:val="24"/>
          <w:szCs w:val="24"/>
          <w:lang w:val="es-ES" w:eastAsia="zh-CN"/>
        </w:rPr>
        <w:t>;</w:t>
      </w:r>
      <w:r w:rsidRPr="00F40D81">
        <w:rPr>
          <w:rFonts w:ascii="Times New Roman" w:eastAsia="SimSun" w:hAnsi="Times New Roman" w:cs="Times New Roman"/>
          <w:iCs/>
          <w:snapToGrid w:val="0"/>
          <w:sz w:val="24"/>
          <w:szCs w:val="24"/>
          <w:lang w:eastAsia="zh-CN"/>
        </w:rPr>
        <w:t xml:space="preserve"> </w:t>
      </w:r>
      <w:r w:rsidRPr="00F40D81">
        <w:rPr>
          <w:rFonts w:ascii="Times New Roman" w:eastAsia="SimSun" w:hAnsi="Times New Roman" w:cs="Times New Roman"/>
          <w:snapToGrid w:val="0"/>
          <w:sz w:val="24"/>
          <w:szCs w:val="24"/>
          <w:lang w:val="es-ES" w:eastAsia="zh-CN"/>
        </w:rPr>
        <w:t xml:space="preserve"> 8(1): 13.  Recuperado de: </w:t>
      </w:r>
      <w:hyperlink r:id="rId31" w:history="1">
        <w:r w:rsidRPr="00F40D81">
          <w:rPr>
            <w:rFonts w:ascii="Times New Roman" w:eastAsia="SimSun" w:hAnsi="Times New Roman" w:cs="Times New Roman"/>
            <w:snapToGrid w:val="0"/>
            <w:color w:val="0000FF"/>
            <w:sz w:val="24"/>
            <w:szCs w:val="24"/>
            <w:u w:val="single"/>
            <w:lang w:val="es-ES" w:eastAsia="zh-CN"/>
          </w:rPr>
          <w:t>http://www.geriatrianet.com</w:t>
        </w:r>
      </w:hyperlink>
    </w:p>
    <w:p w:rsidR="00117B07" w:rsidRPr="00F40D81" w:rsidRDefault="00117B07" w:rsidP="00F40D81">
      <w:pPr>
        <w:tabs>
          <w:tab w:val="left" w:pos="2600"/>
        </w:tabs>
        <w:spacing w:after="80" w:line="240" w:lineRule="auto"/>
        <w:ind w:left="391" w:hanging="391"/>
        <w:jc w:val="both"/>
        <w:rPr>
          <w:rFonts w:ascii="Times New Roman" w:eastAsia="SimSun" w:hAnsi="Times New Roman" w:cs="Times New Roman"/>
          <w:snapToGrid w:val="0"/>
          <w:color w:val="0000FF"/>
          <w:sz w:val="24"/>
          <w:szCs w:val="24"/>
          <w:u w:val="single"/>
          <w:lang w:val="es-ES" w:eastAsia="zh-CN"/>
        </w:rPr>
      </w:pPr>
    </w:p>
    <w:p w:rsidR="005022EB" w:rsidRDefault="005022EB" w:rsidP="00F40D81">
      <w:pPr>
        <w:spacing w:after="80" w:line="240" w:lineRule="auto"/>
        <w:ind w:left="391" w:hanging="391"/>
        <w:jc w:val="both"/>
        <w:rPr>
          <w:rFonts w:ascii="Times New Roman" w:eastAsia="GbnslgAdvTTe45e47d2" w:hAnsi="Times New Roman" w:cs="Times New Roman"/>
          <w:color w:val="0033CC"/>
          <w:sz w:val="24"/>
          <w:szCs w:val="24"/>
          <w:u w:val="single"/>
          <w:lang w:val="en-US" w:eastAsia="zh-CN"/>
        </w:rPr>
      </w:pPr>
      <w:r w:rsidRPr="00F40D81">
        <w:rPr>
          <w:rFonts w:ascii="Times New Roman" w:eastAsia="AdvP403A40" w:hAnsi="Times New Roman" w:cs="Times New Roman"/>
          <w:color w:val="000000"/>
          <w:sz w:val="24"/>
          <w:szCs w:val="24"/>
          <w:lang w:eastAsia="zh-CN"/>
        </w:rPr>
        <w:t xml:space="preserve">Ruiz-Grosso, P., </w:t>
      </w:r>
      <w:proofErr w:type="spellStart"/>
      <w:r w:rsidRPr="00F40D81">
        <w:rPr>
          <w:rFonts w:ascii="Times New Roman" w:eastAsia="AdvP403A40" w:hAnsi="Times New Roman" w:cs="Times New Roman"/>
          <w:color w:val="000000"/>
          <w:sz w:val="24"/>
          <w:szCs w:val="24"/>
          <w:lang w:eastAsia="zh-CN"/>
        </w:rPr>
        <w:t>Loret</w:t>
      </w:r>
      <w:proofErr w:type="spellEnd"/>
      <w:r w:rsidRPr="00F40D81">
        <w:rPr>
          <w:rFonts w:ascii="Times New Roman" w:eastAsia="AdvP403A40" w:hAnsi="Times New Roman" w:cs="Times New Roman"/>
          <w:color w:val="000000"/>
          <w:sz w:val="24"/>
          <w:szCs w:val="24"/>
          <w:lang w:eastAsia="zh-CN"/>
        </w:rPr>
        <w:t xml:space="preserve"> de Mola, C., Vega-</w:t>
      </w:r>
      <w:proofErr w:type="spellStart"/>
      <w:r w:rsidRPr="00F40D81">
        <w:rPr>
          <w:rFonts w:ascii="Times New Roman" w:eastAsia="AdvP403A40" w:hAnsi="Times New Roman" w:cs="Times New Roman"/>
          <w:color w:val="000000"/>
          <w:sz w:val="24"/>
          <w:szCs w:val="24"/>
          <w:lang w:eastAsia="zh-CN"/>
        </w:rPr>
        <w:t>Dienstmaier</w:t>
      </w:r>
      <w:proofErr w:type="spellEnd"/>
      <w:r w:rsidRPr="00F40D81">
        <w:rPr>
          <w:rFonts w:ascii="Times New Roman" w:eastAsia="AdvP403A40" w:hAnsi="Times New Roman" w:cs="Times New Roman"/>
          <w:color w:val="000000"/>
          <w:sz w:val="24"/>
          <w:szCs w:val="24"/>
          <w:lang w:eastAsia="zh-CN"/>
        </w:rPr>
        <w:t xml:space="preserve">, J.M., </w:t>
      </w:r>
      <w:proofErr w:type="spellStart"/>
      <w:r w:rsidRPr="00F40D81">
        <w:rPr>
          <w:rFonts w:ascii="Times New Roman" w:eastAsia="AdvP403A40" w:hAnsi="Times New Roman" w:cs="Times New Roman"/>
          <w:color w:val="000000"/>
          <w:sz w:val="24"/>
          <w:szCs w:val="24"/>
          <w:lang w:eastAsia="zh-CN"/>
        </w:rPr>
        <w:t>Arevalo</w:t>
      </w:r>
      <w:proofErr w:type="spellEnd"/>
      <w:r w:rsidRPr="00F40D81">
        <w:rPr>
          <w:rFonts w:ascii="Times New Roman" w:eastAsia="AdvP403A40" w:hAnsi="Times New Roman" w:cs="Times New Roman"/>
          <w:color w:val="000000"/>
          <w:sz w:val="24"/>
          <w:szCs w:val="24"/>
          <w:lang w:eastAsia="zh-CN"/>
        </w:rPr>
        <w:t xml:space="preserve">, J.M., </w:t>
      </w:r>
      <w:proofErr w:type="spellStart"/>
      <w:r w:rsidRPr="00F40D81">
        <w:rPr>
          <w:rFonts w:ascii="Times New Roman" w:eastAsia="AdvP403A40" w:hAnsi="Times New Roman" w:cs="Times New Roman"/>
          <w:color w:val="000000"/>
          <w:sz w:val="24"/>
          <w:szCs w:val="24"/>
          <w:lang w:eastAsia="zh-CN"/>
        </w:rPr>
        <w:t>Chavez</w:t>
      </w:r>
      <w:proofErr w:type="spellEnd"/>
      <w:r w:rsidRPr="00F40D81">
        <w:rPr>
          <w:rFonts w:ascii="Times New Roman" w:eastAsia="AdvP403A40" w:hAnsi="Times New Roman" w:cs="Times New Roman"/>
          <w:color w:val="000000"/>
          <w:sz w:val="24"/>
          <w:szCs w:val="24"/>
          <w:lang w:eastAsia="zh-CN"/>
        </w:rPr>
        <w:t xml:space="preserve">, K., et al. </w:t>
      </w:r>
      <w:r w:rsidRPr="00F40D81">
        <w:rPr>
          <w:rFonts w:ascii="Times New Roman" w:eastAsia="AdvP403A40" w:hAnsi="Times New Roman" w:cs="Times New Roman"/>
          <w:color w:val="000000"/>
          <w:sz w:val="24"/>
          <w:szCs w:val="24"/>
          <w:lang w:val="en-US" w:eastAsia="zh-CN"/>
        </w:rPr>
        <w:t>(2012). Validation of the Spanish Center for Epidemiological Studies</w:t>
      </w:r>
      <w:r w:rsidRPr="00F40D81">
        <w:rPr>
          <w:rFonts w:ascii="Times New Roman" w:eastAsia="AdvP403A40" w:hAnsi="Times New Roman" w:cs="Times New Roman"/>
          <w:color w:val="000000"/>
          <w:sz w:val="24"/>
          <w:szCs w:val="24"/>
          <w:lang w:val="en-US" w:eastAsia="zh-CN"/>
        </w:rPr>
        <w:br/>
        <w:t xml:space="preserve">Depression and </w:t>
      </w:r>
      <w:proofErr w:type="spellStart"/>
      <w:r w:rsidRPr="00F40D81">
        <w:rPr>
          <w:rFonts w:ascii="Times New Roman" w:eastAsia="AdvP403A40" w:hAnsi="Times New Roman" w:cs="Times New Roman"/>
          <w:color w:val="000000"/>
          <w:sz w:val="24"/>
          <w:szCs w:val="24"/>
          <w:lang w:val="en-US" w:eastAsia="zh-CN"/>
        </w:rPr>
        <w:t>Zung</w:t>
      </w:r>
      <w:proofErr w:type="spellEnd"/>
      <w:r w:rsidRPr="00F40D81">
        <w:rPr>
          <w:rFonts w:ascii="Times New Roman" w:eastAsia="AdvP403A40" w:hAnsi="Times New Roman" w:cs="Times New Roman"/>
          <w:color w:val="000000"/>
          <w:sz w:val="24"/>
          <w:szCs w:val="24"/>
          <w:lang w:val="en-US" w:eastAsia="zh-CN"/>
        </w:rPr>
        <w:t xml:space="preserve"> Self-Rating Depression Scales: A Comparative Validation Study. </w:t>
      </w:r>
      <w:r w:rsidRPr="00F40D81">
        <w:rPr>
          <w:rFonts w:ascii="Times New Roman" w:eastAsia="AdvP403A40" w:hAnsi="Times New Roman" w:cs="Times New Roman"/>
          <w:i/>
          <w:color w:val="000000"/>
          <w:sz w:val="24"/>
          <w:szCs w:val="24"/>
          <w:lang w:val="en-US" w:eastAsia="zh-CN"/>
        </w:rPr>
        <w:t>PLOS ONE</w:t>
      </w:r>
      <w:r w:rsidRPr="00F40D81">
        <w:rPr>
          <w:rFonts w:ascii="Times New Roman" w:eastAsia="AdvP403A40" w:hAnsi="Times New Roman" w:cs="Times New Roman"/>
          <w:color w:val="000000"/>
          <w:sz w:val="24"/>
          <w:szCs w:val="24"/>
          <w:lang w:val="en-US" w:eastAsia="zh-CN"/>
        </w:rPr>
        <w:t>; 7(10): e45413. DOI:</w:t>
      </w:r>
      <w:r w:rsidRPr="00F40D81">
        <w:rPr>
          <w:rFonts w:ascii="Times New Roman" w:eastAsia="GbnslgAdvTTe45e47d2" w:hAnsi="Times New Roman" w:cs="Times New Roman"/>
          <w:color w:val="0033CC"/>
          <w:sz w:val="24"/>
          <w:szCs w:val="24"/>
          <w:u w:val="single"/>
          <w:lang w:val="en-US" w:eastAsia="zh-CN"/>
        </w:rPr>
        <w:t>10.1371/journal.pone.0045413.</w:t>
      </w:r>
    </w:p>
    <w:p w:rsidR="00117B07" w:rsidRPr="00F40D81" w:rsidRDefault="00117B07" w:rsidP="00F40D81">
      <w:pPr>
        <w:spacing w:after="80" w:line="240" w:lineRule="auto"/>
        <w:ind w:left="391" w:hanging="391"/>
        <w:jc w:val="both"/>
        <w:rPr>
          <w:rFonts w:ascii="Times New Roman" w:eastAsia="GbnslgAdvTTe45e47d2" w:hAnsi="Times New Roman" w:cs="Times New Roman"/>
          <w:color w:val="0033CC"/>
          <w:sz w:val="24"/>
          <w:szCs w:val="24"/>
          <w:u w:val="single"/>
          <w:lang w:val="en-US" w:eastAsia="zh-CN"/>
        </w:rPr>
      </w:pPr>
    </w:p>
    <w:p w:rsidR="005E4D53" w:rsidRDefault="005E4D53" w:rsidP="00F40D81">
      <w:pPr>
        <w:spacing w:after="80" w:line="240" w:lineRule="auto"/>
        <w:ind w:left="391" w:hanging="391"/>
        <w:jc w:val="both"/>
        <w:rPr>
          <w:rFonts w:ascii="Times New Roman" w:eastAsia="Calibri-Italic" w:hAnsi="Times New Roman" w:cs="Times New Roman"/>
          <w:iCs/>
          <w:color w:val="0033CC"/>
          <w:sz w:val="24"/>
          <w:szCs w:val="24"/>
          <w:u w:val="single"/>
          <w:lang w:eastAsia="zh-CN"/>
        </w:rPr>
      </w:pPr>
      <w:proofErr w:type="spellStart"/>
      <w:r w:rsidRPr="00F40D81">
        <w:rPr>
          <w:rFonts w:ascii="Times New Roman" w:eastAsia="Ubuntu-Regular" w:hAnsi="Times New Roman" w:cs="Times New Roman"/>
          <w:color w:val="000000"/>
          <w:sz w:val="24"/>
          <w:szCs w:val="24"/>
          <w:lang w:eastAsia="zh-CN"/>
        </w:rPr>
        <w:t>Saenz</w:t>
      </w:r>
      <w:proofErr w:type="spellEnd"/>
      <w:r w:rsidRPr="00F40D81">
        <w:rPr>
          <w:rFonts w:ascii="Times New Roman" w:eastAsia="Ubuntu-Regular" w:hAnsi="Times New Roman" w:cs="Times New Roman"/>
          <w:color w:val="000000"/>
          <w:sz w:val="24"/>
          <w:szCs w:val="24"/>
          <w:lang w:eastAsia="zh-CN"/>
        </w:rPr>
        <w:t xml:space="preserve">-Miguel, S., </w:t>
      </w:r>
      <w:proofErr w:type="spellStart"/>
      <w:r w:rsidRPr="00F40D81">
        <w:rPr>
          <w:rFonts w:ascii="Times New Roman" w:eastAsia="Ubuntu-Regular" w:hAnsi="Times New Roman" w:cs="Times New Roman"/>
          <w:color w:val="000000"/>
          <w:sz w:val="24"/>
          <w:szCs w:val="24"/>
          <w:lang w:eastAsia="zh-CN"/>
        </w:rPr>
        <w:t>Runzer</w:t>
      </w:r>
      <w:proofErr w:type="spellEnd"/>
      <w:r w:rsidRPr="00F40D81">
        <w:rPr>
          <w:rFonts w:ascii="Times New Roman" w:eastAsia="Ubuntu-Regular" w:hAnsi="Times New Roman" w:cs="Times New Roman"/>
          <w:color w:val="000000"/>
          <w:sz w:val="24"/>
          <w:szCs w:val="24"/>
          <w:lang w:eastAsia="zh-CN"/>
        </w:rPr>
        <w:t>-Colmenares, F</w:t>
      </w:r>
      <w:r w:rsidR="006509E0">
        <w:rPr>
          <w:rFonts w:ascii="Times New Roman" w:eastAsia="Ubuntu-Regular" w:hAnsi="Times New Roman" w:cs="Times New Roman"/>
          <w:color w:val="000000"/>
          <w:sz w:val="24"/>
          <w:szCs w:val="24"/>
          <w:lang w:eastAsia="zh-CN"/>
        </w:rPr>
        <w:t>.</w:t>
      </w:r>
      <w:r w:rsidRPr="00F40D81">
        <w:rPr>
          <w:rFonts w:ascii="Times New Roman" w:eastAsia="Ubuntu-Regular" w:hAnsi="Times New Roman" w:cs="Times New Roman"/>
          <w:color w:val="000000"/>
          <w:sz w:val="24"/>
          <w:szCs w:val="24"/>
          <w:lang w:eastAsia="zh-CN"/>
        </w:rPr>
        <w:t>M., Parodi, J</w:t>
      </w:r>
      <w:r w:rsidR="006509E0">
        <w:rPr>
          <w:rFonts w:ascii="Times New Roman" w:eastAsia="Ubuntu-Regular" w:hAnsi="Times New Roman" w:cs="Times New Roman"/>
          <w:color w:val="000000"/>
          <w:sz w:val="24"/>
          <w:szCs w:val="24"/>
          <w:lang w:eastAsia="zh-CN"/>
        </w:rPr>
        <w:t>.</w:t>
      </w:r>
      <w:r w:rsidRPr="00F40D81">
        <w:rPr>
          <w:rFonts w:ascii="Times New Roman" w:eastAsia="Ubuntu-Regular" w:hAnsi="Times New Roman" w:cs="Times New Roman"/>
          <w:color w:val="000000"/>
          <w:sz w:val="24"/>
          <w:szCs w:val="24"/>
          <w:lang w:eastAsia="zh-CN"/>
        </w:rPr>
        <w:t>F. (</w:t>
      </w:r>
      <w:r w:rsidRPr="00F40D81">
        <w:rPr>
          <w:rFonts w:ascii="Times New Roman" w:eastAsia="Calibri-Italic" w:hAnsi="Times New Roman" w:cs="Times New Roman"/>
          <w:iCs/>
          <w:color w:val="000000"/>
          <w:sz w:val="24"/>
          <w:szCs w:val="24"/>
          <w:lang w:eastAsia="zh-CN"/>
        </w:rPr>
        <w:t xml:space="preserve">2019). </w:t>
      </w:r>
      <w:r w:rsidRPr="00F40D81">
        <w:rPr>
          <w:rFonts w:ascii="Times New Roman" w:eastAsia="Ubuntu-Bold" w:hAnsi="Times New Roman" w:cs="Times New Roman"/>
          <w:color w:val="000000"/>
          <w:sz w:val="24"/>
          <w:szCs w:val="24"/>
          <w:lang w:eastAsia="zh-CN"/>
        </w:rPr>
        <w:t xml:space="preserve">Trastornos depresivos en adultos mayores de once comunidades </w:t>
      </w:r>
      <w:proofErr w:type="spellStart"/>
      <w:r w:rsidRPr="00F40D81">
        <w:rPr>
          <w:rFonts w:ascii="Times New Roman" w:eastAsia="Ubuntu-Bold" w:hAnsi="Times New Roman" w:cs="Times New Roman"/>
          <w:color w:val="000000"/>
          <w:sz w:val="24"/>
          <w:szCs w:val="24"/>
          <w:lang w:eastAsia="zh-CN"/>
        </w:rPr>
        <w:t>altoandinas</w:t>
      </w:r>
      <w:proofErr w:type="spellEnd"/>
      <w:r w:rsidRPr="00F40D81">
        <w:rPr>
          <w:rFonts w:ascii="Times New Roman" w:eastAsia="Ubuntu-Bold" w:hAnsi="Times New Roman" w:cs="Times New Roman"/>
          <w:color w:val="000000"/>
          <w:sz w:val="24"/>
          <w:szCs w:val="24"/>
          <w:lang w:eastAsia="zh-CN"/>
        </w:rPr>
        <w:t xml:space="preserve"> del Perú, 2013-2017. </w:t>
      </w:r>
      <w:r w:rsidRPr="00F40D81">
        <w:rPr>
          <w:rFonts w:ascii="Times New Roman" w:eastAsia="Calibri-Italic" w:hAnsi="Times New Roman" w:cs="Times New Roman"/>
          <w:i/>
          <w:iCs/>
          <w:color w:val="000000"/>
          <w:sz w:val="24"/>
          <w:szCs w:val="24"/>
          <w:lang w:eastAsia="zh-CN"/>
        </w:rPr>
        <w:t xml:space="preserve">Acta </w:t>
      </w:r>
      <w:proofErr w:type="spellStart"/>
      <w:r w:rsidRPr="00F40D81">
        <w:rPr>
          <w:rFonts w:ascii="Times New Roman" w:eastAsia="Calibri-Italic" w:hAnsi="Times New Roman" w:cs="Times New Roman"/>
          <w:i/>
          <w:iCs/>
          <w:color w:val="000000"/>
          <w:sz w:val="24"/>
          <w:szCs w:val="24"/>
          <w:lang w:eastAsia="zh-CN"/>
        </w:rPr>
        <w:t>Med</w:t>
      </w:r>
      <w:proofErr w:type="spellEnd"/>
      <w:r w:rsidRPr="00F40D81">
        <w:rPr>
          <w:rFonts w:ascii="Times New Roman" w:eastAsia="Calibri-Italic" w:hAnsi="Times New Roman" w:cs="Times New Roman"/>
          <w:i/>
          <w:iCs/>
          <w:color w:val="000000"/>
          <w:sz w:val="24"/>
          <w:szCs w:val="24"/>
          <w:lang w:eastAsia="zh-CN"/>
        </w:rPr>
        <w:t xml:space="preserve"> Perú</w:t>
      </w:r>
      <w:r w:rsidRPr="00F40D81">
        <w:rPr>
          <w:rFonts w:ascii="Times New Roman" w:eastAsia="Calibri-Italic" w:hAnsi="Times New Roman" w:cs="Times New Roman"/>
          <w:iCs/>
          <w:color w:val="000000"/>
          <w:sz w:val="24"/>
          <w:szCs w:val="24"/>
          <w:lang w:eastAsia="zh-CN"/>
        </w:rPr>
        <w:t xml:space="preserve">; 36(1):26-31. Recuperado de: </w:t>
      </w:r>
      <w:hyperlink r:id="rId32" w:history="1">
        <w:r w:rsidRPr="00F40D81">
          <w:rPr>
            <w:rFonts w:ascii="Times New Roman" w:eastAsia="Calibri-Italic" w:hAnsi="Times New Roman" w:cs="Times New Roman"/>
            <w:iCs/>
            <w:color w:val="0033CC"/>
            <w:sz w:val="24"/>
            <w:szCs w:val="24"/>
            <w:u w:val="single"/>
            <w:lang w:eastAsia="zh-CN"/>
          </w:rPr>
          <w:t>http://www.scielo.org.pe/scielo.php?script=sci_arttext&amp;pid=S1728-59172019000100005</w:t>
        </w:r>
      </w:hyperlink>
    </w:p>
    <w:p w:rsidR="00117B07" w:rsidRPr="00F40D81" w:rsidRDefault="00117B07" w:rsidP="00F40D81">
      <w:pPr>
        <w:spacing w:after="80" w:line="240" w:lineRule="auto"/>
        <w:ind w:left="391" w:hanging="391"/>
        <w:jc w:val="both"/>
        <w:rPr>
          <w:rFonts w:ascii="Times New Roman" w:eastAsia="TimesNewRomanPSMT" w:hAnsi="Times New Roman" w:cs="Times New Roman"/>
          <w:color w:val="231F20"/>
          <w:sz w:val="24"/>
          <w:szCs w:val="24"/>
          <w:lang w:eastAsia="zh-CN"/>
        </w:rPr>
      </w:pPr>
    </w:p>
    <w:p w:rsidR="00117B07" w:rsidRDefault="00BE5B47" w:rsidP="00F40D81">
      <w:pPr>
        <w:spacing w:after="80" w:line="240" w:lineRule="auto"/>
        <w:ind w:left="391" w:hanging="391"/>
        <w:jc w:val="both"/>
        <w:rPr>
          <w:rFonts w:ascii="Times New Roman" w:eastAsia="TimesNewRomanPSMT" w:hAnsi="Times New Roman" w:cs="Times New Roman"/>
          <w:color w:val="0033CC"/>
          <w:sz w:val="24"/>
          <w:szCs w:val="24"/>
          <w:u w:val="single"/>
          <w:lang w:eastAsia="zh-CN"/>
        </w:rPr>
      </w:pPr>
      <w:proofErr w:type="spellStart"/>
      <w:r w:rsidRPr="00F40D81">
        <w:rPr>
          <w:rFonts w:ascii="Times New Roman" w:eastAsia="TrebuchetMS" w:hAnsi="Times New Roman" w:cs="Times New Roman"/>
          <w:sz w:val="24"/>
          <w:szCs w:val="24"/>
          <w:lang w:eastAsia="zh-CN"/>
        </w:rPr>
        <w:t>Schuch</w:t>
      </w:r>
      <w:proofErr w:type="spellEnd"/>
      <w:r w:rsidR="00F80A8D" w:rsidRPr="00F40D81">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 xml:space="preserve"> F</w:t>
      </w:r>
      <w:r w:rsidR="006509E0">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B</w:t>
      </w:r>
      <w:r w:rsidR="00F80A8D" w:rsidRPr="00F40D81">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 Vasconcelos-Moreno</w:t>
      </w:r>
      <w:r w:rsidR="00F80A8D" w:rsidRPr="00F40D81">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 xml:space="preserve"> M</w:t>
      </w:r>
      <w:r w:rsidR="006509E0">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P</w:t>
      </w:r>
      <w:r w:rsidR="00F80A8D" w:rsidRPr="00F40D81">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 xml:space="preserve">, </w:t>
      </w:r>
      <w:proofErr w:type="spellStart"/>
      <w:r w:rsidRPr="00F40D81">
        <w:rPr>
          <w:rFonts w:ascii="Times New Roman" w:eastAsia="TrebuchetMS" w:hAnsi="Times New Roman" w:cs="Times New Roman"/>
          <w:sz w:val="24"/>
          <w:szCs w:val="24"/>
          <w:lang w:eastAsia="zh-CN"/>
        </w:rPr>
        <w:t>Borosky</w:t>
      </w:r>
      <w:proofErr w:type="spellEnd"/>
      <w:r w:rsidR="00F80A8D" w:rsidRPr="00F40D81">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 xml:space="preserve"> C</w:t>
      </w:r>
      <w:r w:rsidR="00F80A8D" w:rsidRPr="00F40D81">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 xml:space="preserve">, </w:t>
      </w:r>
      <w:proofErr w:type="spellStart"/>
      <w:r w:rsidRPr="00F40D81">
        <w:rPr>
          <w:rFonts w:ascii="Times New Roman" w:eastAsia="TrebuchetMS" w:hAnsi="Times New Roman" w:cs="Times New Roman"/>
          <w:sz w:val="24"/>
          <w:szCs w:val="24"/>
          <w:lang w:eastAsia="zh-CN"/>
        </w:rPr>
        <w:t>Zimmermann</w:t>
      </w:r>
      <w:proofErr w:type="spellEnd"/>
      <w:r w:rsidR="00F80A8D" w:rsidRPr="00F40D81">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 xml:space="preserve"> A</w:t>
      </w:r>
      <w:r w:rsidR="006509E0">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B</w:t>
      </w:r>
      <w:r w:rsidR="00F80A8D" w:rsidRPr="00F40D81">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 Rocha</w:t>
      </w:r>
      <w:r w:rsidR="00F80A8D" w:rsidRPr="00F40D81">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 xml:space="preserve"> N</w:t>
      </w:r>
      <w:r w:rsidR="006509E0">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S</w:t>
      </w:r>
      <w:r w:rsidR="00F80A8D" w:rsidRPr="00F40D81">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 xml:space="preserve">, </w:t>
      </w:r>
      <w:proofErr w:type="spellStart"/>
      <w:r w:rsidRPr="00F40D81">
        <w:rPr>
          <w:rFonts w:ascii="Times New Roman" w:eastAsia="TrebuchetMS" w:hAnsi="Times New Roman" w:cs="Times New Roman"/>
          <w:sz w:val="24"/>
          <w:szCs w:val="24"/>
          <w:lang w:eastAsia="zh-CN"/>
        </w:rPr>
        <w:t>Fleck</w:t>
      </w:r>
      <w:proofErr w:type="spellEnd"/>
      <w:r w:rsidR="00F80A8D" w:rsidRPr="00F40D81">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 xml:space="preserve"> M</w:t>
      </w:r>
      <w:r w:rsidR="006509E0">
        <w:rPr>
          <w:rFonts w:ascii="Times New Roman" w:eastAsia="TrebuchetMS" w:hAnsi="Times New Roman" w:cs="Times New Roman"/>
          <w:sz w:val="24"/>
          <w:szCs w:val="24"/>
          <w:lang w:eastAsia="zh-CN"/>
        </w:rPr>
        <w:t>.</w:t>
      </w:r>
      <w:r w:rsidRPr="00F40D81">
        <w:rPr>
          <w:rFonts w:ascii="Times New Roman" w:eastAsia="TrebuchetMS" w:hAnsi="Times New Roman" w:cs="Times New Roman"/>
          <w:sz w:val="24"/>
          <w:szCs w:val="24"/>
          <w:lang w:eastAsia="zh-CN"/>
        </w:rPr>
        <w:t xml:space="preserve">P. </w:t>
      </w:r>
      <w:r w:rsidR="00F80A8D" w:rsidRPr="006509E0">
        <w:rPr>
          <w:rFonts w:ascii="Times New Roman" w:eastAsia="TrebuchetMS" w:hAnsi="Times New Roman" w:cs="Times New Roman"/>
          <w:sz w:val="24"/>
          <w:szCs w:val="24"/>
          <w:lang w:eastAsia="zh-CN"/>
        </w:rPr>
        <w:t xml:space="preserve">(2015). </w:t>
      </w:r>
      <w:r w:rsidRPr="00F40D81">
        <w:rPr>
          <w:rFonts w:ascii="Times New Roman" w:eastAsia="TrebuchetMS" w:hAnsi="Times New Roman" w:cs="Times New Roman"/>
          <w:sz w:val="24"/>
          <w:szCs w:val="24"/>
          <w:lang w:val="en-US" w:eastAsia="zh-CN"/>
        </w:rPr>
        <w:t xml:space="preserve">Exercise and severe major depression: Effect on symptom severity and quality of life at discharge in an inpatient cohort. </w:t>
      </w:r>
      <w:r w:rsidR="00F80A8D" w:rsidRPr="00F40D81">
        <w:rPr>
          <w:rFonts w:ascii="Times New Roman" w:eastAsia="TrebuchetMS" w:hAnsi="Times New Roman" w:cs="Times New Roman"/>
          <w:i/>
          <w:sz w:val="24"/>
          <w:szCs w:val="24"/>
          <w:lang w:eastAsia="zh-CN"/>
        </w:rPr>
        <w:t xml:space="preserve">J </w:t>
      </w:r>
      <w:proofErr w:type="spellStart"/>
      <w:r w:rsidR="00F80A8D" w:rsidRPr="00F40D81">
        <w:rPr>
          <w:rFonts w:ascii="Times New Roman" w:eastAsia="TrebuchetMS" w:hAnsi="Times New Roman" w:cs="Times New Roman"/>
          <w:i/>
          <w:sz w:val="24"/>
          <w:szCs w:val="24"/>
          <w:lang w:eastAsia="zh-CN"/>
        </w:rPr>
        <w:t>Psychiatr</w:t>
      </w:r>
      <w:proofErr w:type="spellEnd"/>
      <w:r w:rsidR="00F80A8D" w:rsidRPr="00F40D81">
        <w:rPr>
          <w:rFonts w:ascii="Times New Roman" w:eastAsia="TrebuchetMS" w:hAnsi="Times New Roman" w:cs="Times New Roman"/>
          <w:i/>
          <w:sz w:val="24"/>
          <w:szCs w:val="24"/>
          <w:lang w:eastAsia="zh-CN"/>
        </w:rPr>
        <w:t xml:space="preserve"> Res</w:t>
      </w:r>
      <w:r w:rsidRPr="00F40D81">
        <w:rPr>
          <w:rFonts w:ascii="Times New Roman" w:eastAsia="TrebuchetMS" w:hAnsi="Times New Roman" w:cs="Times New Roman"/>
          <w:sz w:val="24"/>
          <w:szCs w:val="24"/>
          <w:lang w:eastAsia="zh-CN"/>
        </w:rPr>
        <w:t xml:space="preserve">; 61:25-32.9. </w:t>
      </w:r>
      <w:r w:rsidR="0095693F" w:rsidRPr="00F40D81">
        <w:rPr>
          <w:rFonts w:ascii="Times New Roman" w:eastAsia="TrebuchetMS" w:hAnsi="Times New Roman" w:cs="Times New Roman"/>
          <w:sz w:val="24"/>
          <w:szCs w:val="24"/>
          <w:lang w:eastAsia="zh-CN"/>
        </w:rPr>
        <w:t>Recuperado de</w:t>
      </w:r>
      <w:r w:rsidRPr="00F40D81">
        <w:rPr>
          <w:rFonts w:ascii="Times New Roman" w:eastAsia="TrebuchetMS" w:hAnsi="Times New Roman" w:cs="Times New Roman"/>
          <w:sz w:val="24"/>
          <w:szCs w:val="24"/>
          <w:lang w:eastAsia="zh-CN"/>
        </w:rPr>
        <w:t xml:space="preserve">: </w:t>
      </w:r>
      <w:hyperlink r:id="rId33" w:history="1">
        <w:r w:rsidRPr="00F40D81">
          <w:rPr>
            <w:rFonts w:ascii="Times New Roman" w:eastAsia="TimesNewRomanPSMT" w:hAnsi="Times New Roman" w:cs="Times New Roman"/>
            <w:color w:val="0033CC"/>
            <w:sz w:val="24"/>
            <w:szCs w:val="24"/>
            <w:u w:val="single"/>
            <w:lang w:eastAsia="zh-CN"/>
          </w:rPr>
          <w:t>https://www.ncbi.nlm.nih.gov</w:t>
        </w:r>
      </w:hyperlink>
    </w:p>
    <w:p w:rsidR="00BE5B47" w:rsidRPr="00F40D81" w:rsidRDefault="00BE5B47" w:rsidP="00F40D81">
      <w:pPr>
        <w:spacing w:after="80" w:line="240" w:lineRule="auto"/>
        <w:ind w:left="391" w:hanging="391"/>
        <w:jc w:val="both"/>
        <w:rPr>
          <w:rFonts w:ascii="Times New Roman" w:eastAsia="TimesNewRomanPSMT" w:hAnsi="Times New Roman" w:cs="Times New Roman"/>
          <w:color w:val="231F20"/>
          <w:sz w:val="24"/>
          <w:szCs w:val="24"/>
          <w:lang w:eastAsia="zh-CN"/>
        </w:rPr>
      </w:pPr>
      <w:r w:rsidRPr="00F40D81">
        <w:rPr>
          <w:rFonts w:ascii="Times New Roman" w:eastAsia="TimesNewRomanPSMT" w:hAnsi="Times New Roman" w:cs="Times New Roman"/>
          <w:color w:val="0033CC"/>
          <w:sz w:val="24"/>
          <w:szCs w:val="24"/>
          <w:lang w:eastAsia="zh-CN"/>
        </w:rPr>
        <w:lastRenderedPageBreak/>
        <w:t xml:space="preserve">   </w:t>
      </w:r>
      <w:r w:rsidRPr="00F40D81">
        <w:rPr>
          <w:rFonts w:ascii="Times New Roman" w:eastAsia="TrebuchetMS" w:hAnsi="Times New Roman" w:cs="Times New Roman"/>
          <w:sz w:val="24"/>
          <w:szCs w:val="24"/>
          <w:lang w:eastAsia="zh-CN"/>
        </w:rPr>
        <w:t xml:space="preserve"> </w:t>
      </w:r>
    </w:p>
    <w:p w:rsidR="00117B07" w:rsidRDefault="005E4D53" w:rsidP="00F40D81">
      <w:pPr>
        <w:spacing w:after="80" w:line="240" w:lineRule="auto"/>
        <w:ind w:left="391" w:hanging="391"/>
        <w:jc w:val="both"/>
        <w:rPr>
          <w:rFonts w:ascii="Times New Roman" w:eastAsia="MinionPro-Regular" w:hAnsi="Times New Roman" w:cs="Times New Roman"/>
          <w:bCs/>
          <w:color w:val="0000FF"/>
          <w:sz w:val="24"/>
          <w:szCs w:val="24"/>
          <w:u w:val="single"/>
          <w:lang w:val="en-US" w:eastAsia="zh-CN"/>
        </w:rPr>
      </w:pPr>
      <w:r w:rsidRPr="00F40D81">
        <w:rPr>
          <w:rFonts w:ascii="Times New Roman" w:eastAsia="Minion-Black" w:hAnsi="Times New Roman" w:cs="Times New Roman"/>
          <w:bCs/>
          <w:color w:val="231F20"/>
          <w:sz w:val="24"/>
          <w:szCs w:val="24"/>
          <w:lang w:eastAsia="zh-CN"/>
        </w:rPr>
        <w:t xml:space="preserve">T M Da, A., T </w:t>
      </w:r>
      <w:proofErr w:type="spellStart"/>
      <w:r w:rsidRPr="00F40D81">
        <w:rPr>
          <w:rFonts w:ascii="Times New Roman" w:eastAsia="Minion-Black" w:hAnsi="Times New Roman" w:cs="Times New Roman"/>
          <w:bCs/>
          <w:color w:val="231F20"/>
          <w:sz w:val="24"/>
          <w:szCs w:val="24"/>
          <w:lang w:eastAsia="zh-CN"/>
        </w:rPr>
        <w:t>Nguyen</w:t>
      </w:r>
      <w:proofErr w:type="spellEnd"/>
      <w:r w:rsidRPr="00F40D81">
        <w:rPr>
          <w:rFonts w:ascii="Times New Roman" w:eastAsia="Minion-Black" w:hAnsi="Times New Roman" w:cs="Times New Roman"/>
          <w:bCs/>
          <w:color w:val="231F20"/>
          <w:sz w:val="24"/>
          <w:szCs w:val="24"/>
          <w:lang w:eastAsia="zh-CN"/>
        </w:rPr>
        <w:t xml:space="preserve">, V., V </w:t>
      </w:r>
      <w:proofErr w:type="spellStart"/>
      <w:r w:rsidRPr="00F40D81">
        <w:rPr>
          <w:rFonts w:ascii="Times New Roman" w:eastAsia="Minion-Black" w:hAnsi="Times New Roman" w:cs="Times New Roman"/>
          <w:bCs/>
          <w:color w:val="231F20"/>
          <w:sz w:val="24"/>
          <w:szCs w:val="24"/>
          <w:lang w:eastAsia="zh-CN"/>
        </w:rPr>
        <w:t>Nguyen</w:t>
      </w:r>
      <w:proofErr w:type="spellEnd"/>
      <w:r w:rsidRPr="00F40D81">
        <w:rPr>
          <w:rFonts w:ascii="Times New Roman" w:eastAsia="Minion-Black" w:hAnsi="Times New Roman" w:cs="Times New Roman"/>
          <w:bCs/>
          <w:color w:val="231F20"/>
          <w:sz w:val="24"/>
          <w:szCs w:val="24"/>
          <w:lang w:eastAsia="zh-CN"/>
        </w:rPr>
        <w:t xml:space="preserve">, H., T K </w:t>
      </w:r>
      <w:proofErr w:type="spellStart"/>
      <w:r w:rsidRPr="00F40D81">
        <w:rPr>
          <w:rFonts w:ascii="Times New Roman" w:eastAsia="Minion-Black" w:hAnsi="Times New Roman" w:cs="Times New Roman"/>
          <w:bCs/>
          <w:color w:val="231F20"/>
          <w:sz w:val="24"/>
          <w:szCs w:val="24"/>
          <w:lang w:eastAsia="zh-CN"/>
        </w:rPr>
        <w:t>Nguyen</w:t>
      </w:r>
      <w:proofErr w:type="spellEnd"/>
      <w:r w:rsidRPr="00F40D81">
        <w:rPr>
          <w:rFonts w:ascii="Times New Roman" w:eastAsia="Minion-Black" w:hAnsi="Times New Roman" w:cs="Times New Roman"/>
          <w:bCs/>
          <w:color w:val="231F20"/>
          <w:sz w:val="24"/>
          <w:szCs w:val="24"/>
          <w:lang w:eastAsia="zh-CN"/>
        </w:rPr>
        <w:t>, L. (</w:t>
      </w:r>
      <w:r w:rsidRPr="00F40D81">
        <w:rPr>
          <w:rFonts w:ascii="Times New Roman" w:eastAsia="MinionPro-Regular" w:hAnsi="Times New Roman" w:cs="Times New Roman"/>
          <w:bCs/>
          <w:color w:val="231F20"/>
          <w:sz w:val="24"/>
          <w:szCs w:val="24"/>
          <w:lang w:eastAsia="zh-CN"/>
        </w:rPr>
        <w:t xml:space="preserve">2018). </w:t>
      </w:r>
      <w:r w:rsidRPr="00F40D81">
        <w:rPr>
          <w:rFonts w:ascii="Times New Roman" w:eastAsia="Minion-Black" w:hAnsi="Times New Roman" w:cs="Times New Roman"/>
          <w:bCs/>
          <w:color w:val="231F20"/>
          <w:sz w:val="24"/>
          <w:szCs w:val="24"/>
          <w:lang w:val="en-US" w:eastAsia="zh-CN"/>
        </w:rPr>
        <w:t xml:space="preserve">Factors Associated with Depression among the Elderly Living in Urban Viet </w:t>
      </w:r>
      <w:proofErr w:type="spellStart"/>
      <w:r w:rsidRPr="00F40D81">
        <w:rPr>
          <w:rFonts w:ascii="Times New Roman" w:eastAsia="Minion-Black" w:hAnsi="Times New Roman" w:cs="Times New Roman"/>
          <w:bCs/>
          <w:color w:val="231F20"/>
          <w:sz w:val="24"/>
          <w:szCs w:val="24"/>
          <w:lang w:val="en-US" w:eastAsia="zh-CN"/>
        </w:rPr>
        <w:t>nam</w:t>
      </w:r>
      <w:proofErr w:type="spellEnd"/>
      <w:r w:rsidRPr="00F40D81">
        <w:rPr>
          <w:rFonts w:ascii="Times New Roman" w:eastAsia="Minion-Black" w:hAnsi="Times New Roman" w:cs="Times New Roman"/>
          <w:bCs/>
          <w:color w:val="231F20"/>
          <w:sz w:val="24"/>
          <w:szCs w:val="24"/>
          <w:lang w:val="en-US" w:eastAsia="zh-CN"/>
        </w:rPr>
        <w:t xml:space="preserve">. </w:t>
      </w:r>
      <w:proofErr w:type="spellStart"/>
      <w:r w:rsidRPr="00F40D81">
        <w:rPr>
          <w:rFonts w:ascii="Times New Roman" w:eastAsia="MinionPro-Regular" w:hAnsi="Times New Roman" w:cs="Times New Roman"/>
          <w:bCs/>
          <w:i/>
          <w:color w:val="231F20"/>
          <w:sz w:val="24"/>
          <w:szCs w:val="24"/>
          <w:lang w:eastAsia="zh-CN"/>
        </w:rPr>
        <w:t>BioMed</w:t>
      </w:r>
      <w:proofErr w:type="spellEnd"/>
      <w:r w:rsidRPr="00F40D81">
        <w:rPr>
          <w:rFonts w:ascii="Times New Roman" w:eastAsia="MinionPro-Regular" w:hAnsi="Times New Roman" w:cs="Times New Roman"/>
          <w:bCs/>
          <w:i/>
          <w:color w:val="231F20"/>
          <w:sz w:val="24"/>
          <w:szCs w:val="24"/>
          <w:lang w:eastAsia="zh-CN"/>
        </w:rPr>
        <w:t xml:space="preserve"> </w:t>
      </w:r>
      <w:proofErr w:type="spellStart"/>
      <w:r w:rsidRPr="00F40D81">
        <w:rPr>
          <w:rFonts w:ascii="Times New Roman" w:eastAsia="MinionPro-Regular" w:hAnsi="Times New Roman" w:cs="Times New Roman"/>
          <w:bCs/>
          <w:i/>
          <w:color w:val="231F20"/>
          <w:sz w:val="24"/>
          <w:szCs w:val="24"/>
          <w:lang w:eastAsia="zh-CN"/>
        </w:rPr>
        <w:t>Research</w:t>
      </w:r>
      <w:proofErr w:type="spellEnd"/>
      <w:r w:rsidRPr="00F40D81">
        <w:rPr>
          <w:rFonts w:ascii="Times New Roman" w:eastAsia="MinionPro-Regular" w:hAnsi="Times New Roman" w:cs="Times New Roman"/>
          <w:bCs/>
          <w:i/>
          <w:color w:val="231F20"/>
          <w:sz w:val="24"/>
          <w:szCs w:val="24"/>
          <w:lang w:eastAsia="zh-CN"/>
        </w:rPr>
        <w:t xml:space="preserve"> International</w:t>
      </w:r>
      <w:r w:rsidRPr="00F40D81">
        <w:rPr>
          <w:rFonts w:ascii="Times New Roman" w:eastAsia="MinionPro-Regular" w:hAnsi="Times New Roman" w:cs="Times New Roman"/>
          <w:bCs/>
          <w:color w:val="231F20"/>
          <w:sz w:val="24"/>
          <w:szCs w:val="24"/>
          <w:lang w:eastAsia="zh-CN"/>
        </w:rPr>
        <w:t xml:space="preserve">. </w:t>
      </w:r>
      <w:r w:rsidRPr="00F40D81">
        <w:rPr>
          <w:rFonts w:ascii="Times New Roman" w:eastAsia="Calibri-Italic" w:hAnsi="Times New Roman" w:cs="Times New Roman"/>
          <w:iCs/>
          <w:color w:val="000000"/>
          <w:sz w:val="24"/>
          <w:szCs w:val="24"/>
          <w:lang w:eastAsia="zh-CN"/>
        </w:rPr>
        <w:t xml:space="preserve">Recuperado de: </w:t>
      </w:r>
      <w:hyperlink r:id="rId34" w:history="1">
        <w:r w:rsidRPr="00F40D81">
          <w:rPr>
            <w:rFonts w:ascii="Times New Roman" w:eastAsia="MinionPro-Regular" w:hAnsi="Times New Roman" w:cs="Times New Roman"/>
            <w:bCs/>
            <w:color w:val="0000FF"/>
            <w:sz w:val="24"/>
            <w:szCs w:val="24"/>
            <w:u w:val="single"/>
            <w:lang w:eastAsia="zh-CN"/>
          </w:rPr>
          <w:t>https://doi.org/10.1155/2018/2370284</w:t>
        </w:r>
      </w:hyperlink>
    </w:p>
    <w:p w:rsidR="005E4D53" w:rsidRPr="00F40D81" w:rsidRDefault="005E4D53" w:rsidP="00F40D81">
      <w:pPr>
        <w:spacing w:after="80" w:line="240" w:lineRule="auto"/>
        <w:ind w:left="391" w:hanging="391"/>
        <w:jc w:val="both"/>
        <w:rPr>
          <w:rFonts w:ascii="Times New Roman" w:eastAsia="TimesNewRoman" w:hAnsi="Times New Roman" w:cs="Times New Roman"/>
          <w:color w:val="000000"/>
          <w:sz w:val="24"/>
          <w:szCs w:val="24"/>
          <w:lang w:eastAsia="zh-CN"/>
        </w:rPr>
      </w:pPr>
      <w:r w:rsidRPr="00F40D81">
        <w:rPr>
          <w:rFonts w:ascii="Times New Roman" w:eastAsia="MinionPro-Regular" w:hAnsi="Times New Roman" w:cs="Times New Roman"/>
          <w:bCs/>
          <w:color w:val="231F20"/>
          <w:sz w:val="24"/>
          <w:szCs w:val="24"/>
          <w:lang w:eastAsia="zh-CN"/>
        </w:rPr>
        <w:t xml:space="preserve"> </w:t>
      </w:r>
    </w:p>
    <w:p w:rsidR="00117B07" w:rsidRDefault="00BE5B47" w:rsidP="00F40D81">
      <w:pPr>
        <w:spacing w:after="80" w:line="240" w:lineRule="auto"/>
        <w:ind w:left="391" w:hanging="391"/>
        <w:jc w:val="both"/>
        <w:rPr>
          <w:rFonts w:ascii="Times New Roman" w:eastAsia="TimesNewRoman" w:hAnsi="Times New Roman" w:cs="Times New Roman"/>
          <w:color w:val="000000"/>
          <w:sz w:val="24"/>
          <w:szCs w:val="24"/>
          <w:lang w:eastAsia="zh-CN"/>
        </w:rPr>
      </w:pPr>
      <w:r w:rsidRPr="00F40D81">
        <w:rPr>
          <w:rFonts w:ascii="Times New Roman" w:eastAsia="SimSun" w:hAnsi="Times New Roman" w:cs="Times New Roman"/>
          <w:bCs/>
          <w:color w:val="000000"/>
          <w:sz w:val="24"/>
          <w:szCs w:val="24"/>
          <w:lang w:eastAsia="zh-CN"/>
        </w:rPr>
        <w:t>Valdés King</w:t>
      </w:r>
      <w:r w:rsidR="00533413" w:rsidRPr="00F40D81">
        <w:rPr>
          <w:rFonts w:ascii="Times New Roman" w:eastAsia="SimSun" w:hAnsi="Times New Roman" w:cs="Times New Roman"/>
          <w:bCs/>
          <w:color w:val="000000"/>
          <w:sz w:val="24"/>
          <w:szCs w:val="24"/>
          <w:lang w:eastAsia="zh-CN"/>
        </w:rPr>
        <w:t>,</w:t>
      </w:r>
      <w:r w:rsidRPr="00F40D81">
        <w:rPr>
          <w:rFonts w:ascii="Times New Roman" w:eastAsia="SimSun" w:hAnsi="Times New Roman" w:cs="Times New Roman"/>
          <w:bCs/>
          <w:color w:val="000000"/>
          <w:sz w:val="24"/>
          <w:szCs w:val="24"/>
          <w:lang w:eastAsia="zh-CN"/>
        </w:rPr>
        <w:t xml:space="preserve"> M</w:t>
      </w:r>
      <w:r w:rsidR="00533413" w:rsidRPr="00F40D81">
        <w:rPr>
          <w:rFonts w:ascii="Times New Roman" w:eastAsia="SimSun" w:hAnsi="Times New Roman" w:cs="Times New Roman"/>
          <w:bCs/>
          <w:color w:val="000000"/>
          <w:sz w:val="24"/>
          <w:szCs w:val="24"/>
          <w:lang w:eastAsia="zh-CN"/>
        </w:rPr>
        <w:t>.</w:t>
      </w:r>
      <w:r w:rsidRPr="00F40D81">
        <w:rPr>
          <w:rFonts w:ascii="Times New Roman" w:eastAsia="SimSun" w:hAnsi="Times New Roman" w:cs="Times New Roman"/>
          <w:bCs/>
          <w:color w:val="000000"/>
          <w:sz w:val="24"/>
          <w:szCs w:val="24"/>
          <w:lang w:eastAsia="zh-CN"/>
        </w:rPr>
        <w:t>, González Cáceres</w:t>
      </w:r>
      <w:r w:rsidR="00533413" w:rsidRPr="00F40D81">
        <w:rPr>
          <w:rFonts w:ascii="Times New Roman" w:eastAsia="SimSun" w:hAnsi="Times New Roman" w:cs="Times New Roman"/>
          <w:bCs/>
          <w:color w:val="000000"/>
          <w:sz w:val="24"/>
          <w:szCs w:val="24"/>
          <w:lang w:eastAsia="zh-CN"/>
        </w:rPr>
        <w:t>,</w:t>
      </w:r>
      <w:r w:rsidRPr="00F40D81">
        <w:rPr>
          <w:rFonts w:ascii="Times New Roman" w:eastAsia="SimSun" w:hAnsi="Times New Roman" w:cs="Times New Roman"/>
          <w:bCs/>
          <w:color w:val="000000"/>
          <w:sz w:val="24"/>
          <w:szCs w:val="24"/>
          <w:lang w:eastAsia="zh-CN"/>
        </w:rPr>
        <w:t xml:space="preserve"> J</w:t>
      </w:r>
      <w:r w:rsidR="006509E0">
        <w:rPr>
          <w:rFonts w:ascii="Times New Roman" w:eastAsia="SimSun" w:hAnsi="Times New Roman" w:cs="Times New Roman"/>
          <w:bCs/>
          <w:color w:val="000000"/>
          <w:sz w:val="24"/>
          <w:szCs w:val="24"/>
          <w:lang w:eastAsia="zh-CN"/>
        </w:rPr>
        <w:t>.</w:t>
      </w:r>
      <w:r w:rsidRPr="00F40D81">
        <w:rPr>
          <w:rFonts w:ascii="Times New Roman" w:eastAsia="SimSun" w:hAnsi="Times New Roman" w:cs="Times New Roman"/>
          <w:bCs/>
          <w:color w:val="000000"/>
          <w:sz w:val="24"/>
          <w:szCs w:val="24"/>
          <w:lang w:eastAsia="zh-CN"/>
        </w:rPr>
        <w:t>A</w:t>
      </w:r>
      <w:r w:rsidR="00533413" w:rsidRPr="00F40D81">
        <w:rPr>
          <w:rFonts w:ascii="Times New Roman" w:eastAsia="SimSun" w:hAnsi="Times New Roman" w:cs="Times New Roman"/>
          <w:bCs/>
          <w:color w:val="000000"/>
          <w:sz w:val="24"/>
          <w:szCs w:val="24"/>
          <w:lang w:eastAsia="zh-CN"/>
        </w:rPr>
        <w:t>.</w:t>
      </w:r>
      <w:r w:rsidRPr="00F40D81">
        <w:rPr>
          <w:rFonts w:ascii="Times New Roman" w:eastAsia="SimSun" w:hAnsi="Times New Roman" w:cs="Times New Roman"/>
          <w:bCs/>
          <w:color w:val="000000"/>
          <w:sz w:val="24"/>
          <w:szCs w:val="24"/>
          <w:lang w:eastAsia="zh-CN"/>
        </w:rPr>
        <w:t xml:space="preserve">, </w:t>
      </w:r>
      <w:proofErr w:type="spellStart"/>
      <w:r w:rsidRPr="00F40D81">
        <w:rPr>
          <w:rFonts w:ascii="Times New Roman" w:eastAsia="SimSun" w:hAnsi="Times New Roman" w:cs="Times New Roman"/>
          <w:bCs/>
          <w:color w:val="000000"/>
          <w:sz w:val="24"/>
          <w:szCs w:val="24"/>
          <w:lang w:eastAsia="zh-CN"/>
        </w:rPr>
        <w:t>Salisu</w:t>
      </w:r>
      <w:proofErr w:type="spellEnd"/>
      <w:r w:rsidRPr="00F40D81">
        <w:rPr>
          <w:rFonts w:ascii="Times New Roman" w:eastAsia="SimSun" w:hAnsi="Times New Roman" w:cs="Times New Roman"/>
          <w:bCs/>
          <w:color w:val="000000"/>
          <w:sz w:val="24"/>
          <w:szCs w:val="24"/>
          <w:lang w:eastAsia="zh-CN"/>
        </w:rPr>
        <w:t xml:space="preserve"> </w:t>
      </w:r>
      <w:proofErr w:type="spellStart"/>
      <w:r w:rsidRPr="00F40D81">
        <w:rPr>
          <w:rFonts w:ascii="Times New Roman" w:eastAsia="SimSun" w:hAnsi="Times New Roman" w:cs="Times New Roman"/>
          <w:bCs/>
          <w:color w:val="000000"/>
          <w:sz w:val="24"/>
          <w:szCs w:val="24"/>
          <w:lang w:eastAsia="zh-CN"/>
        </w:rPr>
        <w:t>Abdulkadir</w:t>
      </w:r>
      <w:proofErr w:type="spellEnd"/>
      <w:r w:rsidR="00533413" w:rsidRPr="00F40D81">
        <w:rPr>
          <w:rFonts w:ascii="Times New Roman" w:eastAsia="SimSun" w:hAnsi="Times New Roman" w:cs="Times New Roman"/>
          <w:bCs/>
          <w:color w:val="000000"/>
          <w:sz w:val="24"/>
          <w:szCs w:val="24"/>
          <w:lang w:eastAsia="zh-CN"/>
        </w:rPr>
        <w:t>,</w:t>
      </w:r>
      <w:r w:rsidRPr="00F40D81">
        <w:rPr>
          <w:rFonts w:ascii="Times New Roman" w:eastAsia="SimSun" w:hAnsi="Times New Roman" w:cs="Times New Roman"/>
          <w:bCs/>
          <w:color w:val="000000"/>
          <w:sz w:val="24"/>
          <w:szCs w:val="24"/>
          <w:lang w:eastAsia="zh-CN"/>
        </w:rPr>
        <w:t xml:space="preserve"> M.</w:t>
      </w:r>
      <w:r w:rsidR="00533413" w:rsidRPr="00F40D81">
        <w:rPr>
          <w:rFonts w:ascii="Times New Roman" w:eastAsia="SimSun" w:hAnsi="Times New Roman" w:cs="Times New Roman"/>
          <w:bCs/>
          <w:color w:val="000000"/>
          <w:sz w:val="24"/>
          <w:szCs w:val="24"/>
          <w:lang w:eastAsia="zh-CN"/>
        </w:rPr>
        <w:t xml:space="preserve"> (2017)</w:t>
      </w:r>
      <w:r w:rsidR="00A0757B" w:rsidRPr="00F40D81">
        <w:rPr>
          <w:rFonts w:ascii="Times New Roman" w:eastAsia="SimSun" w:hAnsi="Times New Roman" w:cs="Times New Roman"/>
          <w:bCs/>
          <w:color w:val="000000"/>
          <w:sz w:val="24"/>
          <w:szCs w:val="24"/>
          <w:lang w:eastAsia="zh-CN"/>
        </w:rPr>
        <w:t>.</w:t>
      </w:r>
      <w:r w:rsidR="00533413" w:rsidRPr="00F40D81">
        <w:rPr>
          <w:rFonts w:ascii="Times New Roman" w:eastAsia="SimSun" w:hAnsi="Times New Roman" w:cs="Times New Roman"/>
          <w:bCs/>
          <w:color w:val="000000"/>
          <w:sz w:val="24"/>
          <w:szCs w:val="24"/>
          <w:lang w:eastAsia="zh-CN"/>
        </w:rPr>
        <w:t xml:space="preserve"> </w:t>
      </w:r>
      <w:r w:rsidRPr="00F40D81">
        <w:rPr>
          <w:rFonts w:ascii="Times New Roman" w:eastAsia="SimSun" w:hAnsi="Times New Roman" w:cs="Times New Roman"/>
          <w:bCs/>
          <w:color w:val="000000"/>
          <w:sz w:val="24"/>
          <w:szCs w:val="24"/>
          <w:lang w:eastAsia="zh-CN"/>
        </w:rPr>
        <w:t xml:space="preserve">Prevalencia de depresión y factores de riesgo asociados a deterioro cognitivo en adultos mayores. </w:t>
      </w:r>
      <w:r w:rsidRPr="00F40D81">
        <w:rPr>
          <w:rFonts w:ascii="Times New Roman" w:eastAsia="SimSun" w:hAnsi="Times New Roman" w:cs="Times New Roman"/>
          <w:bCs/>
          <w:i/>
          <w:color w:val="000000"/>
          <w:sz w:val="24"/>
          <w:szCs w:val="24"/>
          <w:lang w:eastAsia="zh-CN"/>
        </w:rPr>
        <w:t>Revista Cuba</w:t>
      </w:r>
      <w:r w:rsidR="00533413" w:rsidRPr="00F40D81">
        <w:rPr>
          <w:rFonts w:ascii="Times New Roman" w:eastAsia="SimSun" w:hAnsi="Times New Roman" w:cs="Times New Roman"/>
          <w:bCs/>
          <w:i/>
          <w:color w:val="000000"/>
          <w:sz w:val="24"/>
          <w:szCs w:val="24"/>
          <w:lang w:eastAsia="zh-CN"/>
        </w:rPr>
        <w:t>na de Medicina General Integral</w:t>
      </w:r>
      <w:r w:rsidRPr="00F40D81">
        <w:rPr>
          <w:rFonts w:ascii="Times New Roman" w:eastAsia="SimSun" w:hAnsi="Times New Roman" w:cs="Times New Roman"/>
          <w:bCs/>
          <w:color w:val="000000"/>
          <w:sz w:val="24"/>
          <w:szCs w:val="24"/>
          <w:lang w:eastAsia="zh-CN"/>
        </w:rPr>
        <w:t>; 33(4).</w:t>
      </w:r>
      <w:r w:rsidR="00533413" w:rsidRPr="00F40D81">
        <w:rPr>
          <w:rFonts w:ascii="Times New Roman" w:eastAsia="TrebuchetMS" w:hAnsi="Times New Roman" w:cs="Times New Roman"/>
          <w:sz w:val="24"/>
          <w:szCs w:val="24"/>
          <w:lang w:eastAsia="zh-CN"/>
        </w:rPr>
        <w:t xml:space="preserve"> Recuperado de: </w:t>
      </w:r>
      <w:r w:rsidRPr="00F40D81">
        <w:rPr>
          <w:rFonts w:ascii="Times New Roman" w:eastAsia="SimSun" w:hAnsi="Times New Roman" w:cs="Times New Roman"/>
          <w:bCs/>
          <w:color w:val="000000"/>
          <w:sz w:val="24"/>
          <w:szCs w:val="24"/>
          <w:lang w:eastAsia="zh-CN"/>
        </w:rPr>
        <w:t xml:space="preserve"> </w:t>
      </w:r>
      <w:hyperlink r:id="rId35" w:history="1">
        <w:r w:rsidRPr="00F40D81">
          <w:rPr>
            <w:rFonts w:ascii="Times New Roman" w:eastAsia="TimesNewRoman" w:hAnsi="Times New Roman" w:cs="Times New Roman"/>
            <w:color w:val="0000FF"/>
            <w:sz w:val="24"/>
            <w:szCs w:val="24"/>
            <w:u w:val="single"/>
            <w:lang w:eastAsia="zh-CN"/>
          </w:rPr>
          <w:t>http://scielo.sld.cu</w:t>
        </w:r>
      </w:hyperlink>
      <w:r w:rsidRPr="00F40D81">
        <w:rPr>
          <w:rFonts w:ascii="Times New Roman" w:eastAsia="TimesNewRoman" w:hAnsi="Times New Roman" w:cs="Times New Roman"/>
          <w:color w:val="000000"/>
          <w:sz w:val="24"/>
          <w:szCs w:val="24"/>
          <w:lang w:eastAsia="zh-CN"/>
        </w:rPr>
        <w:t>.</w:t>
      </w:r>
    </w:p>
    <w:p w:rsidR="00BE5B47" w:rsidRPr="00F40D81" w:rsidRDefault="00BE5B47" w:rsidP="00F40D81">
      <w:pPr>
        <w:spacing w:after="80" w:line="240" w:lineRule="auto"/>
        <w:ind w:left="391" w:hanging="391"/>
        <w:jc w:val="both"/>
        <w:rPr>
          <w:rFonts w:ascii="Times New Roman" w:eastAsia="TimesNewRoman" w:hAnsi="Times New Roman" w:cs="Times New Roman"/>
          <w:color w:val="000000"/>
          <w:sz w:val="24"/>
          <w:szCs w:val="24"/>
          <w:lang w:eastAsia="zh-CN"/>
        </w:rPr>
      </w:pPr>
      <w:r w:rsidRPr="00F40D81">
        <w:rPr>
          <w:rFonts w:ascii="Times New Roman" w:eastAsia="TimesNewRoman" w:hAnsi="Times New Roman" w:cs="Times New Roman"/>
          <w:color w:val="000000"/>
          <w:sz w:val="24"/>
          <w:szCs w:val="24"/>
          <w:lang w:eastAsia="zh-CN"/>
        </w:rPr>
        <w:t xml:space="preserve"> </w:t>
      </w:r>
    </w:p>
    <w:p w:rsidR="00117B07" w:rsidRDefault="007869E2" w:rsidP="00F40D81">
      <w:pPr>
        <w:spacing w:after="80" w:line="240" w:lineRule="auto"/>
        <w:ind w:left="391" w:hanging="391"/>
        <w:jc w:val="both"/>
        <w:rPr>
          <w:rFonts w:ascii="Times New Roman" w:eastAsia="SimSun" w:hAnsi="Times New Roman" w:cs="Times New Roman"/>
          <w:color w:val="0000FF"/>
          <w:sz w:val="24"/>
          <w:szCs w:val="24"/>
          <w:u w:val="single"/>
          <w:lang w:eastAsia="zh-CN"/>
        </w:rPr>
      </w:pPr>
      <w:r w:rsidRPr="00F40D81">
        <w:rPr>
          <w:rFonts w:ascii="Times New Roman" w:eastAsia="SimSun" w:hAnsi="Times New Roman" w:cs="Times New Roman"/>
          <w:bCs/>
          <w:color w:val="000000"/>
          <w:sz w:val="24"/>
          <w:szCs w:val="24"/>
          <w:lang w:eastAsia="zh-CN"/>
        </w:rPr>
        <w:t xml:space="preserve">Velásquez </w:t>
      </w:r>
      <w:proofErr w:type="spellStart"/>
      <w:r w:rsidRPr="00F40D81">
        <w:rPr>
          <w:rFonts w:ascii="Times New Roman" w:eastAsia="SimSun" w:hAnsi="Times New Roman" w:cs="Times New Roman"/>
          <w:bCs/>
          <w:color w:val="000000"/>
          <w:sz w:val="24"/>
          <w:szCs w:val="24"/>
          <w:lang w:eastAsia="zh-CN"/>
        </w:rPr>
        <w:t>Cabrejos</w:t>
      </w:r>
      <w:proofErr w:type="spellEnd"/>
      <w:r w:rsidRPr="00F40D81">
        <w:rPr>
          <w:rFonts w:ascii="Times New Roman" w:eastAsia="SimSun" w:hAnsi="Times New Roman" w:cs="Times New Roman"/>
          <w:bCs/>
          <w:color w:val="000000"/>
          <w:sz w:val="24"/>
          <w:szCs w:val="24"/>
          <w:lang w:eastAsia="zh-CN"/>
        </w:rPr>
        <w:t>, H</w:t>
      </w:r>
      <w:r w:rsidR="006509E0">
        <w:rPr>
          <w:rFonts w:ascii="Times New Roman" w:eastAsia="SimSun" w:hAnsi="Times New Roman" w:cs="Times New Roman"/>
          <w:bCs/>
          <w:color w:val="000000"/>
          <w:sz w:val="24"/>
          <w:szCs w:val="24"/>
          <w:lang w:eastAsia="zh-CN"/>
        </w:rPr>
        <w:t>.</w:t>
      </w:r>
      <w:r w:rsidRPr="00F40D81">
        <w:rPr>
          <w:rFonts w:ascii="Times New Roman" w:eastAsia="SimSun" w:hAnsi="Times New Roman" w:cs="Times New Roman"/>
          <w:bCs/>
          <w:color w:val="000000"/>
          <w:sz w:val="24"/>
          <w:szCs w:val="24"/>
          <w:lang w:eastAsia="zh-CN"/>
        </w:rPr>
        <w:t xml:space="preserve">S. (2019). Validez y confiabilidad del Test de </w:t>
      </w:r>
      <w:proofErr w:type="spellStart"/>
      <w:r w:rsidRPr="00F40D81">
        <w:rPr>
          <w:rFonts w:ascii="Times New Roman" w:eastAsia="SimSun" w:hAnsi="Times New Roman" w:cs="Times New Roman"/>
          <w:bCs/>
          <w:color w:val="000000"/>
          <w:sz w:val="24"/>
          <w:szCs w:val="24"/>
          <w:lang w:eastAsia="zh-CN"/>
        </w:rPr>
        <w:t>Zung</w:t>
      </w:r>
      <w:proofErr w:type="spellEnd"/>
      <w:r w:rsidRPr="00F40D81">
        <w:rPr>
          <w:rFonts w:ascii="Times New Roman" w:eastAsia="SimSun" w:hAnsi="Times New Roman" w:cs="Times New Roman"/>
          <w:bCs/>
          <w:color w:val="000000"/>
          <w:sz w:val="24"/>
          <w:szCs w:val="24"/>
          <w:lang w:eastAsia="zh-CN"/>
        </w:rPr>
        <w:t xml:space="preserve"> que categoriza la depresión en adultos mayores – zonas de la Región Cajamarca. </w:t>
      </w:r>
      <w:r w:rsidRPr="00F40D81">
        <w:rPr>
          <w:rFonts w:ascii="Times New Roman" w:eastAsia="SimSun" w:hAnsi="Times New Roman" w:cs="Times New Roman"/>
          <w:bCs/>
          <w:i/>
          <w:color w:val="000000"/>
          <w:sz w:val="24"/>
          <w:szCs w:val="24"/>
          <w:lang w:eastAsia="zh-CN"/>
        </w:rPr>
        <w:t>Tesis.</w:t>
      </w:r>
      <w:r w:rsidRPr="00F40D81">
        <w:rPr>
          <w:rFonts w:ascii="Times New Roman" w:eastAsia="SimSun" w:hAnsi="Times New Roman" w:cs="Times New Roman"/>
          <w:bCs/>
          <w:color w:val="000000"/>
          <w:sz w:val="24"/>
          <w:szCs w:val="24"/>
          <w:lang w:eastAsia="zh-CN"/>
        </w:rPr>
        <w:t xml:space="preserve"> </w:t>
      </w:r>
      <w:r w:rsidRPr="00F40D81">
        <w:rPr>
          <w:rFonts w:ascii="Times New Roman" w:eastAsia="SimSun" w:hAnsi="Times New Roman" w:cs="Times New Roman"/>
          <w:sz w:val="24"/>
          <w:szCs w:val="24"/>
          <w:lang w:eastAsia="zh-CN"/>
        </w:rPr>
        <w:t xml:space="preserve"> </w:t>
      </w:r>
      <w:r w:rsidRPr="00F40D81">
        <w:rPr>
          <w:rFonts w:ascii="Times New Roman" w:eastAsia="TTE187E928t00" w:hAnsi="Times New Roman" w:cs="Times New Roman"/>
          <w:color w:val="000000"/>
          <w:sz w:val="24"/>
          <w:szCs w:val="24"/>
          <w:lang w:eastAsia="zh-CN"/>
        </w:rPr>
        <w:t xml:space="preserve">Recuperado de: </w:t>
      </w:r>
      <w:hyperlink r:id="rId36" w:history="1">
        <w:r w:rsidRPr="00F40D81">
          <w:rPr>
            <w:rFonts w:ascii="Times New Roman" w:eastAsia="SimSun" w:hAnsi="Times New Roman" w:cs="Times New Roman"/>
            <w:color w:val="0000FF"/>
            <w:sz w:val="24"/>
            <w:szCs w:val="24"/>
            <w:u w:val="single"/>
            <w:lang w:eastAsia="zh-CN"/>
          </w:rPr>
          <w:t>http://repositorio.unprg.edu.pe/handle/UNPRG/8249</w:t>
        </w:r>
      </w:hyperlink>
    </w:p>
    <w:p w:rsidR="007869E2" w:rsidRPr="00F40D81" w:rsidRDefault="007869E2" w:rsidP="00F40D81">
      <w:pPr>
        <w:spacing w:after="80" w:line="240" w:lineRule="auto"/>
        <w:ind w:left="391" w:hanging="391"/>
        <w:jc w:val="both"/>
        <w:rPr>
          <w:rFonts w:ascii="Times New Roman" w:eastAsia="SimSun" w:hAnsi="Times New Roman" w:cs="Times New Roman"/>
          <w:bCs/>
          <w:color w:val="000000"/>
          <w:sz w:val="24"/>
          <w:szCs w:val="24"/>
          <w:lang w:eastAsia="zh-CN"/>
        </w:rPr>
      </w:pPr>
      <w:r w:rsidRPr="00F40D81">
        <w:rPr>
          <w:rFonts w:ascii="Times New Roman" w:eastAsia="SimSun" w:hAnsi="Times New Roman" w:cs="Times New Roman"/>
          <w:sz w:val="24"/>
          <w:szCs w:val="24"/>
          <w:lang w:eastAsia="zh-CN"/>
        </w:rPr>
        <w:t xml:space="preserve"> </w:t>
      </w:r>
    </w:p>
    <w:p w:rsidR="00BE5B47" w:rsidRPr="00F40D81" w:rsidRDefault="00BE5B47" w:rsidP="00F40D81">
      <w:pPr>
        <w:spacing w:after="80" w:line="240" w:lineRule="auto"/>
        <w:ind w:left="391" w:hanging="391"/>
        <w:jc w:val="both"/>
        <w:rPr>
          <w:rFonts w:ascii="Times New Roman" w:eastAsia="SimSun" w:hAnsi="Times New Roman" w:cs="Times New Roman"/>
          <w:sz w:val="24"/>
          <w:szCs w:val="24"/>
          <w:lang w:eastAsia="zh-CN"/>
        </w:rPr>
      </w:pPr>
      <w:r w:rsidRPr="00F40D81">
        <w:rPr>
          <w:rFonts w:ascii="Times New Roman" w:eastAsia="StempelGaramondLTStd-Roman" w:hAnsi="Times New Roman" w:cs="Times New Roman"/>
          <w:color w:val="231F20"/>
          <w:sz w:val="24"/>
          <w:szCs w:val="24"/>
          <w:lang w:eastAsia="zh-CN"/>
        </w:rPr>
        <w:t>Vélez- Álvarez</w:t>
      </w:r>
      <w:r w:rsidR="00CB65FC" w:rsidRPr="00F40D81">
        <w:rPr>
          <w:rFonts w:ascii="Times New Roman" w:eastAsia="StempelGaramondLTStd-Roman" w:hAnsi="Times New Roman" w:cs="Times New Roman"/>
          <w:color w:val="231F20"/>
          <w:sz w:val="24"/>
          <w:szCs w:val="24"/>
          <w:lang w:eastAsia="zh-CN"/>
        </w:rPr>
        <w:t>,</w:t>
      </w:r>
      <w:r w:rsidRPr="00F40D81">
        <w:rPr>
          <w:rFonts w:ascii="Times New Roman" w:eastAsia="StempelGaramondLTStd-Roman" w:hAnsi="Times New Roman" w:cs="Times New Roman"/>
          <w:color w:val="231F20"/>
          <w:sz w:val="24"/>
          <w:szCs w:val="24"/>
          <w:lang w:eastAsia="zh-CN"/>
        </w:rPr>
        <w:t xml:space="preserve"> C</w:t>
      </w:r>
      <w:r w:rsidR="00CB65FC" w:rsidRPr="00F40D81">
        <w:rPr>
          <w:rFonts w:ascii="Times New Roman" w:eastAsia="StempelGaramondLTStd-Roman" w:hAnsi="Times New Roman" w:cs="Times New Roman"/>
          <w:color w:val="231F20"/>
          <w:sz w:val="24"/>
          <w:szCs w:val="24"/>
          <w:lang w:eastAsia="zh-CN"/>
        </w:rPr>
        <w:t>.</w:t>
      </w:r>
      <w:r w:rsidRPr="00F40D81">
        <w:rPr>
          <w:rFonts w:ascii="Times New Roman" w:eastAsia="StempelGaramondLTStd-Roman" w:hAnsi="Times New Roman" w:cs="Times New Roman"/>
          <w:color w:val="231F20"/>
          <w:sz w:val="24"/>
          <w:szCs w:val="24"/>
          <w:lang w:eastAsia="zh-CN"/>
        </w:rPr>
        <w:t>,  Barrera-Valencia, Benito-</w:t>
      </w:r>
      <w:proofErr w:type="spellStart"/>
      <w:r w:rsidRPr="00F40D81">
        <w:rPr>
          <w:rFonts w:ascii="Times New Roman" w:eastAsia="StempelGaramondLTStd-Roman" w:hAnsi="Times New Roman" w:cs="Times New Roman"/>
          <w:color w:val="231F20"/>
          <w:sz w:val="24"/>
          <w:szCs w:val="24"/>
          <w:lang w:eastAsia="zh-CN"/>
        </w:rPr>
        <w:t>Devia</w:t>
      </w:r>
      <w:proofErr w:type="spellEnd"/>
      <w:r w:rsidR="00CB65FC" w:rsidRPr="00F40D81">
        <w:rPr>
          <w:rFonts w:ascii="Times New Roman" w:eastAsia="StempelGaramondLTStd-Roman" w:hAnsi="Times New Roman" w:cs="Times New Roman"/>
          <w:color w:val="231F20"/>
          <w:sz w:val="24"/>
          <w:szCs w:val="24"/>
          <w:lang w:eastAsia="zh-CN"/>
        </w:rPr>
        <w:t>,</w:t>
      </w:r>
      <w:r w:rsidRPr="00F40D81">
        <w:rPr>
          <w:rFonts w:ascii="Times New Roman" w:eastAsia="StempelGaramondLTStd-Roman" w:hAnsi="Times New Roman" w:cs="Times New Roman"/>
          <w:color w:val="231F20"/>
          <w:sz w:val="24"/>
          <w:szCs w:val="24"/>
          <w:lang w:eastAsia="zh-CN"/>
        </w:rPr>
        <w:t xml:space="preserve"> A</w:t>
      </w:r>
      <w:r w:rsidR="006509E0">
        <w:rPr>
          <w:rFonts w:ascii="Times New Roman" w:eastAsia="StempelGaramondLTStd-Roman" w:hAnsi="Times New Roman" w:cs="Times New Roman"/>
          <w:color w:val="231F20"/>
          <w:sz w:val="24"/>
          <w:szCs w:val="24"/>
          <w:lang w:eastAsia="zh-CN"/>
        </w:rPr>
        <w:t>.</w:t>
      </w:r>
      <w:r w:rsidRPr="00F40D81">
        <w:rPr>
          <w:rFonts w:ascii="Times New Roman" w:eastAsia="StempelGaramondLTStd-Roman" w:hAnsi="Times New Roman" w:cs="Times New Roman"/>
          <w:color w:val="231F20"/>
          <w:sz w:val="24"/>
          <w:szCs w:val="24"/>
          <w:lang w:eastAsia="zh-CN"/>
        </w:rPr>
        <w:t>V</w:t>
      </w:r>
      <w:r w:rsidR="00CB65FC" w:rsidRPr="00F40D81">
        <w:rPr>
          <w:rFonts w:ascii="Times New Roman" w:eastAsia="StempelGaramondLTStd-Roman" w:hAnsi="Times New Roman" w:cs="Times New Roman"/>
          <w:color w:val="231F20"/>
          <w:sz w:val="24"/>
          <w:szCs w:val="24"/>
          <w:lang w:eastAsia="zh-CN"/>
        </w:rPr>
        <w:t>.</w:t>
      </w:r>
      <w:r w:rsidRPr="00F40D81">
        <w:rPr>
          <w:rFonts w:ascii="Times New Roman" w:eastAsia="StempelGaramondLTStd-Roman" w:hAnsi="Times New Roman" w:cs="Times New Roman"/>
          <w:color w:val="231F20"/>
          <w:sz w:val="24"/>
          <w:szCs w:val="24"/>
          <w:lang w:eastAsia="zh-CN"/>
        </w:rPr>
        <w:t>, Figueroa-Barrera</w:t>
      </w:r>
      <w:r w:rsidR="00CB65FC" w:rsidRPr="00F40D81">
        <w:rPr>
          <w:rFonts w:ascii="Times New Roman" w:eastAsia="StempelGaramondLTStd-Roman" w:hAnsi="Times New Roman" w:cs="Times New Roman"/>
          <w:color w:val="231F20"/>
          <w:sz w:val="24"/>
          <w:szCs w:val="24"/>
          <w:lang w:eastAsia="zh-CN"/>
        </w:rPr>
        <w:t>,</w:t>
      </w:r>
      <w:r w:rsidRPr="00F40D81">
        <w:rPr>
          <w:rFonts w:ascii="Times New Roman" w:eastAsia="StempelGaramondLTStd-Roman" w:hAnsi="Times New Roman" w:cs="Times New Roman"/>
          <w:color w:val="231F20"/>
          <w:sz w:val="24"/>
          <w:szCs w:val="24"/>
          <w:lang w:eastAsia="zh-CN"/>
        </w:rPr>
        <w:t xml:space="preserve"> M</w:t>
      </w:r>
      <w:r w:rsidR="00CB65FC" w:rsidRPr="00F40D81">
        <w:rPr>
          <w:rFonts w:ascii="Times New Roman" w:eastAsia="StempelGaramondLTStd-Roman" w:hAnsi="Times New Roman" w:cs="Times New Roman"/>
          <w:color w:val="231F20"/>
          <w:sz w:val="24"/>
          <w:szCs w:val="24"/>
          <w:lang w:eastAsia="zh-CN"/>
        </w:rPr>
        <w:t>.</w:t>
      </w:r>
      <w:r w:rsidRPr="00F40D81">
        <w:rPr>
          <w:rFonts w:ascii="Times New Roman" w:eastAsia="StempelGaramondLTStd-Roman" w:hAnsi="Times New Roman" w:cs="Times New Roman"/>
          <w:color w:val="231F20"/>
          <w:sz w:val="24"/>
          <w:szCs w:val="24"/>
          <w:lang w:eastAsia="zh-CN"/>
        </w:rPr>
        <w:t>, Franco-</w:t>
      </w:r>
      <w:proofErr w:type="spellStart"/>
      <w:r w:rsidRPr="00F40D81">
        <w:rPr>
          <w:rFonts w:ascii="Times New Roman" w:eastAsia="StempelGaramondLTStd-Roman" w:hAnsi="Times New Roman" w:cs="Times New Roman"/>
          <w:color w:val="231F20"/>
          <w:sz w:val="24"/>
          <w:szCs w:val="24"/>
          <w:lang w:eastAsia="zh-CN"/>
        </w:rPr>
        <w:t>Idarraga</w:t>
      </w:r>
      <w:proofErr w:type="spellEnd"/>
      <w:r w:rsidR="00CB65FC" w:rsidRPr="00F40D81">
        <w:rPr>
          <w:rFonts w:ascii="Times New Roman" w:eastAsia="StempelGaramondLTStd-Roman" w:hAnsi="Times New Roman" w:cs="Times New Roman"/>
          <w:color w:val="231F20"/>
          <w:sz w:val="24"/>
          <w:szCs w:val="24"/>
          <w:lang w:eastAsia="zh-CN"/>
        </w:rPr>
        <w:t>,</w:t>
      </w:r>
      <w:r w:rsidRPr="00F40D81">
        <w:rPr>
          <w:rFonts w:ascii="Times New Roman" w:eastAsia="StempelGaramondLTStd-Roman" w:hAnsi="Times New Roman" w:cs="Times New Roman"/>
          <w:color w:val="231F20"/>
          <w:sz w:val="24"/>
          <w:szCs w:val="24"/>
          <w:lang w:eastAsia="zh-CN"/>
        </w:rPr>
        <w:t xml:space="preserve"> S</w:t>
      </w:r>
      <w:r w:rsidR="00971AB4">
        <w:rPr>
          <w:rFonts w:ascii="Times New Roman" w:eastAsia="StempelGaramondLTStd-Roman" w:hAnsi="Times New Roman" w:cs="Times New Roman"/>
          <w:color w:val="231F20"/>
          <w:sz w:val="24"/>
          <w:szCs w:val="24"/>
          <w:lang w:eastAsia="zh-CN"/>
        </w:rPr>
        <w:t>.</w:t>
      </w:r>
      <w:r w:rsidRPr="00F40D81">
        <w:rPr>
          <w:rFonts w:ascii="Times New Roman" w:eastAsia="StempelGaramondLTStd-Roman" w:hAnsi="Times New Roman" w:cs="Times New Roman"/>
          <w:color w:val="231F20"/>
          <w:sz w:val="24"/>
          <w:szCs w:val="24"/>
          <w:lang w:eastAsia="zh-CN"/>
        </w:rPr>
        <w:t>M</w:t>
      </w:r>
      <w:r w:rsidRPr="00F40D81">
        <w:rPr>
          <w:rFonts w:ascii="Times New Roman" w:eastAsia="StempelGaramondLTStd-Bold" w:hAnsi="Times New Roman" w:cs="Times New Roman"/>
          <w:bCs/>
          <w:color w:val="231F20"/>
          <w:sz w:val="24"/>
          <w:szCs w:val="24"/>
          <w:lang w:eastAsia="zh-CN"/>
        </w:rPr>
        <w:t xml:space="preserve">. </w:t>
      </w:r>
      <w:r w:rsidR="00CB65FC" w:rsidRPr="00971AB4">
        <w:rPr>
          <w:rFonts w:ascii="Times New Roman" w:eastAsia="StempelGaramondLTStd-Bold" w:hAnsi="Times New Roman" w:cs="Times New Roman"/>
          <w:bCs/>
          <w:color w:val="231F20"/>
          <w:sz w:val="24"/>
          <w:szCs w:val="24"/>
          <w:lang w:eastAsia="zh-CN"/>
        </w:rPr>
        <w:t>(</w:t>
      </w:r>
      <w:r w:rsidR="00CB65FC" w:rsidRPr="00971AB4">
        <w:rPr>
          <w:rFonts w:ascii="Times New Roman" w:eastAsia="StempelGaramondLTStd-Roman" w:hAnsi="Times New Roman" w:cs="Times New Roman"/>
          <w:color w:val="231F20"/>
          <w:sz w:val="24"/>
          <w:szCs w:val="24"/>
          <w:lang w:eastAsia="zh-CN"/>
        </w:rPr>
        <w:t>2016)</w:t>
      </w:r>
      <w:r w:rsidR="00A0757B" w:rsidRPr="00971AB4">
        <w:rPr>
          <w:rFonts w:ascii="Times New Roman" w:eastAsia="StempelGaramondLTStd-Roman" w:hAnsi="Times New Roman" w:cs="Times New Roman"/>
          <w:color w:val="231F20"/>
          <w:sz w:val="24"/>
          <w:szCs w:val="24"/>
          <w:lang w:eastAsia="zh-CN"/>
        </w:rPr>
        <w:t>.</w:t>
      </w:r>
      <w:r w:rsidR="00CB65FC" w:rsidRPr="00971AB4">
        <w:rPr>
          <w:rFonts w:ascii="Times New Roman" w:eastAsia="StempelGaramondLTStd-Roman" w:hAnsi="Times New Roman" w:cs="Times New Roman"/>
          <w:color w:val="231F20"/>
          <w:sz w:val="24"/>
          <w:szCs w:val="24"/>
          <w:lang w:eastAsia="zh-CN"/>
        </w:rPr>
        <w:t xml:space="preserve"> </w:t>
      </w:r>
      <w:proofErr w:type="gramStart"/>
      <w:r w:rsidRPr="00F40D81">
        <w:rPr>
          <w:rFonts w:ascii="Times New Roman" w:eastAsia="StempelGaramondLTStd-Bold" w:hAnsi="Times New Roman" w:cs="Times New Roman"/>
          <w:bCs/>
          <w:color w:val="231F20"/>
          <w:sz w:val="24"/>
          <w:szCs w:val="24"/>
          <w:lang w:val="en-US" w:eastAsia="zh-CN"/>
        </w:rPr>
        <w:t xml:space="preserve">Study of depressive symptoms according to </w:t>
      </w:r>
      <w:proofErr w:type="spellStart"/>
      <w:r w:rsidRPr="00F40D81">
        <w:rPr>
          <w:rFonts w:ascii="Times New Roman" w:eastAsia="StempelGaramondLTStd-Bold" w:hAnsi="Times New Roman" w:cs="Times New Roman"/>
          <w:bCs/>
          <w:color w:val="231F20"/>
          <w:sz w:val="24"/>
          <w:szCs w:val="24"/>
          <w:lang w:val="en-US" w:eastAsia="zh-CN"/>
        </w:rPr>
        <w:t>Zung’s</w:t>
      </w:r>
      <w:proofErr w:type="spellEnd"/>
      <w:r w:rsidRPr="00F40D81">
        <w:rPr>
          <w:rFonts w:ascii="Times New Roman" w:eastAsia="StempelGaramondLTStd-Bold" w:hAnsi="Times New Roman" w:cs="Times New Roman"/>
          <w:bCs/>
          <w:color w:val="231F20"/>
          <w:sz w:val="24"/>
          <w:szCs w:val="24"/>
          <w:lang w:val="en-US" w:eastAsia="zh-CN"/>
        </w:rPr>
        <w:t xml:space="preserve"> self-rating scale on men deprived of freedom in a city of Colombia.</w:t>
      </w:r>
      <w:proofErr w:type="gramEnd"/>
      <w:r w:rsidRPr="00F40D81">
        <w:rPr>
          <w:rFonts w:ascii="Times New Roman" w:eastAsia="StempelGaramondLTStd-Bold" w:hAnsi="Times New Roman" w:cs="Times New Roman"/>
          <w:bCs/>
          <w:color w:val="231F20"/>
          <w:sz w:val="24"/>
          <w:szCs w:val="24"/>
          <w:lang w:val="en-US" w:eastAsia="zh-CN"/>
        </w:rPr>
        <w:t xml:space="preserve"> </w:t>
      </w:r>
      <w:r w:rsidRPr="00F40D81">
        <w:rPr>
          <w:rFonts w:ascii="Times New Roman" w:eastAsia="StempelGaramondLTStd-Roman" w:hAnsi="Times New Roman" w:cs="Times New Roman"/>
          <w:i/>
          <w:color w:val="231F20"/>
          <w:sz w:val="24"/>
          <w:szCs w:val="24"/>
          <w:lang w:val="en-US" w:eastAsia="zh-CN"/>
        </w:rPr>
        <w:t xml:space="preserve">Rev </w:t>
      </w:r>
      <w:proofErr w:type="spellStart"/>
      <w:proofErr w:type="gramStart"/>
      <w:r w:rsidRPr="00F40D81">
        <w:rPr>
          <w:rFonts w:ascii="Times New Roman" w:eastAsia="StempelGaramondLTStd-Roman" w:hAnsi="Times New Roman" w:cs="Times New Roman"/>
          <w:i/>
          <w:color w:val="231F20"/>
          <w:sz w:val="24"/>
          <w:szCs w:val="24"/>
          <w:lang w:val="en-US" w:eastAsia="zh-CN"/>
        </w:rPr>
        <w:t>Esp</w:t>
      </w:r>
      <w:proofErr w:type="spellEnd"/>
      <w:proofErr w:type="gramEnd"/>
      <w:r w:rsidRPr="00F40D81">
        <w:rPr>
          <w:rFonts w:ascii="Times New Roman" w:eastAsia="StempelGaramondLTStd-Roman" w:hAnsi="Times New Roman" w:cs="Times New Roman"/>
          <w:i/>
          <w:color w:val="231F20"/>
          <w:sz w:val="24"/>
          <w:szCs w:val="24"/>
          <w:lang w:val="en-US" w:eastAsia="zh-CN"/>
        </w:rPr>
        <w:t xml:space="preserve"> </w:t>
      </w:r>
      <w:proofErr w:type="spellStart"/>
      <w:r w:rsidRPr="00F40D81">
        <w:rPr>
          <w:rFonts w:ascii="Times New Roman" w:eastAsia="StempelGaramondLTStd-Roman" w:hAnsi="Times New Roman" w:cs="Times New Roman"/>
          <w:i/>
          <w:color w:val="231F20"/>
          <w:sz w:val="24"/>
          <w:szCs w:val="24"/>
          <w:lang w:val="en-US" w:eastAsia="zh-CN"/>
        </w:rPr>
        <w:t>Sanid</w:t>
      </w:r>
      <w:proofErr w:type="spellEnd"/>
      <w:r w:rsidRPr="00F40D81">
        <w:rPr>
          <w:rFonts w:ascii="Times New Roman" w:eastAsia="StempelGaramondLTStd-Roman" w:hAnsi="Times New Roman" w:cs="Times New Roman"/>
          <w:i/>
          <w:color w:val="231F20"/>
          <w:sz w:val="24"/>
          <w:szCs w:val="24"/>
          <w:lang w:val="en-US" w:eastAsia="zh-CN"/>
        </w:rPr>
        <w:t xml:space="preserve"> </w:t>
      </w:r>
      <w:proofErr w:type="spellStart"/>
      <w:r w:rsidRPr="00F40D81">
        <w:rPr>
          <w:rFonts w:ascii="Times New Roman" w:eastAsia="StempelGaramondLTStd-Roman" w:hAnsi="Times New Roman" w:cs="Times New Roman"/>
          <w:i/>
          <w:color w:val="231F20"/>
          <w:sz w:val="24"/>
          <w:szCs w:val="24"/>
          <w:lang w:val="en-US" w:eastAsia="zh-CN"/>
        </w:rPr>
        <w:t>Penit</w:t>
      </w:r>
      <w:proofErr w:type="spellEnd"/>
      <w:r w:rsidRPr="00F40D81">
        <w:rPr>
          <w:rFonts w:ascii="Times New Roman" w:eastAsia="StempelGaramondLTStd-Roman" w:hAnsi="Times New Roman" w:cs="Times New Roman"/>
          <w:color w:val="231F20"/>
          <w:sz w:val="24"/>
          <w:szCs w:val="24"/>
          <w:lang w:val="en-US" w:eastAsia="zh-CN"/>
        </w:rPr>
        <w:t xml:space="preserve">; 18: 43-48. </w:t>
      </w:r>
      <w:proofErr w:type="spellStart"/>
      <w:r w:rsidR="0095693F" w:rsidRPr="00F40D81">
        <w:rPr>
          <w:rFonts w:ascii="Times New Roman" w:eastAsia="Calibri-Italic" w:hAnsi="Times New Roman" w:cs="Times New Roman"/>
          <w:iCs/>
          <w:color w:val="000000"/>
          <w:sz w:val="24"/>
          <w:szCs w:val="24"/>
          <w:lang w:val="en-US" w:eastAsia="zh-CN"/>
        </w:rPr>
        <w:t>Recuperado</w:t>
      </w:r>
      <w:proofErr w:type="spellEnd"/>
      <w:r w:rsidR="0095693F" w:rsidRPr="00F40D81">
        <w:rPr>
          <w:rFonts w:ascii="Times New Roman" w:eastAsia="Calibri-Italic" w:hAnsi="Times New Roman" w:cs="Times New Roman"/>
          <w:iCs/>
          <w:color w:val="000000"/>
          <w:sz w:val="24"/>
          <w:szCs w:val="24"/>
          <w:lang w:val="en-US" w:eastAsia="zh-CN"/>
        </w:rPr>
        <w:t xml:space="preserve"> de</w:t>
      </w:r>
      <w:r w:rsidRPr="00F40D81">
        <w:rPr>
          <w:rFonts w:ascii="Times New Roman" w:eastAsia="Calibri-Italic" w:hAnsi="Times New Roman" w:cs="Times New Roman"/>
          <w:iCs/>
          <w:color w:val="000000"/>
          <w:sz w:val="24"/>
          <w:szCs w:val="24"/>
          <w:lang w:val="en-US" w:eastAsia="zh-CN"/>
        </w:rPr>
        <w:t xml:space="preserve">: </w:t>
      </w:r>
      <w:hyperlink r:id="rId37" w:history="1">
        <w:r w:rsidRPr="00F40D81">
          <w:rPr>
            <w:rFonts w:ascii="Times New Roman" w:eastAsia="SimSun" w:hAnsi="Times New Roman" w:cs="Times New Roman"/>
            <w:color w:val="0000FF"/>
            <w:sz w:val="24"/>
            <w:szCs w:val="24"/>
            <w:u w:val="single"/>
            <w:lang w:val="en-US" w:eastAsia="zh-CN"/>
          </w:rPr>
          <w:t>http://europepmc.org/</w:t>
        </w:r>
        <w:proofErr w:type="spellStart"/>
        <w:r w:rsidRPr="00F40D81">
          <w:rPr>
            <w:rFonts w:ascii="Times New Roman" w:eastAsia="SimSun" w:hAnsi="Times New Roman" w:cs="Times New Roman"/>
            <w:color w:val="0000FF"/>
            <w:sz w:val="24"/>
            <w:szCs w:val="24"/>
            <w:u w:val="single"/>
            <w:lang w:eastAsia="zh-CN"/>
          </w:rPr>
          <w:t>article</w:t>
        </w:r>
        <w:proofErr w:type="spellEnd"/>
        <w:r w:rsidRPr="00F40D81">
          <w:rPr>
            <w:rFonts w:ascii="Times New Roman" w:eastAsia="SimSun" w:hAnsi="Times New Roman" w:cs="Times New Roman"/>
            <w:color w:val="0000FF"/>
            <w:sz w:val="24"/>
            <w:szCs w:val="24"/>
            <w:u w:val="single"/>
            <w:lang w:eastAsia="zh-CN"/>
          </w:rPr>
          <w:t>/</w:t>
        </w:r>
        <w:proofErr w:type="spellStart"/>
        <w:r w:rsidRPr="00F40D81">
          <w:rPr>
            <w:rFonts w:ascii="Times New Roman" w:eastAsia="SimSun" w:hAnsi="Times New Roman" w:cs="Times New Roman"/>
            <w:color w:val="0000FF"/>
            <w:sz w:val="24"/>
            <w:szCs w:val="24"/>
            <w:u w:val="single"/>
            <w:lang w:eastAsia="zh-CN"/>
          </w:rPr>
          <w:t>med</w:t>
        </w:r>
        <w:proofErr w:type="spellEnd"/>
        <w:r w:rsidRPr="00F40D81">
          <w:rPr>
            <w:rFonts w:ascii="Times New Roman" w:eastAsia="SimSun" w:hAnsi="Times New Roman" w:cs="Times New Roman"/>
            <w:color w:val="0000FF"/>
            <w:sz w:val="24"/>
            <w:szCs w:val="24"/>
            <w:u w:val="single"/>
            <w:lang w:eastAsia="zh-CN"/>
          </w:rPr>
          <w:t>/27637102</w:t>
        </w:r>
      </w:hyperlink>
      <w:r w:rsidRPr="00F40D81">
        <w:rPr>
          <w:rFonts w:ascii="Times New Roman" w:eastAsia="SimSun" w:hAnsi="Times New Roman" w:cs="Times New Roman"/>
          <w:sz w:val="24"/>
          <w:szCs w:val="24"/>
          <w:lang w:eastAsia="zh-CN"/>
        </w:rPr>
        <w:t xml:space="preserve"> </w:t>
      </w:r>
    </w:p>
    <w:p w:rsidR="00BE5B47" w:rsidRPr="00F40D81" w:rsidRDefault="00BE5B47" w:rsidP="00F40D81">
      <w:pPr>
        <w:spacing w:after="80" w:line="240" w:lineRule="auto"/>
        <w:ind w:left="391" w:hanging="391"/>
        <w:jc w:val="both"/>
        <w:rPr>
          <w:rFonts w:ascii="Times New Roman" w:eastAsia="TimesNewRomanPS-BoldMT" w:hAnsi="Times New Roman" w:cs="Times New Roman"/>
          <w:bCs/>
          <w:color w:val="0000FF"/>
          <w:sz w:val="24"/>
          <w:szCs w:val="24"/>
          <w:lang w:eastAsia="zh-CN"/>
        </w:rPr>
      </w:pPr>
      <w:r w:rsidRPr="00F40D81">
        <w:rPr>
          <w:rFonts w:ascii="Times New Roman" w:eastAsia="TimesNewRomanPS-BoldMT" w:hAnsi="Times New Roman" w:cs="Times New Roman"/>
          <w:bCs/>
          <w:color w:val="0000FF"/>
          <w:sz w:val="24"/>
          <w:szCs w:val="24"/>
          <w:lang w:eastAsia="zh-CN"/>
        </w:rPr>
        <w:t xml:space="preserve"> </w:t>
      </w:r>
    </w:p>
    <w:p w:rsidR="00BE5B47" w:rsidRPr="00F40D81" w:rsidRDefault="00BE5B47" w:rsidP="00F40D81">
      <w:pPr>
        <w:spacing w:after="80" w:line="240" w:lineRule="auto"/>
        <w:rPr>
          <w:rFonts w:ascii="Times New Roman" w:eastAsia="TimesNewRomanPS-BoldMT" w:hAnsi="Times New Roman" w:cs="Times New Roman"/>
          <w:bCs/>
          <w:color w:val="000000"/>
          <w:sz w:val="24"/>
          <w:szCs w:val="24"/>
          <w:lang w:eastAsia="zh-CN"/>
        </w:rPr>
      </w:pPr>
      <w:r w:rsidRPr="00F40D81">
        <w:rPr>
          <w:rFonts w:ascii="Times New Roman" w:eastAsia="TimesNewRomanPS-BoldMT" w:hAnsi="Times New Roman" w:cs="Times New Roman"/>
          <w:bCs/>
          <w:color w:val="000000"/>
          <w:sz w:val="24"/>
          <w:szCs w:val="24"/>
          <w:lang w:eastAsia="zh-CN"/>
        </w:rPr>
        <w:t xml:space="preserve"> </w:t>
      </w:r>
    </w:p>
    <w:p w:rsidR="00BE5B47" w:rsidRPr="00F40D81" w:rsidRDefault="00BE5B47" w:rsidP="00F40D81">
      <w:pPr>
        <w:spacing w:after="80" w:line="240" w:lineRule="auto"/>
        <w:jc w:val="both"/>
        <w:rPr>
          <w:rFonts w:ascii="Times New Roman" w:eastAsia="BookmanOldStyle-Bold" w:hAnsi="Times New Roman" w:cs="Times New Roman"/>
          <w:bCs/>
          <w:iCs/>
          <w:color w:val="231F20"/>
          <w:sz w:val="24"/>
          <w:szCs w:val="24"/>
          <w:lang w:eastAsia="zh-CN"/>
        </w:rPr>
      </w:pPr>
    </w:p>
    <w:p w:rsidR="00BE5B47" w:rsidRPr="00F40D81" w:rsidRDefault="00BE5B47" w:rsidP="00F40D81">
      <w:pPr>
        <w:spacing w:after="80" w:line="240" w:lineRule="auto"/>
        <w:rPr>
          <w:rFonts w:ascii="Times New Roman" w:eastAsia="SimSun" w:hAnsi="Times New Roman" w:cs="Times New Roman"/>
          <w:sz w:val="24"/>
          <w:szCs w:val="24"/>
          <w:lang w:eastAsia="zh-CN"/>
        </w:rPr>
      </w:pPr>
    </w:p>
    <w:p w:rsidR="00D535E1" w:rsidRPr="00F40D81" w:rsidRDefault="00BE5B47" w:rsidP="00F40D81">
      <w:pPr>
        <w:spacing w:after="80" w:line="240" w:lineRule="auto"/>
        <w:rPr>
          <w:rFonts w:ascii="Times New Roman" w:eastAsia="TimesNewRomanPS-BoldMT" w:hAnsi="Times New Roman" w:cs="Times New Roman"/>
          <w:bCs/>
          <w:color w:val="000000"/>
          <w:sz w:val="24"/>
          <w:szCs w:val="24"/>
          <w:lang w:eastAsia="zh-CN"/>
        </w:rPr>
      </w:pPr>
      <w:r w:rsidRPr="00F40D81">
        <w:rPr>
          <w:rFonts w:ascii="Times New Roman" w:eastAsia="TimesNewRomanPS-BoldMT" w:hAnsi="Times New Roman" w:cs="Times New Roman"/>
          <w:bCs/>
          <w:color w:val="000000"/>
          <w:sz w:val="24"/>
          <w:szCs w:val="24"/>
          <w:lang w:eastAsia="zh-CN"/>
        </w:rPr>
        <w:t xml:space="preserve"> </w:t>
      </w:r>
    </w:p>
    <w:sectPr w:rsidR="00D535E1" w:rsidRPr="00F40D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ebuchetMS-Bold">
    <w:altName w:val="EmojiOne Mozilla"/>
    <w:charset w:val="00"/>
    <w:family w:val="auto"/>
    <w:pitch w:val="default"/>
  </w:font>
  <w:font w:name="TimesNewRomanPSMT">
    <w:altName w:val="Times New Roman"/>
    <w:charset w:val="00"/>
    <w:family w:val="auto"/>
    <w:pitch w:val="default"/>
  </w:font>
  <w:font w:name="Ubuntu-Regular">
    <w:altName w:val="Times New Roman"/>
    <w:charset w:val="00"/>
    <w:family w:val="auto"/>
    <w:pitch w:val="default"/>
  </w:font>
  <w:font w:name="TrebuchetMS">
    <w:altName w:val="Times New Roman"/>
    <w:charset w:val="00"/>
    <w:family w:val="auto"/>
    <w:pitch w:val="default"/>
  </w:font>
  <w:font w:name="StempelGaramondLTStd-Roman">
    <w:altName w:val="EmojiOne Mozilla"/>
    <w:charset w:val="00"/>
    <w:family w:val="auto"/>
    <w:pitch w:val="default"/>
  </w:font>
  <w:font w:name="TTE187EB88t00">
    <w:altName w:val="EmojiOne Mozilla"/>
    <w:charset w:val="00"/>
    <w:family w:val="auto"/>
    <w:pitch w:val="default"/>
  </w:font>
  <w:font w:name="BookmanOldStyle-Bold">
    <w:altName w:val="EmojiOne Mozilla"/>
    <w:charset w:val="00"/>
    <w:family w:val="auto"/>
    <w:pitch w:val="default"/>
  </w:font>
  <w:font w:name="Montserrat-Regular">
    <w:altName w:val="EmojiOne Mozilla"/>
    <w:charset w:val="00"/>
    <w:family w:val="auto"/>
    <w:pitch w:val="default"/>
  </w:font>
  <w:font w:name="AdvP49811">
    <w:altName w:val="Times New Roman"/>
    <w:charset w:val="00"/>
    <w:family w:val="auto"/>
    <w:pitch w:val="default"/>
  </w:font>
  <w:font w:name="AdvOT46dcae81">
    <w:altName w:val="Times New Roman"/>
    <w:charset w:val="00"/>
    <w:family w:val="auto"/>
    <w:pitch w:val="default"/>
  </w:font>
  <w:font w:name="MvtwkjAdvTTb5929f4c">
    <w:altName w:val="EmojiOne Mozilla"/>
    <w:charset w:val="00"/>
    <w:family w:val="auto"/>
    <w:pitch w:val="default"/>
  </w:font>
  <w:font w:name="Montserrat-Italic">
    <w:altName w:val="EmojiOne Mozilla"/>
    <w:charset w:val="00"/>
    <w:family w:val="auto"/>
    <w:pitch w:val="default"/>
  </w:font>
  <w:font w:name="TimesNewRomanPS-BoldMT">
    <w:altName w:val="Times New Roman"/>
    <w:charset w:val="00"/>
    <w:family w:val="auto"/>
    <w:pitch w:val="default"/>
  </w:font>
  <w:font w:name="TimesNewRomanPS-ItalicMT">
    <w:altName w:val="EmojiOne Mozilla"/>
    <w:charset w:val="00"/>
    <w:family w:val="auto"/>
    <w:pitch w:val="default"/>
  </w:font>
  <w:font w:name="Swiss721BT-Light">
    <w:altName w:val="EmojiOne Mozilla"/>
    <w:charset w:val="00"/>
    <w:family w:val="auto"/>
    <w:pitch w:val="default"/>
  </w:font>
  <w:font w:name="Garamond-Light">
    <w:altName w:val="EmojiOne Mozilla"/>
    <w:charset w:val="00"/>
    <w:family w:val="auto"/>
    <w:pitch w:val="default"/>
  </w:font>
  <w:font w:name="TTE187E928t00">
    <w:altName w:val="EmojiOne Mozilla"/>
    <w:charset w:val="00"/>
    <w:family w:val="auto"/>
    <w:pitch w:val="default"/>
  </w:font>
  <w:font w:name="AdvOT46dcae81 + 01">
    <w:altName w:val="EmojiOne Mozilla"/>
    <w:charset w:val="00"/>
    <w:family w:val="auto"/>
    <w:pitch w:val="default"/>
  </w:font>
  <w:font w:name="AdvOT46dcae81 + 20">
    <w:altName w:val="EmojiOne Mozilla"/>
    <w:charset w:val="00"/>
    <w:family w:val="auto"/>
    <w:pitch w:val="default"/>
  </w:font>
  <w:font w:name="MyriadPro-Regular">
    <w:altName w:val="EmojiOne Mozilla"/>
    <w:charset w:val="00"/>
    <w:family w:val="auto"/>
    <w:pitch w:val="default"/>
  </w:font>
  <w:font w:name="GbnslgAdvTTe45e47d2">
    <w:altName w:val="EmojiOne Mozilla"/>
    <w:charset w:val="00"/>
    <w:family w:val="auto"/>
    <w:pitch w:val="default"/>
  </w:font>
  <w:font w:name="LfxhykAdvTTe45e47d2 + 20">
    <w:altName w:val="EmojiOne Mozilla"/>
    <w:charset w:val="00"/>
    <w:family w:val="auto"/>
    <w:pitch w:val="default"/>
  </w:font>
  <w:font w:name="MvqjfrAdvTT7329fd89 . I">
    <w:altName w:val="EmojiOne Mozilla"/>
    <w:charset w:val="00"/>
    <w:family w:val="auto"/>
    <w:pitch w:val="default"/>
  </w:font>
  <w:font w:name="PjjvgwAdvTTe45e47d2">
    <w:altName w:val="EmojiOne Mozilla"/>
    <w:charset w:val="00"/>
    <w:family w:val="auto"/>
    <w:pitch w:val="default"/>
  </w:font>
  <w:font w:name="WfxlhqAdvTT7329fd89 . I">
    <w:altName w:val="EmojiOne Mozilla"/>
    <w:charset w:val="00"/>
    <w:family w:val="auto"/>
    <w:pitch w:val="default"/>
  </w:font>
  <w:font w:name="Calibri-Italic">
    <w:altName w:val="EmojiOne Mozilla"/>
    <w:charset w:val="00"/>
    <w:family w:val="auto"/>
    <w:pitch w:val="default"/>
  </w:font>
  <w:font w:name="TTE164E0C0t00">
    <w:altName w:val="Times New Roman"/>
    <w:charset w:val="00"/>
    <w:family w:val="auto"/>
    <w:pitch w:val="default"/>
  </w:font>
  <w:font w:name="AdvOT5fcf1b24">
    <w:altName w:val="EmojiOne Mozilla"/>
    <w:charset w:val="00"/>
    <w:family w:val="auto"/>
    <w:pitch w:val="default"/>
  </w:font>
  <w:font w:name="AdvOT5fcf1b24 + 20">
    <w:altName w:val="EmojiOne Mozilla"/>
    <w:charset w:val="00"/>
    <w:family w:val="auto"/>
    <w:pitch w:val="default"/>
  </w:font>
  <w:font w:name="AdvP403A40">
    <w:altName w:val="EmojiOne Mozilla"/>
    <w:charset w:val="00"/>
    <w:family w:val="auto"/>
    <w:pitch w:val="default"/>
  </w:font>
  <w:font w:name="Ubuntu-Bold">
    <w:altName w:val="EmojiOne Mozilla"/>
    <w:charset w:val="00"/>
    <w:family w:val="auto"/>
    <w:pitch w:val="default"/>
  </w:font>
  <w:font w:name="Minion-Black">
    <w:altName w:val="EmojiOne Mozilla"/>
    <w:charset w:val="00"/>
    <w:family w:val="auto"/>
    <w:pitch w:val="default"/>
  </w:font>
  <w:font w:name="MinionPro-Regular">
    <w:altName w:val="EmojiOne Mozilla"/>
    <w:charset w:val="00"/>
    <w:family w:val="auto"/>
    <w:pitch w:val="default"/>
  </w:font>
  <w:font w:name="TimesNewRoman">
    <w:altName w:val="Times New Roman"/>
    <w:charset w:val="00"/>
    <w:family w:val="auto"/>
    <w:pitch w:val="default"/>
  </w:font>
  <w:font w:name="StempelGaramondLTStd-Bold">
    <w:altName w:val="EmojiOne Mozilla"/>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5D"/>
    <w:rsid w:val="000322D8"/>
    <w:rsid w:val="00033DE5"/>
    <w:rsid w:val="00094FC7"/>
    <w:rsid w:val="00117B07"/>
    <w:rsid w:val="00234348"/>
    <w:rsid w:val="002427AA"/>
    <w:rsid w:val="00287EDF"/>
    <w:rsid w:val="002A57E0"/>
    <w:rsid w:val="00320120"/>
    <w:rsid w:val="00353645"/>
    <w:rsid w:val="003B1B02"/>
    <w:rsid w:val="003F16E9"/>
    <w:rsid w:val="00430EC2"/>
    <w:rsid w:val="00452775"/>
    <w:rsid w:val="004B2AE5"/>
    <w:rsid w:val="004E1924"/>
    <w:rsid w:val="004E68E7"/>
    <w:rsid w:val="005022EB"/>
    <w:rsid w:val="005029EA"/>
    <w:rsid w:val="00533413"/>
    <w:rsid w:val="00533788"/>
    <w:rsid w:val="005B3A0B"/>
    <w:rsid w:val="005D33DD"/>
    <w:rsid w:val="005E4D53"/>
    <w:rsid w:val="00600930"/>
    <w:rsid w:val="006224DD"/>
    <w:rsid w:val="006509E0"/>
    <w:rsid w:val="006A0B6A"/>
    <w:rsid w:val="006D073F"/>
    <w:rsid w:val="00751382"/>
    <w:rsid w:val="007869E2"/>
    <w:rsid w:val="007F6797"/>
    <w:rsid w:val="008F623A"/>
    <w:rsid w:val="00903752"/>
    <w:rsid w:val="0095693F"/>
    <w:rsid w:val="00971AB4"/>
    <w:rsid w:val="00A0757B"/>
    <w:rsid w:val="00B94CCD"/>
    <w:rsid w:val="00BB5A00"/>
    <w:rsid w:val="00BE5B47"/>
    <w:rsid w:val="00C35212"/>
    <w:rsid w:val="00C6007B"/>
    <w:rsid w:val="00C66C2E"/>
    <w:rsid w:val="00CB65FC"/>
    <w:rsid w:val="00D26D2C"/>
    <w:rsid w:val="00D43319"/>
    <w:rsid w:val="00D51775"/>
    <w:rsid w:val="00D535E1"/>
    <w:rsid w:val="00D734D3"/>
    <w:rsid w:val="00D84F7B"/>
    <w:rsid w:val="00DA3755"/>
    <w:rsid w:val="00DD3F32"/>
    <w:rsid w:val="00DF465D"/>
    <w:rsid w:val="00E27810"/>
    <w:rsid w:val="00F31040"/>
    <w:rsid w:val="00F40D81"/>
    <w:rsid w:val="00F44CB9"/>
    <w:rsid w:val="00F80A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2">
    <w:name w:val="Estilo2"/>
    <w:basedOn w:val="Tablanormal"/>
    <w:uiPriority w:val="99"/>
    <w:rsid w:val="00320120"/>
    <w:pPr>
      <w:spacing w:after="0" w:line="240" w:lineRule="auto"/>
    </w:pPr>
    <w:rPr>
      <w:rFonts w:eastAsiaTheme="minorEastAsia"/>
      <w:color w:val="000000" w:themeColor="text1"/>
      <w:lang w:val="es-ES" w:eastAsia="es-ES"/>
    </w:rPr>
    <w:tblPr>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32012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stilo21">
    <w:name w:val="Estilo21"/>
    <w:basedOn w:val="Tablanormal"/>
    <w:uiPriority w:val="99"/>
    <w:rsid w:val="00BE5B47"/>
    <w:pPr>
      <w:spacing w:after="0" w:line="240" w:lineRule="auto"/>
    </w:pPr>
    <w:rPr>
      <w:rFonts w:eastAsiaTheme="minorEastAsia"/>
      <w:color w:val="000000" w:themeColor="text1"/>
      <w:lang w:val="es-ES" w:eastAsia="es-ES"/>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rrafodelista">
    <w:name w:val="List Paragraph"/>
    <w:basedOn w:val="Normal"/>
    <w:uiPriority w:val="34"/>
    <w:qFormat/>
    <w:rsid w:val="00117B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2">
    <w:name w:val="Estilo2"/>
    <w:basedOn w:val="Tablanormal"/>
    <w:uiPriority w:val="99"/>
    <w:rsid w:val="00320120"/>
    <w:pPr>
      <w:spacing w:after="0" w:line="240" w:lineRule="auto"/>
    </w:pPr>
    <w:rPr>
      <w:rFonts w:eastAsiaTheme="minorEastAsia"/>
      <w:color w:val="000000" w:themeColor="text1"/>
      <w:lang w:val="es-ES" w:eastAsia="es-ES"/>
    </w:rPr>
    <w:tblPr>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32012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stilo21">
    <w:name w:val="Estilo21"/>
    <w:basedOn w:val="Tablanormal"/>
    <w:uiPriority w:val="99"/>
    <w:rsid w:val="00BE5B47"/>
    <w:pPr>
      <w:spacing w:after="0" w:line="240" w:lineRule="auto"/>
    </w:pPr>
    <w:rPr>
      <w:rFonts w:eastAsiaTheme="minorEastAsia"/>
      <w:color w:val="000000" w:themeColor="text1"/>
      <w:lang w:val="es-ES" w:eastAsia="es-ES"/>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rrafodelista">
    <w:name w:val="List Paragraph"/>
    <w:basedOn w:val="Normal"/>
    <w:uiPriority w:val="34"/>
    <w:qFormat/>
    <w:rsid w:val="00117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articulo.oa?id=33705307" TargetMode="External"/><Relationship Id="rId13" Type="http://schemas.openxmlformats.org/officeDocument/2006/relationships/hyperlink" Target="http://dx.doi.org/10.1016/j.rpsm.2014.05.003" TargetMode="External"/><Relationship Id="rId18" Type="http://schemas.openxmlformats.org/officeDocument/2006/relationships/hyperlink" Target="https://www,ncbi.nih.gov" TargetMode="External"/><Relationship Id="rId26" Type="http://schemas.openxmlformats.org/officeDocument/2006/relationships/hyperlink" Target="https://europepmc.org/article/med/10749949"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revhabanera.sld.cu/index.php/rhab/article/view/2418" TargetMode="External"/><Relationship Id="rId34" Type="http://schemas.openxmlformats.org/officeDocument/2006/relationships/hyperlink" Target="https://doi.org/10.1155/2018/2370284" TargetMode="External"/><Relationship Id="rId7" Type="http://schemas.openxmlformats.org/officeDocument/2006/relationships/hyperlink" Target="https://doi.org/" TargetMode="External"/><Relationship Id="rId12" Type="http://schemas.openxmlformats.org/officeDocument/2006/relationships/hyperlink" Target="https://doi.org/10.1186/s12888-019-2161-07" TargetMode="External"/><Relationship Id="rId17" Type="http://schemas.openxmlformats.org/officeDocument/2006/relationships/hyperlink" Target="https://www.who.int/es/news-room/fact-sheets/detail/depression" TargetMode="External"/><Relationship Id="rId25" Type="http://schemas.openxmlformats.org/officeDocument/2006/relationships/hyperlink" Target="https://www.researchgate.net/publication/261837674" TargetMode="External"/><Relationship Id="rId33" Type="http://schemas.openxmlformats.org/officeDocument/2006/relationships/hyperlink" Target="https://www.ncbi.nlm.nih.gov"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doi.org/10.1080/02813432.2019.1639923" TargetMode="External"/><Relationship Id="rId20" Type="http://schemas.openxmlformats.org/officeDocument/2006/relationships/hyperlink" Target="https://www.ncbi.nlm.nih.gov/pmc/articles/PMC3587299/" TargetMode="External"/><Relationship Id="rId29" Type="http://schemas.openxmlformats.org/officeDocument/2006/relationships/hyperlink" Target="https://medes.com/publication/84472" TargetMode="External"/><Relationship Id="rId1" Type="http://schemas.openxmlformats.org/officeDocument/2006/relationships/styles" Target="styles.xml"/><Relationship Id="rId6" Type="http://schemas.openxmlformats.org/officeDocument/2006/relationships/hyperlink" Target="https://www.revmedchir.ro/index.php/revmedchir/article/view/1150" TargetMode="External"/><Relationship Id="rId11" Type="http://schemas.openxmlformats.org/officeDocument/2006/relationships/hyperlink" Target="http://bvscuba.sld.cu/anuario-estadistico-de-cuba/" TargetMode="External"/><Relationship Id="rId24" Type="http://schemas.openxmlformats.org/officeDocument/2006/relationships/hyperlink" Target="https://www.google.com/search?ei=VYTEXr-AHs26ggepg4LYBg&amp;q=Morillo+LE.+M%C3%A9todos+para+la+evaluaci%C3%B3n+de+una+prueba+diagn%C3%B3stica.+Acta+M%C3%A9dica+Colombiana.+1986+&amp;oq=Morillo+LE.+M%C3%A9todos+para+la+evaluaci%C3%B3n+de+una+prueba+diagn%C3%B3stica.+Acta+M%C3%A9dica+Colombiana.+1986+&amp;gs_lcp=CgZwc3ktYWIQDDIECAAQRzIECAAQRzIECAAQRzIECAAQRzIECAAQRzIECAAQRzIECAAQRzIECAAQR1CmlAJYppQCYNahAmgAcAF4AIABpQ2IAaUNkgEDOC0xmAEAoAECoAEBqgEHZ3dzLXdpeg&amp;sclient=psy-ab&amp;ved=0ahUKEwj__oXiocHpAhVNneAKHamBAGsQ4dUDCAs" TargetMode="External"/><Relationship Id="rId32" Type="http://schemas.openxmlformats.org/officeDocument/2006/relationships/hyperlink" Target="http://www.scielo.org.pe/scielo.php?script=sci_arttext&amp;pid=S1728-59172019000100005" TargetMode="External"/><Relationship Id="rId37" Type="http://schemas.openxmlformats.org/officeDocument/2006/relationships/hyperlink" Target="http://europepmc.org/article/med/27637102" TargetMode="External"/><Relationship Id="rId5" Type="http://schemas.openxmlformats.org/officeDocument/2006/relationships/hyperlink" Target="http://www.conamed.gob.mx/revistaconamed.htm" TargetMode="External"/><Relationship Id="rId15" Type="http://schemas.openxmlformats.org/officeDocument/2006/relationships/hyperlink" Target="https://www.ncbi.nlm.nih.gov/pmc/articles/PMC4679114/" TargetMode="External"/><Relationship Id="rId23" Type="http://schemas.openxmlformats.org/officeDocument/2006/relationships/hyperlink" Target="http://dspace.uclv.edu.cu:8089/handle/123456789/7657" TargetMode="External"/><Relationship Id="rId28" Type="http://schemas.openxmlformats.org/officeDocument/2006/relationships/hyperlink" Target="https://www.researchgate.net/publication/10867947" TargetMode="External"/><Relationship Id="rId36" Type="http://schemas.openxmlformats.org/officeDocument/2006/relationships/hyperlink" Target="http://repositorio.unprg.edu.pe/handle/UNPRG/8249" TargetMode="External"/><Relationship Id="rId10" Type="http://schemas.openxmlformats.org/officeDocument/2006/relationships/hyperlink" Target="https://www.redalyc.org/articulo.oa?id=33705307" TargetMode="External"/><Relationship Id="rId19" Type="http://schemas.openxmlformats.org/officeDocument/2006/relationships/hyperlink" Target="http://www.scielo.org.co/scielo.php?pid=S1900-23862012000100008&amp;script=sci_abstract&amp;tlng=es" TargetMode="External"/><Relationship Id="rId31" Type="http://schemas.openxmlformats.org/officeDocument/2006/relationships/hyperlink" Target="http://www.geriatrianet.com" TargetMode="External"/><Relationship Id="rId4" Type="http://schemas.openxmlformats.org/officeDocument/2006/relationships/webSettings" Target="webSettings.xml"/><Relationship Id="rId9" Type="http://schemas.openxmlformats.org/officeDocument/2006/relationships/hyperlink" Target="https://www.sbp-journal.com/index.php/sbp/article/view/1459" TargetMode="External"/><Relationship Id="rId14" Type="http://schemas.openxmlformats.org/officeDocument/2006/relationships/hyperlink" Target="http://hdl.handle.net/10401/2784" TargetMode="External"/><Relationship Id="rId22" Type="http://schemas.openxmlformats.org/officeDocument/2006/relationships/hyperlink" Target="https://www.elsevier.es/es-revista-revista-espanola-geriatria-gerontologia-124-articulo-prevalencia-depresion-el-anciano-que-13005975?referer=buscador" TargetMode="External"/><Relationship Id="rId27" Type="http://schemas.openxmlformats.org/officeDocument/2006/relationships/hyperlink" Target="https://doi.org/10.1016/j.rpsm.2016.10.003" TargetMode="External"/><Relationship Id="rId30" Type="http://schemas.openxmlformats.org/officeDocument/2006/relationships/hyperlink" Target="https://www.researchgate.net/publication/26543679" TargetMode="External"/><Relationship Id="rId35" Type="http://schemas.openxmlformats.org/officeDocument/2006/relationships/hyperlink" Target="http://scielo.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12</Pages>
  <Words>5246</Words>
  <Characters>28859</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34037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dc:creator>
  <cp:keywords/>
  <dc:description/>
  <cp:lastModifiedBy>Malvin</cp:lastModifiedBy>
  <cp:revision>18</cp:revision>
  <dcterms:created xsi:type="dcterms:W3CDTF">2020-05-26T05:21:00Z</dcterms:created>
  <dcterms:modified xsi:type="dcterms:W3CDTF">2020-06-10T18:48:00Z</dcterms:modified>
</cp:coreProperties>
</file>