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17264" w14:textId="791AFE7C" w:rsidR="004F31ED" w:rsidRPr="004A55D3" w:rsidRDefault="004F31ED" w:rsidP="005962BB">
      <w:pPr>
        <w:spacing w:after="0" w:line="240" w:lineRule="auto"/>
        <w:jc w:val="center"/>
        <w:rPr>
          <w:rFonts w:ascii="Times New Roman" w:eastAsia="Times New Roman" w:hAnsi="Times New Roman" w:cs="Times New Roman"/>
          <w:b/>
          <w:color w:val="000000"/>
          <w:sz w:val="24"/>
          <w:szCs w:val="24"/>
        </w:rPr>
      </w:pPr>
      <w:r w:rsidRPr="004A55D3">
        <w:rPr>
          <w:rFonts w:ascii="Times New Roman" w:eastAsia="Times New Roman" w:hAnsi="Times New Roman" w:cs="Times New Roman"/>
          <w:b/>
          <w:color w:val="000000"/>
          <w:sz w:val="24"/>
          <w:szCs w:val="24"/>
        </w:rPr>
        <w:t xml:space="preserve">Creación y validación </w:t>
      </w:r>
      <w:r w:rsidR="00D94588">
        <w:rPr>
          <w:rFonts w:ascii="Times New Roman" w:eastAsia="Times New Roman" w:hAnsi="Times New Roman" w:cs="Times New Roman"/>
          <w:b/>
          <w:color w:val="000000"/>
          <w:sz w:val="24"/>
          <w:szCs w:val="24"/>
        </w:rPr>
        <w:t>de un cuestionario para medir la</w:t>
      </w:r>
      <w:r w:rsidRPr="004A55D3">
        <w:rPr>
          <w:rFonts w:ascii="Times New Roman" w:eastAsia="Times New Roman" w:hAnsi="Times New Roman" w:cs="Times New Roman"/>
          <w:b/>
          <w:color w:val="000000"/>
          <w:sz w:val="24"/>
          <w:szCs w:val="24"/>
        </w:rPr>
        <w:t xml:space="preserve"> agresión escolar</w:t>
      </w:r>
    </w:p>
    <w:p w14:paraId="2817E3AF" w14:textId="0A9A5C92" w:rsidR="004F31ED" w:rsidRDefault="004F31ED" w:rsidP="005962BB">
      <w:pPr>
        <w:spacing w:after="0" w:line="240" w:lineRule="auto"/>
        <w:jc w:val="center"/>
        <w:rPr>
          <w:rFonts w:ascii="Times New Roman" w:eastAsia="Times New Roman" w:hAnsi="Times New Roman" w:cs="Times New Roman"/>
          <w:b/>
          <w:sz w:val="24"/>
          <w:szCs w:val="24"/>
          <w:lang w:val="en-US"/>
        </w:rPr>
      </w:pPr>
      <w:r w:rsidRPr="004A55D3">
        <w:rPr>
          <w:rFonts w:ascii="Times New Roman" w:eastAsia="Times New Roman" w:hAnsi="Times New Roman" w:cs="Times New Roman"/>
          <w:b/>
          <w:sz w:val="24"/>
          <w:szCs w:val="24"/>
          <w:lang w:val="en-US"/>
        </w:rPr>
        <w:t>Creation and validation of a questionnaire to measure school aggression</w:t>
      </w:r>
    </w:p>
    <w:p w14:paraId="46E5CE7A" w14:textId="77777777" w:rsidR="00D24C2E" w:rsidRPr="004A55D3" w:rsidRDefault="00D24C2E" w:rsidP="005962BB">
      <w:pPr>
        <w:spacing w:after="0" w:line="240" w:lineRule="auto"/>
        <w:jc w:val="center"/>
        <w:rPr>
          <w:rFonts w:ascii="Times New Roman" w:eastAsia="Times New Roman" w:hAnsi="Times New Roman" w:cs="Times New Roman"/>
          <w:b/>
          <w:sz w:val="24"/>
          <w:szCs w:val="24"/>
          <w:lang w:val="en-US"/>
        </w:rPr>
      </w:pPr>
    </w:p>
    <w:p w14:paraId="0E7D8624" w14:textId="506B07EA" w:rsidR="00067D39" w:rsidRPr="004A55D3" w:rsidRDefault="00416A5B" w:rsidP="005962BB">
      <w:pPr>
        <w:spacing w:after="0" w:line="240" w:lineRule="auto"/>
        <w:rPr>
          <w:rFonts w:ascii="Times New Roman" w:eastAsia="Times New Roman" w:hAnsi="Times New Roman" w:cs="Times New Roman"/>
          <w:b/>
          <w:bCs/>
          <w:sz w:val="24"/>
          <w:szCs w:val="24"/>
        </w:rPr>
      </w:pPr>
      <w:r w:rsidRPr="004A55D3">
        <w:rPr>
          <w:rFonts w:ascii="Times New Roman" w:eastAsia="Times New Roman" w:hAnsi="Times New Roman" w:cs="Times New Roman"/>
          <w:b/>
          <w:bCs/>
          <w:color w:val="000000"/>
          <w:sz w:val="24"/>
          <w:szCs w:val="24"/>
        </w:rPr>
        <w:t>Resumen</w:t>
      </w:r>
    </w:p>
    <w:p w14:paraId="3A16CB3A" w14:textId="017A01C8" w:rsidR="00E934FE" w:rsidRDefault="00926275" w:rsidP="005962BB">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este </w:t>
      </w:r>
      <w:r w:rsidR="00E934FE" w:rsidRPr="004A55D3">
        <w:rPr>
          <w:rFonts w:ascii="Times New Roman" w:eastAsia="Times New Roman" w:hAnsi="Times New Roman" w:cs="Times New Roman"/>
          <w:sz w:val="24"/>
          <w:szCs w:val="24"/>
        </w:rPr>
        <w:t xml:space="preserve">estudio </w:t>
      </w:r>
      <w:r>
        <w:rPr>
          <w:rFonts w:ascii="Times New Roman" w:eastAsia="Times New Roman" w:hAnsi="Times New Roman" w:cs="Times New Roman"/>
          <w:sz w:val="24"/>
          <w:szCs w:val="24"/>
        </w:rPr>
        <w:t>fue</w:t>
      </w:r>
      <w:r w:rsidR="00A94705" w:rsidRPr="004A55D3">
        <w:rPr>
          <w:rFonts w:ascii="Times New Roman" w:eastAsia="Times New Roman" w:hAnsi="Times New Roman" w:cs="Times New Roman"/>
          <w:sz w:val="24"/>
          <w:szCs w:val="24"/>
        </w:rPr>
        <w:t xml:space="preserve"> crear y validar </w:t>
      </w:r>
      <w:r w:rsidR="00E934FE" w:rsidRPr="004A55D3">
        <w:rPr>
          <w:rFonts w:ascii="Times New Roman" w:eastAsia="Times New Roman" w:hAnsi="Times New Roman" w:cs="Times New Roman"/>
          <w:sz w:val="24"/>
          <w:szCs w:val="24"/>
        </w:rPr>
        <w:t xml:space="preserve">una escala de agresión escolar en español. </w:t>
      </w:r>
      <w:r w:rsidR="001F3B6F" w:rsidRPr="004A55D3">
        <w:rPr>
          <w:rFonts w:ascii="Times New Roman" w:eastAsia="Times New Roman" w:hAnsi="Times New Roman" w:cs="Times New Roman"/>
          <w:sz w:val="24"/>
          <w:szCs w:val="24"/>
        </w:rPr>
        <w:t>Para ello</w:t>
      </w:r>
      <w:r w:rsidR="000B6E06">
        <w:rPr>
          <w:rFonts w:ascii="Times New Roman" w:eastAsia="Times New Roman" w:hAnsi="Times New Roman" w:cs="Times New Roman"/>
          <w:sz w:val="24"/>
          <w:szCs w:val="24"/>
        </w:rPr>
        <w:t>,</w:t>
      </w:r>
      <w:r w:rsidR="001F3B6F" w:rsidRPr="004A55D3">
        <w:rPr>
          <w:rFonts w:ascii="Times New Roman" w:eastAsia="Times New Roman" w:hAnsi="Times New Roman" w:cs="Times New Roman"/>
          <w:sz w:val="24"/>
          <w:szCs w:val="24"/>
        </w:rPr>
        <w:t xml:space="preserve"> se </w:t>
      </w:r>
      <w:r w:rsidR="008D0EBD">
        <w:rPr>
          <w:rFonts w:ascii="Times New Roman" w:eastAsia="Times New Roman" w:hAnsi="Times New Roman" w:cs="Times New Roman"/>
          <w:sz w:val="24"/>
          <w:szCs w:val="24"/>
        </w:rPr>
        <w:t>diseñó</w:t>
      </w:r>
      <w:r>
        <w:rPr>
          <w:rFonts w:ascii="Times New Roman" w:eastAsia="Times New Roman" w:hAnsi="Times New Roman" w:cs="Times New Roman"/>
          <w:sz w:val="24"/>
          <w:szCs w:val="24"/>
        </w:rPr>
        <w:t xml:space="preserve"> un cuestionario </w:t>
      </w:r>
      <w:r w:rsidR="00C93306">
        <w:rPr>
          <w:rFonts w:ascii="Times New Roman" w:eastAsia="Times New Roman" w:hAnsi="Times New Roman" w:cs="Times New Roman"/>
          <w:sz w:val="24"/>
          <w:szCs w:val="24"/>
        </w:rPr>
        <w:t xml:space="preserve">validado por tres </w:t>
      </w:r>
      <w:r w:rsidR="001F3B6F" w:rsidRPr="004A55D3">
        <w:rPr>
          <w:rFonts w:ascii="Times New Roman" w:eastAsia="Times New Roman" w:hAnsi="Times New Roman" w:cs="Times New Roman"/>
          <w:sz w:val="24"/>
          <w:szCs w:val="24"/>
        </w:rPr>
        <w:t xml:space="preserve">expertos y </w:t>
      </w:r>
      <w:r w:rsidR="00A94705" w:rsidRPr="004A55D3">
        <w:rPr>
          <w:rFonts w:ascii="Times New Roman" w:eastAsia="Times New Roman" w:hAnsi="Times New Roman" w:cs="Times New Roman"/>
          <w:sz w:val="24"/>
          <w:szCs w:val="24"/>
        </w:rPr>
        <w:t xml:space="preserve">corregido para aplicarse </w:t>
      </w:r>
      <w:r w:rsidR="001F3B6F" w:rsidRPr="004A55D3">
        <w:rPr>
          <w:rFonts w:ascii="Times New Roman" w:eastAsia="Times New Roman" w:hAnsi="Times New Roman" w:cs="Times New Roman"/>
          <w:sz w:val="24"/>
          <w:szCs w:val="24"/>
        </w:rPr>
        <w:t xml:space="preserve">a 198 estudiantes </w:t>
      </w:r>
      <w:r w:rsidR="00A94705" w:rsidRPr="004A55D3">
        <w:rPr>
          <w:rFonts w:ascii="Times New Roman" w:eastAsia="Times New Roman" w:hAnsi="Times New Roman" w:cs="Times New Roman"/>
          <w:sz w:val="24"/>
          <w:szCs w:val="24"/>
        </w:rPr>
        <w:t xml:space="preserve">de últimos años de colegio </w:t>
      </w:r>
      <w:r w:rsidR="001F3B6F" w:rsidRPr="004A55D3">
        <w:rPr>
          <w:rFonts w:ascii="Times New Roman" w:eastAsia="Times New Roman" w:hAnsi="Times New Roman" w:cs="Times New Roman"/>
          <w:sz w:val="24"/>
          <w:szCs w:val="24"/>
        </w:rPr>
        <w:t xml:space="preserve">en Bogotá, Colombia. </w:t>
      </w:r>
      <w:r w:rsidR="00A94705" w:rsidRPr="004A55D3">
        <w:rPr>
          <w:rFonts w:ascii="Times New Roman" w:eastAsia="Times New Roman" w:hAnsi="Times New Roman" w:cs="Times New Roman"/>
          <w:sz w:val="24"/>
          <w:szCs w:val="24"/>
        </w:rPr>
        <w:t xml:space="preserve">El cuestionario se sometió a </w:t>
      </w:r>
      <w:r w:rsidR="001F3B6F" w:rsidRPr="004A55D3">
        <w:rPr>
          <w:rFonts w:ascii="Times New Roman" w:eastAsia="Times New Roman" w:hAnsi="Times New Roman" w:cs="Times New Roman"/>
          <w:sz w:val="24"/>
          <w:szCs w:val="24"/>
        </w:rPr>
        <w:t xml:space="preserve">análisis exploratorio y </w:t>
      </w:r>
      <w:r w:rsidR="00DA3FF5">
        <w:rPr>
          <w:rFonts w:ascii="Times New Roman" w:eastAsia="Times New Roman" w:hAnsi="Times New Roman" w:cs="Times New Roman"/>
          <w:sz w:val="24"/>
          <w:szCs w:val="24"/>
        </w:rPr>
        <w:t xml:space="preserve">fue </w:t>
      </w:r>
      <w:r w:rsidR="00CB1057">
        <w:rPr>
          <w:rFonts w:ascii="Times New Roman" w:eastAsia="Times New Roman" w:hAnsi="Times New Roman" w:cs="Times New Roman"/>
          <w:sz w:val="24"/>
          <w:szCs w:val="24"/>
        </w:rPr>
        <w:t>complemen</w:t>
      </w:r>
      <w:r w:rsidR="00A94705" w:rsidRPr="004A55D3">
        <w:rPr>
          <w:rFonts w:ascii="Times New Roman" w:eastAsia="Times New Roman" w:hAnsi="Times New Roman" w:cs="Times New Roman"/>
          <w:sz w:val="24"/>
          <w:szCs w:val="24"/>
        </w:rPr>
        <w:t xml:space="preserve">tado con </w:t>
      </w:r>
      <w:r w:rsidR="00BC7A78" w:rsidRPr="004A55D3">
        <w:rPr>
          <w:rFonts w:ascii="Times New Roman" w:eastAsia="Times New Roman" w:hAnsi="Times New Roman" w:cs="Times New Roman"/>
          <w:sz w:val="24"/>
          <w:szCs w:val="24"/>
        </w:rPr>
        <w:t>39 participantes</w:t>
      </w:r>
      <w:r w:rsidR="00A94705" w:rsidRPr="004A55D3">
        <w:rPr>
          <w:rFonts w:ascii="Times New Roman" w:eastAsia="Times New Roman" w:hAnsi="Times New Roman" w:cs="Times New Roman"/>
          <w:sz w:val="24"/>
          <w:szCs w:val="24"/>
        </w:rPr>
        <w:t xml:space="preserve"> para </w:t>
      </w:r>
      <w:r w:rsidR="001F3B6F" w:rsidRPr="004A55D3">
        <w:rPr>
          <w:rFonts w:ascii="Times New Roman" w:eastAsia="Times New Roman" w:hAnsi="Times New Roman" w:cs="Times New Roman"/>
          <w:sz w:val="24"/>
          <w:szCs w:val="24"/>
        </w:rPr>
        <w:t>un total de 237 participante</w:t>
      </w:r>
      <w:r w:rsidR="00A94705" w:rsidRPr="004A55D3">
        <w:rPr>
          <w:rFonts w:ascii="Times New Roman" w:eastAsia="Times New Roman" w:hAnsi="Times New Roman" w:cs="Times New Roman"/>
          <w:sz w:val="24"/>
          <w:szCs w:val="24"/>
        </w:rPr>
        <w:t>s en un análisis posterior confirmatorio</w:t>
      </w:r>
      <w:r w:rsidR="001F3B6F" w:rsidRPr="004A55D3">
        <w:rPr>
          <w:rFonts w:ascii="Times New Roman" w:eastAsia="Times New Roman" w:hAnsi="Times New Roman" w:cs="Times New Roman"/>
          <w:sz w:val="24"/>
          <w:szCs w:val="24"/>
        </w:rPr>
        <w:t>. El cuestionari</w:t>
      </w:r>
      <w:r w:rsidR="00124362">
        <w:rPr>
          <w:rFonts w:ascii="Times New Roman" w:eastAsia="Times New Roman" w:hAnsi="Times New Roman" w:cs="Times New Roman"/>
          <w:sz w:val="24"/>
          <w:szCs w:val="24"/>
        </w:rPr>
        <w:t xml:space="preserve">o final de 28 ítems mostró </w:t>
      </w:r>
      <w:r w:rsidR="001F3B6F" w:rsidRPr="004A55D3">
        <w:rPr>
          <w:rFonts w:ascii="Times New Roman" w:eastAsia="Times New Roman" w:hAnsi="Times New Roman" w:cs="Times New Roman"/>
          <w:sz w:val="24"/>
          <w:szCs w:val="24"/>
        </w:rPr>
        <w:t>índices</w:t>
      </w:r>
      <w:r w:rsidR="00124362">
        <w:rPr>
          <w:rFonts w:ascii="Times New Roman" w:eastAsia="Times New Roman" w:hAnsi="Times New Roman" w:cs="Times New Roman"/>
          <w:sz w:val="24"/>
          <w:szCs w:val="24"/>
        </w:rPr>
        <w:t xml:space="preserve"> adecuados</w:t>
      </w:r>
      <w:r w:rsidR="001F3B6F" w:rsidRPr="004A55D3">
        <w:rPr>
          <w:rFonts w:ascii="Times New Roman" w:eastAsia="Times New Roman" w:hAnsi="Times New Roman" w:cs="Times New Roman"/>
          <w:sz w:val="24"/>
          <w:szCs w:val="24"/>
        </w:rPr>
        <w:t xml:space="preserve"> de validez (α = </w:t>
      </w:r>
      <w:r w:rsidR="001F3B6F" w:rsidRPr="004A55D3">
        <w:rPr>
          <w:rFonts w:ascii="Times New Roman" w:eastAsia="Times New Roman" w:hAnsi="Times New Roman" w:cs="Times New Roman"/>
          <w:color w:val="000000"/>
          <w:sz w:val="24"/>
          <w:szCs w:val="24"/>
        </w:rPr>
        <w:t>0.9</w:t>
      </w:r>
      <w:r w:rsidR="001F3B6F" w:rsidRPr="004A55D3">
        <w:rPr>
          <w:rFonts w:ascii="Times New Roman" w:eastAsia="Times New Roman" w:hAnsi="Times New Roman" w:cs="Times New Roman"/>
          <w:sz w:val="24"/>
          <w:szCs w:val="24"/>
        </w:rPr>
        <w:t xml:space="preserve">04, Ω = </w:t>
      </w:r>
      <w:r w:rsidR="001F3B6F" w:rsidRPr="004A55D3">
        <w:rPr>
          <w:rFonts w:ascii="Times New Roman" w:eastAsia="Times New Roman" w:hAnsi="Times New Roman" w:cs="Times New Roman"/>
          <w:color w:val="000000"/>
          <w:sz w:val="24"/>
          <w:szCs w:val="24"/>
        </w:rPr>
        <w:t>0.9</w:t>
      </w:r>
      <w:r w:rsidR="001F3B6F" w:rsidRPr="004A55D3">
        <w:rPr>
          <w:rFonts w:ascii="Times New Roman" w:eastAsia="Times New Roman" w:hAnsi="Times New Roman" w:cs="Times New Roman"/>
          <w:sz w:val="24"/>
          <w:szCs w:val="24"/>
        </w:rPr>
        <w:t xml:space="preserve">14) </w:t>
      </w:r>
      <w:r w:rsidR="00124362">
        <w:rPr>
          <w:rFonts w:ascii="Times New Roman" w:eastAsia="Times New Roman" w:hAnsi="Times New Roman" w:cs="Times New Roman"/>
          <w:sz w:val="24"/>
          <w:szCs w:val="24"/>
        </w:rPr>
        <w:t>y</w:t>
      </w:r>
      <w:r w:rsidR="001F3B6F" w:rsidRPr="004A55D3">
        <w:rPr>
          <w:rFonts w:ascii="Times New Roman" w:eastAsia="Times New Roman" w:hAnsi="Times New Roman" w:cs="Times New Roman"/>
          <w:color w:val="000000"/>
          <w:sz w:val="24"/>
          <w:szCs w:val="24"/>
        </w:rPr>
        <w:t xml:space="preserve"> de ajuste (RMSEA de 0</w:t>
      </w:r>
      <w:r w:rsidR="001F3B6F" w:rsidRPr="004A55D3">
        <w:rPr>
          <w:rFonts w:ascii="Times New Roman" w:eastAsia="Times New Roman" w:hAnsi="Times New Roman" w:cs="Times New Roman"/>
          <w:sz w:val="24"/>
          <w:szCs w:val="24"/>
        </w:rPr>
        <w:t>.</w:t>
      </w:r>
      <w:r w:rsidR="001F3B6F" w:rsidRPr="004A55D3">
        <w:rPr>
          <w:rFonts w:ascii="Times New Roman" w:eastAsia="Times New Roman" w:hAnsi="Times New Roman" w:cs="Times New Roman"/>
          <w:color w:val="000000"/>
          <w:sz w:val="24"/>
          <w:szCs w:val="24"/>
        </w:rPr>
        <w:t>04</w:t>
      </w:r>
      <w:r w:rsidR="001F3B6F" w:rsidRPr="004A55D3">
        <w:rPr>
          <w:rFonts w:ascii="Times New Roman" w:eastAsia="Times New Roman" w:hAnsi="Times New Roman" w:cs="Times New Roman"/>
          <w:sz w:val="24"/>
          <w:szCs w:val="24"/>
        </w:rPr>
        <w:t>7</w:t>
      </w:r>
      <w:r w:rsidR="001F3B6F" w:rsidRPr="004A55D3">
        <w:rPr>
          <w:rFonts w:ascii="Times New Roman" w:eastAsia="Times New Roman" w:hAnsi="Times New Roman" w:cs="Times New Roman"/>
          <w:color w:val="000000"/>
          <w:sz w:val="24"/>
          <w:szCs w:val="24"/>
        </w:rPr>
        <w:t>, TLI 0</w:t>
      </w:r>
      <w:r w:rsidR="001F3B6F" w:rsidRPr="004A55D3">
        <w:rPr>
          <w:rFonts w:ascii="Times New Roman" w:eastAsia="Times New Roman" w:hAnsi="Times New Roman" w:cs="Times New Roman"/>
          <w:sz w:val="24"/>
          <w:szCs w:val="24"/>
        </w:rPr>
        <w:t>.</w:t>
      </w:r>
      <w:r w:rsidR="001F3B6F" w:rsidRPr="004A55D3">
        <w:rPr>
          <w:rFonts w:ascii="Times New Roman" w:eastAsia="Times New Roman" w:hAnsi="Times New Roman" w:cs="Times New Roman"/>
          <w:color w:val="000000"/>
          <w:sz w:val="24"/>
          <w:szCs w:val="24"/>
        </w:rPr>
        <w:t>9</w:t>
      </w:r>
      <w:r w:rsidR="001F3B6F" w:rsidRPr="004A55D3">
        <w:rPr>
          <w:rFonts w:ascii="Times New Roman" w:eastAsia="Times New Roman" w:hAnsi="Times New Roman" w:cs="Times New Roman"/>
          <w:sz w:val="24"/>
          <w:szCs w:val="24"/>
        </w:rPr>
        <w:t>24</w:t>
      </w:r>
      <w:r w:rsidR="00F3435F">
        <w:rPr>
          <w:rFonts w:ascii="Times New Roman" w:eastAsia="Times New Roman" w:hAnsi="Times New Roman" w:cs="Times New Roman"/>
          <w:color w:val="000000"/>
          <w:sz w:val="24"/>
          <w:szCs w:val="24"/>
        </w:rPr>
        <w:t xml:space="preserve"> </w:t>
      </w:r>
      <w:r w:rsidR="001F3B6F" w:rsidRPr="004A55D3">
        <w:rPr>
          <w:rFonts w:ascii="Times New Roman" w:eastAsia="Times New Roman" w:hAnsi="Times New Roman" w:cs="Times New Roman"/>
          <w:color w:val="000000"/>
          <w:sz w:val="24"/>
          <w:szCs w:val="24"/>
        </w:rPr>
        <w:t xml:space="preserve">y </w:t>
      </w:r>
      <w:proofErr w:type="spellStart"/>
      <w:r w:rsidR="001F3B6F" w:rsidRPr="004A55D3">
        <w:rPr>
          <w:rFonts w:ascii="Times New Roman" w:eastAsia="Times New Roman" w:hAnsi="Times New Roman" w:cs="Times New Roman"/>
          <w:color w:val="000000"/>
          <w:sz w:val="24"/>
          <w:szCs w:val="24"/>
        </w:rPr>
        <w:t>chi</w:t>
      </w:r>
      <w:proofErr w:type="spellEnd"/>
      <w:r w:rsidR="001F3B6F" w:rsidRPr="004A55D3">
        <w:rPr>
          <w:rFonts w:ascii="Times New Roman" w:eastAsia="Times New Roman" w:hAnsi="Times New Roman" w:cs="Times New Roman"/>
          <w:color w:val="000000"/>
          <w:sz w:val="24"/>
          <w:szCs w:val="24"/>
        </w:rPr>
        <w:t xml:space="preserve"> cuadrado de ajuste de</w:t>
      </w:r>
      <w:r w:rsidR="001F3B6F" w:rsidRPr="004A55D3">
        <w:rPr>
          <w:rFonts w:ascii="Times New Roman" w:eastAsia="Times New Roman" w:hAnsi="Times New Roman" w:cs="Times New Roman"/>
          <w:sz w:val="24"/>
          <w:szCs w:val="24"/>
        </w:rPr>
        <w:t xml:space="preserve"> 508, p &lt; 0.001). </w:t>
      </w:r>
      <w:r w:rsidR="00A94705" w:rsidRPr="004A55D3">
        <w:rPr>
          <w:rFonts w:ascii="Times New Roman" w:eastAsia="Times New Roman" w:hAnsi="Times New Roman" w:cs="Times New Roman"/>
          <w:sz w:val="24"/>
          <w:szCs w:val="24"/>
        </w:rPr>
        <w:t xml:space="preserve">Se </w:t>
      </w:r>
      <w:r w:rsidR="00DD47BA">
        <w:rPr>
          <w:rFonts w:ascii="Times New Roman" w:eastAsia="Times New Roman" w:hAnsi="Times New Roman" w:cs="Times New Roman"/>
          <w:sz w:val="24"/>
          <w:szCs w:val="24"/>
        </w:rPr>
        <w:t>obtuvieron cuatro factores:</w:t>
      </w:r>
      <w:r w:rsidR="00CB1057">
        <w:rPr>
          <w:rFonts w:ascii="Times New Roman" w:eastAsia="Times New Roman" w:hAnsi="Times New Roman" w:cs="Times New Roman"/>
          <w:sz w:val="24"/>
          <w:szCs w:val="24"/>
        </w:rPr>
        <w:t xml:space="preserve"> agresión física, agresión social, agresión verbal y r</w:t>
      </w:r>
      <w:r w:rsidR="001F3B6F" w:rsidRPr="004A55D3">
        <w:rPr>
          <w:rFonts w:ascii="Times New Roman" w:eastAsia="Times New Roman" w:hAnsi="Times New Roman" w:cs="Times New Roman"/>
          <w:sz w:val="24"/>
          <w:szCs w:val="24"/>
        </w:rPr>
        <w:t xml:space="preserve">asgos antisociales. </w:t>
      </w:r>
      <w:r w:rsidR="00124362">
        <w:rPr>
          <w:rFonts w:ascii="Times New Roman" w:eastAsia="Times New Roman" w:hAnsi="Times New Roman" w:cs="Times New Roman"/>
          <w:sz w:val="24"/>
          <w:szCs w:val="24"/>
        </w:rPr>
        <w:t>U</w:t>
      </w:r>
      <w:r w:rsidR="00A94705" w:rsidRPr="004A55D3">
        <w:rPr>
          <w:rFonts w:ascii="Times New Roman" w:eastAsia="Times New Roman" w:hAnsi="Times New Roman" w:cs="Times New Roman"/>
          <w:sz w:val="24"/>
          <w:szCs w:val="24"/>
        </w:rPr>
        <w:t xml:space="preserve">n </w:t>
      </w:r>
      <w:r w:rsidR="000F60EE" w:rsidRPr="004A55D3">
        <w:rPr>
          <w:rFonts w:ascii="Times New Roman" w:eastAsia="Times New Roman" w:hAnsi="Times New Roman" w:cs="Times New Roman"/>
          <w:sz w:val="24"/>
          <w:szCs w:val="24"/>
        </w:rPr>
        <w:t>instrumento válid</w:t>
      </w:r>
      <w:r w:rsidR="00CB1057">
        <w:rPr>
          <w:rFonts w:ascii="Times New Roman" w:eastAsia="Times New Roman" w:hAnsi="Times New Roman" w:cs="Times New Roman"/>
          <w:sz w:val="24"/>
          <w:szCs w:val="24"/>
        </w:rPr>
        <w:t xml:space="preserve">o y útil para la medición de </w:t>
      </w:r>
      <w:r w:rsidR="00AD6AEE">
        <w:rPr>
          <w:rFonts w:ascii="Times New Roman" w:eastAsia="Times New Roman" w:hAnsi="Times New Roman" w:cs="Times New Roman"/>
          <w:sz w:val="24"/>
          <w:szCs w:val="24"/>
        </w:rPr>
        <w:t xml:space="preserve">la </w:t>
      </w:r>
      <w:bookmarkStart w:id="0" w:name="_GoBack"/>
      <w:bookmarkEnd w:id="0"/>
      <w:r w:rsidR="000F60EE" w:rsidRPr="004A55D3">
        <w:rPr>
          <w:rFonts w:ascii="Times New Roman" w:eastAsia="Times New Roman" w:hAnsi="Times New Roman" w:cs="Times New Roman"/>
          <w:sz w:val="24"/>
          <w:szCs w:val="24"/>
        </w:rPr>
        <w:t>agresión escolar.</w:t>
      </w:r>
    </w:p>
    <w:p w14:paraId="33B7FDAF" w14:textId="289C1812" w:rsidR="00762B2D" w:rsidRPr="00A84683" w:rsidRDefault="00A84683" w:rsidP="00A84683">
      <w:pPr>
        <w:spacing w:after="0" w:line="240" w:lineRule="auto"/>
        <w:rPr>
          <w:rFonts w:ascii="Times New Roman" w:eastAsia="Times New Roman" w:hAnsi="Times New Roman" w:cs="Times New Roman"/>
          <w:b/>
          <w:sz w:val="24"/>
          <w:szCs w:val="24"/>
        </w:rPr>
      </w:pPr>
      <w:r w:rsidRPr="00A84683">
        <w:rPr>
          <w:rFonts w:ascii="Times New Roman" w:eastAsia="Times New Roman" w:hAnsi="Times New Roman" w:cs="Times New Roman"/>
          <w:b/>
          <w:sz w:val="24"/>
          <w:szCs w:val="24"/>
        </w:rPr>
        <w:t xml:space="preserve">Palabras claves: </w:t>
      </w:r>
      <w:r w:rsidR="001A418F" w:rsidRPr="00D94588">
        <w:rPr>
          <w:rFonts w:ascii="Times New Roman" w:eastAsia="Times New Roman" w:hAnsi="Times New Roman" w:cs="Times New Roman"/>
          <w:sz w:val="24"/>
          <w:szCs w:val="24"/>
        </w:rPr>
        <w:t>agresión</w:t>
      </w:r>
      <w:r w:rsidR="00D94588" w:rsidRPr="00D94588">
        <w:rPr>
          <w:rFonts w:ascii="Times New Roman" w:eastAsia="Times New Roman" w:hAnsi="Times New Roman" w:cs="Times New Roman"/>
          <w:sz w:val="24"/>
          <w:szCs w:val="24"/>
        </w:rPr>
        <w:t xml:space="preserve">, </w:t>
      </w:r>
      <w:r w:rsidR="001A418F" w:rsidRPr="00D94588">
        <w:rPr>
          <w:rFonts w:ascii="Times New Roman" w:eastAsia="Times New Roman" w:hAnsi="Times New Roman" w:cs="Times New Roman"/>
          <w:sz w:val="24"/>
          <w:szCs w:val="24"/>
        </w:rPr>
        <w:t>escolar, cuestionario</w:t>
      </w:r>
      <w:r w:rsidR="001A418F" w:rsidRPr="001A418F">
        <w:rPr>
          <w:rFonts w:ascii="Times New Roman" w:eastAsia="Times New Roman" w:hAnsi="Times New Roman" w:cs="Times New Roman"/>
          <w:sz w:val="24"/>
          <w:szCs w:val="24"/>
        </w:rPr>
        <w:t>,</w:t>
      </w:r>
      <w:r w:rsidR="001A418F">
        <w:rPr>
          <w:rFonts w:ascii="Times New Roman" w:eastAsia="Times New Roman" w:hAnsi="Times New Roman" w:cs="Times New Roman"/>
          <w:b/>
          <w:sz w:val="24"/>
          <w:szCs w:val="24"/>
        </w:rPr>
        <w:t xml:space="preserve"> </w:t>
      </w:r>
      <w:r w:rsidR="00532776" w:rsidRPr="00532776">
        <w:rPr>
          <w:rFonts w:ascii="Times New Roman" w:eastAsia="Times New Roman" w:hAnsi="Times New Roman" w:cs="Times New Roman"/>
          <w:sz w:val="24"/>
          <w:szCs w:val="24"/>
        </w:rPr>
        <w:t>violencia, actitudes.</w:t>
      </w:r>
    </w:p>
    <w:p w14:paraId="54561053" w14:textId="77777777" w:rsidR="00A84683" w:rsidRPr="004A55D3" w:rsidRDefault="00A84683" w:rsidP="00A84683">
      <w:pPr>
        <w:spacing w:after="0" w:line="240" w:lineRule="auto"/>
        <w:rPr>
          <w:rFonts w:ascii="Times New Roman" w:eastAsia="Times New Roman" w:hAnsi="Times New Roman" w:cs="Times New Roman"/>
          <w:sz w:val="24"/>
          <w:szCs w:val="24"/>
        </w:rPr>
      </w:pPr>
    </w:p>
    <w:p w14:paraId="26200E80" w14:textId="0CD9728A" w:rsidR="00067D39" w:rsidRPr="004A55D3" w:rsidRDefault="00416A5B" w:rsidP="005962BB">
      <w:pPr>
        <w:spacing w:after="0" w:line="240" w:lineRule="auto"/>
        <w:rPr>
          <w:rFonts w:ascii="Times New Roman" w:eastAsia="Times New Roman" w:hAnsi="Times New Roman" w:cs="Times New Roman"/>
          <w:b/>
          <w:bCs/>
          <w:color w:val="000000"/>
          <w:sz w:val="24"/>
          <w:szCs w:val="24"/>
          <w:lang w:val="en-US"/>
        </w:rPr>
      </w:pPr>
      <w:r w:rsidRPr="004A55D3">
        <w:rPr>
          <w:rFonts w:ascii="Times New Roman" w:eastAsia="Times New Roman" w:hAnsi="Times New Roman" w:cs="Times New Roman"/>
          <w:b/>
          <w:bCs/>
          <w:color w:val="000000"/>
          <w:sz w:val="24"/>
          <w:szCs w:val="24"/>
          <w:lang w:val="en-US"/>
        </w:rPr>
        <w:t>Abstract</w:t>
      </w:r>
    </w:p>
    <w:p w14:paraId="0D0BBE0D" w14:textId="12A7EA29" w:rsidR="00A73324" w:rsidRDefault="00A73324" w:rsidP="005962BB">
      <w:pPr>
        <w:spacing w:after="0" w:line="240" w:lineRule="auto"/>
        <w:ind w:firstLine="284"/>
        <w:rPr>
          <w:rFonts w:ascii="Times New Roman" w:eastAsia="Times New Roman" w:hAnsi="Times New Roman" w:cs="Times New Roman"/>
          <w:sz w:val="24"/>
          <w:szCs w:val="24"/>
          <w:lang w:val="en-US"/>
        </w:rPr>
      </w:pPr>
      <w:r w:rsidRPr="004A55D3">
        <w:rPr>
          <w:rFonts w:ascii="Times New Roman" w:eastAsia="Times New Roman" w:hAnsi="Times New Roman" w:cs="Times New Roman"/>
          <w:sz w:val="24"/>
          <w:szCs w:val="24"/>
          <w:lang w:val="en-US"/>
        </w:rPr>
        <w:t>T</w:t>
      </w:r>
      <w:r w:rsidR="00DA3FF5">
        <w:rPr>
          <w:rFonts w:ascii="Times New Roman" w:eastAsia="Times New Roman" w:hAnsi="Times New Roman" w:cs="Times New Roman"/>
          <w:sz w:val="24"/>
          <w:szCs w:val="24"/>
          <w:lang w:val="en-US"/>
        </w:rPr>
        <w:t>h</w:t>
      </w:r>
      <w:r w:rsidR="00E02C77">
        <w:rPr>
          <w:rFonts w:ascii="Times New Roman" w:eastAsia="Times New Roman" w:hAnsi="Times New Roman" w:cs="Times New Roman"/>
          <w:sz w:val="24"/>
          <w:szCs w:val="24"/>
          <w:lang w:val="en-US"/>
        </w:rPr>
        <w:t>is study aimed</w:t>
      </w:r>
      <w:r w:rsidR="00DA3FF5">
        <w:rPr>
          <w:rFonts w:ascii="Times New Roman" w:eastAsia="Times New Roman" w:hAnsi="Times New Roman" w:cs="Times New Roman"/>
          <w:sz w:val="24"/>
          <w:szCs w:val="24"/>
          <w:lang w:val="en-US"/>
        </w:rPr>
        <w:t xml:space="preserve"> </w:t>
      </w:r>
      <w:r w:rsidR="00E02C77">
        <w:rPr>
          <w:rFonts w:ascii="Times New Roman" w:eastAsia="Times New Roman" w:hAnsi="Times New Roman" w:cs="Times New Roman"/>
          <w:sz w:val="24"/>
          <w:szCs w:val="24"/>
          <w:lang w:val="en-US"/>
        </w:rPr>
        <w:t xml:space="preserve">to </w:t>
      </w:r>
      <w:r w:rsidRPr="004A55D3">
        <w:rPr>
          <w:rFonts w:ascii="Times New Roman" w:eastAsia="Times New Roman" w:hAnsi="Times New Roman" w:cs="Times New Roman"/>
          <w:sz w:val="24"/>
          <w:szCs w:val="24"/>
          <w:lang w:val="en-US"/>
        </w:rPr>
        <w:t xml:space="preserve">create and validate a school aggression scale in Spanish. For this, a first questionnaire was created, validated by 3 expert judges and corrected for assigned to 198 students of the last years of school in Bogotá, Colombia. The questionnaire was submitted to an exploratory and complementary analysis with 39 additional subjects for a total of 237 participants in </w:t>
      </w:r>
      <w:r w:rsidR="00E02C77">
        <w:rPr>
          <w:rFonts w:ascii="Times New Roman" w:eastAsia="Times New Roman" w:hAnsi="Times New Roman" w:cs="Times New Roman"/>
          <w:sz w:val="24"/>
          <w:szCs w:val="24"/>
          <w:lang w:val="en-US"/>
        </w:rPr>
        <w:t xml:space="preserve">the </w:t>
      </w:r>
      <w:r w:rsidRPr="004A55D3">
        <w:rPr>
          <w:rFonts w:ascii="Times New Roman" w:eastAsia="Times New Roman" w:hAnsi="Times New Roman" w:cs="Times New Roman"/>
          <w:sz w:val="24"/>
          <w:szCs w:val="24"/>
          <w:lang w:val="en-US"/>
        </w:rPr>
        <w:t>subsequent confirmatory analysis. The final questionnaire of 28 items showed good validity indices (α = 0.904, Ω = 0.914) and adequate adjustment indices (RMSEA of 0.047, TLI 0.924</w:t>
      </w:r>
      <w:r w:rsidR="00F3435F">
        <w:rPr>
          <w:rFonts w:ascii="Times New Roman" w:eastAsia="Times New Roman" w:hAnsi="Times New Roman" w:cs="Times New Roman"/>
          <w:sz w:val="24"/>
          <w:szCs w:val="24"/>
          <w:lang w:val="en-US"/>
        </w:rPr>
        <w:t xml:space="preserve"> </w:t>
      </w:r>
      <w:r w:rsidRPr="004A55D3">
        <w:rPr>
          <w:rFonts w:ascii="Times New Roman" w:eastAsia="Times New Roman" w:hAnsi="Times New Roman" w:cs="Times New Roman"/>
          <w:sz w:val="24"/>
          <w:szCs w:val="24"/>
          <w:lang w:val="en-US"/>
        </w:rPr>
        <w:t>and chi</w:t>
      </w:r>
      <w:r w:rsidR="00E02C77">
        <w:rPr>
          <w:rFonts w:ascii="Times New Roman" w:eastAsia="Times New Roman" w:hAnsi="Times New Roman" w:cs="Times New Roman"/>
          <w:sz w:val="24"/>
          <w:szCs w:val="24"/>
          <w:lang w:val="en-US"/>
        </w:rPr>
        <w:t>-</w:t>
      </w:r>
      <w:r w:rsidRPr="004A55D3">
        <w:rPr>
          <w:rFonts w:ascii="Times New Roman" w:eastAsia="Times New Roman" w:hAnsi="Times New Roman" w:cs="Times New Roman"/>
          <w:sz w:val="24"/>
          <w:szCs w:val="24"/>
          <w:lang w:val="en-US"/>
        </w:rPr>
        <w:t>square of adjustment of 508, p &lt;0.001). Four factors called physical aggression, social aggression, verbal aggression</w:t>
      </w:r>
      <w:r w:rsidR="00E02C77">
        <w:rPr>
          <w:rFonts w:ascii="Times New Roman" w:eastAsia="Times New Roman" w:hAnsi="Times New Roman" w:cs="Times New Roman"/>
          <w:sz w:val="24"/>
          <w:szCs w:val="24"/>
          <w:lang w:val="en-US"/>
        </w:rPr>
        <w:t>,</w:t>
      </w:r>
      <w:r w:rsidRPr="004A55D3">
        <w:rPr>
          <w:rFonts w:ascii="Times New Roman" w:eastAsia="Times New Roman" w:hAnsi="Times New Roman" w:cs="Times New Roman"/>
          <w:sz w:val="24"/>
          <w:szCs w:val="24"/>
          <w:lang w:val="en-US"/>
        </w:rPr>
        <w:t xml:space="preserve"> and antisocial traits were obtained. A valid and useful instrument for measuring school aggression is then offered.</w:t>
      </w:r>
    </w:p>
    <w:p w14:paraId="61C36ED8" w14:textId="55518E2C" w:rsidR="00532776" w:rsidRPr="00D94588" w:rsidRDefault="00532776" w:rsidP="00532776">
      <w:pPr>
        <w:spacing w:after="0" w:line="240" w:lineRule="auto"/>
        <w:rPr>
          <w:rFonts w:ascii="Times New Roman" w:eastAsia="Times New Roman" w:hAnsi="Times New Roman" w:cs="Times New Roman"/>
          <w:sz w:val="24"/>
          <w:szCs w:val="24"/>
          <w:lang w:val="en-US"/>
        </w:rPr>
      </w:pPr>
      <w:r w:rsidRPr="00D94588">
        <w:rPr>
          <w:rFonts w:ascii="Times New Roman" w:eastAsia="Times New Roman" w:hAnsi="Times New Roman" w:cs="Times New Roman"/>
          <w:b/>
          <w:sz w:val="24"/>
          <w:szCs w:val="24"/>
          <w:lang w:val="en-US"/>
        </w:rPr>
        <w:t>Keywords:</w:t>
      </w:r>
      <w:r w:rsidRPr="00D94588">
        <w:rPr>
          <w:rFonts w:ascii="Times New Roman" w:eastAsia="Times New Roman" w:hAnsi="Times New Roman" w:cs="Times New Roman"/>
          <w:sz w:val="24"/>
          <w:szCs w:val="24"/>
          <w:lang w:val="en-US"/>
        </w:rPr>
        <w:t xml:space="preserve"> ag</w:t>
      </w:r>
      <w:r w:rsidR="00746006" w:rsidRPr="00D94588">
        <w:rPr>
          <w:rFonts w:ascii="Times New Roman" w:eastAsia="Times New Roman" w:hAnsi="Times New Roman" w:cs="Times New Roman"/>
          <w:sz w:val="24"/>
          <w:szCs w:val="24"/>
          <w:lang w:val="en-US"/>
        </w:rPr>
        <w:t>g</w:t>
      </w:r>
      <w:r w:rsidRPr="00D94588">
        <w:rPr>
          <w:rFonts w:ascii="Times New Roman" w:eastAsia="Times New Roman" w:hAnsi="Times New Roman" w:cs="Times New Roman"/>
          <w:sz w:val="24"/>
          <w:szCs w:val="24"/>
          <w:lang w:val="en-US"/>
        </w:rPr>
        <w:t>res</w:t>
      </w:r>
      <w:r w:rsidR="00746006" w:rsidRPr="00D94588">
        <w:rPr>
          <w:rFonts w:ascii="Times New Roman" w:eastAsia="Times New Roman" w:hAnsi="Times New Roman" w:cs="Times New Roman"/>
          <w:sz w:val="24"/>
          <w:szCs w:val="24"/>
          <w:lang w:val="en-US"/>
        </w:rPr>
        <w:t>s</w:t>
      </w:r>
      <w:r w:rsidRPr="00D94588">
        <w:rPr>
          <w:rFonts w:ascii="Times New Roman" w:eastAsia="Times New Roman" w:hAnsi="Times New Roman" w:cs="Times New Roman"/>
          <w:sz w:val="24"/>
          <w:szCs w:val="24"/>
          <w:lang w:val="en-US"/>
        </w:rPr>
        <w:t>i</w:t>
      </w:r>
      <w:r w:rsidR="00746006" w:rsidRPr="00D94588">
        <w:rPr>
          <w:rFonts w:ascii="Times New Roman" w:eastAsia="Times New Roman" w:hAnsi="Times New Roman" w:cs="Times New Roman"/>
          <w:sz w:val="24"/>
          <w:szCs w:val="24"/>
          <w:lang w:val="en-US"/>
        </w:rPr>
        <w:t>o</w:t>
      </w:r>
      <w:r w:rsidRPr="00D94588">
        <w:rPr>
          <w:rFonts w:ascii="Times New Roman" w:eastAsia="Times New Roman" w:hAnsi="Times New Roman" w:cs="Times New Roman"/>
          <w:sz w:val="24"/>
          <w:szCs w:val="24"/>
          <w:lang w:val="en-US"/>
        </w:rPr>
        <w:t xml:space="preserve">n, </w:t>
      </w:r>
      <w:r w:rsidR="00D94588" w:rsidRPr="00D94588">
        <w:rPr>
          <w:rFonts w:ascii="Times New Roman" w:eastAsia="Times New Roman" w:hAnsi="Times New Roman" w:cs="Times New Roman"/>
          <w:sz w:val="24"/>
          <w:szCs w:val="24"/>
          <w:lang w:val="en-US"/>
        </w:rPr>
        <w:t>school</w:t>
      </w:r>
      <w:r w:rsidRPr="00D94588">
        <w:rPr>
          <w:rFonts w:ascii="Times New Roman" w:eastAsia="Times New Roman" w:hAnsi="Times New Roman" w:cs="Times New Roman"/>
          <w:sz w:val="24"/>
          <w:szCs w:val="24"/>
          <w:lang w:val="en-US"/>
        </w:rPr>
        <w:t xml:space="preserve">, </w:t>
      </w:r>
      <w:r w:rsidR="00746006" w:rsidRPr="00D94588">
        <w:rPr>
          <w:rFonts w:ascii="Times New Roman" w:eastAsia="Times New Roman" w:hAnsi="Times New Roman" w:cs="Times New Roman"/>
          <w:sz w:val="24"/>
          <w:szCs w:val="24"/>
          <w:lang w:val="en-US"/>
        </w:rPr>
        <w:t>questionnaire</w:t>
      </w:r>
      <w:r w:rsidRPr="00D94588">
        <w:rPr>
          <w:rFonts w:ascii="Times New Roman" w:eastAsia="Times New Roman" w:hAnsi="Times New Roman" w:cs="Times New Roman"/>
          <w:sz w:val="24"/>
          <w:szCs w:val="24"/>
          <w:lang w:val="en-US"/>
        </w:rPr>
        <w:t>,</w:t>
      </w:r>
      <w:r w:rsidRPr="00D94588">
        <w:rPr>
          <w:rFonts w:ascii="Times New Roman" w:eastAsia="Times New Roman" w:hAnsi="Times New Roman" w:cs="Times New Roman"/>
          <w:b/>
          <w:sz w:val="24"/>
          <w:szCs w:val="24"/>
          <w:lang w:val="en-US"/>
        </w:rPr>
        <w:t xml:space="preserve"> </w:t>
      </w:r>
      <w:r w:rsidRPr="00D94588">
        <w:rPr>
          <w:rFonts w:ascii="Times New Roman" w:eastAsia="Times New Roman" w:hAnsi="Times New Roman" w:cs="Times New Roman"/>
          <w:sz w:val="24"/>
          <w:szCs w:val="24"/>
          <w:lang w:val="en-US"/>
        </w:rPr>
        <w:t>viole</w:t>
      </w:r>
      <w:r w:rsidR="00746006" w:rsidRPr="00D94588">
        <w:rPr>
          <w:rFonts w:ascii="Times New Roman" w:eastAsia="Times New Roman" w:hAnsi="Times New Roman" w:cs="Times New Roman"/>
          <w:sz w:val="24"/>
          <w:szCs w:val="24"/>
          <w:lang w:val="en-US"/>
        </w:rPr>
        <w:t>nce, attitude</w:t>
      </w:r>
      <w:r w:rsidRPr="00D94588">
        <w:rPr>
          <w:rFonts w:ascii="Times New Roman" w:eastAsia="Times New Roman" w:hAnsi="Times New Roman" w:cs="Times New Roman"/>
          <w:sz w:val="24"/>
          <w:szCs w:val="24"/>
          <w:lang w:val="en-US"/>
        </w:rPr>
        <w:t>s.</w:t>
      </w:r>
    </w:p>
    <w:p w14:paraId="13BF7A00" w14:textId="77777777" w:rsidR="00762B2D" w:rsidRPr="00D94588" w:rsidRDefault="00762B2D" w:rsidP="005962BB">
      <w:pPr>
        <w:spacing w:after="0" w:line="240" w:lineRule="auto"/>
        <w:ind w:firstLine="284"/>
        <w:rPr>
          <w:rFonts w:ascii="Times New Roman" w:eastAsia="Times New Roman" w:hAnsi="Times New Roman" w:cs="Times New Roman"/>
          <w:sz w:val="24"/>
          <w:szCs w:val="24"/>
          <w:lang w:val="en-US"/>
        </w:rPr>
      </w:pPr>
    </w:p>
    <w:p w14:paraId="630AE194" w14:textId="77777777" w:rsidR="00067D39" w:rsidRPr="004A55D3" w:rsidRDefault="00416A5B" w:rsidP="00762B2D">
      <w:pPr>
        <w:spacing w:after="0" w:line="240" w:lineRule="auto"/>
        <w:ind w:hanging="426"/>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Introducción</w:t>
      </w:r>
    </w:p>
    <w:p w14:paraId="337CD384"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La agresión es un fenómeno que involucra varios niveles que integran a la persona: físico, emocional, cognitivo y social (Carrasco &amp; González, 2006). Estas características</w:t>
      </w:r>
      <w:r w:rsidR="001324FA" w:rsidRPr="004A55D3">
        <w:rPr>
          <w:rFonts w:ascii="Times New Roman" w:eastAsia="Times New Roman" w:hAnsi="Times New Roman" w:cs="Times New Roman"/>
          <w:color w:val="000000"/>
          <w:sz w:val="24"/>
          <w:szCs w:val="24"/>
        </w:rPr>
        <w:t>,</w:t>
      </w:r>
      <w:r w:rsidRPr="004A55D3">
        <w:rPr>
          <w:rFonts w:ascii="Times New Roman" w:eastAsia="Times New Roman" w:hAnsi="Times New Roman" w:cs="Times New Roman"/>
          <w:color w:val="000000"/>
          <w:sz w:val="24"/>
          <w:szCs w:val="24"/>
        </w:rPr>
        <w:t xml:space="preserve"> sumadas a la falta de una definición unánime, dificultan su investigación (</w:t>
      </w:r>
      <w:proofErr w:type="spellStart"/>
      <w:r w:rsidRPr="004A55D3">
        <w:rPr>
          <w:rFonts w:ascii="Times New Roman" w:eastAsia="Times New Roman" w:hAnsi="Times New Roman" w:cs="Times New Roman"/>
          <w:color w:val="000000"/>
          <w:sz w:val="24"/>
          <w:szCs w:val="24"/>
        </w:rPr>
        <w:t>Parrot</w:t>
      </w:r>
      <w:proofErr w:type="spellEnd"/>
      <w:r w:rsidRPr="004A55D3">
        <w:rPr>
          <w:rFonts w:ascii="Times New Roman" w:eastAsia="Times New Roman" w:hAnsi="Times New Roman" w:cs="Times New Roman"/>
          <w:color w:val="000000"/>
          <w:sz w:val="24"/>
          <w:szCs w:val="24"/>
        </w:rPr>
        <w:t xml:space="preserve"> &amp; </w:t>
      </w:r>
      <w:proofErr w:type="spellStart"/>
      <w:r w:rsidRPr="004A55D3">
        <w:rPr>
          <w:rFonts w:ascii="Times New Roman" w:eastAsia="Times New Roman" w:hAnsi="Times New Roman" w:cs="Times New Roman"/>
          <w:color w:val="000000"/>
          <w:sz w:val="24"/>
          <w:szCs w:val="24"/>
        </w:rPr>
        <w:t>Giancola</w:t>
      </w:r>
      <w:proofErr w:type="spellEnd"/>
      <w:r w:rsidRPr="004A55D3">
        <w:rPr>
          <w:rFonts w:ascii="Times New Roman" w:eastAsia="Times New Roman" w:hAnsi="Times New Roman" w:cs="Times New Roman"/>
          <w:color w:val="000000"/>
          <w:sz w:val="24"/>
          <w:szCs w:val="24"/>
        </w:rPr>
        <w:t>, 2007); sin embargo, se sabe que hay una distinción básica dentro de la psicología y otras ciencias con relación a la agresión y su diferencia con la violencia.</w:t>
      </w:r>
    </w:p>
    <w:p w14:paraId="56CB463E"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Sanmartín (2000), más desde una perspectiva biológica o evolucionista, propone que la agresión se presenta de forma más automática o en respuesta evolutiva ante una situación amenazante. En la agresión no habría una intención de dañar a otro de forma planeada sino de defenderse ante un estímulo que se percibe como amenazante y por lo cual puede llegar a creerse natural y necesaria, es decir, por supervivencia.</w:t>
      </w:r>
    </w:p>
    <w:p w14:paraId="4F52A9D0" w14:textId="1394C86E"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Por su parte, la violencia según esta misma teoría se presentaría cuando hay una intención de dañar al otro y por ende hay una cierta planificación. Hay una importante mediación de la cultura a través del uso de armas o discursos amenazantes que permiten alejarse de ciertos mecanismos “naturales” que tendría el ser humano y todos los animales para inhibir tal grado de daño al otro que se realiza sin conllevar ningún beneficio a la </w:t>
      </w:r>
      <w:r w:rsidRPr="004A55D3">
        <w:rPr>
          <w:rFonts w:ascii="Times New Roman" w:eastAsia="Times New Roman" w:hAnsi="Times New Roman" w:cs="Times New Roman"/>
          <w:color w:val="000000"/>
          <w:sz w:val="24"/>
          <w:szCs w:val="24"/>
        </w:rPr>
        <w:lastRenderedPageBreak/>
        <w:t>propia supervivencia o a la de la prole</w:t>
      </w:r>
      <w:r w:rsidR="00595E94" w:rsidRPr="004A55D3">
        <w:rPr>
          <w:rFonts w:ascii="Times New Roman" w:eastAsia="Times New Roman" w:hAnsi="Times New Roman" w:cs="Times New Roman"/>
          <w:color w:val="000000"/>
          <w:sz w:val="24"/>
          <w:szCs w:val="24"/>
        </w:rPr>
        <w:t xml:space="preserve">; sin embargo, esta postura </w:t>
      </w:r>
      <w:r w:rsidRPr="004A55D3">
        <w:rPr>
          <w:rFonts w:ascii="Times New Roman" w:eastAsia="Times New Roman" w:hAnsi="Times New Roman" w:cs="Times New Roman"/>
          <w:color w:val="000000"/>
          <w:sz w:val="24"/>
          <w:szCs w:val="24"/>
        </w:rPr>
        <w:t xml:space="preserve">ha venido cayendo con el tiempo. </w:t>
      </w:r>
    </w:p>
    <w:p w14:paraId="314982FB" w14:textId="7EB7CEAB"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Actualmente se considera </w:t>
      </w:r>
      <w:r w:rsidR="00F161E7" w:rsidRPr="004A55D3">
        <w:rPr>
          <w:rFonts w:ascii="Times New Roman" w:eastAsia="Times New Roman" w:hAnsi="Times New Roman" w:cs="Times New Roman"/>
          <w:color w:val="000000"/>
          <w:sz w:val="24"/>
          <w:szCs w:val="24"/>
        </w:rPr>
        <w:t>que “</w:t>
      </w:r>
      <w:r w:rsidRPr="004A55D3">
        <w:rPr>
          <w:rFonts w:ascii="Times New Roman" w:eastAsia="Times New Roman" w:hAnsi="Times New Roman" w:cs="Times New Roman"/>
          <w:color w:val="000000"/>
          <w:sz w:val="24"/>
          <w:szCs w:val="24"/>
        </w:rPr>
        <w:t xml:space="preserve">la conducta agresiva tiene un núcleo sobre el que existe consenso entre los autores, pero incluye zonas de sombra en los bordes” </w:t>
      </w:r>
      <w:r w:rsidR="00F161E7" w:rsidRPr="004A55D3">
        <w:rPr>
          <w:rFonts w:ascii="Times New Roman" w:eastAsia="Times New Roman" w:hAnsi="Times New Roman" w:cs="Times New Roman"/>
          <w:color w:val="000000"/>
          <w:sz w:val="24"/>
          <w:szCs w:val="24"/>
        </w:rPr>
        <w:t>(</w:t>
      </w:r>
      <w:proofErr w:type="spellStart"/>
      <w:r w:rsidR="00F161E7" w:rsidRPr="004A55D3">
        <w:rPr>
          <w:rFonts w:ascii="Times New Roman" w:eastAsia="Times New Roman" w:hAnsi="Times New Roman" w:cs="Times New Roman"/>
          <w:color w:val="000000"/>
          <w:sz w:val="24"/>
          <w:szCs w:val="24"/>
        </w:rPr>
        <w:t>Hyndel</w:t>
      </w:r>
      <w:proofErr w:type="spellEnd"/>
      <w:r w:rsidRPr="004A55D3">
        <w:rPr>
          <w:rFonts w:ascii="Times New Roman" w:eastAsia="Times New Roman" w:hAnsi="Times New Roman" w:cs="Times New Roman"/>
          <w:color w:val="000000"/>
          <w:sz w:val="24"/>
          <w:szCs w:val="24"/>
        </w:rPr>
        <w:t xml:space="preserve"> </w:t>
      </w:r>
      <w:r w:rsidR="008663F6" w:rsidRPr="004A55D3">
        <w:rPr>
          <w:rFonts w:ascii="Times New Roman" w:eastAsia="Times New Roman" w:hAnsi="Times New Roman" w:cs="Times New Roman"/>
          <w:color w:val="000000"/>
          <w:sz w:val="24"/>
          <w:szCs w:val="24"/>
        </w:rPr>
        <w:t>&amp;</w:t>
      </w:r>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Groebe</w:t>
      </w:r>
      <w:proofErr w:type="spellEnd"/>
      <w:r w:rsidRPr="004A55D3">
        <w:rPr>
          <w:rFonts w:ascii="Times New Roman" w:eastAsia="Times New Roman" w:hAnsi="Times New Roman" w:cs="Times New Roman"/>
          <w:color w:val="000000"/>
          <w:sz w:val="24"/>
          <w:szCs w:val="24"/>
        </w:rPr>
        <w:t>, s.f., citados por Morales &amp; Moya, 1994, p.</w:t>
      </w:r>
      <w:r w:rsidR="00344EA9" w:rsidRPr="004A55D3">
        <w:rPr>
          <w:rFonts w:ascii="Times New Roman" w:eastAsia="Times New Roman" w:hAnsi="Times New Roman" w:cs="Times New Roman"/>
          <w:color w:val="000000"/>
          <w:sz w:val="24"/>
          <w:szCs w:val="24"/>
        </w:rPr>
        <w:t xml:space="preserve"> 470</w:t>
      </w:r>
      <w:r w:rsidRPr="004A55D3">
        <w:rPr>
          <w:rFonts w:ascii="Times New Roman" w:eastAsia="Times New Roman" w:hAnsi="Times New Roman" w:cs="Times New Roman"/>
          <w:color w:val="000000"/>
          <w:sz w:val="24"/>
          <w:szCs w:val="24"/>
        </w:rPr>
        <w:t>). El consenso estaría en la intención (no accidental), el objetivo de dañar (clave en contraste con la definición previa) y la motivación de la víctima para evitar dicho daño (</w:t>
      </w:r>
      <w:proofErr w:type="spellStart"/>
      <w:r w:rsidRPr="004A55D3">
        <w:rPr>
          <w:rFonts w:ascii="Times New Roman" w:eastAsia="Times New Roman" w:hAnsi="Times New Roman" w:cs="Times New Roman"/>
          <w:color w:val="000000"/>
          <w:sz w:val="24"/>
          <w:szCs w:val="24"/>
        </w:rPr>
        <w:t>Geen</w:t>
      </w:r>
      <w:proofErr w:type="spellEnd"/>
      <w:r w:rsidRPr="004A55D3">
        <w:rPr>
          <w:rFonts w:ascii="Times New Roman" w:eastAsia="Times New Roman" w:hAnsi="Times New Roman" w:cs="Times New Roman"/>
          <w:color w:val="000000"/>
          <w:sz w:val="24"/>
          <w:szCs w:val="24"/>
        </w:rPr>
        <w:t xml:space="preserve">, 1998); sin embargo, dependiendo del área en donde se estudien los conceptos (etología, antropología, sociología, psicología, </w:t>
      </w:r>
      <w:proofErr w:type="spellStart"/>
      <w:r w:rsidRPr="004A55D3">
        <w:rPr>
          <w:rFonts w:ascii="Times New Roman" w:eastAsia="Times New Roman" w:hAnsi="Times New Roman" w:cs="Times New Roman"/>
          <w:color w:val="000000"/>
          <w:sz w:val="24"/>
          <w:szCs w:val="24"/>
        </w:rPr>
        <w:t>etc</w:t>
      </w:r>
      <w:proofErr w:type="spellEnd"/>
      <w:r w:rsidRPr="004A55D3">
        <w:rPr>
          <w:rFonts w:ascii="Times New Roman" w:eastAsia="Times New Roman" w:hAnsi="Times New Roman" w:cs="Times New Roman"/>
          <w:color w:val="000000"/>
          <w:sz w:val="24"/>
          <w:szCs w:val="24"/>
        </w:rPr>
        <w:t>) su definición variará.</w:t>
      </w:r>
    </w:p>
    <w:p w14:paraId="6C3298AB" w14:textId="25681C83" w:rsidR="00067D39" w:rsidRPr="004A55D3" w:rsidRDefault="004B239A"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La distinción, según </w:t>
      </w:r>
      <w:proofErr w:type="spellStart"/>
      <w:r w:rsidR="00416A5B" w:rsidRPr="004A55D3">
        <w:rPr>
          <w:rFonts w:ascii="Times New Roman" w:eastAsia="Times New Roman" w:hAnsi="Times New Roman" w:cs="Times New Roman"/>
          <w:color w:val="000000"/>
          <w:sz w:val="24"/>
          <w:szCs w:val="24"/>
        </w:rPr>
        <w:t>Chaux</w:t>
      </w:r>
      <w:proofErr w:type="spellEnd"/>
      <w:r w:rsidR="00416A5B" w:rsidRPr="004A55D3">
        <w:rPr>
          <w:rFonts w:ascii="Times New Roman" w:eastAsia="Times New Roman" w:hAnsi="Times New Roman" w:cs="Times New Roman"/>
          <w:color w:val="000000"/>
          <w:sz w:val="24"/>
          <w:szCs w:val="24"/>
        </w:rPr>
        <w:t xml:space="preserve"> (2012), se da a partir de las consecuencias. Para defender los propios derechos podría acudirse a la </w:t>
      </w:r>
      <w:r w:rsidR="004F31ED" w:rsidRPr="004A55D3">
        <w:rPr>
          <w:rFonts w:ascii="Times New Roman" w:eastAsia="Times New Roman" w:hAnsi="Times New Roman" w:cs="Times New Roman"/>
          <w:color w:val="000000"/>
          <w:sz w:val="24"/>
          <w:szCs w:val="24"/>
        </w:rPr>
        <w:t>asertividad,</w:t>
      </w:r>
      <w:r w:rsidR="00416A5B" w:rsidRPr="004A55D3">
        <w:rPr>
          <w:rFonts w:ascii="Times New Roman" w:eastAsia="Times New Roman" w:hAnsi="Times New Roman" w:cs="Times New Roman"/>
          <w:color w:val="000000"/>
          <w:sz w:val="24"/>
          <w:szCs w:val="24"/>
        </w:rPr>
        <w:t xml:space="preserve"> pero si a esto se le suma la intención de hacer daño se convertiría en agresividad, y si además las consecuencias son graves se hablaría de violencia. Este estudio adopta dicha postura y por esta razón se centra en la agresión, diferenciando agresividad y violencia de </w:t>
      </w:r>
      <w:r w:rsidR="00416A5B" w:rsidRPr="004A55D3">
        <w:rPr>
          <w:rFonts w:ascii="Times New Roman" w:eastAsia="Times New Roman" w:hAnsi="Times New Roman" w:cs="Times New Roman"/>
          <w:i/>
          <w:color w:val="000000"/>
          <w:sz w:val="24"/>
          <w:szCs w:val="24"/>
        </w:rPr>
        <w:t>bullying</w:t>
      </w:r>
      <w:r w:rsidR="00416A5B" w:rsidRPr="004A55D3">
        <w:rPr>
          <w:rFonts w:ascii="Times New Roman" w:eastAsia="Times New Roman" w:hAnsi="Times New Roman" w:cs="Times New Roman"/>
          <w:color w:val="000000"/>
          <w:sz w:val="24"/>
          <w:szCs w:val="24"/>
        </w:rPr>
        <w:t xml:space="preserve">, una confusión que podría darse teniendo en cuenta los diversos términos para este concepto en español (Cano-Echeverry &amp; Vargas-González, 2018). El </w:t>
      </w:r>
      <w:r w:rsidR="00416A5B" w:rsidRPr="004A55D3">
        <w:rPr>
          <w:rFonts w:ascii="Times New Roman" w:eastAsia="Times New Roman" w:hAnsi="Times New Roman" w:cs="Times New Roman"/>
          <w:i/>
          <w:color w:val="000000"/>
          <w:sz w:val="24"/>
          <w:szCs w:val="24"/>
        </w:rPr>
        <w:t>bullying</w:t>
      </w:r>
      <w:r w:rsidR="00416A5B" w:rsidRPr="004A55D3">
        <w:rPr>
          <w:rFonts w:ascii="Times New Roman" w:eastAsia="Times New Roman" w:hAnsi="Times New Roman" w:cs="Times New Roman"/>
          <w:color w:val="000000"/>
          <w:sz w:val="24"/>
          <w:szCs w:val="24"/>
        </w:rPr>
        <w:t xml:space="preserve"> implica agresiones repetidas y sistemáticas ejercidas por una o más personas que usualmente están en una situación de mayor poder que otras (</w:t>
      </w:r>
      <w:proofErr w:type="spellStart"/>
      <w:r w:rsidR="00416A5B" w:rsidRPr="004A55D3">
        <w:rPr>
          <w:rFonts w:ascii="Times New Roman" w:eastAsia="Times New Roman" w:hAnsi="Times New Roman" w:cs="Times New Roman"/>
          <w:color w:val="000000"/>
          <w:sz w:val="24"/>
          <w:szCs w:val="24"/>
        </w:rPr>
        <w:t>Oleweus</w:t>
      </w:r>
      <w:proofErr w:type="spellEnd"/>
      <w:r w:rsidR="00416A5B" w:rsidRPr="004A55D3">
        <w:rPr>
          <w:rFonts w:ascii="Times New Roman" w:eastAsia="Times New Roman" w:hAnsi="Times New Roman" w:cs="Times New Roman"/>
          <w:color w:val="000000"/>
          <w:sz w:val="24"/>
          <w:szCs w:val="24"/>
        </w:rPr>
        <w:t xml:space="preserve">, 2004). </w:t>
      </w:r>
    </w:p>
    <w:p w14:paraId="6C17CEE1" w14:textId="11DA1B56" w:rsidR="00067D39" w:rsidRPr="004A55D3" w:rsidRDefault="00821F6A"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L</w:t>
      </w:r>
      <w:r w:rsidR="00416A5B" w:rsidRPr="004A55D3">
        <w:rPr>
          <w:rFonts w:ascii="Times New Roman" w:eastAsia="Times New Roman" w:hAnsi="Times New Roman" w:cs="Times New Roman"/>
          <w:color w:val="000000"/>
          <w:sz w:val="24"/>
          <w:szCs w:val="24"/>
        </w:rPr>
        <w:t xml:space="preserve">a agresividad puede dividirse según su forma y su función (Carrasco &amp; González, 2006; </w:t>
      </w:r>
      <w:proofErr w:type="spellStart"/>
      <w:r w:rsidR="00416A5B" w:rsidRPr="004A55D3">
        <w:rPr>
          <w:rFonts w:ascii="Times New Roman" w:eastAsia="Times New Roman" w:hAnsi="Times New Roman" w:cs="Times New Roman"/>
          <w:color w:val="000000"/>
          <w:sz w:val="24"/>
          <w:szCs w:val="24"/>
        </w:rPr>
        <w:t>Chaux</w:t>
      </w:r>
      <w:proofErr w:type="spellEnd"/>
      <w:r w:rsidR="00416A5B" w:rsidRPr="004A55D3">
        <w:rPr>
          <w:rFonts w:ascii="Times New Roman" w:eastAsia="Times New Roman" w:hAnsi="Times New Roman" w:cs="Times New Roman"/>
          <w:color w:val="000000"/>
          <w:sz w:val="24"/>
          <w:szCs w:val="24"/>
        </w:rPr>
        <w:t>, 2003, 2012; Navarro</w:t>
      </w:r>
      <w:r w:rsidR="00344EA9" w:rsidRPr="004A55D3">
        <w:rPr>
          <w:rFonts w:ascii="Times New Roman" w:eastAsia="Times New Roman" w:hAnsi="Times New Roman" w:cs="Times New Roman"/>
          <w:color w:val="000000"/>
          <w:sz w:val="24"/>
          <w:szCs w:val="24"/>
        </w:rPr>
        <w:t>-</w:t>
      </w:r>
      <w:r w:rsidR="00416A5B" w:rsidRPr="004A55D3">
        <w:rPr>
          <w:rFonts w:ascii="Times New Roman" w:eastAsia="Times New Roman" w:hAnsi="Times New Roman" w:cs="Times New Roman"/>
          <w:color w:val="000000"/>
          <w:sz w:val="24"/>
          <w:szCs w:val="24"/>
        </w:rPr>
        <w:t>Olivas, 20</w:t>
      </w:r>
      <w:r w:rsidR="00056946" w:rsidRPr="004A55D3">
        <w:rPr>
          <w:rFonts w:ascii="Times New Roman" w:eastAsia="Times New Roman" w:hAnsi="Times New Roman" w:cs="Times New Roman"/>
          <w:color w:val="000000"/>
          <w:sz w:val="24"/>
          <w:szCs w:val="24"/>
        </w:rPr>
        <w:t>09</w:t>
      </w:r>
      <w:r w:rsidR="00416A5B" w:rsidRPr="004A55D3">
        <w:rPr>
          <w:rFonts w:ascii="Times New Roman" w:eastAsia="Times New Roman" w:hAnsi="Times New Roman" w:cs="Times New Roman"/>
          <w:sz w:val="24"/>
          <w:szCs w:val="24"/>
        </w:rPr>
        <w:t xml:space="preserve">, </w:t>
      </w:r>
      <w:r w:rsidR="00416A5B" w:rsidRPr="004A55D3">
        <w:rPr>
          <w:rFonts w:ascii="Times New Roman" w:eastAsia="Times New Roman" w:hAnsi="Times New Roman" w:cs="Times New Roman"/>
          <w:color w:val="000000"/>
          <w:sz w:val="24"/>
          <w:szCs w:val="24"/>
        </w:rPr>
        <w:t xml:space="preserve">Little, </w:t>
      </w:r>
      <w:proofErr w:type="spellStart"/>
      <w:r w:rsidR="00416A5B" w:rsidRPr="004A55D3">
        <w:rPr>
          <w:rFonts w:ascii="Times New Roman" w:eastAsia="Times New Roman" w:hAnsi="Times New Roman" w:cs="Times New Roman"/>
          <w:color w:val="000000"/>
          <w:sz w:val="24"/>
          <w:szCs w:val="24"/>
        </w:rPr>
        <w:t>Henrich</w:t>
      </w:r>
      <w:proofErr w:type="spellEnd"/>
      <w:r w:rsidR="00206879" w:rsidRPr="004A55D3">
        <w:rPr>
          <w:rFonts w:ascii="Times New Roman" w:eastAsia="Times New Roman" w:hAnsi="Times New Roman" w:cs="Times New Roman"/>
          <w:color w:val="000000"/>
          <w:sz w:val="24"/>
          <w:szCs w:val="24"/>
        </w:rPr>
        <w:t>, Jones</w:t>
      </w:r>
      <w:r w:rsidR="00416A5B" w:rsidRPr="004A55D3">
        <w:rPr>
          <w:rFonts w:ascii="Times New Roman" w:eastAsia="Times New Roman" w:hAnsi="Times New Roman" w:cs="Times New Roman"/>
          <w:color w:val="000000"/>
          <w:sz w:val="24"/>
          <w:szCs w:val="24"/>
        </w:rPr>
        <w:t xml:space="preserve"> &amp; </w:t>
      </w:r>
      <w:proofErr w:type="spellStart"/>
      <w:r w:rsidR="00416A5B" w:rsidRPr="004A55D3">
        <w:rPr>
          <w:rFonts w:ascii="Times New Roman" w:eastAsia="Times New Roman" w:hAnsi="Times New Roman" w:cs="Times New Roman"/>
          <w:color w:val="000000"/>
          <w:sz w:val="24"/>
          <w:szCs w:val="24"/>
        </w:rPr>
        <w:t>Hawley</w:t>
      </w:r>
      <w:proofErr w:type="spellEnd"/>
      <w:r w:rsidR="00206879" w:rsidRPr="004A55D3">
        <w:rPr>
          <w:rFonts w:ascii="Times New Roman" w:eastAsia="Times New Roman" w:hAnsi="Times New Roman" w:cs="Times New Roman"/>
          <w:color w:val="000000"/>
          <w:sz w:val="24"/>
          <w:szCs w:val="24"/>
        </w:rPr>
        <w:t>,</w:t>
      </w:r>
      <w:r w:rsidR="00416A5B" w:rsidRPr="004A55D3">
        <w:rPr>
          <w:rFonts w:ascii="Times New Roman" w:eastAsia="Times New Roman" w:hAnsi="Times New Roman" w:cs="Times New Roman"/>
          <w:color w:val="000000"/>
          <w:sz w:val="24"/>
          <w:szCs w:val="24"/>
        </w:rPr>
        <w:t xml:space="preserve"> 2003; </w:t>
      </w:r>
      <w:proofErr w:type="spellStart"/>
      <w:r w:rsidR="00416A5B" w:rsidRPr="004A55D3">
        <w:rPr>
          <w:rFonts w:ascii="Times New Roman" w:eastAsia="Times New Roman" w:hAnsi="Times New Roman" w:cs="Times New Roman"/>
          <w:color w:val="000000"/>
          <w:sz w:val="24"/>
          <w:szCs w:val="24"/>
        </w:rPr>
        <w:t>Betancouth</w:t>
      </w:r>
      <w:proofErr w:type="spellEnd"/>
      <w:r w:rsidR="00416A5B" w:rsidRPr="004A55D3">
        <w:rPr>
          <w:rFonts w:ascii="Times New Roman" w:eastAsia="Times New Roman" w:hAnsi="Times New Roman" w:cs="Times New Roman"/>
          <w:color w:val="000000"/>
          <w:sz w:val="24"/>
          <w:szCs w:val="24"/>
        </w:rPr>
        <w:t xml:space="preserve">-Zambrano, </w:t>
      </w:r>
      <w:proofErr w:type="spellStart"/>
      <w:r w:rsidR="00416A5B" w:rsidRPr="004A55D3">
        <w:rPr>
          <w:rFonts w:ascii="Times New Roman" w:eastAsia="Times New Roman" w:hAnsi="Times New Roman" w:cs="Times New Roman"/>
          <w:color w:val="000000"/>
          <w:sz w:val="24"/>
          <w:szCs w:val="24"/>
        </w:rPr>
        <w:t>Cavajal</w:t>
      </w:r>
      <w:proofErr w:type="spellEnd"/>
      <w:r w:rsidR="00416A5B" w:rsidRPr="004A55D3">
        <w:rPr>
          <w:rFonts w:ascii="Times New Roman" w:eastAsia="Times New Roman" w:hAnsi="Times New Roman" w:cs="Times New Roman"/>
          <w:color w:val="000000"/>
          <w:sz w:val="24"/>
          <w:szCs w:val="24"/>
        </w:rPr>
        <w:t>-Guzmán &amp; Figueroa, 2017).  Según su forma existen cuatro tipos de agresión: la agresión física, entendida como aquellas acciones que buscan hacerle daño físico a otro o a sus pertenencias; la agresión verbal, donde se hace daño por medio de las palabras como por ejemplo a través de insultos; la agresión relacional donde se busca afectar dañinamente las relaciones de la persona o el estatus que tiene dentro de su grupo, por ejemplo excluyéndolo; y la agresión indirecta, donde se le hace daño a la persona sin que ésta sepa quién lo hizo.</w:t>
      </w:r>
    </w:p>
    <w:p w14:paraId="68688A31" w14:textId="08070E59"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Estudios han demostrado que los niños se ven más involucrados en eventos de agresión física (</w:t>
      </w:r>
      <w:proofErr w:type="spellStart"/>
      <w:r w:rsidRPr="004A55D3">
        <w:rPr>
          <w:rFonts w:ascii="Times New Roman" w:eastAsia="Times New Roman" w:hAnsi="Times New Roman" w:cs="Times New Roman"/>
          <w:color w:val="000000"/>
          <w:sz w:val="24"/>
          <w:szCs w:val="24"/>
        </w:rPr>
        <w:t>Chaux</w:t>
      </w:r>
      <w:proofErr w:type="spellEnd"/>
      <w:r w:rsidRPr="004A55D3">
        <w:rPr>
          <w:rFonts w:ascii="Times New Roman" w:eastAsia="Times New Roman" w:hAnsi="Times New Roman" w:cs="Times New Roman"/>
          <w:color w:val="000000"/>
          <w:sz w:val="24"/>
          <w:szCs w:val="24"/>
        </w:rPr>
        <w:t>, 2012), que además son más visibles y por tanto más fáciles de identificar (</w:t>
      </w:r>
      <w:bookmarkStart w:id="1" w:name="_Hlk26727285"/>
      <w:proofErr w:type="spellStart"/>
      <w:r w:rsidRPr="004A55D3">
        <w:rPr>
          <w:rFonts w:ascii="Times New Roman" w:eastAsia="Times New Roman" w:hAnsi="Times New Roman" w:cs="Times New Roman"/>
          <w:color w:val="000000"/>
          <w:sz w:val="24"/>
          <w:szCs w:val="24"/>
        </w:rPr>
        <w:t>Card</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Stucky</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Sawalani</w:t>
      </w:r>
      <w:proofErr w:type="spellEnd"/>
      <w:r w:rsidRPr="004A55D3">
        <w:rPr>
          <w:rFonts w:ascii="Times New Roman" w:eastAsia="Times New Roman" w:hAnsi="Times New Roman" w:cs="Times New Roman"/>
          <w:color w:val="000000"/>
          <w:sz w:val="24"/>
          <w:szCs w:val="24"/>
        </w:rPr>
        <w:t xml:space="preserve"> &amp; Little, 2008</w:t>
      </w:r>
      <w:bookmarkEnd w:id="1"/>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Parke</w:t>
      </w:r>
      <w:proofErr w:type="spellEnd"/>
      <w:r w:rsidRPr="004A55D3">
        <w:rPr>
          <w:rFonts w:ascii="Times New Roman" w:eastAsia="Times New Roman" w:hAnsi="Times New Roman" w:cs="Times New Roman"/>
          <w:color w:val="000000"/>
          <w:sz w:val="24"/>
          <w:szCs w:val="24"/>
        </w:rPr>
        <w:t xml:space="preserve"> &amp; </w:t>
      </w:r>
      <w:proofErr w:type="spellStart"/>
      <w:r w:rsidRPr="004A55D3">
        <w:rPr>
          <w:rFonts w:ascii="Times New Roman" w:eastAsia="Times New Roman" w:hAnsi="Times New Roman" w:cs="Times New Roman"/>
          <w:color w:val="000000"/>
          <w:sz w:val="24"/>
          <w:szCs w:val="24"/>
        </w:rPr>
        <w:t>Slaby</w:t>
      </w:r>
      <w:proofErr w:type="spellEnd"/>
      <w:r w:rsidRPr="004A55D3">
        <w:rPr>
          <w:rFonts w:ascii="Times New Roman" w:eastAsia="Times New Roman" w:hAnsi="Times New Roman" w:cs="Times New Roman"/>
          <w:color w:val="000000"/>
          <w:sz w:val="24"/>
          <w:szCs w:val="24"/>
        </w:rPr>
        <w:t xml:space="preserve"> 1983, citados por </w:t>
      </w:r>
      <w:proofErr w:type="spellStart"/>
      <w:r w:rsidRPr="004A55D3">
        <w:rPr>
          <w:rFonts w:ascii="Times New Roman" w:eastAsia="Times New Roman" w:hAnsi="Times New Roman" w:cs="Times New Roman"/>
          <w:color w:val="000000"/>
          <w:sz w:val="24"/>
          <w:szCs w:val="24"/>
        </w:rPr>
        <w:t>Chaux</w:t>
      </w:r>
      <w:proofErr w:type="spellEnd"/>
      <w:r w:rsidRPr="004A55D3">
        <w:rPr>
          <w:rFonts w:ascii="Times New Roman" w:eastAsia="Times New Roman" w:hAnsi="Times New Roman" w:cs="Times New Roman"/>
          <w:color w:val="000000"/>
          <w:sz w:val="24"/>
          <w:szCs w:val="24"/>
        </w:rPr>
        <w:t xml:space="preserve">, 2003; Cano-Echeverry &amp; Vargas-González, 2018). </w:t>
      </w:r>
      <w:r w:rsidR="00AD7A97" w:rsidRPr="004A55D3">
        <w:rPr>
          <w:rFonts w:ascii="Times New Roman" w:eastAsia="Times New Roman" w:hAnsi="Times New Roman" w:cs="Times New Roman"/>
          <w:color w:val="000000"/>
          <w:sz w:val="24"/>
          <w:szCs w:val="24"/>
        </w:rPr>
        <w:t>En l</w:t>
      </w:r>
      <w:r w:rsidRPr="004A55D3">
        <w:rPr>
          <w:rFonts w:ascii="Times New Roman" w:eastAsia="Times New Roman" w:hAnsi="Times New Roman" w:cs="Times New Roman"/>
          <w:color w:val="000000"/>
          <w:sz w:val="24"/>
          <w:szCs w:val="24"/>
        </w:rPr>
        <w:t xml:space="preserve">as niñas se han encontrado </w:t>
      </w:r>
      <w:r w:rsidR="00AD7A97" w:rsidRPr="004A55D3">
        <w:rPr>
          <w:rFonts w:ascii="Times New Roman" w:eastAsia="Times New Roman" w:hAnsi="Times New Roman" w:cs="Times New Roman"/>
          <w:color w:val="000000"/>
          <w:sz w:val="24"/>
          <w:szCs w:val="24"/>
        </w:rPr>
        <w:t xml:space="preserve">en cambio </w:t>
      </w:r>
      <w:r w:rsidRPr="004A55D3">
        <w:rPr>
          <w:rFonts w:ascii="Times New Roman" w:eastAsia="Times New Roman" w:hAnsi="Times New Roman" w:cs="Times New Roman"/>
          <w:color w:val="000000"/>
          <w:sz w:val="24"/>
          <w:szCs w:val="24"/>
        </w:rPr>
        <w:t>más eventos de agresión relacional (</w:t>
      </w:r>
      <w:proofErr w:type="spellStart"/>
      <w:r w:rsidRPr="004A55D3">
        <w:rPr>
          <w:rFonts w:ascii="Times New Roman" w:eastAsia="Times New Roman" w:hAnsi="Times New Roman" w:cs="Times New Roman"/>
          <w:color w:val="000000"/>
          <w:sz w:val="24"/>
          <w:szCs w:val="24"/>
        </w:rPr>
        <w:t>Chaux</w:t>
      </w:r>
      <w:proofErr w:type="spellEnd"/>
      <w:r w:rsidRPr="004A55D3">
        <w:rPr>
          <w:rFonts w:ascii="Times New Roman" w:eastAsia="Times New Roman" w:hAnsi="Times New Roman" w:cs="Times New Roman"/>
          <w:color w:val="000000"/>
          <w:sz w:val="24"/>
          <w:szCs w:val="24"/>
        </w:rPr>
        <w:t xml:space="preserve">, 2012) y verbal que tienden a derivar en daños menos visibles y demostrables (Cano-Echeverry &amp; Vargas-González, 2018).  Además, los hombres infravaloran estos eventos mientras que las mujeres lo manifiestan con mayor facilidad (Cano-Echeverry &amp; Vargas-González, 2018) Es importante tener en cuenta que estos aspectos están marcados por pautas culturales de cada contexto y que deben ser tenidos en cuenta para evaluar la agresión y las actitudes frente a esta. </w:t>
      </w:r>
    </w:p>
    <w:p w14:paraId="0D8A6EC4" w14:textId="7D750A70" w:rsidR="00067D39" w:rsidRPr="004A55D3" w:rsidRDefault="00DA2D85"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S</w:t>
      </w:r>
      <w:r w:rsidR="00416A5B" w:rsidRPr="004A55D3">
        <w:rPr>
          <w:rFonts w:ascii="Times New Roman" w:eastAsia="Times New Roman" w:hAnsi="Times New Roman" w:cs="Times New Roman"/>
          <w:color w:val="000000"/>
          <w:sz w:val="24"/>
          <w:szCs w:val="24"/>
        </w:rPr>
        <w:t>egún la función (</w:t>
      </w:r>
      <w:proofErr w:type="spellStart"/>
      <w:r w:rsidR="00416A5B" w:rsidRPr="004A55D3">
        <w:rPr>
          <w:rFonts w:ascii="Times New Roman" w:eastAsia="Times New Roman" w:hAnsi="Times New Roman" w:cs="Times New Roman"/>
          <w:color w:val="000000"/>
          <w:sz w:val="24"/>
          <w:szCs w:val="24"/>
        </w:rPr>
        <w:t>Chaux</w:t>
      </w:r>
      <w:proofErr w:type="spellEnd"/>
      <w:r w:rsidR="00416A5B" w:rsidRPr="004A55D3">
        <w:rPr>
          <w:rFonts w:ascii="Times New Roman" w:eastAsia="Times New Roman" w:hAnsi="Times New Roman" w:cs="Times New Roman"/>
          <w:color w:val="000000"/>
          <w:sz w:val="24"/>
          <w:szCs w:val="24"/>
        </w:rPr>
        <w:t>, 2003, 2012) o motivación</w:t>
      </w:r>
      <w:r w:rsidR="00206879" w:rsidRPr="004A55D3">
        <w:rPr>
          <w:rFonts w:ascii="Times New Roman" w:eastAsia="Times New Roman" w:hAnsi="Times New Roman" w:cs="Times New Roman"/>
          <w:color w:val="000000"/>
          <w:sz w:val="24"/>
          <w:szCs w:val="24"/>
        </w:rPr>
        <w:t xml:space="preserve"> (Navarro-Olivas</w:t>
      </w:r>
      <w:r w:rsidR="005C2CE4" w:rsidRPr="004A55D3">
        <w:rPr>
          <w:rFonts w:ascii="Times New Roman" w:eastAsia="Times New Roman" w:hAnsi="Times New Roman" w:cs="Times New Roman"/>
          <w:color w:val="000000"/>
          <w:sz w:val="24"/>
          <w:szCs w:val="24"/>
        </w:rPr>
        <w:t xml:space="preserve"> et al.</w:t>
      </w:r>
      <w:r w:rsidR="00206879" w:rsidRPr="004A55D3">
        <w:rPr>
          <w:rFonts w:ascii="Times New Roman" w:eastAsia="Times New Roman" w:hAnsi="Times New Roman" w:cs="Times New Roman"/>
          <w:color w:val="000000"/>
          <w:sz w:val="24"/>
          <w:szCs w:val="24"/>
        </w:rPr>
        <w:t>, 2003</w:t>
      </w:r>
      <w:r w:rsidR="00416A5B" w:rsidRPr="004A55D3">
        <w:rPr>
          <w:rFonts w:ascii="Times New Roman" w:eastAsia="Times New Roman" w:hAnsi="Times New Roman" w:cs="Times New Roman"/>
          <w:color w:val="000000"/>
          <w:sz w:val="24"/>
          <w:szCs w:val="24"/>
        </w:rPr>
        <w:t>) está</w:t>
      </w:r>
      <w:r w:rsidRPr="004A55D3">
        <w:rPr>
          <w:rFonts w:ascii="Times New Roman" w:eastAsia="Times New Roman" w:hAnsi="Times New Roman" w:cs="Times New Roman"/>
          <w:color w:val="000000"/>
          <w:sz w:val="24"/>
          <w:szCs w:val="24"/>
        </w:rPr>
        <w:t>n</w:t>
      </w:r>
      <w:r w:rsidR="00416A5B" w:rsidRPr="004A55D3">
        <w:rPr>
          <w:rFonts w:ascii="Times New Roman" w:eastAsia="Times New Roman" w:hAnsi="Times New Roman" w:cs="Times New Roman"/>
          <w:color w:val="000000"/>
          <w:sz w:val="24"/>
          <w:szCs w:val="24"/>
        </w:rPr>
        <w:t xml:space="preserve"> la agresión reactiva y la instrumental. La agresión reactiva u hostil se presenta como una respuesta más impulsiva ante un suceso que genera aversión, miedo, ira (Ronald, 2010) o frustración (Navarro</w:t>
      </w:r>
      <w:r w:rsidR="00206879" w:rsidRPr="004A55D3">
        <w:rPr>
          <w:rFonts w:ascii="Times New Roman" w:eastAsia="Times New Roman" w:hAnsi="Times New Roman" w:cs="Times New Roman"/>
          <w:color w:val="000000"/>
          <w:sz w:val="24"/>
          <w:szCs w:val="24"/>
        </w:rPr>
        <w:t>-</w:t>
      </w:r>
      <w:r w:rsidR="00416A5B" w:rsidRPr="004A55D3">
        <w:rPr>
          <w:rFonts w:ascii="Times New Roman" w:eastAsia="Times New Roman" w:hAnsi="Times New Roman" w:cs="Times New Roman"/>
          <w:color w:val="000000"/>
          <w:sz w:val="24"/>
          <w:szCs w:val="24"/>
        </w:rPr>
        <w:t>Olivas et al., 2003) como puede ser una amenaza real o percibida, o el impedimento para la consecución de una meta (</w:t>
      </w:r>
      <w:proofErr w:type="spellStart"/>
      <w:r w:rsidR="00416A5B" w:rsidRPr="004A55D3">
        <w:rPr>
          <w:rFonts w:ascii="Times New Roman" w:eastAsia="Times New Roman" w:hAnsi="Times New Roman" w:cs="Times New Roman"/>
          <w:color w:val="000000"/>
          <w:sz w:val="24"/>
          <w:szCs w:val="24"/>
        </w:rPr>
        <w:t>Chaux</w:t>
      </w:r>
      <w:proofErr w:type="spellEnd"/>
      <w:r w:rsidR="00416A5B" w:rsidRPr="004A55D3">
        <w:rPr>
          <w:rFonts w:ascii="Times New Roman" w:eastAsia="Times New Roman" w:hAnsi="Times New Roman" w:cs="Times New Roman"/>
          <w:color w:val="000000"/>
          <w:sz w:val="24"/>
          <w:szCs w:val="24"/>
        </w:rPr>
        <w:t>, 2003, 2012).</w:t>
      </w:r>
    </w:p>
    <w:p w14:paraId="12C81D70" w14:textId="5328749F"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La agresión proactiva o instrumental</w:t>
      </w:r>
      <w:r w:rsidR="00DA2D85" w:rsidRPr="004A55D3">
        <w:rPr>
          <w:rFonts w:ascii="Times New Roman" w:eastAsia="Times New Roman" w:hAnsi="Times New Roman" w:cs="Times New Roman"/>
          <w:color w:val="000000"/>
          <w:sz w:val="24"/>
          <w:szCs w:val="24"/>
        </w:rPr>
        <w:t>,</w:t>
      </w:r>
      <w:r w:rsidRPr="004A55D3">
        <w:rPr>
          <w:rFonts w:ascii="Times New Roman" w:eastAsia="Times New Roman" w:hAnsi="Times New Roman" w:cs="Times New Roman"/>
          <w:color w:val="000000"/>
          <w:sz w:val="24"/>
          <w:szCs w:val="24"/>
        </w:rPr>
        <w:t xml:space="preserve"> por su lado</w:t>
      </w:r>
      <w:r w:rsidR="00DA2D85" w:rsidRPr="004A55D3">
        <w:rPr>
          <w:rFonts w:ascii="Times New Roman" w:eastAsia="Times New Roman" w:hAnsi="Times New Roman" w:cs="Times New Roman"/>
          <w:color w:val="000000"/>
          <w:sz w:val="24"/>
          <w:szCs w:val="24"/>
        </w:rPr>
        <w:t>,</w:t>
      </w:r>
      <w:r w:rsidRPr="004A55D3">
        <w:rPr>
          <w:rFonts w:ascii="Times New Roman" w:eastAsia="Times New Roman" w:hAnsi="Times New Roman" w:cs="Times New Roman"/>
          <w:color w:val="000000"/>
          <w:sz w:val="24"/>
          <w:szCs w:val="24"/>
        </w:rPr>
        <w:t xml:space="preserve"> no obedece a una emoción o frustración previa sino que está dirigida por la búsqueda de recompensas principalmente </w:t>
      </w:r>
      <w:r w:rsidRPr="004A55D3">
        <w:rPr>
          <w:rFonts w:ascii="Times New Roman" w:eastAsia="Times New Roman" w:hAnsi="Times New Roman" w:cs="Times New Roman"/>
          <w:color w:val="000000"/>
          <w:sz w:val="24"/>
          <w:szCs w:val="24"/>
        </w:rPr>
        <w:lastRenderedPageBreak/>
        <w:t>sociales (Navarro</w:t>
      </w:r>
      <w:r w:rsidR="00206879" w:rsidRPr="004A55D3">
        <w:rPr>
          <w:rFonts w:ascii="Times New Roman" w:eastAsia="Times New Roman" w:hAnsi="Times New Roman" w:cs="Times New Roman"/>
          <w:color w:val="000000"/>
          <w:sz w:val="24"/>
          <w:szCs w:val="24"/>
        </w:rPr>
        <w:t>-</w:t>
      </w:r>
      <w:r w:rsidRPr="004A55D3">
        <w:rPr>
          <w:rFonts w:ascii="Times New Roman" w:eastAsia="Times New Roman" w:hAnsi="Times New Roman" w:cs="Times New Roman"/>
          <w:color w:val="000000"/>
          <w:sz w:val="24"/>
          <w:szCs w:val="24"/>
        </w:rPr>
        <w:t xml:space="preserve">Olivas et al., 2003; </w:t>
      </w:r>
      <w:proofErr w:type="spellStart"/>
      <w:r w:rsidRPr="004A55D3">
        <w:rPr>
          <w:rFonts w:ascii="Times New Roman" w:eastAsia="Times New Roman" w:hAnsi="Times New Roman" w:cs="Times New Roman"/>
          <w:color w:val="000000"/>
          <w:sz w:val="24"/>
          <w:szCs w:val="24"/>
        </w:rPr>
        <w:t>Salmivalli</w:t>
      </w:r>
      <w:proofErr w:type="spellEnd"/>
      <w:r w:rsidRPr="004A55D3">
        <w:rPr>
          <w:rFonts w:ascii="Times New Roman" w:eastAsia="Times New Roman" w:hAnsi="Times New Roman" w:cs="Times New Roman"/>
          <w:color w:val="000000"/>
          <w:sz w:val="24"/>
          <w:szCs w:val="24"/>
        </w:rPr>
        <w:t xml:space="preserve"> &amp; </w:t>
      </w:r>
      <w:proofErr w:type="spellStart"/>
      <w:r w:rsidRPr="004A55D3">
        <w:rPr>
          <w:rFonts w:ascii="Times New Roman" w:eastAsia="Times New Roman" w:hAnsi="Times New Roman" w:cs="Times New Roman"/>
          <w:color w:val="000000"/>
          <w:sz w:val="24"/>
          <w:szCs w:val="24"/>
        </w:rPr>
        <w:t>Nieminen</w:t>
      </w:r>
      <w:proofErr w:type="spellEnd"/>
      <w:r w:rsidRPr="004A55D3">
        <w:rPr>
          <w:rFonts w:ascii="Times New Roman" w:eastAsia="Times New Roman" w:hAnsi="Times New Roman" w:cs="Times New Roman"/>
          <w:color w:val="000000"/>
          <w:sz w:val="24"/>
          <w:szCs w:val="24"/>
        </w:rPr>
        <w:t>, 2002) y está fuertemente influida por la teoría del aprendizaje social de Bandura (1984, citado por Carrasco &amp; González, 2006) donde los niños a través de la observación de sus compañeros (aprendizaje vicario) o de la experiencia directa, aprenden que ejerciendo conductas agresivas pueden llegar a tener consecuencias positivas, manteniendo así la conducta (Carrasco &amp; González, 2006). Algunos autores han relacionado este tipo de agresión con un comportamiento más premeditado y calculado (Dodge, 1991).</w:t>
      </w:r>
    </w:p>
    <w:p w14:paraId="221E0910" w14:textId="482A1F1A" w:rsidR="00067D39" w:rsidRPr="004A55D3" w:rsidRDefault="00416A5B" w:rsidP="005962BB">
      <w:pPr>
        <w:spacing w:after="0" w:line="240" w:lineRule="auto"/>
        <w:ind w:firstLine="284"/>
        <w:rPr>
          <w:rFonts w:ascii="Times New Roman" w:eastAsia="Times New Roman" w:hAnsi="Times New Roman" w:cs="Times New Roman"/>
          <w:sz w:val="24"/>
          <w:szCs w:val="24"/>
        </w:rPr>
      </w:pPr>
      <w:proofErr w:type="spellStart"/>
      <w:r w:rsidRPr="004A55D3">
        <w:rPr>
          <w:rFonts w:ascii="Times New Roman" w:eastAsia="Times New Roman" w:hAnsi="Times New Roman" w:cs="Times New Roman"/>
          <w:color w:val="000000"/>
          <w:sz w:val="24"/>
          <w:szCs w:val="24"/>
        </w:rPr>
        <w:t>Bushman</w:t>
      </w:r>
      <w:proofErr w:type="spellEnd"/>
      <w:r w:rsidRPr="004A55D3">
        <w:rPr>
          <w:rFonts w:ascii="Times New Roman" w:eastAsia="Times New Roman" w:hAnsi="Times New Roman" w:cs="Times New Roman"/>
          <w:color w:val="000000"/>
          <w:sz w:val="24"/>
          <w:szCs w:val="24"/>
        </w:rPr>
        <w:t xml:space="preserve"> y Anderson (2001) se oponen a esta clasificación y han demostrado que no toda agresión reactiva es impulsiva y no toda agresión instrumental es planeada; además han planteado que para comprender la agresión debe analizarse cada conducta </w:t>
      </w:r>
      <w:r w:rsidR="005C5D06" w:rsidRPr="004A55D3">
        <w:rPr>
          <w:rFonts w:ascii="Times New Roman" w:eastAsia="Times New Roman" w:hAnsi="Times New Roman" w:cs="Times New Roman"/>
          <w:color w:val="000000"/>
          <w:sz w:val="24"/>
          <w:szCs w:val="24"/>
        </w:rPr>
        <w:t xml:space="preserve">según </w:t>
      </w:r>
      <w:r w:rsidRPr="004A55D3">
        <w:rPr>
          <w:rFonts w:ascii="Times New Roman" w:eastAsia="Times New Roman" w:hAnsi="Times New Roman" w:cs="Times New Roman"/>
          <w:color w:val="000000"/>
          <w:sz w:val="24"/>
          <w:szCs w:val="24"/>
        </w:rPr>
        <w:t>ciertas dimensiones que permitan establecer con mayor exactitud las características del acto agresivo, a saber:</w:t>
      </w:r>
    </w:p>
    <w:p w14:paraId="5BDA1F2A" w14:textId="4419678F" w:rsidR="00067D39" w:rsidRPr="004A55D3" w:rsidRDefault="00416A5B" w:rsidP="005962BB">
      <w:pPr>
        <w:spacing w:after="0" w:line="240" w:lineRule="auto"/>
        <w:ind w:left="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La medida en que el daño que sufre la víctima posee un valor intrínseco para la persona que lo provoca, debiendo considerar si éste es el objetivo último de la agresión, o bien existen otros fines.</w:t>
      </w:r>
    </w:p>
    <w:p w14:paraId="59EA700A" w14:textId="77777777" w:rsidR="00067D39" w:rsidRPr="004A55D3" w:rsidRDefault="00416A5B" w:rsidP="005962BB">
      <w:pPr>
        <w:spacing w:after="0" w:line="240" w:lineRule="auto"/>
        <w:ind w:left="284" w:right="620"/>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El grado en que la cólera o la ira están presente durante la ejecución de la agresión y, en relación con ello, si se trata o no de una acción automática.</w:t>
      </w:r>
    </w:p>
    <w:p w14:paraId="11D90B0C" w14:textId="54B2E8DE" w:rsidR="00067D39" w:rsidRPr="004A55D3" w:rsidRDefault="00416A5B" w:rsidP="005962BB">
      <w:pPr>
        <w:spacing w:after="0" w:line="240" w:lineRule="auto"/>
        <w:ind w:left="284" w:right="620"/>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El nivel al que el agresor ha realizado un análisis de los costes y beneficios de su conducta y el modo en que este análisis ha influido en su activación. (</w:t>
      </w:r>
      <w:proofErr w:type="spellStart"/>
      <w:r w:rsidR="00A12156" w:rsidRPr="004A55D3">
        <w:rPr>
          <w:rFonts w:ascii="Times New Roman" w:eastAsia="Times New Roman" w:hAnsi="Times New Roman" w:cs="Times New Roman"/>
          <w:color w:val="000000"/>
          <w:sz w:val="24"/>
          <w:szCs w:val="24"/>
        </w:rPr>
        <w:t>Bushman</w:t>
      </w:r>
      <w:proofErr w:type="spellEnd"/>
      <w:r w:rsidR="00A12156" w:rsidRPr="004A55D3">
        <w:rPr>
          <w:rFonts w:ascii="Times New Roman" w:eastAsia="Times New Roman" w:hAnsi="Times New Roman" w:cs="Times New Roman"/>
          <w:color w:val="000000"/>
          <w:sz w:val="24"/>
          <w:szCs w:val="24"/>
        </w:rPr>
        <w:t xml:space="preserve"> &amp; Anderson, 2001, </w:t>
      </w:r>
      <w:r w:rsidRPr="004A55D3">
        <w:rPr>
          <w:rFonts w:ascii="Times New Roman" w:eastAsia="Times New Roman" w:hAnsi="Times New Roman" w:cs="Times New Roman"/>
          <w:color w:val="000000"/>
          <w:sz w:val="24"/>
          <w:szCs w:val="24"/>
        </w:rPr>
        <w:t>pp. 20, 21).</w:t>
      </w:r>
    </w:p>
    <w:p w14:paraId="4E8995EA" w14:textId="2EB98BC6" w:rsidR="00067D39" w:rsidRPr="004A55D3" w:rsidRDefault="00416A5B" w:rsidP="005962BB">
      <w:pPr>
        <w:spacing w:after="0" w:line="240" w:lineRule="auto"/>
        <w:ind w:right="620"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No obstante, se mantiene la necesidad de conservar esta clasificación pues ha mostrado un buen apoyo empírico y </w:t>
      </w:r>
      <w:proofErr w:type="gramStart"/>
      <w:r w:rsidRPr="004A55D3">
        <w:rPr>
          <w:rFonts w:ascii="Times New Roman" w:eastAsia="Times New Roman" w:hAnsi="Times New Roman" w:cs="Times New Roman"/>
          <w:color w:val="000000"/>
          <w:sz w:val="24"/>
          <w:szCs w:val="24"/>
        </w:rPr>
        <w:t>falta</w:t>
      </w:r>
      <w:proofErr w:type="gramEnd"/>
      <w:r w:rsidRPr="004A55D3">
        <w:rPr>
          <w:rFonts w:ascii="Times New Roman" w:eastAsia="Times New Roman" w:hAnsi="Times New Roman" w:cs="Times New Roman"/>
          <w:color w:val="000000"/>
          <w:sz w:val="24"/>
          <w:szCs w:val="24"/>
        </w:rPr>
        <w:t xml:space="preserve"> más estudio de las otras clasificaciones. Algunos análisis factoriales han mostrado que es un modelo más apropiado que los modelos de un factor (Navarro</w:t>
      </w:r>
      <w:r w:rsidR="00206879" w:rsidRPr="004A55D3">
        <w:rPr>
          <w:rFonts w:ascii="Times New Roman" w:eastAsia="Times New Roman" w:hAnsi="Times New Roman" w:cs="Times New Roman"/>
          <w:color w:val="000000"/>
          <w:sz w:val="24"/>
          <w:szCs w:val="24"/>
        </w:rPr>
        <w:t>-</w:t>
      </w:r>
      <w:r w:rsidRPr="004A55D3">
        <w:rPr>
          <w:rFonts w:ascii="Times New Roman" w:eastAsia="Times New Roman" w:hAnsi="Times New Roman" w:cs="Times New Roman"/>
          <w:color w:val="000000"/>
          <w:sz w:val="24"/>
          <w:szCs w:val="24"/>
        </w:rPr>
        <w:t>Olivas, 20</w:t>
      </w:r>
      <w:r w:rsidR="00056946" w:rsidRPr="004A55D3">
        <w:rPr>
          <w:rFonts w:ascii="Times New Roman" w:eastAsia="Times New Roman" w:hAnsi="Times New Roman" w:cs="Times New Roman"/>
          <w:color w:val="000000"/>
          <w:sz w:val="24"/>
          <w:szCs w:val="24"/>
        </w:rPr>
        <w:t>09</w:t>
      </w:r>
      <w:r w:rsidRPr="004A55D3">
        <w:rPr>
          <w:rFonts w:ascii="Times New Roman" w:eastAsia="Times New Roman" w:hAnsi="Times New Roman" w:cs="Times New Roman"/>
          <w:color w:val="000000"/>
          <w:sz w:val="24"/>
          <w:szCs w:val="24"/>
        </w:rPr>
        <w:t>). Además, ha demostrado ser más adecuado para establecer correlaciones con otras variables (</w:t>
      </w:r>
      <w:proofErr w:type="spellStart"/>
      <w:r w:rsidRPr="004A55D3">
        <w:rPr>
          <w:rFonts w:ascii="Times New Roman" w:eastAsia="Times New Roman" w:hAnsi="Times New Roman" w:cs="Times New Roman"/>
          <w:color w:val="000000"/>
          <w:sz w:val="24"/>
          <w:szCs w:val="24"/>
        </w:rPr>
        <w:t>Poulin</w:t>
      </w:r>
      <w:proofErr w:type="spellEnd"/>
      <w:r w:rsidRPr="004A55D3">
        <w:rPr>
          <w:rFonts w:ascii="Times New Roman" w:eastAsia="Times New Roman" w:hAnsi="Times New Roman" w:cs="Times New Roman"/>
          <w:color w:val="000000"/>
          <w:sz w:val="24"/>
          <w:szCs w:val="24"/>
        </w:rPr>
        <w:t xml:space="preserve"> </w:t>
      </w:r>
      <w:r w:rsidR="00206879" w:rsidRPr="004A55D3">
        <w:rPr>
          <w:rFonts w:ascii="Times New Roman" w:eastAsia="Times New Roman" w:hAnsi="Times New Roman" w:cs="Times New Roman"/>
          <w:color w:val="000000"/>
          <w:sz w:val="24"/>
          <w:szCs w:val="24"/>
        </w:rPr>
        <w:t>&amp;</w:t>
      </w:r>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Boivin</w:t>
      </w:r>
      <w:proofErr w:type="spellEnd"/>
      <w:r w:rsidRPr="004A55D3">
        <w:rPr>
          <w:rFonts w:ascii="Times New Roman" w:eastAsia="Times New Roman" w:hAnsi="Times New Roman" w:cs="Times New Roman"/>
          <w:color w:val="000000"/>
          <w:sz w:val="24"/>
          <w:szCs w:val="24"/>
        </w:rPr>
        <w:t>, 1999; Little</w:t>
      </w:r>
      <w:r w:rsidR="00206879" w:rsidRPr="004A55D3">
        <w:rPr>
          <w:rFonts w:ascii="Times New Roman" w:eastAsia="Times New Roman" w:hAnsi="Times New Roman" w:cs="Times New Roman"/>
          <w:color w:val="000000"/>
          <w:sz w:val="24"/>
          <w:szCs w:val="24"/>
        </w:rPr>
        <w:t xml:space="preserve"> et al., </w:t>
      </w:r>
      <w:r w:rsidRPr="004A55D3">
        <w:rPr>
          <w:rFonts w:ascii="Times New Roman" w:eastAsia="Times New Roman" w:hAnsi="Times New Roman" w:cs="Times New Roman"/>
          <w:color w:val="000000"/>
          <w:sz w:val="24"/>
          <w:szCs w:val="24"/>
        </w:rPr>
        <w:t xml:space="preserve">2003; </w:t>
      </w:r>
      <w:proofErr w:type="spellStart"/>
      <w:r w:rsidRPr="004A55D3">
        <w:rPr>
          <w:rFonts w:ascii="Times New Roman" w:eastAsia="Times New Roman" w:hAnsi="Times New Roman" w:cs="Times New Roman"/>
          <w:color w:val="000000"/>
          <w:sz w:val="24"/>
          <w:szCs w:val="24"/>
        </w:rPr>
        <w:t>Raine</w:t>
      </w:r>
      <w:proofErr w:type="spellEnd"/>
      <w:r w:rsidR="00206879" w:rsidRPr="004A55D3">
        <w:rPr>
          <w:rFonts w:ascii="Times New Roman" w:eastAsia="Times New Roman" w:hAnsi="Times New Roman" w:cs="Times New Roman"/>
          <w:color w:val="000000"/>
          <w:sz w:val="24"/>
          <w:szCs w:val="24"/>
        </w:rPr>
        <w:t xml:space="preserve"> et al., </w:t>
      </w:r>
      <w:r w:rsidRPr="004A55D3">
        <w:rPr>
          <w:rFonts w:ascii="Times New Roman" w:eastAsia="Times New Roman" w:hAnsi="Times New Roman" w:cs="Times New Roman"/>
          <w:color w:val="000000"/>
          <w:sz w:val="24"/>
          <w:szCs w:val="24"/>
        </w:rPr>
        <w:t xml:space="preserve">2006; </w:t>
      </w:r>
      <w:proofErr w:type="spellStart"/>
      <w:r w:rsidRPr="004A55D3">
        <w:rPr>
          <w:rFonts w:ascii="Times New Roman" w:eastAsia="Times New Roman" w:hAnsi="Times New Roman" w:cs="Times New Roman"/>
          <w:color w:val="000000"/>
          <w:sz w:val="24"/>
          <w:szCs w:val="24"/>
        </w:rPr>
        <w:t>Salmivalli</w:t>
      </w:r>
      <w:proofErr w:type="spellEnd"/>
      <w:r w:rsidRPr="004A55D3">
        <w:rPr>
          <w:rFonts w:ascii="Times New Roman" w:eastAsia="Times New Roman" w:hAnsi="Times New Roman" w:cs="Times New Roman"/>
          <w:color w:val="000000"/>
          <w:sz w:val="24"/>
          <w:szCs w:val="24"/>
        </w:rPr>
        <w:t xml:space="preserve"> </w:t>
      </w:r>
      <w:r w:rsidR="00206879" w:rsidRPr="004A55D3">
        <w:rPr>
          <w:rFonts w:ascii="Times New Roman" w:eastAsia="Times New Roman" w:hAnsi="Times New Roman" w:cs="Times New Roman"/>
          <w:color w:val="000000"/>
          <w:sz w:val="24"/>
          <w:szCs w:val="24"/>
        </w:rPr>
        <w:t>&amp;</w:t>
      </w:r>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Helteenvuori</w:t>
      </w:r>
      <w:proofErr w:type="spellEnd"/>
      <w:r w:rsidRPr="004A55D3">
        <w:rPr>
          <w:rFonts w:ascii="Times New Roman" w:eastAsia="Times New Roman" w:hAnsi="Times New Roman" w:cs="Times New Roman"/>
          <w:color w:val="000000"/>
          <w:sz w:val="24"/>
          <w:szCs w:val="24"/>
        </w:rPr>
        <w:t xml:space="preserve">, 2007; </w:t>
      </w:r>
      <w:proofErr w:type="spellStart"/>
      <w:r w:rsidRPr="004A55D3">
        <w:rPr>
          <w:rFonts w:ascii="Times New Roman" w:eastAsia="Times New Roman" w:hAnsi="Times New Roman" w:cs="Times New Roman"/>
          <w:color w:val="000000"/>
          <w:sz w:val="24"/>
          <w:szCs w:val="24"/>
        </w:rPr>
        <w:t>Vitaro</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Brendgen</w:t>
      </w:r>
      <w:proofErr w:type="spellEnd"/>
      <w:r w:rsidRPr="004A55D3">
        <w:rPr>
          <w:rFonts w:ascii="Times New Roman" w:eastAsia="Times New Roman" w:hAnsi="Times New Roman" w:cs="Times New Roman"/>
          <w:color w:val="000000"/>
          <w:sz w:val="24"/>
          <w:szCs w:val="24"/>
        </w:rPr>
        <w:t xml:space="preserve"> </w:t>
      </w:r>
      <w:r w:rsidR="00206879" w:rsidRPr="004A55D3">
        <w:rPr>
          <w:rFonts w:ascii="Times New Roman" w:eastAsia="Times New Roman" w:hAnsi="Times New Roman" w:cs="Times New Roman"/>
          <w:color w:val="000000"/>
          <w:sz w:val="24"/>
          <w:szCs w:val="24"/>
        </w:rPr>
        <w:t>&amp;</w:t>
      </w:r>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Tremblay</w:t>
      </w:r>
      <w:proofErr w:type="spellEnd"/>
      <w:r w:rsidRPr="004A55D3">
        <w:rPr>
          <w:rFonts w:ascii="Times New Roman" w:eastAsia="Times New Roman" w:hAnsi="Times New Roman" w:cs="Times New Roman"/>
          <w:color w:val="000000"/>
          <w:sz w:val="24"/>
          <w:szCs w:val="24"/>
        </w:rPr>
        <w:t xml:space="preserve">, 2002). </w:t>
      </w:r>
    </w:p>
    <w:p w14:paraId="0F490196" w14:textId="73FA0789" w:rsidR="00067D39" w:rsidRPr="004A55D3" w:rsidRDefault="00416A5B" w:rsidP="005962BB">
      <w:pPr>
        <w:spacing w:after="0" w:line="240" w:lineRule="auto"/>
        <w:ind w:right="620"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Respecto la relación entre los dos conceptos Underwood (2004) resalta el papel adaptativo de la agresión en ciertas situaciones, pues puede ser útil para el desarrollo de identidad, la conducta pro-social y como mecanismo de regulación social; no obstante, otros investigadores (</w:t>
      </w:r>
      <w:proofErr w:type="spellStart"/>
      <w:r w:rsidRPr="004A55D3">
        <w:rPr>
          <w:rFonts w:ascii="Times New Roman" w:eastAsia="Times New Roman" w:hAnsi="Times New Roman" w:cs="Times New Roman"/>
          <w:color w:val="000000"/>
          <w:sz w:val="24"/>
          <w:szCs w:val="24"/>
        </w:rPr>
        <w:t>Pulkkinen</w:t>
      </w:r>
      <w:proofErr w:type="spellEnd"/>
      <w:r w:rsidRPr="004A55D3">
        <w:rPr>
          <w:rFonts w:ascii="Times New Roman" w:eastAsia="Times New Roman" w:hAnsi="Times New Roman" w:cs="Times New Roman"/>
          <w:color w:val="000000"/>
          <w:sz w:val="24"/>
          <w:szCs w:val="24"/>
        </w:rPr>
        <w:t xml:space="preserve">, 1996; </w:t>
      </w:r>
      <w:bookmarkStart w:id="2" w:name="_Hlk26727832"/>
      <w:proofErr w:type="spellStart"/>
      <w:r w:rsidRPr="004A55D3">
        <w:rPr>
          <w:rFonts w:ascii="Times New Roman" w:eastAsia="Times New Roman" w:hAnsi="Times New Roman" w:cs="Times New Roman"/>
          <w:color w:val="000000"/>
          <w:sz w:val="24"/>
          <w:szCs w:val="24"/>
        </w:rPr>
        <w:t>Vitaro</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Gendreau</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Tremblay</w:t>
      </w:r>
      <w:proofErr w:type="spellEnd"/>
      <w:r w:rsidRPr="004A55D3">
        <w:rPr>
          <w:rFonts w:ascii="Times New Roman" w:eastAsia="Times New Roman" w:hAnsi="Times New Roman" w:cs="Times New Roman"/>
          <w:color w:val="000000"/>
          <w:sz w:val="24"/>
          <w:szCs w:val="24"/>
        </w:rPr>
        <w:t xml:space="preserve">, y </w:t>
      </w:r>
      <w:proofErr w:type="spellStart"/>
      <w:r w:rsidRPr="004A55D3">
        <w:rPr>
          <w:rFonts w:ascii="Times New Roman" w:eastAsia="Times New Roman" w:hAnsi="Times New Roman" w:cs="Times New Roman"/>
          <w:color w:val="000000"/>
          <w:sz w:val="24"/>
          <w:szCs w:val="24"/>
        </w:rPr>
        <w:t>Oligny</w:t>
      </w:r>
      <w:proofErr w:type="spellEnd"/>
      <w:r w:rsidRPr="004A55D3">
        <w:rPr>
          <w:rFonts w:ascii="Times New Roman" w:eastAsia="Times New Roman" w:hAnsi="Times New Roman" w:cs="Times New Roman"/>
          <w:color w:val="000000"/>
          <w:sz w:val="24"/>
          <w:szCs w:val="24"/>
        </w:rPr>
        <w:t xml:space="preserve">, 1998 </w:t>
      </w:r>
      <w:bookmarkEnd w:id="2"/>
      <w:r w:rsidRPr="004A55D3">
        <w:rPr>
          <w:rFonts w:ascii="Times New Roman" w:eastAsia="Times New Roman" w:hAnsi="Times New Roman" w:cs="Times New Roman"/>
          <w:color w:val="000000"/>
          <w:sz w:val="24"/>
          <w:szCs w:val="24"/>
        </w:rPr>
        <w:t xml:space="preserve">citados por </w:t>
      </w:r>
      <w:r w:rsidRPr="004A55D3">
        <w:rPr>
          <w:rFonts w:ascii="Times New Roman" w:eastAsia="Times New Roman" w:hAnsi="Times New Roman" w:cs="Times New Roman"/>
          <w:sz w:val="24"/>
          <w:szCs w:val="24"/>
        </w:rPr>
        <w:t>Navarro-Olivas, 20</w:t>
      </w:r>
      <w:r w:rsidR="00056946" w:rsidRPr="004A55D3">
        <w:rPr>
          <w:rFonts w:ascii="Times New Roman" w:eastAsia="Times New Roman" w:hAnsi="Times New Roman" w:cs="Times New Roman"/>
          <w:sz w:val="24"/>
          <w:szCs w:val="24"/>
        </w:rPr>
        <w:t>09</w:t>
      </w:r>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Vitaro</w:t>
      </w:r>
      <w:proofErr w:type="spellEnd"/>
      <w:r w:rsidRPr="004A55D3">
        <w:rPr>
          <w:rFonts w:ascii="Times New Roman" w:eastAsia="Times New Roman" w:hAnsi="Times New Roman" w:cs="Times New Roman"/>
          <w:color w:val="000000"/>
          <w:sz w:val="24"/>
          <w:szCs w:val="24"/>
        </w:rPr>
        <w:t xml:space="preserve"> et al., 2002; </w:t>
      </w:r>
      <w:proofErr w:type="spellStart"/>
      <w:r w:rsidRPr="004A55D3">
        <w:rPr>
          <w:rFonts w:ascii="Times New Roman" w:eastAsia="Times New Roman" w:hAnsi="Times New Roman" w:cs="Times New Roman"/>
          <w:color w:val="000000"/>
          <w:sz w:val="24"/>
          <w:szCs w:val="24"/>
        </w:rPr>
        <w:t>Raine</w:t>
      </w:r>
      <w:proofErr w:type="spellEnd"/>
      <w:r w:rsidRPr="004A55D3">
        <w:rPr>
          <w:rFonts w:ascii="Times New Roman" w:eastAsia="Times New Roman" w:hAnsi="Times New Roman" w:cs="Times New Roman"/>
          <w:color w:val="000000"/>
          <w:sz w:val="24"/>
          <w:szCs w:val="24"/>
        </w:rPr>
        <w:t xml:space="preserve"> et al., 2006) resaltan la correlación existente entre la agresión proactiva o instrumental y su posible paso a la violencia física con involucramiento de conductas delictivas tal como se mencionó previamente.</w:t>
      </w:r>
    </w:p>
    <w:p w14:paraId="7ECE8738" w14:textId="12F7F8C6" w:rsidR="00067D39" w:rsidRPr="004A55D3" w:rsidRDefault="00416A5B" w:rsidP="005962BB">
      <w:pPr>
        <w:spacing w:after="0" w:line="240" w:lineRule="auto"/>
        <w:ind w:right="620"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Con relación a esto, </w:t>
      </w:r>
      <w:proofErr w:type="spellStart"/>
      <w:r w:rsidRPr="004A55D3">
        <w:rPr>
          <w:rFonts w:ascii="Times New Roman" w:eastAsia="Times New Roman" w:hAnsi="Times New Roman" w:cs="Times New Roman"/>
          <w:color w:val="000000"/>
          <w:sz w:val="24"/>
          <w:szCs w:val="24"/>
        </w:rPr>
        <w:t>Chaux</w:t>
      </w:r>
      <w:proofErr w:type="spellEnd"/>
      <w:r w:rsidRPr="004A55D3">
        <w:rPr>
          <w:rFonts w:ascii="Times New Roman" w:eastAsia="Times New Roman" w:hAnsi="Times New Roman" w:cs="Times New Roman"/>
          <w:color w:val="000000"/>
          <w:sz w:val="24"/>
          <w:szCs w:val="24"/>
        </w:rPr>
        <w:t xml:space="preserve"> (2003, 2012) habla del ciclo de la violencia. En él se explica que niños que fueron maltratados de pequeños (de forma reactiva o instrumental) o que se criaron en un ambiente donde hay mayor legitimidad a la agresión (reactiva cuando sus modelos se defienden o vengan de alguna persona o grupo, instrumental cuando por ejemplo roban o matan para conseguir un fin), generan creencias de aceptación ante esta agresión y por ende actitudes más favorables frente a las mismas (Cano-Echeverry &amp; Vargas-González, 2018) que niños que no fueron maltratados o a quienes por otro lado se les enseñó que la agresión no era un medio correcto para conseguir lo que deseaban. </w:t>
      </w:r>
    </w:p>
    <w:p w14:paraId="5426643B" w14:textId="723F7948" w:rsidR="00067D39" w:rsidRPr="004A55D3" w:rsidRDefault="00416A5B" w:rsidP="005962BB">
      <w:pPr>
        <w:spacing w:after="0" w:line="240" w:lineRule="auto"/>
        <w:ind w:right="620"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lastRenderedPageBreak/>
        <w:t>Se ha identificado que niños y adolescentes con ambientes que favorecen la agresión de cualquier tipo, pueden llegar a tener conductas violentas en un futuro (violencia de pareja, pandillas, vandalismo, entre otras), lo cual se constituiría nuevamente en violencia común o política dependiendo del contexto (en Colombia por ejemplo las guerrillas o el paramilitarismo se constituyen como formas de violencia política) que su vez impactan en los niños y adolescentes de ese contexto y tiempo retomando dicho ciclo y volviéndose ejemplo de otros para que el círculo vuelva a comenzar (</w:t>
      </w:r>
      <w:proofErr w:type="spellStart"/>
      <w:r w:rsidRPr="004A55D3">
        <w:rPr>
          <w:rFonts w:ascii="Times New Roman" w:eastAsia="Times New Roman" w:hAnsi="Times New Roman" w:cs="Times New Roman"/>
          <w:color w:val="000000"/>
          <w:sz w:val="24"/>
          <w:szCs w:val="24"/>
        </w:rPr>
        <w:t>Chaux</w:t>
      </w:r>
      <w:proofErr w:type="spellEnd"/>
      <w:r w:rsidRPr="004A55D3">
        <w:rPr>
          <w:rFonts w:ascii="Times New Roman" w:eastAsia="Times New Roman" w:hAnsi="Times New Roman" w:cs="Times New Roman"/>
          <w:color w:val="000000"/>
          <w:sz w:val="24"/>
          <w:szCs w:val="24"/>
        </w:rPr>
        <w:t>, 2003).</w:t>
      </w:r>
    </w:p>
    <w:p w14:paraId="5FE0130F" w14:textId="77777777" w:rsidR="00067D39" w:rsidRPr="004A55D3" w:rsidRDefault="00416A5B" w:rsidP="005962BB">
      <w:pPr>
        <w:spacing w:after="0" w:line="240" w:lineRule="auto"/>
        <w:ind w:right="620"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Teniendo en cuenta el ciclo de la violencia y un contexto como Colombia en donde esta se ha naturalizado y donde para 2014 el 19% de los estudiantes manifestaron haber sufrido de agresión física, el 34% agresión verbal y el 15% agresión relacional sin diferencias entre lo público y lo rural y tampoco entre instituciones oficiales y privadas (Cano-Echeverry &amp; Vargas-González, 2018) se quiso evaluar los primeros pasos antes de la misma: la agresión escolar, y no el </w:t>
      </w:r>
      <w:r w:rsidRPr="004A55D3">
        <w:rPr>
          <w:rFonts w:ascii="Times New Roman" w:eastAsia="Times New Roman" w:hAnsi="Times New Roman" w:cs="Times New Roman"/>
          <w:i/>
          <w:color w:val="000000"/>
          <w:sz w:val="24"/>
          <w:szCs w:val="24"/>
        </w:rPr>
        <w:t xml:space="preserve">bullying </w:t>
      </w:r>
      <w:r w:rsidRPr="004A55D3">
        <w:rPr>
          <w:rFonts w:ascii="Times New Roman" w:eastAsia="Times New Roman" w:hAnsi="Times New Roman" w:cs="Times New Roman"/>
          <w:color w:val="000000"/>
          <w:sz w:val="24"/>
          <w:szCs w:val="24"/>
        </w:rPr>
        <w:t xml:space="preserve">o acoso escolar pues este viene siendo ampliamente estudiado en los últimos años. </w:t>
      </w:r>
    </w:p>
    <w:p w14:paraId="3248084F" w14:textId="26665E00" w:rsidR="00067D39" w:rsidRPr="004A55D3" w:rsidRDefault="00416A5B" w:rsidP="005962BB">
      <w:pPr>
        <w:spacing w:after="0" w:line="240" w:lineRule="auto"/>
        <w:ind w:right="620"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Para ello se inició este trabajo a partir de otro estudio que buscaba un instrumento para medir las actitudes de adolescentes frente a la agresión </w:t>
      </w:r>
      <w:r w:rsidR="00C0640E" w:rsidRPr="004A55D3">
        <w:rPr>
          <w:rFonts w:ascii="Times New Roman" w:eastAsia="Times New Roman" w:hAnsi="Times New Roman" w:cs="Times New Roman"/>
          <w:color w:val="000000"/>
          <w:sz w:val="24"/>
          <w:szCs w:val="24"/>
        </w:rPr>
        <w:t>escolar</w:t>
      </w:r>
      <w:r w:rsidR="00C0640E" w:rsidRPr="004A55D3">
        <w:rPr>
          <w:rFonts w:ascii="Times New Roman" w:eastAsia="Times New Roman" w:hAnsi="Times New Roman" w:cs="Times New Roman"/>
          <w:sz w:val="24"/>
          <w:szCs w:val="24"/>
        </w:rPr>
        <w:t>; sin</w:t>
      </w:r>
      <w:r w:rsidRPr="004A55D3">
        <w:rPr>
          <w:rFonts w:ascii="Times New Roman" w:eastAsia="Times New Roman" w:hAnsi="Times New Roman" w:cs="Times New Roman"/>
          <w:sz w:val="24"/>
          <w:szCs w:val="24"/>
        </w:rPr>
        <w:t xml:space="preserve"> </w:t>
      </w:r>
      <w:r w:rsidR="002B33E4" w:rsidRPr="004A55D3">
        <w:rPr>
          <w:rFonts w:ascii="Times New Roman" w:eastAsia="Times New Roman" w:hAnsi="Times New Roman" w:cs="Times New Roman"/>
          <w:sz w:val="24"/>
          <w:szCs w:val="24"/>
        </w:rPr>
        <w:t>embargo</w:t>
      </w:r>
      <w:r w:rsidR="002B33E4" w:rsidRPr="004A55D3">
        <w:rPr>
          <w:rFonts w:ascii="Times New Roman" w:eastAsia="Times New Roman" w:hAnsi="Times New Roman" w:cs="Times New Roman"/>
          <w:color w:val="000000"/>
          <w:sz w:val="24"/>
          <w:szCs w:val="24"/>
        </w:rPr>
        <w:t>,</w:t>
      </w:r>
      <w:r w:rsidRPr="004A55D3">
        <w:rPr>
          <w:rFonts w:ascii="Times New Roman" w:eastAsia="Times New Roman" w:hAnsi="Times New Roman" w:cs="Times New Roman"/>
          <w:color w:val="000000"/>
          <w:sz w:val="24"/>
          <w:szCs w:val="24"/>
        </w:rPr>
        <w:t xml:space="preserve"> </w:t>
      </w:r>
      <w:r w:rsidR="00C57812" w:rsidRPr="004A55D3">
        <w:rPr>
          <w:rFonts w:ascii="Times New Roman" w:eastAsia="Times New Roman" w:hAnsi="Times New Roman" w:cs="Times New Roman"/>
          <w:color w:val="000000"/>
          <w:sz w:val="24"/>
          <w:szCs w:val="24"/>
        </w:rPr>
        <w:t xml:space="preserve">los pocos </w:t>
      </w:r>
      <w:r w:rsidRPr="004A55D3">
        <w:rPr>
          <w:rFonts w:ascii="Times New Roman" w:eastAsia="Times New Roman" w:hAnsi="Times New Roman" w:cs="Times New Roman"/>
          <w:color w:val="000000"/>
          <w:sz w:val="24"/>
          <w:szCs w:val="24"/>
        </w:rPr>
        <w:t xml:space="preserve">instrumentos disponibles </w:t>
      </w:r>
      <w:r w:rsidR="00C57812" w:rsidRPr="004A55D3">
        <w:rPr>
          <w:rFonts w:ascii="Times New Roman" w:eastAsia="Times New Roman" w:hAnsi="Times New Roman" w:cs="Times New Roman"/>
          <w:color w:val="000000"/>
          <w:sz w:val="24"/>
          <w:szCs w:val="24"/>
        </w:rPr>
        <w:t xml:space="preserve">no cubrían el espectro entero de la agresión escolar o solamente </w:t>
      </w:r>
      <w:r w:rsidRPr="004A55D3">
        <w:rPr>
          <w:rFonts w:ascii="Times New Roman" w:eastAsia="Times New Roman" w:hAnsi="Times New Roman" w:cs="Times New Roman"/>
          <w:color w:val="000000"/>
          <w:sz w:val="24"/>
          <w:szCs w:val="24"/>
        </w:rPr>
        <w:t xml:space="preserve">medían </w:t>
      </w:r>
      <w:r w:rsidRPr="004A55D3">
        <w:rPr>
          <w:rFonts w:ascii="Times New Roman" w:eastAsia="Times New Roman" w:hAnsi="Times New Roman" w:cs="Times New Roman"/>
          <w:i/>
          <w:color w:val="000000"/>
          <w:sz w:val="24"/>
          <w:szCs w:val="24"/>
        </w:rPr>
        <w:t xml:space="preserve">bullying </w:t>
      </w:r>
      <w:r w:rsidRPr="004A55D3">
        <w:rPr>
          <w:rFonts w:ascii="Times New Roman" w:eastAsia="Times New Roman" w:hAnsi="Times New Roman" w:cs="Times New Roman"/>
          <w:color w:val="000000"/>
          <w:sz w:val="24"/>
          <w:szCs w:val="24"/>
        </w:rPr>
        <w:t xml:space="preserve">o acoso escolar. </w:t>
      </w:r>
      <w:r w:rsidR="00AC59AD" w:rsidRPr="004A55D3">
        <w:rPr>
          <w:rFonts w:ascii="Times New Roman" w:eastAsia="Times New Roman" w:hAnsi="Times New Roman" w:cs="Times New Roman"/>
          <w:color w:val="000000"/>
          <w:sz w:val="24"/>
          <w:szCs w:val="24"/>
        </w:rPr>
        <w:t xml:space="preserve">En la revisión de literatura no se pudo hallar </w:t>
      </w:r>
      <w:r w:rsidRPr="004A55D3">
        <w:rPr>
          <w:rFonts w:ascii="Times New Roman" w:eastAsia="Times New Roman" w:hAnsi="Times New Roman" w:cs="Times New Roman"/>
          <w:color w:val="000000"/>
          <w:sz w:val="24"/>
          <w:szCs w:val="24"/>
        </w:rPr>
        <w:t xml:space="preserve">un instrumento que midiera la agresión de forma general pues por su misma complejidad se fragmentaba para estudiar hacia quién se ejerce (pares, pareja, profesores), el tipo de violencia (género, de pareja), su modalidad (social, virtual, física, psicológica, social) y actitudes desde donde se vivenciaba la agresión (agresor, agredido). Por estos motivos se decidió crear un instrumento propio a través de la adaptación de ítems de diferentes escalas previamente validadas </w:t>
      </w:r>
    </w:p>
    <w:p w14:paraId="0D8B1B04" w14:textId="77777777" w:rsidR="00762B2D" w:rsidRDefault="00762B2D" w:rsidP="00762B2D">
      <w:pPr>
        <w:spacing w:after="0" w:line="240" w:lineRule="auto"/>
        <w:ind w:hanging="426"/>
        <w:rPr>
          <w:rFonts w:ascii="Times New Roman" w:eastAsia="Times New Roman" w:hAnsi="Times New Roman" w:cs="Times New Roman"/>
          <w:b/>
          <w:color w:val="000000"/>
          <w:sz w:val="24"/>
          <w:szCs w:val="24"/>
        </w:rPr>
      </w:pPr>
    </w:p>
    <w:p w14:paraId="10737AB8" w14:textId="77777777" w:rsidR="00067D39" w:rsidRPr="004A55D3" w:rsidRDefault="00416A5B" w:rsidP="00762B2D">
      <w:pPr>
        <w:spacing w:after="0" w:line="240" w:lineRule="auto"/>
        <w:ind w:hanging="426"/>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Materiales y método</w:t>
      </w:r>
    </w:p>
    <w:p w14:paraId="3937AB47" w14:textId="231F09B6" w:rsidR="00067D39" w:rsidRPr="004A55D3" w:rsidRDefault="00416A5B" w:rsidP="00762B2D">
      <w:pPr>
        <w:spacing w:after="0" w:line="240" w:lineRule="auto"/>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Diseño</w:t>
      </w:r>
      <w:r w:rsidR="004F31ED" w:rsidRPr="004A55D3">
        <w:rPr>
          <w:rFonts w:ascii="Times New Roman" w:eastAsia="Times New Roman" w:hAnsi="Times New Roman" w:cs="Times New Roman"/>
          <w:b/>
          <w:color w:val="000000"/>
          <w:sz w:val="24"/>
          <w:szCs w:val="24"/>
        </w:rPr>
        <w:t>.</w:t>
      </w:r>
    </w:p>
    <w:p w14:paraId="27B292BE" w14:textId="272F48B5"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El estudio siguió un diseño descriptivo, transversal y de un solo grupo. Primero, se diseñó un cuestionario en su mayoría con ítems propios y con algunos ítems modificados pertenecientes de las escalas de Clima Social Escolar-ECLIS (</w:t>
      </w:r>
      <w:bookmarkStart w:id="3" w:name="_Hlk26727942"/>
      <w:r w:rsidRPr="004A55D3">
        <w:rPr>
          <w:rFonts w:ascii="Times New Roman" w:eastAsia="Times New Roman" w:hAnsi="Times New Roman" w:cs="Times New Roman"/>
          <w:sz w:val="24"/>
          <w:szCs w:val="24"/>
        </w:rPr>
        <w:t xml:space="preserve">Aron, </w:t>
      </w:r>
      <w:proofErr w:type="spellStart"/>
      <w:r w:rsidRPr="004A55D3">
        <w:rPr>
          <w:rFonts w:ascii="Times New Roman" w:eastAsia="Times New Roman" w:hAnsi="Times New Roman" w:cs="Times New Roman"/>
          <w:sz w:val="24"/>
          <w:szCs w:val="24"/>
        </w:rPr>
        <w:t>Milicic</w:t>
      </w:r>
      <w:proofErr w:type="spellEnd"/>
      <w:r w:rsidRPr="004A55D3">
        <w:rPr>
          <w:rFonts w:ascii="Times New Roman" w:eastAsia="Times New Roman" w:hAnsi="Times New Roman" w:cs="Times New Roman"/>
          <w:sz w:val="24"/>
          <w:szCs w:val="24"/>
        </w:rPr>
        <w:t>, &amp; Armijo, 2012</w:t>
      </w:r>
      <w:bookmarkEnd w:id="3"/>
      <w:r w:rsidRPr="004A55D3">
        <w:rPr>
          <w:rFonts w:ascii="Times New Roman" w:eastAsia="Times New Roman" w:hAnsi="Times New Roman" w:cs="Times New Roman"/>
          <w:color w:val="000000"/>
          <w:sz w:val="24"/>
          <w:szCs w:val="24"/>
        </w:rPr>
        <w:t>), la escala de violencia escolar (</w:t>
      </w:r>
      <w:r w:rsidRPr="004A55D3">
        <w:rPr>
          <w:rFonts w:ascii="Times New Roman" w:eastAsia="Times New Roman" w:hAnsi="Times New Roman" w:cs="Times New Roman"/>
          <w:sz w:val="24"/>
          <w:szCs w:val="24"/>
        </w:rPr>
        <w:t>Ortiz</w:t>
      </w:r>
      <w:r w:rsidR="00344EA9" w:rsidRPr="004A55D3">
        <w:rPr>
          <w:rFonts w:ascii="Times New Roman" w:eastAsia="Times New Roman" w:hAnsi="Times New Roman" w:cs="Times New Roman"/>
          <w:sz w:val="24"/>
          <w:szCs w:val="24"/>
        </w:rPr>
        <w:t>-</w:t>
      </w:r>
      <w:r w:rsidRPr="004A55D3">
        <w:rPr>
          <w:rFonts w:ascii="Times New Roman" w:eastAsia="Times New Roman" w:hAnsi="Times New Roman" w:cs="Times New Roman"/>
          <w:sz w:val="24"/>
          <w:szCs w:val="24"/>
        </w:rPr>
        <w:t>Morán &amp; Segovia, 201</w:t>
      </w:r>
      <w:r w:rsidR="00DA1DEB" w:rsidRPr="004A55D3">
        <w:rPr>
          <w:rFonts w:ascii="Times New Roman" w:eastAsia="Times New Roman" w:hAnsi="Times New Roman" w:cs="Times New Roman"/>
          <w:sz w:val="24"/>
          <w:szCs w:val="24"/>
        </w:rPr>
        <w:t>7</w:t>
      </w:r>
      <w:r w:rsidRPr="004A55D3">
        <w:rPr>
          <w:rFonts w:ascii="Times New Roman" w:eastAsia="Times New Roman" w:hAnsi="Times New Roman" w:cs="Times New Roman"/>
          <w:color w:val="000000"/>
          <w:sz w:val="24"/>
          <w:szCs w:val="24"/>
        </w:rPr>
        <w:t>), el Cuestionario de Violencia Escolar Revisado - CUVE-R (</w:t>
      </w:r>
      <w:bookmarkStart w:id="4" w:name="_Hlk26727949"/>
      <w:r w:rsidRPr="004A55D3">
        <w:rPr>
          <w:rFonts w:ascii="Times New Roman" w:eastAsia="Times New Roman" w:hAnsi="Times New Roman" w:cs="Times New Roman"/>
          <w:sz w:val="24"/>
          <w:szCs w:val="24"/>
        </w:rPr>
        <w:t>Álvarez, Álvarez, González-Castro, Núñez, &amp; González-</w:t>
      </w:r>
      <w:proofErr w:type="spellStart"/>
      <w:r w:rsidRPr="004A55D3">
        <w:rPr>
          <w:rFonts w:ascii="Times New Roman" w:eastAsia="Times New Roman" w:hAnsi="Times New Roman" w:cs="Times New Roman"/>
          <w:sz w:val="24"/>
          <w:szCs w:val="24"/>
        </w:rPr>
        <w:t>Pienda</w:t>
      </w:r>
      <w:proofErr w:type="spellEnd"/>
      <w:r w:rsidRPr="004A55D3">
        <w:rPr>
          <w:rFonts w:ascii="Times New Roman" w:eastAsia="Times New Roman" w:hAnsi="Times New Roman" w:cs="Times New Roman"/>
          <w:sz w:val="24"/>
          <w:szCs w:val="24"/>
        </w:rPr>
        <w:t>, 2006</w:t>
      </w:r>
      <w:bookmarkEnd w:id="4"/>
      <w:r w:rsidRPr="004A55D3">
        <w:rPr>
          <w:rFonts w:ascii="Times New Roman" w:eastAsia="Times New Roman" w:hAnsi="Times New Roman" w:cs="Times New Roman"/>
          <w:color w:val="000000"/>
          <w:sz w:val="24"/>
          <w:szCs w:val="24"/>
        </w:rPr>
        <w:t>), la Escala de Agresión entre Pares (</w:t>
      </w:r>
      <w:proofErr w:type="spellStart"/>
      <w:r w:rsidR="00D87072" w:rsidRPr="004A55D3">
        <w:rPr>
          <w:rFonts w:ascii="Times New Roman" w:hAnsi="Times New Roman" w:cs="Times New Roman"/>
          <w:color w:val="000000"/>
          <w:sz w:val="24"/>
          <w:szCs w:val="24"/>
          <w:shd w:val="clear" w:color="auto" w:fill="FFFFFF"/>
        </w:rPr>
        <w:t>Cajigas</w:t>
      </w:r>
      <w:proofErr w:type="spellEnd"/>
      <w:r w:rsidR="00D87072" w:rsidRPr="004A55D3">
        <w:rPr>
          <w:rFonts w:ascii="Times New Roman" w:hAnsi="Times New Roman" w:cs="Times New Roman"/>
          <w:color w:val="000000"/>
          <w:sz w:val="24"/>
          <w:szCs w:val="24"/>
          <w:shd w:val="clear" w:color="auto" w:fill="FFFFFF"/>
        </w:rPr>
        <w:t xml:space="preserve"> de </w:t>
      </w:r>
      <w:proofErr w:type="spellStart"/>
      <w:r w:rsidR="00D87072" w:rsidRPr="004A55D3">
        <w:rPr>
          <w:rFonts w:ascii="Times New Roman" w:hAnsi="Times New Roman" w:cs="Times New Roman"/>
          <w:color w:val="000000"/>
          <w:sz w:val="24"/>
          <w:szCs w:val="24"/>
          <w:shd w:val="clear" w:color="auto" w:fill="FFFFFF"/>
        </w:rPr>
        <w:t>Segredo</w:t>
      </w:r>
      <w:proofErr w:type="spellEnd"/>
      <w:r w:rsidR="00D87072" w:rsidRPr="004A55D3">
        <w:rPr>
          <w:rFonts w:ascii="Times New Roman" w:hAnsi="Times New Roman" w:cs="Times New Roman"/>
          <w:color w:val="000000"/>
          <w:sz w:val="24"/>
          <w:szCs w:val="24"/>
          <w:shd w:val="clear" w:color="auto" w:fill="FFFFFF"/>
        </w:rPr>
        <w:t xml:space="preserve">, </w:t>
      </w:r>
      <w:proofErr w:type="spellStart"/>
      <w:r w:rsidR="00D87072" w:rsidRPr="004A55D3">
        <w:rPr>
          <w:rFonts w:ascii="Times New Roman" w:hAnsi="Times New Roman" w:cs="Times New Roman"/>
          <w:color w:val="000000"/>
          <w:sz w:val="24"/>
          <w:szCs w:val="24"/>
          <w:shd w:val="clear" w:color="auto" w:fill="FFFFFF"/>
        </w:rPr>
        <w:t>Kahan</w:t>
      </w:r>
      <w:proofErr w:type="spellEnd"/>
      <w:r w:rsidR="00D87072" w:rsidRPr="004A55D3">
        <w:rPr>
          <w:rFonts w:ascii="Times New Roman" w:hAnsi="Times New Roman" w:cs="Times New Roman"/>
          <w:color w:val="000000"/>
          <w:sz w:val="24"/>
          <w:szCs w:val="24"/>
          <w:shd w:val="clear" w:color="auto" w:fill="FFFFFF"/>
        </w:rPr>
        <w:t xml:space="preserve">, Luzardo, </w:t>
      </w:r>
      <w:proofErr w:type="spellStart"/>
      <w:r w:rsidR="00D87072" w:rsidRPr="004A55D3">
        <w:rPr>
          <w:rFonts w:ascii="Times New Roman" w:hAnsi="Times New Roman" w:cs="Times New Roman"/>
          <w:color w:val="000000"/>
          <w:sz w:val="24"/>
          <w:szCs w:val="24"/>
          <w:shd w:val="clear" w:color="auto" w:fill="FFFFFF"/>
        </w:rPr>
        <w:t>Najson</w:t>
      </w:r>
      <w:proofErr w:type="spellEnd"/>
      <w:r w:rsidR="00D87072" w:rsidRPr="004A55D3">
        <w:rPr>
          <w:rFonts w:ascii="Times New Roman" w:hAnsi="Times New Roman" w:cs="Times New Roman"/>
          <w:color w:val="000000"/>
          <w:sz w:val="24"/>
          <w:szCs w:val="24"/>
          <w:shd w:val="clear" w:color="auto" w:fill="FFFFFF"/>
        </w:rPr>
        <w:t xml:space="preserve"> &amp; </w:t>
      </w:r>
      <w:proofErr w:type="spellStart"/>
      <w:r w:rsidR="00D87072" w:rsidRPr="004A55D3">
        <w:rPr>
          <w:rFonts w:ascii="Times New Roman" w:hAnsi="Times New Roman" w:cs="Times New Roman"/>
          <w:color w:val="000000"/>
          <w:sz w:val="24"/>
          <w:szCs w:val="24"/>
          <w:shd w:val="clear" w:color="auto" w:fill="FFFFFF"/>
        </w:rPr>
        <w:t>Zamalvide</w:t>
      </w:r>
      <w:proofErr w:type="spellEnd"/>
      <w:r w:rsidR="00D87072" w:rsidRPr="004A55D3">
        <w:rPr>
          <w:rFonts w:ascii="Times New Roman" w:hAnsi="Times New Roman" w:cs="Times New Roman"/>
          <w:color w:val="000000"/>
          <w:sz w:val="24"/>
          <w:szCs w:val="24"/>
          <w:shd w:val="clear" w:color="auto" w:fill="FFFFFF"/>
        </w:rPr>
        <w:t>, 2004</w:t>
      </w:r>
      <w:r w:rsidRPr="004A55D3">
        <w:rPr>
          <w:rFonts w:ascii="Times New Roman" w:eastAsia="Times New Roman" w:hAnsi="Times New Roman" w:cs="Times New Roman"/>
          <w:color w:val="000000"/>
          <w:sz w:val="24"/>
          <w:szCs w:val="24"/>
        </w:rPr>
        <w:t>), la modificación escala de Cisneros (</w:t>
      </w:r>
      <w:bookmarkStart w:id="5" w:name="_Hlk26727969"/>
      <w:r w:rsidRPr="004A55D3">
        <w:rPr>
          <w:rFonts w:ascii="Times New Roman" w:eastAsia="Times New Roman" w:hAnsi="Times New Roman" w:cs="Times New Roman"/>
          <w:sz w:val="24"/>
          <w:szCs w:val="24"/>
        </w:rPr>
        <w:t>Cepeda, Pacheco, García, &amp; Piraquive, 2008</w:t>
      </w:r>
      <w:bookmarkEnd w:id="5"/>
      <w:r w:rsidRPr="004A55D3">
        <w:rPr>
          <w:rFonts w:ascii="Times New Roman" w:eastAsia="Times New Roman" w:hAnsi="Times New Roman" w:cs="Times New Roman"/>
          <w:color w:val="000000"/>
          <w:sz w:val="24"/>
          <w:szCs w:val="24"/>
        </w:rPr>
        <w:t xml:space="preserve">), y la escala para la Evaluación </w:t>
      </w:r>
      <w:r w:rsidR="0040409B" w:rsidRPr="004A55D3">
        <w:rPr>
          <w:rFonts w:ascii="Times New Roman" w:eastAsia="Times New Roman" w:hAnsi="Times New Roman" w:cs="Times New Roman"/>
          <w:color w:val="000000"/>
          <w:sz w:val="24"/>
          <w:szCs w:val="24"/>
        </w:rPr>
        <w:t>d</w:t>
      </w:r>
      <w:r w:rsidRPr="004A55D3">
        <w:rPr>
          <w:rFonts w:ascii="Times New Roman" w:eastAsia="Times New Roman" w:hAnsi="Times New Roman" w:cs="Times New Roman"/>
          <w:color w:val="000000"/>
          <w:sz w:val="24"/>
          <w:szCs w:val="24"/>
        </w:rPr>
        <w:t xml:space="preserve">el Acoso Escolar </w:t>
      </w:r>
      <w:r w:rsidRPr="004A55D3">
        <w:rPr>
          <w:rFonts w:ascii="Times New Roman" w:eastAsia="Times New Roman" w:hAnsi="Times New Roman" w:cs="Times New Roman"/>
          <w:sz w:val="24"/>
          <w:szCs w:val="24"/>
        </w:rPr>
        <w:t>(</w:t>
      </w:r>
      <w:r w:rsidR="002C7B3C" w:rsidRPr="004A55D3">
        <w:rPr>
          <w:rFonts w:ascii="Times New Roman" w:eastAsia="Times New Roman" w:hAnsi="Times New Roman" w:cs="Times New Roman"/>
          <w:sz w:val="24"/>
          <w:szCs w:val="24"/>
        </w:rPr>
        <w:t>Arce, Velasco, Novo &amp; Fariña, 2014; Jiménez, Castillo &amp; Cisternas, 2012</w:t>
      </w:r>
      <w:r w:rsidRPr="004A55D3">
        <w:rPr>
          <w:rFonts w:ascii="Times New Roman" w:eastAsia="Times New Roman" w:hAnsi="Times New Roman" w:cs="Times New Roman"/>
          <w:sz w:val="24"/>
          <w:szCs w:val="24"/>
        </w:rPr>
        <w:t>).</w:t>
      </w:r>
    </w:p>
    <w:p w14:paraId="08B45599" w14:textId="5D533C75"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Posteriormente, el instrumento se sometió a validación por tres jueces expertos en el área y junto con sus recomendaciones y las de otros expertos que comentaron el cuestionario se le realizaron ajustes. El cuestionario final constó de 60 ítems y fue aplicado a los participantes en una única sesión y se realizó el análisis exploratorio y posteriormente un análisis confirmatorio con una muestra </w:t>
      </w:r>
      <w:r w:rsidR="0040409B" w:rsidRPr="004A55D3">
        <w:rPr>
          <w:rFonts w:ascii="Times New Roman" w:eastAsia="Times New Roman" w:hAnsi="Times New Roman" w:cs="Times New Roman"/>
          <w:color w:val="000000"/>
          <w:sz w:val="24"/>
          <w:szCs w:val="24"/>
        </w:rPr>
        <w:t>mayor</w:t>
      </w:r>
      <w:r w:rsidRPr="004A55D3">
        <w:rPr>
          <w:rFonts w:ascii="Times New Roman" w:eastAsia="Times New Roman" w:hAnsi="Times New Roman" w:cs="Times New Roman"/>
          <w:color w:val="FF0000"/>
          <w:sz w:val="24"/>
          <w:szCs w:val="24"/>
        </w:rPr>
        <w:t xml:space="preserve">. </w:t>
      </w:r>
    </w:p>
    <w:p w14:paraId="09448881" w14:textId="198F7FC6" w:rsidR="00067D39" w:rsidRPr="004A55D3" w:rsidRDefault="00416A5B" w:rsidP="00762B2D">
      <w:pPr>
        <w:spacing w:after="0" w:line="240" w:lineRule="auto"/>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Participantes</w:t>
      </w:r>
      <w:r w:rsidR="004F31ED" w:rsidRPr="004A55D3">
        <w:rPr>
          <w:rFonts w:ascii="Times New Roman" w:eastAsia="Times New Roman" w:hAnsi="Times New Roman" w:cs="Times New Roman"/>
          <w:b/>
          <w:color w:val="000000"/>
          <w:sz w:val="24"/>
          <w:szCs w:val="24"/>
        </w:rPr>
        <w:t>.</w:t>
      </w:r>
    </w:p>
    <w:p w14:paraId="25358000"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lastRenderedPageBreak/>
        <w:t xml:space="preserve">Para un análisis exploratorio participaron 198 estudiantes de dos colegios privados (C1: 31 mujeres, 46 hombres; C2: masculino, n=91) con acceso a grados 9, 10 y 11, y uno público (24 mujeres, 6 hombres) con acceso únicamente a grado 9, de Bogotá (M=15, 5 años, DE= 1,14). Para el análisis confirmatorio se sumó a la muestra anterior 39 estudiantes de un colegio privado y femenino de la ciudad de Bogotá de grado 9 (M= 15,5 años, DE= 0,6). Los padres firmaron el consentimiento informado donde aceptaban que sus hijos participaran del estudio y los participantes firmaron el asentimiento informado donde aceptaban participar en el estudio de forma voluntaria, anónima, confidencial, y que no tendría consecuencia alguna en su vida académica. </w:t>
      </w:r>
    </w:p>
    <w:p w14:paraId="107C5040" w14:textId="47CD60BC" w:rsidR="00067D39" w:rsidRPr="004A55D3" w:rsidRDefault="00416A5B" w:rsidP="00762B2D">
      <w:pPr>
        <w:spacing w:after="0" w:line="240" w:lineRule="auto"/>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Procedimiento</w:t>
      </w:r>
      <w:r w:rsidR="004F31ED" w:rsidRPr="004A55D3">
        <w:rPr>
          <w:rFonts w:ascii="Times New Roman" w:eastAsia="Times New Roman" w:hAnsi="Times New Roman" w:cs="Times New Roman"/>
          <w:b/>
          <w:color w:val="000000"/>
          <w:sz w:val="24"/>
          <w:szCs w:val="24"/>
        </w:rPr>
        <w:t>.</w:t>
      </w:r>
    </w:p>
    <w:p w14:paraId="0C1F6F56"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La propuesta de investigación se envió a diez instituciones, cuatro fueron aprobadas, una rechazada y cinco no respondidas. En una primera reunión con la dirección y los estudiantes, se dio una charla informativa junto con el asentimiento y consentimiento con el fin de que si estaban interesados en participar firmaran el suyo y </w:t>
      </w:r>
      <w:proofErr w:type="gramStart"/>
      <w:r w:rsidRPr="004A55D3">
        <w:rPr>
          <w:rFonts w:ascii="Times New Roman" w:eastAsia="Times New Roman" w:hAnsi="Times New Roman" w:cs="Times New Roman"/>
          <w:color w:val="000000"/>
          <w:sz w:val="24"/>
          <w:szCs w:val="24"/>
        </w:rPr>
        <w:t>le</w:t>
      </w:r>
      <w:proofErr w:type="gramEnd"/>
      <w:r w:rsidRPr="004A55D3">
        <w:rPr>
          <w:rFonts w:ascii="Times New Roman" w:eastAsia="Times New Roman" w:hAnsi="Times New Roman" w:cs="Times New Roman"/>
          <w:color w:val="000000"/>
          <w:sz w:val="24"/>
          <w:szCs w:val="24"/>
        </w:rPr>
        <w:t xml:space="preserve"> llevaran el otro a sus padres para que lo firmaran. </w:t>
      </w:r>
    </w:p>
    <w:p w14:paraId="2CFEDFAE" w14:textId="21CCC620" w:rsidR="00067D39" w:rsidRDefault="00416A5B" w:rsidP="005962BB">
      <w:pPr>
        <w:spacing w:after="0" w:line="240" w:lineRule="auto"/>
        <w:ind w:firstLine="284"/>
        <w:rPr>
          <w:rFonts w:ascii="Times New Roman" w:eastAsia="Times New Roman" w:hAnsi="Times New Roman" w:cs="Times New Roman"/>
          <w:color w:val="000000"/>
          <w:sz w:val="24"/>
          <w:szCs w:val="24"/>
        </w:rPr>
      </w:pPr>
      <w:r w:rsidRPr="004A55D3">
        <w:rPr>
          <w:rFonts w:ascii="Times New Roman" w:eastAsia="Times New Roman" w:hAnsi="Times New Roman" w:cs="Times New Roman"/>
          <w:color w:val="000000"/>
          <w:sz w:val="24"/>
          <w:szCs w:val="24"/>
        </w:rPr>
        <w:t xml:space="preserve">En una segunda sesión se recibieron los consentimientos y se aplicaron los cuestionarios. Se les pidió llenar sus datos con colegio, curso y edad. Se explicó que eran una serie de afirmaciones que debían ser evaluadas de 1 a 5 (de totalmente de acuerdo </w:t>
      </w:r>
      <w:r w:rsidR="00DD2988" w:rsidRPr="004A55D3">
        <w:rPr>
          <w:rFonts w:ascii="Times New Roman" w:eastAsia="Times New Roman" w:hAnsi="Times New Roman" w:cs="Times New Roman"/>
          <w:color w:val="000000"/>
          <w:sz w:val="24"/>
          <w:szCs w:val="24"/>
        </w:rPr>
        <w:t>hast</w:t>
      </w:r>
      <w:r w:rsidRPr="004A55D3">
        <w:rPr>
          <w:rFonts w:ascii="Times New Roman" w:eastAsia="Times New Roman" w:hAnsi="Times New Roman" w:cs="Times New Roman"/>
          <w:color w:val="000000"/>
          <w:sz w:val="24"/>
          <w:szCs w:val="24"/>
        </w:rPr>
        <w:t xml:space="preserve">a totalmente en desacuerdo) siendo 3 indiferente (evitando en lo posible esta opción), según la opción con la que se sintieran más identificados. La duración de la aplicación fue de 25 a 30 minutos. </w:t>
      </w:r>
    </w:p>
    <w:p w14:paraId="6B5FD8C0" w14:textId="77777777" w:rsidR="00762B2D" w:rsidRPr="004A55D3" w:rsidRDefault="00762B2D" w:rsidP="005962BB">
      <w:pPr>
        <w:spacing w:after="0" w:line="240" w:lineRule="auto"/>
        <w:ind w:firstLine="284"/>
        <w:rPr>
          <w:rFonts w:ascii="Times New Roman" w:eastAsia="Times New Roman" w:hAnsi="Times New Roman" w:cs="Times New Roman"/>
          <w:sz w:val="24"/>
          <w:szCs w:val="24"/>
        </w:rPr>
      </w:pPr>
    </w:p>
    <w:p w14:paraId="48D7DAD8" w14:textId="027E3A9B" w:rsidR="00067D39" w:rsidRPr="004A55D3" w:rsidRDefault="00416A5B" w:rsidP="00762B2D">
      <w:pPr>
        <w:spacing w:after="0" w:line="240" w:lineRule="auto"/>
        <w:ind w:hanging="426"/>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Resultados</w:t>
      </w:r>
    </w:p>
    <w:p w14:paraId="1BF378FF"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Para el análisis exploratorio se obtuvieron 198 cuestionarios que fueron tabulados en Excel y luego se analizaron con JASP (</w:t>
      </w:r>
      <w:hyperlink r:id="rId8">
        <w:r w:rsidRPr="004A55D3">
          <w:rPr>
            <w:rFonts w:ascii="Times New Roman" w:eastAsia="Times New Roman" w:hAnsi="Times New Roman" w:cs="Times New Roman"/>
            <w:color w:val="000000"/>
            <w:sz w:val="24"/>
            <w:szCs w:val="24"/>
            <w:u w:val="single"/>
          </w:rPr>
          <w:t>http://www.jasp-stats.org</w:t>
        </w:r>
      </w:hyperlink>
      <w:r w:rsidRPr="004A55D3">
        <w:rPr>
          <w:rFonts w:ascii="Times New Roman" w:eastAsia="Times New Roman" w:hAnsi="Times New Roman" w:cs="Times New Roman"/>
          <w:color w:val="000000"/>
          <w:sz w:val="24"/>
          <w:szCs w:val="24"/>
        </w:rPr>
        <w:t>), R (</w:t>
      </w:r>
      <w:proofErr w:type="spellStart"/>
      <w:r w:rsidRPr="004A55D3">
        <w:rPr>
          <w:rFonts w:ascii="Times New Roman" w:eastAsia="Times New Roman" w:hAnsi="Times New Roman" w:cs="Times New Roman"/>
          <w:color w:val="000000"/>
          <w:sz w:val="24"/>
          <w:szCs w:val="24"/>
        </w:rPr>
        <w:t>Drummond</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Sculpher</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Claxton</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Stoddart</w:t>
      </w:r>
      <w:proofErr w:type="spellEnd"/>
      <w:r w:rsidRPr="004A55D3">
        <w:rPr>
          <w:rFonts w:ascii="Times New Roman" w:eastAsia="Times New Roman" w:hAnsi="Times New Roman" w:cs="Times New Roman"/>
          <w:color w:val="000000"/>
          <w:sz w:val="24"/>
          <w:szCs w:val="24"/>
        </w:rPr>
        <w:t>, &amp; Torrance, 2015) y JAMOVI (</w:t>
      </w:r>
      <w:hyperlink r:id="rId9">
        <w:r w:rsidRPr="004A55D3">
          <w:rPr>
            <w:rFonts w:ascii="Times New Roman" w:eastAsia="Times New Roman" w:hAnsi="Times New Roman" w:cs="Times New Roman"/>
            <w:color w:val="000000"/>
            <w:sz w:val="24"/>
            <w:szCs w:val="24"/>
            <w:u w:val="single"/>
          </w:rPr>
          <w:t>https://www.jamovi.org/</w:t>
        </w:r>
      </w:hyperlink>
      <w:r w:rsidRPr="004A55D3">
        <w:rPr>
          <w:rFonts w:ascii="Times New Roman" w:eastAsia="Times New Roman" w:hAnsi="Times New Roman" w:cs="Times New Roman"/>
          <w:color w:val="000000"/>
          <w:sz w:val="24"/>
          <w:szCs w:val="24"/>
        </w:rPr>
        <w:t xml:space="preserve">).  Se realizaron cálculos de consistencia interna, y un análisis factorial exploratorio. Los ítems 6, 7, 14, 22, 29, 30, 35, 36, 39, 40, 59 se invirtieron. El alfa de Cronbach de la escala total fue de 0.936, y la omega de McDonald de 0.941. Ambos indicadores hablan de una consistencia interna más que suficiente para la escala. El índice </w:t>
      </w:r>
      <w:proofErr w:type="spellStart"/>
      <w:r w:rsidRPr="004A55D3">
        <w:rPr>
          <w:rFonts w:ascii="Times New Roman" w:eastAsia="Times New Roman" w:hAnsi="Times New Roman" w:cs="Times New Roman"/>
          <w:color w:val="000000"/>
          <w:sz w:val="24"/>
          <w:szCs w:val="24"/>
        </w:rPr>
        <w:t>Kaiser-Olyer-Melkin</w:t>
      </w:r>
      <w:proofErr w:type="spellEnd"/>
      <w:r w:rsidRPr="004A55D3">
        <w:rPr>
          <w:rFonts w:ascii="Times New Roman" w:eastAsia="Times New Roman" w:hAnsi="Times New Roman" w:cs="Times New Roman"/>
          <w:color w:val="000000"/>
          <w:sz w:val="24"/>
          <w:szCs w:val="24"/>
        </w:rPr>
        <w:t xml:space="preserve"> (KMO) fue de 0.92, que indica adecuación de la muestra para posteriores análisis. </w:t>
      </w:r>
    </w:p>
    <w:p w14:paraId="66759105"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Luego se hizo una matriz de correlaciones entre los ítems para detectar y eliminar aquellos con bajas correlaciones, con un criterio de corte de 0.2 en alrededor del 70% de sus correlaciones. Los ítems excluidos fueron: 2, 3, 4, 5, 6, 9, 10, 12, 14, 16, 17, 18, 19, 29, 30, 32, 34, 35, 37, 39, 40, 43, 44, 45, 49, 52, 55, 57 y 59.</w:t>
      </w:r>
    </w:p>
    <w:p w14:paraId="47496A79" w14:textId="193BF2F6"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Al realizar el análisis factorial exploratorio se produjeron cuatro factores (nombrados: rasgos antisociales, agresión social, agresión verbal y agresión física de acuerdo con las características observadas en cada grupo de ítems) que serán abordados en la discusión</w:t>
      </w:r>
      <w:r w:rsidRPr="004A55D3">
        <w:rPr>
          <w:rFonts w:ascii="Times New Roman" w:eastAsia="Times New Roman" w:hAnsi="Times New Roman" w:cs="Times New Roman"/>
          <w:sz w:val="24"/>
          <w:szCs w:val="24"/>
        </w:rPr>
        <w:t>. La distribución de los ítems por factores se encuentra en la tabla 1. S</w:t>
      </w:r>
      <w:r w:rsidRPr="004A55D3">
        <w:rPr>
          <w:rFonts w:ascii="Times New Roman" w:eastAsia="Times New Roman" w:hAnsi="Times New Roman" w:cs="Times New Roman"/>
          <w:color w:val="000000"/>
          <w:sz w:val="24"/>
          <w:szCs w:val="24"/>
        </w:rPr>
        <w:t xml:space="preserve">e dejaron 29 ítems con cargas superiores a 0.4 (un punto de corte estándar en la literatura) (Yong &amp; Pearce, 2013; Flora &amp; </w:t>
      </w:r>
      <w:proofErr w:type="spellStart"/>
      <w:r w:rsidRPr="004A55D3">
        <w:rPr>
          <w:rFonts w:ascii="Times New Roman" w:eastAsia="Times New Roman" w:hAnsi="Times New Roman" w:cs="Times New Roman"/>
          <w:color w:val="000000"/>
          <w:sz w:val="24"/>
          <w:szCs w:val="24"/>
        </w:rPr>
        <w:t>Flake</w:t>
      </w:r>
      <w:proofErr w:type="spellEnd"/>
      <w:r w:rsidRPr="004A55D3">
        <w:rPr>
          <w:rFonts w:ascii="Times New Roman" w:eastAsia="Times New Roman" w:hAnsi="Times New Roman" w:cs="Times New Roman"/>
          <w:color w:val="000000"/>
          <w:sz w:val="24"/>
          <w:szCs w:val="24"/>
        </w:rPr>
        <w:t>, 2017). El alfa de Cronbach final para este cuestionario de 31 ítems fue 0.915</w:t>
      </w:r>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color w:val="000000"/>
          <w:sz w:val="24"/>
          <w:szCs w:val="24"/>
        </w:rPr>
        <w:t>y Omega 0.908. Los índices de ajuste fueron adecuados (RMSEA de 0.044, TLI 0.937, y chi cuadrado de ajuste de 445.970 (</w:t>
      </w:r>
      <w:proofErr w:type="spellStart"/>
      <w:r w:rsidR="002C7B3C" w:rsidRPr="004A55D3">
        <w:rPr>
          <w:rFonts w:ascii="Times New Roman" w:eastAsia="Times New Roman" w:hAnsi="Times New Roman" w:cs="Times New Roman"/>
          <w:color w:val="000000"/>
          <w:sz w:val="24"/>
          <w:szCs w:val="24"/>
        </w:rPr>
        <w:t>df</w:t>
      </w:r>
      <w:proofErr w:type="spellEnd"/>
      <w:r w:rsidR="002C7B3C" w:rsidRPr="004A55D3">
        <w:rPr>
          <w:rFonts w:ascii="Times New Roman" w:eastAsia="Times New Roman" w:hAnsi="Times New Roman" w:cs="Times New Roman"/>
          <w:color w:val="000000"/>
          <w:sz w:val="24"/>
          <w:szCs w:val="24"/>
        </w:rPr>
        <w:t xml:space="preserve"> = </w:t>
      </w:r>
      <w:r w:rsidRPr="004A55D3">
        <w:rPr>
          <w:rFonts w:ascii="Times New Roman" w:eastAsia="Times New Roman" w:hAnsi="Times New Roman" w:cs="Times New Roman"/>
          <w:color w:val="000000"/>
          <w:sz w:val="24"/>
          <w:szCs w:val="24"/>
        </w:rPr>
        <w:t>347) p &lt; 0.001).</w:t>
      </w:r>
    </w:p>
    <w:p w14:paraId="4E58C684" w14:textId="77777777" w:rsidR="00067D39" w:rsidRPr="004A55D3" w:rsidRDefault="00416A5B" w:rsidP="005962BB">
      <w:pPr>
        <w:spacing w:after="0" w:line="240" w:lineRule="auto"/>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Tabla 1</w:t>
      </w:r>
    </w:p>
    <w:p w14:paraId="3EC49DCE" w14:textId="41568BF4" w:rsidR="00067D39" w:rsidRPr="004A55D3" w:rsidRDefault="00416A5B" w:rsidP="005962BB">
      <w:pPr>
        <w:spacing w:after="0" w:line="240" w:lineRule="auto"/>
        <w:rPr>
          <w:rFonts w:ascii="Times New Roman" w:eastAsia="Times New Roman" w:hAnsi="Times New Roman" w:cs="Times New Roman"/>
          <w:i/>
          <w:sz w:val="24"/>
          <w:szCs w:val="24"/>
        </w:rPr>
      </w:pPr>
      <w:r w:rsidRPr="004A55D3">
        <w:rPr>
          <w:rFonts w:ascii="Times New Roman" w:eastAsia="Times New Roman" w:hAnsi="Times New Roman" w:cs="Times New Roman"/>
          <w:i/>
          <w:sz w:val="24"/>
          <w:szCs w:val="24"/>
        </w:rPr>
        <w:t>Ítems finales y su clasificación por factores</w:t>
      </w:r>
    </w:p>
    <w:p w14:paraId="5306F0BA" w14:textId="64818CFF" w:rsidR="008D02CB" w:rsidRPr="004A55D3" w:rsidRDefault="008D02CB" w:rsidP="005962BB">
      <w:pPr>
        <w:spacing w:after="0" w:line="240" w:lineRule="auto"/>
        <w:ind w:firstLine="284"/>
        <w:rPr>
          <w:rFonts w:ascii="Times New Roman" w:eastAsia="Times New Roman" w:hAnsi="Times New Roman" w:cs="Times New Roman"/>
          <w:color w:val="000000"/>
          <w:sz w:val="24"/>
          <w:szCs w:val="24"/>
        </w:rPr>
      </w:pPr>
      <w:r w:rsidRPr="004A55D3">
        <w:rPr>
          <w:rFonts w:ascii="Times New Roman" w:eastAsia="Times New Roman" w:hAnsi="Times New Roman" w:cs="Times New Roman"/>
          <w:noProof/>
          <w:color w:val="000000"/>
          <w:sz w:val="24"/>
          <w:szCs w:val="24"/>
        </w:rPr>
        <w:lastRenderedPageBreak/>
        <w:drawing>
          <wp:inline distT="0" distB="0" distL="0" distR="0" wp14:anchorId="590AF265" wp14:editId="66B4F3D8">
            <wp:extent cx="4844374" cy="31544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a 1.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5885" cy="3155473"/>
                    </a:xfrm>
                    <a:prstGeom prst="rect">
                      <a:avLst/>
                    </a:prstGeom>
                  </pic:spPr>
                </pic:pic>
              </a:graphicData>
            </a:graphic>
          </wp:inline>
        </w:drawing>
      </w:r>
    </w:p>
    <w:p w14:paraId="75D0CB98" w14:textId="55D7CE01"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Posteriormente, se determinó el alfa de Cronbach de cada uno de los factores (Rasgos antisociales: </w:t>
      </w:r>
      <w:r w:rsidRPr="004A55D3">
        <w:rPr>
          <w:rFonts w:ascii="Times New Roman" w:eastAsia="Times New Roman" w:hAnsi="Times New Roman" w:cs="Times New Roman"/>
          <w:color w:val="545454"/>
          <w:sz w:val="24"/>
          <w:szCs w:val="24"/>
          <w:highlight w:val="white"/>
        </w:rPr>
        <w:t>α</w:t>
      </w:r>
      <w:r w:rsidRPr="004A55D3">
        <w:rPr>
          <w:rFonts w:ascii="Times New Roman" w:eastAsia="Times New Roman" w:hAnsi="Times New Roman" w:cs="Times New Roman"/>
          <w:color w:val="000000"/>
          <w:sz w:val="24"/>
          <w:szCs w:val="24"/>
        </w:rPr>
        <w:t xml:space="preserve"> = 0.879, ω = 0.883; Agresión social: </w:t>
      </w:r>
      <w:r w:rsidRPr="004A55D3">
        <w:rPr>
          <w:rFonts w:ascii="Times New Roman" w:eastAsia="Times New Roman" w:hAnsi="Times New Roman" w:cs="Times New Roman"/>
          <w:color w:val="545454"/>
          <w:sz w:val="24"/>
          <w:szCs w:val="24"/>
          <w:highlight w:val="white"/>
        </w:rPr>
        <w:t>α</w:t>
      </w:r>
      <w:r w:rsidRPr="004A55D3">
        <w:rPr>
          <w:rFonts w:ascii="Times New Roman" w:eastAsia="Times New Roman" w:hAnsi="Times New Roman" w:cs="Times New Roman"/>
          <w:color w:val="000000"/>
          <w:sz w:val="24"/>
          <w:szCs w:val="24"/>
        </w:rPr>
        <w:t xml:space="preserve"> = 0.771, ω = 0.801; Agresión verbal: </w:t>
      </w:r>
      <w:r w:rsidRPr="004A55D3">
        <w:rPr>
          <w:rFonts w:ascii="Times New Roman" w:eastAsia="Times New Roman" w:hAnsi="Times New Roman" w:cs="Times New Roman"/>
          <w:color w:val="545454"/>
          <w:sz w:val="24"/>
          <w:szCs w:val="24"/>
          <w:highlight w:val="white"/>
        </w:rPr>
        <w:t>α</w:t>
      </w:r>
      <w:r w:rsidRPr="004A55D3">
        <w:rPr>
          <w:rFonts w:ascii="Times New Roman" w:eastAsia="Times New Roman" w:hAnsi="Times New Roman" w:cs="Times New Roman"/>
          <w:color w:val="000000"/>
          <w:sz w:val="24"/>
          <w:szCs w:val="24"/>
        </w:rPr>
        <w:t xml:space="preserve"> = 0.720, ω = 0.722 y, Agresión física: </w:t>
      </w:r>
      <w:r w:rsidRPr="004A55D3">
        <w:rPr>
          <w:rFonts w:ascii="Times New Roman" w:eastAsia="Times New Roman" w:hAnsi="Times New Roman" w:cs="Times New Roman"/>
          <w:color w:val="000000"/>
          <w:sz w:val="24"/>
          <w:szCs w:val="24"/>
          <w:highlight w:val="white"/>
        </w:rPr>
        <w:t>α</w:t>
      </w:r>
      <w:r w:rsidRPr="004A55D3">
        <w:rPr>
          <w:rFonts w:ascii="Times New Roman" w:eastAsia="Times New Roman" w:hAnsi="Times New Roman" w:cs="Times New Roman"/>
          <w:color w:val="000000"/>
          <w:sz w:val="24"/>
          <w:szCs w:val="24"/>
        </w:rPr>
        <w:t xml:space="preserve"> = 0.382, ω = 0.613).</w:t>
      </w:r>
    </w:p>
    <w:p w14:paraId="661F76AF" w14:textId="77777777" w:rsidR="00067D39" w:rsidRPr="004A55D3" w:rsidRDefault="00416A5B" w:rsidP="005962BB">
      <w:pPr>
        <w:spacing w:after="0" w:line="240" w:lineRule="auto"/>
        <w:ind w:firstLine="284"/>
        <w:rPr>
          <w:rFonts w:ascii="Times New Roman" w:eastAsia="Times New Roman" w:hAnsi="Times New Roman" w:cs="Times New Roman"/>
          <w:color w:val="000000"/>
          <w:sz w:val="24"/>
          <w:szCs w:val="24"/>
        </w:rPr>
      </w:pPr>
      <w:r w:rsidRPr="004A55D3">
        <w:rPr>
          <w:rFonts w:ascii="Times New Roman" w:eastAsia="Times New Roman" w:hAnsi="Times New Roman" w:cs="Times New Roman"/>
          <w:color w:val="000000"/>
          <w:sz w:val="24"/>
          <w:szCs w:val="24"/>
        </w:rPr>
        <w:t>A su vez, se hizo una matriz de correlaciones entre los factores (F1-F2: 0.745; F1-F3: 0.626; F1-F4: 0.661; F2-F3: 0.552; F2-F4: 0.692; F3-F4: 0.494) donde se observa que a nivel general las correlaciones entre estos son altas, siendo la más alta entre el factor uno y el dos (</w:t>
      </w:r>
      <w:r w:rsidRPr="004A55D3">
        <w:rPr>
          <w:rFonts w:ascii="Times New Roman" w:eastAsia="Times New Roman" w:hAnsi="Times New Roman" w:cs="Times New Roman"/>
          <w:i/>
          <w:color w:val="000000"/>
          <w:sz w:val="24"/>
          <w:szCs w:val="24"/>
        </w:rPr>
        <w:t xml:space="preserve">r </w:t>
      </w:r>
      <w:r w:rsidRPr="004A55D3">
        <w:rPr>
          <w:rFonts w:ascii="Times New Roman" w:eastAsia="Times New Roman" w:hAnsi="Times New Roman" w:cs="Times New Roman"/>
          <w:color w:val="000000"/>
          <w:sz w:val="24"/>
          <w:szCs w:val="24"/>
        </w:rPr>
        <w:t xml:space="preserve">= 0.745). Estas correlaciones altas indican una rotación oblicua, y para este caso, la más utilizada, la </w:t>
      </w:r>
      <w:proofErr w:type="spellStart"/>
      <w:r w:rsidRPr="004A55D3">
        <w:rPr>
          <w:rFonts w:ascii="Times New Roman" w:eastAsia="Times New Roman" w:hAnsi="Times New Roman" w:cs="Times New Roman"/>
          <w:color w:val="000000"/>
          <w:sz w:val="24"/>
          <w:szCs w:val="24"/>
        </w:rPr>
        <w:t>promax</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Tabachnick</w:t>
      </w:r>
      <w:proofErr w:type="spellEnd"/>
      <w:r w:rsidRPr="004A55D3">
        <w:rPr>
          <w:rFonts w:ascii="Times New Roman" w:eastAsia="Times New Roman" w:hAnsi="Times New Roman" w:cs="Times New Roman"/>
          <w:color w:val="000000"/>
          <w:sz w:val="24"/>
          <w:szCs w:val="24"/>
        </w:rPr>
        <w:t xml:space="preserve"> &amp; </w:t>
      </w:r>
      <w:proofErr w:type="spellStart"/>
      <w:r w:rsidRPr="004A55D3">
        <w:rPr>
          <w:rFonts w:ascii="Times New Roman" w:eastAsia="Times New Roman" w:hAnsi="Times New Roman" w:cs="Times New Roman"/>
          <w:color w:val="000000"/>
          <w:sz w:val="24"/>
          <w:szCs w:val="24"/>
        </w:rPr>
        <w:t>Fidell</w:t>
      </w:r>
      <w:proofErr w:type="spellEnd"/>
      <w:r w:rsidRPr="004A55D3">
        <w:rPr>
          <w:rFonts w:ascii="Times New Roman" w:eastAsia="Times New Roman" w:hAnsi="Times New Roman" w:cs="Times New Roman"/>
          <w:color w:val="000000"/>
          <w:sz w:val="24"/>
          <w:szCs w:val="24"/>
        </w:rPr>
        <w:t>, 2007)</w:t>
      </w:r>
    </w:p>
    <w:p w14:paraId="60190A23" w14:textId="60F49FCC" w:rsidR="00067D39" w:rsidRPr="004A55D3" w:rsidRDefault="00416A5B" w:rsidP="005962BB">
      <w:pPr>
        <w:spacing w:after="0" w:line="240" w:lineRule="auto"/>
        <w:ind w:firstLine="284"/>
        <w:rPr>
          <w:rFonts w:ascii="Times New Roman" w:eastAsia="Times New Roman" w:hAnsi="Times New Roman" w:cs="Times New Roman"/>
          <w:sz w:val="24"/>
          <w:szCs w:val="24"/>
        </w:rPr>
      </w:pPr>
      <w:bookmarkStart w:id="6" w:name="_gjdgxs" w:colFirst="0" w:colLast="0"/>
      <w:bookmarkEnd w:id="6"/>
      <w:r w:rsidRPr="004A55D3">
        <w:rPr>
          <w:rFonts w:ascii="Times New Roman" w:eastAsia="Times New Roman" w:hAnsi="Times New Roman" w:cs="Times New Roman"/>
          <w:color w:val="000000"/>
          <w:sz w:val="24"/>
          <w:szCs w:val="24"/>
        </w:rPr>
        <w:t>Para el análisis confirmatorio se contó con 237 cuestionarios y se mantuvo la inversión y el número de ítems seleccionados en el análisis exploratorio. Se elimin</w:t>
      </w:r>
      <w:r w:rsidRPr="004A55D3">
        <w:rPr>
          <w:rFonts w:ascii="Times New Roman" w:eastAsia="Times New Roman" w:hAnsi="Times New Roman" w:cs="Times New Roman"/>
          <w:sz w:val="24"/>
          <w:szCs w:val="24"/>
        </w:rPr>
        <w:t>ó el ítem 7 ya que</w:t>
      </w:r>
      <w:r w:rsidRPr="004A55D3">
        <w:rPr>
          <w:rFonts w:ascii="Times New Roman" w:eastAsia="Times New Roman" w:hAnsi="Times New Roman" w:cs="Times New Roman"/>
          <w:color w:val="000000"/>
          <w:sz w:val="24"/>
          <w:szCs w:val="24"/>
        </w:rPr>
        <w:t xml:space="preserve"> su estimado fue ba</w:t>
      </w:r>
      <w:r w:rsidRPr="004A55D3">
        <w:rPr>
          <w:rFonts w:ascii="Times New Roman" w:eastAsia="Times New Roman" w:hAnsi="Times New Roman" w:cs="Times New Roman"/>
          <w:sz w:val="24"/>
          <w:szCs w:val="24"/>
        </w:rPr>
        <w:t>jo (e = 0.295) y lo</w:t>
      </w:r>
      <w:r w:rsidRPr="004A55D3">
        <w:rPr>
          <w:rFonts w:ascii="Times New Roman" w:eastAsia="Times New Roman" w:hAnsi="Times New Roman" w:cs="Times New Roman"/>
          <w:color w:val="000000"/>
          <w:sz w:val="24"/>
          <w:szCs w:val="24"/>
        </w:rPr>
        <w:t>s demás ítems se mantuvieron en sus categorías. Posteriormente</w:t>
      </w:r>
      <w:r w:rsidRPr="004A55D3">
        <w:rPr>
          <w:rFonts w:ascii="Times New Roman" w:eastAsia="Times New Roman" w:hAnsi="Times New Roman" w:cs="Times New Roman"/>
          <w:sz w:val="24"/>
          <w:szCs w:val="24"/>
        </w:rPr>
        <w:t xml:space="preserve"> se identificaron los índices de modificación superiores a 8 y con ellas se realizó un análisis de varianzas </w:t>
      </w:r>
      <w:r w:rsidR="00CF7DC6" w:rsidRPr="004A55D3">
        <w:rPr>
          <w:rFonts w:ascii="Times New Roman" w:eastAsia="Times New Roman" w:hAnsi="Times New Roman" w:cs="Times New Roman"/>
          <w:sz w:val="24"/>
          <w:szCs w:val="24"/>
        </w:rPr>
        <w:t>residuales (</w:t>
      </w:r>
      <w:r w:rsidRPr="004A55D3">
        <w:rPr>
          <w:rFonts w:ascii="Times New Roman" w:eastAsia="Times New Roman" w:hAnsi="Times New Roman" w:cs="Times New Roman"/>
          <w:sz w:val="24"/>
          <w:szCs w:val="24"/>
        </w:rPr>
        <w:t>ver figura 1).</w:t>
      </w:r>
    </w:p>
    <w:p w14:paraId="3BA6D681" w14:textId="0DCE3747" w:rsidR="00067D39" w:rsidRPr="004A55D3" w:rsidRDefault="008D02CB" w:rsidP="005962BB">
      <w:pPr>
        <w:spacing w:after="0" w:line="240" w:lineRule="auto"/>
        <w:ind w:firstLine="510"/>
        <w:jc w:val="center"/>
        <w:rPr>
          <w:rFonts w:ascii="Times New Roman" w:eastAsia="Times New Roman" w:hAnsi="Times New Roman" w:cs="Times New Roman"/>
          <w:b/>
          <w:sz w:val="24"/>
          <w:szCs w:val="24"/>
        </w:rPr>
      </w:pPr>
      <w:bookmarkStart w:id="7" w:name="_72dp751y8x9u" w:colFirst="0" w:colLast="0"/>
      <w:bookmarkEnd w:id="7"/>
      <w:r w:rsidRPr="004A55D3">
        <w:rPr>
          <w:rFonts w:ascii="Times New Roman" w:eastAsia="Times New Roman" w:hAnsi="Times New Roman" w:cs="Times New Roman"/>
          <w:b/>
          <w:noProof/>
          <w:sz w:val="24"/>
          <w:szCs w:val="24"/>
        </w:rPr>
        <w:lastRenderedPageBreak/>
        <w:drawing>
          <wp:inline distT="0" distB="0" distL="0" distR="0" wp14:anchorId="3B2B5D35" wp14:editId="42B07C8D">
            <wp:extent cx="3625626" cy="5176778"/>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1.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626" cy="5176778"/>
                    </a:xfrm>
                    <a:prstGeom prst="rect">
                      <a:avLst/>
                    </a:prstGeom>
                  </pic:spPr>
                </pic:pic>
              </a:graphicData>
            </a:graphic>
          </wp:inline>
        </w:drawing>
      </w:r>
    </w:p>
    <w:p w14:paraId="0A7FDB06" w14:textId="0C678FA4" w:rsidR="00067D39" w:rsidRPr="004A55D3" w:rsidRDefault="00416A5B" w:rsidP="005962BB">
      <w:pPr>
        <w:spacing w:after="0" w:line="240" w:lineRule="auto"/>
        <w:ind w:firstLine="510"/>
        <w:jc w:val="center"/>
        <w:rPr>
          <w:rFonts w:ascii="Times New Roman" w:eastAsia="Times New Roman" w:hAnsi="Times New Roman" w:cs="Times New Roman"/>
          <w:sz w:val="24"/>
          <w:szCs w:val="24"/>
        </w:rPr>
      </w:pPr>
      <w:bookmarkStart w:id="8" w:name="_vqdzsjjevdr7" w:colFirst="0" w:colLast="0"/>
      <w:bookmarkEnd w:id="8"/>
      <w:r w:rsidRPr="004A55D3">
        <w:rPr>
          <w:rFonts w:ascii="Times New Roman" w:eastAsia="Times New Roman" w:hAnsi="Times New Roman" w:cs="Times New Roman"/>
          <w:i/>
          <w:sz w:val="24"/>
          <w:szCs w:val="24"/>
        </w:rPr>
        <w:t xml:space="preserve">Figura 1. </w:t>
      </w:r>
      <w:r w:rsidRPr="004A55D3">
        <w:rPr>
          <w:rFonts w:ascii="Times New Roman" w:eastAsia="Times New Roman" w:hAnsi="Times New Roman" w:cs="Times New Roman"/>
          <w:sz w:val="24"/>
          <w:szCs w:val="24"/>
        </w:rPr>
        <w:t>Varianzas residuales</w:t>
      </w:r>
      <w:r w:rsidR="001229D7" w:rsidRPr="004A55D3">
        <w:rPr>
          <w:rFonts w:ascii="Times New Roman" w:eastAsia="Times New Roman" w:hAnsi="Times New Roman" w:cs="Times New Roman"/>
          <w:sz w:val="24"/>
          <w:szCs w:val="24"/>
        </w:rPr>
        <w:t>.</w:t>
      </w:r>
    </w:p>
    <w:p w14:paraId="7B68AC01" w14:textId="368C0C08" w:rsidR="00067D39" w:rsidRPr="004A55D3" w:rsidRDefault="00416A5B" w:rsidP="005962BB">
      <w:pPr>
        <w:spacing w:after="0" w:line="240" w:lineRule="auto"/>
        <w:ind w:firstLine="284"/>
        <w:rPr>
          <w:rFonts w:ascii="Times New Roman" w:eastAsia="Times New Roman" w:hAnsi="Times New Roman" w:cs="Times New Roman"/>
          <w:sz w:val="24"/>
          <w:szCs w:val="24"/>
        </w:rPr>
      </w:pPr>
      <w:bookmarkStart w:id="9" w:name="_r2tmddqsxue7" w:colFirst="0" w:colLast="0"/>
      <w:bookmarkEnd w:id="9"/>
      <w:r w:rsidRPr="004A55D3">
        <w:rPr>
          <w:rFonts w:ascii="Times New Roman" w:eastAsia="Times New Roman" w:hAnsi="Times New Roman" w:cs="Times New Roman"/>
          <w:color w:val="000000"/>
          <w:sz w:val="24"/>
          <w:szCs w:val="24"/>
        </w:rPr>
        <w:t xml:space="preserve"> Con estas modificaciones se mantiene y soporta el primer modelo planteado y deja el cuestionario final con 28 ítems (ver tabla </w:t>
      </w:r>
      <w:r w:rsidRPr="004A55D3">
        <w:rPr>
          <w:rFonts w:ascii="Times New Roman" w:eastAsia="Times New Roman" w:hAnsi="Times New Roman" w:cs="Times New Roman"/>
          <w:sz w:val="24"/>
          <w:szCs w:val="24"/>
        </w:rPr>
        <w:t>2)</w:t>
      </w:r>
      <w:r w:rsidRPr="004A55D3">
        <w:rPr>
          <w:rFonts w:ascii="Times New Roman" w:eastAsia="Times New Roman" w:hAnsi="Times New Roman" w:cs="Times New Roman"/>
          <w:color w:val="000000"/>
          <w:sz w:val="24"/>
          <w:szCs w:val="24"/>
        </w:rPr>
        <w:t xml:space="preserve">. El </w:t>
      </w:r>
      <w:r w:rsidR="004F31ED" w:rsidRPr="004A55D3">
        <w:rPr>
          <w:rFonts w:ascii="Times New Roman" w:eastAsia="Times New Roman" w:hAnsi="Times New Roman" w:cs="Times New Roman"/>
          <w:color w:val="000000"/>
          <w:sz w:val="24"/>
          <w:szCs w:val="24"/>
        </w:rPr>
        <w:t>Alpha</w:t>
      </w:r>
      <w:r w:rsidRPr="004A55D3">
        <w:rPr>
          <w:rFonts w:ascii="Times New Roman" w:eastAsia="Times New Roman" w:hAnsi="Times New Roman" w:cs="Times New Roman"/>
          <w:color w:val="000000"/>
          <w:sz w:val="24"/>
          <w:szCs w:val="24"/>
        </w:rPr>
        <w:t xml:space="preserve"> de Cronbach fue de 0.9</w:t>
      </w:r>
      <w:r w:rsidRPr="004A55D3">
        <w:rPr>
          <w:rFonts w:ascii="Times New Roman" w:eastAsia="Times New Roman" w:hAnsi="Times New Roman" w:cs="Times New Roman"/>
          <w:sz w:val="24"/>
          <w:szCs w:val="24"/>
        </w:rPr>
        <w:t>04</w:t>
      </w:r>
      <w:r w:rsidRPr="004A55D3">
        <w:rPr>
          <w:rFonts w:ascii="Times New Roman" w:eastAsia="Times New Roman" w:hAnsi="Times New Roman" w:cs="Times New Roman"/>
          <w:color w:val="000000"/>
          <w:sz w:val="24"/>
          <w:szCs w:val="24"/>
        </w:rPr>
        <w:t xml:space="preserve"> y un omega de McDonald de 0.9</w:t>
      </w:r>
      <w:r w:rsidRPr="004A55D3">
        <w:rPr>
          <w:rFonts w:ascii="Times New Roman" w:eastAsia="Times New Roman" w:hAnsi="Times New Roman" w:cs="Times New Roman"/>
          <w:sz w:val="24"/>
          <w:szCs w:val="24"/>
        </w:rPr>
        <w:t>14</w:t>
      </w:r>
      <w:r w:rsidRPr="004A55D3">
        <w:rPr>
          <w:rFonts w:ascii="Times New Roman" w:eastAsia="Times New Roman" w:hAnsi="Times New Roman" w:cs="Times New Roman"/>
          <w:color w:val="000000"/>
          <w:sz w:val="24"/>
          <w:szCs w:val="24"/>
        </w:rPr>
        <w:t>. Los índices de ajuste fueron adecuados (RMSEA de 0</w:t>
      </w:r>
      <w:r w:rsidRPr="004A55D3">
        <w:rPr>
          <w:rFonts w:ascii="Times New Roman" w:eastAsia="Times New Roman" w:hAnsi="Times New Roman" w:cs="Times New Roman"/>
          <w:sz w:val="24"/>
          <w:szCs w:val="24"/>
        </w:rPr>
        <w:t>.</w:t>
      </w:r>
      <w:r w:rsidRPr="004A55D3">
        <w:rPr>
          <w:rFonts w:ascii="Times New Roman" w:eastAsia="Times New Roman" w:hAnsi="Times New Roman" w:cs="Times New Roman"/>
          <w:color w:val="000000"/>
          <w:sz w:val="24"/>
          <w:szCs w:val="24"/>
        </w:rPr>
        <w:t>04</w:t>
      </w:r>
      <w:r w:rsidRPr="004A55D3">
        <w:rPr>
          <w:rFonts w:ascii="Times New Roman" w:eastAsia="Times New Roman" w:hAnsi="Times New Roman" w:cs="Times New Roman"/>
          <w:sz w:val="24"/>
          <w:szCs w:val="24"/>
        </w:rPr>
        <w:t>7</w:t>
      </w:r>
      <w:r w:rsidRPr="004A55D3">
        <w:rPr>
          <w:rFonts w:ascii="Times New Roman" w:eastAsia="Times New Roman" w:hAnsi="Times New Roman" w:cs="Times New Roman"/>
          <w:color w:val="000000"/>
          <w:sz w:val="24"/>
          <w:szCs w:val="24"/>
        </w:rPr>
        <w:t>, TLI 0</w:t>
      </w:r>
      <w:r w:rsidRPr="004A55D3">
        <w:rPr>
          <w:rFonts w:ascii="Times New Roman" w:eastAsia="Times New Roman" w:hAnsi="Times New Roman" w:cs="Times New Roman"/>
          <w:sz w:val="24"/>
          <w:szCs w:val="24"/>
        </w:rPr>
        <w:t>.</w:t>
      </w:r>
      <w:r w:rsidRPr="004A55D3">
        <w:rPr>
          <w:rFonts w:ascii="Times New Roman" w:eastAsia="Times New Roman" w:hAnsi="Times New Roman" w:cs="Times New Roman"/>
          <w:color w:val="000000"/>
          <w:sz w:val="24"/>
          <w:szCs w:val="24"/>
        </w:rPr>
        <w:t>9</w:t>
      </w:r>
      <w:r w:rsidRPr="004A55D3">
        <w:rPr>
          <w:rFonts w:ascii="Times New Roman" w:eastAsia="Times New Roman" w:hAnsi="Times New Roman" w:cs="Times New Roman"/>
          <w:sz w:val="24"/>
          <w:szCs w:val="24"/>
        </w:rPr>
        <w:t>24</w:t>
      </w:r>
      <w:r w:rsidRPr="004A55D3">
        <w:rPr>
          <w:rFonts w:ascii="Times New Roman" w:eastAsia="Times New Roman" w:hAnsi="Times New Roman" w:cs="Times New Roman"/>
          <w:color w:val="000000"/>
          <w:sz w:val="24"/>
          <w:szCs w:val="24"/>
        </w:rPr>
        <w:t>, CFI de 0</w:t>
      </w:r>
      <w:r w:rsidRPr="004A55D3">
        <w:rPr>
          <w:rFonts w:ascii="Times New Roman" w:eastAsia="Times New Roman" w:hAnsi="Times New Roman" w:cs="Times New Roman"/>
          <w:sz w:val="24"/>
          <w:szCs w:val="24"/>
        </w:rPr>
        <w:t>.</w:t>
      </w:r>
      <w:r w:rsidRPr="004A55D3">
        <w:rPr>
          <w:rFonts w:ascii="Times New Roman" w:eastAsia="Times New Roman" w:hAnsi="Times New Roman" w:cs="Times New Roman"/>
          <w:color w:val="000000"/>
          <w:sz w:val="24"/>
          <w:szCs w:val="24"/>
        </w:rPr>
        <w:t>9</w:t>
      </w:r>
      <w:r w:rsidRPr="004A55D3">
        <w:rPr>
          <w:rFonts w:ascii="Times New Roman" w:eastAsia="Times New Roman" w:hAnsi="Times New Roman" w:cs="Times New Roman"/>
          <w:sz w:val="24"/>
          <w:szCs w:val="24"/>
        </w:rPr>
        <w:t>33</w:t>
      </w:r>
      <w:r w:rsidRPr="004A55D3">
        <w:rPr>
          <w:rFonts w:ascii="Times New Roman" w:eastAsia="Times New Roman" w:hAnsi="Times New Roman" w:cs="Times New Roman"/>
          <w:color w:val="000000"/>
          <w:sz w:val="24"/>
          <w:szCs w:val="24"/>
        </w:rPr>
        <w:t xml:space="preserve"> y chi cuadrado de ajuste de</w:t>
      </w:r>
      <w:r w:rsidRPr="004A55D3">
        <w:rPr>
          <w:rFonts w:ascii="Times New Roman" w:eastAsia="Times New Roman" w:hAnsi="Times New Roman" w:cs="Times New Roman"/>
          <w:sz w:val="24"/>
          <w:szCs w:val="24"/>
        </w:rPr>
        <w:t xml:space="preserve"> 508</w:t>
      </w:r>
      <w:r w:rsidR="002C7B3C"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sz w:val="24"/>
          <w:szCs w:val="24"/>
        </w:rPr>
        <w:t xml:space="preserve">p &lt; 0.001). </w:t>
      </w:r>
    </w:p>
    <w:p w14:paraId="5F3A6E91" w14:textId="07A70FE8" w:rsidR="00067D39" w:rsidRPr="004A55D3" w:rsidRDefault="00416A5B" w:rsidP="005962BB">
      <w:pPr>
        <w:spacing w:after="0" w:line="240" w:lineRule="auto"/>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Tabla </w:t>
      </w:r>
      <w:r w:rsidRPr="004A55D3">
        <w:rPr>
          <w:rFonts w:ascii="Times New Roman" w:eastAsia="Times New Roman" w:hAnsi="Times New Roman" w:cs="Times New Roman"/>
          <w:sz w:val="24"/>
          <w:szCs w:val="24"/>
        </w:rPr>
        <w:t>2</w:t>
      </w:r>
    </w:p>
    <w:p w14:paraId="5FB099CC" w14:textId="2F19F33A" w:rsidR="00067D39" w:rsidRPr="004A55D3" w:rsidRDefault="00416A5B" w:rsidP="005962BB">
      <w:pPr>
        <w:spacing w:after="0" w:line="240" w:lineRule="auto"/>
        <w:rPr>
          <w:rFonts w:ascii="Times New Roman" w:eastAsia="Times New Roman" w:hAnsi="Times New Roman" w:cs="Times New Roman"/>
          <w:sz w:val="24"/>
          <w:szCs w:val="24"/>
        </w:rPr>
      </w:pPr>
      <w:r w:rsidRPr="004A55D3">
        <w:rPr>
          <w:rFonts w:ascii="Times New Roman" w:eastAsia="Times New Roman" w:hAnsi="Times New Roman" w:cs="Times New Roman"/>
          <w:i/>
          <w:color w:val="000000"/>
          <w:sz w:val="24"/>
          <w:szCs w:val="24"/>
        </w:rPr>
        <w:t>Ítems definitivos del cuestionario de actitudes frente a la agresión escolar en adolescentes</w:t>
      </w:r>
    </w:p>
    <w:p w14:paraId="1509213F" w14:textId="55AD588A" w:rsidR="00067D39" w:rsidRPr="004A55D3" w:rsidRDefault="008D02CB" w:rsidP="005962BB">
      <w:pPr>
        <w:spacing w:after="0" w:line="240" w:lineRule="auto"/>
        <w:rPr>
          <w:rFonts w:ascii="Times New Roman" w:eastAsia="Times New Roman" w:hAnsi="Times New Roman" w:cs="Times New Roman"/>
          <w:sz w:val="24"/>
          <w:szCs w:val="24"/>
        </w:rPr>
      </w:pPr>
      <w:r w:rsidRPr="004A55D3">
        <w:rPr>
          <w:rFonts w:ascii="Times New Roman" w:eastAsia="Times New Roman" w:hAnsi="Times New Roman" w:cs="Times New Roman"/>
          <w:noProof/>
          <w:sz w:val="24"/>
          <w:szCs w:val="24"/>
        </w:rPr>
        <w:lastRenderedPageBreak/>
        <w:drawing>
          <wp:inline distT="0" distB="0" distL="0" distR="0" wp14:anchorId="762A83CA" wp14:editId="144BDA05">
            <wp:extent cx="4562273" cy="8265819"/>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a 2.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3827" cy="8286752"/>
                    </a:xfrm>
                    <a:prstGeom prst="rect">
                      <a:avLst/>
                    </a:prstGeom>
                  </pic:spPr>
                </pic:pic>
              </a:graphicData>
            </a:graphic>
          </wp:inline>
        </w:drawing>
      </w:r>
    </w:p>
    <w:p w14:paraId="0F834D9C"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lastRenderedPageBreak/>
        <w:t>Posteriormente, se determinó que las categorías correspondían a las mismas de la primer</w:t>
      </w:r>
      <w:r w:rsidRPr="004A55D3">
        <w:rPr>
          <w:rFonts w:ascii="Times New Roman" w:eastAsia="Times New Roman" w:hAnsi="Times New Roman" w:cs="Times New Roman"/>
          <w:sz w:val="24"/>
          <w:szCs w:val="24"/>
        </w:rPr>
        <w:t>a fase, es decir Rasgos antisociales: α = 0.883, ω = 0.886; Agresión social: α = 0.738, ω = 0.780; Agresión verbal: α = 0.718, ω = 0.720 y, Agresión física: α = 0.403, ω = 0.663.</w:t>
      </w:r>
    </w:p>
    <w:p w14:paraId="3B45050E" w14:textId="25748AD9" w:rsidR="00067D39" w:rsidRPr="004A55D3" w:rsidRDefault="00416A5B" w:rsidP="005962BB">
      <w:pPr>
        <w:spacing w:after="0" w:line="240" w:lineRule="auto"/>
        <w:ind w:firstLine="284"/>
        <w:rPr>
          <w:rFonts w:ascii="Times New Roman" w:eastAsia="Times New Roman" w:hAnsi="Times New Roman" w:cs="Times New Roman"/>
          <w:color w:val="000000"/>
          <w:sz w:val="24"/>
          <w:szCs w:val="24"/>
        </w:rPr>
      </w:pPr>
      <w:r w:rsidRPr="004A55D3">
        <w:rPr>
          <w:rFonts w:ascii="Times New Roman" w:eastAsia="Times New Roman" w:hAnsi="Times New Roman" w:cs="Times New Roman"/>
          <w:color w:val="000000"/>
          <w:sz w:val="24"/>
          <w:szCs w:val="24"/>
        </w:rPr>
        <w:t xml:space="preserve">Finalmente, A su vez, se hizo una matriz de correlaciones entre los factores (F1-F2: 0,736; F1-F3: 0,610; F1-F4: 0,654; F2-F3: 0,539; F2-F4: 0,697; F3-F4: 0,485) donde se observa que a </w:t>
      </w:r>
      <w:r w:rsidR="00CF7DC6" w:rsidRPr="004A55D3">
        <w:rPr>
          <w:rFonts w:ascii="Times New Roman" w:eastAsia="Times New Roman" w:hAnsi="Times New Roman" w:cs="Times New Roman"/>
          <w:color w:val="000000"/>
          <w:sz w:val="24"/>
          <w:szCs w:val="24"/>
        </w:rPr>
        <w:t>nivel general</w:t>
      </w:r>
      <w:r w:rsidRPr="004A55D3">
        <w:rPr>
          <w:rFonts w:ascii="Times New Roman" w:eastAsia="Times New Roman" w:hAnsi="Times New Roman" w:cs="Times New Roman"/>
          <w:color w:val="000000"/>
          <w:sz w:val="24"/>
          <w:szCs w:val="24"/>
        </w:rPr>
        <w:t xml:space="preserve"> las correlaciones entre estos son altas, siendo la más alta entre el factor uno y el dos (</w:t>
      </w:r>
      <w:r w:rsidRPr="004A55D3">
        <w:rPr>
          <w:rFonts w:ascii="Times New Roman" w:eastAsia="Times New Roman" w:hAnsi="Times New Roman" w:cs="Times New Roman"/>
          <w:i/>
          <w:color w:val="000000"/>
          <w:sz w:val="24"/>
          <w:szCs w:val="24"/>
        </w:rPr>
        <w:t xml:space="preserve">r </w:t>
      </w:r>
      <w:r w:rsidRPr="004A55D3">
        <w:rPr>
          <w:rFonts w:ascii="Times New Roman" w:eastAsia="Times New Roman" w:hAnsi="Times New Roman" w:cs="Times New Roman"/>
          <w:color w:val="000000"/>
          <w:sz w:val="24"/>
          <w:szCs w:val="24"/>
        </w:rPr>
        <w:t xml:space="preserve">= 0.736). Estas correlaciones altas indican una rotación oblicua, y para este caso, la más utilizada, la </w:t>
      </w:r>
      <w:proofErr w:type="spellStart"/>
      <w:r w:rsidRPr="004A55D3">
        <w:rPr>
          <w:rFonts w:ascii="Times New Roman" w:eastAsia="Times New Roman" w:hAnsi="Times New Roman" w:cs="Times New Roman"/>
          <w:color w:val="000000"/>
          <w:sz w:val="24"/>
          <w:szCs w:val="24"/>
        </w:rPr>
        <w:t>promax</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Tabachnick</w:t>
      </w:r>
      <w:proofErr w:type="spellEnd"/>
      <w:r w:rsidRPr="004A55D3">
        <w:rPr>
          <w:rFonts w:ascii="Times New Roman" w:eastAsia="Times New Roman" w:hAnsi="Times New Roman" w:cs="Times New Roman"/>
          <w:color w:val="000000"/>
          <w:sz w:val="24"/>
          <w:szCs w:val="24"/>
        </w:rPr>
        <w:t xml:space="preserve"> &amp; </w:t>
      </w:r>
      <w:proofErr w:type="spellStart"/>
      <w:r w:rsidRPr="004A55D3">
        <w:rPr>
          <w:rFonts w:ascii="Times New Roman" w:eastAsia="Times New Roman" w:hAnsi="Times New Roman" w:cs="Times New Roman"/>
          <w:color w:val="000000"/>
          <w:sz w:val="24"/>
          <w:szCs w:val="24"/>
        </w:rPr>
        <w:t>Fidell</w:t>
      </w:r>
      <w:proofErr w:type="spellEnd"/>
      <w:r w:rsidRPr="004A55D3">
        <w:rPr>
          <w:rFonts w:ascii="Times New Roman" w:eastAsia="Times New Roman" w:hAnsi="Times New Roman" w:cs="Times New Roman"/>
          <w:color w:val="000000"/>
          <w:sz w:val="24"/>
          <w:szCs w:val="24"/>
        </w:rPr>
        <w:t>, 2007)</w:t>
      </w:r>
    </w:p>
    <w:p w14:paraId="632BFBF5" w14:textId="77777777" w:rsidR="009C37F7" w:rsidRDefault="009C37F7" w:rsidP="005962BB">
      <w:pPr>
        <w:spacing w:after="0" w:line="240" w:lineRule="auto"/>
        <w:rPr>
          <w:rFonts w:ascii="Times New Roman" w:eastAsia="Times New Roman" w:hAnsi="Times New Roman" w:cs="Times New Roman"/>
          <w:b/>
          <w:color w:val="000000"/>
          <w:sz w:val="24"/>
          <w:szCs w:val="24"/>
        </w:rPr>
      </w:pPr>
      <w:bookmarkStart w:id="10" w:name="_30j0zll" w:colFirst="0" w:colLast="0"/>
      <w:bookmarkEnd w:id="10"/>
    </w:p>
    <w:p w14:paraId="61664184" w14:textId="77777777" w:rsidR="00067D39" w:rsidRPr="004A55D3" w:rsidRDefault="00416A5B" w:rsidP="00960559">
      <w:pPr>
        <w:spacing w:after="0" w:line="240" w:lineRule="auto"/>
        <w:ind w:left="-426"/>
        <w:rPr>
          <w:rFonts w:ascii="Times New Roman" w:eastAsia="Times New Roman" w:hAnsi="Times New Roman" w:cs="Times New Roman"/>
          <w:b/>
          <w:sz w:val="24"/>
          <w:szCs w:val="24"/>
        </w:rPr>
      </w:pPr>
      <w:r w:rsidRPr="004A55D3">
        <w:rPr>
          <w:rFonts w:ascii="Times New Roman" w:eastAsia="Times New Roman" w:hAnsi="Times New Roman" w:cs="Times New Roman"/>
          <w:b/>
          <w:color w:val="000000"/>
          <w:sz w:val="24"/>
          <w:szCs w:val="24"/>
        </w:rPr>
        <w:t xml:space="preserve">Discusión </w:t>
      </w:r>
    </w:p>
    <w:p w14:paraId="2AEC5772" w14:textId="1E3A60B2"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El análisis factorial exploratorio </w:t>
      </w:r>
      <w:r w:rsidR="00394F87" w:rsidRPr="004A55D3">
        <w:rPr>
          <w:rFonts w:ascii="Times New Roman" w:eastAsia="Times New Roman" w:hAnsi="Times New Roman" w:cs="Times New Roman"/>
          <w:color w:val="000000"/>
          <w:sz w:val="24"/>
          <w:szCs w:val="24"/>
        </w:rPr>
        <w:t xml:space="preserve">sugirió cuatro </w:t>
      </w:r>
      <w:r w:rsidRPr="004A55D3">
        <w:rPr>
          <w:rFonts w:ascii="Times New Roman" w:eastAsia="Times New Roman" w:hAnsi="Times New Roman" w:cs="Times New Roman"/>
          <w:color w:val="000000"/>
          <w:sz w:val="24"/>
          <w:szCs w:val="24"/>
        </w:rPr>
        <w:t>factores nombrados a partir de las características de los ítems que lo componen (F1-Rasgos antisociales: “Me divierto cuando hay conflictos en el salón”, F2-Agresión social: “Si alguien no me cae bien le digo a mis amigos que no le hablen”, F3- Agresión verbal: “Es normal que algunos compañeros amenacen a otros para molestarlos”, F4-Agresión física: “Si un compañero me molesta la única forma de pararlo es golpeándolo”).</w:t>
      </w:r>
    </w:p>
    <w:p w14:paraId="47E378DF" w14:textId="45C88894"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Respecto a la validez de los factores, tres de ellos mostraron un alfa de Cronbach y un Omega de McDonald alto. El cuarto factor presenta un alfa de Cronbach más bajo (menor a 0.4) y un omega de McDonald que, si bien es más bajo que el de los otros tres factores, </w:t>
      </w:r>
      <w:r w:rsidR="00942C32" w:rsidRPr="004A55D3">
        <w:rPr>
          <w:rFonts w:ascii="Times New Roman" w:eastAsia="Times New Roman" w:hAnsi="Times New Roman" w:cs="Times New Roman"/>
          <w:color w:val="000000"/>
          <w:sz w:val="24"/>
          <w:szCs w:val="24"/>
        </w:rPr>
        <w:t xml:space="preserve">no tiene </w:t>
      </w:r>
      <w:r w:rsidRPr="004A55D3">
        <w:rPr>
          <w:rFonts w:ascii="Times New Roman" w:eastAsia="Times New Roman" w:hAnsi="Times New Roman" w:cs="Times New Roman"/>
          <w:color w:val="000000"/>
          <w:sz w:val="24"/>
          <w:szCs w:val="24"/>
        </w:rPr>
        <w:t xml:space="preserve">tanta </w:t>
      </w:r>
      <w:r w:rsidR="00942C32" w:rsidRPr="004A55D3">
        <w:rPr>
          <w:rFonts w:ascii="Times New Roman" w:eastAsia="Times New Roman" w:hAnsi="Times New Roman" w:cs="Times New Roman"/>
          <w:color w:val="000000"/>
          <w:sz w:val="24"/>
          <w:szCs w:val="24"/>
        </w:rPr>
        <w:t xml:space="preserve">diferencia </w:t>
      </w:r>
      <w:r w:rsidRPr="004A55D3">
        <w:rPr>
          <w:rFonts w:ascii="Times New Roman" w:eastAsia="Times New Roman" w:hAnsi="Times New Roman" w:cs="Times New Roman"/>
          <w:color w:val="000000"/>
          <w:sz w:val="24"/>
          <w:szCs w:val="24"/>
        </w:rPr>
        <w:t>como con el alfa. Teniendo en cuenta que desde la literatura el omega de McDonald se ha mostrado como un coeficiente mejor para medir la validez interna de una prueba (</w:t>
      </w:r>
      <w:proofErr w:type="spellStart"/>
      <w:r w:rsidRPr="004A55D3">
        <w:rPr>
          <w:rFonts w:ascii="Times New Roman" w:eastAsia="Times New Roman" w:hAnsi="Times New Roman" w:cs="Times New Roman"/>
          <w:color w:val="000000"/>
          <w:sz w:val="24"/>
          <w:szCs w:val="24"/>
        </w:rPr>
        <w:t>Dunn</w:t>
      </w:r>
      <w:proofErr w:type="spellEnd"/>
      <w:r w:rsidRPr="004A55D3">
        <w:rPr>
          <w:rFonts w:ascii="Times New Roman" w:eastAsia="Times New Roman" w:hAnsi="Times New Roman" w:cs="Times New Roman"/>
          <w:color w:val="000000"/>
          <w:sz w:val="24"/>
          <w:szCs w:val="24"/>
        </w:rPr>
        <w:t xml:space="preserve">, </w:t>
      </w:r>
      <w:proofErr w:type="spellStart"/>
      <w:r w:rsidRPr="004A55D3">
        <w:rPr>
          <w:rFonts w:ascii="Times New Roman" w:eastAsia="Times New Roman" w:hAnsi="Times New Roman" w:cs="Times New Roman"/>
          <w:color w:val="000000"/>
          <w:sz w:val="24"/>
          <w:szCs w:val="24"/>
        </w:rPr>
        <w:t>Baguley</w:t>
      </w:r>
      <w:proofErr w:type="spellEnd"/>
      <w:r w:rsidRPr="004A55D3">
        <w:rPr>
          <w:rFonts w:ascii="Times New Roman" w:eastAsia="Times New Roman" w:hAnsi="Times New Roman" w:cs="Times New Roman"/>
          <w:color w:val="000000"/>
          <w:sz w:val="24"/>
          <w:szCs w:val="24"/>
        </w:rPr>
        <w:t xml:space="preserve">, &amp; </w:t>
      </w:r>
      <w:proofErr w:type="spellStart"/>
      <w:r w:rsidRPr="004A55D3">
        <w:rPr>
          <w:rFonts w:ascii="Times New Roman" w:eastAsia="Times New Roman" w:hAnsi="Times New Roman" w:cs="Times New Roman"/>
          <w:color w:val="000000"/>
          <w:sz w:val="24"/>
          <w:szCs w:val="24"/>
        </w:rPr>
        <w:t>Brunsden</w:t>
      </w:r>
      <w:proofErr w:type="spellEnd"/>
      <w:r w:rsidRPr="004A55D3">
        <w:rPr>
          <w:rFonts w:ascii="Times New Roman" w:eastAsia="Times New Roman" w:hAnsi="Times New Roman" w:cs="Times New Roman"/>
          <w:color w:val="000000"/>
          <w:sz w:val="24"/>
          <w:szCs w:val="24"/>
        </w:rPr>
        <w:t>, 2014), este último da más razón sobre la misma para el caso del factor de agresión física y si bien no es algo común, puede indicar mayor validez debido a que tiene un estadístico más alto.</w:t>
      </w:r>
    </w:p>
    <w:p w14:paraId="7CA0CF49"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 xml:space="preserve">Con relación a la eliminación de ítems hay algunas posibles explicaciones. Primero, varios ítems pudieron verse influidos por la deseabilidad social. Esto pudo generar incoherencia entre los ítems similares e impedir que se agruparan bajo un mismo factor provocando que unos </w:t>
      </w:r>
      <w:r w:rsidRPr="004A55D3">
        <w:rPr>
          <w:rFonts w:ascii="Times New Roman" w:eastAsia="Times New Roman" w:hAnsi="Times New Roman" w:cs="Times New Roman"/>
          <w:sz w:val="24"/>
          <w:szCs w:val="24"/>
        </w:rPr>
        <w:t>quedarán</w:t>
      </w:r>
      <w:r w:rsidRPr="004A55D3">
        <w:rPr>
          <w:rFonts w:ascii="Times New Roman" w:eastAsia="Times New Roman" w:hAnsi="Times New Roman" w:cs="Times New Roman"/>
          <w:color w:val="000000"/>
          <w:sz w:val="24"/>
          <w:szCs w:val="24"/>
        </w:rPr>
        <w:t xml:space="preserve"> excluidos (“Cuando alguien se demora mucho en hacer una tarea, comienzo a molestarlo con lo lento que es”) y otro no (“Está bien molestar a un compañero por ser lento para entender las cosas”). </w:t>
      </w:r>
    </w:p>
    <w:p w14:paraId="403D2047"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Segundo</w:t>
      </w:r>
      <w:r w:rsidRPr="004A55D3">
        <w:rPr>
          <w:rFonts w:ascii="Times New Roman" w:eastAsia="Times New Roman" w:hAnsi="Times New Roman" w:cs="Times New Roman"/>
          <w:sz w:val="24"/>
          <w:szCs w:val="24"/>
        </w:rPr>
        <w:t>,</w:t>
      </w:r>
      <w:r w:rsidRPr="004A55D3">
        <w:rPr>
          <w:rFonts w:ascii="Times New Roman" w:eastAsia="Times New Roman" w:hAnsi="Times New Roman" w:cs="Times New Roman"/>
          <w:color w:val="000000"/>
          <w:sz w:val="24"/>
          <w:szCs w:val="24"/>
        </w:rPr>
        <w:t xml:space="preserve"> pareciera que muchos de los ítems finales muestran una justificación para la agresión. Tal puede ser el ejemplo anterior “está bien” vs. “cuando… comienzo” pues, debido a esa misma deseabilidad social en las respuestas, puede ser más fácil responder en qué casos es válido en contraste a afirmar que “yo lo hago”.</w:t>
      </w:r>
    </w:p>
    <w:p w14:paraId="040C07E8" w14:textId="7B6020D8"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color w:val="000000"/>
          <w:sz w:val="24"/>
          <w:szCs w:val="24"/>
        </w:rPr>
        <w:t>Tercero, teniendo en cu</w:t>
      </w:r>
      <w:r w:rsidRPr="004A55D3">
        <w:rPr>
          <w:rFonts w:ascii="Times New Roman" w:eastAsia="Times New Roman" w:hAnsi="Times New Roman" w:cs="Times New Roman"/>
          <w:sz w:val="24"/>
          <w:szCs w:val="24"/>
        </w:rPr>
        <w:t>enta que para el análisis exploratorio había una mayor muestra masculina que femenina, se consideró si ítems de agresión física pudieron obtener mayores puntajes debido a esto en comparación con los ítems de agresión relacional más asociados con el comportamiento de las mujeres (</w:t>
      </w:r>
      <w:proofErr w:type="spellStart"/>
      <w:r w:rsidRPr="004A55D3">
        <w:rPr>
          <w:rFonts w:ascii="Times New Roman" w:eastAsia="Times New Roman" w:hAnsi="Times New Roman" w:cs="Times New Roman"/>
          <w:sz w:val="24"/>
          <w:szCs w:val="24"/>
        </w:rPr>
        <w:t>Chaux</w:t>
      </w:r>
      <w:proofErr w:type="spellEnd"/>
      <w:r w:rsidRPr="004A55D3">
        <w:rPr>
          <w:rFonts w:ascii="Times New Roman" w:eastAsia="Times New Roman" w:hAnsi="Times New Roman" w:cs="Times New Roman"/>
          <w:sz w:val="24"/>
          <w:szCs w:val="24"/>
        </w:rPr>
        <w:t xml:space="preserve">, 2012); sin embargo, a través del análisis </w:t>
      </w:r>
      <w:r w:rsidR="00942C32" w:rsidRPr="004A55D3">
        <w:rPr>
          <w:rFonts w:ascii="Times New Roman" w:eastAsia="Times New Roman" w:hAnsi="Times New Roman" w:cs="Times New Roman"/>
          <w:sz w:val="24"/>
          <w:szCs w:val="24"/>
        </w:rPr>
        <w:t>confirmatorio y</w:t>
      </w:r>
      <w:r w:rsidRPr="004A55D3">
        <w:rPr>
          <w:rFonts w:ascii="Times New Roman" w:eastAsia="Times New Roman" w:hAnsi="Times New Roman" w:cs="Times New Roman"/>
          <w:sz w:val="24"/>
          <w:szCs w:val="24"/>
        </w:rPr>
        <w:t xml:space="preserve"> una muestra más amplia de mujeres se constató la validez del cuestionario independientemente del sexo. </w:t>
      </w:r>
    </w:p>
    <w:p w14:paraId="5C980707" w14:textId="7D48F10E"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Por otra parte, en cuanto a los resultados a nivel estadístico no se encontraron diferencias </w:t>
      </w:r>
      <w:r w:rsidR="000E3263" w:rsidRPr="004A55D3">
        <w:rPr>
          <w:rFonts w:ascii="Times New Roman" w:eastAsia="Times New Roman" w:hAnsi="Times New Roman" w:cs="Times New Roman"/>
          <w:sz w:val="24"/>
          <w:szCs w:val="24"/>
        </w:rPr>
        <w:t xml:space="preserve">importantes </w:t>
      </w:r>
      <w:r w:rsidRPr="004A55D3">
        <w:rPr>
          <w:rFonts w:ascii="Times New Roman" w:eastAsia="Times New Roman" w:hAnsi="Times New Roman" w:cs="Times New Roman"/>
          <w:sz w:val="24"/>
          <w:szCs w:val="24"/>
        </w:rPr>
        <w:t xml:space="preserve">entre la mayoría de los índices lo cual demuestra que se mantiene el ajuste del modelo. Un índice que sí varió fue el RMSEA que subió de forma </w:t>
      </w:r>
      <w:r w:rsidR="00706136" w:rsidRPr="004A55D3">
        <w:rPr>
          <w:rFonts w:ascii="Times New Roman" w:eastAsia="Times New Roman" w:hAnsi="Times New Roman" w:cs="Times New Roman"/>
          <w:sz w:val="24"/>
          <w:szCs w:val="24"/>
        </w:rPr>
        <w:t>importante</w:t>
      </w:r>
      <w:r w:rsidRPr="004A55D3">
        <w:rPr>
          <w:rFonts w:ascii="Times New Roman" w:eastAsia="Times New Roman" w:hAnsi="Times New Roman" w:cs="Times New Roman"/>
          <w:sz w:val="24"/>
          <w:szCs w:val="24"/>
        </w:rPr>
        <w:t>, posiblemente debido a</w:t>
      </w:r>
      <w:r w:rsidR="006C407D" w:rsidRPr="004A55D3">
        <w:rPr>
          <w:rFonts w:ascii="Times New Roman" w:eastAsia="Times New Roman" w:hAnsi="Times New Roman" w:cs="Times New Roman"/>
          <w:sz w:val="24"/>
          <w:szCs w:val="24"/>
        </w:rPr>
        <w:t xml:space="preserve">l tamaño de la muestra (en algunos modelos el RMSEA es muy </w:t>
      </w:r>
      <w:r w:rsidR="006C407D" w:rsidRPr="004A55D3">
        <w:rPr>
          <w:rFonts w:ascii="Times New Roman" w:eastAsia="Times New Roman" w:hAnsi="Times New Roman" w:cs="Times New Roman"/>
          <w:sz w:val="24"/>
          <w:szCs w:val="24"/>
        </w:rPr>
        <w:lastRenderedPageBreak/>
        <w:t xml:space="preserve">sensible al n); sin </w:t>
      </w:r>
      <w:r w:rsidRPr="004A55D3">
        <w:rPr>
          <w:rFonts w:ascii="Times New Roman" w:eastAsia="Times New Roman" w:hAnsi="Times New Roman" w:cs="Times New Roman"/>
          <w:sz w:val="24"/>
          <w:szCs w:val="24"/>
        </w:rPr>
        <w:t>embargo, se encuentra en la literatura que un índice menor al 0.05 como se presenta en este cuestionario muestra un adecuado índice de ajuste</w:t>
      </w:r>
      <w:r w:rsidR="008A34A6" w:rsidRPr="004A55D3">
        <w:rPr>
          <w:rFonts w:ascii="Times New Roman" w:eastAsia="Times New Roman" w:hAnsi="Times New Roman" w:cs="Times New Roman"/>
          <w:sz w:val="24"/>
          <w:szCs w:val="24"/>
        </w:rPr>
        <w:t xml:space="preserve"> </w:t>
      </w:r>
      <w:r w:rsidR="00493612" w:rsidRPr="004A55D3">
        <w:rPr>
          <w:rFonts w:ascii="Times New Roman" w:eastAsia="Times New Roman" w:hAnsi="Times New Roman" w:cs="Times New Roman"/>
          <w:sz w:val="24"/>
          <w:szCs w:val="24"/>
        </w:rPr>
        <w:t>(Morata-Ramírez, Holgado-Tello, Barbero-García &amp; Méndez, 2015)</w:t>
      </w:r>
      <w:r w:rsidR="008A34A6" w:rsidRPr="004A55D3">
        <w:rPr>
          <w:rFonts w:ascii="Times New Roman" w:eastAsia="Times New Roman" w:hAnsi="Times New Roman" w:cs="Times New Roman"/>
          <w:sz w:val="24"/>
          <w:szCs w:val="24"/>
        </w:rPr>
        <w:fldChar w:fldCharType="begin" w:fldLock="1"/>
      </w:r>
      <w:r w:rsidR="00513601" w:rsidRPr="004A55D3">
        <w:rPr>
          <w:rFonts w:ascii="Times New Roman" w:eastAsia="Times New Roman" w:hAnsi="Times New Roman" w:cs="Times New Roman"/>
          <w:sz w:val="24"/>
          <w:szCs w:val="24"/>
        </w:rPr>
        <w:instrText>ADDIN CSL_CITATION {"citationItems":[{"id":"ITEM-1","itemData":{"DOI":"10.5944/ap.12.1.14362","ISBN":"1578-908X","ISSN":"2255-1271","PMID":"22327103","abstract":"Several lines of evidence suggest that aggregation of the amyloid β-peptide (Aβ) in the brain is a trigger of Alzheimer's disease (AD). Thus, quantification of Aβ in several different types of samples from brain is fundamental for understanding AD pathogenesis. For analysis of the low levels of Aβ present in microdissected neurons, a more sensitive system than the ELISAs used today would be helpful. Here, we report a novel immuno-PCR (IPCR) system in which the lowest quantitative level of Aβ(1-40) is 2attomol/μL. We use the novel IPCR to quantify the intracellular Aβ(1-40) levels in pyramidal neurons microdissected from human brain. We show that the level of Aβ(1-40) is around 10attomol/neuron, and thus, only 3 neurons are needed for analysis.","author":[{"dropping-particle":"","family":"Morata","given":"Ma. Ángeles","non-dropping-particle":"","parse-names":false,"suffix":""},{"dropping-particle":"","family":"Holgado","given":"Francisco Pablo","non-dropping-particle":"","parse-names":false,"suffix":""},{"dropping-particle":"","family":"Barbero","given":"María Isabel","non-dropping-particle":"","parse-names":false,"suffix":""},{"dropping-particle":"","family":"Mendez","given":"Gonzalo","non-dropping-particle":"","parse-names":false,"suffix":""}],"container-title":"Acción Psicológica","id":"ITEM-1","issue":"1","issued":{"date-parts":[["2015"]]},"page":"79","title":"Análisis factorial confirmatorio. Recomendaciones sobre mínimos cuadrados no ponderados en función del error Tipo I de Ji-Cuadrado y RMSEA","type":"article-journal","volume":"12"},"uris":["http://www.mendeley.com/documents/?uuid=627518d1-57b4-41d4-ad08-b75b5b589a94"]}],"mendeley":{"formattedCitation":"(Morata, Holgado, Barbero, &amp; Mendez, 2015)","plainTextFormattedCitation":"(Morata, Holgado, Barbero, &amp; Mendez, 2015)","previouslyFormattedCitation":"(Morata, Holgado, Barbero, &amp; Mendez, 2015)"},"properties":{"noteIndex":0},"schema":"https://github.com/citation-style-language/schema/raw/master/csl-citation.json"}</w:instrText>
      </w:r>
      <w:r w:rsidR="008A34A6" w:rsidRPr="004A55D3">
        <w:rPr>
          <w:rFonts w:ascii="Times New Roman" w:eastAsia="Times New Roman" w:hAnsi="Times New Roman" w:cs="Times New Roman"/>
          <w:sz w:val="24"/>
          <w:szCs w:val="24"/>
        </w:rPr>
        <w:fldChar w:fldCharType="end"/>
      </w:r>
      <w:r w:rsidR="008A34A6" w:rsidRPr="004A55D3">
        <w:rPr>
          <w:rFonts w:ascii="Times New Roman" w:eastAsia="Times New Roman" w:hAnsi="Times New Roman" w:cs="Times New Roman"/>
          <w:sz w:val="24"/>
          <w:szCs w:val="24"/>
        </w:rPr>
        <w:t>.</w:t>
      </w:r>
    </w:p>
    <w:p w14:paraId="4F5276C7" w14:textId="77777777" w:rsidR="00067D39" w:rsidRPr="004A55D3" w:rsidRDefault="00416A5B" w:rsidP="005962BB">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Finalmente, el análisis confirmatorio muestra la validez de constructo del cuestionario previamente elaborado, demostrando que es un instrumento útil para la evaluación de actitudes en adolescentes frente a la agresión escolar en contextos educativos. </w:t>
      </w:r>
    </w:p>
    <w:p w14:paraId="58EA574A" w14:textId="77777777" w:rsidR="009C37F7" w:rsidRDefault="009C37F7" w:rsidP="005962BB">
      <w:pPr>
        <w:spacing w:after="0" w:line="240" w:lineRule="auto"/>
        <w:ind w:hanging="426"/>
        <w:rPr>
          <w:rFonts w:ascii="Times New Roman" w:eastAsia="Times New Roman" w:hAnsi="Times New Roman" w:cs="Times New Roman"/>
          <w:b/>
          <w:color w:val="000000"/>
          <w:sz w:val="24"/>
          <w:szCs w:val="24"/>
        </w:rPr>
      </w:pPr>
    </w:p>
    <w:p w14:paraId="0130B4F3" w14:textId="67E02297" w:rsidR="00067D39" w:rsidRPr="004A55D3" w:rsidRDefault="00DC6EF6" w:rsidP="005962BB">
      <w:pPr>
        <w:spacing w:after="0" w:line="240" w:lineRule="auto"/>
        <w:ind w:hanging="426"/>
        <w:rPr>
          <w:rFonts w:ascii="Times New Roman" w:eastAsia="Times New Roman" w:hAnsi="Times New Roman" w:cs="Times New Roman"/>
          <w:b/>
          <w:color w:val="000000"/>
          <w:sz w:val="24"/>
          <w:szCs w:val="24"/>
        </w:rPr>
      </w:pPr>
      <w:r w:rsidRPr="004A55D3">
        <w:rPr>
          <w:rFonts w:ascii="Times New Roman" w:eastAsia="Times New Roman" w:hAnsi="Times New Roman" w:cs="Times New Roman"/>
          <w:b/>
          <w:color w:val="000000"/>
          <w:sz w:val="24"/>
          <w:szCs w:val="24"/>
        </w:rPr>
        <w:t>Futuras direcciones de investigación</w:t>
      </w:r>
    </w:p>
    <w:p w14:paraId="7565109C" w14:textId="77777777" w:rsidR="009C37F7" w:rsidRDefault="00DC6EF6" w:rsidP="009C37F7">
      <w:pPr>
        <w:spacing w:after="0" w:line="240" w:lineRule="auto"/>
        <w:ind w:firstLine="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En </w:t>
      </w:r>
      <w:r w:rsidR="00416A5B" w:rsidRPr="004A55D3">
        <w:rPr>
          <w:rFonts w:ascii="Times New Roman" w:eastAsia="Times New Roman" w:hAnsi="Times New Roman" w:cs="Times New Roman"/>
          <w:sz w:val="24"/>
          <w:szCs w:val="24"/>
        </w:rPr>
        <w:t xml:space="preserve">este estudio </w:t>
      </w:r>
      <w:r w:rsidRPr="004A55D3">
        <w:rPr>
          <w:rFonts w:ascii="Times New Roman" w:eastAsia="Times New Roman" w:hAnsi="Times New Roman" w:cs="Times New Roman"/>
          <w:sz w:val="24"/>
          <w:szCs w:val="24"/>
        </w:rPr>
        <w:t xml:space="preserve">no se logró acceder </w:t>
      </w:r>
      <w:r w:rsidR="00416A5B" w:rsidRPr="004A55D3">
        <w:rPr>
          <w:rFonts w:ascii="Times New Roman" w:eastAsia="Times New Roman" w:hAnsi="Times New Roman" w:cs="Times New Roman"/>
          <w:sz w:val="24"/>
          <w:szCs w:val="24"/>
        </w:rPr>
        <w:t xml:space="preserve">a la misma proporción de hombres y mujeres para el estudio exploratorio </w:t>
      </w:r>
      <w:r w:rsidR="007D287E" w:rsidRPr="004A55D3">
        <w:rPr>
          <w:rFonts w:ascii="Times New Roman" w:eastAsia="Times New Roman" w:hAnsi="Times New Roman" w:cs="Times New Roman"/>
          <w:sz w:val="24"/>
          <w:szCs w:val="24"/>
        </w:rPr>
        <w:t xml:space="preserve">y es posible que se hayan </w:t>
      </w:r>
      <w:r w:rsidR="00F247C3" w:rsidRPr="004A55D3">
        <w:rPr>
          <w:rFonts w:ascii="Times New Roman" w:eastAsia="Times New Roman" w:hAnsi="Times New Roman" w:cs="Times New Roman"/>
          <w:sz w:val="24"/>
          <w:szCs w:val="24"/>
        </w:rPr>
        <w:t xml:space="preserve">excluido ítems por su sensibilidad a </w:t>
      </w:r>
      <w:r w:rsidR="0028662C" w:rsidRPr="004A55D3">
        <w:rPr>
          <w:rFonts w:ascii="Times New Roman" w:eastAsia="Times New Roman" w:hAnsi="Times New Roman" w:cs="Times New Roman"/>
          <w:sz w:val="24"/>
          <w:szCs w:val="24"/>
        </w:rPr>
        <w:t>las tendencias discutidas anteriormente en función del sexo</w:t>
      </w:r>
      <w:r w:rsidR="00416A5B" w:rsidRPr="004A55D3">
        <w:rPr>
          <w:rFonts w:ascii="Times New Roman" w:eastAsia="Times New Roman" w:hAnsi="Times New Roman" w:cs="Times New Roman"/>
          <w:sz w:val="24"/>
          <w:szCs w:val="24"/>
        </w:rPr>
        <w:t xml:space="preserve">; sin embargo, con la ampliación de la muestra y el análisis confirmatorio se buscó corroborar la validez del cuestionario, una fuente aceptada para ello y que mostró </w:t>
      </w:r>
      <w:r w:rsidR="0028662C" w:rsidRPr="004A55D3">
        <w:rPr>
          <w:rFonts w:ascii="Times New Roman" w:eastAsia="Times New Roman" w:hAnsi="Times New Roman" w:cs="Times New Roman"/>
          <w:sz w:val="24"/>
          <w:szCs w:val="24"/>
        </w:rPr>
        <w:t>la validez del modelo y su buen ajuste</w:t>
      </w:r>
      <w:r w:rsidR="00416A5B" w:rsidRPr="004A55D3">
        <w:rPr>
          <w:rFonts w:ascii="Times New Roman" w:eastAsia="Times New Roman" w:hAnsi="Times New Roman" w:cs="Times New Roman"/>
          <w:sz w:val="24"/>
          <w:szCs w:val="24"/>
        </w:rPr>
        <w:t xml:space="preserve">. </w:t>
      </w:r>
      <w:r w:rsidR="007D287E" w:rsidRPr="004A55D3">
        <w:rPr>
          <w:rFonts w:ascii="Times New Roman" w:eastAsia="Times New Roman" w:hAnsi="Times New Roman" w:cs="Times New Roman"/>
          <w:sz w:val="24"/>
          <w:szCs w:val="24"/>
        </w:rPr>
        <w:t xml:space="preserve">No obstante, </w:t>
      </w:r>
      <w:r w:rsidR="004B23D9" w:rsidRPr="004A55D3">
        <w:rPr>
          <w:rFonts w:ascii="Times New Roman" w:eastAsia="Times New Roman" w:hAnsi="Times New Roman" w:cs="Times New Roman"/>
          <w:sz w:val="24"/>
          <w:szCs w:val="24"/>
        </w:rPr>
        <w:t xml:space="preserve">sería importante poder adelantar más estudios con el cuestionario garantizando una homogeneidad de la muestra en función del sexo para </w:t>
      </w:r>
      <w:r w:rsidR="0059079F" w:rsidRPr="004A55D3">
        <w:rPr>
          <w:rFonts w:ascii="Times New Roman" w:eastAsia="Times New Roman" w:hAnsi="Times New Roman" w:cs="Times New Roman"/>
          <w:sz w:val="24"/>
          <w:szCs w:val="24"/>
        </w:rPr>
        <w:t>determinar el grado de participación de esta variable en los resultados.</w:t>
      </w:r>
    </w:p>
    <w:p w14:paraId="12D260F6" w14:textId="77777777" w:rsidR="009C37F7" w:rsidRDefault="009C37F7" w:rsidP="009C37F7">
      <w:pPr>
        <w:spacing w:after="0" w:line="240" w:lineRule="auto"/>
        <w:ind w:firstLine="284"/>
        <w:rPr>
          <w:rFonts w:ascii="Times New Roman" w:eastAsia="Times New Roman" w:hAnsi="Times New Roman" w:cs="Times New Roman"/>
          <w:sz w:val="24"/>
          <w:szCs w:val="24"/>
        </w:rPr>
      </w:pPr>
    </w:p>
    <w:p w14:paraId="78BDE045" w14:textId="413B1646" w:rsidR="00067D39" w:rsidRPr="009C37F7" w:rsidRDefault="00416A5B" w:rsidP="00960559">
      <w:pPr>
        <w:spacing w:after="0" w:line="240" w:lineRule="auto"/>
        <w:ind w:left="-426"/>
        <w:rPr>
          <w:rFonts w:ascii="Times New Roman" w:eastAsia="Times New Roman" w:hAnsi="Times New Roman" w:cs="Times New Roman"/>
          <w:sz w:val="24"/>
          <w:szCs w:val="24"/>
        </w:rPr>
      </w:pPr>
      <w:r w:rsidRPr="004A55D3">
        <w:rPr>
          <w:rFonts w:ascii="Times New Roman" w:eastAsia="Times New Roman" w:hAnsi="Times New Roman" w:cs="Times New Roman"/>
          <w:b/>
          <w:color w:val="000000"/>
          <w:sz w:val="24"/>
          <w:szCs w:val="24"/>
        </w:rPr>
        <w:t>Referencias</w:t>
      </w:r>
    </w:p>
    <w:p w14:paraId="27F4A01B" w14:textId="49F5A1D9"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Álvarez, L., Álvarez, D., González-Castro, P., Núñez, J. C., &amp; González-</w:t>
      </w:r>
      <w:proofErr w:type="spellStart"/>
      <w:r w:rsidRPr="004A55D3">
        <w:rPr>
          <w:rFonts w:ascii="Times New Roman" w:eastAsia="Times New Roman" w:hAnsi="Times New Roman" w:cs="Times New Roman"/>
          <w:sz w:val="24"/>
          <w:szCs w:val="24"/>
        </w:rPr>
        <w:t>Pienda</w:t>
      </w:r>
      <w:proofErr w:type="spellEnd"/>
      <w:r w:rsidRPr="004A55D3">
        <w:rPr>
          <w:rFonts w:ascii="Times New Roman" w:eastAsia="Times New Roman" w:hAnsi="Times New Roman" w:cs="Times New Roman"/>
          <w:sz w:val="24"/>
          <w:szCs w:val="24"/>
        </w:rPr>
        <w:t xml:space="preserve">, J. (2006). </w:t>
      </w:r>
      <w:proofErr w:type="spellStart"/>
      <w:r w:rsidRPr="004A55D3">
        <w:rPr>
          <w:rFonts w:ascii="Times New Roman" w:eastAsia="Times New Roman" w:hAnsi="Times New Roman" w:cs="Times New Roman"/>
          <w:i/>
          <w:sz w:val="24"/>
          <w:szCs w:val="24"/>
        </w:rPr>
        <w:t>Psicothema</w:t>
      </w:r>
      <w:proofErr w:type="spellEnd"/>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18</w:t>
      </w:r>
      <w:r w:rsidRPr="004A55D3">
        <w:rPr>
          <w:rFonts w:ascii="Times New Roman" w:eastAsia="Times New Roman" w:hAnsi="Times New Roman" w:cs="Times New Roman"/>
          <w:sz w:val="24"/>
          <w:szCs w:val="24"/>
        </w:rPr>
        <w:t>(4), 686–695.</w:t>
      </w:r>
      <w:r w:rsidR="000B7370" w:rsidRPr="004A55D3">
        <w:rPr>
          <w:rFonts w:ascii="Times New Roman" w:eastAsia="Times New Roman" w:hAnsi="Times New Roman" w:cs="Times New Roman"/>
          <w:sz w:val="24"/>
          <w:szCs w:val="24"/>
        </w:rPr>
        <w:t xml:space="preserve"> </w:t>
      </w:r>
      <w:r w:rsidR="00D87072" w:rsidRPr="004A55D3">
        <w:rPr>
          <w:rFonts w:ascii="Times New Roman" w:eastAsia="Times New Roman" w:hAnsi="Times New Roman" w:cs="Times New Roman"/>
          <w:sz w:val="24"/>
          <w:szCs w:val="24"/>
        </w:rPr>
        <w:t xml:space="preserve">Recuperado de </w:t>
      </w:r>
      <w:hyperlink r:id="rId13" w:history="1">
        <w:r w:rsidR="00D87072" w:rsidRPr="004A55D3">
          <w:rPr>
            <w:rStyle w:val="Hipervnculo"/>
            <w:rFonts w:ascii="Times New Roman" w:eastAsia="Times New Roman" w:hAnsi="Times New Roman" w:cs="Times New Roman"/>
            <w:sz w:val="24"/>
            <w:szCs w:val="24"/>
          </w:rPr>
          <w:t>https://core.ac.uk/download/pdf/71865822.pdf</w:t>
        </w:r>
      </w:hyperlink>
      <w:r w:rsidR="00BC380E" w:rsidRPr="004A55D3">
        <w:rPr>
          <w:rFonts w:ascii="Times New Roman" w:eastAsia="Times New Roman" w:hAnsi="Times New Roman" w:cs="Times New Roman"/>
          <w:sz w:val="24"/>
          <w:szCs w:val="24"/>
        </w:rPr>
        <w:t xml:space="preserve"> </w:t>
      </w:r>
    </w:p>
    <w:p w14:paraId="57B1E27C" w14:textId="6E1CE89F" w:rsidR="000B7370" w:rsidRPr="004A55D3" w:rsidRDefault="000B7370"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Arce, Ramón, &amp; Velasco, Judith, &amp; Novo, Mercedes, &amp; Fariña, Francisca (2014). Elaboración y validación de una escala para la evaluación del acoso escolar. Revista Iberoamericana de Psicología y Salud, 5(1),71-104. ISSN: 2171-2069. </w:t>
      </w:r>
      <w:r w:rsidR="00D87072" w:rsidRPr="004A55D3">
        <w:rPr>
          <w:rFonts w:ascii="Times New Roman" w:eastAsia="Times New Roman" w:hAnsi="Times New Roman" w:cs="Times New Roman"/>
          <w:sz w:val="24"/>
          <w:szCs w:val="24"/>
        </w:rPr>
        <w:t>Recuperado de</w:t>
      </w:r>
      <w:r w:rsidRPr="004A55D3">
        <w:rPr>
          <w:rFonts w:ascii="Times New Roman" w:eastAsia="Times New Roman" w:hAnsi="Times New Roman" w:cs="Times New Roman"/>
          <w:sz w:val="24"/>
          <w:szCs w:val="24"/>
        </w:rPr>
        <w:t xml:space="preserve">   </w:t>
      </w:r>
      <w:hyperlink r:id="rId14" w:history="1">
        <w:r w:rsidR="00BC380E" w:rsidRPr="004A55D3">
          <w:rPr>
            <w:rStyle w:val="Hipervnculo"/>
            <w:rFonts w:ascii="Times New Roman" w:eastAsia="Times New Roman" w:hAnsi="Times New Roman" w:cs="Times New Roman"/>
            <w:sz w:val="24"/>
            <w:szCs w:val="24"/>
          </w:rPr>
          <w:t>https://www.redalyc.org/articulo.oa?id=2451/245129173005</w:t>
        </w:r>
      </w:hyperlink>
      <w:r w:rsidR="00BC380E" w:rsidRPr="004A55D3">
        <w:rPr>
          <w:rFonts w:ascii="Times New Roman" w:eastAsia="Times New Roman" w:hAnsi="Times New Roman" w:cs="Times New Roman"/>
          <w:sz w:val="24"/>
          <w:szCs w:val="24"/>
        </w:rPr>
        <w:t xml:space="preserve"> </w:t>
      </w:r>
    </w:p>
    <w:p w14:paraId="2C6A519A" w14:textId="48C81609" w:rsidR="000B7370" w:rsidRPr="004A55D3" w:rsidRDefault="000B7370" w:rsidP="005962BB">
      <w:pPr>
        <w:spacing w:after="0" w:line="240" w:lineRule="auto"/>
        <w:ind w:left="284" w:hanging="284"/>
        <w:rPr>
          <w:rFonts w:ascii="Times New Roman" w:eastAsia="Times New Roman" w:hAnsi="Times New Roman" w:cs="Times New Roman"/>
          <w:sz w:val="24"/>
          <w:szCs w:val="24"/>
        </w:rPr>
      </w:pPr>
      <w:r w:rsidRPr="004A55D3">
        <w:rPr>
          <w:rFonts w:ascii="Times New Roman" w:hAnsi="Times New Roman" w:cs="Times New Roman"/>
          <w:spacing w:val="8"/>
          <w:sz w:val="24"/>
          <w:szCs w:val="24"/>
          <w:shd w:val="clear" w:color="auto" w:fill="FFFFFF"/>
        </w:rPr>
        <w:t xml:space="preserve">Aron, A., </w:t>
      </w:r>
      <w:proofErr w:type="spellStart"/>
      <w:r w:rsidRPr="004A55D3">
        <w:rPr>
          <w:rFonts w:ascii="Times New Roman" w:hAnsi="Times New Roman" w:cs="Times New Roman"/>
          <w:spacing w:val="8"/>
          <w:sz w:val="24"/>
          <w:szCs w:val="24"/>
          <w:shd w:val="clear" w:color="auto" w:fill="FFFFFF"/>
        </w:rPr>
        <w:t>Milicic</w:t>
      </w:r>
      <w:proofErr w:type="spellEnd"/>
      <w:r w:rsidRPr="004A55D3">
        <w:rPr>
          <w:rFonts w:ascii="Times New Roman" w:hAnsi="Times New Roman" w:cs="Times New Roman"/>
          <w:spacing w:val="8"/>
          <w:sz w:val="24"/>
          <w:szCs w:val="24"/>
          <w:shd w:val="clear" w:color="auto" w:fill="FFFFFF"/>
        </w:rPr>
        <w:t>, N., &amp; Armijo, I. (2012). Clima Social Escolar: una escala de evaluación –Escala de Clima Social Escolar, ECLIS–. </w:t>
      </w:r>
      <w:proofErr w:type="spellStart"/>
      <w:r w:rsidRPr="004A55D3">
        <w:rPr>
          <w:rFonts w:ascii="Times New Roman" w:hAnsi="Times New Roman" w:cs="Times New Roman"/>
          <w:i/>
          <w:iCs/>
          <w:spacing w:val="8"/>
          <w:sz w:val="24"/>
          <w:szCs w:val="24"/>
          <w:shd w:val="clear" w:color="auto" w:fill="FFFFFF"/>
        </w:rPr>
        <w:t>Universitas</w:t>
      </w:r>
      <w:proofErr w:type="spellEnd"/>
      <w:r w:rsidRPr="004A55D3">
        <w:rPr>
          <w:rFonts w:ascii="Times New Roman" w:hAnsi="Times New Roman" w:cs="Times New Roman"/>
          <w:i/>
          <w:iCs/>
          <w:spacing w:val="8"/>
          <w:sz w:val="24"/>
          <w:szCs w:val="24"/>
          <w:shd w:val="clear" w:color="auto" w:fill="FFFFFF"/>
        </w:rPr>
        <w:t xml:space="preserve"> </w:t>
      </w:r>
      <w:proofErr w:type="spellStart"/>
      <w:r w:rsidRPr="004A55D3">
        <w:rPr>
          <w:rFonts w:ascii="Times New Roman" w:hAnsi="Times New Roman" w:cs="Times New Roman"/>
          <w:i/>
          <w:iCs/>
          <w:spacing w:val="8"/>
          <w:sz w:val="24"/>
          <w:szCs w:val="24"/>
          <w:shd w:val="clear" w:color="auto" w:fill="FFFFFF"/>
        </w:rPr>
        <w:t>Psychologica</w:t>
      </w:r>
      <w:proofErr w:type="spellEnd"/>
      <w:r w:rsidRPr="004A55D3">
        <w:rPr>
          <w:rFonts w:ascii="Times New Roman" w:hAnsi="Times New Roman" w:cs="Times New Roman"/>
          <w:spacing w:val="8"/>
          <w:sz w:val="24"/>
          <w:szCs w:val="24"/>
          <w:shd w:val="clear" w:color="auto" w:fill="FFFFFF"/>
        </w:rPr>
        <w:t>, </w:t>
      </w:r>
      <w:r w:rsidRPr="004A55D3">
        <w:rPr>
          <w:rFonts w:ascii="Times New Roman" w:hAnsi="Times New Roman" w:cs="Times New Roman"/>
          <w:i/>
          <w:iCs/>
          <w:spacing w:val="8"/>
          <w:sz w:val="24"/>
          <w:szCs w:val="24"/>
          <w:shd w:val="clear" w:color="auto" w:fill="FFFFFF"/>
        </w:rPr>
        <w:t>11</w:t>
      </w:r>
      <w:r w:rsidRPr="004A55D3">
        <w:rPr>
          <w:rFonts w:ascii="Times New Roman" w:hAnsi="Times New Roman" w:cs="Times New Roman"/>
          <w:spacing w:val="8"/>
          <w:sz w:val="24"/>
          <w:szCs w:val="24"/>
          <w:shd w:val="clear" w:color="auto" w:fill="FFFFFF"/>
        </w:rPr>
        <w:t>(3), 814.</w:t>
      </w:r>
      <w:r w:rsidR="00BC380E" w:rsidRPr="004A55D3">
        <w:rPr>
          <w:rFonts w:ascii="Times New Roman" w:hAnsi="Times New Roman" w:cs="Times New Roman"/>
          <w:spacing w:val="8"/>
          <w:sz w:val="24"/>
          <w:szCs w:val="24"/>
          <w:shd w:val="clear" w:color="auto" w:fill="FFFFFF"/>
        </w:rPr>
        <w:t>doi:</w:t>
      </w:r>
      <w:r w:rsidRPr="004A55D3">
        <w:rPr>
          <w:rFonts w:ascii="Times New Roman" w:hAnsi="Times New Roman" w:cs="Times New Roman"/>
          <w:spacing w:val="8"/>
          <w:sz w:val="24"/>
          <w:szCs w:val="24"/>
          <w:shd w:val="clear" w:color="auto" w:fill="FFFFFF"/>
        </w:rPr>
        <w:t xml:space="preserve"> </w:t>
      </w:r>
      <w:hyperlink r:id="rId15" w:history="1">
        <w:r w:rsidR="00BC380E" w:rsidRPr="004A55D3">
          <w:rPr>
            <w:rStyle w:val="Hipervnculo"/>
            <w:rFonts w:ascii="Times New Roman" w:hAnsi="Times New Roman" w:cs="Times New Roman"/>
            <w:spacing w:val="8"/>
            <w:sz w:val="24"/>
            <w:szCs w:val="24"/>
            <w:shd w:val="clear" w:color="auto" w:fill="FFFFFF"/>
          </w:rPr>
          <w:t>https://doi.org/10.11144/Javeriana.upsy11-3.csee</w:t>
        </w:r>
      </w:hyperlink>
      <w:r w:rsidR="00BC380E" w:rsidRPr="004A55D3">
        <w:rPr>
          <w:rFonts w:ascii="Times New Roman" w:eastAsia="Times New Roman" w:hAnsi="Times New Roman" w:cs="Times New Roman"/>
          <w:sz w:val="24"/>
          <w:szCs w:val="24"/>
        </w:rPr>
        <w:t xml:space="preserve"> </w:t>
      </w:r>
    </w:p>
    <w:p w14:paraId="0380E753" w14:textId="0CAC5F6E" w:rsidR="003B157C" w:rsidRPr="004A55D3" w:rsidRDefault="000B7370" w:rsidP="005962BB">
      <w:pPr>
        <w:spacing w:after="0" w:line="240" w:lineRule="auto"/>
        <w:ind w:left="284" w:hanging="284"/>
        <w:rPr>
          <w:rFonts w:ascii="Times New Roman" w:hAnsi="Times New Roman" w:cs="Times New Roman"/>
          <w:sz w:val="24"/>
          <w:szCs w:val="24"/>
          <w:shd w:val="clear" w:color="auto" w:fill="FFFFFF"/>
        </w:rPr>
      </w:pPr>
      <w:proofErr w:type="spellStart"/>
      <w:r w:rsidRPr="004A55D3">
        <w:rPr>
          <w:rFonts w:ascii="Times New Roman" w:hAnsi="Times New Roman" w:cs="Times New Roman"/>
          <w:sz w:val="24"/>
          <w:szCs w:val="24"/>
          <w:shd w:val="clear" w:color="auto" w:fill="FFFFFF"/>
        </w:rPr>
        <w:t>Betancourth</w:t>
      </w:r>
      <w:proofErr w:type="spellEnd"/>
      <w:r w:rsidRPr="004A55D3">
        <w:rPr>
          <w:rFonts w:ascii="Times New Roman" w:hAnsi="Times New Roman" w:cs="Times New Roman"/>
          <w:sz w:val="24"/>
          <w:szCs w:val="24"/>
          <w:shd w:val="clear" w:color="auto" w:fill="FFFFFF"/>
        </w:rPr>
        <w:t xml:space="preserve">-Zambrano, S., </w:t>
      </w:r>
      <w:proofErr w:type="spellStart"/>
      <w:r w:rsidRPr="004A55D3">
        <w:rPr>
          <w:rFonts w:ascii="Times New Roman" w:hAnsi="Times New Roman" w:cs="Times New Roman"/>
          <w:sz w:val="24"/>
          <w:szCs w:val="24"/>
          <w:shd w:val="clear" w:color="auto" w:fill="FFFFFF"/>
        </w:rPr>
        <w:t>Carvaja</w:t>
      </w:r>
      <w:proofErr w:type="spellEnd"/>
      <w:r w:rsidRPr="004A55D3">
        <w:rPr>
          <w:rFonts w:ascii="Times New Roman" w:hAnsi="Times New Roman" w:cs="Times New Roman"/>
          <w:sz w:val="24"/>
          <w:szCs w:val="24"/>
          <w:shd w:val="clear" w:color="auto" w:fill="FFFFFF"/>
        </w:rPr>
        <w:t>-Guzmán, G., &amp; Figueroa, M. F. (2017). Caracterización de los roles de agresión en un colegio público de San Juan de Pasto. </w:t>
      </w:r>
      <w:r w:rsidRPr="004A55D3">
        <w:rPr>
          <w:rFonts w:ascii="Times New Roman" w:hAnsi="Times New Roman" w:cs="Times New Roman"/>
          <w:i/>
          <w:iCs/>
          <w:sz w:val="24"/>
          <w:szCs w:val="24"/>
        </w:rPr>
        <w:t xml:space="preserve">Revista Electrónica </w:t>
      </w:r>
      <w:proofErr w:type="spellStart"/>
      <w:r w:rsidRPr="004A55D3">
        <w:rPr>
          <w:rFonts w:ascii="Times New Roman" w:hAnsi="Times New Roman" w:cs="Times New Roman"/>
          <w:i/>
          <w:iCs/>
          <w:sz w:val="24"/>
          <w:szCs w:val="24"/>
        </w:rPr>
        <w:t>Psicoespacios</w:t>
      </w:r>
      <w:proofErr w:type="spellEnd"/>
      <w:r w:rsidRPr="004A55D3">
        <w:rPr>
          <w:rFonts w:ascii="Times New Roman" w:hAnsi="Times New Roman" w:cs="Times New Roman"/>
          <w:sz w:val="24"/>
          <w:szCs w:val="24"/>
          <w:shd w:val="clear" w:color="auto" w:fill="FFFFFF"/>
        </w:rPr>
        <w:t>, </w:t>
      </w:r>
      <w:r w:rsidRPr="004A55D3">
        <w:rPr>
          <w:rFonts w:ascii="Times New Roman" w:hAnsi="Times New Roman" w:cs="Times New Roman"/>
          <w:i/>
          <w:iCs/>
          <w:sz w:val="24"/>
          <w:szCs w:val="24"/>
        </w:rPr>
        <w:t>11</w:t>
      </w:r>
      <w:r w:rsidRPr="004A55D3">
        <w:rPr>
          <w:rFonts w:ascii="Times New Roman" w:hAnsi="Times New Roman" w:cs="Times New Roman"/>
          <w:sz w:val="24"/>
          <w:szCs w:val="24"/>
          <w:shd w:val="clear" w:color="auto" w:fill="FFFFFF"/>
        </w:rPr>
        <w:t xml:space="preserve">(19). </w:t>
      </w:r>
      <w:proofErr w:type="spellStart"/>
      <w:r w:rsidRPr="004A55D3">
        <w:rPr>
          <w:rFonts w:ascii="Times New Roman" w:hAnsi="Times New Roman" w:cs="Times New Roman"/>
          <w:sz w:val="24"/>
          <w:szCs w:val="24"/>
          <w:shd w:val="clear" w:color="auto" w:fill="FFFFFF"/>
        </w:rPr>
        <w:t>doi</w:t>
      </w:r>
      <w:proofErr w:type="spellEnd"/>
      <w:r w:rsidRPr="004A55D3">
        <w:rPr>
          <w:rFonts w:ascii="Times New Roman" w:hAnsi="Times New Roman" w:cs="Times New Roman"/>
          <w:sz w:val="24"/>
          <w:szCs w:val="24"/>
          <w:shd w:val="clear" w:color="auto" w:fill="FFFFFF"/>
        </w:rPr>
        <w:t xml:space="preserve">: </w:t>
      </w:r>
      <w:hyperlink r:id="rId16" w:history="1">
        <w:r w:rsidR="00BC380E" w:rsidRPr="004A55D3">
          <w:rPr>
            <w:rStyle w:val="Hipervnculo"/>
            <w:rFonts w:ascii="Times New Roman" w:hAnsi="Times New Roman" w:cs="Times New Roman"/>
            <w:sz w:val="24"/>
            <w:szCs w:val="24"/>
            <w:shd w:val="clear" w:color="auto" w:fill="FFFFFF"/>
          </w:rPr>
          <w:t>https://doi.org/10.25057/21452776.951</w:t>
        </w:r>
      </w:hyperlink>
      <w:r w:rsidR="00BC380E" w:rsidRPr="004A55D3">
        <w:rPr>
          <w:rFonts w:ascii="Times New Roman" w:hAnsi="Times New Roman" w:cs="Times New Roman"/>
          <w:sz w:val="24"/>
          <w:szCs w:val="24"/>
          <w:shd w:val="clear" w:color="auto" w:fill="FFFFFF"/>
        </w:rPr>
        <w:t xml:space="preserve"> </w:t>
      </w:r>
    </w:p>
    <w:p w14:paraId="1F71177A" w14:textId="369349F1" w:rsidR="001D160E" w:rsidRPr="004A55D3" w:rsidRDefault="001D160E" w:rsidP="005962BB">
      <w:pPr>
        <w:spacing w:after="0" w:line="240" w:lineRule="auto"/>
        <w:ind w:left="284" w:hanging="284"/>
        <w:rPr>
          <w:rFonts w:ascii="Times New Roman" w:eastAsia="Times New Roman" w:hAnsi="Times New Roman" w:cs="Times New Roman"/>
          <w:sz w:val="24"/>
          <w:szCs w:val="24"/>
        </w:rPr>
      </w:pPr>
      <w:proofErr w:type="spellStart"/>
      <w:r w:rsidRPr="004A55D3">
        <w:rPr>
          <w:rFonts w:ascii="Times New Roman" w:eastAsia="Times New Roman" w:hAnsi="Times New Roman" w:cs="Times New Roman"/>
          <w:sz w:val="24"/>
          <w:szCs w:val="24"/>
        </w:rPr>
        <w:t>Bushman</w:t>
      </w:r>
      <w:proofErr w:type="spellEnd"/>
      <w:r w:rsidRPr="004A55D3">
        <w:rPr>
          <w:rFonts w:ascii="Times New Roman" w:eastAsia="Times New Roman" w:hAnsi="Times New Roman" w:cs="Times New Roman"/>
          <w:sz w:val="24"/>
          <w:szCs w:val="24"/>
        </w:rPr>
        <w:t xml:space="preserve">, B. J., &amp; Anderson, C. A. (2001). </w:t>
      </w:r>
      <w:r w:rsidRPr="004A55D3">
        <w:rPr>
          <w:rFonts w:ascii="Times New Roman" w:eastAsia="Times New Roman" w:hAnsi="Times New Roman" w:cs="Times New Roman"/>
          <w:sz w:val="24"/>
          <w:szCs w:val="24"/>
          <w:lang w:val="en-IE"/>
        </w:rPr>
        <w:t xml:space="preserve">Is it Time to Pull the Plug on the Hostile Versus Instrumental Aggression Dichotomy? </w:t>
      </w:r>
      <w:proofErr w:type="spellStart"/>
      <w:r w:rsidRPr="004A55D3">
        <w:rPr>
          <w:rFonts w:ascii="Times New Roman" w:eastAsia="Times New Roman" w:hAnsi="Times New Roman" w:cs="Times New Roman"/>
          <w:i/>
          <w:sz w:val="24"/>
          <w:szCs w:val="24"/>
        </w:rPr>
        <w:t>Psychological</w:t>
      </w:r>
      <w:proofErr w:type="spellEnd"/>
      <w:r w:rsidRPr="004A55D3">
        <w:rPr>
          <w:rFonts w:ascii="Times New Roman" w:eastAsia="Times New Roman" w:hAnsi="Times New Roman" w:cs="Times New Roman"/>
          <w:i/>
          <w:sz w:val="24"/>
          <w:szCs w:val="24"/>
        </w:rPr>
        <w:t xml:space="preserve"> </w:t>
      </w:r>
      <w:proofErr w:type="spellStart"/>
      <w:r w:rsidRPr="004A55D3">
        <w:rPr>
          <w:rFonts w:ascii="Times New Roman" w:eastAsia="Times New Roman" w:hAnsi="Times New Roman" w:cs="Times New Roman"/>
          <w:i/>
          <w:sz w:val="24"/>
          <w:szCs w:val="24"/>
        </w:rPr>
        <w:t>Review</w:t>
      </w:r>
      <w:proofErr w:type="spellEnd"/>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108</w:t>
      </w:r>
      <w:r w:rsidRPr="004A55D3">
        <w:rPr>
          <w:rFonts w:ascii="Times New Roman" w:eastAsia="Times New Roman" w:hAnsi="Times New Roman" w:cs="Times New Roman"/>
          <w:sz w:val="24"/>
          <w:szCs w:val="24"/>
        </w:rPr>
        <w:t xml:space="preserve">(1), 273–279. </w:t>
      </w:r>
      <w:proofErr w:type="spellStart"/>
      <w:r w:rsidR="003B157C" w:rsidRPr="004A55D3">
        <w:rPr>
          <w:rFonts w:ascii="Times New Roman" w:eastAsia="Times New Roman" w:hAnsi="Times New Roman" w:cs="Times New Roman"/>
          <w:sz w:val="24"/>
          <w:szCs w:val="24"/>
        </w:rPr>
        <w:t>doi</w:t>
      </w:r>
      <w:proofErr w:type="spellEnd"/>
      <w:r w:rsidR="003B157C" w:rsidRPr="004A55D3">
        <w:rPr>
          <w:rFonts w:ascii="Times New Roman" w:eastAsia="Times New Roman" w:hAnsi="Times New Roman" w:cs="Times New Roman"/>
          <w:sz w:val="24"/>
          <w:szCs w:val="24"/>
        </w:rPr>
        <w:t xml:space="preserve">: </w:t>
      </w:r>
      <w:hyperlink r:id="rId17" w:history="1">
        <w:r w:rsidR="00BC380E" w:rsidRPr="004A55D3">
          <w:rPr>
            <w:rStyle w:val="Hipervnculo"/>
            <w:rFonts w:ascii="Times New Roman" w:eastAsia="Times New Roman" w:hAnsi="Times New Roman" w:cs="Times New Roman"/>
            <w:sz w:val="24"/>
            <w:szCs w:val="24"/>
          </w:rPr>
          <w:t>http://doi.org/10.1037/0033-295X.108.1.273</w:t>
        </w:r>
      </w:hyperlink>
      <w:r w:rsidR="00BC380E" w:rsidRPr="004A55D3">
        <w:rPr>
          <w:rFonts w:ascii="Times New Roman" w:eastAsia="Times New Roman" w:hAnsi="Times New Roman" w:cs="Times New Roman"/>
          <w:sz w:val="24"/>
          <w:szCs w:val="24"/>
        </w:rPr>
        <w:t xml:space="preserve"> </w:t>
      </w:r>
    </w:p>
    <w:p w14:paraId="3627DCCC" w14:textId="2B9E8734" w:rsidR="00D87072" w:rsidRPr="004A55D3" w:rsidRDefault="00D87072" w:rsidP="005962BB">
      <w:pPr>
        <w:spacing w:after="0" w:line="240" w:lineRule="auto"/>
        <w:ind w:left="284" w:hanging="284"/>
        <w:rPr>
          <w:rFonts w:ascii="Times New Roman" w:hAnsi="Times New Roman" w:cs="Times New Roman"/>
          <w:sz w:val="24"/>
          <w:szCs w:val="24"/>
          <w:lang w:val="en-US"/>
        </w:rPr>
      </w:pPr>
      <w:proofErr w:type="spellStart"/>
      <w:r w:rsidRPr="004A55D3">
        <w:rPr>
          <w:rFonts w:ascii="Times New Roman" w:hAnsi="Times New Roman" w:cs="Times New Roman"/>
          <w:color w:val="000000"/>
          <w:sz w:val="24"/>
          <w:szCs w:val="24"/>
          <w:shd w:val="clear" w:color="auto" w:fill="FFFFFF"/>
        </w:rPr>
        <w:t>Cajigas</w:t>
      </w:r>
      <w:proofErr w:type="spellEnd"/>
      <w:r w:rsidRPr="004A55D3">
        <w:rPr>
          <w:rFonts w:ascii="Times New Roman" w:hAnsi="Times New Roman" w:cs="Times New Roman"/>
          <w:color w:val="000000"/>
          <w:sz w:val="24"/>
          <w:szCs w:val="24"/>
          <w:shd w:val="clear" w:color="auto" w:fill="FFFFFF"/>
        </w:rPr>
        <w:t xml:space="preserve"> de </w:t>
      </w:r>
      <w:proofErr w:type="spellStart"/>
      <w:r w:rsidRPr="004A55D3">
        <w:rPr>
          <w:rFonts w:ascii="Times New Roman" w:hAnsi="Times New Roman" w:cs="Times New Roman"/>
          <w:color w:val="000000"/>
          <w:sz w:val="24"/>
          <w:szCs w:val="24"/>
          <w:shd w:val="clear" w:color="auto" w:fill="FFFFFF"/>
        </w:rPr>
        <w:t>Segredo</w:t>
      </w:r>
      <w:proofErr w:type="spellEnd"/>
      <w:r w:rsidRPr="004A55D3">
        <w:rPr>
          <w:rFonts w:ascii="Times New Roman" w:hAnsi="Times New Roman" w:cs="Times New Roman"/>
          <w:color w:val="000000"/>
          <w:sz w:val="24"/>
          <w:szCs w:val="24"/>
          <w:shd w:val="clear" w:color="auto" w:fill="FFFFFF"/>
        </w:rPr>
        <w:t xml:space="preserve">, N., </w:t>
      </w:r>
      <w:proofErr w:type="spellStart"/>
      <w:r w:rsidRPr="004A55D3">
        <w:rPr>
          <w:rFonts w:ascii="Times New Roman" w:hAnsi="Times New Roman" w:cs="Times New Roman"/>
          <w:color w:val="000000"/>
          <w:sz w:val="24"/>
          <w:szCs w:val="24"/>
          <w:shd w:val="clear" w:color="auto" w:fill="FFFFFF"/>
        </w:rPr>
        <w:t>Kahan</w:t>
      </w:r>
      <w:proofErr w:type="spellEnd"/>
      <w:r w:rsidRPr="004A55D3">
        <w:rPr>
          <w:rFonts w:ascii="Times New Roman" w:hAnsi="Times New Roman" w:cs="Times New Roman"/>
          <w:color w:val="000000"/>
          <w:sz w:val="24"/>
          <w:szCs w:val="24"/>
          <w:shd w:val="clear" w:color="auto" w:fill="FFFFFF"/>
        </w:rPr>
        <w:t xml:space="preserve">, E., Luzardo, M., </w:t>
      </w:r>
      <w:proofErr w:type="spellStart"/>
      <w:r w:rsidRPr="004A55D3">
        <w:rPr>
          <w:rFonts w:ascii="Times New Roman" w:hAnsi="Times New Roman" w:cs="Times New Roman"/>
          <w:color w:val="000000"/>
          <w:sz w:val="24"/>
          <w:szCs w:val="24"/>
          <w:shd w:val="clear" w:color="auto" w:fill="FFFFFF"/>
        </w:rPr>
        <w:t>Najson</w:t>
      </w:r>
      <w:proofErr w:type="spellEnd"/>
      <w:r w:rsidRPr="004A55D3">
        <w:rPr>
          <w:rFonts w:ascii="Times New Roman" w:hAnsi="Times New Roman" w:cs="Times New Roman"/>
          <w:color w:val="000000"/>
          <w:sz w:val="24"/>
          <w:szCs w:val="24"/>
          <w:shd w:val="clear" w:color="auto" w:fill="FFFFFF"/>
        </w:rPr>
        <w:t xml:space="preserve">, S., &amp; </w:t>
      </w:r>
      <w:proofErr w:type="spellStart"/>
      <w:r w:rsidRPr="004A55D3">
        <w:rPr>
          <w:rFonts w:ascii="Times New Roman" w:hAnsi="Times New Roman" w:cs="Times New Roman"/>
          <w:color w:val="000000"/>
          <w:sz w:val="24"/>
          <w:szCs w:val="24"/>
          <w:shd w:val="clear" w:color="auto" w:fill="FFFFFF"/>
        </w:rPr>
        <w:t>Zamalvide</w:t>
      </w:r>
      <w:proofErr w:type="spellEnd"/>
      <w:r w:rsidRPr="004A55D3">
        <w:rPr>
          <w:rFonts w:ascii="Times New Roman" w:hAnsi="Times New Roman" w:cs="Times New Roman"/>
          <w:color w:val="000000"/>
          <w:sz w:val="24"/>
          <w:szCs w:val="24"/>
          <w:shd w:val="clear" w:color="auto" w:fill="FFFFFF"/>
        </w:rPr>
        <w:t xml:space="preserve">, G. (2004). </w:t>
      </w:r>
      <w:r w:rsidRPr="004A55D3">
        <w:rPr>
          <w:rFonts w:ascii="Times New Roman" w:hAnsi="Times New Roman" w:cs="Times New Roman"/>
          <w:color w:val="000000"/>
          <w:sz w:val="24"/>
          <w:szCs w:val="24"/>
          <w:shd w:val="clear" w:color="auto" w:fill="FFFFFF"/>
          <w:lang w:val="en-US"/>
        </w:rPr>
        <w:t>Bullying scale for adolescents and main results. </w:t>
      </w:r>
      <w:proofErr w:type="spellStart"/>
      <w:r w:rsidRPr="004A55D3">
        <w:rPr>
          <w:rStyle w:val="nfasis"/>
          <w:rFonts w:ascii="Times New Roman" w:hAnsi="Times New Roman" w:cs="Times New Roman"/>
          <w:color w:val="000000"/>
          <w:sz w:val="24"/>
          <w:szCs w:val="24"/>
          <w:shd w:val="clear" w:color="auto" w:fill="FFFFFF"/>
          <w:lang w:val="en-US"/>
        </w:rPr>
        <w:t>Acción</w:t>
      </w:r>
      <w:proofErr w:type="spellEnd"/>
      <w:r w:rsidRPr="004A55D3">
        <w:rPr>
          <w:rStyle w:val="nfasis"/>
          <w:rFonts w:ascii="Times New Roman" w:hAnsi="Times New Roman" w:cs="Times New Roman"/>
          <w:color w:val="000000"/>
          <w:sz w:val="24"/>
          <w:szCs w:val="24"/>
          <w:shd w:val="clear" w:color="auto" w:fill="FFFFFF"/>
          <w:lang w:val="en-US"/>
        </w:rPr>
        <w:t xml:space="preserve"> </w:t>
      </w:r>
      <w:proofErr w:type="spellStart"/>
      <w:r w:rsidRPr="004A55D3">
        <w:rPr>
          <w:rStyle w:val="nfasis"/>
          <w:rFonts w:ascii="Times New Roman" w:hAnsi="Times New Roman" w:cs="Times New Roman"/>
          <w:color w:val="000000"/>
          <w:sz w:val="24"/>
          <w:szCs w:val="24"/>
          <w:shd w:val="clear" w:color="auto" w:fill="FFFFFF"/>
          <w:lang w:val="en-US"/>
        </w:rPr>
        <w:t>Psicológica</w:t>
      </w:r>
      <w:proofErr w:type="spellEnd"/>
      <w:r w:rsidRPr="004A55D3">
        <w:rPr>
          <w:rStyle w:val="nfasis"/>
          <w:rFonts w:ascii="Times New Roman" w:hAnsi="Times New Roman" w:cs="Times New Roman"/>
          <w:color w:val="000000"/>
          <w:sz w:val="24"/>
          <w:szCs w:val="24"/>
          <w:shd w:val="clear" w:color="auto" w:fill="FFFFFF"/>
          <w:lang w:val="en-US"/>
        </w:rPr>
        <w:t>, 3</w:t>
      </w:r>
      <w:r w:rsidRPr="004A55D3">
        <w:rPr>
          <w:rFonts w:ascii="Times New Roman" w:hAnsi="Times New Roman" w:cs="Times New Roman"/>
          <w:color w:val="000000"/>
          <w:sz w:val="24"/>
          <w:szCs w:val="24"/>
          <w:shd w:val="clear" w:color="auto" w:fill="FFFFFF"/>
          <w:lang w:val="en-US"/>
        </w:rPr>
        <w:t xml:space="preserve">(3), 173-186. </w:t>
      </w:r>
      <w:proofErr w:type="spellStart"/>
      <w:proofErr w:type="gramStart"/>
      <w:r w:rsidRPr="004A55D3">
        <w:rPr>
          <w:rFonts w:ascii="Times New Roman" w:hAnsi="Times New Roman" w:cs="Times New Roman"/>
          <w:color w:val="000000"/>
          <w:sz w:val="24"/>
          <w:szCs w:val="24"/>
          <w:shd w:val="clear" w:color="auto" w:fill="FFFFFF"/>
          <w:lang w:val="en-US"/>
        </w:rPr>
        <w:t>doi</w:t>
      </w:r>
      <w:proofErr w:type="spellEnd"/>
      <w:proofErr w:type="gramEnd"/>
      <w:r w:rsidRPr="004A55D3">
        <w:rPr>
          <w:rFonts w:ascii="Times New Roman" w:hAnsi="Times New Roman" w:cs="Times New Roman"/>
          <w:color w:val="000000"/>
          <w:sz w:val="24"/>
          <w:szCs w:val="24"/>
          <w:shd w:val="clear" w:color="auto" w:fill="FFFFFF"/>
          <w:lang w:val="en-US"/>
        </w:rPr>
        <w:t xml:space="preserve">: </w:t>
      </w:r>
      <w:hyperlink r:id="rId18" w:history="1">
        <w:r w:rsidRPr="004A55D3">
          <w:rPr>
            <w:rStyle w:val="Hipervnculo"/>
            <w:rFonts w:ascii="Times New Roman" w:hAnsi="Times New Roman" w:cs="Times New Roman"/>
            <w:sz w:val="24"/>
            <w:szCs w:val="24"/>
            <w:shd w:val="clear" w:color="auto" w:fill="FFFFFF"/>
            <w:lang w:val="en-US"/>
          </w:rPr>
          <w:t>https://doi.org/10.5944/ap.3.3.511</w:t>
        </w:r>
      </w:hyperlink>
      <w:r w:rsidRPr="004A55D3">
        <w:rPr>
          <w:rFonts w:ascii="Times New Roman" w:hAnsi="Times New Roman" w:cs="Times New Roman"/>
          <w:sz w:val="24"/>
          <w:szCs w:val="24"/>
          <w:shd w:val="clear" w:color="auto" w:fill="FFFFFF"/>
          <w:lang w:val="en-US"/>
        </w:rPr>
        <w:t xml:space="preserve"> </w:t>
      </w:r>
    </w:p>
    <w:p w14:paraId="662C9981" w14:textId="6C3ED0C6"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Cano-Echeverri, M. M., &amp; Vargas-González, J. E. (2018). Actores del acoso escolar. </w:t>
      </w:r>
      <w:r w:rsidRPr="004A55D3">
        <w:rPr>
          <w:rFonts w:ascii="Times New Roman" w:eastAsia="Times New Roman" w:hAnsi="Times New Roman" w:cs="Times New Roman"/>
          <w:i/>
          <w:sz w:val="24"/>
          <w:szCs w:val="24"/>
        </w:rPr>
        <w:t>Revista Médica de Risaralda</w:t>
      </w:r>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24</w:t>
      </w:r>
      <w:r w:rsidRPr="004A55D3">
        <w:rPr>
          <w:rFonts w:ascii="Times New Roman" w:eastAsia="Times New Roman" w:hAnsi="Times New Roman" w:cs="Times New Roman"/>
          <w:sz w:val="24"/>
          <w:szCs w:val="24"/>
        </w:rPr>
        <w:t>(1), 61-63.</w:t>
      </w:r>
      <w:r w:rsidR="003B157C" w:rsidRPr="004A55D3">
        <w:rPr>
          <w:rFonts w:ascii="Times New Roman" w:eastAsia="Times New Roman" w:hAnsi="Times New Roman" w:cs="Times New Roman"/>
          <w:sz w:val="24"/>
          <w:szCs w:val="24"/>
        </w:rPr>
        <w:t xml:space="preserve"> </w:t>
      </w:r>
      <w:proofErr w:type="spellStart"/>
      <w:r w:rsidR="003B157C" w:rsidRPr="004A55D3">
        <w:rPr>
          <w:rFonts w:ascii="Times New Roman" w:eastAsia="Times New Roman" w:hAnsi="Times New Roman" w:cs="Times New Roman"/>
          <w:sz w:val="24"/>
          <w:szCs w:val="24"/>
        </w:rPr>
        <w:t>doi</w:t>
      </w:r>
      <w:proofErr w:type="spellEnd"/>
      <w:r w:rsidR="003B157C" w:rsidRPr="004A55D3">
        <w:rPr>
          <w:rFonts w:ascii="Times New Roman" w:eastAsia="Times New Roman" w:hAnsi="Times New Roman" w:cs="Times New Roman"/>
          <w:sz w:val="24"/>
          <w:szCs w:val="24"/>
        </w:rPr>
        <w:t xml:space="preserve">: </w:t>
      </w:r>
      <w:hyperlink r:id="rId19" w:history="1">
        <w:r w:rsidR="00D87072" w:rsidRPr="004A55D3">
          <w:rPr>
            <w:rStyle w:val="Hipervnculo"/>
            <w:rFonts w:ascii="Times New Roman" w:hAnsi="Times New Roman" w:cs="Times New Roman"/>
            <w:sz w:val="24"/>
            <w:szCs w:val="24"/>
            <w:shd w:val="clear" w:color="auto" w:fill="FFFFFF"/>
          </w:rPr>
          <w:t>http://dx.doi.org/10.22517/25395203.14221</w:t>
        </w:r>
      </w:hyperlink>
      <w:r w:rsidR="00D87072" w:rsidRPr="004A55D3">
        <w:rPr>
          <w:rFonts w:ascii="Times New Roman" w:hAnsi="Times New Roman" w:cs="Times New Roman"/>
          <w:sz w:val="24"/>
          <w:szCs w:val="24"/>
          <w:shd w:val="clear" w:color="auto" w:fill="FFFFFF"/>
        </w:rPr>
        <w:t xml:space="preserve"> </w:t>
      </w:r>
      <w:r w:rsidR="00D87072" w:rsidRPr="004A55D3">
        <w:rPr>
          <w:rStyle w:val="Hipervnculo"/>
          <w:rFonts w:ascii="Times New Roman" w:hAnsi="Times New Roman" w:cs="Times New Roman"/>
          <w:color w:val="auto"/>
          <w:sz w:val="24"/>
          <w:szCs w:val="24"/>
          <w:shd w:val="clear" w:color="auto" w:fill="FFFFFF"/>
        </w:rPr>
        <w:t xml:space="preserve"> </w:t>
      </w:r>
    </w:p>
    <w:p w14:paraId="5809C80C" w14:textId="421A5AD7" w:rsidR="001D160E" w:rsidRPr="004A55D3" w:rsidRDefault="001D160E" w:rsidP="005962BB">
      <w:pPr>
        <w:widowControl w:val="0"/>
        <w:autoSpaceDE w:val="0"/>
        <w:autoSpaceDN w:val="0"/>
        <w:adjustRightInd w:val="0"/>
        <w:spacing w:line="240" w:lineRule="auto"/>
        <w:ind w:left="284" w:hanging="284"/>
        <w:rPr>
          <w:rFonts w:ascii="Times New Roman" w:hAnsi="Times New Roman" w:cs="Times New Roman"/>
          <w:noProof/>
          <w:sz w:val="24"/>
          <w:szCs w:val="24"/>
          <w:lang w:val="en-US"/>
        </w:rPr>
      </w:pPr>
      <w:r w:rsidRPr="004A55D3">
        <w:rPr>
          <w:rFonts w:ascii="Times New Roman" w:hAnsi="Times New Roman" w:cs="Times New Roman"/>
          <w:noProof/>
          <w:sz w:val="24"/>
          <w:szCs w:val="24"/>
          <w:lang w:val="en-US"/>
        </w:rPr>
        <w:t xml:space="preserve">Card, N., Stucky, B. D., Sawalani, G. M., &amp; Little, T. D. (2008). Direct and Indirect Aggression During childhood and Adolescents: A meta Analytic Review of Gender Differences, Intercorrelations, and Relations to Maladjustments. </w:t>
      </w:r>
      <w:r w:rsidRPr="004A55D3">
        <w:rPr>
          <w:rFonts w:ascii="Times New Roman" w:hAnsi="Times New Roman" w:cs="Times New Roman"/>
          <w:i/>
          <w:iCs/>
          <w:noProof/>
          <w:sz w:val="24"/>
          <w:szCs w:val="24"/>
          <w:lang w:val="en-US"/>
        </w:rPr>
        <w:t>Child Development</w:t>
      </w:r>
      <w:r w:rsidRPr="004A55D3">
        <w:rPr>
          <w:rFonts w:ascii="Times New Roman" w:hAnsi="Times New Roman" w:cs="Times New Roman"/>
          <w:noProof/>
          <w:sz w:val="24"/>
          <w:szCs w:val="24"/>
          <w:lang w:val="en-US"/>
        </w:rPr>
        <w:t xml:space="preserve">, </w:t>
      </w:r>
      <w:r w:rsidRPr="004A55D3">
        <w:rPr>
          <w:rFonts w:ascii="Times New Roman" w:hAnsi="Times New Roman" w:cs="Times New Roman"/>
          <w:i/>
          <w:iCs/>
          <w:noProof/>
          <w:sz w:val="24"/>
          <w:szCs w:val="24"/>
          <w:lang w:val="en-US"/>
        </w:rPr>
        <w:t>79</w:t>
      </w:r>
      <w:r w:rsidRPr="004A55D3">
        <w:rPr>
          <w:rFonts w:ascii="Times New Roman" w:hAnsi="Times New Roman" w:cs="Times New Roman"/>
          <w:noProof/>
          <w:sz w:val="24"/>
          <w:szCs w:val="24"/>
          <w:lang w:val="en-US"/>
        </w:rPr>
        <w:t xml:space="preserve">(5), 1185–1229. </w:t>
      </w:r>
      <w:r w:rsidR="003B157C" w:rsidRPr="004A55D3">
        <w:rPr>
          <w:rFonts w:ascii="Times New Roman" w:hAnsi="Times New Roman" w:cs="Times New Roman"/>
          <w:noProof/>
          <w:sz w:val="24"/>
          <w:szCs w:val="24"/>
          <w:lang w:val="en-US"/>
        </w:rPr>
        <w:t xml:space="preserve">doi: </w:t>
      </w:r>
      <w:hyperlink r:id="rId20" w:history="1">
        <w:r w:rsidR="00D87072" w:rsidRPr="004A55D3">
          <w:rPr>
            <w:rStyle w:val="Hipervnculo"/>
            <w:rFonts w:ascii="Times New Roman" w:hAnsi="Times New Roman" w:cs="Times New Roman"/>
            <w:noProof/>
            <w:sz w:val="24"/>
            <w:szCs w:val="24"/>
            <w:lang w:val="en-US"/>
          </w:rPr>
          <w:t>http://doi.org/10.1111/j.1467-8624.2008.01184.x</w:t>
        </w:r>
      </w:hyperlink>
      <w:r w:rsidR="00D87072" w:rsidRPr="004A55D3">
        <w:rPr>
          <w:rFonts w:ascii="Times New Roman" w:hAnsi="Times New Roman" w:cs="Times New Roman"/>
          <w:noProof/>
          <w:sz w:val="24"/>
          <w:szCs w:val="24"/>
          <w:lang w:val="en-US"/>
        </w:rPr>
        <w:t xml:space="preserve"> </w:t>
      </w:r>
    </w:p>
    <w:p w14:paraId="1A287B7C" w14:textId="16CE135E" w:rsidR="003B157C" w:rsidRPr="004A55D3" w:rsidRDefault="003B157C" w:rsidP="005962BB">
      <w:pPr>
        <w:spacing w:after="0" w:line="240" w:lineRule="auto"/>
        <w:ind w:left="284" w:hanging="284"/>
        <w:rPr>
          <w:rFonts w:ascii="Times New Roman" w:eastAsia="Times New Roman" w:hAnsi="Times New Roman" w:cs="Times New Roman"/>
          <w:sz w:val="24"/>
          <w:szCs w:val="24"/>
        </w:rPr>
      </w:pPr>
      <w:r w:rsidRPr="004A55D3">
        <w:rPr>
          <w:rFonts w:ascii="Times New Roman" w:hAnsi="Times New Roman" w:cs="Times New Roman"/>
          <w:sz w:val="24"/>
          <w:szCs w:val="24"/>
          <w:shd w:val="clear" w:color="auto" w:fill="FFFFFF"/>
          <w:lang w:val="en-US"/>
        </w:rPr>
        <w:lastRenderedPageBreak/>
        <w:t>Carrasco, M., &amp; González, M. (2012). Theoretical issues on aggression: concept and models. </w:t>
      </w:r>
      <w:r w:rsidRPr="004A55D3">
        <w:rPr>
          <w:rStyle w:val="nfasis"/>
          <w:rFonts w:ascii="Times New Roman" w:hAnsi="Times New Roman" w:cs="Times New Roman"/>
          <w:sz w:val="24"/>
          <w:szCs w:val="24"/>
          <w:shd w:val="clear" w:color="auto" w:fill="FFFFFF"/>
        </w:rPr>
        <w:t>Acción Psicológica, 4</w:t>
      </w:r>
      <w:r w:rsidRPr="004A55D3">
        <w:rPr>
          <w:rFonts w:ascii="Times New Roman" w:hAnsi="Times New Roman" w:cs="Times New Roman"/>
          <w:sz w:val="24"/>
          <w:szCs w:val="24"/>
          <w:shd w:val="clear" w:color="auto" w:fill="FFFFFF"/>
        </w:rPr>
        <w:t xml:space="preserve">(2), 7-38. </w:t>
      </w:r>
      <w:proofErr w:type="spellStart"/>
      <w:r w:rsidRPr="004A55D3">
        <w:rPr>
          <w:rFonts w:ascii="Times New Roman" w:hAnsi="Times New Roman" w:cs="Times New Roman"/>
          <w:sz w:val="24"/>
          <w:szCs w:val="24"/>
          <w:shd w:val="clear" w:color="auto" w:fill="FFFFFF"/>
        </w:rPr>
        <w:t>doi</w:t>
      </w:r>
      <w:proofErr w:type="spellEnd"/>
      <w:r w:rsidRPr="004A55D3">
        <w:rPr>
          <w:rFonts w:ascii="Times New Roman" w:hAnsi="Times New Roman" w:cs="Times New Roman"/>
          <w:sz w:val="24"/>
          <w:szCs w:val="24"/>
          <w:shd w:val="clear" w:color="auto" w:fill="FFFFFF"/>
        </w:rPr>
        <w:t>:</w:t>
      </w:r>
      <w:r w:rsidR="00D87072" w:rsidRPr="004A55D3">
        <w:rPr>
          <w:rFonts w:ascii="Times New Roman" w:hAnsi="Times New Roman" w:cs="Times New Roman"/>
          <w:sz w:val="24"/>
          <w:szCs w:val="24"/>
          <w:shd w:val="clear" w:color="auto" w:fill="FFFFFF"/>
        </w:rPr>
        <w:t xml:space="preserve"> </w:t>
      </w:r>
      <w:hyperlink r:id="rId21" w:history="1">
        <w:r w:rsidR="00D87072" w:rsidRPr="004A55D3">
          <w:rPr>
            <w:rStyle w:val="Hipervnculo"/>
            <w:rFonts w:ascii="Times New Roman" w:hAnsi="Times New Roman" w:cs="Times New Roman"/>
            <w:sz w:val="24"/>
            <w:szCs w:val="24"/>
            <w:shd w:val="clear" w:color="auto" w:fill="FFFFFF"/>
          </w:rPr>
          <w:t>https://doi.org/10.5944/ap.4.2.478</w:t>
        </w:r>
      </w:hyperlink>
      <w:r w:rsidRPr="004A55D3">
        <w:rPr>
          <w:rFonts w:ascii="Times New Roman" w:eastAsia="Times New Roman" w:hAnsi="Times New Roman" w:cs="Times New Roman"/>
          <w:sz w:val="24"/>
          <w:szCs w:val="24"/>
        </w:rPr>
        <w:t xml:space="preserve"> </w:t>
      </w:r>
    </w:p>
    <w:p w14:paraId="2E3B16DD" w14:textId="60A1B67E"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Cepeda, E., Pacheco, P., García, L., &amp; Piraquive, C. (2008). Acoso Escolar a Estudiantes de Educación Básica y Media. </w:t>
      </w:r>
      <w:r w:rsidRPr="004A55D3">
        <w:rPr>
          <w:rFonts w:ascii="Times New Roman" w:eastAsia="Times New Roman" w:hAnsi="Times New Roman" w:cs="Times New Roman"/>
          <w:i/>
          <w:sz w:val="24"/>
          <w:szCs w:val="24"/>
        </w:rPr>
        <w:t>Revista de Salud Pública</w:t>
      </w:r>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10</w:t>
      </w:r>
      <w:r w:rsidRPr="004A55D3">
        <w:rPr>
          <w:rFonts w:ascii="Times New Roman" w:eastAsia="Times New Roman" w:hAnsi="Times New Roman" w:cs="Times New Roman"/>
          <w:sz w:val="24"/>
          <w:szCs w:val="24"/>
        </w:rPr>
        <w:t xml:space="preserve">(4), 517–528. </w:t>
      </w:r>
      <w:proofErr w:type="spellStart"/>
      <w:r w:rsidR="003B157C" w:rsidRPr="004A55D3">
        <w:rPr>
          <w:rFonts w:ascii="Times New Roman" w:eastAsia="Times New Roman" w:hAnsi="Times New Roman" w:cs="Times New Roman"/>
          <w:sz w:val="24"/>
          <w:szCs w:val="24"/>
        </w:rPr>
        <w:t>doi</w:t>
      </w:r>
      <w:proofErr w:type="spellEnd"/>
      <w:r w:rsidR="003B157C" w:rsidRPr="004A55D3">
        <w:rPr>
          <w:rFonts w:ascii="Times New Roman" w:eastAsia="Times New Roman" w:hAnsi="Times New Roman" w:cs="Times New Roman"/>
          <w:sz w:val="24"/>
          <w:szCs w:val="24"/>
        </w:rPr>
        <w:t xml:space="preserve">: </w:t>
      </w:r>
      <w:hyperlink r:id="rId22" w:history="1">
        <w:r w:rsidR="00D87072" w:rsidRPr="004A55D3">
          <w:rPr>
            <w:rStyle w:val="Hipervnculo"/>
            <w:rFonts w:ascii="Times New Roman" w:eastAsia="Times New Roman" w:hAnsi="Times New Roman" w:cs="Times New Roman"/>
            <w:sz w:val="24"/>
            <w:szCs w:val="24"/>
          </w:rPr>
          <w:t>https://doi.org/10.1590/S0124-00642008000400002</w:t>
        </w:r>
      </w:hyperlink>
      <w:r w:rsidR="00D87072" w:rsidRPr="004A55D3">
        <w:rPr>
          <w:rFonts w:ascii="Times New Roman" w:eastAsia="Times New Roman" w:hAnsi="Times New Roman" w:cs="Times New Roman"/>
          <w:sz w:val="24"/>
          <w:szCs w:val="24"/>
        </w:rPr>
        <w:t xml:space="preserve"> </w:t>
      </w:r>
    </w:p>
    <w:p w14:paraId="1246FCCE" w14:textId="77777777" w:rsidR="005E31B3" w:rsidRPr="004A55D3" w:rsidRDefault="005E31B3" w:rsidP="005962BB">
      <w:pPr>
        <w:spacing w:after="0" w:line="240" w:lineRule="auto"/>
        <w:ind w:left="284" w:hanging="284"/>
        <w:rPr>
          <w:rFonts w:ascii="Times New Roman" w:eastAsia="Times New Roman" w:hAnsi="Times New Roman" w:cs="Times New Roman"/>
          <w:sz w:val="24"/>
          <w:szCs w:val="24"/>
        </w:rPr>
      </w:pPr>
      <w:proofErr w:type="spellStart"/>
      <w:r w:rsidRPr="004A55D3">
        <w:rPr>
          <w:rFonts w:ascii="Times New Roman" w:hAnsi="Times New Roman" w:cs="Times New Roman"/>
          <w:sz w:val="24"/>
          <w:szCs w:val="24"/>
          <w:shd w:val="clear" w:color="auto" w:fill="FFFFFF"/>
        </w:rPr>
        <w:t>Chaux</w:t>
      </w:r>
      <w:proofErr w:type="spellEnd"/>
      <w:r w:rsidRPr="004A55D3">
        <w:rPr>
          <w:rFonts w:ascii="Times New Roman" w:hAnsi="Times New Roman" w:cs="Times New Roman"/>
          <w:sz w:val="24"/>
          <w:szCs w:val="24"/>
          <w:shd w:val="clear" w:color="auto" w:fill="FFFFFF"/>
        </w:rPr>
        <w:t>, E. (2003). Agresión Reactiva, Agresión Instrumental Y El Ciclo De La Violencia. </w:t>
      </w:r>
      <w:r w:rsidRPr="004A55D3">
        <w:rPr>
          <w:rFonts w:ascii="Times New Roman" w:hAnsi="Times New Roman" w:cs="Times New Roman"/>
          <w:i/>
          <w:iCs/>
          <w:sz w:val="24"/>
          <w:szCs w:val="24"/>
        </w:rPr>
        <w:t>Revista De Estudios Sociales</w:t>
      </w:r>
      <w:r w:rsidRPr="004A55D3">
        <w:rPr>
          <w:rFonts w:ascii="Times New Roman" w:hAnsi="Times New Roman" w:cs="Times New Roman"/>
          <w:sz w:val="24"/>
          <w:szCs w:val="24"/>
          <w:shd w:val="clear" w:color="auto" w:fill="FFFFFF"/>
        </w:rPr>
        <w:t xml:space="preserve">, (15), 47–58. </w:t>
      </w:r>
      <w:proofErr w:type="spellStart"/>
      <w:r w:rsidRPr="004A55D3">
        <w:rPr>
          <w:rFonts w:ascii="Times New Roman" w:hAnsi="Times New Roman" w:cs="Times New Roman"/>
          <w:sz w:val="24"/>
          <w:szCs w:val="24"/>
          <w:shd w:val="clear" w:color="auto" w:fill="FFFFFF"/>
        </w:rPr>
        <w:t>doi</w:t>
      </w:r>
      <w:proofErr w:type="spellEnd"/>
      <w:r w:rsidRPr="004A55D3">
        <w:rPr>
          <w:rFonts w:ascii="Times New Roman" w:hAnsi="Times New Roman" w:cs="Times New Roman"/>
          <w:sz w:val="24"/>
          <w:szCs w:val="24"/>
          <w:shd w:val="clear" w:color="auto" w:fill="FFFFFF"/>
        </w:rPr>
        <w:t>: 10.7440/res15.2003.03</w:t>
      </w:r>
      <w:r w:rsidRPr="004A55D3">
        <w:rPr>
          <w:rFonts w:ascii="Times New Roman" w:eastAsia="Times New Roman" w:hAnsi="Times New Roman" w:cs="Times New Roman"/>
          <w:sz w:val="24"/>
          <w:szCs w:val="24"/>
        </w:rPr>
        <w:t xml:space="preserve"> </w:t>
      </w:r>
    </w:p>
    <w:p w14:paraId="1EFB4C0E" w14:textId="38C8C1F0" w:rsidR="001D160E" w:rsidRPr="004A55D3" w:rsidRDefault="001D160E" w:rsidP="005962BB">
      <w:pPr>
        <w:spacing w:after="0" w:line="240" w:lineRule="auto"/>
        <w:ind w:left="284" w:hanging="284"/>
        <w:rPr>
          <w:rFonts w:ascii="Times New Roman" w:eastAsia="Times New Roman" w:hAnsi="Times New Roman" w:cs="Times New Roman"/>
          <w:sz w:val="24"/>
          <w:szCs w:val="24"/>
          <w:lang w:val="en-IE"/>
        </w:rPr>
      </w:pPr>
      <w:proofErr w:type="spellStart"/>
      <w:r w:rsidRPr="004A55D3">
        <w:rPr>
          <w:rFonts w:ascii="Times New Roman" w:eastAsia="Times New Roman" w:hAnsi="Times New Roman" w:cs="Times New Roman"/>
          <w:sz w:val="24"/>
          <w:szCs w:val="24"/>
        </w:rPr>
        <w:t>Chaux</w:t>
      </w:r>
      <w:proofErr w:type="spellEnd"/>
      <w:r w:rsidRPr="004A55D3">
        <w:rPr>
          <w:rFonts w:ascii="Times New Roman" w:eastAsia="Times New Roman" w:hAnsi="Times New Roman" w:cs="Times New Roman"/>
          <w:sz w:val="24"/>
          <w:szCs w:val="24"/>
        </w:rPr>
        <w:t xml:space="preserve">, E. (2012). </w:t>
      </w:r>
      <w:r w:rsidRPr="004A55D3">
        <w:rPr>
          <w:rFonts w:ascii="Times New Roman" w:eastAsia="Times New Roman" w:hAnsi="Times New Roman" w:cs="Times New Roman"/>
          <w:i/>
          <w:sz w:val="24"/>
          <w:szCs w:val="24"/>
        </w:rPr>
        <w:t>Educación, convivencia y agresión escolar</w:t>
      </w:r>
      <w:r w:rsidRPr="004A55D3">
        <w:rPr>
          <w:rFonts w:ascii="Times New Roman" w:eastAsia="Times New Roman" w:hAnsi="Times New Roman" w:cs="Times New Roman"/>
          <w:sz w:val="24"/>
          <w:szCs w:val="24"/>
        </w:rPr>
        <w:t xml:space="preserve"> (1 ed.). </w:t>
      </w:r>
      <w:r w:rsidRPr="004A55D3">
        <w:rPr>
          <w:rFonts w:ascii="Times New Roman" w:eastAsia="Times New Roman" w:hAnsi="Times New Roman" w:cs="Times New Roman"/>
          <w:sz w:val="24"/>
          <w:szCs w:val="24"/>
          <w:lang w:val="en-IE"/>
        </w:rPr>
        <w:t xml:space="preserve">Bogotá: </w:t>
      </w:r>
      <w:proofErr w:type="spellStart"/>
      <w:r w:rsidRPr="004A55D3">
        <w:rPr>
          <w:rFonts w:ascii="Times New Roman" w:eastAsia="Times New Roman" w:hAnsi="Times New Roman" w:cs="Times New Roman"/>
          <w:sz w:val="24"/>
          <w:szCs w:val="24"/>
          <w:lang w:val="en-IE"/>
        </w:rPr>
        <w:t>Ediciones</w:t>
      </w:r>
      <w:proofErr w:type="spellEnd"/>
      <w:r w:rsidRPr="004A55D3">
        <w:rPr>
          <w:rFonts w:ascii="Times New Roman" w:eastAsia="Times New Roman" w:hAnsi="Times New Roman" w:cs="Times New Roman"/>
          <w:sz w:val="24"/>
          <w:szCs w:val="24"/>
          <w:lang w:val="en-IE"/>
        </w:rPr>
        <w:t xml:space="preserve"> </w:t>
      </w:r>
      <w:proofErr w:type="spellStart"/>
      <w:r w:rsidRPr="004A55D3">
        <w:rPr>
          <w:rFonts w:ascii="Times New Roman" w:eastAsia="Times New Roman" w:hAnsi="Times New Roman" w:cs="Times New Roman"/>
          <w:sz w:val="24"/>
          <w:szCs w:val="24"/>
          <w:lang w:val="en-IE"/>
        </w:rPr>
        <w:t>Uniandes</w:t>
      </w:r>
      <w:proofErr w:type="spellEnd"/>
      <w:r w:rsidRPr="004A55D3">
        <w:rPr>
          <w:rFonts w:ascii="Times New Roman" w:eastAsia="Times New Roman" w:hAnsi="Times New Roman" w:cs="Times New Roman"/>
          <w:sz w:val="24"/>
          <w:szCs w:val="24"/>
          <w:lang w:val="en-IE"/>
        </w:rPr>
        <w:t>.</w:t>
      </w:r>
    </w:p>
    <w:p w14:paraId="5F94B789" w14:textId="20D3D389" w:rsidR="005E31B3" w:rsidRPr="004A55D3" w:rsidRDefault="005E31B3" w:rsidP="005962BB">
      <w:pPr>
        <w:widowControl w:val="0"/>
        <w:autoSpaceDE w:val="0"/>
        <w:autoSpaceDN w:val="0"/>
        <w:adjustRightInd w:val="0"/>
        <w:spacing w:line="240" w:lineRule="auto"/>
        <w:ind w:left="284" w:hanging="284"/>
        <w:rPr>
          <w:rFonts w:ascii="Times New Roman" w:hAnsi="Times New Roman" w:cs="Times New Roman"/>
          <w:noProof/>
          <w:sz w:val="24"/>
          <w:szCs w:val="24"/>
          <w:lang w:val="en-US"/>
        </w:rPr>
      </w:pPr>
      <w:r w:rsidRPr="004A55D3">
        <w:rPr>
          <w:rFonts w:ascii="Times New Roman" w:hAnsi="Times New Roman" w:cs="Times New Roman"/>
          <w:sz w:val="24"/>
          <w:szCs w:val="24"/>
          <w:shd w:val="clear" w:color="auto" w:fill="FFFFFF"/>
          <w:lang w:val="en-US"/>
        </w:rPr>
        <w:t xml:space="preserve">Dodge, K. A. (1991). The structure and function of reactive and proactive aggression. </w:t>
      </w:r>
      <w:r w:rsidR="00493612" w:rsidRPr="004A55D3">
        <w:rPr>
          <w:rFonts w:ascii="Times New Roman" w:hAnsi="Times New Roman" w:cs="Times New Roman"/>
          <w:sz w:val="24"/>
          <w:szCs w:val="24"/>
          <w:shd w:val="clear" w:color="auto" w:fill="FFFFFF"/>
          <w:lang w:val="en-US"/>
        </w:rPr>
        <w:t>E</w:t>
      </w:r>
      <w:r w:rsidRPr="004A55D3">
        <w:rPr>
          <w:rFonts w:ascii="Times New Roman" w:hAnsi="Times New Roman" w:cs="Times New Roman"/>
          <w:sz w:val="24"/>
          <w:szCs w:val="24"/>
          <w:shd w:val="clear" w:color="auto" w:fill="FFFFFF"/>
          <w:lang w:val="en-US"/>
        </w:rPr>
        <w:t xml:space="preserve">n D. J. </w:t>
      </w:r>
      <w:proofErr w:type="spellStart"/>
      <w:r w:rsidRPr="004A55D3">
        <w:rPr>
          <w:rFonts w:ascii="Times New Roman" w:hAnsi="Times New Roman" w:cs="Times New Roman"/>
          <w:sz w:val="24"/>
          <w:szCs w:val="24"/>
          <w:shd w:val="clear" w:color="auto" w:fill="FFFFFF"/>
          <w:lang w:val="en-US"/>
        </w:rPr>
        <w:t>Pepler</w:t>
      </w:r>
      <w:proofErr w:type="spellEnd"/>
      <w:r w:rsidRPr="004A55D3">
        <w:rPr>
          <w:rFonts w:ascii="Times New Roman" w:hAnsi="Times New Roman" w:cs="Times New Roman"/>
          <w:sz w:val="24"/>
          <w:szCs w:val="24"/>
          <w:shd w:val="clear" w:color="auto" w:fill="FFFFFF"/>
          <w:lang w:val="en-US"/>
        </w:rPr>
        <w:t xml:space="preserve"> &amp; K. H. Rubin (Eds.), </w:t>
      </w:r>
      <w:r w:rsidRPr="004A55D3">
        <w:rPr>
          <w:rStyle w:val="nfasis"/>
          <w:rFonts w:ascii="Times New Roman" w:hAnsi="Times New Roman" w:cs="Times New Roman"/>
          <w:sz w:val="24"/>
          <w:szCs w:val="24"/>
          <w:shd w:val="clear" w:color="auto" w:fill="FFFFFF"/>
          <w:lang w:val="en-US"/>
        </w:rPr>
        <w:t>The development and treatment of childhood aggression</w:t>
      </w:r>
      <w:r w:rsidRPr="004A55D3">
        <w:rPr>
          <w:rFonts w:ascii="Times New Roman" w:hAnsi="Times New Roman" w:cs="Times New Roman"/>
          <w:sz w:val="24"/>
          <w:szCs w:val="24"/>
          <w:shd w:val="clear" w:color="auto" w:fill="FFFFFF"/>
          <w:lang w:val="en-US"/>
        </w:rPr>
        <w:t> (p. 201–218). Lawrence Erlbaum Associates, Inc.</w:t>
      </w:r>
      <w:r w:rsidRPr="004A55D3">
        <w:rPr>
          <w:rFonts w:ascii="Times New Roman" w:hAnsi="Times New Roman" w:cs="Times New Roman"/>
          <w:noProof/>
          <w:sz w:val="24"/>
          <w:szCs w:val="24"/>
          <w:lang w:val="en-US"/>
        </w:rPr>
        <w:t xml:space="preserve"> </w:t>
      </w:r>
    </w:p>
    <w:p w14:paraId="3300EDC9" w14:textId="0725A61F" w:rsidR="001D160E" w:rsidRPr="004A55D3" w:rsidRDefault="001D160E" w:rsidP="005962BB">
      <w:pPr>
        <w:widowControl w:val="0"/>
        <w:autoSpaceDE w:val="0"/>
        <w:autoSpaceDN w:val="0"/>
        <w:adjustRightInd w:val="0"/>
        <w:spacing w:after="0" w:line="240" w:lineRule="auto"/>
        <w:ind w:left="284" w:hanging="284"/>
        <w:rPr>
          <w:rFonts w:ascii="Times New Roman" w:hAnsi="Times New Roman" w:cs="Times New Roman"/>
          <w:noProof/>
          <w:sz w:val="24"/>
          <w:szCs w:val="24"/>
          <w:lang w:val="en-US"/>
        </w:rPr>
      </w:pPr>
      <w:r w:rsidRPr="004A55D3">
        <w:rPr>
          <w:rFonts w:ascii="Times New Roman" w:hAnsi="Times New Roman" w:cs="Times New Roman"/>
          <w:noProof/>
          <w:sz w:val="24"/>
          <w:szCs w:val="24"/>
          <w:lang w:val="en-US"/>
        </w:rPr>
        <w:t xml:space="preserve">Drummond, M. F., Sculpher, M. J., Claxton, K., Stoddart, G. L., &amp; Torrance, G. W. (2015). </w:t>
      </w:r>
      <w:r w:rsidRPr="004A55D3">
        <w:rPr>
          <w:rFonts w:ascii="Times New Roman" w:hAnsi="Times New Roman" w:cs="Times New Roman"/>
          <w:i/>
          <w:iCs/>
          <w:noProof/>
          <w:sz w:val="24"/>
          <w:szCs w:val="24"/>
          <w:lang w:val="en-US"/>
        </w:rPr>
        <w:t>Methods for the Economic Evauation of Health Care Programmes</w:t>
      </w:r>
      <w:r w:rsidRPr="004A55D3">
        <w:rPr>
          <w:rFonts w:ascii="Times New Roman" w:hAnsi="Times New Roman" w:cs="Times New Roman"/>
          <w:noProof/>
          <w:sz w:val="24"/>
          <w:szCs w:val="24"/>
          <w:lang w:val="en-US"/>
        </w:rPr>
        <w:t xml:space="preserve"> (4 ed.). Oxford: Oxford University Press.</w:t>
      </w:r>
    </w:p>
    <w:p w14:paraId="45AEF4B6" w14:textId="30E34434" w:rsidR="001D160E" w:rsidRPr="004A55D3" w:rsidRDefault="001D160E" w:rsidP="005962BB">
      <w:pPr>
        <w:spacing w:after="0" w:line="240" w:lineRule="auto"/>
        <w:ind w:left="284" w:hanging="284"/>
        <w:rPr>
          <w:rFonts w:ascii="Times New Roman" w:eastAsia="Times New Roman" w:hAnsi="Times New Roman" w:cs="Times New Roman"/>
          <w:sz w:val="24"/>
          <w:szCs w:val="24"/>
          <w:lang w:val="en-IE"/>
        </w:rPr>
      </w:pPr>
      <w:r w:rsidRPr="004A55D3">
        <w:rPr>
          <w:rFonts w:ascii="Times New Roman" w:eastAsia="Times New Roman" w:hAnsi="Times New Roman" w:cs="Times New Roman"/>
          <w:sz w:val="24"/>
          <w:szCs w:val="24"/>
          <w:lang w:val="en-IE"/>
        </w:rPr>
        <w:t xml:space="preserve">Dunn, T. J., Baguley, T., &amp; </w:t>
      </w:r>
      <w:proofErr w:type="spellStart"/>
      <w:r w:rsidRPr="004A55D3">
        <w:rPr>
          <w:rFonts w:ascii="Times New Roman" w:eastAsia="Times New Roman" w:hAnsi="Times New Roman" w:cs="Times New Roman"/>
          <w:sz w:val="24"/>
          <w:szCs w:val="24"/>
          <w:lang w:val="en-IE"/>
        </w:rPr>
        <w:t>Brunsden</w:t>
      </w:r>
      <w:proofErr w:type="spellEnd"/>
      <w:r w:rsidRPr="004A55D3">
        <w:rPr>
          <w:rFonts w:ascii="Times New Roman" w:eastAsia="Times New Roman" w:hAnsi="Times New Roman" w:cs="Times New Roman"/>
          <w:sz w:val="24"/>
          <w:szCs w:val="24"/>
          <w:lang w:val="en-IE"/>
        </w:rPr>
        <w:t xml:space="preserve">, V. (2014). From alpha to omega: A practical solution to the pervasive problem of internal consistency estimation. </w:t>
      </w:r>
      <w:r w:rsidRPr="004A55D3">
        <w:rPr>
          <w:rFonts w:ascii="Times New Roman" w:eastAsia="Times New Roman" w:hAnsi="Times New Roman" w:cs="Times New Roman"/>
          <w:i/>
          <w:sz w:val="24"/>
          <w:szCs w:val="24"/>
          <w:lang w:val="en-IE"/>
        </w:rPr>
        <w:t>British Journal of Psychology</w:t>
      </w:r>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sz w:val="24"/>
          <w:szCs w:val="24"/>
          <w:lang w:val="en-IE"/>
        </w:rPr>
        <w:t>105</w:t>
      </w:r>
      <w:r w:rsidRPr="004A55D3">
        <w:rPr>
          <w:rFonts w:ascii="Times New Roman" w:eastAsia="Times New Roman" w:hAnsi="Times New Roman" w:cs="Times New Roman"/>
          <w:sz w:val="24"/>
          <w:szCs w:val="24"/>
          <w:lang w:val="en-IE"/>
        </w:rPr>
        <w:t xml:space="preserve">(3), 399–412. </w:t>
      </w:r>
      <w:proofErr w:type="spellStart"/>
      <w:proofErr w:type="gramStart"/>
      <w:r w:rsidR="005E31B3" w:rsidRPr="004A55D3">
        <w:rPr>
          <w:rFonts w:ascii="Times New Roman" w:eastAsia="Times New Roman" w:hAnsi="Times New Roman" w:cs="Times New Roman"/>
          <w:sz w:val="24"/>
          <w:szCs w:val="24"/>
          <w:lang w:val="en-IE"/>
        </w:rPr>
        <w:t>doi</w:t>
      </w:r>
      <w:proofErr w:type="spellEnd"/>
      <w:proofErr w:type="gramEnd"/>
      <w:r w:rsidR="005E31B3" w:rsidRPr="004A55D3">
        <w:rPr>
          <w:rFonts w:ascii="Times New Roman" w:eastAsia="Times New Roman" w:hAnsi="Times New Roman" w:cs="Times New Roman"/>
          <w:sz w:val="24"/>
          <w:szCs w:val="24"/>
          <w:lang w:val="en-IE"/>
        </w:rPr>
        <w:t xml:space="preserve">: </w:t>
      </w:r>
      <w:hyperlink r:id="rId23" w:history="1">
        <w:r w:rsidR="00D87072" w:rsidRPr="004A55D3">
          <w:rPr>
            <w:rStyle w:val="Hipervnculo"/>
            <w:rFonts w:ascii="Times New Roman" w:hAnsi="Times New Roman" w:cs="Times New Roman"/>
            <w:sz w:val="24"/>
            <w:szCs w:val="24"/>
            <w:shd w:val="clear" w:color="auto" w:fill="FFFFFF"/>
            <w:lang w:val="en-US"/>
          </w:rPr>
          <w:t>https://doi.org/10.1111/bjop.12046</w:t>
        </w:r>
      </w:hyperlink>
      <w:r w:rsidR="00D87072" w:rsidRPr="004A55D3">
        <w:rPr>
          <w:rStyle w:val="Hipervnculo"/>
          <w:rFonts w:ascii="Times New Roman" w:hAnsi="Times New Roman" w:cs="Times New Roman"/>
          <w:color w:val="auto"/>
          <w:sz w:val="24"/>
          <w:szCs w:val="24"/>
          <w:u w:val="none"/>
          <w:shd w:val="clear" w:color="auto" w:fill="FFFFFF"/>
          <w:lang w:val="en-US"/>
        </w:rPr>
        <w:t xml:space="preserve"> </w:t>
      </w:r>
    </w:p>
    <w:p w14:paraId="68A16579" w14:textId="34791267" w:rsidR="00822619" w:rsidRPr="004A55D3" w:rsidRDefault="00822619" w:rsidP="005962BB">
      <w:pPr>
        <w:spacing w:after="0" w:line="240" w:lineRule="auto"/>
        <w:ind w:left="284" w:hanging="284"/>
        <w:rPr>
          <w:rFonts w:ascii="Times New Roman" w:eastAsia="Times New Roman" w:hAnsi="Times New Roman" w:cs="Times New Roman"/>
          <w:sz w:val="24"/>
          <w:szCs w:val="24"/>
          <w:lang w:val="en-US"/>
        </w:rPr>
      </w:pPr>
      <w:r w:rsidRPr="004A55D3">
        <w:rPr>
          <w:rFonts w:ascii="Times New Roman" w:hAnsi="Times New Roman" w:cs="Times New Roman"/>
          <w:sz w:val="24"/>
          <w:szCs w:val="24"/>
          <w:shd w:val="clear" w:color="auto" w:fill="FFFFFF"/>
          <w:lang w:val="en-US"/>
        </w:rPr>
        <w:t>Flora, D. B., &amp; Flake, J. K. (2017). The purpose and practice of exploratory and confirmatory factor analysis in psychological research: Decisions for scale development and validation. </w:t>
      </w:r>
      <w:r w:rsidRPr="004A55D3">
        <w:rPr>
          <w:rStyle w:val="nfasis"/>
          <w:rFonts w:ascii="Times New Roman" w:hAnsi="Times New Roman" w:cs="Times New Roman"/>
          <w:sz w:val="24"/>
          <w:szCs w:val="24"/>
          <w:shd w:val="clear" w:color="auto" w:fill="FFFFFF"/>
          <w:lang w:val="en-US"/>
        </w:rPr>
        <w:t xml:space="preserve">Canadian Journal of </w:t>
      </w:r>
      <w:proofErr w:type="spellStart"/>
      <w:r w:rsidRPr="004A55D3">
        <w:rPr>
          <w:rStyle w:val="nfasis"/>
          <w:rFonts w:ascii="Times New Roman" w:hAnsi="Times New Roman" w:cs="Times New Roman"/>
          <w:sz w:val="24"/>
          <w:szCs w:val="24"/>
          <w:shd w:val="clear" w:color="auto" w:fill="FFFFFF"/>
          <w:lang w:val="en-US"/>
        </w:rPr>
        <w:t>Behavioural</w:t>
      </w:r>
      <w:proofErr w:type="spellEnd"/>
      <w:r w:rsidRPr="004A55D3">
        <w:rPr>
          <w:rStyle w:val="nfasis"/>
          <w:rFonts w:ascii="Times New Roman" w:hAnsi="Times New Roman" w:cs="Times New Roman"/>
          <w:sz w:val="24"/>
          <w:szCs w:val="24"/>
          <w:shd w:val="clear" w:color="auto" w:fill="FFFFFF"/>
          <w:lang w:val="en-US"/>
        </w:rPr>
        <w:t xml:space="preserve"> Science / Revue </w:t>
      </w:r>
      <w:proofErr w:type="spellStart"/>
      <w:r w:rsidRPr="004A55D3">
        <w:rPr>
          <w:rStyle w:val="nfasis"/>
          <w:rFonts w:ascii="Times New Roman" w:hAnsi="Times New Roman" w:cs="Times New Roman"/>
          <w:sz w:val="24"/>
          <w:szCs w:val="24"/>
          <w:shd w:val="clear" w:color="auto" w:fill="FFFFFF"/>
          <w:lang w:val="en-US"/>
        </w:rPr>
        <w:t>canadienne</w:t>
      </w:r>
      <w:proofErr w:type="spellEnd"/>
      <w:r w:rsidRPr="004A55D3">
        <w:rPr>
          <w:rStyle w:val="nfasis"/>
          <w:rFonts w:ascii="Times New Roman" w:hAnsi="Times New Roman" w:cs="Times New Roman"/>
          <w:sz w:val="24"/>
          <w:szCs w:val="24"/>
          <w:shd w:val="clear" w:color="auto" w:fill="FFFFFF"/>
          <w:lang w:val="en-US"/>
        </w:rPr>
        <w:t xml:space="preserve"> des sciences du </w:t>
      </w:r>
      <w:proofErr w:type="spellStart"/>
      <w:r w:rsidRPr="004A55D3">
        <w:rPr>
          <w:rStyle w:val="nfasis"/>
          <w:rFonts w:ascii="Times New Roman" w:hAnsi="Times New Roman" w:cs="Times New Roman"/>
          <w:sz w:val="24"/>
          <w:szCs w:val="24"/>
          <w:shd w:val="clear" w:color="auto" w:fill="FFFFFF"/>
          <w:lang w:val="en-US"/>
        </w:rPr>
        <w:t>comportement</w:t>
      </w:r>
      <w:proofErr w:type="spellEnd"/>
      <w:r w:rsidRPr="004A55D3">
        <w:rPr>
          <w:rStyle w:val="nfasis"/>
          <w:rFonts w:ascii="Times New Roman" w:hAnsi="Times New Roman" w:cs="Times New Roman"/>
          <w:sz w:val="24"/>
          <w:szCs w:val="24"/>
          <w:shd w:val="clear" w:color="auto" w:fill="FFFFFF"/>
          <w:lang w:val="en-US"/>
        </w:rPr>
        <w:t>, 49</w:t>
      </w:r>
      <w:r w:rsidRPr="004A55D3">
        <w:rPr>
          <w:rFonts w:ascii="Times New Roman" w:hAnsi="Times New Roman" w:cs="Times New Roman"/>
          <w:sz w:val="24"/>
          <w:szCs w:val="24"/>
          <w:shd w:val="clear" w:color="auto" w:fill="FFFFFF"/>
          <w:lang w:val="en-US"/>
        </w:rPr>
        <w:t>(2), 78–88. </w:t>
      </w:r>
      <w:hyperlink r:id="rId24" w:history="1">
        <w:r w:rsidR="00D87072" w:rsidRPr="004A55D3">
          <w:rPr>
            <w:rStyle w:val="Hipervnculo"/>
            <w:rFonts w:ascii="Times New Roman" w:hAnsi="Times New Roman" w:cs="Times New Roman"/>
            <w:sz w:val="24"/>
            <w:szCs w:val="24"/>
            <w:shd w:val="clear" w:color="auto" w:fill="FFFFFF"/>
            <w:lang w:val="en-US"/>
          </w:rPr>
          <w:t>https://doi.org/10.1037/cbs0000069</w:t>
        </w:r>
      </w:hyperlink>
      <w:r w:rsidR="00D87072" w:rsidRPr="004A55D3">
        <w:rPr>
          <w:rStyle w:val="Hipervnculo"/>
          <w:rFonts w:ascii="Times New Roman" w:hAnsi="Times New Roman" w:cs="Times New Roman"/>
          <w:color w:val="auto"/>
          <w:sz w:val="24"/>
          <w:szCs w:val="24"/>
          <w:u w:val="none"/>
          <w:shd w:val="clear" w:color="auto" w:fill="FFFFFF"/>
          <w:lang w:val="en-US"/>
        </w:rPr>
        <w:t xml:space="preserve"> </w:t>
      </w:r>
      <w:r w:rsidRPr="004A55D3">
        <w:rPr>
          <w:rFonts w:ascii="Times New Roman" w:eastAsia="Times New Roman" w:hAnsi="Times New Roman" w:cs="Times New Roman"/>
          <w:sz w:val="24"/>
          <w:szCs w:val="24"/>
          <w:lang w:val="en-US"/>
        </w:rPr>
        <w:t xml:space="preserve"> </w:t>
      </w:r>
    </w:p>
    <w:p w14:paraId="5E647B9C" w14:textId="29F9C33F" w:rsidR="00822619" w:rsidRPr="004A55D3" w:rsidRDefault="00822619" w:rsidP="005962BB">
      <w:pPr>
        <w:spacing w:after="0" w:line="240" w:lineRule="auto"/>
        <w:ind w:left="284" w:hanging="284"/>
        <w:rPr>
          <w:rFonts w:ascii="Times New Roman" w:hAnsi="Times New Roman" w:cs="Times New Roman"/>
          <w:sz w:val="24"/>
          <w:szCs w:val="24"/>
          <w:shd w:val="clear" w:color="auto" w:fill="FFFFFF"/>
        </w:rPr>
      </w:pPr>
      <w:proofErr w:type="spellStart"/>
      <w:r w:rsidRPr="004A55D3">
        <w:rPr>
          <w:rFonts w:ascii="Times New Roman" w:hAnsi="Times New Roman" w:cs="Times New Roman"/>
          <w:sz w:val="24"/>
          <w:szCs w:val="24"/>
          <w:shd w:val="clear" w:color="auto" w:fill="FFFFFF"/>
          <w:lang w:val="en-US"/>
        </w:rPr>
        <w:t>Geen</w:t>
      </w:r>
      <w:proofErr w:type="spellEnd"/>
      <w:r w:rsidRPr="004A55D3">
        <w:rPr>
          <w:rFonts w:ascii="Times New Roman" w:hAnsi="Times New Roman" w:cs="Times New Roman"/>
          <w:sz w:val="24"/>
          <w:szCs w:val="24"/>
          <w:shd w:val="clear" w:color="auto" w:fill="FFFFFF"/>
          <w:lang w:val="en-US"/>
        </w:rPr>
        <w:t xml:space="preserve">, R. G. (1998). Aggression and antisocial behavior. </w:t>
      </w:r>
      <w:r w:rsidR="00D87072" w:rsidRPr="004A55D3">
        <w:rPr>
          <w:rFonts w:ascii="Times New Roman" w:hAnsi="Times New Roman" w:cs="Times New Roman"/>
          <w:sz w:val="24"/>
          <w:szCs w:val="24"/>
          <w:shd w:val="clear" w:color="auto" w:fill="FFFFFF"/>
          <w:lang w:val="en-US"/>
        </w:rPr>
        <w:t>E</w:t>
      </w:r>
      <w:r w:rsidRPr="004A55D3">
        <w:rPr>
          <w:rFonts w:ascii="Times New Roman" w:hAnsi="Times New Roman" w:cs="Times New Roman"/>
          <w:sz w:val="24"/>
          <w:szCs w:val="24"/>
          <w:shd w:val="clear" w:color="auto" w:fill="FFFFFF"/>
          <w:lang w:val="en-US"/>
        </w:rPr>
        <w:t xml:space="preserve">n D. T. Gilbert, S. T. Fiske, &amp; G. </w:t>
      </w:r>
      <w:proofErr w:type="spellStart"/>
      <w:r w:rsidRPr="004A55D3">
        <w:rPr>
          <w:rFonts w:ascii="Times New Roman" w:hAnsi="Times New Roman" w:cs="Times New Roman"/>
          <w:sz w:val="24"/>
          <w:szCs w:val="24"/>
          <w:shd w:val="clear" w:color="auto" w:fill="FFFFFF"/>
          <w:lang w:val="en-US"/>
        </w:rPr>
        <w:t>Lindzey</w:t>
      </w:r>
      <w:proofErr w:type="spellEnd"/>
      <w:r w:rsidRPr="004A55D3">
        <w:rPr>
          <w:rFonts w:ascii="Times New Roman" w:hAnsi="Times New Roman" w:cs="Times New Roman"/>
          <w:sz w:val="24"/>
          <w:szCs w:val="24"/>
          <w:shd w:val="clear" w:color="auto" w:fill="FFFFFF"/>
          <w:lang w:val="en-US"/>
        </w:rPr>
        <w:t xml:space="preserve"> (Eds.), </w:t>
      </w:r>
      <w:r w:rsidRPr="004A55D3">
        <w:rPr>
          <w:rStyle w:val="nfasis"/>
          <w:rFonts w:ascii="Times New Roman" w:hAnsi="Times New Roman" w:cs="Times New Roman"/>
          <w:sz w:val="24"/>
          <w:szCs w:val="24"/>
          <w:shd w:val="clear" w:color="auto" w:fill="FFFFFF"/>
          <w:lang w:val="en-US"/>
        </w:rPr>
        <w:t>The handbook of social psychology</w:t>
      </w:r>
      <w:r w:rsidRPr="004A55D3">
        <w:rPr>
          <w:rFonts w:ascii="Times New Roman" w:hAnsi="Times New Roman" w:cs="Times New Roman"/>
          <w:sz w:val="24"/>
          <w:szCs w:val="24"/>
          <w:shd w:val="clear" w:color="auto" w:fill="FFFFFF"/>
          <w:lang w:val="en-US"/>
        </w:rPr>
        <w:t xml:space="preserve"> (p. 317–356). </w:t>
      </w:r>
      <w:r w:rsidRPr="004A55D3">
        <w:rPr>
          <w:rFonts w:ascii="Times New Roman" w:hAnsi="Times New Roman" w:cs="Times New Roman"/>
          <w:sz w:val="24"/>
          <w:szCs w:val="24"/>
          <w:shd w:val="clear" w:color="auto" w:fill="FFFFFF"/>
        </w:rPr>
        <w:t>McGraw-Hill.</w:t>
      </w:r>
    </w:p>
    <w:p w14:paraId="7DEA9604" w14:textId="77383BA1"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Jiménez, A. E., Castillo, V. D., &amp; Cisternas, L. C. (2012). Validación de la escala de agresión entre pares, y subescala de agresión virtual en escolares. </w:t>
      </w:r>
      <w:r w:rsidRPr="004A55D3">
        <w:rPr>
          <w:rFonts w:ascii="Times New Roman" w:eastAsia="Times New Roman" w:hAnsi="Times New Roman" w:cs="Times New Roman"/>
          <w:i/>
          <w:sz w:val="24"/>
          <w:szCs w:val="24"/>
        </w:rPr>
        <w:t>Revista Latinoamericana de Ciencias Sociales, Niñez y Juventud</w:t>
      </w:r>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10</w:t>
      </w:r>
      <w:r w:rsidRPr="004A55D3">
        <w:rPr>
          <w:rFonts w:ascii="Times New Roman" w:eastAsia="Times New Roman" w:hAnsi="Times New Roman" w:cs="Times New Roman"/>
          <w:sz w:val="24"/>
          <w:szCs w:val="24"/>
        </w:rPr>
        <w:t>(2), 825–840.</w:t>
      </w:r>
      <w:r w:rsidR="00822619" w:rsidRPr="004A55D3">
        <w:rPr>
          <w:rFonts w:ascii="Times New Roman" w:eastAsia="Times New Roman" w:hAnsi="Times New Roman" w:cs="Times New Roman"/>
          <w:sz w:val="24"/>
          <w:szCs w:val="24"/>
        </w:rPr>
        <w:t xml:space="preserve"> Recuperado de </w:t>
      </w:r>
      <w:hyperlink r:id="rId25" w:history="1">
        <w:r w:rsidR="00D87072" w:rsidRPr="004A55D3">
          <w:rPr>
            <w:rStyle w:val="Hipervnculo"/>
            <w:rFonts w:ascii="Times New Roman" w:hAnsi="Times New Roman" w:cs="Times New Roman"/>
            <w:sz w:val="24"/>
            <w:szCs w:val="24"/>
          </w:rPr>
          <w:t>http://biblioteca.clacso.edu.ar/Colombia/alianza-cinde-umz/20140410053551/art.AndresEduardoJ..pdf</w:t>
        </w:r>
      </w:hyperlink>
      <w:r w:rsidR="00D87072" w:rsidRPr="004A55D3">
        <w:rPr>
          <w:rStyle w:val="Hipervnculo"/>
          <w:rFonts w:ascii="Times New Roman" w:hAnsi="Times New Roman" w:cs="Times New Roman"/>
          <w:color w:val="auto"/>
          <w:sz w:val="24"/>
          <w:szCs w:val="24"/>
          <w:u w:val="none"/>
        </w:rPr>
        <w:t xml:space="preserve"> </w:t>
      </w:r>
      <w:r w:rsidR="00822619" w:rsidRPr="004A55D3">
        <w:rPr>
          <w:rFonts w:ascii="Times New Roman" w:hAnsi="Times New Roman" w:cs="Times New Roman"/>
          <w:sz w:val="24"/>
          <w:szCs w:val="24"/>
        </w:rPr>
        <w:t xml:space="preserve"> </w:t>
      </w:r>
    </w:p>
    <w:p w14:paraId="2B8A24C5" w14:textId="27EBFFFC" w:rsidR="001D160E" w:rsidRPr="004A55D3" w:rsidRDefault="001D160E" w:rsidP="005962BB">
      <w:pPr>
        <w:spacing w:after="0" w:line="240" w:lineRule="auto"/>
        <w:ind w:left="284" w:hanging="284"/>
        <w:rPr>
          <w:rFonts w:ascii="Times New Roman" w:eastAsia="Times New Roman" w:hAnsi="Times New Roman" w:cs="Times New Roman"/>
          <w:sz w:val="24"/>
          <w:szCs w:val="24"/>
          <w:lang w:val="en-IE"/>
        </w:rPr>
      </w:pPr>
      <w:r w:rsidRPr="004A55D3">
        <w:rPr>
          <w:rFonts w:ascii="Times New Roman" w:eastAsia="Times New Roman" w:hAnsi="Times New Roman" w:cs="Times New Roman"/>
          <w:sz w:val="24"/>
          <w:szCs w:val="24"/>
          <w:lang w:val="en-US"/>
        </w:rPr>
        <w:t xml:space="preserve">Little, T. D., Henrich, C. C., Jones, S. M., &amp; Hawley, P. H. (2003). </w:t>
      </w:r>
      <w:r w:rsidRPr="004A55D3">
        <w:rPr>
          <w:rFonts w:ascii="Times New Roman" w:eastAsia="Times New Roman" w:hAnsi="Times New Roman" w:cs="Times New Roman"/>
          <w:sz w:val="24"/>
          <w:szCs w:val="24"/>
          <w:lang w:val="en-IE"/>
        </w:rPr>
        <w:t>Disentangling the “whys” from the “</w:t>
      </w:r>
      <w:proofErr w:type="spellStart"/>
      <w:r w:rsidRPr="004A55D3">
        <w:rPr>
          <w:rFonts w:ascii="Times New Roman" w:eastAsia="Times New Roman" w:hAnsi="Times New Roman" w:cs="Times New Roman"/>
          <w:sz w:val="24"/>
          <w:szCs w:val="24"/>
          <w:lang w:val="en-IE"/>
        </w:rPr>
        <w:t>whats</w:t>
      </w:r>
      <w:proofErr w:type="spellEnd"/>
      <w:r w:rsidRPr="004A55D3">
        <w:rPr>
          <w:rFonts w:ascii="Times New Roman" w:eastAsia="Times New Roman" w:hAnsi="Times New Roman" w:cs="Times New Roman"/>
          <w:sz w:val="24"/>
          <w:szCs w:val="24"/>
          <w:lang w:val="en-IE"/>
        </w:rPr>
        <w:t xml:space="preserve">” of aggressive behaviour. International Journal of </w:t>
      </w:r>
      <w:proofErr w:type="spellStart"/>
      <w:r w:rsidRPr="004A55D3">
        <w:rPr>
          <w:rFonts w:ascii="Times New Roman" w:eastAsia="Times New Roman" w:hAnsi="Times New Roman" w:cs="Times New Roman"/>
          <w:sz w:val="24"/>
          <w:szCs w:val="24"/>
          <w:lang w:val="en-IE"/>
        </w:rPr>
        <w:t>Behavioral</w:t>
      </w:r>
      <w:proofErr w:type="spellEnd"/>
      <w:r w:rsidRPr="004A55D3">
        <w:rPr>
          <w:rFonts w:ascii="Times New Roman" w:eastAsia="Times New Roman" w:hAnsi="Times New Roman" w:cs="Times New Roman"/>
          <w:sz w:val="24"/>
          <w:szCs w:val="24"/>
          <w:lang w:val="en-IE"/>
        </w:rPr>
        <w:t xml:space="preserve"> Development, 27(2), 122–133. </w:t>
      </w:r>
      <w:proofErr w:type="spellStart"/>
      <w:proofErr w:type="gramStart"/>
      <w:r w:rsidR="00822619" w:rsidRPr="004A55D3">
        <w:rPr>
          <w:rFonts w:ascii="Times New Roman" w:eastAsia="Times New Roman" w:hAnsi="Times New Roman" w:cs="Times New Roman"/>
          <w:sz w:val="24"/>
          <w:szCs w:val="24"/>
          <w:lang w:val="en-IE"/>
        </w:rPr>
        <w:t>doi</w:t>
      </w:r>
      <w:proofErr w:type="spellEnd"/>
      <w:proofErr w:type="gramEnd"/>
      <w:r w:rsidR="00822619" w:rsidRPr="004A55D3">
        <w:rPr>
          <w:rFonts w:ascii="Times New Roman" w:eastAsia="Times New Roman" w:hAnsi="Times New Roman" w:cs="Times New Roman"/>
          <w:sz w:val="24"/>
          <w:szCs w:val="24"/>
          <w:lang w:val="en-IE"/>
        </w:rPr>
        <w:t xml:space="preserve">: </w:t>
      </w:r>
      <w:hyperlink r:id="rId26" w:history="1">
        <w:r w:rsidR="00D87072" w:rsidRPr="004A55D3">
          <w:rPr>
            <w:rStyle w:val="Hipervnculo"/>
            <w:rFonts w:ascii="Times New Roman" w:eastAsia="Times New Roman" w:hAnsi="Times New Roman" w:cs="Times New Roman"/>
            <w:sz w:val="24"/>
            <w:szCs w:val="24"/>
            <w:lang w:val="en-IE"/>
          </w:rPr>
          <w:t>https://doi.org/10.1080/01650250244000128</w:t>
        </w:r>
      </w:hyperlink>
      <w:r w:rsidR="00D87072" w:rsidRPr="004A55D3">
        <w:rPr>
          <w:rFonts w:ascii="Times New Roman" w:eastAsia="Times New Roman" w:hAnsi="Times New Roman" w:cs="Times New Roman"/>
          <w:sz w:val="24"/>
          <w:szCs w:val="24"/>
          <w:lang w:val="en-IE"/>
        </w:rPr>
        <w:t xml:space="preserve"> </w:t>
      </w:r>
    </w:p>
    <w:p w14:paraId="4E925FFC" w14:textId="3D01EB50" w:rsidR="00493612" w:rsidRPr="004A55D3" w:rsidRDefault="00493612" w:rsidP="005962BB">
      <w:pPr>
        <w:spacing w:after="0" w:line="240" w:lineRule="auto"/>
        <w:ind w:left="284" w:hanging="284"/>
        <w:rPr>
          <w:rFonts w:ascii="Times New Roman" w:eastAsia="Times New Roman" w:hAnsi="Times New Roman" w:cs="Times New Roman"/>
          <w:noProof/>
          <w:sz w:val="24"/>
          <w:szCs w:val="24"/>
        </w:rPr>
      </w:pPr>
      <w:r w:rsidRPr="004A55D3">
        <w:rPr>
          <w:rFonts w:ascii="Times New Roman" w:hAnsi="Times New Roman" w:cs="Times New Roman"/>
          <w:sz w:val="24"/>
          <w:szCs w:val="24"/>
          <w:shd w:val="clear" w:color="auto" w:fill="FFFFFF"/>
        </w:rPr>
        <w:t>Morales, J. F., &amp; Moya, M. (1994). Capítulo 17. Procesos interpersonales: agresión. En</w:t>
      </w:r>
      <w:r w:rsidR="00D87072" w:rsidRPr="004A55D3">
        <w:rPr>
          <w:rFonts w:ascii="Times New Roman" w:hAnsi="Times New Roman" w:cs="Times New Roman"/>
          <w:sz w:val="24"/>
          <w:szCs w:val="24"/>
          <w:shd w:val="clear" w:color="auto" w:fill="FFFFFF"/>
        </w:rPr>
        <w:t xml:space="preserve"> J. F., Morales (Ed.),</w:t>
      </w:r>
      <w:r w:rsidRPr="004A55D3">
        <w:rPr>
          <w:rFonts w:ascii="Times New Roman" w:hAnsi="Times New Roman" w:cs="Times New Roman"/>
          <w:sz w:val="24"/>
          <w:szCs w:val="24"/>
          <w:shd w:val="clear" w:color="auto" w:fill="FFFFFF"/>
        </w:rPr>
        <w:t> </w:t>
      </w:r>
      <w:r w:rsidRPr="004A55D3">
        <w:rPr>
          <w:rFonts w:ascii="Times New Roman" w:hAnsi="Times New Roman" w:cs="Times New Roman"/>
          <w:i/>
          <w:iCs/>
          <w:sz w:val="24"/>
          <w:szCs w:val="24"/>
        </w:rPr>
        <w:t>Psicología social</w:t>
      </w:r>
      <w:r w:rsidRPr="004A55D3">
        <w:rPr>
          <w:rFonts w:ascii="Times New Roman" w:hAnsi="Times New Roman" w:cs="Times New Roman"/>
          <w:sz w:val="24"/>
          <w:szCs w:val="24"/>
          <w:shd w:val="clear" w:color="auto" w:fill="FFFFFF"/>
        </w:rPr>
        <w:t xml:space="preserve"> (1 ed., pp. 465–494). Madrid: </w:t>
      </w:r>
      <w:proofErr w:type="spellStart"/>
      <w:r w:rsidRPr="004A55D3">
        <w:rPr>
          <w:rFonts w:ascii="Times New Roman" w:hAnsi="Times New Roman" w:cs="Times New Roman"/>
          <w:sz w:val="24"/>
          <w:szCs w:val="24"/>
          <w:shd w:val="clear" w:color="auto" w:fill="FFFFFF"/>
        </w:rPr>
        <w:t>McGrawHill</w:t>
      </w:r>
      <w:proofErr w:type="spellEnd"/>
      <w:r w:rsidRPr="004A55D3">
        <w:rPr>
          <w:rFonts w:ascii="Times New Roman" w:hAnsi="Times New Roman" w:cs="Times New Roman"/>
          <w:sz w:val="24"/>
          <w:szCs w:val="24"/>
          <w:shd w:val="clear" w:color="auto" w:fill="FFFFFF"/>
        </w:rPr>
        <w:t>.</w:t>
      </w:r>
      <w:r w:rsidRPr="004A55D3">
        <w:rPr>
          <w:rFonts w:ascii="Times New Roman" w:eastAsia="Times New Roman" w:hAnsi="Times New Roman" w:cs="Times New Roman"/>
          <w:noProof/>
          <w:sz w:val="24"/>
          <w:szCs w:val="24"/>
        </w:rPr>
        <w:t xml:space="preserve"> </w:t>
      </w:r>
    </w:p>
    <w:p w14:paraId="141E8EEC" w14:textId="12123208" w:rsidR="00493612" w:rsidRPr="004A55D3" w:rsidRDefault="00493612" w:rsidP="005962BB">
      <w:pPr>
        <w:spacing w:after="0" w:line="240" w:lineRule="auto"/>
        <w:ind w:left="284" w:hanging="284"/>
        <w:rPr>
          <w:rFonts w:ascii="Times New Roman" w:eastAsia="Times New Roman" w:hAnsi="Times New Roman" w:cs="Times New Roman"/>
          <w:sz w:val="24"/>
          <w:szCs w:val="24"/>
        </w:rPr>
      </w:pPr>
      <w:r w:rsidRPr="004A55D3">
        <w:rPr>
          <w:rFonts w:ascii="Times New Roman" w:hAnsi="Times New Roman" w:cs="Times New Roman"/>
          <w:sz w:val="24"/>
          <w:szCs w:val="24"/>
        </w:rPr>
        <w:t>Morata-Ramírez, M. A., Holgado-Tello, F. P., Barbero-García, I. &amp; Méndez, G. (2015). Análisis factorial confirmatorio: recomendaciones sobre mínimos cuadrados no ponderados en función del error Tipo I de Ji-Cuadrado y RMSEA. </w:t>
      </w:r>
      <w:r w:rsidRPr="004A55D3">
        <w:rPr>
          <w:rFonts w:ascii="Times New Roman" w:hAnsi="Times New Roman" w:cs="Times New Roman"/>
          <w:i/>
          <w:iCs/>
          <w:sz w:val="24"/>
          <w:szCs w:val="24"/>
        </w:rPr>
        <w:t>Acción Psicológica</w:t>
      </w:r>
      <w:r w:rsidRPr="004A55D3">
        <w:rPr>
          <w:rFonts w:ascii="Times New Roman" w:hAnsi="Times New Roman" w:cs="Times New Roman"/>
          <w:sz w:val="24"/>
          <w:szCs w:val="24"/>
        </w:rPr>
        <w:t>, </w:t>
      </w:r>
      <w:r w:rsidRPr="004A55D3">
        <w:rPr>
          <w:rFonts w:ascii="Times New Roman" w:hAnsi="Times New Roman" w:cs="Times New Roman"/>
          <w:i/>
          <w:iCs/>
          <w:sz w:val="24"/>
          <w:szCs w:val="24"/>
        </w:rPr>
        <w:t>12</w:t>
      </w:r>
      <w:r w:rsidRPr="004A55D3">
        <w:rPr>
          <w:rFonts w:ascii="Times New Roman" w:hAnsi="Times New Roman" w:cs="Times New Roman"/>
          <w:sz w:val="24"/>
          <w:szCs w:val="24"/>
        </w:rPr>
        <w:t>(1), 79-90. </w:t>
      </w:r>
      <w:proofErr w:type="spellStart"/>
      <w:r w:rsidRPr="004A55D3">
        <w:rPr>
          <w:rFonts w:ascii="Times New Roman" w:hAnsi="Times New Roman" w:cs="Times New Roman"/>
          <w:sz w:val="24"/>
          <w:szCs w:val="24"/>
        </w:rPr>
        <w:t>doi</w:t>
      </w:r>
      <w:proofErr w:type="spellEnd"/>
      <w:r w:rsidRPr="004A55D3">
        <w:rPr>
          <w:rFonts w:ascii="Times New Roman" w:hAnsi="Times New Roman" w:cs="Times New Roman"/>
          <w:sz w:val="24"/>
          <w:szCs w:val="24"/>
        </w:rPr>
        <w:t xml:space="preserve">: </w:t>
      </w:r>
      <w:hyperlink r:id="rId27" w:history="1">
        <w:r w:rsidR="00D87072" w:rsidRPr="004A55D3">
          <w:rPr>
            <w:rStyle w:val="Hipervnculo"/>
            <w:rFonts w:ascii="Times New Roman" w:hAnsi="Times New Roman" w:cs="Times New Roman"/>
            <w:sz w:val="24"/>
            <w:szCs w:val="24"/>
          </w:rPr>
          <w:t>https://dx.doi.org/doi.org/10.5944/ap.12.1.14362</w:t>
        </w:r>
      </w:hyperlink>
      <w:r w:rsidR="00D87072" w:rsidRPr="004A55D3">
        <w:rPr>
          <w:rStyle w:val="Hipervnculo"/>
          <w:rFonts w:ascii="Times New Roman" w:hAnsi="Times New Roman" w:cs="Times New Roman"/>
          <w:color w:val="auto"/>
          <w:sz w:val="24"/>
          <w:szCs w:val="24"/>
          <w:u w:val="none"/>
        </w:rPr>
        <w:t xml:space="preserve"> </w:t>
      </w:r>
    </w:p>
    <w:p w14:paraId="3B8FA3CA" w14:textId="2DA7D901" w:rsidR="00054FD3" w:rsidRPr="004A55D3" w:rsidRDefault="00054FD3" w:rsidP="005962BB">
      <w:pPr>
        <w:spacing w:after="0" w:line="240" w:lineRule="auto"/>
        <w:ind w:left="284" w:hanging="284"/>
        <w:rPr>
          <w:rFonts w:ascii="Times New Roman" w:eastAsia="Times New Roman" w:hAnsi="Times New Roman" w:cs="Times New Roman"/>
          <w:sz w:val="24"/>
          <w:szCs w:val="24"/>
        </w:rPr>
      </w:pPr>
      <w:r w:rsidRPr="004A55D3">
        <w:rPr>
          <w:rFonts w:ascii="Times New Roman" w:hAnsi="Times New Roman" w:cs="Times New Roman"/>
          <w:color w:val="000000"/>
          <w:sz w:val="24"/>
          <w:szCs w:val="24"/>
          <w:shd w:val="clear" w:color="auto" w:fill="FFFFFF"/>
        </w:rPr>
        <w:t>Navarro-Olivas, R. (2009). </w:t>
      </w:r>
      <w:r w:rsidRPr="004A55D3">
        <w:rPr>
          <w:rFonts w:ascii="Times New Roman" w:hAnsi="Times New Roman" w:cs="Times New Roman"/>
          <w:i/>
          <w:iCs/>
          <w:color w:val="000000"/>
          <w:sz w:val="24"/>
          <w:szCs w:val="24"/>
          <w:shd w:val="clear" w:color="auto" w:fill="FFFFFF"/>
        </w:rPr>
        <w:t xml:space="preserve">Factores psicosociales de la </w:t>
      </w:r>
      <w:proofErr w:type="spellStart"/>
      <w:r w:rsidRPr="004A55D3">
        <w:rPr>
          <w:rFonts w:ascii="Times New Roman" w:hAnsi="Times New Roman" w:cs="Times New Roman"/>
          <w:i/>
          <w:iCs/>
          <w:color w:val="000000"/>
          <w:sz w:val="24"/>
          <w:szCs w:val="24"/>
          <w:shd w:val="clear" w:color="auto" w:fill="FFFFFF"/>
        </w:rPr>
        <w:t>agresion</w:t>
      </w:r>
      <w:proofErr w:type="spellEnd"/>
      <w:r w:rsidRPr="004A55D3">
        <w:rPr>
          <w:rFonts w:ascii="Times New Roman" w:hAnsi="Times New Roman" w:cs="Times New Roman"/>
          <w:i/>
          <w:iCs/>
          <w:color w:val="000000"/>
          <w:sz w:val="24"/>
          <w:szCs w:val="24"/>
          <w:shd w:val="clear" w:color="auto" w:fill="FFFFFF"/>
        </w:rPr>
        <w:t xml:space="preserve"> escolar: La variable género como factor diferencial</w:t>
      </w:r>
      <w:r w:rsidRPr="004A55D3">
        <w:rPr>
          <w:rFonts w:ascii="Times New Roman" w:hAnsi="Times New Roman" w:cs="Times New Roman"/>
          <w:color w:val="000000"/>
          <w:sz w:val="24"/>
          <w:szCs w:val="24"/>
          <w:shd w:val="clear" w:color="auto" w:fill="FFFFFF"/>
        </w:rPr>
        <w:t>. Doctorado. Universidad de Castilla-La mancha.</w:t>
      </w:r>
      <w:r w:rsidR="00056946" w:rsidRPr="004A55D3">
        <w:rPr>
          <w:rFonts w:ascii="Times New Roman" w:hAnsi="Times New Roman" w:cs="Times New Roman"/>
          <w:color w:val="000000"/>
          <w:sz w:val="24"/>
          <w:szCs w:val="24"/>
          <w:shd w:val="clear" w:color="auto" w:fill="FFFFFF"/>
        </w:rPr>
        <w:t xml:space="preserve"> </w:t>
      </w:r>
      <w:r w:rsidR="00D87072" w:rsidRPr="004A55D3">
        <w:rPr>
          <w:rFonts w:ascii="Times New Roman" w:hAnsi="Times New Roman" w:cs="Times New Roman"/>
          <w:color w:val="000000"/>
          <w:sz w:val="24"/>
          <w:szCs w:val="24"/>
          <w:shd w:val="clear" w:color="auto" w:fill="FFFFFF"/>
        </w:rPr>
        <w:t xml:space="preserve">Recuperado de </w:t>
      </w:r>
      <w:hyperlink r:id="rId28" w:history="1">
        <w:r w:rsidR="00056946" w:rsidRPr="004A55D3">
          <w:rPr>
            <w:rStyle w:val="Hipervnculo"/>
            <w:rFonts w:ascii="Times New Roman" w:hAnsi="Times New Roman" w:cs="Times New Roman"/>
            <w:sz w:val="24"/>
            <w:szCs w:val="24"/>
          </w:rPr>
          <w:t>https://ruidera.uclm.es/xmlui/bitstream/handle/10578/1005/273%20Factores%20psicosociales%20de%20la%20agresi%c3%b3n.pdf?sequence=1&amp;isAllowed=y</w:t>
        </w:r>
      </w:hyperlink>
    </w:p>
    <w:p w14:paraId="5327D093" w14:textId="6B414DD5" w:rsidR="001D160E" w:rsidRPr="00D94588" w:rsidRDefault="001D160E" w:rsidP="005962BB">
      <w:pPr>
        <w:spacing w:after="0" w:line="240" w:lineRule="auto"/>
        <w:ind w:left="284" w:hanging="284"/>
        <w:rPr>
          <w:rFonts w:ascii="Times New Roman" w:eastAsia="Times New Roman" w:hAnsi="Times New Roman" w:cs="Times New Roman"/>
          <w:color w:val="1155CC"/>
          <w:sz w:val="24"/>
          <w:szCs w:val="24"/>
          <w:u w:val="single"/>
          <w:lang w:val="en-US"/>
        </w:rPr>
      </w:pPr>
      <w:bookmarkStart w:id="11" w:name="_Hlk26727421"/>
      <w:r w:rsidRPr="004A55D3">
        <w:rPr>
          <w:rFonts w:ascii="Times New Roman" w:eastAsia="Times New Roman" w:hAnsi="Times New Roman" w:cs="Times New Roman"/>
          <w:sz w:val="24"/>
          <w:szCs w:val="24"/>
        </w:rPr>
        <w:lastRenderedPageBreak/>
        <w:t xml:space="preserve">Navarro Olivas, R., López de Mesa-Melo, C., Carvajal-Castillo, C. A., Soto-Godoy, </w:t>
      </w:r>
      <w:bookmarkEnd w:id="11"/>
      <w:r w:rsidRPr="004A55D3">
        <w:rPr>
          <w:rFonts w:ascii="Times New Roman" w:eastAsia="Times New Roman" w:hAnsi="Times New Roman" w:cs="Times New Roman"/>
          <w:sz w:val="24"/>
          <w:szCs w:val="24"/>
        </w:rPr>
        <w:t xml:space="preserve">M. F., Urrea-Roa, P. N., García, M. P. P., … Musitu, G. (2003). Factores psicosociales de la </w:t>
      </w:r>
      <w:proofErr w:type="spellStart"/>
      <w:r w:rsidRPr="004A55D3">
        <w:rPr>
          <w:rFonts w:ascii="Times New Roman" w:eastAsia="Times New Roman" w:hAnsi="Times New Roman" w:cs="Times New Roman"/>
          <w:sz w:val="24"/>
          <w:szCs w:val="24"/>
        </w:rPr>
        <w:t>agresion</w:t>
      </w:r>
      <w:proofErr w:type="spellEnd"/>
      <w:r w:rsidRPr="004A55D3">
        <w:rPr>
          <w:rFonts w:ascii="Times New Roman" w:eastAsia="Times New Roman" w:hAnsi="Times New Roman" w:cs="Times New Roman"/>
          <w:sz w:val="24"/>
          <w:szCs w:val="24"/>
        </w:rPr>
        <w:t xml:space="preserve"> escolar: La variable </w:t>
      </w:r>
      <w:r w:rsidR="00054FD3" w:rsidRPr="004A55D3">
        <w:rPr>
          <w:rFonts w:ascii="Times New Roman" w:eastAsia="Times New Roman" w:hAnsi="Times New Roman" w:cs="Times New Roman"/>
          <w:sz w:val="24"/>
          <w:szCs w:val="24"/>
        </w:rPr>
        <w:t>género</w:t>
      </w:r>
      <w:r w:rsidRPr="004A55D3">
        <w:rPr>
          <w:rFonts w:ascii="Times New Roman" w:eastAsia="Times New Roman" w:hAnsi="Times New Roman" w:cs="Times New Roman"/>
          <w:sz w:val="24"/>
          <w:szCs w:val="24"/>
        </w:rPr>
        <w:t xml:space="preserve"> como factor diferencial. </w:t>
      </w:r>
      <w:r w:rsidRPr="004A55D3">
        <w:rPr>
          <w:rFonts w:ascii="Times New Roman" w:eastAsia="Times New Roman" w:hAnsi="Times New Roman" w:cs="Times New Roman"/>
          <w:i/>
          <w:sz w:val="24"/>
          <w:szCs w:val="24"/>
          <w:lang w:val="en-IE"/>
        </w:rPr>
        <w:t>International Journal of Clinical and Health Psychology</w:t>
      </w:r>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sz w:val="24"/>
          <w:szCs w:val="24"/>
          <w:lang w:val="en-IE"/>
        </w:rPr>
        <w:t>10</w:t>
      </w:r>
      <w:r w:rsidRPr="004A55D3">
        <w:rPr>
          <w:rFonts w:ascii="Times New Roman" w:eastAsia="Times New Roman" w:hAnsi="Times New Roman" w:cs="Times New Roman"/>
          <w:sz w:val="24"/>
          <w:szCs w:val="24"/>
          <w:lang w:val="en-IE"/>
        </w:rPr>
        <w:t>(1), 1005–1026.</w:t>
      </w:r>
      <w:hyperlink r:id="rId29">
        <w:r w:rsidRPr="004A55D3">
          <w:rPr>
            <w:rFonts w:ascii="Times New Roman" w:eastAsia="Times New Roman" w:hAnsi="Times New Roman" w:cs="Times New Roman"/>
            <w:sz w:val="24"/>
            <w:szCs w:val="24"/>
            <w:u w:val="single"/>
            <w:lang w:val="en-IE"/>
          </w:rPr>
          <w:t xml:space="preserve"> </w:t>
        </w:r>
      </w:hyperlink>
      <w:r w:rsidRPr="004A55D3">
        <w:rPr>
          <w:rFonts w:ascii="Times New Roman" w:hAnsi="Times New Roman" w:cs="Times New Roman"/>
          <w:sz w:val="24"/>
          <w:szCs w:val="24"/>
        </w:rPr>
        <w:fldChar w:fldCharType="begin"/>
      </w:r>
      <w:r w:rsidRPr="004A55D3">
        <w:rPr>
          <w:rFonts w:ascii="Times New Roman" w:hAnsi="Times New Roman" w:cs="Times New Roman"/>
          <w:sz w:val="24"/>
          <w:szCs w:val="24"/>
          <w:lang w:val="en-IE"/>
        </w:rPr>
        <w:instrText xml:space="preserve"> HYPERLINK "http://doi.org/10.1174/02103700360536400" </w:instrText>
      </w:r>
      <w:r w:rsidRPr="004A55D3">
        <w:rPr>
          <w:rFonts w:ascii="Times New Roman" w:hAnsi="Times New Roman" w:cs="Times New Roman"/>
          <w:sz w:val="24"/>
          <w:szCs w:val="24"/>
        </w:rPr>
        <w:fldChar w:fldCharType="separate"/>
      </w:r>
      <w:r w:rsidRPr="00D94588">
        <w:rPr>
          <w:rFonts w:ascii="Times New Roman" w:eastAsia="Times New Roman" w:hAnsi="Times New Roman" w:cs="Times New Roman"/>
          <w:color w:val="1155CC"/>
          <w:sz w:val="24"/>
          <w:szCs w:val="24"/>
          <w:u w:val="single"/>
          <w:lang w:val="en-US"/>
        </w:rPr>
        <w:t>http://doi.org/10.1174/02103700360536400</w:t>
      </w:r>
    </w:p>
    <w:p w14:paraId="39797AAF" w14:textId="77777777"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hAnsi="Times New Roman" w:cs="Times New Roman"/>
          <w:sz w:val="24"/>
          <w:szCs w:val="24"/>
        </w:rPr>
        <w:fldChar w:fldCharType="end"/>
      </w:r>
      <w:proofErr w:type="spellStart"/>
      <w:r w:rsidRPr="004A55D3">
        <w:rPr>
          <w:rFonts w:ascii="Times New Roman" w:eastAsia="Times New Roman" w:hAnsi="Times New Roman" w:cs="Times New Roman"/>
          <w:sz w:val="24"/>
          <w:szCs w:val="24"/>
        </w:rPr>
        <w:t>Olweus</w:t>
      </w:r>
      <w:proofErr w:type="spellEnd"/>
      <w:r w:rsidRPr="004A55D3">
        <w:rPr>
          <w:rFonts w:ascii="Times New Roman" w:eastAsia="Times New Roman" w:hAnsi="Times New Roman" w:cs="Times New Roman"/>
          <w:sz w:val="24"/>
          <w:szCs w:val="24"/>
        </w:rPr>
        <w:t>, D. (2004). Conductas de acoso y amenazas entre escolares. Madrid: Ediciones Morata</w:t>
      </w:r>
    </w:p>
    <w:p w14:paraId="046458E7" w14:textId="067096FB"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Ortiz-Morán, M., &amp; Segovia, J. L. (201</w:t>
      </w:r>
      <w:r w:rsidR="00DA1DEB" w:rsidRPr="004A55D3">
        <w:rPr>
          <w:rFonts w:ascii="Times New Roman" w:eastAsia="Times New Roman" w:hAnsi="Times New Roman" w:cs="Times New Roman"/>
          <w:sz w:val="24"/>
          <w:szCs w:val="24"/>
        </w:rPr>
        <w:t>7</w:t>
      </w:r>
      <w:r w:rsidRPr="004A55D3">
        <w:rPr>
          <w:rFonts w:ascii="Times New Roman" w:eastAsia="Times New Roman" w:hAnsi="Times New Roman" w:cs="Times New Roman"/>
          <w:sz w:val="24"/>
          <w:szCs w:val="24"/>
        </w:rPr>
        <w:t xml:space="preserve">). Validez y fiabilidad de la escala de violencia escolar en una muestra de estudiantes de instituciones educativas públicas de Lima. </w:t>
      </w:r>
      <w:r w:rsidRPr="004A55D3">
        <w:rPr>
          <w:rFonts w:ascii="Times New Roman" w:eastAsia="Times New Roman" w:hAnsi="Times New Roman" w:cs="Times New Roman"/>
          <w:i/>
          <w:sz w:val="24"/>
          <w:szCs w:val="24"/>
        </w:rPr>
        <w:t xml:space="preserve">Cátedra Villarreal </w:t>
      </w:r>
      <w:proofErr w:type="spellStart"/>
      <w:r w:rsidRPr="004A55D3">
        <w:rPr>
          <w:rFonts w:ascii="Times New Roman" w:eastAsia="Times New Roman" w:hAnsi="Times New Roman" w:cs="Times New Roman"/>
          <w:i/>
          <w:sz w:val="24"/>
          <w:szCs w:val="24"/>
        </w:rPr>
        <w:t>PsiCología</w:t>
      </w:r>
      <w:proofErr w:type="spellEnd"/>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1</w:t>
      </w:r>
      <w:r w:rsidRPr="004A55D3">
        <w:rPr>
          <w:rFonts w:ascii="Times New Roman" w:eastAsia="Times New Roman" w:hAnsi="Times New Roman" w:cs="Times New Roman"/>
          <w:sz w:val="24"/>
          <w:szCs w:val="24"/>
        </w:rPr>
        <w:t>(2), 21–31.</w:t>
      </w:r>
      <w:r w:rsidR="00DA1DEB" w:rsidRPr="004A55D3">
        <w:rPr>
          <w:rFonts w:ascii="Times New Roman" w:eastAsia="Times New Roman" w:hAnsi="Times New Roman" w:cs="Times New Roman"/>
          <w:sz w:val="24"/>
          <w:szCs w:val="24"/>
        </w:rPr>
        <w:t xml:space="preserve"> Recuperado de </w:t>
      </w:r>
      <w:hyperlink r:id="rId30" w:history="1">
        <w:r w:rsidR="00DA1DEB" w:rsidRPr="004A55D3">
          <w:rPr>
            <w:rStyle w:val="Hipervnculo"/>
            <w:rFonts w:ascii="Times New Roman" w:eastAsia="Times New Roman" w:hAnsi="Times New Roman" w:cs="Times New Roman"/>
            <w:sz w:val="24"/>
            <w:szCs w:val="24"/>
          </w:rPr>
          <w:t>http://revistas.unfv.edu.pe/index.php/CVFP/article/download/122/121</w:t>
        </w:r>
      </w:hyperlink>
      <w:r w:rsidR="00DA1DEB" w:rsidRPr="004A55D3">
        <w:rPr>
          <w:rFonts w:ascii="Times New Roman" w:eastAsia="Times New Roman" w:hAnsi="Times New Roman" w:cs="Times New Roman"/>
          <w:sz w:val="24"/>
          <w:szCs w:val="24"/>
        </w:rPr>
        <w:t xml:space="preserve"> </w:t>
      </w:r>
    </w:p>
    <w:p w14:paraId="09087D41" w14:textId="72600DC5" w:rsidR="00DA1DEB" w:rsidRPr="004A55D3" w:rsidRDefault="001D160E" w:rsidP="005962BB">
      <w:pPr>
        <w:spacing w:after="0" w:line="240" w:lineRule="auto"/>
        <w:ind w:left="284" w:hanging="284"/>
        <w:rPr>
          <w:rFonts w:ascii="Times New Roman" w:eastAsia="Times New Roman" w:hAnsi="Times New Roman" w:cs="Times New Roman"/>
          <w:color w:val="1155CC"/>
          <w:sz w:val="24"/>
          <w:szCs w:val="24"/>
          <w:u w:val="single"/>
          <w:lang w:val="en-IE"/>
        </w:rPr>
      </w:pPr>
      <w:r w:rsidRPr="004A55D3">
        <w:rPr>
          <w:rFonts w:ascii="Times New Roman" w:eastAsia="Times New Roman" w:hAnsi="Times New Roman" w:cs="Times New Roman"/>
          <w:sz w:val="24"/>
          <w:szCs w:val="24"/>
          <w:lang w:val="en-IE"/>
        </w:rPr>
        <w:t xml:space="preserve">Parrot, P. J., &amp; </w:t>
      </w:r>
      <w:proofErr w:type="spellStart"/>
      <w:r w:rsidRPr="004A55D3">
        <w:rPr>
          <w:rFonts w:ascii="Times New Roman" w:eastAsia="Times New Roman" w:hAnsi="Times New Roman" w:cs="Times New Roman"/>
          <w:sz w:val="24"/>
          <w:szCs w:val="24"/>
          <w:lang w:val="en-IE"/>
        </w:rPr>
        <w:t>Giancola</w:t>
      </w:r>
      <w:proofErr w:type="spellEnd"/>
      <w:r w:rsidRPr="004A55D3">
        <w:rPr>
          <w:rFonts w:ascii="Times New Roman" w:eastAsia="Times New Roman" w:hAnsi="Times New Roman" w:cs="Times New Roman"/>
          <w:sz w:val="24"/>
          <w:szCs w:val="24"/>
          <w:lang w:val="en-IE"/>
        </w:rPr>
        <w:t xml:space="preserve">, P. R. (2007). Addressing “The criterion problem” in the assessment of aggressive </w:t>
      </w:r>
      <w:proofErr w:type="spellStart"/>
      <w:r w:rsidRPr="004A55D3">
        <w:rPr>
          <w:rFonts w:ascii="Times New Roman" w:eastAsia="Times New Roman" w:hAnsi="Times New Roman" w:cs="Times New Roman"/>
          <w:sz w:val="24"/>
          <w:szCs w:val="24"/>
          <w:lang w:val="en-IE"/>
        </w:rPr>
        <w:t>behavior</w:t>
      </w:r>
      <w:proofErr w:type="spellEnd"/>
      <w:r w:rsidRPr="004A55D3">
        <w:rPr>
          <w:rFonts w:ascii="Times New Roman" w:eastAsia="Times New Roman" w:hAnsi="Times New Roman" w:cs="Times New Roman"/>
          <w:sz w:val="24"/>
          <w:szCs w:val="24"/>
          <w:lang w:val="en-IE"/>
        </w:rPr>
        <w:t xml:space="preserve">: Development of a new taxonomic system. </w:t>
      </w:r>
      <w:r w:rsidRPr="004A55D3">
        <w:rPr>
          <w:rFonts w:ascii="Times New Roman" w:eastAsia="Times New Roman" w:hAnsi="Times New Roman" w:cs="Times New Roman"/>
          <w:i/>
          <w:sz w:val="24"/>
          <w:szCs w:val="24"/>
          <w:lang w:val="en-IE"/>
        </w:rPr>
        <w:t xml:space="preserve">Aggression and Violent </w:t>
      </w:r>
      <w:proofErr w:type="spellStart"/>
      <w:r w:rsidRPr="004A55D3">
        <w:rPr>
          <w:rFonts w:ascii="Times New Roman" w:eastAsia="Times New Roman" w:hAnsi="Times New Roman" w:cs="Times New Roman"/>
          <w:i/>
          <w:sz w:val="24"/>
          <w:szCs w:val="24"/>
          <w:lang w:val="en-IE"/>
        </w:rPr>
        <w:t>Behavior</w:t>
      </w:r>
      <w:proofErr w:type="spellEnd"/>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sz w:val="24"/>
          <w:szCs w:val="24"/>
          <w:lang w:val="en-IE"/>
        </w:rPr>
        <w:t>12</w:t>
      </w:r>
      <w:r w:rsidRPr="004A55D3">
        <w:rPr>
          <w:rFonts w:ascii="Times New Roman" w:eastAsia="Times New Roman" w:hAnsi="Times New Roman" w:cs="Times New Roman"/>
          <w:sz w:val="24"/>
          <w:szCs w:val="24"/>
          <w:lang w:val="en-IE"/>
        </w:rPr>
        <w:t>(3), 280–299.</w:t>
      </w:r>
      <w:r w:rsidR="00DA1DEB" w:rsidRPr="004A55D3">
        <w:rPr>
          <w:rFonts w:ascii="Times New Roman" w:eastAsia="Times New Roman" w:hAnsi="Times New Roman" w:cs="Times New Roman"/>
          <w:sz w:val="24"/>
          <w:szCs w:val="24"/>
          <w:lang w:val="en-IE"/>
        </w:rPr>
        <w:t xml:space="preserve"> </w:t>
      </w:r>
      <w:proofErr w:type="spellStart"/>
      <w:proofErr w:type="gramStart"/>
      <w:r w:rsidR="00DA1DEB" w:rsidRPr="004A55D3">
        <w:rPr>
          <w:rFonts w:ascii="Times New Roman" w:eastAsia="Times New Roman" w:hAnsi="Times New Roman" w:cs="Times New Roman"/>
          <w:sz w:val="24"/>
          <w:szCs w:val="24"/>
          <w:lang w:val="en-IE"/>
        </w:rPr>
        <w:t>doi</w:t>
      </w:r>
      <w:proofErr w:type="spellEnd"/>
      <w:proofErr w:type="gramEnd"/>
      <w:r w:rsidR="00DA1DEB" w:rsidRPr="004A55D3">
        <w:rPr>
          <w:rFonts w:ascii="Times New Roman" w:eastAsia="Times New Roman" w:hAnsi="Times New Roman" w:cs="Times New Roman"/>
          <w:sz w:val="24"/>
          <w:szCs w:val="24"/>
          <w:lang w:val="en-IE"/>
        </w:rPr>
        <w:t xml:space="preserve">: </w:t>
      </w:r>
      <w:r w:rsidR="00DA1DEB" w:rsidRPr="004A55D3">
        <w:rPr>
          <w:rFonts w:ascii="Times New Roman" w:eastAsia="Times New Roman" w:hAnsi="Times New Roman" w:cs="Times New Roman"/>
          <w:color w:val="1155CC"/>
          <w:sz w:val="24"/>
          <w:szCs w:val="24"/>
          <w:u w:val="single"/>
          <w:lang w:val="en-IE"/>
        </w:rPr>
        <w:fldChar w:fldCharType="begin"/>
      </w:r>
      <w:r w:rsidR="00DA1DEB" w:rsidRPr="004A55D3">
        <w:rPr>
          <w:rFonts w:ascii="Times New Roman" w:eastAsia="Times New Roman" w:hAnsi="Times New Roman" w:cs="Times New Roman"/>
          <w:color w:val="1155CC"/>
          <w:sz w:val="24"/>
          <w:szCs w:val="24"/>
          <w:u w:val="single"/>
          <w:lang w:val="en-IE"/>
        </w:rPr>
        <w:instrText xml:space="preserve"> HYPERLINK "http://doi.org/10.1016/j.avb.2006.08.002</w:instrText>
      </w:r>
    </w:p>
    <w:p w14:paraId="25B9C975" w14:textId="77777777" w:rsidR="00DA1DEB" w:rsidRPr="004A55D3" w:rsidRDefault="00DA1DEB" w:rsidP="005962BB">
      <w:pPr>
        <w:spacing w:after="0" w:line="240" w:lineRule="auto"/>
        <w:ind w:left="284" w:hanging="284"/>
        <w:rPr>
          <w:rStyle w:val="Hipervnculo"/>
          <w:rFonts w:ascii="Times New Roman" w:eastAsia="Times New Roman" w:hAnsi="Times New Roman" w:cs="Times New Roman"/>
          <w:sz w:val="24"/>
          <w:szCs w:val="24"/>
          <w:lang w:val="en-IE"/>
        </w:rPr>
      </w:pPr>
      <w:r w:rsidRPr="004A55D3">
        <w:rPr>
          <w:rFonts w:ascii="Times New Roman" w:eastAsia="Times New Roman" w:hAnsi="Times New Roman" w:cs="Times New Roman"/>
          <w:color w:val="1155CC"/>
          <w:sz w:val="24"/>
          <w:szCs w:val="24"/>
          <w:u w:val="single"/>
          <w:lang w:val="en-IE"/>
        </w:rPr>
        <w:instrText xml:space="preserve">" </w:instrText>
      </w:r>
      <w:r w:rsidRPr="004A55D3">
        <w:rPr>
          <w:rFonts w:ascii="Times New Roman" w:eastAsia="Times New Roman" w:hAnsi="Times New Roman" w:cs="Times New Roman"/>
          <w:color w:val="1155CC"/>
          <w:sz w:val="24"/>
          <w:szCs w:val="24"/>
          <w:u w:val="single"/>
          <w:lang w:val="en-IE"/>
        </w:rPr>
        <w:fldChar w:fldCharType="separate"/>
      </w:r>
      <w:r w:rsidRPr="004A55D3">
        <w:rPr>
          <w:rStyle w:val="Hipervnculo"/>
          <w:rFonts w:ascii="Times New Roman" w:eastAsia="Times New Roman" w:hAnsi="Times New Roman" w:cs="Times New Roman"/>
          <w:sz w:val="24"/>
          <w:szCs w:val="24"/>
          <w:lang w:val="en-IE"/>
        </w:rPr>
        <w:t>http://doi.org/10.1016/j.avb.2006.08.002</w:t>
      </w:r>
    </w:p>
    <w:p w14:paraId="33AE5B5C" w14:textId="40229EFA" w:rsidR="001D160E" w:rsidRPr="004A55D3" w:rsidRDefault="00DA1DEB" w:rsidP="005962BB">
      <w:pPr>
        <w:spacing w:after="0" w:line="240" w:lineRule="auto"/>
        <w:ind w:left="284" w:hanging="284"/>
        <w:rPr>
          <w:rFonts w:ascii="Times New Roman" w:eastAsia="Times New Roman" w:hAnsi="Times New Roman" w:cs="Times New Roman"/>
          <w:sz w:val="24"/>
          <w:szCs w:val="24"/>
          <w:lang w:val="en-IE"/>
        </w:rPr>
      </w:pPr>
      <w:r w:rsidRPr="004A55D3">
        <w:rPr>
          <w:rFonts w:ascii="Times New Roman" w:eastAsia="Times New Roman" w:hAnsi="Times New Roman" w:cs="Times New Roman"/>
          <w:color w:val="1155CC"/>
          <w:sz w:val="24"/>
          <w:szCs w:val="24"/>
          <w:u w:val="single"/>
          <w:lang w:val="en-IE"/>
        </w:rPr>
        <w:fldChar w:fldCharType="end"/>
      </w:r>
      <w:proofErr w:type="spellStart"/>
      <w:r w:rsidR="001D160E" w:rsidRPr="004A55D3">
        <w:rPr>
          <w:rFonts w:ascii="Times New Roman" w:eastAsia="Times New Roman" w:hAnsi="Times New Roman" w:cs="Times New Roman"/>
          <w:sz w:val="24"/>
          <w:szCs w:val="24"/>
          <w:lang w:val="en-IE"/>
        </w:rPr>
        <w:t>Poulin</w:t>
      </w:r>
      <w:proofErr w:type="spellEnd"/>
      <w:r w:rsidR="001D160E" w:rsidRPr="004A55D3">
        <w:rPr>
          <w:rFonts w:ascii="Times New Roman" w:eastAsia="Times New Roman" w:hAnsi="Times New Roman" w:cs="Times New Roman"/>
          <w:sz w:val="24"/>
          <w:szCs w:val="24"/>
          <w:lang w:val="en-IE"/>
        </w:rPr>
        <w:t xml:space="preserve">, F. &amp; Boivin, M. (1999). Proactive and Reactive Aggression and Boys' Friendship Quality in Mainstream Classrooms. </w:t>
      </w:r>
      <w:r w:rsidR="001D160E" w:rsidRPr="004A55D3">
        <w:rPr>
          <w:rFonts w:ascii="Times New Roman" w:eastAsia="Times New Roman" w:hAnsi="Times New Roman" w:cs="Times New Roman"/>
          <w:i/>
          <w:sz w:val="24"/>
          <w:szCs w:val="24"/>
          <w:lang w:val="en-IE"/>
        </w:rPr>
        <w:t xml:space="preserve">Journal of Emotional and </w:t>
      </w:r>
      <w:proofErr w:type="spellStart"/>
      <w:r w:rsidR="001D160E" w:rsidRPr="004A55D3">
        <w:rPr>
          <w:rFonts w:ascii="Times New Roman" w:eastAsia="Times New Roman" w:hAnsi="Times New Roman" w:cs="Times New Roman"/>
          <w:i/>
          <w:sz w:val="24"/>
          <w:szCs w:val="24"/>
          <w:lang w:val="en-IE"/>
        </w:rPr>
        <w:t>Behavioral</w:t>
      </w:r>
      <w:proofErr w:type="spellEnd"/>
      <w:r w:rsidR="001D160E" w:rsidRPr="004A55D3">
        <w:rPr>
          <w:rFonts w:ascii="Times New Roman" w:eastAsia="Times New Roman" w:hAnsi="Times New Roman" w:cs="Times New Roman"/>
          <w:i/>
          <w:sz w:val="24"/>
          <w:szCs w:val="24"/>
          <w:lang w:val="en-IE"/>
        </w:rPr>
        <w:t xml:space="preserve"> Disorders</w:t>
      </w:r>
      <w:r w:rsidR="001D160E" w:rsidRPr="004A55D3">
        <w:rPr>
          <w:rFonts w:ascii="Times New Roman" w:eastAsia="Times New Roman" w:hAnsi="Times New Roman" w:cs="Times New Roman"/>
          <w:sz w:val="24"/>
          <w:szCs w:val="24"/>
          <w:lang w:val="en-IE"/>
        </w:rPr>
        <w:t xml:space="preserve">. 7. 168-177. </w:t>
      </w:r>
      <w:proofErr w:type="spellStart"/>
      <w:proofErr w:type="gramStart"/>
      <w:r w:rsidRPr="004A55D3">
        <w:rPr>
          <w:rFonts w:ascii="Times New Roman" w:eastAsia="Times New Roman" w:hAnsi="Times New Roman" w:cs="Times New Roman"/>
          <w:sz w:val="24"/>
          <w:szCs w:val="24"/>
          <w:lang w:val="en-IE"/>
        </w:rPr>
        <w:t>doi</w:t>
      </w:r>
      <w:proofErr w:type="spellEnd"/>
      <w:proofErr w:type="gramEnd"/>
      <w:r w:rsidRPr="004A55D3">
        <w:rPr>
          <w:rFonts w:ascii="Times New Roman" w:eastAsia="Times New Roman" w:hAnsi="Times New Roman" w:cs="Times New Roman"/>
          <w:sz w:val="24"/>
          <w:szCs w:val="24"/>
          <w:lang w:val="en-IE"/>
        </w:rPr>
        <w:t xml:space="preserve">: </w:t>
      </w:r>
      <w:hyperlink r:id="rId31" w:history="1">
        <w:r w:rsidRPr="004A55D3">
          <w:rPr>
            <w:rStyle w:val="Hipervnculo"/>
            <w:rFonts w:ascii="Times New Roman" w:eastAsia="Times New Roman" w:hAnsi="Times New Roman" w:cs="Times New Roman"/>
            <w:sz w:val="24"/>
            <w:szCs w:val="24"/>
            <w:lang w:val="en-IE"/>
          </w:rPr>
          <w:t>https://doi.org/10.1177/106342669900700305</w:t>
        </w:r>
      </w:hyperlink>
      <w:r w:rsidRPr="004A55D3">
        <w:rPr>
          <w:rFonts w:ascii="Times New Roman" w:eastAsia="Times New Roman" w:hAnsi="Times New Roman" w:cs="Times New Roman"/>
          <w:sz w:val="24"/>
          <w:szCs w:val="24"/>
          <w:lang w:val="en-IE"/>
        </w:rPr>
        <w:t xml:space="preserve"> </w:t>
      </w:r>
    </w:p>
    <w:p w14:paraId="42F3B4CF" w14:textId="68D0DDDD" w:rsidR="001D160E" w:rsidRPr="004A55D3" w:rsidRDefault="001D160E" w:rsidP="005962BB">
      <w:pPr>
        <w:spacing w:after="0" w:line="240" w:lineRule="auto"/>
        <w:ind w:left="284" w:hanging="284"/>
        <w:rPr>
          <w:rFonts w:ascii="Times New Roman" w:eastAsia="Times New Roman" w:hAnsi="Times New Roman" w:cs="Times New Roman"/>
          <w:sz w:val="24"/>
          <w:szCs w:val="24"/>
          <w:lang w:val="en-IE"/>
        </w:rPr>
      </w:pPr>
      <w:proofErr w:type="spellStart"/>
      <w:r w:rsidRPr="004A55D3">
        <w:rPr>
          <w:rFonts w:ascii="Times New Roman" w:eastAsia="Times New Roman" w:hAnsi="Times New Roman" w:cs="Times New Roman"/>
          <w:sz w:val="24"/>
          <w:szCs w:val="24"/>
          <w:lang w:val="en-IE"/>
        </w:rPr>
        <w:t>Pulkkinen</w:t>
      </w:r>
      <w:proofErr w:type="spellEnd"/>
      <w:r w:rsidRPr="004A55D3">
        <w:rPr>
          <w:rFonts w:ascii="Times New Roman" w:eastAsia="Times New Roman" w:hAnsi="Times New Roman" w:cs="Times New Roman"/>
          <w:sz w:val="24"/>
          <w:szCs w:val="24"/>
          <w:lang w:val="en-IE"/>
        </w:rPr>
        <w:t xml:space="preserve">, L. (1996). Proactive and reactive aggression in early adolescence as precursors to anti- and prosocial </w:t>
      </w:r>
      <w:proofErr w:type="spellStart"/>
      <w:r w:rsidRPr="004A55D3">
        <w:rPr>
          <w:rFonts w:ascii="Times New Roman" w:eastAsia="Times New Roman" w:hAnsi="Times New Roman" w:cs="Times New Roman"/>
          <w:sz w:val="24"/>
          <w:szCs w:val="24"/>
          <w:lang w:val="en-IE"/>
        </w:rPr>
        <w:t>behavior</w:t>
      </w:r>
      <w:proofErr w:type="spellEnd"/>
      <w:r w:rsidRPr="004A55D3">
        <w:rPr>
          <w:rFonts w:ascii="Times New Roman" w:eastAsia="Times New Roman" w:hAnsi="Times New Roman" w:cs="Times New Roman"/>
          <w:sz w:val="24"/>
          <w:szCs w:val="24"/>
          <w:lang w:val="en-IE"/>
        </w:rPr>
        <w:t xml:space="preserve"> in young adults. </w:t>
      </w:r>
      <w:r w:rsidRPr="004A55D3">
        <w:rPr>
          <w:rFonts w:ascii="Times New Roman" w:eastAsia="Times New Roman" w:hAnsi="Times New Roman" w:cs="Times New Roman"/>
          <w:i/>
          <w:iCs/>
          <w:sz w:val="24"/>
          <w:szCs w:val="24"/>
          <w:lang w:val="en-IE"/>
        </w:rPr>
        <w:t xml:space="preserve">Aggressive </w:t>
      </w:r>
      <w:proofErr w:type="spellStart"/>
      <w:r w:rsidRPr="004A55D3">
        <w:rPr>
          <w:rFonts w:ascii="Times New Roman" w:eastAsia="Times New Roman" w:hAnsi="Times New Roman" w:cs="Times New Roman"/>
          <w:i/>
          <w:iCs/>
          <w:sz w:val="24"/>
          <w:szCs w:val="24"/>
          <w:lang w:val="en-IE"/>
        </w:rPr>
        <w:t>Behavior</w:t>
      </w:r>
      <w:proofErr w:type="spellEnd"/>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iCs/>
          <w:sz w:val="24"/>
          <w:szCs w:val="24"/>
          <w:lang w:val="en-IE"/>
        </w:rPr>
        <w:t>22</w:t>
      </w:r>
      <w:r w:rsidRPr="004A55D3">
        <w:rPr>
          <w:rFonts w:ascii="Times New Roman" w:eastAsia="Times New Roman" w:hAnsi="Times New Roman" w:cs="Times New Roman"/>
          <w:sz w:val="24"/>
          <w:szCs w:val="24"/>
          <w:lang w:val="en-IE"/>
        </w:rPr>
        <w:t>(4), 241-257.</w:t>
      </w:r>
      <w:r w:rsidR="00DA1DEB" w:rsidRPr="004A55D3">
        <w:rPr>
          <w:rFonts w:ascii="Times New Roman" w:eastAsia="Times New Roman" w:hAnsi="Times New Roman" w:cs="Times New Roman"/>
          <w:sz w:val="24"/>
          <w:szCs w:val="24"/>
          <w:lang w:val="en-IE"/>
        </w:rPr>
        <w:t xml:space="preserve"> </w:t>
      </w:r>
      <w:proofErr w:type="spellStart"/>
      <w:proofErr w:type="gramStart"/>
      <w:r w:rsidR="00DA1DEB" w:rsidRPr="004A55D3">
        <w:rPr>
          <w:rFonts w:ascii="Times New Roman" w:eastAsia="Times New Roman" w:hAnsi="Times New Roman" w:cs="Times New Roman"/>
          <w:sz w:val="24"/>
          <w:szCs w:val="24"/>
          <w:lang w:val="en-IE"/>
        </w:rPr>
        <w:t>doi</w:t>
      </w:r>
      <w:proofErr w:type="spellEnd"/>
      <w:proofErr w:type="gramEnd"/>
      <w:r w:rsidR="00DA1DEB" w:rsidRPr="004A55D3">
        <w:rPr>
          <w:rFonts w:ascii="Times New Roman" w:eastAsia="Times New Roman" w:hAnsi="Times New Roman" w:cs="Times New Roman"/>
          <w:sz w:val="24"/>
          <w:szCs w:val="24"/>
          <w:lang w:val="en-IE"/>
        </w:rPr>
        <w:t xml:space="preserve">: </w:t>
      </w:r>
      <w:hyperlink r:id="rId32" w:history="1">
        <w:r w:rsidR="00DA1DEB" w:rsidRPr="004A55D3">
          <w:rPr>
            <w:rStyle w:val="Hipervnculo"/>
            <w:rFonts w:ascii="Times New Roman" w:eastAsia="Times New Roman" w:hAnsi="Times New Roman" w:cs="Times New Roman"/>
            <w:sz w:val="24"/>
            <w:szCs w:val="24"/>
            <w:lang w:val="en-IE"/>
          </w:rPr>
          <w:t>https://doi.org/10.1002/(SICI)1098-2337(1996)22:4&lt;241::AID-</w:t>
        </w:r>
      </w:hyperlink>
      <w:r w:rsidR="00DA1DEB" w:rsidRPr="004A55D3">
        <w:rPr>
          <w:rFonts w:ascii="Times New Roman" w:eastAsia="Times New Roman" w:hAnsi="Times New Roman" w:cs="Times New Roman"/>
          <w:sz w:val="24"/>
          <w:szCs w:val="24"/>
          <w:lang w:val="en-IE"/>
        </w:rPr>
        <w:t xml:space="preserve"> </w:t>
      </w:r>
    </w:p>
    <w:p w14:paraId="1A6C419E" w14:textId="18233FE6" w:rsidR="001D160E" w:rsidRPr="004A55D3" w:rsidRDefault="001D160E" w:rsidP="005962BB">
      <w:pPr>
        <w:spacing w:after="0" w:line="240" w:lineRule="auto"/>
        <w:ind w:left="284" w:hanging="284"/>
        <w:rPr>
          <w:rFonts w:ascii="Times New Roman" w:eastAsia="Times New Roman" w:hAnsi="Times New Roman" w:cs="Times New Roman"/>
          <w:sz w:val="24"/>
          <w:szCs w:val="24"/>
        </w:rPr>
      </w:pPr>
      <w:bookmarkStart w:id="12" w:name="_Hlk26727674"/>
      <w:r w:rsidRPr="004A55D3">
        <w:rPr>
          <w:rFonts w:ascii="Times New Roman" w:eastAsia="Times New Roman" w:hAnsi="Times New Roman" w:cs="Times New Roman"/>
          <w:sz w:val="24"/>
          <w:szCs w:val="24"/>
          <w:lang w:val="en-IE"/>
        </w:rPr>
        <w:t xml:space="preserve">Raine, A., Dodge, K., </w:t>
      </w:r>
      <w:proofErr w:type="spellStart"/>
      <w:r w:rsidRPr="004A55D3">
        <w:rPr>
          <w:rFonts w:ascii="Times New Roman" w:eastAsia="Times New Roman" w:hAnsi="Times New Roman" w:cs="Times New Roman"/>
          <w:sz w:val="24"/>
          <w:szCs w:val="24"/>
          <w:lang w:val="en-IE"/>
        </w:rPr>
        <w:t>Loeber</w:t>
      </w:r>
      <w:proofErr w:type="spellEnd"/>
      <w:r w:rsidRPr="004A55D3">
        <w:rPr>
          <w:rFonts w:ascii="Times New Roman" w:eastAsia="Times New Roman" w:hAnsi="Times New Roman" w:cs="Times New Roman"/>
          <w:sz w:val="24"/>
          <w:szCs w:val="24"/>
          <w:lang w:val="en-IE"/>
        </w:rPr>
        <w:t xml:space="preserve">, R., </w:t>
      </w:r>
      <w:proofErr w:type="spellStart"/>
      <w:r w:rsidRPr="004A55D3">
        <w:rPr>
          <w:rFonts w:ascii="Times New Roman" w:eastAsia="Times New Roman" w:hAnsi="Times New Roman" w:cs="Times New Roman"/>
          <w:sz w:val="24"/>
          <w:szCs w:val="24"/>
          <w:lang w:val="en-IE"/>
        </w:rPr>
        <w:t>Gatzke</w:t>
      </w:r>
      <w:proofErr w:type="spellEnd"/>
      <w:r w:rsidRPr="004A55D3">
        <w:rPr>
          <w:rFonts w:ascii="Times New Roman" w:eastAsia="Times New Roman" w:hAnsi="Times New Roman" w:cs="Times New Roman"/>
          <w:sz w:val="24"/>
          <w:szCs w:val="24"/>
          <w:lang w:val="en-IE"/>
        </w:rPr>
        <w:t xml:space="preserve">-Kopp, L., </w:t>
      </w:r>
      <w:proofErr w:type="spellStart"/>
      <w:r w:rsidRPr="004A55D3">
        <w:rPr>
          <w:rFonts w:ascii="Times New Roman" w:eastAsia="Times New Roman" w:hAnsi="Times New Roman" w:cs="Times New Roman"/>
          <w:sz w:val="24"/>
          <w:szCs w:val="24"/>
          <w:lang w:val="en-IE"/>
        </w:rPr>
        <w:t>Lynam</w:t>
      </w:r>
      <w:proofErr w:type="spellEnd"/>
      <w:r w:rsidRPr="004A55D3">
        <w:rPr>
          <w:rFonts w:ascii="Times New Roman" w:eastAsia="Times New Roman" w:hAnsi="Times New Roman" w:cs="Times New Roman"/>
          <w:sz w:val="24"/>
          <w:szCs w:val="24"/>
          <w:lang w:val="en-IE"/>
        </w:rPr>
        <w:t>, D., Reynolds, C., … Liu,</w:t>
      </w:r>
      <w:bookmarkEnd w:id="12"/>
      <w:r w:rsidRPr="004A55D3">
        <w:rPr>
          <w:rFonts w:ascii="Times New Roman" w:eastAsia="Times New Roman" w:hAnsi="Times New Roman" w:cs="Times New Roman"/>
          <w:sz w:val="24"/>
          <w:szCs w:val="24"/>
          <w:lang w:val="en-IE"/>
        </w:rPr>
        <w:t xml:space="preserve"> J. (2006). The Reactive–Proactive Aggression Questionnaire: Differential Correlates of Reactive and Proactive Aggression in Adolescent Boys. </w:t>
      </w:r>
      <w:proofErr w:type="spellStart"/>
      <w:r w:rsidRPr="004A55D3">
        <w:rPr>
          <w:rFonts w:ascii="Times New Roman" w:eastAsia="Times New Roman" w:hAnsi="Times New Roman" w:cs="Times New Roman"/>
          <w:i/>
          <w:sz w:val="24"/>
          <w:szCs w:val="24"/>
        </w:rPr>
        <w:t>Aggressive</w:t>
      </w:r>
      <w:proofErr w:type="spellEnd"/>
      <w:r w:rsidRPr="004A55D3">
        <w:rPr>
          <w:rFonts w:ascii="Times New Roman" w:eastAsia="Times New Roman" w:hAnsi="Times New Roman" w:cs="Times New Roman"/>
          <w:i/>
          <w:sz w:val="24"/>
          <w:szCs w:val="24"/>
        </w:rPr>
        <w:t xml:space="preserve"> </w:t>
      </w:r>
      <w:proofErr w:type="spellStart"/>
      <w:r w:rsidRPr="004A55D3">
        <w:rPr>
          <w:rFonts w:ascii="Times New Roman" w:eastAsia="Times New Roman" w:hAnsi="Times New Roman" w:cs="Times New Roman"/>
          <w:i/>
          <w:sz w:val="24"/>
          <w:szCs w:val="24"/>
        </w:rPr>
        <w:t>Behaviour</w:t>
      </w:r>
      <w:proofErr w:type="spellEnd"/>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32</w:t>
      </w:r>
      <w:r w:rsidRPr="004A55D3">
        <w:rPr>
          <w:rFonts w:ascii="Times New Roman" w:eastAsia="Times New Roman" w:hAnsi="Times New Roman" w:cs="Times New Roman"/>
          <w:sz w:val="24"/>
          <w:szCs w:val="24"/>
        </w:rPr>
        <w:t>(3), 15917</w:t>
      </w:r>
      <w:r w:rsidR="00DA1DEB" w:rsidRPr="004A55D3">
        <w:rPr>
          <w:rFonts w:ascii="Times New Roman" w:eastAsia="Times New Roman" w:hAnsi="Times New Roman" w:cs="Times New Roman"/>
          <w:sz w:val="24"/>
          <w:szCs w:val="24"/>
        </w:rPr>
        <w:t xml:space="preserve">1. </w:t>
      </w:r>
      <w:proofErr w:type="spellStart"/>
      <w:r w:rsidR="00DA1DEB" w:rsidRPr="004A55D3">
        <w:rPr>
          <w:rFonts w:ascii="Times New Roman" w:eastAsia="Times New Roman" w:hAnsi="Times New Roman" w:cs="Times New Roman"/>
          <w:sz w:val="24"/>
          <w:szCs w:val="24"/>
        </w:rPr>
        <w:t>doi</w:t>
      </w:r>
      <w:proofErr w:type="spellEnd"/>
      <w:r w:rsidR="00DA1DEB" w:rsidRPr="004A55D3">
        <w:rPr>
          <w:rFonts w:ascii="Times New Roman" w:eastAsia="Times New Roman" w:hAnsi="Times New Roman" w:cs="Times New Roman"/>
          <w:sz w:val="24"/>
          <w:szCs w:val="24"/>
        </w:rPr>
        <w:t xml:space="preserve">: </w:t>
      </w:r>
      <w:hyperlink r:id="rId33" w:history="1">
        <w:r w:rsidR="00DA1DEB" w:rsidRPr="004A55D3">
          <w:rPr>
            <w:rStyle w:val="Hipervnculo"/>
            <w:rFonts w:ascii="Times New Roman" w:eastAsia="Times New Roman" w:hAnsi="Times New Roman" w:cs="Times New Roman"/>
            <w:sz w:val="24"/>
            <w:szCs w:val="24"/>
          </w:rPr>
          <w:t>https://doi.org/10.1002/ab.20115</w:t>
        </w:r>
      </w:hyperlink>
      <w:r w:rsidR="00DA1DEB" w:rsidRPr="004A55D3">
        <w:rPr>
          <w:rFonts w:ascii="Times New Roman" w:eastAsia="Times New Roman" w:hAnsi="Times New Roman" w:cs="Times New Roman"/>
          <w:sz w:val="24"/>
          <w:szCs w:val="24"/>
        </w:rPr>
        <w:t xml:space="preserve"> </w:t>
      </w:r>
    </w:p>
    <w:p w14:paraId="461E0AC3" w14:textId="492BA13F"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Ronald, E. (2010). Orígenes y primeros estudios del bullying escolar. </w:t>
      </w:r>
      <w:r w:rsidR="00DA1DEB" w:rsidRPr="004A55D3">
        <w:rPr>
          <w:rFonts w:ascii="Times New Roman" w:eastAsia="Times New Roman" w:hAnsi="Times New Roman" w:cs="Times New Roman"/>
          <w:sz w:val="24"/>
          <w:szCs w:val="24"/>
        </w:rPr>
        <w:t>E</w:t>
      </w:r>
      <w:r w:rsidRPr="004A55D3">
        <w:rPr>
          <w:rFonts w:ascii="Times New Roman" w:eastAsia="Times New Roman" w:hAnsi="Times New Roman" w:cs="Times New Roman"/>
          <w:sz w:val="24"/>
          <w:szCs w:val="24"/>
        </w:rPr>
        <w:t>n</w:t>
      </w:r>
      <w:r w:rsidR="00DA1DEB" w:rsidRPr="004A55D3">
        <w:rPr>
          <w:rFonts w:ascii="Times New Roman" w:eastAsia="Times New Roman" w:hAnsi="Times New Roman" w:cs="Times New Roman"/>
          <w:sz w:val="24"/>
          <w:szCs w:val="24"/>
        </w:rPr>
        <w:t xml:space="preserve"> </w:t>
      </w:r>
      <w:r w:rsidR="0058537E" w:rsidRPr="004A55D3">
        <w:rPr>
          <w:rFonts w:ascii="Times New Roman" w:eastAsia="Times New Roman" w:hAnsi="Times New Roman" w:cs="Times New Roman"/>
          <w:sz w:val="24"/>
          <w:szCs w:val="24"/>
        </w:rPr>
        <w:t xml:space="preserve">R., </w:t>
      </w:r>
      <w:r w:rsidR="00DA1DEB" w:rsidRPr="004A55D3">
        <w:rPr>
          <w:rFonts w:ascii="Times New Roman" w:eastAsia="Times New Roman" w:hAnsi="Times New Roman" w:cs="Times New Roman"/>
          <w:sz w:val="24"/>
          <w:szCs w:val="24"/>
        </w:rPr>
        <w:t xml:space="preserve">Ortega-Ruíz, (Ed.) </w:t>
      </w:r>
      <w:r w:rsidRPr="004A55D3">
        <w:rPr>
          <w:rFonts w:ascii="Times New Roman" w:eastAsia="Times New Roman" w:hAnsi="Times New Roman" w:cs="Times New Roman"/>
          <w:i/>
          <w:iCs/>
          <w:sz w:val="24"/>
          <w:szCs w:val="24"/>
        </w:rPr>
        <w:t>Agresividad injustificada, bullying y violencia escolar</w:t>
      </w:r>
      <w:r w:rsidRPr="004A55D3">
        <w:rPr>
          <w:rFonts w:ascii="Times New Roman" w:eastAsia="Times New Roman" w:hAnsi="Times New Roman" w:cs="Times New Roman"/>
          <w:sz w:val="24"/>
          <w:szCs w:val="24"/>
        </w:rPr>
        <w:t xml:space="preserve"> (pp. 33–53). Madrid</w:t>
      </w:r>
      <w:r w:rsidR="00DA1DEB" w:rsidRPr="004A55D3">
        <w:rPr>
          <w:rFonts w:ascii="Times New Roman" w:eastAsia="Times New Roman" w:hAnsi="Times New Roman" w:cs="Times New Roman"/>
          <w:sz w:val="24"/>
          <w:szCs w:val="24"/>
        </w:rPr>
        <w:t>, España: Alianza ed</w:t>
      </w:r>
      <w:r w:rsidRPr="004A55D3">
        <w:rPr>
          <w:rFonts w:ascii="Times New Roman" w:eastAsia="Times New Roman" w:hAnsi="Times New Roman" w:cs="Times New Roman"/>
          <w:sz w:val="24"/>
          <w:szCs w:val="24"/>
        </w:rPr>
        <w:t>.</w:t>
      </w:r>
    </w:p>
    <w:p w14:paraId="098FB5CE" w14:textId="4DA7BD2E" w:rsidR="001D160E" w:rsidRPr="004A55D3" w:rsidRDefault="001D160E" w:rsidP="005962BB">
      <w:pPr>
        <w:spacing w:after="0" w:line="240" w:lineRule="auto"/>
        <w:ind w:left="284" w:hanging="284"/>
        <w:rPr>
          <w:rFonts w:ascii="Times New Roman" w:eastAsia="Times New Roman" w:hAnsi="Times New Roman" w:cs="Times New Roman"/>
          <w:sz w:val="24"/>
          <w:szCs w:val="24"/>
          <w:lang w:val="en-IE"/>
        </w:rPr>
      </w:pPr>
      <w:proofErr w:type="spellStart"/>
      <w:r w:rsidRPr="004A55D3">
        <w:rPr>
          <w:rFonts w:ascii="Times New Roman" w:eastAsia="Times New Roman" w:hAnsi="Times New Roman" w:cs="Times New Roman"/>
          <w:sz w:val="24"/>
          <w:szCs w:val="24"/>
          <w:lang w:val="en-IE"/>
        </w:rPr>
        <w:t>Salmivalli</w:t>
      </w:r>
      <w:proofErr w:type="spellEnd"/>
      <w:r w:rsidRPr="004A55D3">
        <w:rPr>
          <w:rFonts w:ascii="Times New Roman" w:eastAsia="Times New Roman" w:hAnsi="Times New Roman" w:cs="Times New Roman"/>
          <w:sz w:val="24"/>
          <w:szCs w:val="24"/>
          <w:lang w:val="en-IE"/>
        </w:rPr>
        <w:t xml:space="preserve">, C., &amp; </w:t>
      </w:r>
      <w:proofErr w:type="spellStart"/>
      <w:r w:rsidRPr="004A55D3">
        <w:rPr>
          <w:rFonts w:ascii="Times New Roman" w:eastAsia="Times New Roman" w:hAnsi="Times New Roman" w:cs="Times New Roman"/>
          <w:sz w:val="24"/>
          <w:szCs w:val="24"/>
          <w:lang w:val="en-IE"/>
        </w:rPr>
        <w:t>Helteenvuori</w:t>
      </w:r>
      <w:proofErr w:type="spellEnd"/>
      <w:r w:rsidRPr="004A55D3">
        <w:rPr>
          <w:rFonts w:ascii="Times New Roman" w:eastAsia="Times New Roman" w:hAnsi="Times New Roman" w:cs="Times New Roman"/>
          <w:sz w:val="24"/>
          <w:szCs w:val="24"/>
          <w:lang w:val="en-IE"/>
        </w:rPr>
        <w:t xml:space="preserve">, T. (2007). Reactive, but not proactive aggression predicts victimization among boys. </w:t>
      </w:r>
      <w:r w:rsidRPr="004A55D3">
        <w:rPr>
          <w:rFonts w:ascii="Times New Roman" w:eastAsia="Times New Roman" w:hAnsi="Times New Roman" w:cs="Times New Roman"/>
          <w:i/>
          <w:sz w:val="24"/>
          <w:szCs w:val="24"/>
          <w:lang w:val="en-IE"/>
        </w:rPr>
        <w:t>Aggressive Behaviour</w:t>
      </w:r>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sz w:val="24"/>
          <w:szCs w:val="24"/>
          <w:lang w:val="en-IE"/>
        </w:rPr>
        <w:t>32</w:t>
      </w:r>
      <w:r w:rsidRPr="004A55D3">
        <w:rPr>
          <w:rFonts w:ascii="Times New Roman" w:eastAsia="Times New Roman" w:hAnsi="Times New Roman" w:cs="Times New Roman"/>
          <w:sz w:val="24"/>
          <w:szCs w:val="24"/>
          <w:lang w:val="en-IE"/>
        </w:rPr>
        <w:t xml:space="preserve">(3), 187–194. </w:t>
      </w:r>
      <w:proofErr w:type="spellStart"/>
      <w:proofErr w:type="gramStart"/>
      <w:r w:rsidR="005D0D30" w:rsidRPr="004A55D3">
        <w:rPr>
          <w:rFonts w:ascii="Times New Roman" w:eastAsia="Times New Roman" w:hAnsi="Times New Roman" w:cs="Times New Roman"/>
          <w:sz w:val="24"/>
          <w:szCs w:val="24"/>
          <w:lang w:val="en-IE"/>
        </w:rPr>
        <w:t>doi</w:t>
      </w:r>
      <w:proofErr w:type="spellEnd"/>
      <w:proofErr w:type="gramEnd"/>
      <w:r w:rsidR="005D0D30" w:rsidRPr="004A55D3">
        <w:rPr>
          <w:rFonts w:ascii="Times New Roman" w:eastAsia="Times New Roman" w:hAnsi="Times New Roman" w:cs="Times New Roman"/>
          <w:sz w:val="24"/>
          <w:szCs w:val="24"/>
          <w:lang w:val="en-IE"/>
        </w:rPr>
        <w:t xml:space="preserve">: </w:t>
      </w:r>
      <w:hyperlink r:id="rId34" w:history="1">
        <w:r w:rsidR="005D0D30" w:rsidRPr="004A55D3">
          <w:rPr>
            <w:rStyle w:val="Hipervnculo"/>
            <w:rFonts w:ascii="Times New Roman" w:eastAsia="Times New Roman" w:hAnsi="Times New Roman" w:cs="Times New Roman"/>
            <w:sz w:val="24"/>
            <w:szCs w:val="24"/>
            <w:lang w:val="en-IE"/>
          </w:rPr>
          <w:t>https://doi.org/10.1002/ab.20210</w:t>
        </w:r>
      </w:hyperlink>
      <w:r w:rsidR="005D0D30" w:rsidRPr="004A55D3">
        <w:rPr>
          <w:rFonts w:ascii="Times New Roman" w:eastAsia="Times New Roman" w:hAnsi="Times New Roman" w:cs="Times New Roman"/>
          <w:sz w:val="24"/>
          <w:szCs w:val="24"/>
          <w:lang w:val="en-IE"/>
        </w:rPr>
        <w:t xml:space="preserve"> </w:t>
      </w:r>
    </w:p>
    <w:p w14:paraId="693E66F1" w14:textId="226444A3" w:rsidR="001D160E" w:rsidRPr="004A55D3" w:rsidRDefault="001D160E" w:rsidP="005962BB">
      <w:pPr>
        <w:spacing w:after="0" w:line="240" w:lineRule="auto"/>
        <w:ind w:left="284" w:hanging="284"/>
        <w:rPr>
          <w:rFonts w:ascii="Times New Roman" w:eastAsia="Times New Roman" w:hAnsi="Times New Roman" w:cs="Times New Roman"/>
          <w:sz w:val="24"/>
          <w:szCs w:val="24"/>
        </w:rPr>
      </w:pPr>
      <w:proofErr w:type="spellStart"/>
      <w:r w:rsidRPr="004A55D3">
        <w:rPr>
          <w:rFonts w:ascii="Times New Roman" w:eastAsia="Times New Roman" w:hAnsi="Times New Roman" w:cs="Times New Roman"/>
          <w:sz w:val="24"/>
          <w:szCs w:val="24"/>
          <w:lang w:val="en-IE"/>
        </w:rPr>
        <w:t>Salmivalli</w:t>
      </w:r>
      <w:proofErr w:type="spellEnd"/>
      <w:r w:rsidRPr="004A55D3">
        <w:rPr>
          <w:rFonts w:ascii="Times New Roman" w:eastAsia="Times New Roman" w:hAnsi="Times New Roman" w:cs="Times New Roman"/>
          <w:sz w:val="24"/>
          <w:szCs w:val="24"/>
          <w:lang w:val="en-IE"/>
        </w:rPr>
        <w:t xml:space="preserve">, C., &amp; Nieminen, E. (2002). Proactive and Reactive Aggression among School Bullies, Victims, and Bully-Victims. </w:t>
      </w:r>
      <w:proofErr w:type="spellStart"/>
      <w:r w:rsidRPr="004A55D3">
        <w:rPr>
          <w:rFonts w:ascii="Times New Roman" w:eastAsia="Times New Roman" w:hAnsi="Times New Roman" w:cs="Times New Roman"/>
          <w:i/>
          <w:sz w:val="24"/>
          <w:szCs w:val="24"/>
        </w:rPr>
        <w:t>Aggressive</w:t>
      </w:r>
      <w:proofErr w:type="spellEnd"/>
      <w:r w:rsidRPr="004A55D3">
        <w:rPr>
          <w:rFonts w:ascii="Times New Roman" w:eastAsia="Times New Roman" w:hAnsi="Times New Roman" w:cs="Times New Roman"/>
          <w:i/>
          <w:sz w:val="24"/>
          <w:szCs w:val="24"/>
        </w:rPr>
        <w:t xml:space="preserve"> </w:t>
      </w:r>
      <w:proofErr w:type="spellStart"/>
      <w:r w:rsidRPr="004A55D3">
        <w:rPr>
          <w:rFonts w:ascii="Times New Roman" w:eastAsia="Times New Roman" w:hAnsi="Times New Roman" w:cs="Times New Roman"/>
          <w:i/>
          <w:sz w:val="24"/>
          <w:szCs w:val="24"/>
        </w:rPr>
        <w:t>Behavior</w:t>
      </w:r>
      <w:proofErr w:type="spellEnd"/>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i/>
          <w:sz w:val="24"/>
          <w:szCs w:val="24"/>
        </w:rPr>
        <w:t>28</w:t>
      </w:r>
      <w:r w:rsidRPr="004A55D3">
        <w:rPr>
          <w:rFonts w:ascii="Times New Roman" w:eastAsia="Times New Roman" w:hAnsi="Times New Roman" w:cs="Times New Roman"/>
          <w:sz w:val="24"/>
          <w:szCs w:val="24"/>
        </w:rPr>
        <w:t xml:space="preserve">(1), 30–44. </w:t>
      </w:r>
      <w:hyperlink r:id="rId35" w:history="1">
        <w:r w:rsidR="005D0D30" w:rsidRPr="004A55D3">
          <w:rPr>
            <w:rStyle w:val="Hipervnculo"/>
            <w:rFonts w:ascii="Times New Roman" w:eastAsia="Times New Roman" w:hAnsi="Times New Roman" w:cs="Times New Roman"/>
            <w:sz w:val="24"/>
            <w:szCs w:val="24"/>
          </w:rPr>
          <w:t>http://doi.org/10.1002/ab.90004</w:t>
        </w:r>
      </w:hyperlink>
      <w:r w:rsidR="005D0D30" w:rsidRPr="004A55D3">
        <w:rPr>
          <w:rFonts w:ascii="Times New Roman" w:eastAsia="Times New Roman" w:hAnsi="Times New Roman" w:cs="Times New Roman"/>
          <w:sz w:val="24"/>
          <w:szCs w:val="24"/>
        </w:rPr>
        <w:t xml:space="preserve"> </w:t>
      </w:r>
    </w:p>
    <w:p w14:paraId="1A0013DB" w14:textId="77777777" w:rsidR="001D160E" w:rsidRPr="004A55D3" w:rsidRDefault="001D160E" w:rsidP="005962BB">
      <w:pPr>
        <w:spacing w:after="0" w:line="240" w:lineRule="auto"/>
        <w:ind w:left="284" w:hanging="284"/>
        <w:rPr>
          <w:rFonts w:ascii="Times New Roman" w:eastAsia="Times New Roman" w:hAnsi="Times New Roman" w:cs="Times New Roman"/>
          <w:sz w:val="24"/>
          <w:szCs w:val="24"/>
        </w:rPr>
      </w:pPr>
      <w:r w:rsidRPr="004A55D3">
        <w:rPr>
          <w:rFonts w:ascii="Times New Roman" w:eastAsia="Times New Roman" w:hAnsi="Times New Roman" w:cs="Times New Roman"/>
          <w:sz w:val="24"/>
          <w:szCs w:val="24"/>
        </w:rPr>
        <w:t xml:space="preserve">Sanmartín, J. (2000). </w:t>
      </w:r>
      <w:r w:rsidRPr="004A55D3">
        <w:rPr>
          <w:rFonts w:ascii="Times New Roman" w:eastAsia="Times New Roman" w:hAnsi="Times New Roman" w:cs="Times New Roman"/>
          <w:i/>
          <w:sz w:val="24"/>
          <w:szCs w:val="24"/>
        </w:rPr>
        <w:t>La violencia y sus claves</w:t>
      </w:r>
      <w:r w:rsidRPr="004A55D3">
        <w:rPr>
          <w:rFonts w:ascii="Times New Roman" w:eastAsia="Times New Roman" w:hAnsi="Times New Roman" w:cs="Times New Roman"/>
          <w:sz w:val="24"/>
          <w:szCs w:val="24"/>
        </w:rPr>
        <w:t>. Barcelona: Editorial Ariel S.A.</w:t>
      </w:r>
    </w:p>
    <w:p w14:paraId="1006660B" w14:textId="5CFDAAAB" w:rsidR="001D160E" w:rsidRPr="004A55D3" w:rsidRDefault="001D160E" w:rsidP="005962BB">
      <w:pPr>
        <w:spacing w:after="0" w:line="240" w:lineRule="auto"/>
        <w:ind w:left="284" w:hanging="284"/>
        <w:rPr>
          <w:rFonts w:ascii="Times New Roman" w:eastAsia="Times New Roman" w:hAnsi="Times New Roman" w:cs="Times New Roman"/>
          <w:sz w:val="24"/>
          <w:szCs w:val="24"/>
          <w:lang w:val="en-IE"/>
        </w:rPr>
      </w:pPr>
      <w:proofErr w:type="spellStart"/>
      <w:r w:rsidRPr="004A55D3">
        <w:rPr>
          <w:rFonts w:ascii="Times New Roman" w:eastAsia="Times New Roman" w:hAnsi="Times New Roman" w:cs="Times New Roman"/>
          <w:sz w:val="24"/>
          <w:szCs w:val="24"/>
          <w:lang w:val="en-IE"/>
        </w:rPr>
        <w:t>Tabachnick</w:t>
      </w:r>
      <w:proofErr w:type="spellEnd"/>
      <w:r w:rsidRPr="004A55D3">
        <w:rPr>
          <w:rFonts w:ascii="Times New Roman" w:eastAsia="Times New Roman" w:hAnsi="Times New Roman" w:cs="Times New Roman"/>
          <w:sz w:val="24"/>
          <w:szCs w:val="24"/>
          <w:lang w:val="en-IE"/>
        </w:rPr>
        <w:t xml:space="preserve">, B. G., &amp; </w:t>
      </w:r>
      <w:proofErr w:type="spellStart"/>
      <w:r w:rsidRPr="004A55D3">
        <w:rPr>
          <w:rFonts w:ascii="Times New Roman" w:eastAsia="Times New Roman" w:hAnsi="Times New Roman" w:cs="Times New Roman"/>
          <w:sz w:val="24"/>
          <w:szCs w:val="24"/>
          <w:lang w:val="en-IE"/>
        </w:rPr>
        <w:t>Fidell</w:t>
      </w:r>
      <w:proofErr w:type="spellEnd"/>
      <w:r w:rsidRPr="004A55D3">
        <w:rPr>
          <w:rFonts w:ascii="Times New Roman" w:eastAsia="Times New Roman" w:hAnsi="Times New Roman" w:cs="Times New Roman"/>
          <w:sz w:val="24"/>
          <w:szCs w:val="24"/>
          <w:lang w:val="en-IE"/>
        </w:rPr>
        <w:t xml:space="preserve">, L. S. (2007). Using multivariate statistics (5 ed.). Upper Saddle River, NJ: Pearson </w:t>
      </w:r>
      <w:proofErr w:type="spellStart"/>
      <w:r w:rsidRPr="004A55D3">
        <w:rPr>
          <w:rFonts w:ascii="Times New Roman" w:eastAsia="Times New Roman" w:hAnsi="Times New Roman" w:cs="Times New Roman"/>
          <w:sz w:val="24"/>
          <w:szCs w:val="24"/>
          <w:lang w:val="en-IE"/>
        </w:rPr>
        <w:t>Allyn</w:t>
      </w:r>
      <w:proofErr w:type="spellEnd"/>
      <w:r w:rsidRPr="004A55D3">
        <w:rPr>
          <w:rFonts w:ascii="Times New Roman" w:eastAsia="Times New Roman" w:hAnsi="Times New Roman" w:cs="Times New Roman"/>
          <w:sz w:val="24"/>
          <w:szCs w:val="24"/>
          <w:lang w:val="en-IE"/>
        </w:rPr>
        <w:t xml:space="preserve"> &amp; Bacon.</w:t>
      </w:r>
    </w:p>
    <w:p w14:paraId="60857149" w14:textId="7DDA9439" w:rsidR="001D160E" w:rsidRPr="004A55D3" w:rsidRDefault="001D160E" w:rsidP="005962BB">
      <w:pPr>
        <w:widowControl w:val="0"/>
        <w:autoSpaceDE w:val="0"/>
        <w:autoSpaceDN w:val="0"/>
        <w:adjustRightInd w:val="0"/>
        <w:spacing w:line="240" w:lineRule="auto"/>
        <w:ind w:left="284" w:hanging="284"/>
        <w:rPr>
          <w:rFonts w:ascii="Times New Roman" w:hAnsi="Times New Roman" w:cs="Times New Roman"/>
          <w:noProof/>
          <w:sz w:val="24"/>
          <w:szCs w:val="24"/>
          <w:lang w:val="en-US"/>
        </w:rPr>
      </w:pPr>
      <w:r w:rsidRPr="004A55D3">
        <w:rPr>
          <w:rFonts w:ascii="Times New Roman" w:hAnsi="Times New Roman" w:cs="Times New Roman"/>
          <w:noProof/>
          <w:sz w:val="24"/>
          <w:szCs w:val="24"/>
          <w:lang w:val="en-US"/>
        </w:rPr>
        <w:t xml:space="preserve">Underwood, M. K. (2004). Review of Social Aggression Among Girls. </w:t>
      </w:r>
      <w:r w:rsidRPr="004A55D3">
        <w:rPr>
          <w:rFonts w:ascii="Times New Roman" w:hAnsi="Times New Roman" w:cs="Times New Roman"/>
          <w:i/>
          <w:iCs/>
          <w:noProof/>
          <w:sz w:val="24"/>
          <w:szCs w:val="24"/>
          <w:lang w:val="en-US"/>
        </w:rPr>
        <w:t>Journal of Child and Adolescent Mental Health</w:t>
      </w:r>
      <w:r w:rsidRPr="004A55D3">
        <w:rPr>
          <w:rFonts w:ascii="Times New Roman" w:hAnsi="Times New Roman" w:cs="Times New Roman"/>
          <w:noProof/>
          <w:sz w:val="24"/>
          <w:szCs w:val="24"/>
          <w:lang w:val="en-US"/>
        </w:rPr>
        <w:t xml:space="preserve">, </w:t>
      </w:r>
      <w:r w:rsidRPr="004A55D3">
        <w:rPr>
          <w:rFonts w:ascii="Times New Roman" w:hAnsi="Times New Roman" w:cs="Times New Roman"/>
          <w:i/>
          <w:iCs/>
          <w:noProof/>
          <w:sz w:val="24"/>
          <w:szCs w:val="24"/>
          <w:lang w:val="en-US"/>
        </w:rPr>
        <w:t>16</w:t>
      </w:r>
      <w:r w:rsidRPr="004A55D3">
        <w:rPr>
          <w:rFonts w:ascii="Times New Roman" w:hAnsi="Times New Roman" w:cs="Times New Roman"/>
          <w:noProof/>
          <w:sz w:val="24"/>
          <w:szCs w:val="24"/>
          <w:lang w:val="en-US"/>
        </w:rPr>
        <w:t xml:space="preserve">(1), 61–62. </w:t>
      </w:r>
      <w:r w:rsidR="005D0D30" w:rsidRPr="004A55D3">
        <w:rPr>
          <w:rFonts w:ascii="Times New Roman" w:hAnsi="Times New Roman" w:cs="Times New Roman"/>
          <w:noProof/>
          <w:sz w:val="24"/>
          <w:szCs w:val="24"/>
          <w:lang w:val="en-US"/>
        </w:rPr>
        <w:t xml:space="preserve">doi: </w:t>
      </w:r>
      <w:hyperlink r:id="rId36" w:history="1">
        <w:r w:rsidR="005D0D30" w:rsidRPr="004A55D3">
          <w:rPr>
            <w:rStyle w:val="Hipervnculo"/>
            <w:rFonts w:ascii="Times New Roman" w:hAnsi="Times New Roman" w:cs="Times New Roman"/>
            <w:noProof/>
            <w:sz w:val="24"/>
            <w:szCs w:val="24"/>
            <w:lang w:val="en-US"/>
          </w:rPr>
          <w:t>http://doi.org/10.2989/17280580409486566</w:t>
        </w:r>
      </w:hyperlink>
      <w:r w:rsidR="005D0D30" w:rsidRPr="004A55D3">
        <w:rPr>
          <w:rFonts w:ascii="Times New Roman" w:hAnsi="Times New Roman" w:cs="Times New Roman"/>
          <w:noProof/>
          <w:sz w:val="24"/>
          <w:szCs w:val="24"/>
          <w:lang w:val="en-US"/>
        </w:rPr>
        <w:t xml:space="preserve"> </w:t>
      </w:r>
    </w:p>
    <w:p w14:paraId="7A57EDAF" w14:textId="4DDE1414" w:rsidR="001D160E" w:rsidRPr="004A55D3" w:rsidRDefault="001D160E" w:rsidP="005962BB">
      <w:pPr>
        <w:spacing w:after="0" w:line="240" w:lineRule="auto"/>
        <w:ind w:left="284" w:hanging="284"/>
        <w:rPr>
          <w:rFonts w:ascii="Times New Roman" w:eastAsia="Times New Roman" w:hAnsi="Times New Roman" w:cs="Times New Roman"/>
          <w:color w:val="1155CC"/>
          <w:sz w:val="24"/>
          <w:szCs w:val="24"/>
          <w:u w:val="single"/>
          <w:lang w:val="en-IE"/>
        </w:rPr>
      </w:pPr>
      <w:bookmarkStart w:id="13" w:name="_Hlk26727709"/>
      <w:proofErr w:type="spellStart"/>
      <w:r w:rsidRPr="004A55D3">
        <w:rPr>
          <w:rFonts w:ascii="Times New Roman" w:eastAsia="Times New Roman" w:hAnsi="Times New Roman" w:cs="Times New Roman"/>
          <w:sz w:val="24"/>
          <w:szCs w:val="24"/>
        </w:rPr>
        <w:t>Vitaro</w:t>
      </w:r>
      <w:proofErr w:type="spellEnd"/>
      <w:r w:rsidRPr="004A55D3">
        <w:rPr>
          <w:rFonts w:ascii="Times New Roman" w:eastAsia="Times New Roman" w:hAnsi="Times New Roman" w:cs="Times New Roman"/>
          <w:sz w:val="24"/>
          <w:szCs w:val="24"/>
        </w:rPr>
        <w:t xml:space="preserve">, F., </w:t>
      </w:r>
      <w:proofErr w:type="spellStart"/>
      <w:r w:rsidRPr="004A55D3">
        <w:rPr>
          <w:rFonts w:ascii="Times New Roman" w:eastAsia="Times New Roman" w:hAnsi="Times New Roman" w:cs="Times New Roman"/>
          <w:sz w:val="24"/>
          <w:szCs w:val="24"/>
        </w:rPr>
        <w:t>Brendgen</w:t>
      </w:r>
      <w:proofErr w:type="spellEnd"/>
      <w:r w:rsidRPr="004A55D3">
        <w:rPr>
          <w:rFonts w:ascii="Times New Roman" w:eastAsia="Times New Roman" w:hAnsi="Times New Roman" w:cs="Times New Roman"/>
          <w:sz w:val="24"/>
          <w:szCs w:val="24"/>
        </w:rPr>
        <w:t>, M., &amp; Tremblay, R. E. (2002)</w:t>
      </w:r>
      <w:bookmarkEnd w:id="13"/>
      <w:r w:rsidRPr="004A55D3">
        <w:rPr>
          <w:rFonts w:ascii="Times New Roman" w:eastAsia="Times New Roman" w:hAnsi="Times New Roman" w:cs="Times New Roman"/>
          <w:sz w:val="24"/>
          <w:szCs w:val="24"/>
        </w:rPr>
        <w:t xml:space="preserve">. </w:t>
      </w:r>
      <w:r w:rsidRPr="004A55D3">
        <w:rPr>
          <w:rFonts w:ascii="Times New Roman" w:eastAsia="Times New Roman" w:hAnsi="Times New Roman" w:cs="Times New Roman"/>
          <w:sz w:val="24"/>
          <w:szCs w:val="24"/>
          <w:lang w:val="en-IE"/>
        </w:rPr>
        <w:t xml:space="preserve">Reactively and proactively aggressive children: Antecedent and subsequent characteristics. </w:t>
      </w:r>
      <w:r w:rsidRPr="004A55D3">
        <w:rPr>
          <w:rFonts w:ascii="Times New Roman" w:eastAsia="Times New Roman" w:hAnsi="Times New Roman" w:cs="Times New Roman"/>
          <w:i/>
          <w:sz w:val="24"/>
          <w:szCs w:val="24"/>
          <w:lang w:val="en-IE"/>
        </w:rPr>
        <w:t>Journal of Child Psychology and Psychiatry and Allied Disciplines</w:t>
      </w:r>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sz w:val="24"/>
          <w:szCs w:val="24"/>
          <w:lang w:val="en-IE"/>
        </w:rPr>
        <w:t>43</w:t>
      </w:r>
      <w:r w:rsidRPr="004A55D3">
        <w:rPr>
          <w:rFonts w:ascii="Times New Roman" w:eastAsia="Times New Roman" w:hAnsi="Times New Roman" w:cs="Times New Roman"/>
          <w:sz w:val="24"/>
          <w:szCs w:val="24"/>
          <w:lang w:val="en-IE"/>
        </w:rPr>
        <w:t>(4), 495–505.</w:t>
      </w:r>
      <w:r w:rsidR="005D0D30" w:rsidRPr="004A55D3">
        <w:rPr>
          <w:rFonts w:ascii="Times New Roman" w:eastAsia="Times New Roman" w:hAnsi="Times New Roman" w:cs="Times New Roman"/>
          <w:sz w:val="24"/>
          <w:szCs w:val="24"/>
          <w:lang w:val="en-IE"/>
        </w:rPr>
        <w:t xml:space="preserve"> </w:t>
      </w:r>
      <w:proofErr w:type="spellStart"/>
      <w:proofErr w:type="gramStart"/>
      <w:r w:rsidR="005D0D30" w:rsidRPr="004A55D3">
        <w:rPr>
          <w:rFonts w:ascii="Times New Roman" w:eastAsia="Times New Roman" w:hAnsi="Times New Roman" w:cs="Times New Roman"/>
          <w:sz w:val="24"/>
          <w:szCs w:val="24"/>
          <w:lang w:val="en-IE"/>
        </w:rPr>
        <w:t>doi</w:t>
      </w:r>
      <w:proofErr w:type="spellEnd"/>
      <w:proofErr w:type="gramEnd"/>
      <w:r w:rsidR="005D0D30" w:rsidRPr="004A55D3">
        <w:rPr>
          <w:rFonts w:ascii="Times New Roman" w:eastAsia="Times New Roman" w:hAnsi="Times New Roman" w:cs="Times New Roman"/>
          <w:sz w:val="24"/>
          <w:szCs w:val="24"/>
          <w:lang w:val="en-IE"/>
        </w:rPr>
        <w:t>:</w:t>
      </w:r>
      <w:hyperlink r:id="rId37" w:history="1">
        <w:r w:rsidR="005D0D30" w:rsidRPr="004A55D3">
          <w:rPr>
            <w:rStyle w:val="Hipervnculo"/>
            <w:rFonts w:ascii="Times New Roman" w:eastAsia="Times New Roman" w:hAnsi="Times New Roman" w:cs="Times New Roman"/>
            <w:sz w:val="24"/>
            <w:szCs w:val="24"/>
            <w:lang w:val="en-IE"/>
          </w:rPr>
          <w:t xml:space="preserve"> </w:t>
        </w:r>
      </w:hyperlink>
      <w:r w:rsidRPr="004A55D3">
        <w:rPr>
          <w:rFonts w:ascii="Times New Roman" w:hAnsi="Times New Roman" w:cs="Times New Roman"/>
          <w:sz w:val="24"/>
          <w:szCs w:val="24"/>
        </w:rPr>
        <w:fldChar w:fldCharType="begin"/>
      </w:r>
      <w:r w:rsidRPr="004A55D3">
        <w:rPr>
          <w:rFonts w:ascii="Times New Roman" w:hAnsi="Times New Roman" w:cs="Times New Roman"/>
          <w:sz w:val="24"/>
          <w:szCs w:val="24"/>
          <w:lang w:val="en-IE"/>
        </w:rPr>
        <w:instrText xml:space="preserve"> HYPERLINK "http://doi.org/10.1111/1469-7610.00040" </w:instrText>
      </w:r>
      <w:r w:rsidRPr="004A55D3">
        <w:rPr>
          <w:rFonts w:ascii="Times New Roman" w:hAnsi="Times New Roman" w:cs="Times New Roman"/>
          <w:sz w:val="24"/>
          <w:szCs w:val="24"/>
        </w:rPr>
        <w:fldChar w:fldCharType="separate"/>
      </w:r>
      <w:r w:rsidRPr="004A55D3">
        <w:rPr>
          <w:rFonts w:ascii="Times New Roman" w:eastAsia="Times New Roman" w:hAnsi="Times New Roman" w:cs="Times New Roman"/>
          <w:color w:val="1155CC"/>
          <w:sz w:val="24"/>
          <w:szCs w:val="24"/>
          <w:u w:val="single"/>
          <w:lang w:val="en-IE"/>
        </w:rPr>
        <w:t>http://doi.org/10.1111/1469-7610.00040</w:t>
      </w:r>
    </w:p>
    <w:p w14:paraId="3EF5E578" w14:textId="29D5D0F2" w:rsidR="000567EB" w:rsidRPr="004A55D3" w:rsidRDefault="001D160E" w:rsidP="005962BB">
      <w:pPr>
        <w:spacing w:after="0" w:line="240" w:lineRule="auto"/>
        <w:ind w:left="284" w:hanging="284"/>
        <w:rPr>
          <w:rFonts w:ascii="Times New Roman" w:eastAsia="Times New Roman" w:hAnsi="Times New Roman" w:cs="Times New Roman"/>
          <w:sz w:val="24"/>
          <w:szCs w:val="24"/>
          <w:lang w:val="en-IE"/>
        </w:rPr>
      </w:pPr>
      <w:r w:rsidRPr="004A55D3">
        <w:rPr>
          <w:rFonts w:ascii="Times New Roman" w:hAnsi="Times New Roman" w:cs="Times New Roman"/>
          <w:sz w:val="24"/>
          <w:szCs w:val="24"/>
        </w:rPr>
        <w:lastRenderedPageBreak/>
        <w:fldChar w:fldCharType="end"/>
      </w:r>
      <w:r w:rsidRPr="004A55D3">
        <w:rPr>
          <w:rFonts w:ascii="Times New Roman" w:eastAsia="Times New Roman" w:hAnsi="Times New Roman" w:cs="Times New Roman"/>
          <w:sz w:val="24"/>
          <w:szCs w:val="24"/>
          <w:lang w:val="en-IE"/>
        </w:rPr>
        <w:t>Yong, A. G. and Pearce, P. (2013). A beginner’s guide to factor analysis: Focusing on exploratory factor analysis</w:t>
      </w:r>
      <w:r w:rsidR="005D0D30" w:rsidRPr="004A55D3">
        <w:rPr>
          <w:rFonts w:ascii="Times New Roman" w:eastAsia="Times New Roman" w:hAnsi="Times New Roman" w:cs="Times New Roman"/>
          <w:sz w:val="24"/>
          <w:szCs w:val="24"/>
          <w:lang w:val="en-IE"/>
        </w:rPr>
        <w:t>.</w:t>
      </w:r>
      <w:r w:rsidRPr="004A55D3">
        <w:rPr>
          <w:rFonts w:ascii="Times New Roman" w:eastAsia="Times New Roman" w:hAnsi="Times New Roman" w:cs="Times New Roman"/>
          <w:sz w:val="24"/>
          <w:szCs w:val="24"/>
          <w:lang w:val="en-IE"/>
        </w:rPr>
        <w:t xml:space="preserve"> </w:t>
      </w:r>
      <w:r w:rsidRPr="004A55D3">
        <w:rPr>
          <w:rFonts w:ascii="Times New Roman" w:eastAsia="Times New Roman" w:hAnsi="Times New Roman" w:cs="Times New Roman"/>
          <w:i/>
          <w:iCs/>
          <w:sz w:val="24"/>
          <w:szCs w:val="24"/>
          <w:lang w:val="en-IE"/>
        </w:rPr>
        <w:t>Tutorials in quantitative methods for Psychology, 9</w:t>
      </w:r>
      <w:r w:rsidRPr="004A55D3">
        <w:rPr>
          <w:rFonts w:ascii="Times New Roman" w:eastAsia="Times New Roman" w:hAnsi="Times New Roman" w:cs="Times New Roman"/>
          <w:sz w:val="24"/>
          <w:szCs w:val="24"/>
          <w:lang w:val="en-IE"/>
        </w:rPr>
        <w:t>(2): 79-94.</w:t>
      </w:r>
      <w:r w:rsidR="005D0D30" w:rsidRPr="004A55D3">
        <w:rPr>
          <w:rFonts w:ascii="Times New Roman" w:eastAsia="Times New Roman" w:hAnsi="Times New Roman" w:cs="Times New Roman"/>
          <w:sz w:val="24"/>
          <w:szCs w:val="24"/>
          <w:lang w:val="en-IE"/>
        </w:rPr>
        <w:t xml:space="preserve"> </w:t>
      </w:r>
      <w:proofErr w:type="spellStart"/>
      <w:proofErr w:type="gramStart"/>
      <w:r w:rsidR="005D0D30" w:rsidRPr="004A55D3">
        <w:rPr>
          <w:rFonts w:ascii="Times New Roman" w:eastAsia="Times New Roman" w:hAnsi="Times New Roman" w:cs="Times New Roman"/>
          <w:sz w:val="24"/>
          <w:szCs w:val="24"/>
          <w:lang w:val="en-IE"/>
        </w:rPr>
        <w:t>doi</w:t>
      </w:r>
      <w:proofErr w:type="spellEnd"/>
      <w:proofErr w:type="gramEnd"/>
      <w:r w:rsidR="005D0D30" w:rsidRPr="004A55D3">
        <w:rPr>
          <w:rFonts w:ascii="Times New Roman" w:eastAsia="Times New Roman" w:hAnsi="Times New Roman" w:cs="Times New Roman"/>
          <w:sz w:val="24"/>
          <w:szCs w:val="24"/>
          <w:lang w:val="en-IE"/>
        </w:rPr>
        <w:t xml:space="preserve">: </w:t>
      </w:r>
      <w:hyperlink r:id="rId38" w:history="1">
        <w:r w:rsidR="00BC380E" w:rsidRPr="004A55D3">
          <w:rPr>
            <w:rStyle w:val="Hipervnculo"/>
            <w:rFonts w:ascii="Times New Roman" w:eastAsia="Times New Roman" w:hAnsi="Times New Roman" w:cs="Times New Roman"/>
            <w:sz w:val="24"/>
            <w:szCs w:val="24"/>
            <w:lang w:val="en-IE"/>
          </w:rPr>
          <w:t>http://doi.org/10.20982/tqmp.09.2.p079</w:t>
        </w:r>
      </w:hyperlink>
      <w:r w:rsidR="00BC380E" w:rsidRPr="004A55D3">
        <w:rPr>
          <w:rFonts w:ascii="Times New Roman" w:eastAsia="Times New Roman" w:hAnsi="Times New Roman" w:cs="Times New Roman"/>
          <w:sz w:val="24"/>
          <w:szCs w:val="24"/>
          <w:lang w:val="en-IE"/>
        </w:rPr>
        <w:t xml:space="preserve"> </w:t>
      </w:r>
    </w:p>
    <w:sectPr w:rsidR="000567EB" w:rsidRPr="004A55D3" w:rsidSect="00D41D14">
      <w:headerReference w:type="default" r:id="rId3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1ABC" w14:textId="77777777" w:rsidR="00CB4D27" w:rsidRDefault="00CB4D27" w:rsidP="00D41D14">
      <w:pPr>
        <w:spacing w:after="0" w:line="240" w:lineRule="auto"/>
      </w:pPr>
      <w:r>
        <w:separator/>
      </w:r>
    </w:p>
  </w:endnote>
  <w:endnote w:type="continuationSeparator" w:id="0">
    <w:p w14:paraId="69A1514F" w14:textId="77777777" w:rsidR="00CB4D27" w:rsidRDefault="00CB4D27" w:rsidP="00D4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AA71F" w14:textId="77777777" w:rsidR="00CB4D27" w:rsidRDefault="00CB4D27" w:rsidP="00D41D14">
      <w:pPr>
        <w:spacing w:after="0" w:line="240" w:lineRule="auto"/>
      </w:pPr>
      <w:r>
        <w:separator/>
      </w:r>
    </w:p>
  </w:footnote>
  <w:footnote w:type="continuationSeparator" w:id="0">
    <w:p w14:paraId="552A62B4" w14:textId="77777777" w:rsidR="00CB4D27" w:rsidRDefault="00CB4D27" w:rsidP="00D41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866525"/>
      <w:docPartObj>
        <w:docPartGallery w:val="Page Numbers (Top of Page)"/>
        <w:docPartUnique/>
      </w:docPartObj>
    </w:sdtPr>
    <w:sdtEndPr>
      <w:rPr>
        <w:rFonts w:ascii="Times New Roman" w:hAnsi="Times New Roman" w:cs="Times New Roman"/>
        <w:sz w:val="24"/>
        <w:szCs w:val="24"/>
      </w:rPr>
    </w:sdtEndPr>
    <w:sdtContent>
      <w:p w14:paraId="4A8642A4" w14:textId="67DBD076" w:rsidR="00D41D14" w:rsidRPr="00D41D14" w:rsidRDefault="00D41D14">
        <w:pPr>
          <w:pStyle w:val="Encabezado"/>
          <w:jc w:val="right"/>
          <w:rPr>
            <w:rFonts w:ascii="Times New Roman" w:hAnsi="Times New Roman" w:cs="Times New Roman"/>
            <w:sz w:val="24"/>
            <w:szCs w:val="24"/>
          </w:rPr>
        </w:pPr>
        <w:r w:rsidRPr="00D41D14">
          <w:rPr>
            <w:rFonts w:ascii="Times New Roman" w:hAnsi="Times New Roman" w:cs="Times New Roman"/>
            <w:sz w:val="24"/>
            <w:szCs w:val="24"/>
          </w:rPr>
          <w:fldChar w:fldCharType="begin"/>
        </w:r>
        <w:r w:rsidRPr="00D41D14">
          <w:rPr>
            <w:rFonts w:ascii="Times New Roman" w:hAnsi="Times New Roman" w:cs="Times New Roman"/>
            <w:sz w:val="24"/>
            <w:szCs w:val="24"/>
          </w:rPr>
          <w:instrText>PAGE   \* MERGEFORMAT</w:instrText>
        </w:r>
        <w:r w:rsidRPr="00D41D14">
          <w:rPr>
            <w:rFonts w:ascii="Times New Roman" w:hAnsi="Times New Roman" w:cs="Times New Roman"/>
            <w:sz w:val="24"/>
            <w:szCs w:val="24"/>
          </w:rPr>
          <w:fldChar w:fldCharType="separate"/>
        </w:r>
        <w:r w:rsidR="00AD6AEE" w:rsidRPr="00AD6AEE">
          <w:rPr>
            <w:rFonts w:ascii="Times New Roman" w:hAnsi="Times New Roman" w:cs="Times New Roman"/>
            <w:noProof/>
            <w:sz w:val="24"/>
            <w:szCs w:val="24"/>
            <w:lang w:val="es-ES"/>
          </w:rPr>
          <w:t>13</w:t>
        </w:r>
        <w:r w:rsidRPr="00D41D14">
          <w:rPr>
            <w:rFonts w:ascii="Times New Roman" w:hAnsi="Times New Roman" w:cs="Times New Roman"/>
            <w:sz w:val="24"/>
            <w:szCs w:val="24"/>
          </w:rPr>
          <w:fldChar w:fldCharType="end"/>
        </w:r>
      </w:p>
    </w:sdtContent>
  </w:sdt>
  <w:p w14:paraId="53D2EF16" w14:textId="77777777" w:rsidR="00D41D14" w:rsidRDefault="00D41D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836FF"/>
    <w:multiLevelType w:val="hybridMultilevel"/>
    <w:tmpl w:val="098A3B1C"/>
    <w:lvl w:ilvl="0" w:tplc="2898A504">
      <w:start w:val="1"/>
      <w:numFmt w:val="bullet"/>
      <w:lvlText w:val="-"/>
      <w:lvlJc w:val="left"/>
      <w:pPr>
        <w:ind w:left="720" w:hanging="360"/>
      </w:pPr>
      <w:rPr>
        <w:rFonts w:ascii="Times New Roman" w:eastAsia="Times New Roman" w:hAnsi="Times New Roman"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80E2B04"/>
    <w:multiLevelType w:val="hybridMultilevel"/>
    <w:tmpl w:val="65ACDE50"/>
    <w:lvl w:ilvl="0" w:tplc="514C6AD2">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A1C59C7"/>
    <w:multiLevelType w:val="hybridMultilevel"/>
    <w:tmpl w:val="4C0CF6B6"/>
    <w:lvl w:ilvl="0" w:tplc="13C017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zMwNzQyNDEyNzVQ0lEKTi0uzszPAykwqQUAZ+S8oCwAAAA="/>
  </w:docVars>
  <w:rsids>
    <w:rsidRoot w:val="00067D39"/>
    <w:rsid w:val="00054FD3"/>
    <w:rsid w:val="000567EB"/>
    <w:rsid w:val="00056946"/>
    <w:rsid w:val="00067D39"/>
    <w:rsid w:val="00084B9A"/>
    <w:rsid w:val="00084E88"/>
    <w:rsid w:val="000A2124"/>
    <w:rsid w:val="000A2B6B"/>
    <w:rsid w:val="000B6E06"/>
    <w:rsid w:val="000B7370"/>
    <w:rsid w:val="000B74AA"/>
    <w:rsid w:val="000E3263"/>
    <w:rsid w:val="000F60EE"/>
    <w:rsid w:val="001229D7"/>
    <w:rsid w:val="00124362"/>
    <w:rsid w:val="001324FA"/>
    <w:rsid w:val="00164369"/>
    <w:rsid w:val="0019210F"/>
    <w:rsid w:val="001A418F"/>
    <w:rsid w:val="001A688B"/>
    <w:rsid w:val="001D160E"/>
    <w:rsid w:val="001F3B6F"/>
    <w:rsid w:val="00206879"/>
    <w:rsid w:val="002259F2"/>
    <w:rsid w:val="0028662C"/>
    <w:rsid w:val="002B33E4"/>
    <w:rsid w:val="002C7B3C"/>
    <w:rsid w:val="00312B0A"/>
    <w:rsid w:val="00344EA9"/>
    <w:rsid w:val="00365C27"/>
    <w:rsid w:val="00372B4D"/>
    <w:rsid w:val="00394F87"/>
    <w:rsid w:val="003A0DF6"/>
    <w:rsid w:val="003B157C"/>
    <w:rsid w:val="003D215D"/>
    <w:rsid w:val="00401875"/>
    <w:rsid w:val="0040409B"/>
    <w:rsid w:val="00415AF8"/>
    <w:rsid w:val="00416A5B"/>
    <w:rsid w:val="004569EF"/>
    <w:rsid w:val="00464F79"/>
    <w:rsid w:val="00493612"/>
    <w:rsid w:val="004A55D3"/>
    <w:rsid w:val="004B239A"/>
    <w:rsid w:val="004B23D9"/>
    <w:rsid w:val="004C2AF6"/>
    <w:rsid w:val="004F31ED"/>
    <w:rsid w:val="00513601"/>
    <w:rsid w:val="00532776"/>
    <w:rsid w:val="0058537E"/>
    <w:rsid w:val="0059079F"/>
    <w:rsid w:val="00595E94"/>
    <w:rsid w:val="005962BB"/>
    <w:rsid w:val="005C2CE4"/>
    <w:rsid w:val="005C5D06"/>
    <w:rsid w:val="005D0D30"/>
    <w:rsid w:val="005E31B3"/>
    <w:rsid w:val="00693EFF"/>
    <w:rsid w:val="006B3A80"/>
    <w:rsid w:val="006C407D"/>
    <w:rsid w:val="006E3D29"/>
    <w:rsid w:val="00706136"/>
    <w:rsid w:val="00706C55"/>
    <w:rsid w:val="00732C54"/>
    <w:rsid w:val="00746006"/>
    <w:rsid w:val="00747D5A"/>
    <w:rsid w:val="00756AB9"/>
    <w:rsid w:val="00762B2D"/>
    <w:rsid w:val="007938AB"/>
    <w:rsid w:val="007D287E"/>
    <w:rsid w:val="00821F6A"/>
    <w:rsid w:val="00822619"/>
    <w:rsid w:val="008663F6"/>
    <w:rsid w:val="008A34A6"/>
    <w:rsid w:val="008A37E9"/>
    <w:rsid w:val="008D02CB"/>
    <w:rsid w:val="008D0EBD"/>
    <w:rsid w:val="00926275"/>
    <w:rsid w:val="00942C32"/>
    <w:rsid w:val="00960559"/>
    <w:rsid w:val="009771E2"/>
    <w:rsid w:val="009C37F7"/>
    <w:rsid w:val="00A12156"/>
    <w:rsid w:val="00A73324"/>
    <w:rsid w:val="00A84683"/>
    <w:rsid w:val="00A94705"/>
    <w:rsid w:val="00AC59AD"/>
    <w:rsid w:val="00AD0ECF"/>
    <w:rsid w:val="00AD6AEE"/>
    <w:rsid w:val="00AD7A97"/>
    <w:rsid w:val="00B84FDA"/>
    <w:rsid w:val="00BB3FBC"/>
    <w:rsid w:val="00BC380E"/>
    <w:rsid w:val="00BC7A78"/>
    <w:rsid w:val="00C00A2F"/>
    <w:rsid w:val="00C0640E"/>
    <w:rsid w:val="00C34C38"/>
    <w:rsid w:val="00C57812"/>
    <w:rsid w:val="00C93306"/>
    <w:rsid w:val="00CB1057"/>
    <w:rsid w:val="00CB4D27"/>
    <w:rsid w:val="00CD13D5"/>
    <w:rsid w:val="00CD3E03"/>
    <w:rsid w:val="00CF7DC6"/>
    <w:rsid w:val="00D05DFA"/>
    <w:rsid w:val="00D24C2E"/>
    <w:rsid w:val="00D41D14"/>
    <w:rsid w:val="00D87072"/>
    <w:rsid w:val="00D94588"/>
    <w:rsid w:val="00DA1DEB"/>
    <w:rsid w:val="00DA2D85"/>
    <w:rsid w:val="00DA3FF5"/>
    <w:rsid w:val="00DC6EF6"/>
    <w:rsid w:val="00DD2988"/>
    <w:rsid w:val="00DD47BA"/>
    <w:rsid w:val="00E017E1"/>
    <w:rsid w:val="00E02C77"/>
    <w:rsid w:val="00E03B20"/>
    <w:rsid w:val="00E10C8A"/>
    <w:rsid w:val="00E50965"/>
    <w:rsid w:val="00E62ABC"/>
    <w:rsid w:val="00E934FE"/>
    <w:rsid w:val="00EB2C3D"/>
    <w:rsid w:val="00F161E7"/>
    <w:rsid w:val="00F247C3"/>
    <w:rsid w:val="00F3435F"/>
    <w:rsid w:val="00F473E0"/>
    <w:rsid w:val="00F836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FDA8"/>
  <w15:docId w15:val="{91013B86-6426-4CE2-8524-8DF3479D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40" w:after="0"/>
      <w:outlineLvl w:val="2"/>
    </w:pPr>
    <w:rPr>
      <w:color w:val="1F3863"/>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1324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24FA"/>
    <w:rPr>
      <w:rFonts w:ascii="Segoe UI" w:hAnsi="Segoe UI" w:cs="Segoe UI"/>
      <w:sz w:val="18"/>
      <w:szCs w:val="18"/>
    </w:rPr>
  </w:style>
  <w:style w:type="character" w:styleId="Refdecomentario">
    <w:name w:val="annotation reference"/>
    <w:basedOn w:val="Fuentedeprrafopredeter"/>
    <w:uiPriority w:val="99"/>
    <w:semiHidden/>
    <w:unhideWhenUsed/>
    <w:rsid w:val="009771E2"/>
    <w:rPr>
      <w:sz w:val="16"/>
      <w:szCs w:val="16"/>
    </w:rPr>
  </w:style>
  <w:style w:type="paragraph" w:styleId="Textocomentario">
    <w:name w:val="annotation text"/>
    <w:basedOn w:val="Normal"/>
    <w:link w:val="TextocomentarioCar"/>
    <w:uiPriority w:val="99"/>
    <w:semiHidden/>
    <w:unhideWhenUsed/>
    <w:rsid w:val="009771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71E2"/>
    <w:rPr>
      <w:sz w:val="20"/>
      <w:szCs w:val="20"/>
    </w:rPr>
  </w:style>
  <w:style w:type="paragraph" w:styleId="Asuntodelcomentario">
    <w:name w:val="annotation subject"/>
    <w:basedOn w:val="Textocomentario"/>
    <w:next w:val="Textocomentario"/>
    <w:link w:val="AsuntodelcomentarioCar"/>
    <w:uiPriority w:val="99"/>
    <w:semiHidden/>
    <w:unhideWhenUsed/>
    <w:rsid w:val="009771E2"/>
    <w:rPr>
      <w:b/>
      <w:bCs/>
    </w:rPr>
  </w:style>
  <w:style w:type="character" w:customStyle="1" w:styleId="AsuntodelcomentarioCar">
    <w:name w:val="Asunto del comentario Car"/>
    <w:basedOn w:val="TextocomentarioCar"/>
    <w:link w:val="Asuntodelcomentario"/>
    <w:uiPriority w:val="99"/>
    <w:semiHidden/>
    <w:rsid w:val="009771E2"/>
    <w:rPr>
      <w:b/>
      <w:bCs/>
      <w:sz w:val="20"/>
      <w:szCs w:val="20"/>
    </w:rPr>
  </w:style>
  <w:style w:type="paragraph" w:styleId="Encabezado">
    <w:name w:val="header"/>
    <w:basedOn w:val="Normal"/>
    <w:link w:val="EncabezadoCar"/>
    <w:uiPriority w:val="99"/>
    <w:unhideWhenUsed/>
    <w:rsid w:val="00D41D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D14"/>
  </w:style>
  <w:style w:type="paragraph" w:styleId="Piedepgina">
    <w:name w:val="footer"/>
    <w:basedOn w:val="Normal"/>
    <w:link w:val="PiedepginaCar"/>
    <w:uiPriority w:val="99"/>
    <w:unhideWhenUsed/>
    <w:rsid w:val="00D41D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1D14"/>
  </w:style>
  <w:style w:type="paragraph" w:styleId="Prrafodelista">
    <w:name w:val="List Paragraph"/>
    <w:basedOn w:val="Normal"/>
    <w:uiPriority w:val="34"/>
    <w:qFormat/>
    <w:rsid w:val="00D41D14"/>
    <w:pPr>
      <w:ind w:left="720"/>
      <w:contextualSpacing/>
    </w:pPr>
  </w:style>
  <w:style w:type="character" w:styleId="Hipervnculo">
    <w:name w:val="Hyperlink"/>
    <w:basedOn w:val="Fuentedeprrafopredeter"/>
    <w:uiPriority w:val="99"/>
    <w:unhideWhenUsed/>
    <w:rsid w:val="00206879"/>
    <w:rPr>
      <w:color w:val="0000FF" w:themeColor="hyperlink"/>
      <w:u w:val="single"/>
    </w:rPr>
  </w:style>
  <w:style w:type="character" w:customStyle="1" w:styleId="UnresolvedMention">
    <w:name w:val="Unresolved Mention"/>
    <w:basedOn w:val="Fuentedeprrafopredeter"/>
    <w:uiPriority w:val="99"/>
    <w:semiHidden/>
    <w:unhideWhenUsed/>
    <w:rsid w:val="00206879"/>
    <w:rPr>
      <w:color w:val="605E5C"/>
      <w:shd w:val="clear" w:color="auto" w:fill="E1DFDD"/>
    </w:rPr>
  </w:style>
  <w:style w:type="character" w:styleId="nfasis">
    <w:name w:val="Emphasis"/>
    <w:basedOn w:val="Fuentedeprrafopredeter"/>
    <w:uiPriority w:val="20"/>
    <w:qFormat/>
    <w:rsid w:val="003B1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37481">
      <w:bodyDiv w:val="1"/>
      <w:marLeft w:val="0"/>
      <w:marRight w:val="0"/>
      <w:marTop w:val="0"/>
      <w:marBottom w:val="0"/>
      <w:divBdr>
        <w:top w:val="none" w:sz="0" w:space="0" w:color="auto"/>
        <w:left w:val="none" w:sz="0" w:space="0" w:color="auto"/>
        <w:bottom w:val="none" w:sz="0" w:space="0" w:color="auto"/>
        <w:right w:val="none" w:sz="0" w:space="0" w:color="auto"/>
      </w:divBdr>
    </w:div>
    <w:div w:id="1060056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e.ac.uk/download/pdf/71865822.pdf" TargetMode="External"/><Relationship Id="rId18" Type="http://schemas.openxmlformats.org/officeDocument/2006/relationships/hyperlink" Target="https://doi.org/10.5944/ap.3.3.511" TargetMode="External"/><Relationship Id="rId26" Type="http://schemas.openxmlformats.org/officeDocument/2006/relationships/hyperlink" Target="https://doi.org/10.1080/01650250244000128" TargetMode="External"/><Relationship Id="rId39" Type="http://schemas.openxmlformats.org/officeDocument/2006/relationships/header" Target="header1.xml"/><Relationship Id="rId21" Type="http://schemas.openxmlformats.org/officeDocument/2006/relationships/hyperlink" Target="https://doi.org/10.5944/ap.4.2.478" TargetMode="External"/><Relationship Id="rId34" Type="http://schemas.openxmlformats.org/officeDocument/2006/relationships/hyperlink" Target="https://doi.org/10.1002/ab.202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5057/21452776.951" TargetMode="External"/><Relationship Id="rId20" Type="http://schemas.openxmlformats.org/officeDocument/2006/relationships/hyperlink" Target="http://doi.org/10.1111/j.1467-8624.2008.01184.x" TargetMode="External"/><Relationship Id="rId29" Type="http://schemas.openxmlformats.org/officeDocument/2006/relationships/hyperlink" Target="http://doi.org/10.1174/021037003605364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1037/cbs0000069" TargetMode="External"/><Relationship Id="rId32" Type="http://schemas.openxmlformats.org/officeDocument/2006/relationships/hyperlink" Target="https://doi.org/10.1002/(SICI)1098-2337(1996)22:4%3c241::AID-" TargetMode="External"/><Relationship Id="rId37" Type="http://schemas.openxmlformats.org/officeDocument/2006/relationships/hyperlink" Target="%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44/Javeriana.upsy11-3.csee" TargetMode="External"/><Relationship Id="rId23" Type="http://schemas.openxmlformats.org/officeDocument/2006/relationships/hyperlink" Target="https://doi.org/10.1111/bjop.12046" TargetMode="External"/><Relationship Id="rId28" Type="http://schemas.openxmlformats.org/officeDocument/2006/relationships/hyperlink" Target="https://ruidera.uclm.es/xmlui/bitstream/handle/10578/1005/273%20Factores%20psicosociales%20de%20la%20agresi%c3%b3n.pdf?sequence=1&amp;isAllowed=y" TargetMode="External"/><Relationship Id="rId36" Type="http://schemas.openxmlformats.org/officeDocument/2006/relationships/hyperlink" Target="http://doi.org/10.2989/17280580409486566" TargetMode="External"/><Relationship Id="rId10" Type="http://schemas.openxmlformats.org/officeDocument/2006/relationships/image" Target="media/image1.emf"/><Relationship Id="rId19" Type="http://schemas.openxmlformats.org/officeDocument/2006/relationships/hyperlink" Target="http://dx.doi.org/10.22517/25395203.14221" TargetMode="External"/><Relationship Id="rId31" Type="http://schemas.openxmlformats.org/officeDocument/2006/relationships/hyperlink" Target="https://doi.org/10.1177/106342669900700305" TargetMode="External"/><Relationship Id="rId4" Type="http://schemas.openxmlformats.org/officeDocument/2006/relationships/settings" Target="settings.xml"/><Relationship Id="rId9" Type="http://schemas.openxmlformats.org/officeDocument/2006/relationships/hyperlink" Target="https://www.jamovi.org/" TargetMode="External"/><Relationship Id="rId14" Type="http://schemas.openxmlformats.org/officeDocument/2006/relationships/hyperlink" Target="https://www.redalyc.org/articulo.oa?id=2451/245129173005" TargetMode="External"/><Relationship Id="rId22" Type="http://schemas.openxmlformats.org/officeDocument/2006/relationships/hyperlink" Target="https://doi.org/10.1590/S0124-00642008000400002" TargetMode="External"/><Relationship Id="rId27" Type="http://schemas.openxmlformats.org/officeDocument/2006/relationships/hyperlink" Target="https://dx.doi.org/doi.org/10.5944/ap.12.1.14362" TargetMode="External"/><Relationship Id="rId30" Type="http://schemas.openxmlformats.org/officeDocument/2006/relationships/hyperlink" Target="http://revistas.unfv.edu.pe/index.php/CVFP/article/download/122/121" TargetMode="External"/><Relationship Id="rId35" Type="http://schemas.openxmlformats.org/officeDocument/2006/relationships/hyperlink" Target="http://doi.org/10.1002/ab.90004" TargetMode="External"/><Relationship Id="rId8" Type="http://schemas.openxmlformats.org/officeDocument/2006/relationships/hyperlink" Target="http://www.jasp-stats.org"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doi.org/10.1037/0033-295X.108.1.273" TargetMode="External"/><Relationship Id="rId25" Type="http://schemas.openxmlformats.org/officeDocument/2006/relationships/hyperlink" Target="http://biblioteca.clacso.edu.ar/Colombia/alianza-cinde-umz/20140410053551/art.AndresEduardoJ..pdf" TargetMode="External"/><Relationship Id="rId33" Type="http://schemas.openxmlformats.org/officeDocument/2006/relationships/hyperlink" Target="https://doi.org/10.1002/ab.20115" TargetMode="External"/><Relationship Id="rId38" Type="http://schemas.openxmlformats.org/officeDocument/2006/relationships/hyperlink" Target="http://doi.org/10.20982/tqmp.09.2.p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A89D-3DD5-490F-AFEF-33EF90DE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5406</Words>
  <Characters>29739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Manuel Silva Martin</dc:creator>
  <cp:lastModifiedBy>Mafe Parra Murillo</cp:lastModifiedBy>
  <cp:revision>53</cp:revision>
  <dcterms:created xsi:type="dcterms:W3CDTF">2019-09-30T14:26:00Z</dcterms:created>
  <dcterms:modified xsi:type="dcterms:W3CDTF">2020-04-14T15:16:00Z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47fbafba-b939-314e-9967-b72e16858d4c</vt:lpwstr>
  </property>
  <property fmtid="{D5CDD505-2E9C-101B-9397-08002B2CF9AE}" pid="24" name="Mendeley Citation Style_1">
    <vt:lpwstr>http://www.zotero.org/styles/apa</vt:lpwstr>
  </property>
</Properties>
</file>