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E4C9F" w14:textId="77777777" w:rsidR="00182A85" w:rsidRPr="002A28ED" w:rsidRDefault="00182A85" w:rsidP="002A28ED">
      <w:pPr>
        <w:spacing w:after="0" w:line="240" w:lineRule="auto"/>
        <w:rPr>
          <w:rFonts w:ascii="Times New Roman" w:eastAsia="Times New Roman" w:hAnsi="Times New Roman" w:cs="Times New Roman"/>
          <w:b/>
          <w:sz w:val="24"/>
          <w:szCs w:val="24"/>
          <w:lang w:val="es-CO"/>
        </w:rPr>
      </w:pPr>
    </w:p>
    <w:p w14:paraId="7051F601" w14:textId="2EA5A8F1" w:rsidR="00182A85" w:rsidRPr="002A28ED" w:rsidRDefault="00182A85" w:rsidP="002A28ED">
      <w:pPr>
        <w:spacing w:after="0" w:line="240" w:lineRule="auto"/>
        <w:jc w:val="center"/>
        <w:rPr>
          <w:rFonts w:ascii="Times New Roman" w:eastAsia="Times New Roman" w:hAnsi="Times New Roman" w:cs="Times New Roman"/>
          <w:b/>
          <w:sz w:val="24"/>
          <w:szCs w:val="24"/>
        </w:rPr>
      </w:pPr>
      <w:r w:rsidRPr="002A28ED">
        <w:rPr>
          <w:rFonts w:ascii="Times New Roman" w:eastAsia="Times New Roman" w:hAnsi="Times New Roman" w:cs="Times New Roman"/>
          <w:b/>
          <w:sz w:val="24"/>
          <w:szCs w:val="24"/>
        </w:rPr>
        <w:t>Tendencias de investigación sobre la</w:t>
      </w:r>
      <w:r w:rsidRPr="002A28ED">
        <w:rPr>
          <w:rFonts w:ascii="Times New Roman" w:eastAsia="Times New Roman" w:hAnsi="Times New Roman" w:cs="Times New Roman"/>
          <w:b/>
          <w:sz w:val="24"/>
          <w:szCs w:val="24"/>
          <w:lang w:val="es-CO"/>
        </w:rPr>
        <w:t xml:space="preserve"> relación entre parentalidad y conducta</w:t>
      </w:r>
      <w:r w:rsidR="00E62891" w:rsidRPr="002A28ED">
        <w:rPr>
          <w:rFonts w:ascii="Times New Roman" w:eastAsia="Times New Roman" w:hAnsi="Times New Roman" w:cs="Times New Roman"/>
          <w:b/>
          <w:sz w:val="24"/>
          <w:szCs w:val="24"/>
          <w:lang w:val="es-CO"/>
        </w:rPr>
        <w:t>s</w:t>
      </w:r>
      <w:r w:rsidRPr="002A28ED">
        <w:rPr>
          <w:rFonts w:ascii="Times New Roman" w:eastAsia="Times New Roman" w:hAnsi="Times New Roman" w:cs="Times New Roman"/>
          <w:b/>
          <w:sz w:val="24"/>
          <w:szCs w:val="24"/>
          <w:lang w:val="es-CO"/>
        </w:rPr>
        <w:t xml:space="preserve"> prosocial</w:t>
      </w:r>
      <w:r w:rsidR="00E62891" w:rsidRPr="002A28ED">
        <w:rPr>
          <w:rFonts w:ascii="Times New Roman" w:eastAsia="Times New Roman" w:hAnsi="Times New Roman" w:cs="Times New Roman"/>
          <w:b/>
          <w:sz w:val="24"/>
          <w:szCs w:val="24"/>
          <w:lang w:val="es-CO"/>
        </w:rPr>
        <w:t>es</w:t>
      </w:r>
      <w:r w:rsidRPr="002A28ED">
        <w:rPr>
          <w:rFonts w:ascii="Times New Roman" w:eastAsia="Times New Roman" w:hAnsi="Times New Roman" w:cs="Times New Roman"/>
          <w:b/>
          <w:sz w:val="24"/>
          <w:szCs w:val="24"/>
          <w:lang w:val="es-CO"/>
        </w:rPr>
        <w:t xml:space="preserve"> </w:t>
      </w:r>
      <w:r w:rsidRPr="002A28ED">
        <w:rPr>
          <w:rFonts w:ascii="Times New Roman" w:eastAsia="Times New Roman" w:hAnsi="Times New Roman" w:cs="Times New Roman"/>
          <w:b/>
          <w:sz w:val="24"/>
          <w:szCs w:val="24"/>
        </w:rPr>
        <w:t>en niños y adolescentes</w:t>
      </w:r>
    </w:p>
    <w:p w14:paraId="717563E5" w14:textId="65C0F72C" w:rsidR="00182A85" w:rsidRPr="002A28ED" w:rsidRDefault="00B831FD" w:rsidP="002A28ED">
      <w:pPr>
        <w:spacing w:after="0" w:line="240" w:lineRule="auto"/>
        <w:jc w:val="center"/>
        <w:rPr>
          <w:rFonts w:ascii="Times New Roman" w:eastAsia="Times New Roman" w:hAnsi="Times New Roman" w:cs="Times New Roman"/>
          <w:b/>
          <w:sz w:val="24"/>
          <w:szCs w:val="24"/>
          <w:lang w:val="en-US"/>
        </w:rPr>
      </w:pPr>
      <w:r w:rsidRPr="002A28ED">
        <w:rPr>
          <w:rFonts w:ascii="Times New Roman" w:eastAsia="Times New Roman" w:hAnsi="Times New Roman" w:cs="Times New Roman"/>
          <w:b/>
          <w:sz w:val="24"/>
          <w:szCs w:val="24"/>
          <w:lang w:val="en-US"/>
        </w:rPr>
        <w:t>Research trends on the relationship between parenting and prosocial behaviors in children and adolescents</w:t>
      </w:r>
    </w:p>
    <w:p w14:paraId="722238F0" w14:textId="77777777" w:rsidR="002A28ED" w:rsidRDefault="002A28ED" w:rsidP="002A28ED">
      <w:pPr>
        <w:spacing w:after="0" w:line="240" w:lineRule="auto"/>
        <w:rPr>
          <w:rFonts w:ascii="Times New Roman" w:eastAsia="Times New Roman" w:hAnsi="Times New Roman" w:cs="Times New Roman"/>
          <w:b/>
          <w:bCs/>
          <w:iCs/>
          <w:color w:val="000000"/>
          <w:sz w:val="24"/>
          <w:szCs w:val="24"/>
        </w:rPr>
      </w:pPr>
    </w:p>
    <w:p w14:paraId="7931D570" w14:textId="39E3C5A6" w:rsidR="00B831FD" w:rsidRPr="002A28ED" w:rsidRDefault="0017364C" w:rsidP="002A28ED">
      <w:pPr>
        <w:spacing w:after="0" w:line="240" w:lineRule="auto"/>
        <w:rPr>
          <w:rFonts w:ascii="Times New Roman" w:eastAsia="Times New Roman" w:hAnsi="Times New Roman" w:cs="Times New Roman"/>
          <w:b/>
          <w:bCs/>
          <w:iCs/>
          <w:color w:val="000000"/>
          <w:sz w:val="24"/>
          <w:szCs w:val="24"/>
        </w:rPr>
      </w:pPr>
      <w:r w:rsidRPr="002A28ED">
        <w:rPr>
          <w:rFonts w:ascii="Times New Roman" w:eastAsia="Times New Roman" w:hAnsi="Times New Roman" w:cs="Times New Roman"/>
          <w:b/>
          <w:bCs/>
          <w:iCs/>
          <w:color w:val="000000"/>
          <w:sz w:val="24"/>
          <w:szCs w:val="24"/>
        </w:rPr>
        <w:t>Resumen</w:t>
      </w:r>
    </w:p>
    <w:p w14:paraId="680A410A" w14:textId="087B8EEA" w:rsidR="00B831FD" w:rsidRPr="002A28ED" w:rsidRDefault="00B831FD" w:rsidP="002A28ED">
      <w:pPr>
        <w:spacing w:after="0" w:line="240" w:lineRule="auto"/>
        <w:jc w:val="both"/>
        <w:rPr>
          <w:rFonts w:ascii="Times New Roman" w:eastAsia="Times New Roman" w:hAnsi="Times New Roman" w:cs="Times New Roman"/>
          <w:sz w:val="24"/>
          <w:szCs w:val="24"/>
        </w:rPr>
      </w:pPr>
      <w:r w:rsidRPr="002A28ED">
        <w:rPr>
          <w:rFonts w:ascii="Times New Roman" w:eastAsia="Times New Roman" w:hAnsi="Times New Roman" w:cs="Times New Roman"/>
          <w:iCs/>
          <w:color w:val="000000"/>
          <w:sz w:val="24"/>
          <w:szCs w:val="24"/>
        </w:rPr>
        <w:t xml:space="preserve">El rol parental en el desarrollo prosocial de niños y adolescentes es un tema relevante en las ciencias sociales. Aunque la psicología ha investigado las competencias parentales y las conductas prosociales, no se han analizado sus tendencias de investigación. </w:t>
      </w:r>
      <w:r w:rsidR="0017364C" w:rsidRPr="002A28ED">
        <w:rPr>
          <w:rFonts w:ascii="Times New Roman" w:eastAsia="Times New Roman" w:hAnsi="Times New Roman" w:cs="Times New Roman"/>
          <w:sz w:val="24"/>
          <w:szCs w:val="24"/>
          <w:lang w:val="es-ES"/>
        </w:rPr>
        <w:t xml:space="preserve">El objetivo de este trabajo es analizar la producción científica y las tendencias de investigación sobre la relación entre </w:t>
      </w:r>
      <w:r w:rsidRPr="002A28ED">
        <w:rPr>
          <w:rFonts w:ascii="Times New Roman" w:eastAsia="Times New Roman" w:hAnsi="Times New Roman" w:cs="Times New Roman"/>
          <w:sz w:val="24"/>
          <w:szCs w:val="24"/>
          <w:lang w:val="es-ES"/>
        </w:rPr>
        <w:t>parentalidad</w:t>
      </w:r>
      <w:r w:rsidR="0017364C" w:rsidRPr="002A28ED">
        <w:rPr>
          <w:rFonts w:ascii="Times New Roman" w:eastAsia="Times New Roman" w:hAnsi="Times New Roman" w:cs="Times New Roman"/>
          <w:sz w:val="24"/>
          <w:szCs w:val="24"/>
          <w:lang w:val="es-ES"/>
        </w:rPr>
        <w:t xml:space="preserve"> y conducta</w:t>
      </w:r>
      <w:r w:rsidRPr="002A28ED">
        <w:rPr>
          <w:rFonts w:ascii="Times New Roman" w:eastAsia="Times New Roman" w:hAnsi="Times New Roman" w:cs="Times New Roman"/>
          <w:sz w:val="24"/>
          <w:szCs w:val="24"/>
          <w:lang w:val="es-ES"/>
        </w:rPr>
        <w:t>s</w:t>
      </w:r>
      <w:r w:rsidR="0017364C" w:rsidRPr="002A28ED">
        <w:rPr>
          <w:rFonts w:ascii="Times New Roman" w:eastAsia="Times New Roman" w:hAnsi="Times New Roman" w:cs="Times New Roman"/>
          <w:sz w:val="24"/>
          <w:szCs w:val="24"/>
          <w:lang w:val="es-ES"/>
        </w:rPr>
        <w:t xml:space="preserve"> prosocial</w:t>
      </w:r>
      <w:r w:rsidRPr="002A28ED">
        <w:rPr>
          <w:rFonts w:ascii="Times New Roman" w:eastAsia="Times New Roman" w:hAnsi="Times New Roman" w:cs="Times New Roman"/>
          <w:sz w:val="24"/>
          <w:szCs w:val="24"/>
          <w:lang w:val="es-ES"/>
        </w:rPr>
        <w:t>es</w:t>
      </w:r>
      <w:r w:rsidR="0017364C" w:rsidRPr="002A28ED">
        <w:rPr>
          <w:rFonts w:ascii="Times New Roman" w:eastAsia="Times New Roman" w:hAnsi="Times New Roman" w:cs="Times New Roman"/>
          <w:sz w:val="24"/>
          <w:szCs w:val="24"/>
          <w:lang w:val="es-ES"/>
        </w:rPr>
        <w:t xml:space="preserve"> en </w:t>
      </w:r>
      <w:r w:rsidRPr="002A28ED">
        <w:rPr>
          <w:rFonts w:ascii="Times New Roman" w:eastAsia="Times New Roman" w:hAnsi="Times New Roman" w:cs="Times New Roman"/>
          <w:sz w:val="24"/>
          <w:szCs w:val="24"/>
          <w:lang w:val="es-ES"/>
        </w:rPr>
        <w:t>niños</w:t>
      </w:r>
      <w:r w:rsidR="0017364C" w:rsidRPr="002A28ED">
        <w:rPr>
          <w:rFonts w:ascii="Times New Roman" w:eastAsia="Times New Roman" w:hAnsi="Times New Roman" w:cs="Times New Roman"/>
          <w:sz w:val="24"/>
          <w:szCs w:val="24"/>
          <w:lang w:val="es-ES"/>
        </w:rPr>
        <w:t xml:space="preserve"> y adolescen</w:t>
      </w:r>
      <w:r w:rsidRPr="002A28ED">
        <w:rPr>
          <w:rFonts w:ascii="Times New Roman" w:eastAsia="Times New Roman" w:hAnsi="Times New Roman" w:cs="Times New Roman"/>
          <w:sz w:val="24"/>
          <w:szCs w:val="24"/>
          <w:lang w:val="es-ES"/>
        </w:rPr>
        <w:t>tes</w:t>
      </w:r>
      <w:r w:rsidR="0017364C" w:rsidRPr="002A28ED">
        <w:rPr>
          <w:rFonts w:ascii="Times New Roman" w:eastAsia="Times New Roman" w:hAnsi="Times New Roman" w:cs="Times New Roman"/>
          <w:sz w:val="24"/>
          <w:szCs w:val="24"/>
          <w:lang w:val="es-ES"/>
        </w:rPr>
        <w:t>.</w:t>
      </w:r>
      <w:r w:rsidRPr="002A28ED">
        <w:rPr>
          <w:rFonts w:ascii="Times New Roman" w:eastAsia="Times New Roman" w:hAnsi="Times New Roman" w:cs="Times New Roman"/>
          <w:sz w:val="24"/>
          <w:szCs w:val="24"/>
          <w:lang w:val="es-ES"/>
        </w:rPr>
        <w:t xml:space="preserve"> </w:t>
      </w:r>
      <w:r w:rsidR="0017364C" w:rsidRPr="002A28ED">
        <w:rPr>
          <w:rFonts w:ascii="Times New Roman" w:eastAsia="Times New Roman" w:hAnsi="Times New Roman" w:cs="Times New Roman"/>
          <w:sz w:val="24"/>
          <w:szCs w:val="24"/>
          <w:lang w:val="es-ES"/>
        </w:rPr>
        <w:t xml:space="preserve">La búsqueda bibliográfica se efectuó en la base de datos Web </w:t>
      </w:r>
      <w:proofErr w:type="spellStart"/>
      <w:r w:rsidR="0017364C" w:rsidRPr="002A28ED">
        <w:rPr>
          <w:rFonts w:ascii="Times New Roman" w:eastAsia="Times New Roman" w:hAnsi="Times New Roman" w:cs="Times New Roman"/>
          <w:sz w:val="24"/>
          <w:szCs w:val="24"/>
          <w:lang w:val="es-ES"/>
        </w:rPr>
        <w:t>of</w:t>
      </w:r>
      <w:proofErr w:type="spellEnd"/>
      <w:r w:rsidR="0017364C" w:rsidRPr="002A28ED">
        <w:rPr>
          <w:rFonts w:ascii="Times New Roman" w:eastAsia="Times New Roman" w:hAnsi="Times New Roman" w:cs="Times New Roman"/>
          <w:sz w:val="24"/>
          <w:szCs w:val="24"/>
          <w:lang w:val="es-ES"/>
        </w:rPr>
        <w:t xml:space="preserve"> </w:t>
      </w:r>
      <w:proofErr w:type="spellStart"/>
      <w:r w:rsidR="0017364C" w:rsidRPr="002A28ED">
        <w:rPr>
          <w:rFonts w:ascii="Times New Roman" w:eastAsia="Times New Roman" w:hAnsi="Times New Roman" w:cs="Times New Roman"/>
          <w:sz w:val="24"/>
          <w:szCs w:val="24"/>
          <w:lang w:val="es-ES"/>
        </w:rPr>
        <w:t>Science</w:t>
      </w:r>
      <w:proofErr w:type="spellEnd"/>
      <w:r w:rsidR="0017364C" w:rsidRPr="002A28ED">
        <w:rPr>
          <w:rFonts w:ascii="Times New Roman" w:eastAsia="Times New Roman" w:hAnsi="Times New Roman" w:cs="Times New Roman"/>
          <w:sz w:val="24"/>
          <w:szCs w:val="24"/>
          <w:lang w:val="es-ES"/>
        </w:rPr>
        <w:t>. Se emple</w:t>
      </w:r>
      <w:r w:rsidRPr="002A28ED">
        <w:rPr>
          <w:rFonts w:ascii="Times New Roman" w:eastAsia="Times New Roman" w:hAnsi="Times New Roman" w:cs="Times New Roman"/>
          <w:sz w:val="24"/>
          <w:szCs w:val="24"/>
          <w:lang w:val="es-ES"/>
        </w:rPr>
        <w:t>aron</w:t>
      </w:r>
      <w:r w:rsidR="0017364C" w:rsidRPr="002A28ED">
        <w:rPr>
          <w:rFonts w:ascii="Times New Roman" w:eastAsia="Times New Roman" w:hAnsi="Times New Roman" w:cs="Times New Roman"/>
          <w:sz w:val="24"/>
          <w:szCs w:val="24"/>
          <w:lang w:val="es-ES"/>
        </w:rPr>
        <w:t xml:space="preserve"> las herramientas </w:t>
      </w:r>
      <w:proofErr w:type="spellStart"/>
      <w:r w:rsidR="0017364C" w:rsidRPr="002A28ED">
        <w:rPr>
          <w:rFonts w:ascii="Times New Roman" w:eastAsia="Times New Roman" w:hAnsi="Times New Roman" w:cs="Times New Roman"/>
          <w:sz w:val="24"/>
          <w:szCs w:val="24"/>
          <w:lang w:val="es-ES"/>
        </w:rPr>
        <w:t>bibliometrix</w:t>
      </w:r>
      <w:proofErr w:type="spellEnd"/>
      <w:r w:rsidR="0017364C" w:rsidRPr="002A28ED">
        <w:rPr>
          <w:rFonts w:ascii="Times New Roman" w:eastAsia="Times New Roman" w:hAnsi="Times New Roman" w:cs="Times New Roman"/>
          <w:sz w:val="24"/>
          <w:szCs w:val="24"/>
          <w:lang w:val="es-ES"/>
        </w:rPr>
        <w:t xml:space="preserve">, </w:t>
      </w:r>
      <w:r w:rsidR="0017364C" w:rsidRPr="002A28ED">
        <w:rPr>
          <w:rFonts w:ascii="Times New Roman" w:eastAsia="Times New Roman" w:hAnsi="Times New Roman" w:cs="Times New Roman"/>
          <w:i/>
          <w:sz w:val="24"/>
          <w:szCs w:val="24"/>
          <w:lang w:val="es-ES"/>
        </w:rPr>
        <w:t>Sci2</w:t>
      </w:r>
      <w:r w:rsidR="0017364C" w:rsidRPr="002A28ED">
        <w:rPr>
          <w:rFonts w:ascii="Times New Roman" w:eastAsia="Times New Roman" w:hAnsi="Times New Roman" w:cs="Times New Roman"/>
          <w:sz w:val="24"/>
          <w:szCs w:val="24"/>
          <w:lang w:val="es-ES"/>
        </w:rPr>
        <w:t xml:space="preserve"> Tool y </w:t>
      </w:r>
      <w:proofErr w:type="spellStart"/>
      <w:r w:rsidR="0017364C" w:rsidRPr="002A28ED">
        <w:rPr>
          <w:rFonts w:ascii="Times New Roman" w:eastAsia="Times New Roman" w:hAnsi="Times New Roman" w:cs="Times New Roman"/>
          <w:sz w:val="24"/>
          <w:szCs w:val="24"/>
          <w:lang w:val="es-ES"/>
        </w:rPr>
        <w:t>Gephi</w:t>
      </w:r>
      <w:proofErr w:type="spellEnd"/>
      <w:r w:rsidR="0017364C" w:rsidRPr="002A28ED">
        <w:rPr>
          <w:rFonts w:ascii="Times New Roman" w:eastAsia="Times New Roman" w:hAnsi="Times New Roman" w:cs="Times New Roman"/>
          <w:sz w:val="24"/>
          <w:szCs w:val="24"/>
          <w:lang w:val="es-ES"/>
        </w:rPr>
        <w:t xml:space="preserve">. Los resultados resaltan la importancia actual de los factores contextuales e interculturales en el estudio de la </w:t>
      </w:r>
      <w:r w:rsidRPr="002A28ED">
        <w:rPr>
          <w:rFonts w:ascii="Times New Roman" w:eastAsia="Times New Roman" w:hAnsi="Times New Roman" w:cs="Times New Roman"/>
          <w:sz w:val="24"/>
          <w:szCs w:val="24"/>
          <w:lang w:val="es-ES"/>
        </w:rPr>
        <w:t>parentalidad</w:t>
      </w:r>
      <w:r w:rsidR="0017364C" w:rsidRPr="002A28ED">
        <w:rPr>
          <w:rFonts w:ascii="Times New Roman" w:eastAsia="Times New Roman" w:hAnsi="Times New Roman" w:cs="Times New Roman"/>
          <w:sz w:val="24"/>
          <w:szCs w:val="24"/>
          <w:lang w:val="es-ES"/>
        </w:rPr>
        <w:t xml:space="preserve"> y el desarrollo prosocial. Las principales tendencias de investigación se enfocaron </w:t>
      </w:r>
      <w:r w:rsidR="000919A7" w:rsidRPr="002A28ED">
        <w:rPr>
          <w:rFonts w:ascii="Times New Roman" w:eastAsia="Times New Roman" w:hAnsi="Times New Roman" w:cs="Times New Roman"/>
          <w:sz w:val="24"/>
          <w:szCs w:val="24"/>
          <w:lang w:val="es-ES"/>
        </w:rPr>
        <w:t>al análisis de la mediación</w:t>
      </w:r>
      <w:r w:rsidR="0017364C" w:rsidRPr="002A28ED">
        <w:rPr>
          <w:rFonts w:ascii="Times New Roman" w:eastAsia="Times New Roman" w:hAnsi="Times New Roman" w:cs="Times New Roman"/>
          <w:bCs/>
          <w:color w:val="000000"/>
          <w:sz w:val="24"/>
          <w:szCs w:val="24"/>
          <w:lang w:val="es-CO"/>
        </w:rPr>
        <w:t xml:space="preserve"> de factores emocionales y morales entre las prácticas </w:t>
      </w:r>
      <w:r w:rsidRPr="002A28ED">
        <w:rPr>
          <w:rFonts w:ascii="Times New Roman" w:eastAsia="Times New Roman" w:hAnsi="Times New Roman" w:cs="Times New Roman"/>
          <w:bCs/>
          <w:color w:val="000000"/>
          <w:sz w:val="24"/>
          <w:szCs w:val="24"/>
          <w:lang w:val="es-CO"/>
        </w:rPr>
        <w:t>parentales</w:t>
      </w:r>
      <w:r w:rsidR="0017364C" w:rsidRPr="002A28ED">
        <w:rPr>
          <w:rFonts w:ascii="Times New Roman" w:eastAsia="Times New Roman" w:hAnsi="Times New Roman" w:cs="Times New Roman"/>
          <w:bCs/>
          <w:color w:val="000000"/>
          <w:sz w:val="24"/>
          <w:szCs w:val="24"/>
          <w:lang w:val="es-CO"/>
        </w:rPr>
        <w:t xml:space="preserve"> y </w:t>
      </w:r>
      <w:r w:rsidRPr="002A28ED">
        <w:rPr>
          <w:rFonts w:ascii="Times New Roman" w:eastAsia="Times New Roman" w:hAnsi="Times New Roman" w:cs="Times New Roman"/>
          <w:bCs/>
          <w:color w:val="000000"/>
          <w:sz w:val="24"/>
          <w:szCs w:val="24"/>
          <w:lang w:val="es-CO"/>
        </w:rPr>
        <w:t xml:space="preserve">las onductas prosociales </w:t>
      </w:r>
      <w:r w:rsidR="0017364C" w:rsidRPr="002A28ED">
        <w:rPr>
          <w:rFonts w:ascii="Times New Roman" w:eastAsia="Times New Roman" w:hAnsi="Times New Roman" w:cs="Times New Roman"/>
          <w:bCs/>
          <w:color w:val="000000"/>
          <w:sz w:val="24"/>
          <w:szCs w:val="24"/>
          <w:lang w:val="es-CO"/>
        </w:rPr>
        <w:t>en adolescentes</w:t>
      </w:r>
      <w:r w:rsidR="0017364C" w:rsidRPr="002A28ED">
        <w:rPr>
          <w:rFonts w:ascii="Times New Roman" w:hAnsi="Times New Roman" w:cs="Times New Roman"/>
          <w:bCs/>
          <w:color w:val="000000"/>
          <w:sz w:val="24"/>
          <w:szCs w:val="24"/>
          <w:lang w:val="es-CO"/>
        </w:rPr>
        <w:t>;</w:t>
      </w:r>
      <w:r w:rsidR="0017364C" w:rsidRPr="002A28ED">
        <w:rPr>
          <w:rFonts w:ascii="Times New Roman" w:eastAsia="Times New Roman" w:hAnsi="Times New Roman" w:cs="Times New Roman"/>
          <w:bCs/>
          <w:color w:val="000000"/>
          <w:sz w:val="24"/>
          <w:szCs w:val="24"/>
          <w:lang w:val="es-CO"/>
        </w:rPr>
        <w:t xml:space="preserve"> </w:t>
      </w:r>
      <w:r w:rsidR="0017364C" w:rsidRPr="002A28ED">
        <w:rPr>
          <w:rFonts w:ascii="Times New Roman" w:hAnsi="Times New Roman" w:cs="Times New Roman"/>
          <w:bCs/>
          <w:color w:val="000000"/>
          <w:sz w:val="24"/>
          <w:szCs w:val="24"/>
          <w:lang w:val="es-CO"/>
        </w:rPr>
        <w:t xml:space="preserve">la crianza y </w:t>
      </w:r>
      <w:r w:rsidR="0017364C" w:rsidRPr="002A28ED">
        <w:rPr>
          <w:rFonts w:ascii="Times New Roman" w:hAnsi="Times New Roman" w:cs="Times New Roman"/>
          <w:color w:val="000000"/>
          <w:sz w:val="24"/>
          <w:szCs w:val="24"/>
          <w:lang w:val="es-CO"/>
        </w:rPr>
        <w:t xml:space="preserve">factores psicológicos asociados al desarrollo prosocial en la infancia y </w:t>
      </w:r>
      <w:r w:rsidR="0017364C" w:rsidRPr="002A28ED">
        <w:rPr>
          <w:rFonts w:ascii="Times New Roman" w:eastAsia="Times New Roman" w:hAnsi="Times New Roman" w:cs="Times New Roman"/>
          <w:sz w:val="24"/>
          <w:szCs w:val="24"/>
        </w:rPr>
        <w:t>las prácticas de crianza asociadas al comportamiento prosocial y antisocial en adolescentes.</w:t>
      </w:r>
      <w:r w:rsidRPr="002A28ED">
        <w:rPr>
          <w:rFonts w:ascii="Times New Roman" w:eastAsia="Times New Roman" w:hAnsi="Times New Roman" w:cs="Times New Roman"/>
          <w:sz w:val="24"/>
          <w:szCs w:val="24"/>
        </w:rPr>
        <w:t xml:space="preserve"> Se concluye que factores psicológicos como la empatía, el afecto positivo y la autoeficacia emocional, así como los valores familiares, influyen en el desarrollo prosocial de niños y adolescentes mediante prácticas y estilos de crianza positivos. </w:t>
      </w:r>
    </w:p>
    <w:p w14:paraId="479CD051" w14:textId="0CE241A7" w:rsidR="0017364C" w:rsidRPr="002A28ED" w:rsidRDefault="0017364C" w:rsidP="002A28ED">
      <w:pPr>
        <w:spacing w:after="0" w:line="240" w:lineRule="auto"/>
        <w:jc w:val="both"/>
        <w:rPr>
          <w:rFonts w:ascii="Times New Roman" w:eastAsia="Times New Roman" w:hAnsi="Times New Roman" w:cs="Times New Roman"/>
          <w:iCs/>
          <w:sz w:val="24"/>
          <w:szCs w:val="24"/>
        </w:rPr>
      </w:pPr>
      <w:r w:rsidRPr="002A28ED">
        <w:rPr>
          <w:rFonts w:ascii="Times New Roman" w:eastAsia="Times New Roman" w:hAnsi="Times New Roman" w:cs="Times New Roman"/>
          <w:b/>
          <w:i/>
          <w:sz w:val="24"/>
          <w:szCs w:val="24"/>
        </w:rPr>
        <w:t>Palabras clave:</w:t>
      </w:r>
      <w:r w:rsidRPr="002A28ED">
        <w:rPr>
          <w:rFonts w:ascii="Times New Roman" w:eastAsia="Times New Roman" w:hAnsi="Times New Roman" w:cs="Times New Roman"/>
          <w:i/>
          <w:sz w:val="24"/>
          <w:szCs w:val="24"/>
        </w:rPr>
        <w:t xml:space="preserve"> </w:t>
      </w:r>
      <w:r w:rsidRPr="002A28ED">
        <w:rPr>
          <w:rFonts w:ascii="Times New Roman" w:eastAsia="Times New Roman" w:hAnsi="Times New Roman" w:cs="Times New Roman"/>
          <w:iCs/>
          <w:sz w:val="24"/>
          <w:szCs w:val="24"/>
        </w:rPr>
        <w:t>Crianza; conducta prosocial; empatía; familia; infancia.</w:t>
      </w:r>
    </w:p>
    <w:p w14:paraId="5EFD4AA1" w14:textId="77777777" w:rsidR="000919A7" w:rsidRPr="002A28ED" w:rsidRDefault="000919A7" w:rsidP="002A28ED">
      <w:pPr>
        <w:spacing w:after="0" w:line="240" w:lineRule="auto"/>
        <w:jc w:val="both"/>
        <w:rPr>
          <w:rFonts w:ascii="Times New Roman" w:eastAsia="Times New Roman" w:hAnsi="Times New Roman" w:cs="Times New Roman"/>
          <w:i/>
          <w:sz w:val="24"/>
          <w:szCs w:val="24"/>
          <w:lang w:eastAsia="en-US"/>
        </w:rPr>
      </w:pPr>
    </w:p>
    <w:p w14:paraId="579DEE36" w14:textId="77777777" w:rsidR="000919A7" w:rsidRPr="002A28ED" w:rsidRDefault="000919A7" w:rsidP="002A28ED">
      <w:pPr>
        <w:spacing w:after="0" w:line="240" w:lineRule="auto"/>
        <w:rPr>
          <w:rFonts w:ascii="Times New Roman" w:eastAsia="Times New Roman" w:hAnsi="Times New Roman" w:cs="Times New Roman"/>
          <w:b/>
          <w:iCs/>
          <w:sz w:val="24"/>
          <w:szCs w:val="24"/>
          <w:lang w:val="en-US"/>
        </w:rPr>
      </w:pPr>
      <w:r w:rsidRPr="002A28ED">
        <w:rPr>
          <w:rFonts w:ascii="Times New Roman" w:eastAsia="Times New Roman" w:hAnsi="Times New Roman" w:cs="Times New Roman"/>
          <w:b/>
          <w:iCs/>
          <w:sz w:val="24"/>
          <w:szCs w:val="24"/>
          <w:lang w:val="en-US"/>
        </w:rPr>
        <w:t>Abstract</w:t>
      </w:r>
    </w:p>
    <w:p w14:paraId="2E2A0426" w14:textId="77777777" w:rsidR="00B831FD" w:rsidRPr="002A28ED" w:rsidRDefault="00B831FD" w:rsidP="002A28ED">
      <w:pPr>
        <w:spacing w:after="0" w:line="240" w:lineRule="auto"/>
        <w:jc w:val="both"/>
        <w:rPr>
          <w:rFonts w:ascii="Times New Roman" w:eastAsia="Times New Roman" w:hAnsi="Times New Roman" w:cs="Times New Roman"/>
          <w:bCs/>
          <w:iCs/>
          <w:sz w:val="24"/>
          <w:szCs w:val="24"/>
          <w:lang w:val="en-US"/>
        </w:rPr>
      </w:pPr>
      <w:r w:rsidRPr="002A28ED">
        <w:rPr>
          <w:rFonts w:ascii="Times New Roman" w:eastAsia="Times New Roman" w:hAnsi="Times New Roman" w:cs="Times New Roman"/>
          <w:bCs/>
          <w:iCs/>
          <w:sz w:val="24"/>
          <w:szCs w:val="24"/>
          <w:lang w:val="en-US"/>
        </w:rPr>
        <w:t xml:space="preserve">The parental role in the prosocial development of children and adolescents is a relevant topic in the social sciences. Although psychology has investigated parental competencies and prosocial behaviors, its research trends have not been analyzed. The aim of this paper is to analyze the scientific production and research trends on the relationship between parenting and prosocial behaviors in children and adolescents. The bibliographic search was carried out in the Web of Science database. The </w:t>
      </w:r>
      <w:proofErr w:type="spellStart"/>
      <w:r w:rsidRPr="002A28ED">
        <w:rPr>
          <w:rFonts w:ascii="Times New Roman" w:eastAsia="Times New Roman" w:hAnsi="Times New Roman" w:cs="Times New Roman"/>
          <w:bCs/>
          <w:iCs/>
          <w:sz w:val="24"/>
          <w:szCs w:val="24"/>
          <w:lang w:val="en-US"/>
        </w:rPr>
        <w:t>bibliometrix</w:t>
      </w:r>
      <w:proofErr w:type="spellEnd"/>
      <w:r w:rsidRPr="002A28ED">
        <w:rPr>
          <w:rFonts w:ascii="Times New Roman" w:eastAsia="Times New Roman" w:hAnsi="Times New Roman" w:cs="Times New Roman"/>
          <w:bCs/>
          <w:iCs/>
          <w:sz w:val="24"/>
          <w:szCs w:val="24"/>
          <w:lang w:val="en-US"/>
        </w:rPr>
        <w:t xml:space="preserve">, Sci2 Tool and Gephi tools were used. The results highlight the current importance of contextual and intercultural factors in the study of parenting and prosocial development. The main research trends focused on the analysis of the mediation of emotional and moral factors between parenting practices and prosocial behavior in adolescents; parenting and psychological factors associated with prosocial development in childhood; and parenting practices associated with prosocial and antisocial behavior in adolescents. It is concluded that psychological factors such as empathy, positive </w:t>
      </w:r>
      <w:proofErr w:type="gramStart"/>
      <w:r w:rsidRPr="002A28ED">
        <w:rPr>
          <w:rFonts w:ascii="Times New Roman" w:eastAsia="Times New Roman" w:hAnsi="Times New Roman" w:cs="Times New Roman"/>
          <w:bCs/>
          <w:iCs/>
          <w:sz w:val="24"/>
          <w:szCs w:val="24"/>
          <w:lang w:val="en-US"/>
        </w:rPr>
        <w:t>affect</w:t>
      </w:r>
      <w:proofErr w:type="gramEnd"/>
      <w:r w:rsidRPr="002A28ED">
        <w:rPr>
          <w:rFonts w:ascii="Times New Roman" w:eastAsia="Times New Roman" w:hAnsi="Times New Roman" w:cs="Times New Roman"/>
          <w:bCs/>
          <w:iCs/>
          <w:sz w:val="24"/>
          <w:szCs w:val="24"/>
          <w:lang w:val="en-US"/>
        </w:rPr>
        <w:t xml:space="preserve"> and emotional self-efficacy, as well as family values, influence prosocial development in children and adolescents through positive parenting practices and styles.</w:t>
      </w:r>
    </w:p>
    <w:p w14:paraId="3E95ED5A" w14:textId="2F684557" w:rsidR="000919A7" w:rsidRPr="002A28ED" w:rsidRDefault="00B831FD" w:rsidP="002A28ED">
      <w:pPr>
        <w:spacing w:after="0" w:line="240" w:lineRule="auto"/>
        <w:jc w:val="both"/>
        <w:rPr>
          <w:rFonts w:ascii="Times New Roman" w:eastAsia="Times New Roman" w:hAnsi="Times New Roman" w:cs="Times New Roman"/>
          <w:b/>
          <w:i/>
          <w:sz w:val="24"/>
          <w:szCs w:val="24"/>
          <w:lang w:val="en-US"/>
        </w:rPr>
      </w:pPr>
      <w:r w:rsidRPr="002A28ED">
        <w:rPr>
          <w:rFonts w:ascii="Times New Roman" w:eastAsia="Times New Roman" w:hAnsi="Times New Roman" w:cs="Times New Roman"/>
          <w:b/>
          <w:iCs/>
          <w:sz w:val="24"/>
          <w:szCs w:val="24"/>
          <w:lang w:val="en-US"/>
        </w:rPr>
        <w:t>Keywords</w:t>
      </w:r>
      <w:r w:rsidR="000919A7" w:rsidRPr="002A28ED">
        <w:rPr>
          <w:rFonts w:ascii="Times New Roman" w:eastAsia="Times New Roman" w:hAnsi="Times New Roman" w:cs="Times New Roman"/>
          <w:b/>
          <w:iCs/>
          <w:sz w:val="24"/>
          <w:szCs w:val="24"/>
          <w:lang w:val="en-US"/>
        </w:rPr>
        <w:t>:</w:t>
      </w:r>
      <w:r w:rsidR="000919A7" w:rsidRPr="002A28ED">
        <w:rPr>
          <w:rFonts w:ascii="Times New Roman" w:eastAsia="Times New Roman" w:hAnsi="Times New Roman" w:cs="Times New Roman"/>
          <w:bCs/>
          <w:iCs/>
          <w:sz w:val="24"/>
          <w:szCs w:val="24"/>
          <w:lang w:val="en-US"/>
        </w:rPr>
        <w:t xml:space="preserve"> Parenting; prosocial behavior; empathy; family; childhood</w:t>
      </w:r>
      <w:r w:rsidR="000919A7" w:rsidRPr="002A28ED">
        <w:rPr>
          <w:rFonts w:ascii="Times New Roman" w:eastAsia="Times New Roman" w:hAnsi="Times New Roman" w:cs="Times New Roman"/>
          <w:b/>
          <w:i/>
          <w:sz w:val="24"/>
          <w:szCs w:val="24"/>
          <w:lang w:val="en-US"/>
        </w:rPr>
        <w:t>.</w:t>
      </w:r>
    </w:p>
    <w:p w14:paraId="55297958" w14:textId="77777777" w:rsidR="00B831FD" w:rsidRPr="002A28ED" w:rsidRDefault="00B831FD" w:rsidP="002A28ED">
      <w:pPr>
        <w:spacing w:after="0" w:line="240" w:lineRule="auto"/>
        <w:jc w:val="both"/>
        <w:rPr>
          <w:rFonts w:ascii="Times New Roman" w:eastAsia="Times New Roman" w:hAnsi="Times New Roman" w:cs="Times New Roman"/>
          <w:b/>
          <w:i/>
          <w:sz w:val="24"/>
          <w:szCs w:val="24"/>
          <w:lang w:val="en-US"/>
        </w:rPr>
      </w:pPr>
    </w:p>
    <w:p w14:paraId="36E83062" w14:textId="77777777" w:rsidR="00871B23" w:rsidRPr="002A28ED" w:rsidRDefault="00871B23" w:rsidP="002A28ED">
      <w:pPr>
        <w:spacing w:after="0" w:line="240" w:lineRule="auto"/>
        <w:jc w:val="center"/>
        <w:rPr>
          <w:rFonts w:ascii="Times New Roman" w:eastAsia="Times New Roman" w:hAnsi="Times New Roman" w:cs="Times New Roman"/>
          <w:b/>
          <w:i/>
          <w:sz w:val="24"/>
          <w:szCs w:val="24"/>
          <w:lang w:val="en-US"/>
        </w:rPr>
      </w:pPr>
    </w:p>
    <w:p w14:paraId="4706F625" w14:textId="77777777" w:rsidR="00871B23" w:rsidRPr="002A28ED" w:rsidRDefault="00000000" w:rsidP="002A28ED">
      <w:pPr>
        <w:spacing w:after="0" w:line="240" w:lineRule="auto"/>
        <w:jc w:val="center"/>
        <w:rPr>
          <w:rFonts w:ascii="Times New Roman" w:eastAsia="Times New Roman" w:hAnsi="Times New Roman" w:cs="Times New Roman"/>
          <w:b/>
          <w:sz w:val="24"/>
          <w:szCs w:val="24"/>
        </w:rPr>
      </w:pPr>
      <w:r w:rsidRPr="002A28ED">
        <w:rPr>
          <w:rFonts w:ascii="Times New Roman" w:eastAsia="Times New Roman" w:hAnsi="Times New Roman" w:cs="Times New Roman"/>
          <w:b/>
          <w:sz w:val="24"/>
          <w:szCs w:val="24"/>
        </w:rPr>
        <w:t>Introducción</w:t>
      </w:r>
    </w:p>
    <w:p w14:paraId="6CD9BE65" w14:textId="0C6B094A" w:rsidR="00B831FD"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La relación entre </w:t>
      </w:r>
      <w:r w:rsidR="00B831FD" w:rsidRPr="002A28ED">
        <w:rPr>
          <w:rFonts w:ascii="Times New Roman" w:eastAsia="Times New Roman" w:hAnsi="Times New Roman" w:cs="Times New Roman"/>
          <w:sz w:val="24"/>
          <w:szCs w:val="24"/>
        </w:rPr>
        <w:t xml:space="preserve">el comportamiento parental </w:t>
      </w:r>
      <w:r w:rsidRPr="002A28ED">
        <w:rPr>
          <w:rFonts w:ascii="Times New Roman" w:eastAsia="Times New Roman" w:hAnsi="Times New Roman" w:cs="Times New Roman"/>
          <w:sz w:val="24"/>
          <w:szCs w:val="24"/>
        </w:rPr>
        <w:t>y el desarrollo de conductas prosociales en niños y adolescentes ha sido</w:t>
      </w:r>
      <w:r w:rsidR="00E17A0E" w:rsidRPr="002A28ED">
        <w:rPr>
          <w:rFonts w:ascii="Times New Roman" w:eastAsia="Times New Roman" w:hAnsi="Times New Roman" w:cs="Times New Roman"/>
          <w:sz w:val="24"/>
          <w:szCs w:val="24"/>
        </w:rPr>
        <w:t xml:space="preserve"> un tema de interés en </w:t>
      </w:r>
      <w:r w:rsidRPr="002A28ED">
        <w:rPr>
          <w:rFonts w:ascii="Times New Roman" w:eastAsia="Times New Roman" w:hAnsi="Times New Roman" w:cs="Times New Roman"/>
          <w:sz w:val="24"/>
          <w:szCs w:val="24"/>
        </w:rPr>
        <w:t xml:space="preserve">las ciencias sociales. </w:t>
      </w:r>
      <w:r w:rsidR="00E17A0E" w:rsidRPr="002A28ED">
        <w:rPr>
          <w:rFonts w:ascii="Times New Roman" w:eastAsia="Times New Roman" w:hAnsi="Times New Roman" w:cs="Times New Roman"/>
          <w:sz w:val="24"/>
          <w:szCs w:val="24"/>
        </w:rPr>
        <w:t>E</w:t>
      </w:r>
      <w:r w:rsidRPr="002A28ED">
        <w:rPr>
          <w:rFonts w:ascii="Times New Roman" w:eastAsia="Times New Roman" w:hAnsi="Times New Roman" w:cs="Times New Roman"/>
          <w:sz w:val="24"/>
          <w:szCs w:val="24"/>
        </w:rPr>
        <w:t xml:space="preserve">studios han argumentado que las conductas prosociales se modelan y aprenden desde las primeras etapas del ciclo vital, resaltando la impronta de la estructura familiar y las dinámicas relacionales que allí se construyen. Es así como los vínculos afectivos, las relaciones de apego y protección, la capacidad para expresar </w:t>
      </w:r>
      <w:r w:rsidRPr="002A28ED">
        <w:rPr>
          <w:rFonts w:ascii="Times New Roman" w:eastAsia="Times New Roman" w:hAnsi="Times New Roman" w:cs="Times New Roman"/>
          <w:sz w:val="24"/>
          <w:szCs w:val="24"/>
        </w:rPr>
        <w:lastRenderedPageBreak/>
        <w:t>el afecto positivo, la comunicación asertiva, la disciplina inductiva y los valores que se establecen entre padres, madres e hijos juegan un papel importante en el aprendizaje de conductas prosociales en la infancia (</w:t>
      </w:r>
      <w:proofErr w:type="spellStart"/>
      <w:r w:rsidR="00B831FD" w:rsidRPr="002A28ED">
        <w:rPr>
          <w:rFonts w:ascii="Times New Roman" w:eastAsia="Times New Roman" w:hAnsi="Times New Roman" w:cs="Times New Roman"/>
          <w:sz w:val="24"/>
          <w:szCs w:val="24"/>
        </w:rPr>
        <w:t>Eisenberg</w:t>
      </w:r>
      <w:proofErr w:type="spellEnd"/>
      <w:r w:rsidR="00B831FD" w:rsidRPr="002A28ED">
        <w:rPr>
          <w:rFonts w:ascii="Times New Roman" w:eastAsia="Times New Roman" w:hAnsi="Times New Roman" w:cs="Times New Roman"/>
          <w:sz w:val="24"/>
          <w:szCs w:val="24"/>
        </w:rPr>
        <w:t xml:space="preserve"> et al., 2000; Mestre et al., 2001; Hastings et al., 2007; </w:t>
      </w:r>
      <w:r w:rsidRPr="002A28ED">
        <w:rPr>
          <w:rFonts w:ascii="Times New Roman" w:eastAsia="Times New Roman" w:hAnsi="Times New Roman" w:cs="Times New Roman"/>
          <w:sz w:val="24"/>
          <w:szCs w:val="24"/>
        </w:rPr>
        <w:t>Carlo et al., 2010; Correa, 2017;</w:t>
      </w:r>
      <w:r w:rsidR="00B831FD" w:rsidRPr="002A28ED">
        <w:rPr>
          <w:rFonts w:ascii="Times New Roman" w:eastAsia="Times New Roman" w:hAnsi="Times New Roman" w:cs="Times New Roman"/>
          <w:sz w:val="24"/>
          <w:szCs w:val="24"/>
        </w:rPr>
        <w:t xml:space="preserve"> Llorca et al., 2017</w:t>
      </w:r>
      <w:r w:rsidRPr="002A28ED">
        <w:rPr>
          <w:rFonts w:ascii="Times New Roman" w:eastAsia="Times New Roman" w:hAnsi="Times New Roman" w:cs="Times New Roman"/>
          <w:sz w:val="24"/>
          <w:szCs w:val="24"/>
        </w:rPr>
        <w:t xml:space="preserve">; Gómez, 2019). </w:t>
      </w:r>
    </w:p>
    <w:p w14:paraId="711DC53A" w14:textId="4238CB29" w:rsidR="00871B23"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En este sentido, los comportamientos que asumen los padres en la crianza de los hijos son predictores de la competencia social, especialmente en la infancia, justamente porque la familia es el primer agente socializador y de modelamiento de habilidades sociales y emocion</w:t>
      </w:r>
      <w:r w:rsidR="00E17A0E" w:rsidRPr="002A28ED">
        <w:rPr>
          <w:rFonts w:ascii="Times New Roman" w:eastAsia="Times New Roman" w:hAnsi="Times New Roman" w:cs="Times New Roman"/>
          <w:sz w:val="24"/>
          <w:szCs w:val="24"/>
        </w:rPr>
        <w:t>al</w:t>
      </w:r>
      <w:r w:rsidRPr="002A28ED">
        <w:rPr>
          <w:rFonts w:ascii="Times New Roman" w:eastAsia="Times New Roman" w:hAnsi="Times New Roman" w:cs="Times New Roman"/>
          <w:sz w:val="24"/>
          <w:szCs w:val="24"/>
        </w:rPr>
        <w:t>es (</w:t>
      </w:r>
      <w:proofErr w:type="spellStart"/>
      <w:r w:rsidR="004F2A53" w:rsidRPr="002A28ED">
        <w:rPr>
          <w:rFonts w:ascii="Times New Roman" w:eastAsia="Times New Roman" w:hAnsi="Times New Roman" w:cs="Times New Roman"/>
          <w:sz w:val="24"/>
          <w:szCs w:val="24"/>
          <w:highlight w:val="white"/>
        </w:rPr>
        <w:t>Maccoby</w:t>
      </w:r>
      <w:proofErr w:type="spellEnd"/>
      <w:r w:rsidR="004F2A53" w:rsidRPr="002A28ED">
        <w:rPr>
          <w:rFonts w:ascii="Times New Roman" w:eastAsia="Times New Roman" w:hAnsi="Times New Roman" w:cs="Times New Roman"/>
          <w:sz w:val="24"/>
          <w:szCs w:val="24"/>
          <w:highlight w:val="white"/>
        </w:rPr>
        <w:t>, 1990;</w:t>
      </w:r>
      <w:r w:rsidR="004F2A53" w:rsidRPr="002A28ED">
        <w:rPr>
          <w:rFonts w:ascii="Times New Roman" w:eastAsia="Times New Roman" w:hAnsi="Times New Roman" w:cs="Times New Roman"/>
          <w:sz w:val="24"/>
          <w:szCs w:val="24"/>
        </w:rPr>
        <w:t xml:space="preserve"> </w:t>
      </w:r>
      <w:proofErr w:type="spellStart"/>
      <w:r w:rsidR="004F2A53" w:rsidRPr="002A28ED">
        <w:rPr>
          <w:rFonts w:ascii="Times New Roman" w:eastAsia="Times New Roman" w:hAnsi="Times New Roman" w:cs="Times New Roman"/>
          <w:sz w:val="24"/>
          <w:szCs w:val="24"/>
          <w:highlight w:val="white"/>
        </w:rPr>
        <w:t>Pastorelli</w:t>
      </w:r>
      <w:proofErr w:type="spellEnd"/>
      <w:r w:rsidR="004F2A53" w:rsidRPr="002A28ED">
        <w:rPr>
          <w:rFonts w:ascii="Times New Roman" w:eastAsia="Times New Roman" w:hAnsi="Times New Roman" w:cs="Times New Roman"/>
          <w:sz w:val="24"/>
          <w:szCs w:val="24"/>
        </w:rPr>
        <w:t xml:space="preserve"> et al., 2016; </w:t>
      </w:r>
      <w:r w:rsidRPr="002A28ED">
        <w:rPr>
          <w:rFonts w:ascii="Times New Roman" w:eastAsia="Times New Roman" w:hAnsi="Times New Roman" w:cs="Times New Roman"/>
          <w:sz w:val="24"/>
          <w:szCs w:val="24"/>
        </w:rPr>
        <w:t xml:space="preserve">Correa, 2017; </w:t>
      </w:r>
      <w:r w:rsidR="004F2A53" w:rsidRPr="002A28ED">
        <w:rPr>
          <w:rFonts w:ascii="Times New Roman" w:eastAsia="Times New Roman" w:hAnsi="Times New Roman" w:cs="Times New Roman"/>
          <w:sz w:val="24"/>
          <w:szCs w:val="24"/>
        </w:rPr>
        <w:t xml:space="preserve">Llorca et al., 2017; </w:t>
      </w:r>
      <w:r w:rsidRPr="002A28ED">
        <w:rPr>
          <w:rFonts w:ascii="Times New Roman" w:eastAsia="Times New Roman" w:hAnsi="Times New Roman" w:cs="Times New Roman"/>
          <w:sz w:val="24"/>
          <w:szCs w:val="24"/>
          <w:highlight w:val="white"/>
        </w:rPr>
        <w:t>Gómez, 2019</w:t>
      </w:r>
      <w:r w:rsidR="001A1E41" w:rsidRPr="002A28ED">
        <w:rPr>
          <w:rFonts w:ascii="Times New Roman" w:eastAsia="Times New Roman" w:hAnsi="Times New Roman" w:cs="Times New Roman"/>
          <w:sz w:val="24"/>
          <w:szCs w:val="24"/>
        </w:rPr>
        <w:t xml:space="preserve">; </w:t>
      </w:r>
      <w:proofErr w:type="spellStart"/>
      <w:r w:rsidR="001A1E41" w:rsidRPr="002A28ED">
        <w:rPr>
          <w:rFonts w:ascii="Times New Roman" w:eastAsia="Times New Roman" w:hAnsi="Times New Roman" w:cs="Times New Roman"/>
          <w:sz w:val="24"/>
          <w:szCs w:val="24"/>
        </w:rPr>
        <w:t>Pillacela</w:t>
      </w:r>
      <w:proofErr w:type="spellEnd"/>
      <w:r w:rsidR="001A1E41" w:rsidRPr="002A28ED">
        <w:rPr>
          <w:rFonts w:ascii="Times New Roman" w:eastAsia="Times New Roman" w:hAnsi="Times New Roman" w:cs="Times New Roman"/>
          <w:sz w:val="24"/>
          <w:szCs w:val="24"/>
        </w:rPr>
        <w:t>-Chin et al., 2022</w:t>
      </w:r>
      <w:r w:rsidRPr="002A28ED">
        <w:rPr>
          <w:rFonts w:ascii="Times New Roman" w:eastAsia="Times New Roman" w:hAnsi="Times New Roman" w:cs="Times New Roman"/>
          <w:sz w:val="24"/>
          <w:szCs w:val="24"/>
        </w:rPr>
        <w:t xml:space="preserve">). </w:t>
      </w:r>
    </w:p>
    <w:p w14:paraId="2A7A1B55" w14:textId="77777777" w:rsidR="004F2A53"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También se ha encontrado que las conductas prosociales en la infancia y la adolescencia están asociadas a múltiples factores psicológicos, entre ellos, la empatía, la autoeficacia para el manejo de emociones, la autoestima, el razonamiento moral prosocial, el ajuste psicológico, la sociabilidad, entre otros (Carlo et al., </w:t>
      </w:r>
      <w:r w:rsidR="004F2A53" w:rsidRPr="002A28ED">
        <w:rPr>
          <w:rFonts w:ascii="Times New Roman" w:eastAsia="Times New Roman" w:hAnsi="Times New Roman" w:cs="Times New Roman"/>
          <w:sz w:val="24"/>
          <w:szCs w:val="24"/>
        </w:rPr>
        <w:t xml:space="preserve">2010, </w:t>
      </w:r>
      <w:r w:rsidRPr="002A28ED">
        <w:rPr>
          <w:rFonts w:ascii="Times New Roman" w:eastAsia="Times New Roman" w:hAnsi="Times New Roman" w:cs="Times New Roman"/>
          <w:sz w:val="24"/>
          <w:szCs w:val="24"/>
        </w:rPr>
        <w:t xml:space="preserve">2016; </w:t>
      </w:r>
      <w:r w:rsidR="004F2A53" w:rsidRPr="002A28ED">
        <w:rPr>
          <w:rFonts w:ascii="Times New Roman" w:eastAsia="Times New Roman" w:hAnsi="Times New Roman" w:cs="Times New Roman"/>
          <w:sz w:val="24"/>
          <w:szCs w:val="24"/>
        </w:rPr>
        <w:t xml:space="preserve">Samper, 2014; </w:t>
      </w:r>
      <w:proofErr w:type="spellStart"/>
      <w:r w:rsidRPr="002A28ED">
        <w:rPr>
          <w:rFonts w:ascii="Times New Roman" w:eastAsia="Times New Roman" w:hAnsi="Times New Roman" w:cs="Times New Roman"/>
          <w:sz w:val="24"/>
          <w:szCs w:val="24"/>
        </w:rPr>
        <w:t>Richaud</w:t>
      </w:r>
      <w:proofErr w:type="spellEnd"/>
      <w:r w:rsidRPr="002A28ED">
        <w:rPr>
          <w:rFonts w:ascii="Times New Roman" w:eastAsia="Times New Roman" w:hAnsi="Times New Roman" w:cs="Times New Roman"/>
          <w:sz w:val="24"/>
          <w:szCs w:val="24"/>
        </w:rPr>
        <w:t xml:space="preserve"> &amp; Mesurado, 2016). Por tal motivo, las conductas prosociales se han considerado un constructo multidimensional (Carlo &amp; Randall, 2002; Carlo et al., 2003; Gómez &amp; Narváez, 2020), en el cual confluyen aspectos cognitivos, motivacionales y afectivos que se van modelando en los diferentes contextos de socialización. </w:t>
      </w:r>
    </w:p>
    <w:p w14:paraId="1E242F78" w14:textId="117E1121" w:rsidR="00871B23"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La familia es el contexto de socialización primario y más importante en la niñez, pues es en esta etapa de la vida donde se adquieren las bases para el desarrollo de competencias sociales, morales, emocionales y la adquisición de comportamientos sociales positivos en general (</w:t>
      </w:r>
      <w:proofErr w:type="spellStart"/>
      <w:r w:rsidR="004F2A53" w:rsidRPr="002A28ED">
        <w:rPr>
          <w:rFonts w:ascii="Times New Roman" w:eastAsia="Times New Roman" w:hAnsi="Times New Roman" w:cs="Times New Roman"/>
          <w:sz w:val="24"/>
          <w:szCs w:val="24"/>
        </w:rPr>
        <w:t>Maccoby</w:t>
      </w:r>
      <w:proofErr w:type="spellEnd"/>
      <w:r w:rsidR="004F2A53" w:rsidRPr="002A28ED">
        <w:rPr>
          <w:rFonts w:ascii="Times New Roman" w:eastAsia="Times New Roman" w:hAnsi="Times New Roman" w:cs="Times New Roman"/>
          <w:sz w:val="24"/>
          <w:szCs w:val="24"/>
        </w:rPr>
        <w:t xml:space="preserve">, 1990; </w:t>
      </w:r>
      <w:proofErr w:type="spellStart"/>
      <w:r w:rsidRPr="002A28ED">
        <w:rPr>
          <w:rFonts w:ascii="Times New Roman" w:eastAsia="Times New Roman" w:hAnsi="Times New Roman" w:cs="Times New Roman"/>
          <w:sz w:val="24"/>
          <w:szCs w:val="24"/>
        </w:rPr>
        <w:t>Eisenberg</w:t>
      </w:r>
      <w:proofErr w:type="spellEnd"/>
      <w:r w:rsidRPr="002A28ED">
        <w:rPr>
          <w:rFonts w:ascii="Times New Roman" w:eastAsia="Times New Roman" w:hAnsi="Times New Roman" w:cs="Times New Roman"/>
          <w:sz w:val="24"/>
          <w:szCs w:val="24"/>
        </w:rPr>
        <w:t xml:space="preserve"> et al., 2007; Gómez, 2019</w:t>
      </w:r>
      <w:r w:rsidR="00861A39" w:rsidRPr="002A28ED">
        <w:rPr>
          <w:rFonts w:ascii="Times New Roman" w:eastAsia="Times New Roman" w:hAnsi="Times New Roman" w:cs="Times New Roman"/>
          <w:sz w:val="24"/>
          <w:szCs w:val="24"/>
        </w:rPr>
        <w:t>; Delfín-Ruiz et al., 2021; Pérez et al., 2022</w:t>
      </w:r>
      <w:r w:rsidRPr="002A28ED">
        <w:rPr>
          <w:rFonts w:ascii="Times New Roman" w:eastAsia="Times New Roman" w:hAnsi="Times New Roman" w:cs="Times New Roman"/>
          <w:sz w:val="24"/>
          <w:szCs w:val="24"/>
        </w:rPr>
        <w:t>).</w:t>
      </w:r>
    </w:p>
    <w:p w14:paraId="6D3DC98F" w14:textId="5F730A7A" w:rsidR="00871B23" w:rsidRPr="002A28ED" w:rsidRDefault="00E17A0E" w:rsidP="002A28ED">
      <w:pPr>
        <w:spacing w:after="0" w:line="240" w:lineRule="auto"/>
        <w:ind w:firstLine="709"/>
        <w:jc w:val="both"/>
        <w:rPr>
          <w:rFonts w:ascii="Times New Roman" w:eastAsia="Times New Roman" w:hAnsi="Times New Roman" w:cs="Times New Roman"/>
          <w:sz w:val="24"/>
          <w:szCs w:val="24"/>
          <w:highlight w:val="white"/>
          <w:lang w:val="es-CO"/>
        </w:rPr>
      </w:pPr>
      <w:r w:rsidRPr="002A28ED">
        <w:rPr>
          <w:rFonts w:ascii="Times New Roman" w:eastAsia="Times New Roman" w:hAnsi="Times New Roman" w:cs="Times New Roman"/>
          <w:sz w:val="24"/>
          <w:szCs w:val="24"/>
        </w:rPr>
        <w:t>Estudios en ciencias sociales han brindado evidencia empírica sobre el efecto de comportamientos parentales específicos en el desarrollo prosocial en los niños y adolescentes (</w:t>
      </w:r>
      <w:proofErr w:type="spellStart"/>
      <w:r w:rsidR="004F2A53" w:rsidRPr="002A28ED">
        <w:rPr>
          <w:rFonts w:ascii="Times New Roman" w:eastAsia="Times New Roman" w:hAnsi="Times New Roman" w:cs="Times New Roman"/>
          <w:sz w:val="24"/>
          <w:szCs w:val="24"/>
          <w:highlight w:val="white"/>
          <w:lang w:val="es-CO"/>
        </w:rPr>
        <w:t>Grusec</w:t>
      </w:r>
      <w:proofErr w:type="spellEnd"/>
      <w:r w:rsidR="004F2A53" w:rsidRPr="002A28ED">
        <w:rPr>
          <w:rFonts w:ascii="Times New Roman" w:eastAsia="Times New Roman" w:hAnsi="Times New Roman" w:cs="Times New Roman"/>
          <w:sz w:val="24"/>
          <w:szCs w:val="24"/>
          <w:highlight w:val="white"/>
          <w:lang w:val="es-CO"/>
        </w:rPr>
        <w:t xml:space="preserve"> &amp; </w:t>
      </w:r>
      <w:proofErr w:type="spellStart"/>
      <w:r w:rsidR="004F2A53" w:rsidRPr="002A28ED">
        <w:rPr>
          <w:rFonts w:ascii="Times New Roman" w:eastAsia="Times New Roman" w:hAnsi="Times New Roman" w:cs="Times New Roman"/>
          <w:sz w:val="24"/>
          <w:szCs w:val="24"/>
          <w:highlight w:val="white"/>
          <w:lang w:val="es-CO"/>
        </w:rPr>
        <w:t>Goodnow</w:t>
      </w:r>
      <w:proofErr w:type="spellEnd"/>
      <w:r w:rsidR="004F2A53" w:rsidRPr="002A28ED">
        <w:rPr>
          <w:rFonts w:ascii="Times New Roman" w:eastAsia="Times New Roman" w:hAnsi="Times New Roman" w:cs="Times New Roman"/>
          <w:sz w:val="24"/>
          <w:szCs w:val="24"/>
          <w:highlight w:val="white"/>
          <w:lang w:val="es-CO"/>
        </w:rPr>
        <w:t xml:space="preserve">, 1994; </w:t>
      </w:r>
      <w:r w:rsidR="004F2A53" w:rsidRPr="002A28ED">
        <w:rPr>
          <w:rFonts w:ascii="Times New Roman" w:eastAsia="Times New Roman" w:hAnsi="Times New Roman" w:cs="Times New Roman"/>
          <w:sz w:val="24"/>
          <w:szCs w:val="24"/>
          <w:lang w:val="es-CO"/>
        </w:rPr>
        <w:t xml:space="preserve">Hastings et al., 2007; </w:t>
      </w:r>
      <w:proofErr w:type="spellStart"/>
      <w:r w:rsidR="004F2A53" w:rsidRPr="002A28ED">
        <w:rPr>
          <w:rFonts w:ascii="Times New Roman" w:eastAsia="Times New Roman" w:hAnsi="Times New Roman" w:cs="Times New Roman"/>
          <w:sz w:val="24"/>
          <w:szCs w:val="24"/>
          <w:lang w:val="es-CO"/>
        </w:rPr>
        <w:t>Farrant</w:t>
      </w:r>
      <w:proofErr w:type="spellEnd"/>
      <w:r w:rsidR="004F2A53" w:rsidRPr="002A28ED">
        <w:rPr>
          <w:rFonts w:ascii="Times New Roman" w:eastAsia="Times New Roman" w:hAnsi="Times New Roman" w:cs="Times New Roman"/>
          <w:sz w:val="24"/>
          <w:szCs w:val="24"/>
          <w:lang w:val="es-CO"/>
        </w:rPr>
        <w:t xml:space="preserve"> et al., 2011; </w:t>
      </w:r>
      <w:proofErr w:type="spellStart"/>
      <w:r w:rsidR="004F2A53" w:rsidRPr="002A28ED">
        <w:rPr>
          <w:rFonts w:ascii="Times New Roman" w:eastAsia="Times New Roman" w:hAnsi="Times New Roman" w:cs="Times New Roman"/>
          <w:sz w:val="24"/>
          <w:szCs w:val="24"/>
          <w:lang w:val="es-CO"/>
        </w:rPr>
        <w:t>Richaud</w:t>
      </w:r>
      <w:proofErr w:type="spellEnd"/>
      <w:r w:rsidR="004F2A53" w:rsidRPr="002A28ED">
        <w:rPr>
          <w:rFonts w:ascii="Times New Roman" w:eastAsia="Times New Roman" w:hAnsi="Times New Roman" w:cs="Times New Roman"/>
          <w:sz w:val="24"/>
          <w:szCs w:val="24"/>
          <w:lang w:val="es-CO"/>
        </w:rPr>
        <w:t xml:space="preserve"> et al., 2011;</w:t>
      </w:r>
      <w:r w:rsidR="004F2A53" w:rsidRPr="002A28ED">
        <w:rPr>
          <w:rFonts w:ascii="Times New Roman" w:eastAsia="Times New Roman" w:hAnsi="Times New Roman" w:cs="Times New Roman"/>
          <w:sz w:val="24"/>
          <w:szCs w:val="24"/>
          <w:highlight w:val="white"/>
          <w:lang w:val="es-CO"/>
        </w:rPr>
        <w:t xml:space="preserve"> Padilla</w:t>
      </w:r>
      <w:r w:rsidRPr="002A28ED">
        <w:rPr>
          <w:rFonts w:ascii="Times New Roman" w:eastAsia="Times New Roman" w:hAnsi="Times New Roman" w:cs="Times New Roman"/>
          <w:sz w:val="24"/>
          <w:szCs w:val="24"/>
          <w:highlight w:val="white"/>
          <w:lang w:val="es-CO"/>
        </w:rPr>
        <w:t>-Walker et al., 2018;</w:t>
      </w:r>
      <w:r w:rsidRPr="002A28ED">
        <w:rPr>
          <w:rFonts w:ascii="Times New Roman" w:eastAsia="Times New Roman" w:hAnsi="Times New Roman" w:cs="Times New Roman"/>
          <w:sz w:val="24"/>
          <w:szCs w:val="24"/>
          <w:lang w:val="es-CO"/>
        </w:rPr>
        <w:t xml:space="preserve"> Tur- </w:t>
      </w:r>
      <w:proofErr w:type="spellStart"/>
      <w:r w:rsidRPr="002A28ED">
        <w:rPr>
          <w:rFonts w:ascii="Times New Roman" w:eastAsia="Times New Roman" w:hAnsi="Times New Roman" w:cs="Times New Roman"/>
          <w:sz w:val="24"/>
          <w:szCs w:val="24"/>
          <w:lang w:val="es-CO"/>
        </w:rPr>
        <w:t>Porcar</w:t>
      </w:r>
      <w:proofErr w:type="spellEnd"/>
      <w:r w:rsidRPr="002A28ED">
        <w:rPr>
          <w:rFonts w:ascii="Times New Roman" w:eastAsia="Times New Roman" w:hAnsi="Times New Roman" w:cs="Times New Roman"/>
          <w:sz w:val="24"/>
          <w:szCs w:val="24"/>
          <w:lang w:val="es-CO"/>
        </w:rPr>
        <w:t xml:space="preserve"> et al., 2018</w:t>
      </w:r>
      <w:r w:rsidR="004F2A53" w:rsidRPr="002A28ED">
        <w:rPr>
          <w:rFonts w:ascii="Times New Roman" w:eastAsia="Times New Roman" w:hAnsi="Times New Roman" w:cs="Times New Roman"/>
          <w:sz w:val="24"/>
          <w:szCs w:val="24"/>
          <w:lang w:val="es-CO"/>
        </w:rPr>
        <w:t xml:space="preserve"> ; </w:t>
      </w:r>
      <w:proofErr w:type="spellStart"/>
      <w:r w:rsidR="004F2A53" w:rsidRPr="002A28ED">
        <w:rPr>
          <w:rFonts w:ascii="Times New Roman" w:eastAsia="Times New Roman" w:hAnsi="Times New Roman" w:cs="Times New Roman"/>
          <w:sz w:val="24"/>
          <w:szCs w:val="24"/>
          <w:lang w:val="es-CO"/>
        </w:rPr>
        <w:t>Grusec</w:t>
      </w:r>
      <w:proofErr w:type="spellEnd"/>
      <w:r w:rsidR="004F2A53" w:rsidRPr="002A28ED">
        <w:rPr>
          <w:rFonts w:ascii="Times New Roman" w:eastAsia="Times New Roman" w:hAnsi="Times New Roman" w:cs="Times New Roman"/>
          <w:sz w:val="24"/>
          <w:szCs w:val="24"/>
          <w:lang w:val="es-CO"/>
        </w:rPr>
        <w:t>, 2022</w:t>
      </w:r>
      <w:r w:rsidRPr="002A28ED">
        <w:rPr>
          <w:rFonts w:ascii="Times New Roman" w:eastAsia="Times New Roman" w:hAnsi="Times New Roman" w:cs="Times New Roman"/>
          <w:sz w:val="24"/>
          <w:szCs w:val="24"/>
          <w:lang w:val="es-CO"/>
        </w:rPr>
        <w:t>),</w:t>
      </w:r>
      <w:r w:rsidR="004F2A53" w:rsidRPr="002A28ED">
        <w:rPr>
          <w:rFonts w:ascii="Times New Roman" w:eastAsia="Times New Roman" w:hAnsi="Times New Roman" w:cs="Times New Roman"/>
          <w:sz w:val="24"/>
          <w:szCs w:val="24"/>
          <w:lang w:val="es-CO"/>
        </w:rPr>
        <w:t xml:space="preserve"> </w:t>
      </w:r>
      <w:r w:rsidRPr="002A28ED">
        <w:rPr>
          <w:rFonts w:ascii="Times New Roman" w:eastAsia="Times New Roman" w:hAnsi="Times New Roman" w:cs="Times New Roman"/>
          <w:sz w:val="24"/>
          <w:szCs w:val="24"/>
        </w:rPr>
        <w:t xml:space="preserve">destacando la importancia de la disciplina inductiva, el apoyo emocional, el afecto y protección, la apertura a la comunicación, la empatía y la aceptación parental como importantes predictores de la prosocialidad en los hijos. </w:t>
      </w:r>
    </w:p>
    <w:p w14:paraId="1B5F8B52" w14:textId="68EB4560" w:rsidR="00890345"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Sin embargo, a pesar de la</w:t>
      </w:r>
      <w:r w:rsidR="00E17A0E" w:rsidRPr="002A28ED">
        <w:rPr>
          <w:rFonts w:ascii="Times New Roman" w:eastAsia="Times New Roman" w:hAnsi="Times New Roman" w:cs="Times New Roman"/>
          <w:color w:val="FF0000"/>
          <w:sz w:val="24"/>
          <w:szCs w:val="24"/>
        </w:rPr>
        <w:t xml:space="preserve"> </w:t>
      </w:r>
      <w:r w:rsidRPr="002A28ED">
        <w:rPr>
          <w:rFonts w:ascii="Times New Roman" w:eastAsia="Times New Roman" w:hAnsi="Times New Roman" w:cs="Times New Roman"/>
          <w:sz w:val="24"/>
          <w:szCs w:val="24"/>
        </w:rPr>
        <w:t xml:space="preserve">literatura científica, revisiones sistemáticas, incluso metaanálisis sobre la influencia de la </w:t>
      </w:r>
      <w:r w:rsidR="006D28B8" w:rsidRPr="002A28ED">
        <w:rPr>
          <w:rFonts w:ascii="Times New Roman" w:eastAsia="Times New Roman" w:hAnsi="Times New Roman" w:cs="Times New Roman"/>
          <w:sz w:val="24"/>
          <w:szCs w:val="24"/>
        </w:rPr>
        <w:t>parentalidad</w:t>
      </w:r>
      <w:r w:rsidRPr="002A28ED">
        <w:rPr>
          <w:rFonts w:ascii="Times New Roman" w:eastAsia="Times New Roman" w:hAnsi="Times New Roman" w:cs="Times New Roman"/>
          <w:sz w:val="24"/>
          <w:szCs w:val="24"/>
        </w:rPr>
        <w:t xml:space="preserve"> en el desarrollo prosocial en la infancia y adolescencia, se adolece de una caracterización de las </w:t>
      </w:r>
      <w:r w:rsidR="00DF4A71" w:rsidRPr="002A28ED">
        <w:rPr>
          <w:rFonts w:ascii="Times New Roman" w:eastAsia="Times New Roman" w:hAnsi="Times New Roman" w:cs="Times New Roman"/>
          <w:sz w:val="24"/>
          <w:szCs w:val="24"/>
        </w:rPr>
        <w:t xml:space="preserve">principales </w:t>
      </w:r>
      <w:r w:rsidR="00E17A0E" w:rsidRPr="002A28ED">
        <w:rPr>
          <w:rFonts w:ascii="Times New Roman" w:eastAsia="Times New Roman" w:hAnsi="Times New Roman" w:cs="Times New Roman"/>
          <w:sz w:val="24"/>
          <w:szCs w:val="24"/>
        </w:rPr>
        <w:t>tendencias</w:t>
      </w:r>
      <w:r w:rsidRPr="002A28ED">
        <w:rPr>
          <w:rFonts w:ascii="Times New Roman" w:eastAsia="Times New Roman" w:hAnsi="Times New Roman" w:cs="Times New Roman"/>
          <w:sz w:val="24"/>
          <w:szCs w:val="24"/>
        </w:rPr>
        <w:t xml:space="preserve"> de investigación en este campo específico del saber. Por tal motivo, el objetivo de este trabajo fue </w:t>
      </w:r>
      <w:r w:rsidR="006D28B8" w:rsidRPr="002A28ED">
        <w:rPr>
          <w:rFonts w:ascii="Times New Roman" w:eastAsia="Times New Roman" w:hAnsi="Times New Roman" w:cs="Times New Roman"/>
          <w:sz w:val="24"/>
          <w:szCs w:val="24"/>
          <w:lang w:val="es-ES"/>
        </w:rPr>
        <w:t>analizar la producción científica y las tendencias de investigación sobre la relación entre parentalidad y conductas prosociales en niños y adolescentes</w:t>
      </w:r>
      <w:r w:rsidRPr="002A28ED">
        <w:rPr>
          <w:rFonts w:ascii="Times New Roman" w:eastAsia="Times New Roman" w:hAnsi="Times New Roman" w:cs="Times New Roman"/>
          <w:sz w:val="24"/>
          <w:szCs w:val="24"/>
        </w:rPr>
        <w:t xml:space="preserve">. Se utilizaron métodos bibliométricos y de </w:t>
      </w:r>
      <w:proofErr w:type="spellStart"/>
      <w:r w:rsidRPr="002A28ED">
        <w:rPr>
          <w:rFonts w:ascii="Times New Roman" w:eastAsia="Times New Roman" w:hAnsi="Times New Roman" w:cs="Times New Roman"/>
          <w:sz w:val="24"/>
          <w:szCs w:val="24"/>
        </w:rPr>
        <w:t>clusterización</w:t>
      </w:r>
      <w:proofErr w:type="spellEnd"/>
      <w:r w:rsidRPr="002A28ED">
        <w:rPr>
          <w:rFonts w:ascii="Times New Roman" w:eastAsia="Times New Roman" w:hAnsi="Times New Roman" w:cs="Times New Roman"/>
          <w:sz w:val="24"/>
          <w:szCs w:val="24"/>
        </w:rPr>
        <w:t xml:space="preserve"> basados en la teoría de grafos para clasificar la producción científica acumulada en dos décadas </w:t>
      </w:r>
      <w:r w:rsidR="00E17A0E" w:rsidRPr="002A28ED">
        <w:rPr>
          <w:rFonts w:ascii="Times New Roman" w:eastAsia="Times New Roman" w:hAnsi="Times New Roman" w:cs="Times New Roman"/>
          <w:sz w:val="24"/>
          <w:szCs w:val="24"/>
        </w:rPr>
        <w:t>en tendencias de</w:t>
      </w:r>
      <w:r w:rsidRPr="002A28ED">
        <w:rPr>
          <w:rFonts w:ascii="Times New Roman" w:eastAsia="Times New Roman" w:hAnsi="Times New Roman" w:cs="Times New Roman"/>
          <w:sz w:val="24"/>
          <w:szCs w:val="24"/>
        </w:rPr>
        <w:t xml:space="preserve"> investigación. Al mismo tiempo, la metodología utilizada enriquece el campo de estudio al reflejar con precisión su situación actual, así como su comprensión general a partir de la </w:t>
      </w:r>
      <w:proofErr w:type="spellStart"/>
      <w:r w:rsidRPr="002A28ED">
        <w:rPr>
          <w:rFonts w:ascii="Times New Roman" w:eastAsia="Times New Roman" w:hAnsi="Times New Roman" w:cs="Times New Roman"/>
          <w:sz w:val="24"/>
          <w:szCs w:val="24"/>
        </w:rPr>
        <w:t>visibilización</w:t>
      </w:r>
      <w:proofErr w:type="spellEnd"/>
      <w:r w:rsidRPr="002A28ED">
        <w:rPr>
          <w:rFonts w:ascii="Times New Roman" w:eastAsia="Times New Roman" w:hAnsi="Times New Roman" w:cs="Times New Roman"/>
          <w:sz w:val="24"/>
          <w:szCs w:val="24"/>
        </w:rPr>
        <w:t xml:space="preserve"> de las </w:t>
      </w:r>
      <w:r w:rsidR="00DF4A71" w:rsidRPr="002A28ED">
        <w:rPr>
          <w:rFonts w:ascii="Times New Roman" w:eastAsia="Times New Roman" w:hAnsi="Times New Roman" w:cs="Times New Roman"/>
          <w:sz w:val="24"/>
          <w:szCs w:val="24"/>
        </w:rPr>
        <w:t xml:space="preserve">principales </w:t>
      </w:r>
      <w:r w:rsidR="00E17A0E" w:rsidRPr="002A28ED">
        <w:rPr>
          <w:rFonts w:ascii="Times New Roman" w:eastAsia="Times New Roman" w:hAnsi="Times New Roman" w:cs="Times New Roman"/>
          <w:sz w:val="24"/>
          <w:szCs w:val="24"/>
        </w:rPr>
        <w:t>tendencias</w:t>
      </w:r>
      <w:r w:rsidRPr="002A28ED">
        <w:rPr>
          <w:rFonts w:ascii="Times New Roman" w:eastAsia="Times New Roman" w:hAnsi="Times New Roman" w:cs="Times New Roman"/>
          <w:sz w:val="24"/>
          <w:szCs w:val="24"/>
        </w:rPr>
        <w:t xml:space="preserve"> de investigación. </w:t>
      </w:r>
    </w:p>
    <w:p w14:paraId="4EAB2A0B" w14:textId="0D33AC7C" w:rsidR="00871B23" w:rsidRPr="002A28ED" w:rsidRDefault="00000000" w:rsidP="002A28ED">
      <w:pPr>
        <w:pStyle w:val="Prrafodelista"/>
        <w:spacing w:after="0" w:line="240" w:lineRule="auto"/>
        <w:ind w:left="360"/>
        <w:jc w:val="center"/>
        <w:rPr>
          <w:rFonts w:ascii="Times New Roman" w:eastAsia="Times New Roman" w:hAnsi="Times New Roman" w:cs="Times New Roman"/>
          <w:b/>
          <w:sz w:val="24"/>
          <w:szCs w:val="24"/>
        </w:rPr>
      </w:pPr>
      <w:r w:rsidRPr="002A28ED">
        <w:rPr>
          <w:rFonts w:ascii="Times New Roman" w:eastAsia="Times New Roman" w:hAnsi="Times New Roman" w:cs="Times New Roman"/>
          <w:b/>
          <w:sz w:val="24"/>
          <w:szCs w:val="24"/>
        </w:rPr>
        <w:t>Metodología</w:t>
      </w:r>
    </w:p>
    <w:p w14:paraId="1778D206" w14:textId="6E43AA97" w:rsidR="00871B23" w:rsidRPr="002A28ED" w:rsidRDefault="00890345" w:rsidP="002A28ED">
      <w:pPr>
        <w:spacing w:after="0" w:line="240" w:lineRule="auto"/>
        <w:ind w:left="360"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bCs/>
          <w:sz w:val="24"/>
          <w:szCs w:val="24"/>
        </w:rPr>
        <w:t>Se utilizó una metodología de análisis cienciométrico y mapeo científico de la literatura científica. El procedimiento se asemeja al reportado por Valencia et al. (2020), el cual emplea la teoría de grafos para optimizar la</w:t>
      </w:r>
      <w:r w:rsidR="000231E9" w:rsidRPr="002A28ED">
        <w:rPr>
          <w:rFonts w:ascii="Times New Roman" w:eastAsia="Times New Roman" w:hAnsi="Times New Roman" w:cs="Times New Roman"/>
          <w:bCs/>
          <w:sz w:val="24"/>
          <w:szCs w:val="24"/>
        </w:rPr>
        <w:t xml:space="preserve"> identificación</w:t>
      </w:r>
      <w:r w:rsidRPr="002A28ED">
        <w:rPr>
          <w:rFonts w:ascii="Times New Roman" w:eastAsia="Times New Roman" w:hAnsi="Times New Roman" w:cs="Times New Roman"/>
          <w:bCs/>
          <w:sz w:val="24"/>
          <w:szCs w:val="24"/>
        </w:rPr>
        <w:t>, selección</w:t>
      </w:r>
      <w:r w:rsidR="000231E9" w:rsidRPr="002A28ED">
        <w:rPr>
          <w:rFonts w:ascii="Times New Roman" w:eastAsia="Times New Roman" w:hAnsi="Times New Roman" w:cs="Times New Roman"/>
          <w:bCs/>
          <w:sz w:val="24"/>
          <w:szCs w:val="24"/>
        </w:rPr>
        <w:t>, elegibilidad, inclusión</w:t>
      </w:r>
      <w:r w:rsidRPr="002A28ED">
        <w:rPr>
          <w:rFonts w:ascii="Times New Roman" w:eastAsia="Times New Roman" w:hAnsi="Times New Roman" w:cs="Times New Roman"/>
          <w:bCs/>
          <w:sz w:val="24"/>
          <w:szCs w:val="24"/>
        </w:rPr>
        <w:t xml:space="preserve"> y análisis de los artículos publicados relacionados con un área de conocimiento. Este enfoque utiliza diversos algoritmos gráficos para construir redes de citaciones de la literatura científica y segmentarla en diferentes líneas de investigación (Gómez, 2022).</w:t>
      </w:r>
      <w:r w:rsidRPr="002A28ED">
        <w:rPr>
          <w:rFonts w:ascii="Times New Roman" w:eastAsia="Times New Roman" w:hAnsi="Times New Roman" w:cs="Times New Roman"/>
          <w:b/>
          <w:sz w:val="24"/>
          <w:szCs w:val="24"/>
        </w:rPr>
        <w:t xml:space="preserve"> </w:t>
      </w:r>
      <w:r w:rsidRPr="002A28ED">
        <w:rPr>
          <w:rFonts w:ascii="Times New Roman" w:eastAsia="Times New Roman" w:hAnsi="Times New Roman" w:cs="Times New Roman"/>
          <w:sz w:val="24"/>
          <w:szCs w:val="24"/>
        </w:rPr>
        <w:t xml:space="preserve">Para el análisis bibliométrico y la revisión de la literatura se </w:t>
      </w:r>
      <w:r w:rsidR="000231E9" w:rsidRPr="002A28ED">
        <w:rPr>
          <w:rFonts w:ascii="Times New Roman" w:eastAsia="Times New Roman" w:hAnsi="Times New Roman" w:cs="Times New Roman"/>
          <w:sz w:val="24"/>
          <w:szCs w:val="24"/>
        </w:rPr>
        <w:t xml:space="preserve">siguieron los siguientes </w:t>
      </w:r>
      <w:r w:rsidRPr="002A28ED">
        <w:rPr>
          <w:rFonts w:ascii="Times New Roman" w:eastAsia="Times New Roman" w:hAnsi="Times New Roman" w:cs="Times New Roman"/>
          <w:sz w:val="24"/>
          <w:szCs w:val="24"/>
        </w:rPr>
        <w:t xml:space="preserve">pasos: </w:t>
      </w:r>
    </w:p>
    <w:p w14:paraId="42D31448" w14:textId="1B581448" w:rsidR="00871B23" w:rsidRPr="002A28ED" w:rsidRDefault="00000000" w:rsidP="002A28ED">
      <w:pPr>
        <w:pStyle w:val="Prrafodelista"/>
        <w:spacing w:after="0" w:line="240" w:lineRule="auto"/>
        <w:jc w:val="both"/>
        <w:rPr>
          <w:rFonts w:ascii="Times New Roman" w:eastAsia="Times New Roman" w:hAnsi="Times New Roman" w:cs="Times New Roman"/>
          <w:i/>
          <w:sz w:val="24"/>
          <w:szCs w:val="24"/>
        </w:rPr>
      </w:pPr>
      <w:r w:rsidRPr="002A28ED">
        <w:rPr>
          <w:rFonts w:ascii="Times New Roman" w:eastAsia="Times New Roman" w:hAnsi="Times New Roman" w:cs="Times New Roman"/>
          <w:b/>
          <w:iCs/>
          <w:sz w:val="24"/>
          <w:szCs w:val="24"/>
        </w:rPr>
        <w:t xml:space="preserve"> </w:t>
      </w:r>
      <w:r w:rsidRPr="002A28ED">
        <w:rPr>
          <w:rFonts w:ascii="Times New Roman" w:eastAsia="Times New Roman" w:hAnsi="Times New Roman" w:cs="Times New Roman"/>
          <w:b/>
          <w:i/>
          <w:sz w:val="24"/>
          <w:szCs w:val="24"/>
        </w:rPr>
        <w:t>Ecuación de búsqueda bibliográfica</w:t>
      </w:r>
    </w:p>
    <w:p w14:paraId="36BDE094" w14:textId="62D53EB4" w:rsidR="00871B23" w:rsidRPr="002A28ED" w:rsidRDefault="00000000" w:rsidP="002A28ED">
      <w:pPr>
        <w:spacing w:after="0" w:line="240" w:lineRule="auto"/>
        <w:ind w:firstLine="284"/>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lastRenderedPageBreak/>
        <w:t xml:space="preserve">La búsqueda se realizó en septiembre del 2022 en la base de datos Web </w:t>
      </w:r>
      <w:proofErr w:type="spellStart"/>
      <w:r w:rsidRPr="002A28ED">
        <w:rPr>
          <w:rFonts w:ascii="Times New Roman" w:eastAsia="Times New Roman" w:hAnsi="Times New Roman" w:cs="Times New Roman"/>
          <w:sz w:val="24"/>
          <w:szCs w:val="24"/>
        </w:rPr>
        <w:t>of</w:t>
      </w:r>
      <w:proofErr w:type="spellEnd"/>
      <w:r w:rsidRPr="002A28ED">
        <w:rPr>
          <w:rFonts w:ascii="Times New Roman" w:eastAsia="Times New Roman" w:hAnsi="Times New Roman" w:cs="Times New Roman"/>
          <w:sz w:val="24"/>
          <w:szCs w:val="24"/>
        </w:rPr>
        <w:t xml:space="preserve"> </w:t>
      </w:r>
      <w:proofErr w:type="spellStart"/>
      <w:r w:rsidRPr="002A28ED">
        <w:rPr>
          <w:rFonts w:ascii="Times New Roman" w:eastAsia="Times New Roman" w:hAnsi="Times New Roman" w:cs="Times New Roman"/>
          <w:sz w:val="24"/>
          <w:szCs w:val="24"/>
        </w:rPr>
        <w:t>Science</w:t>
      </w:r>
      <w:proofErr w:type="spellEnd"/>
      <w:r w:rsidRPr="002A28ED">
        <w:rPr>
          <w:rFonts w:ascii="Times New Roman" w:eastAsia="Times New Roman" w:hAnsi="Times New Roman" w:cs="Times New Roman"/>
          <w:sz w:val="24"/>
          <w:szCs w:val="24"/>
        </w:rPr>
        <w:t xml:space="preserve"> (</w:t>
      </w:r>
      <w:proofErr w:type="spellStart"/>
      <w:r w:rsidRPr="002A28ED">
        <w:rPr>
          <w:rFonts w:ascii="Times New Roman" w:eastAsia="Times New Roman" w:hAnsi="Times New Roman" w:cs="Times New Roman"/>
          <w:sz w:val="24"/>
          <w:szCs w:val="24"/>
        </w:rPr>
        <w:t>Clarivate</w:t>
      </w:r>
      <w:proofErr w:type="spellEnd"/>
      <w:r w:rsidRPr="002A28ED">
        <w:rPr>
          <w:rFonts w:ascii="Times New Roman" w:eastAsia="Times New Roman" w:hAnsi="Times New Roman" w:cs="Times New Roman"/>
          <w:sz w:val="24"/>
          <w:szCs w:val="24"/>
        </w:rPr>
        <w:t xml:space="preserve"> web </w:t>
      </w:r>
      <w:proofErr w:type="spellStart"/>
      <w:r w:rsidRPr="002A28ED">
        <w:rPr>
          <w:rFonts w:ascii="Times New Roman" w:eastAsia="Times New Roman" w:hAnsi="Times New Roman" w:cs="Times New Roman"/>
          <w:sz w:val="24"/>
          <w:szCs w:val="24"/>
        </w:rPr>
        <w:t>of</w:t>
      </w:r>
      <w:proofErr w:type="spellEnd"/>
      <w:r w:rsidRPr="002A28ED">
        <w:rPr>
          <w:rFonts w:ascii="Times New Roman" w:eastAsia="Times New Roman" w:hAnsi="Times New Roman" w:cs="Times New Roman"/>
          <w:sz w:val="24"/>
          <w:szCs w:val="24"/>
        </w:rPr>
        <w:t xml:space="preserve"> </w:t>
      </w:r>
      <w:proofErr w:type="spellStart"/>
      <w:r w:rsidRPr="002A28ED">
        <w:rPr>
          <w:rFonts w:ascii="Times New Roman" w:eastAsia="Times New Roman" w:hAnsi="Times New Roman" w:cs="Times New Roman"/>
          <w:sz w:val="24"/>
          <w:szCs w:val="24"/>
        </w:rPr>
        <w:t>Science</w:t>
      </w:r>
      <w:proofErr w:type="spellEnd"/>
      <w:r w:rsidRPr="002A28ED">
        <w:rPr>
          <w:rFonts w:ascii="Times New Roman" w:eastAsia="Times New Roman" w:hAnsi="Times New Roman" w:cs="Times New Roman"/>
          <w:sz w:val="24"/>
          <w:szCs w:val="24"/>
        </w:rPr>
        <w:t>). El periodo temporal de búsqueda fue entre enero de 200</w:t>
      </w:r>
      <w:r w:rsidR="00437533" w:rsidRPr="002A28ED">
        <w:rPr>
          <w:rFonts w:ascii="Times New Roman" w:eastAsia="Times New Roman" w:hAnsi="Times New Roman" w:cs="Times New Roman"/>
          <w:sz w:val="24"/>
          <w:szCs w:val="24"/>
        </w:rPr>
        <w:t>0</w:t>
      </w:r>
      <w:r w:rsidRPr="002A28ED">
        <w:rPr>
          <w:rFonts w:ascii="Times New Roman" w:eastAsia="Times New Roman" w:hAnsi="Times New Roman" w:cs="Times New Roman"/>
          <w:sz w:val="24"/>
          <w:szCs w:val="24"/>
        </w:rPr>
        <w:t xml:space="preserve"> y diciembre del 2021. Inicialmente, la búsqueda se efectuó con los siguientes parámetros: </w:t>
      </w:r>
      <w:r w:rsidRPr="002A28ED">
        <w:rPr>
          <w:rFonts w:ascii="Times New Roman" w:eastAsia="Times New Roman" w:hAnsi="Times New Roman" w:cs="Times New Roman"/>
          <w:i/>
          <w:sz w:val="24"/>
          <w:szCs w:val="24"/>
        </w:rPr>
        <w:t xml:space="preserve">“prosocial” OR “prosocial </w:t>
      </w:r>
      <w:proofErr w:type="spellStart"/>
      <w:r w:rsidRPr="002A28ED">
        <w:rPr>
          <w:rFonts w:ascii="Times New Roman" w:eastAsia="Times New Roman" w:hAnsi="Times New Roman" w:cs="Times New Roman"/>
          <w:i/>
          <w:sz w:val="24"/>
          <w:szCs w:val="24"/>
        </w:rPr>
        <w:t>behavior</w:t>
      </w:r>
      <w:proofErr w:type="spellEnd"/>
      <w:r w:rsidRPr="002A28ED">
        <w:rPr>
          <w:rFonts w:ascii="Times New Roman" w:eastAsia="Times New Roman" w:hAnsi="Times New Roman" w:cs="Times New Roman"/>
          <w:i/>
          <w:sz w:val="24"/>
          <w:szCs w:val="24"/>
        </w:rPr>
        <w:t xml:space="preserve">” OR “prosocial </w:t>
      </w:r>
      <w:proofErr w:type="spellStart"/>
      <w:r w:rsidRPr="002A28ED">
        <w:rPr>
          <w:rFonts w:ascii="Times New Roman" w:eastAsia="Times New Roman" w:hAnsi="Times New Roman" w:cs="Times New Roman"/>
          <w:i/>
          <w:sz w:val="24"/>
          <w:szCs w:val="24"/>
        </w:rPr>
        <w:t>development</w:t>
      </w:r>
      <w:proofErr w:type="spellEnd"/>
      <w:r w:rsidRPr="002A28ED">
        <w:rPr>
          <w:rFonts w:ascii="Times New Roman" w:eastAsia="Times New Roman" w:hAnsi="Times New Roman" w:cs="Times New Roman"/>
          <w:i/>
          <w:sz w:val="24"/>
          <w:szCs w:val="24"/>
        </w:rPr>
        <w:t>” AND “</w:t>
      </w:r>
      <w:proofErr w:type="spellStart"/>
      <w:r w:rsidRPr="002A28ED">
        <w:rPr>
          <w:rFonts w:ascii="Times New Roman" w:eastAsia="Times New Roman" w:hAnsi="Times New Roman" w:cs="Times New Roman"/>
          <w:i/>
          <w:sz w:val="24"/>
          <w:szCs w:val="24"/>
        </w:rPr>
        <w:t>parenting</w:t>
      </w:r>
      <w:proofErr w:type="spellEnd"/>
      <w:r w:rsidRPr="002A28ED">
        <w:rPr>
          <w:rFonts w:ascii="Times New Roman" w:eastAsia="Times New Roman" w:hAnsi="Times New Roman" w:cs="Times New Roman"/>
          <w:i/>
          <w:sz w:val="24"/>
          <w:szCs w:val="24"/>
        </w:rPr>
        <w:t>” OR “</w:t>
      </w:r>
      <w:proofErr w:type="spellStart"/>
      <w:r w:rsidRPr="002A28ED">
        <w:rPr>
          <w:rFonts w:ascii="Times New Roman" w:eastAsia="Times New Roman" w:hAnsi="Times New Roman" w:cs="Times New Roman"/>
          <w:i/>
          <w:sz w:val="24"/>
          <w:szCs w:val="24"/>
        </w:rPr>
        <w:t>breeding</w:t>
      </w:r>
      <w:proofErr w:type="spellEnd"/>
      <w:r w:rsidRPr="002A28ED">
        <w:rPr>
          <w:rFonts w:ascii="Times New Roman" w:eastAsia="Times New Roman" w:hAnsi="Times New Roman" w:cs="Times New Roman"/>
          <w:i/>
          <w:sz w:val="24"/>
          <w:szCs w:val="24"/>
        </w:rPr>
        <w:t>” OR “</w:t>
      </w:r>
      <w:proofErr w:type="spellStart"/>
      <w:r w:rsidRPr="002A28ED">
        <w:rPr>
          <w:rFonts w:ascii="Times New Roman" w:eastAsia="Times New Roman" w:hAnsi="Times New Roman" w:cs="Times New Roman"/>
          <w:i/>
          <w:sz w:val="24"/>
          <w:szCs w:val="24"/>
        </w:rPr>
        <w:t>family</w:t>
      </w:r>
      <w:proofErr w:type="spellEnd"/>
      <w:r w:rsidRPr="002A28ED">
        <w:rPr>
          <w:rFonts w:ascii="Times New Roman" w:eastAsia="Times New Roman" w:hAnsi="Times New Roman" w:cs="Times New Roman"/>
          <w:i/>
          <w:sz w:val="24"/>
          <w:szCs w:val="24"/>
        </w:rPr>
        <w:t>” AND “</w:t>
      </w:r>
      <w:proofErr w:type="spellStart"/>
      <w:r w:rsidRPr="002A28ED">
        <w:rPr>
          <w:rFonts w:ascii="Times New Roman" w:eastAsia="Times New Roman" w:hAnsi="Times New Roman" w:cs="Times New Roman"/>
          <w:i/>
          <w:sz w:val="24"/>
          <w:szCs w:val="24"/>
        </w:rPr>
        <w:t>child</w:t>
      </w:r>
      <w:proofErr w:type="spellEnd"/>
      <w:r w:rsidRPr="002A28ED">
        <w:rPr>
          <w:rFonts w:ascii="Times New Roman" w:eastAsia="Times New Roman" w:hAnsi="Times New Roman" w:cs="Times New Roman"/>
          <w:i/>
          <w:sz w:val="24"/>
          <w:szCs w:val="24"/>
        </w:rPr>
        <w:t>*”</w:t>
      </w:r>
      <w:r w:rsidRPr="002A28ED">
        <w:rPr>
          <w:rFonts w:ascii="Times New Roman" w:eastAsia="Times New Roman" w:hAnsi="Times New Roman" w:cs="Times New Roman"/>
          <w:sz w:val="24"/>
          <w:szCs w:val="24"/>
        </w:rPr>
        <w:t xml:space="preserve"> arrojando 352.482 trabajos por tema y 43.268 por título. Se fueron filtrando los términos más utilizados en los estudios y, finalmente, la ecuación de búsqueda (EB) que se utilizó para los análisis bibliométricos y de citaciones fue </w:t>
      </w:r>
      <w:r w:rsidRPr="002A28ED">
        <w:rPr>
          <w:rFonts w:ascii="Times New Roman" w:eastAsia="Times New Roman" w:hAnsi="Times New Roman" w:cs="Times New Roman"/>
          <w:i/>
          <w:sz w:val="24"/>
          <w:szCs w:val="24"/>
        </w:rPr>
        <w:t>“</w:t>
      </w:r>
      <w:proofErr w:type="spellStart"/>
      <w:r w:rsidRPr="002A28ED">
        <w:rPr>
          <w:rFonts w:ascii="Times New Roman" w:eastAsia="Times New Roman" w:hAnsi="Times New Roman" w:cs="Times New Roman"/>
          <w:i/>
          <w:sz w:val="24"/>
          <w:szCs w:val="24"/>
        </w:rPr>
        <w:t>parenting</w:t>
      </w:r>
      <w:proofErr w:type="spellEnd"/>
      <w:r w:rsidRPr="002A28ED">
        <w:rPr>
          <w:rFonts w:ascii="Times New Roman" w:eastAsia="Times New Roman" w:hAnsi="Times New Roman" w:cs="Times New Roman"/>
          <w:i/>
          <w:sz w:val="24"/>
          <w:szCs w:val="24"/>
        </w:rPr>
        <w:t>” AND “prosocial”</w:t>
      </w:r>
      <w:r w:rsidRPr="002A28ED">
        <w:rPr>
          <w:rFonts w:ascii="Times New Roman" w:eastAsia="Times New Roman" w:hAnsi="Times New Roman" w:cs="Times New Roman"/>
          <w:sz w:val="24"/>
          <w:szCs w:val="24"/>
        </w:rPr>
        <w:t xml:space="preserve"> en tema. Los resultados arrojaron 547 artículos. </w:t>
      </w:r>
    </w:p>
    <w:p w14:paraId="723D03E9" w14:textId="363E936F" w:rsidR="00871B23" w:rsidRPr="002A28ED" w:rsidRDefault="00000000" w:rsidP="002A28ED">
      <w:pPr>
        <w:pStyle w:val="Prrafodelista"/>
        <w:spacing w:after="0" w:line="240" w:lineRule="auto"/>
        <w:jc w:val="both"/>
        <w:rPr>
          <w:rFonts w:ascii="Times New Roman" w:eastAsia="Times New Roman" w:hAnsi="Times New Roman" w:cs="Times New Roman"/>
          <w:i/>
          <w:sz w:val="24"/>
          <w:szCs w:val="24"/>
        </w:rPr>
      </w:pPr>
      <w:r w:rsidRPr="002A28ED">
        <w:rPr>
          <w:rFonts w:ascii="Times New Roman" w:eastAsia="Times New Roman" w:hAnsi="Times New Roman" w:cs="Times New Roman"/>
          <w:b/>
          <w:i/>
          <w:sz w:val="24"/>
          <w:szCs w:val="24"/>
        </w:rPr>
        <w:t>Análisis bibliométrico</w:t>
      </w:r>
    </w:p>
    <w:p w14:paraId="10E3056E" w14:textId="403F5BFE" w:rsidR="00871B23" w:rsidRPr="002A28ED" w:rsidRDefault="00000000" w:rsidP="002A28ED">
      <w:pPr>
        <w:spacing w:after="0" w:line="240" w:lineRule="auto"/>
        <w:ind w:firstLine="284"/>
        <w:jc w:val="both"/>
        <w:rPr>
          <w:rFonts w:ascii="Times New Roman" w:eastAsia="Times New Roman" w:hAnsi="Times New Roman" w:cs="Times New Roman"/>
          <w:b/>
          <w:sz w:val="24"/>
          <w:szCs w:val="24"/>
        </w:rPr>
      </w:pPr>
      <w:r w:rsidRPr="002A28ED">
        <w:rPr>
          <w:rFonts w:ascii="Times New Roman" w:eastAsia="Times New Roman" w:hAnsi="Times New Roman" w:cs="Times New Roman"/>
          <w:sz w:val="24"/>
          <w:szCs w:val="24"/>
        </w:rPr>
        <w:t xml:space="preserve">Se utilizó la EB en la Web </w:t>
      </w:r>
      <w:proofErr w:type="spellStart"/>
      <w:r w:rsidRPr="002A28ED">
        <w:rPr>
          <w:rFonts w:ascii="Times New Roman" w:eastAsia="Times New Roman" w:hAnsi="Times New Roman" w:cs="Times New Roman"/>
          <w:sz w:val="24"/>
          <w:szCs w:val="24"/>
        </w:rPr>
        <w:t>of</w:t>
      </w:r>
      <w:proofErr w:type="spellEnd"/>
      <w:r w:rsidRPr="002A28ED">
        <w:rPr>
          <w:rFonts w:ascii="Times New Roman" w:eastAsia="Times New Roman" w:hAnsi="Times New Roman" w:cs="Times New Roman"/>
          <w:sz w:val="24"/>
          <w:szCs w:val="24"/>
        </w:rPr>
        <w:t xml:space="preserve"> </w:t>
      </w:r>
      <w:proofErr w:type="spellStart"/>
      <w:r w:rsidRPr="002A28ED">
        <w:rPr>
          <w:rFonts w:ascii="Times New Roman" w:eastAsia="Times New Roman" w:hAnsi="Times New Roman" w:cs="Times New Roman"/>
          <w:sz w:val="24"/>
          <w:szCs w:val="24"/>
        </w:rPr>
        <w:t>Science</w:t>
      </w:r>
      <w:proofErr w:type="spellEnd"/>
      <w:r w:rsidRPr="002A28ED">
        <w:rPr>
          <w:rFonts w:ascii="Times New Roman" w:eastAsia="Times New Roman" w:hAnsi="Times New Roman" w:cs="Times New Roman"/>
          <w:sz w:val="24"/>
          <w:szCs w:val="24"/>
        </w:rPr>
        <w:t xml:space="preserve"> para realizar un análisis de indicadores bibliométricos respecto a la producción científica sobre la asociación entre </w:t>
      </w:r>
      <w:r w:rsidR="000231E9" w:rsidRPr="002A28ED">
        <w:rPr>
          <w:rFonts w:ascii="Times New Roman" w:eastAsia="Times New Roman" w:hAnsi="Times New Roman" w:cs="Times New Roman"/>
          <w:sz w:val="24"/>
          <w:szCs w:val="24"/>
        </w:rPr>
        <w:t>parentalidad</w:t>
      </w:r>
      <w:r w:rsidRPr="002A28ED">
        <w:rPr>
          <w:rFonts w:ascii="Times New Roman" w:eastAsia="Times New Roman" w:hAnsi="Times New Roman" w:cs="Times New Roman"/>
          <w:sz w:val="24"/>
          <w:szCs w:val="24"/>
        </w:rPr>
        <w:t xml:space="preserve"> y conducta</w:t>
      </w:r>
      <w:r w:rsidR="000231E9" w:rsidRPr="002A28ED">
        <w:rPr>
          <w:rFonts w:ascii="Times New Roman" w:eastAsia="Times New Roman" w:hAnsi="Times New Roman" w:cs="Times New Roman"/>
          <w:sz w:val="24"/>
          <w:szCs w:val="24"/>
        </w:rPr>
        <w:t>s</w:t>
      </w:r>
      <w:r w:rsidRPr="002A28ED">
        <w:rPr>
          <w:rFonts w:ascii="Times New Roman" w:eastAsia="Times New Roman" w:hAnsi="Times New Roman" w:cs="Times New Roman"/>
          <w:sz w:val="24"/>
          <w:szCs w:val="24"/>
        </w:rPr>
        <w:t xml:space="preserve"> prosocial</w:t>
      </w:r>
      <w:r w:rsidR="000231E9" w:rsidRPr="002A28ED">
        <w:rPr>
          <w:rFonts w:ascii="Times New Roman" w:eastAsia="Times New Roman" w:hAnsi="Times New Roman" w:cs="Times New Roman"/>
          <w:sz w:val="24"/>
          <w:szCs w:val="24"/>
        </w:rPr>
        <w:t>es</w:t>
      </w:r>
      <w:r w:rsidRPr="002A28ED">
        <w:rPr>
          <w:rFonts w:ascii="Times New Roman" w:eastAsia="Times New Roman" w:hAnsi="Times New Roman" w:cs="Times New Roman"/>
          <w:sz w:val="24"/>
          <w:szCs w:val="24"/>
        </w:rPr>
        <w:t xml:space="preserve">. Para esto, se utilizó la herramienta </w:t>
      </w:r>
      <w:proofErr w:type="spellStart"/>
      <w:r w:rsidRPr="002A28ED">
        <w:rPr>
          <w:rFonts w:ascii="Times New Roman" w:eastAsia="Times New Roman" w:hAnsi="Times New Roman" w:cs="Times New Roman"/>
          <w:sz w:val="24"/>
          <w:szCs w:val="24"/>
        </w:rPr>
        <w:t>bibliometrix</w:t>
      </w:r>
      <w:proofErr w:type="spellEnd"/>
      <w:r w:rsidRPr="002A28ED">
        <w:rPr>
          <w:rFonts w:ascii="Times New Roman" w:eastAsia="Times New Roman" w:hAnsi="Times New Roman" w:cs="Times New Roman"/>
          <w:sz w:val="24"/>
          <w:szCs w:val="24"/>
        </w:rPr>
        <w:t xml:space="preserve"> (</w:t>
      </w:r>
      <w:hyperlink r:id="rId9">
        <w:r w:rsidRPr="002A28ED">
          <w:rPr>
            <w:rFonts w:ascii="Times New Roman" w:eastAsia="Times New Roman" w:hAnsi="Times New Roman" w:cs="Times New Roman"/>
            <w:sz w:val="24"/>
            <w:szCs w:val="24"/>
            <w:u w:val="single"/>
          </w:rPr>
          <w:t>http://www.bibliometrix.org</w:t>
        </w:r>
      </w:hyperlink>
      <w:r w:rsidRPr="002A28ED">
        <w:rPr>
          <w:rFonts w:ascii="Times New Roman" w:eastAsia="Times New Roman" w:hAnsi="Times New Roman" w:cs="Times New Roman"/>
          <w:sz w:val="24"/>
          <w:szCs w:val="24"/>
        </w:rPr>
        <w:t>), la cual está basada en el lenguaje de R, que es un ecosistema de código abierto que proporciona un conjunto de herramientas de análisis para la investigación cuantitativa en bibliometría y cienciometría</w:t>
      </w:r>
      <w:r w:rsidRPr="002A28ED">
        <w:rPr>
          <w:rFonts w:ascii="Times New Roman" w:eastAsia="Times New Roman" w:hAnsi="Times New Roman" w:cs="Times New Roman"/>
          <w:sz w:val="24"/>
          <w:szCs w:val="24"/>
          <w:highlight w:val="white"/>
        </w:rPr>
        <w:t xml:space="preserve"> (Aria &amp; </w:t>
      </w:r>
      <w:proofErr w:type="spellStart"/>
      <w:r w:rsidRPr="002A28ED">
        <w:rPr>
          <w:rFonts w:ascii="Times New Roman" w:eastAsia="Times New Roman" w:hAnsi="Times New Roman" w:cs="Times New Roman"/>
          <w:sz w:val="24"/>
          <w:szCs w:val="24"/>
          <w:highlight w:val="white"/>
        </w:rPr>
        <w:t>Cuccurullo</w:t>
      </w:r>
      <w:proofErr w:type="spellEnd"/>
      <w:r w:rsidRPr="002A28ED">
        <w:rPr>
          <w:rFonts w:ascii="Times New Roman" w:eastAsia="Times New Roman" w:hAnsi="Times New Roman" w:cs="Times New Roman"/>
          <w:sz w:val="24"/>
          <w:szCs w:val="24"/>
          <w:highlight w:val="white"/>
        </w:rPr>
        <w:t>, 2017)</w:t>
      </w:r>
      <w:r w:rsidRPr="002A28ED">
        <w:rPr>
          <w:rFonts w:ascii="Times New Roman" w:eastAsia="Times New Roman" w:hAnsi="Times New Roman" w:cs="Times New Roman"/>
          <w:sz w:val="24"/>
          <w:szCs w:val="24"/>
        </w:rPr>
        <w:t xml:space="preserve">. Se tuvieron en cuenta las siguientes métricas:  la producción científica anual, los autores, revistas y países de mayor impacto según el total de publicación, citaciones e índice H. </w:t>
      </w:r>
    </w:p>
    <w:p w14:paraId="70540036" w14:textId="19AADD65" w:rsidR="00871B23" w:rsidRPr="002A28ED" w:rsidRDefault="00000000" w:rsidP="002A28ED">
      <w:pPr>
        <w:pStyle w:val="Prrafodelista"/>
        <w:spacing w:after="0" w:line="240" w:lineRule="auto"/>
        <w:jc w:val="both"/>
        <w:rPr>
          <w:rFonts w:ascii="Times New Roman" w:eastAsia="Times New Roman" w:hAnsi="Times New Roman" w:cs="Times New Roman"/>
          <w:b/>
          <w:i/>
          <w:sz w:val="24"/>
          <w:szCs w:val="24"/>
        </w:rPr>
      </w:pPr>
      <w:r w:rsidRPr="002A28ED">
        <w:rPr>
          <w:rFonts w:ascii="Times New Roman" w:eastAsia="Times New Roman" w:hAnsi="Times New Roman" w:cs="Times New Roman"/>
          <w:b/>
          <w:i/>
          <w:sz w:val="24"/>
          <w:szCs w:val="24"/>
        </w:rPr>
        <w:t>Construcción de la red de citaciones</w:t>
      </w:r>
    </w:p>
    <w:p w14:paraId="6198FABF" w14:textId="73F0EEED" w:rsidR="00871B23"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Para identificar las diferentes </w:t>
      </w:r>
      <w:r w:rsidR="00E17A0E" w:rsidRPr="002A28ED">
        <w:rPr>
          <w:rFonts w:ascii="Times New Roman" w:eastAsia="Times New Roman" w:hAnsi="Times New Roman" w:cs="Times New Roman"/>
          <w:sz w:val="24"/>
          <w:szCs w:val="24"/>
        </w:rPr>
        <w:t>tendencias</w:t>
      </w:r>
      <w:r w:rsidRPr="002A28ED">
        <w:rPr>
          <w:rFonts w:ascii="Times New Roman" w:eastAsia="Times New Roman" w:hAnsi="Times New Roman" w:cs="Times New Roman"/>
          <w:sz w:val="24"/>
          <w:szCs w:val="24"/>
        </w:rPr>
        <w:t xml:space="preserve"> de investigación, se implementó el procedimiento de análisis planeado por Robledo et al. (2014) y Valencia et al. (2020), para la construcción de la red gráfica de citaciones y de </w:t>
      </w:r>
      <w:proofErr w:type="spellStart"/>
      <w:r w:rsidRPr="002A28ED">
        <w:rPr>
          <w:rFonts w:ascii="Times New Roman" w:eastAsia="Times New Roman" w:hAnsi="Times New Roman" w:cs="Times New Roman"/>
          <w:sz w:val="24"/>
          <w:szCs w:val="24"/>
        </w:rPr>
        <w:t>clusterización</w:t>
      </w:r>
      <w:proofErr w:type="spellEnd"/>
      <w:r w:rsidRPr="002A28ED">
        <w:rPr>
          <w:rFonts w:ascii="Times New Roman" w:eastAsia="Times New Roman" w:hAnsi="Times New Roman" w:cs="Times New Roman"/>
          <w:sz w:val="24"/>
          <w:szCs w:val="24"/>
        </w:rPr>
        <w:t xml:space="preserve"> de la literatura basada en la teoría de grafos. Inicialmente, se utilizó la EB del paso 1 para construir una red de citaciones mediante el software abierto Sci2 </w:t>
      </w:r>
      <w:proofErr w:type="spellStart"/>
      <w:r w:rsidRPr="002A28ED">
        <w:rPr>
          <w:rFonts w:ascii="Times New Roman" w:eastAsia="Times New Roman" w:hAnsi="Times New Roman" w:cs="Times New Roman"/>
          <w:sz w:val="24"/>
          <w:szCs w:val="24"/>
        </w:rPr>
        <w:t>tool</w:t>
      </w:r>
      <w:proofErr w:type="spellEnd"/>
      <w:r w:rsidRPr="002A28ED">
        <w:rPr>
          <w:rFonts w:ascii="Times New Roman" w:eastAsia="Times New Roman" w:hAnsi="Times New Roman" w:cs="Times New Roman"/>
          <w:sz w:val="24"/>
          <w:szCs w:val="24"/>
        </w:rPr>
        <w:t xml:space="preserve"> (Sci2 </w:t>
      </w:r>
      <w:proofErr w:type="spellStart"/>
      <w:r w:rsidRPr="002A28ED">
        <w:rPr>
          <w:rFonts w:ascii="Times New Roman" w:eastAsia="Times New Roman" w:hAnsi="Times New Roman" w:cs="Times New Roman"/>
          <w:sz w:val="24"/>
          <w:szCs w:val="24"/>
        </w:rPr>
        <w:t>Team</w:t>
      </w:r>
      <w:proofErr w:type="spellEnd"/>
      <w:r w:rsidRPr="002A28ED">
        <w:rPr>
          <w:rFonts w:ascii="Times New Roman" w:eastAsia="Times New Roman" w:hAnsi="Times New Roman" w:cs="Times New Roman"/>
          <w:sz w:val="24"/>
          <w:szCs w:val="24"/>
        </w:rPr>
        <w:t>, 2009). En la preparación de los datos se seleccionaron todas las referencias y citas referenciadas en los 547 registros de la EB. Después se identificaron los estudios con una similitud mayor al 95% por medio del algoritmo de Jaro-</w:t>
      </w:r>
      <w:proofErr w:type="spellStart"/>
      <w:r w:rsidRPr="002A28ED">
        <w:rPr>
          <w:rFonts w:ascii="Times New Roman" w:eastAsia="Times New Roman" w:hAnsi="Times New Roman" w:cs="Times New Roman"/>
          <w:sz w:val="24"/>
          <w:szCs w:val="24"/>
        </w:rPr>
        <w:t>Wikker</w:t>
      </w:r>
      <w:proofErr w:type="spellEnd"/>
      <w:r w:rsidRPr="002A28ED">
        <w:rPr>
          <w:rFonts w:ascii="Times New Roman" w:eastAsia="Times New Roman" w:hAnsi="Times New Roman" w:cs="Times New Roman"/>
          <w:sz w:val="24"/>
          <w:szCs w:val="24"/>
        </w:rPr>
        <w:t xml:space="preserve"> (Jaro, 1989), y, finalmente, se actualizó la red mediante la fusión de nodos, lo que permitió la eliminación de los registros duplicados. </w:t>
      </w:r>
    </w:p>
    <w:p w14:paraId="3A96AD0D" w14:textId="49DF1145" w:rsidR="00871B23" w:rsidRPr="002A28ED" w:rsidRDefault="00000000" w:rsidP="002A28ED">
      <w:pPr>
        <w:pStyle w:val="Prrafodelista"/>
        <w:spacing w:after="0" w:line="240" w:lineRule="auto"/>
        <w:jc w:val="both"/>
        <w:rPr>
          <w:rFonts w:ascii="Times New Roman" w:eastAsia="Times New Roman" w:hAnsi="Times New Roman" w:cs="Times New Roman"/>
          <w:b/>
          <w:i/>
          <w:sz w:val="24"/>
          <w:szCs w:val="24"/>
        </w:rPr>
      </w:pPr>
      <w:r w:rsidRPr="002A28ED">
        <w:rPr>
          <w:rFonts w:ascii="Times New Roman" w:eastAsia="Times New Roman" w:hAnsi="Times New Roman" w:cs="Times New Roman"/>
          <w:b/>
          <w:i/>
          <w:sz w:val="24"/>
          <w:szCs w:val="24"/>
        </w:rPr>
        <w:t xml:space="preserve">Visualización y segmentación de la red en </w:t>
      </w:r>
      <w:r w:rsidR="00E17A0E" w:rsidRPr="002A28ED">
        <w:rPr>
          <w:rFonts w:ascii="Times New Roman" w:eastAsia="Times New Roman" w:hAnsi="Times New Roman" w:cs="Times New Roman"/>
          <w:b/>
          <w:i/>
          <w:sz w:val="24"/>
          <w:szCs w:val="24"/>
        </w:rPr>
        <w:t>tendencias</w:t>
      </w:r>
      <w:r w:rsidRPr="002A28ED">
        <w:rPr>
          <w:rFonts w:ascii="Times New Roman" w:eastAsia="Times New Roman" w:hAnsi="Times New Roman" w:cs="Times New Roman"/>
          <w:b/>
          <w:i/>
          <w:sz w:val="24"/>
          <w:szCs w:val="24"/>
        </w:rPr>
        <w:t xml:space="preserve"> de investigación</w:t>
      </w:r>
    </w:p>
    <w:p w14:paraId="77246343" w14:textId="77777777" w:rsidR="007F3FE4"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La red creada en el paso </w:t>
      </w:r>
      <w:r w:rsidR="000231E9" w:rsidRPr="002A28ED">
        <w:rPr>
          <w:rFonts w:ascii="Times New Roman" w:eastAsia="Times New Roman" w:hAnsi="Times New Roman" w:cs="Times New Roman"/>
          <w:sz w:val="24"/>
          <w:szCs w:val="24"/>
        </w:rPr>
        <w:t>anterior</w:t>
      </w:r>
      <w:r w:rsidRPr="002A28ED">
        <w:rPr>
          <w:rFonts w:ascii="Times New Roman" w:eastAsia="Times New Roman" w:hAnsi="Times New Roman" w:cs="Times New Roman"/>
          <w:sz w:val="24"/>
          <w:szCs w:val="24"/>
        </w:rPr>
        <w:t xml:space="preserve"> se exportó al software </w:t>
      </w:r>
      <w:proofErr w:type="spellStart"/>
      <w:r w:rsidRPr="002A28ED">
        <w:rPr>
          <w:rFonts w:ascii="Times New Roman" w:eastAsia="Times New Roman" w:hAnsi="Times New Roman" w:cs="Times New Roman"/>
          <w:sz w:val="24"/>
          <w:szCs w:val="24"/>
        </w:rPr>
        <w:t>Gephi</w:t>
      </w:r>
      <w:proofErr w:type="spellEnd"/>
      <w:r w:rsidRPr="002A28ED">
        <w:rPr>
          <w:rFonts w:ascii="Times New Roman" w:eastAsia="Times New Roman" w:hAnsi="Times New Roman" w:cs="Times New Roman"/>
          <w:sz w:val="24"/>
          <w:szCs w:val="24"/>
        </w:rPr>
        <w:t xml:space="preserve"> (</w:t>
      </w:r>
      <w:proofErr w:type="spellStart"/>
      <w:r w:rsidRPr="002A28ED">
        <w:rPr>
          <w:rFonts w:ascii="Times New Roman" w:eastAsia="Times New Roman" w:hAnsi="Times New Roman" w:cs="Times New Roman"/>
          <w:sz w:val="24"/>
          <w:szCs w:val="24"/>
        </w:rPr>
        <w:t>Bastian</w:t>
      </w:r>
      <w:proofErr w:type="spellEnd"/>
      <w:r w:rsidRPr="002A28ED">
        <w:rPr>
          <w:rFonts w:ascii="Times New Roman" w:eastAsia="Times New Roman" w:hAnsi="Times New Roman" w:cs="Times New Roman"/>
          <w:sz w:val="24"/>
          <w:szCs w:val="24"/>
        </w:rPr>
        <w:t xml:space="preserve"> et al., 2009) para ser visualizada y segmentada en clústeres y, de este modo, detectar las </w:t>
      </w:r>
      <w:r w:rsidR="00E17A0E" w:rsidRPr="002A28ED">
        <w:rPr>
          <w:rFonts w:ascii="Times New Roman" w:eastAsia="Times New Roman" w:hAnsi="Times New Roman" w:cs="Times New Roman"/>
          <w:sz w:val="24"/>
          <w:szCs w:val="24"/>
        </w:rPr>
        <w:t>tendencias</w:t>
      </w:r>
      <w:r w:rsidRPr="002A28ED">
        <w:rPr>
          <w:rFonts w:ascii="Times New Roman" w:eastAsia="Times New Roman" w:hAnsi="Times New Roman" w:cs="Times New Roman"/>
          <w:sz w:val="24"/>
          <w:szCs w:val="24"/>
        </w:rPr>
        <w:t xml:space="preserve"> de investigación o campos de estudio dominante en torno a la</w:t>
      </w:r>
      <w:r w:rsidR="000231E9" w:rsidRPr="002A28ED">
        <w:rPr>
          <w:rFonts w:ascii="Times New Roman" w:eastAsia="Times New Roman" w:hAnsi="Times New Roman" w:cs="Times New Roman"/>
          <w:sz w:val="24"/>
          <w:szCs w:val="24"/>
        </w:rPr>
        <w:t xml:space="preserve"> parentalidad</w:t>
      </w:r>
      <w:r w:rsidRPr="002A28ED">
        <w:rPr>
          <w:rFonts w:ascii="Times New Roman" w:eastAsia="Times New Roman" w:hAnsi="Times New Roman" w:cs="Times New Roman"/>
          <w:sz w:val="24"/>
          <w:szCs w:val="24"/>
        </w:rPr>
        <w:t xml:space="preserve"> y la</w:t>
      </w:r>
      <w:r w:rsidR="000231E9" w:rsidRPr="002A28ED">
        <w:rPr>
          <w:rFonts w:ascii="Times New Roman" w:eastAsia="Times New Roman" w:hAnsi="Times New Roman" w:cs="Times New Roman"/>
          <w:sz w:val="24"/>
          <w:szCs w:val="24"/>
        </w:rPr>
        <w:t>s</w:t>
      </w:r>
      <w:r w:rsidRPr="002A28ED">
        <w:rPr>
          <w:rFonts w:ascii="Times New Roman" w:eastAsia="Times New Roman" w:hAnsi="Times New Roman" w:cs="Times New Roman"/>
          <w:sz w:val="24"/>
          <w:szCs w:val="24"/>
        </w:rPr>
        <w:t xml:space="preserve"> conducta</w:t>
      </w:r>
      <w:r w:rsidR="000231E9" w:rsidRPr="002A28ED">
        <w:rPr>
          <w:rFonts w:ascii="Times New Roman" w:eastAsia="Times New Roman" w:hAnsi="Times New Roman" w:cs="Times New Roman"/>
          <w:sz w:val="24"/>
          <w:szCs w:val="24"/>
        </w:rPr>
        <w:t>s</w:t>
      </w:r>
      <w:r w:rsidRPr="002A28ED">
        <w:rPr>
          <w:rFonts w:ascii="Times New Roman" w:eastAsia="Times New Roman" w:hAnsi="Times New Roman" w:cs="Times New Roman"/>
          <w:sz w:val="24"/>
          <w:szCs w:val="24"/>
        </w:rPr>
        <w:t xml:space="preserve"> prosocial</w:t>
      </w:r>
      <w:r w:rsidR="000231E9" w:rsidRPr="002A28ED">
        <w:rPr>
          <w:rFonts w:ascii="Times New Roman" w:eastAsia="Times New Roman" w:hAnsi="Times New Roman" w:cs="Times New Roman"/>
          <w:sz w:val="24"/>
          <w:szCs w:val="24"/>
        </w:rPr>
        <w:t>es</w:t>
      </w:r>
      <w:r w:rsidRPr="002A28ED">
        <w:rPr>
          <w:rFonts w:ascii="Times New Roman" w:eastAsia="Times New Roman" w:hAnsi="Times New Roman" w:cs="Times New Roman"/>
          <w:sz w:val="24"/>
          <w:szCs w:val="24"/>
        </w:rPr>
        <w:t xml:space="preserve"> en la infancia y la adolescencia. Para hacerlo, se aplicó el algoritmo de </w:t>
      </w:r>
      <w:proofErr w:type="spellStart"/>
      <w:r w:rsidRPr="002A28ED">
        <w:rPr>
          <w:rFonts w:ascii="Times New Roman" w:eastAsia="Times New Roman" w:hAnsi="Times New Roman" w:cs="Times New Roman"/>
          <w:sz w:val="24"/>
          <w:szCs w:val="24"/>
        </w:rPr>
        <w:t>clusterización</w:t>
      </w:r>
      <w:proofErr w:type="spellEnd"/>
      <w:r w:rsidRPr="002A28ED">
        <w:rPr>
          <w:rFonts w:ascii="Times New Roman" w:eastAsia="Times New Roman" w:hAnsi="Times New Roman" w:cs="Times New Roman"/>
          <w:sz w:val="24"/>
          <w:szCs w:val="24"/>
        </w:rPr>
        <w:t xml:space="preserve"> desarrollado por Blondel et al. (2008). En </w:t>
      </w:r>
      <w:proofErr w:type="spellStart"/>
      <w:r w:rsidRPr="002A28ED">
        <w:rPr>
          <w:rFonts w:ascii="Times New Roman" w:eastAsia="Times New Roman" w:hAnsi="Times New Roman" w:cs="Times New Roman"/>
          <w:sz w:val="24"/>
          <w:szCs w:val="24"/>
        </w:rPr>
        <w:t>Gephi</w:t>
      </w:r>
      <w:proofErr w:type="spellEnd"/>
      <w:r w:rsidRPr="002A28ED">
        <w:rPr>
          <w:rFonts w:ascii="Times New Roman" w:eastAsia="Times New Roman" w:hAnsi="Times New Roman" w:cs="Times New Roman"/>
          <w:sz w:val="24"/>
          <w:szCs w:val="24"/>
        </w:rPr>
        <w:t xml:space="preserve"> se aplicaron los filtros de segmentación de grado de entrada, salida e intermediación (Wallis, 2007), los cuales se basan en indicadores estadísticos de citaciones, conexiones entre nodos y posición dentro de la red (Valencia et al., 2020). </w:t>
      </w:r>
    </w:p>
    <w:p w14:paraId="41799DEB" w14:textId="421CE293" w:rsidR="00871B23"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Posteriormente, se eliminaron los artículos desconectados al componente gigante, lo que permite eliminar los nodos que no estén conectados con cada clúster (Zuluaga et al., 2016). Esto permite tener una mayor precisión para la elegibilidad de los artículos por </w:t>
      </w:r>
      <w:r w:rsidR="00E17A0E" w:rsidRPr="002A28ED">
        <w:rPr>
          <w:rFonts w:ascii="Times New Roman" w:eastAsia="Times New Roman" w:hAnsi="Times New Roman" w:cs="Times New Roman"/>
          <w:sz w:val="24"/>
          <w:szCs w:val="24"/>
        </w:rPr>
        <w:t>tendencias</w:t>
      </w:r>
      <w:r w:rsidRPr="002A28ED">
        <w:rPr>
          <w:rFonts w:ascii="Times New Roman" w:eastAsia="Times New Roman" w:hAnsi="Times New Roman" w:cs="Times New Roman"/>
          <w:sz w:val="24"/>
          <w:szCs w:val="24"/>
        </w:rPr>
        <w:t xml:space="preserve"> de investigación en función de su ubicación en la red. Para visualizar la red por grupos de familias de investigaciones se utilizó el algoritmo de clase de modularidad (</w:t>
      </w:r>
      <w:proofErr w:type="spellStart"/>
      <w:r w:rsidRPr="002A28ED">
        <w:rPr>
          <w:rFonts w:ascii="Times New Roman" w:eastAsia="Times New Roman" w:hAnsi="Times New Roman" w:cs="Times New Roman"/>
          <w:i/>
          <w:sz w:val="24"/>
          <w:szCs w:val="24"/>
        </w:rPr>
        <w:t>Modularity</w:t>
      </w:r>
      <w:proofErr w:type="spellEnd"/>
      <w:r w:rsidRPr="002A28ED">
        <w:rPr>
          <w:rFonts w:ascii="Times New Roman" w:eastAsia="Times New Roman" w:hAnsi="Times New Roman" w:cs="Times New Roman"/>
          <w:i/>
          <w:sz w:val="24"/>
          <w:szCs w:val="24"/>
        </w:rPr>
        <w:t xml:space="preserve"> </w:t>
      </w:r>
      <w:proofErr w:type="spellStart"/>
      <w:r w:rsidRPr="002A28ED">
        <w:rPr>
          <w:rFonts w:ascii="Times New Roman" w:eastAsia="Times New Roman" w:hAnsi="Times New Roman" w:cs="Times New Roman"/>
          <w:i/>
          <w:sz w:val="24"/>
          <w:szCs w:val="24"/>
        </w:rPr>
        <w:t>Class</w:t>
      </w:r>
      <w:proofErr w:type="spellEnd"/>
      <w:r w:rsidRPr="002A28ED">
        <w:rPr>
          <w:rFonts w:ascii="Times New Roman" w:eastAsia="Times New Roman" w:hAnsi="Times New Roman" w:cs="Times New Roman"/>
          <w:sz w:val="24"/>
          <w:szCs w:val="24"/>
        </w:rPr>
        <w:t xml:space="preserve">), y de este modo, los patrones se vuelven visibles y ayudan a entender la naturaleza de este campo investigativo. El proceso de transformación de la red se muestra en la figura </w:t>
      </w:r>
      <w:r w:rsidR="002A28ED">
        <w:rPr>
          <w:rFonts w:ascii="Times New Roman" w:eastAsia="Times New Roman" w:hAnsi="Times New Roman" w:cs="Times New Roman"/>
          <w:sz w:val="24"/>
          <w:szCs w:val="24"/>
        </w:rPr>
        <w:t>1</w:t>
      </w:r>
      <w:r w:rsidRPr="002A28ED">
        <w:rPr>
          <w:rFonts w:ascii="Times New Roman" w:eastAsia="Times New Roman" w:hAnsi="Times New Roman" w:cs="Times New Roman"/>
          <w:sz w:val="24"/>
          <w:szCs w:val="24"/>
        </w:rPr>
        <w:t>.</w:t>
      </w:r>
    </w:p>
    <w:p w14:paraId="48D0136E" w14:textId="77777777" w:rsidR="002A28ED" w:rsidRDefault="002A28ED" w:rsidP="002A28ED">
      <w:pPr>
        <w:spacing w:after="0" w:line="240" w:lineRule="auto"/>
        <w:jc w:val="both"/>
        <w:rPr>
          <w:rFonts w:ascii="Times New Roman" w:eastAsia="Times New Roman" w:hAnsi="Times New Roman" w:cs="Times New Roman"/>
          <w:b/>
          <w:sz w:val="24"/>
          <w:szCs w:val="24"/>
        </w:rPr>
      </w:pPr>
      <w:r w:rsidRPr="002A28ED">
        <w:rPr>
          <w:rFonts w:ascii="Times New Roman" w:eastAsia="Times New Roman" w:hAnsi="Times New Roman" w:cs="Times New Roman"/>
          <w:b/>
          <w:sz w:val="24"/>
          <w:szCs w:val="24"/>
        </w:rPr>
        <w:t xml:space="preserve">Figura </w:t>
      </w:r>
      <w:r>
        <w:rPr>
          <w:rFonts w:ascii="Times New Roman" w:eastAsia="Times New Roman" w:hAnsi="Times New Roman" w:cs="Times New Roman"/>
          <w:b/>
          <w:sz w:val="24"/>
          <w:szCs w:val="24"/>
        </w:rPr>
        <w:t>1</w:t>
      </w:r>
      <w:r w:rsidRPr="002A28ED">
        <w:rPr>
          <w:rFonts w:ascii="Times New Roman" w:eastAsia="Times New Roman" w:hAnsi="Times New Roman" w:cs="Times New Roman"/>
          <w:b/>
          <w:sz w:val="24"/>
          <w:szCs w:val="24"/>
        </w:rPr>
        <w:t xml:space="preserve">. </w:t>
      </w:r>
    </w:p>
    <w:p w14:paraId="2422D96E" w14:textId="0378B54E" w:rsidR="002A28ED" w:rsidRPr="002A28ED" w:rsidRDefault="002A28ED" w:rsidP="002A28ED">
      <w:pPr>
        <w:spacing w:after="0" w:line="240" w:lineRule="auto"/>
        <w:jc w:val="both"/>
        <w:rPr>
          <w:rFonts w:ascii="Times New Roman" w:eastAsia="Times New Roman" w:hAnsi="Times New Roman" w:cs="Times New Roman"/>
          <w:b/>
          <w:bCs/>
          <w:i/>
          <w:iCs/>
          <w:sz w:val="24"/>
          <w:szCs w:val="24"/>
        </w:rPr>
      </w:pPr>
      <w:r w:rsidRPr="002A28ED">
        <w:rPr>
          <w:rFonts w:ascii="Times New Roman" w:eastAsia="Times New Roman" w:hAnsi="Times New Roman" w:cs="Times New Roman"/>
          <w:i/>
          <w:iCs/>
          <w:sz w:val="24"/>
          <w:szCs w:val="24"/>
        </w:rPr>
        <w:t>Procedimiento de extracción de la red</w:t>
      </w:r>
    </w:p>
    <w:p w14:paraId="7DA98B73" w14:textId="77777777" w:rsidR="002A28ED" w:rsidRPr="002A28ED" w:rsidRDefault="002A28ED" w:rsidP="002A28ED">
      <w:pPr>
        <w:spacing w:after="0" w:line="240" w:lineRule="auto"/>
        <w:ind w:firstLine="709"/>
        <w:jc w:val="both"/>
        <w:rPr>
          <w:rFonts w:ascii="Times New Roman" w:eastAsia="Times New Roman" w:hAnsi="Times New Roman" w:cs="Times New Roman"/>
          <w:b/>
          <w:i/>
          <w:sz w:val="24"/>
          <w:szCs w:val="24"/>
        </w:rPr>
      </w:pPr>
    </w:p>
    <w:tbl>
      <w:tblPr>
        <w:tblStyle w:val="Tablanormal2"/>
        <w:tblW w:w="9295" w:type="dxa"/>
        <w:tblLayout w:type="fixed"/>
        <w:tblLook w:val="06A0" w:firstRow="1" w:lastRow="0" w:firstColumn="1" w:lastColumn="0" w:noHBand="1" w:noVBand="1"/>
      </w:tblPr>
      <w:tblGrid>
        <w:gridCol w:w="2988"/>
        <w:gridCol w:w="3023"/>
        <w:gridCol w:w="3284"/>
      </w:tblGrid>
      <w:tr w:rsidR="00437533" w:rsidRPr="002A28ED" w14:paraId="3CB073B6" w14:textId="77777777" w:rsidTr="007F3FE4">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988" w:type="dxa"/>
          </w:tcPr>
          <w:p w14:paraId="5C2E7991"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Red Inicial</w:t>
            </w:r>
          </w:p>
        </w:tc>
        <w:tc>
          <w:tcPr>
            <w:tcW w:w="3023" w:type="dxa"/>
          </w:tcPr>
          <w:p w14:paraId="7DFA9C9E" w14:textId="77777777" w:rsidR="00871B23" w:rsidRPr="002A28ED" w:rsidRDefault="00000000" w:rsidP="002A28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Red filtrada </w:t>
            </w:r>
          </w:p>
        </w:tc>
        <w:tc>
          <w:tcPr>
            <w:tcW w:w="3284" w:type="dxa"/>
          </w:tcPr>
          <w:p w14:paraId="12575DA6" w14:textId="77777777" w:rsidR="00871B23" w:rsidRPr="002A28ED" w:rsidRDefault="00000000" w:rsidP="002A28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Red final </w:t>
            </w:r>
          </w:p>
        </w:tc>
      </w:tr>
      <w:tr w:rsidR="00437533" w:rsidRPr="002A28ED" w14:paraId="4AE5F4E4" w14:textId="77777777" w:rsidTr="007F3FE4">
        <w:trPr>
          <w:trHeight w:val="2634"/>
        </w:trPr>
        <w:tc>
          <w:tcPr>
            <w:cnfStyle w:val="001000000000" w:firstRow="0" w:lastRow="0" w:firstColumn="1" w:lastColumn="0" w:oddVBand="0" w:evenVBand="0" w:oddHBand="0" w:evenHBand="0" w:firstRowFirstColumn="0" w:firstRowLastColumn="0" w:lastRowFirstColumn="0" w:lastRowLastColumn="0"/>
            <w:tcW w:w="2988" w:type="dxa"/>
          </w:tcPr>
          <w:p w14:paraId="5853CEC1"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noProof/>
                <w:sz w:val="24"/>
                <w:szCs w:val="24"/>
              </w:rPr>
              <w:lastRenderedPageBreak/>
              <w:drawing>
                <wp:inline distT="0" distB="0" distL="0" distR="0" wp14:anchorId="44955FE8" wp14:editId="3D991F37">
                  <wp:extent cx="1914525" cy="1809750"/>
                  <wp:effectExtent l="0" t="0" r="9525"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914667" cy="1809884"/>
                          </a:xfrm>
                          <a:prstGeom prst="rect">
                            <a:avLst/>
                          </a:prstGeom>
                          <a:ln/>
                        </pic:spPr>
                      </pic:pic>
                    </a:graphicData>
                  </a:graphic>
                </wp:inline>
              </w:drawing>
            </w:r>
          </w:p>
        </w:tc>
        <w:tc>
          <w:tcPr>
            <w:tcW w:w="3023" w:type="dxa"/>
          </w:tcPr>
          <w:p w14:paraId="222FA073"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noProof/>
                <w:sz w:val="24"/>
                <w:szCs w:val="24"/>
              </w:rPr>
              <w:drawing>
                <wp:inline distT="0" distB="0" distL="0" distR="0" wp14:anchorId="0CCC847E" wp14:editId="449460C4">
                  <wp:extent cx="1971675" cy="1819275"/>
                  <wp:effectExtent l="0" t="0" r="9525" b="9525"/>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971822" cy="1819411"/>
                          </a:xfrm>
                          <a:prstGeom prst="rect">
                            <a:avLst/>
                          </a:prstGeom>
                          <a:ln/>
                        </pic:spPr>
                      </pic:pic>
                    </a:graphicData>
                  </a:graphic>
                </wp:inline>
              </w:drawing>
            </w:r>
          </w:p>
        </w:tc>
        <w:tc>
          <w:tcPr>
            <w:tcW w:w="3284" w:type="dxa"/>
          </w:tcPr>
          <w:p w14:paraId="182B298E"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noProof/>
                <w:sz w:val="24"/>
                <w:szCs w:val="24"/>
              </w:rPr>
              <w:drawing>
                <wp:inline distT="0" distB="0" distL="0" distR="0" wp14:anchorId="2A33FF41" wp14:editId="1C3D59A1">
                  <wp:extent cx="1933575" cy="1847850"/>
                  <wp:effectExtent l="0" t="0" r="9525"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933721" cy="1847990"/>
                          </a:xfrm>
                          <a:prstGeom prst="rect">
                            <a:avLst/>
                          </a:prstGeom>
                          <a:ln/>
                        </pic:spPr>
                      </pic:pic>
                    </a:graphicData>
                  </a:graphic>
                </wp:inline>
              </w:drawing>
            </w:r>
          </w:p>
        </w:tc>
      </w:tr>
      <w:tr w:rsidR="00437533" w:rsidRPr="002A28ED" w14:paraId="1099FEA9" w14:textId="77777777" w:rsidTr="007F3FE4">
        <w:trPr>
          <w:trHeight w:val="344"/>
        </w:trPr>
        <w:tc>
          <w:tcPr>
            <w:cnfStyle w:val="001000000000" w:firstRow="0" w:lastRow="0" w:firstColumn="1" w:lastColumn="0" w:oddVBand="0" w:evenVBand="0" w:oddHBand="0" w:evenHBand="0" w:firstRowFirstColumn="0" w:firstRowLastColumn="0" w:lastRowFirstColumn="0" w:lastRowLastColumn="0"/>
            <w:tcW w:w="2988" w:type="dxa"/>
          </w:tcPr>
          <w:p w14:paraId="72F0B387"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Nodos: 17.606</w:t>
            </w:r>
          </w:p>
          <w:p w14:paraId="1724470B"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Aristas: 25.498</w:t>
            </w:r>
          </w:p>
        </w:tc>
        <w:tc>
          <w:tcPr>
            <w:tcW w:w="3023" w:type="dxa"/>
          </w:tcPr>
          <w:p w14:paraId="65C6345B"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Nodos: 3.615</w:t>
            </w:r>
          </w:p>
          <w:p w14:paraId="7FD36C35"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Aristas: 11.512</w:t>
            </w:r>
          </w:p>
        </w:tc>
        <w:tc>
          <w:tcPr>
            <w:tcW w:w="3284" w:type="dxa"/>
          </w:tcPr>
          <w:p w14:paraId="6CEB35B2"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Nodos: 3.615</w:t>
            </w:r>
          </w:p>
          <w:p w14:paraId="1677E507"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Aristas: 11.512</w:t>
            </w:r>
          </w:p>
        </w:tc>
      </w:tr>
    </w:tbl>
    <w:p w14:paraId="05787ED0" w14:textId="16B2BE9B" w:rsidR="009211A3" w:rsidRPr="002A28ED" w:rsidRDefault="000231E9" w:rsidP="002A28ED">
      <w:pPr>
        <w:spacing w:after="0" w:line="240" w:lineRule="auto"/>
        <w:jc w:val="both"/>
        <w:rPr>
          <w:rFonts w:ascii="Times New Roman" w:eastAsia="Times New Roman" w:hAnsi="Times New Roman" w:cs="Times New Roman"/>
          <w:sz w:val="24"/>
          <w:szCs w:val="24"/>
        </w:rPr>
      </w:pPr>
      <w:r w:rsidRPr="002A28ED">
        <w:rPr>
          <w:rFonts w:ascii="Times New Roman" w:eastAsia="Times New Roman" w:hAnsi="Times New Roman" w:cs="Times New Roman"/>
          <w:b/>
          <w:bCs/>
          <w:sz w:val="24"/>
          <w:szCs w:val="24"/>
        </w:rPr>
        <w:t>Fuente:</w:t>
      </w:r>
      <w:r w:rsidRPr="002A28ED">
        <w:rPr>
          <w:rFonts w:ascii="Times New Roman" w:eastAsia="Times New Roman" w:hAnsi="Times New Roman" w:cs="Times New Roman"/>
          <w:sz w:val="24"/>
          <w:szCs w:val="24"/>
        </w:rPr>
        <w:t xml:space="preserve"> Elaboración propia, </w:t>
      </w:r>
      <w:r w:rsidR="009211A3" w:rsidRPr="002A28ED">
        <w:rPr>
          <w:rFonts w:ascii="Times New Roman" w:eastAsia="Times New Roman" w:hAnsi="Times New Roman" w:cs="Times New Roman"/>
          <w:sz w:val="24"/>
          <w:szCs w:val="24"/>
        </w:rPr>
        <w:t>2022</w:t>
      </w:r>
      <w:r w:rsidRPr="002A28ED">
        <w:rPr>
          <w:rFonts w:ascii="Times New Roman" w:eastAsia="Times New Roman" w:hAnsi="Times New Roman" w:cs="Times New Roman"/>
          <w:sz w:val="24"/>
          <w:szCs w:val="24"/>
        </w:rPr>
        <w:t xml:space="preserve">, con base </w:t>
      </w:r>
      <w:r w:rsidR="009211A3" w:rsidRPr="002A28ED">
        <w:rPr>
          <w:rFonts w:ascii="Times New Roman" w:eastAsia="Times New Roman" w:hAnsi="Times New Roman" w:cs="Times New Roman"/>
          <w:sz w:val="24"/>
          <w:szCs w:val="24"/>
        </w:rPr>
        <w:t xml:space="preserve">al software </w:t>
      </w:r>
      <w:proofErr w:type="spellStart"/>
      <w:r w:rsidR="009211A3" w:rsidRPr="002A28ED">
        <w:rPr>
          <w:rFonts w:ascii="Times New Roman" w:eastAsia="Times New Roman" w:hAnsi="Times New Roman" w:cs="Times New Roman"/>
          <w:sz w:val="24"/>
          <w:szCs w:val="24"/>
        </w:rPr>
        <w:t>Gephi</w:t>
      </w:r>
      <w:proofErr w:type="spellEnd"/>
      <w:r w:rsidR="009211A3" w:rsidRPr="002A28ED">
        <w:rPr>
          <w:rFonts w:ascii="Times New Roman" w:eastAsia="Times New Roman" w:hAnsi="Times New Roman" w:cs="Times New Roman"/>
          <w:sz w:val="24"/>
          <w:szCs w:val="24"/>
        </w:rPr>
        <w:t xml:space="preserve"> </w:t>
      </w:r>
    </w:p>
    <w:p w14:paraId="1BDBF537" w14:textId="77777777" w:rsidR="000231E9" w:rsidRPr="002A28ED" w:rsidRDefault="000231E9" w:rsidP="002A28ED">
      <w:pPr>
        <w:spacing w:after="0" w:line="240" w:lineRule="auto"/>
        <w:jc w:val="both"/>
        <w:rPr>
          <w:rFonts w:ascii="Times New Roman" w:eastAsia="Times New Roman" w:hAnsi="Times New Roman" w:cs="Times New Roman"/>
          <w:sz w:val="24"/>
          <w:szCs w:val="24"/>
        </w:rPr>
      </w:pPr>
    </w:p>
    <w:p w14:paraId="576DC2E6" w14:textId="5585BE22" w:rsidR="00871B23"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La utilización de métodos de </w:t>
      </w:r>
      <w:proofErr w:type="spellStart"/>
      <w:r w:rsidRPr="002A28ED">
        <w:rPr>
          <w:rFonts w:ascii="Times New Roman" w:eastAsia="Times New Roman" w:hAnsi="Times New Roman" w:cs="Times New Roman"/>
          <w:sz w:val="24"/>
          <w:szCs w:val="24"/>
        </w:rPr>
        <w:t>clusterización</w:t>
      </w:r>
      <w:proofErr w:type="spellEnd"/>
      <w:r w:rsidRPr="002A28ED">
        <w:rPr>
          <w:rFonts w:ascii="Times New Roman" w:eastAsia="Times New Roman" w:hAnsi="Times New Roman" w:cs="Times New Roman"/>
          <w:sz w:val="24"/>
          <w:szCs w:val="24"/>
        </w:rPr>
        <w:t xml:space="preserve"> para identificar </w:t>
      </w:r>
      <w:r w:rsidR="00E17A0E" w:rsidRPr="002A28ED">
        <w:rPr>
          <w:rFonts w:ascii="Times New Roman" w:eastAsia="Times New Roman" w:hAnsi="Times New Roman" w:cs="Times New Roman"/>
          <w:sz w:val="24"/>
          <w:szCs w:val="24"/>
        </w:rPr>
        <w:t>tendencias</w:t>
      </w:r>
      <w:r w:rsidRPr="002A28ED">
        <w:rPr>
          <w:rFonts w:ascii="Times New Roman" w:eastAsia="Times New Roman" w:hAnsi="Times New Roman" w:cs="Times New Roman"/>
          <w:sz w:val="24"/>
          <w:szCs w:val="24"/>
        </w:rPr>
        <w:t xml:space="preserve"> de estudio es utilizada en la literatura científica y en estudios en ciencias sociales de naturaleza documental y </w:t>
      </w:r>
      <w:r w:rsidR="001A1E41" w:rsidRPr="002A28ED">
        <w:rPr>
          <w:rFonts w:ascii="Times New Roman" w:eastAsia="Times New Roman" w:hAnsi="Times New Roman" w:cs="Times New Roman"/>
          <w:sz w:val="24"/>
          <w:szCs w:val="24"/>
        </w:rPr>
        <w:t>bibliométrica</w:t>
      </w:r>
      <w:r w:rsidRPr="002A28ED">
        <w:rPr>
          <w:rFonts w:ascii="Times New Roman" w:eastAsia="Times New Roman" w:hAnsi="Times New Roman" w:cs="Times New Roman"/>
          <w:sz w:val="24"/>
          <w:szCs w:val="24"/>
        </w:rPr>
        <w:t xml:space="preserve"> (Aria et al., 2020; Correa &amp; Gómez, 2021; </w:t>
      </w:r>
      <w:r w:rsidR="001A1E41" w:rsidRPr="002A28ED">
        <w:rPr>
          <w:rFonts w:ascii="Times New Roman" w:eastAsia="Times New Roman" w:hAnsi="Times New Roman" w:cs="Times New Roman"/>
          <w:sz w:val="24"/>
          <w:szCs w:val="24"/>
        </w:rPr>
        <w:t>Landinez</w:t>
      </w:r>
      <w:r w:rsidRPr="002A28ED">
        <w:rPr>
          <w:rFonts w:ascii="Times New Roman" w:eastAsia="Times New Roman" w:hAnsi="Times New Roman" w:cs="Times New Roman"/>
          <w:sz w:val="24"/>
          <w:szCs w:val="24"/>
        </w:rPr>
        <w:t xml:space="preserve"> et al., 2021, 2022), lo cual le da soporte a la revisión realizada y la metodología implementada.</w:t>
      </w:r>
    </w:p>
    <w:p w14:paraId="7947C4B1" w14:textId="77777777" w:rsidR="002A28ED" w:rsidRPr="002A28ED" w:rsidRDefault="002A28ED" w:rsidP="002A28ED">
      <w:pPr>
        <w:spacing w:after="0" w:line="240" w:lineRule="auto"/>
        <w:ind w:firstLine="709"/>
        <w:jc w:val="both"/>
        <w:rPr>
          <w:rFonts w:ascii="Times New Roman" w:eastAsia="Times New Roman" w:hAnsi="Times New Roman" w:cs="Times New Roman"/>
          <w:sz w:val="24"/>
          <w:szCs w:val="24"/>
        </w:rPr>
      </w:pPr>
    </w:p>
    <w:p w14:paraId="6F7713CE" w14:textId="71862F3C" w:rsidR="00871B23" w:rsidRPr="002A28ED" w:rsidRDefault="00000000" w:rsidP="002A28ED">
      <w:pPr>
        <w:pStyle w:val="Prrafodelista"/>
        <w:spacing w:after="0" w:line="240" w:lineRule="auto"/>
        <w:jc w:val="both"/>
        <w:rPr>
          <w:rFonts w:ascii="Times New Roman" w:eastAsia="Times New Roman" w:hAnsi="Times New Roman" w:cs="Times New Roman"/>
          <w:i/>
          <w:sz w:val="24"/>
          <w:szCs w:val="24"/>
        </w:rPr>
      </w:pPr>
      <w:r w:rsidRPr="002A28ED">
        <w:rPr>
          <w:rFonts w:ascii="Times New Roman" w:eastAsia="Times New Roman" w:hAnsi="Times New Roman" w:cs="Times New Roman"/>
          <w:b/>
          <w:i/>
          <w:sz w:val="24"/>
          <w:szCs w:val="24"/>
        </w:rPr>
        <w:t xml:space="preserve"> Refinamiento de los criterios de elegibilidad para la revisión sistemática de la literatura </w:t>
      </w:r>
    </w:p>
    <w:p w14:paraId="16558E20" w14:textId="3E9DCCED" w:rsidR="00871B23"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Para la descripción y análisis de las </w:t>
      </w:r>
      <w:r w:rsidR="00E17A0E" w:rsidRPr="002A28ED">
        <w:rPr>
          <w:rFonts w:ascii="Times New Roman" w:eastAsia="Times New Roman" w:hAnsi="Times New Roman" w:cs="Times New Roman"/>
          <w:sz w:val="24"/>
          <w:szCs w:val="24"/>
        </w:rPr>
        <w:t>tendencias</w:t>
      </w:r>
      <w:r w:rsidRPr="002A28ED">
        <w:rPr>
          <w:rFonts w:ascii="Times New Roman" w:eastAsia="Times New Roman" w:hAnsi="Times New Roman" w:cs="Times New Roman"/>
          <w:sz w:val="24"/>
          <w:szCs w:val="24"/>
        </w:rPr>
        <w:t xml:space="preserve"> de investigación se seleccionaron 20 artículos por clúster. Para la elegibilidad de los artículos por cada </w:t>
      </w:r>
      <w:r w:rsidR="00E17A0E" w:rsidRPr="002A28ED">
        <w:rPr>
          <w:rFonts w:ascii="Times New Roman" w:eastAsia="Times New Roman" w:hAnsi="Times New Roman" w:cs="Times New Roman"/>
          <w:sz w:val="24"/>
          <w:szCs w:val="24"/>
        </w:rPr>
        <w:t>tendencia</w:t>
      </w:r>
      <w:r w:rsidRPr="002A28ED">
        <w:rPr>
          <w:rFonts w:ascii="Times New Roman" w:eastAsia="Times New Roman" w:hAnsi="Times New Roman" w:cs="Times New Roman"/>
          <w:sz w:val="24"/>
          <w:szCs w:val="24"/>
        </w:rPr>
        <w:t xml:space="preserve"> se siguió el procedimiento PRISMA (Hutton et al., 2016) (ver figura </w:t>
      </w:r>
      <w:r w:rsidR="002A28ED">
        <w:rPr>
          <w:rFonts w:ascii="Times New Roman" w:eastAsia="Times New Roman" w:hAnsi="Times New Roman" w:cs="Times New Roman"/>
          <w:sz w:val="24"/>
          <w:szCs w:val="24"/>
        </w:rPr>
        <w:t>2</w:t>
      </w:r>
      <w:r w:rsidRPr="002A28ED">
        <w:rPr>
          <w:rFonts w:ascii="Times New Roman" w:eastAsia="Times New Roman" w:hAnsi="Times New Roman" w:cs="Times New Roman"/>
          <w:sz w:val="24"/>
          <w:szCs w:val="24"/>
        </w:rPr>
        <w:t xml:space="preserve">). Los principales criterios de selección responden a indicadores estadísticos de citación, posicionamiento en la red, pertenencia a la comunidad de nodos densamente conectados a cada </w:t>
      </w:r>
      <w:r w:rsidR="00E17A0E" w:rsidRPr="002A28ED">
        <w:rPr>
          <w:rFonts w:ascii="Times New Roman" w:eastAsia="Times New Roman" w:hAnsi="Times New Roman" w:cs="Times New Roman"/>
          <w:sz w:val="24"/>
          <w:szCs w:val="24"/>
        </w:rPr>
        <w:t>tendencia</w:t>
      </w:r>
      <w:r w:rsidRPr="002A28ED">
        <w:rPr>
          <w:rFonts w:ascii="Times New Roman" w:eastAsia="Times New Roman" w:hAnsi="Times New Roman" w:cs="Times New Roman"/>
          <w:sz w:val="24"/>
          <w:szCs w:val="24"/>
        </w:rPr>
        <w:t xml:space="preserve">, sensibilidad y especificidad de los estudios respecto a red gráfica y las categorías de </w:t>
      </w:r>
      <w:r w:rsidR="0059423E" w:rsidRPr="002A28ED">
        <w:rPr>
          <w:rFonts w:ascii="Times New Roman" w:eastAsia="Times New Roman" w:hAnsi="Times New Roman" w:cs="Times New Roman"/>
          <w:sz w:val="24"/>
          <w:szCs w:val="24"/>
        </w:rPr>
        <w:t>parentalidad</w:t>
      </w:r>
      <w:r w:rsidRPr="002A28ED">
        <w:rPr>
          <w:rFonts w:ascii="Times New Roman" w:eastAsia="Times New Roman" w:hAnsi="Times New Roman" w:cs="Times New Roman"/>
          <w:sz w:val="24"/>
          <w:szCs w:val="24"/>
        </w:rPr>
        <w:t xml:space="preserve">, conducta prosocial, infancia y adolescencia. </w:t>
      </w:r>
    </w:p>
    <w:p w14:paraId="66CD4BAB" w14:textId="77777777" w:rsidR="002A28ED" w:rsidRDefault="002A28ED" w:rsidP="002A28ED">
      <w:pPr>
        <w:spacing w:after="0" w:line="240" w:lineRule="auto"/>
        <w:ind w:firstLine="709"/>
        <w:jc w:val="both"/>
        <w:rPr>
          <w:rFonts w:ascii="Times New Roman" w:eastAsia="Times New Roman" w:hAnsi="Times New Roman" w:cs="Times New Roman"/>
          <w:b/>
          <w:sz w:val="24"/>
          <w:szCs w:val="24"/>
        </w:rPr>
      </w:pPr>
      <w:r w:rsidRPr="002A28ED">
        <w:rPr>
          <w:rFonts w:ascii="Times New Roman" w:eastAsia="Times New Roman" w:hAnsi="Times New Roman" w:cs="Times New Roman"/>
          <w:b/>
          <w:sz w:val="24"/>
          <w:szCs w:val="24"/>
        </w:rPr>
        <w:t xml:space="preserve">Figura </w:t>
      </w:r>
      <w:r>
        <w:rPr>
          <w:rFonts w:ascii="Times New Roman" w:eastAsia="Times New Roman" w:hAnsi="Times New Roman" w:cs="Times New Roman"/>
          <w:b/>
          <w:sz w:val="24"/>
          <w:szCs w:val="24"/>
        </w:rPr>
        <w:t>2</w:t>
      </w:r>
      <w:r w:rsidRPr="002A28ED">
        <w:rPr>
          <w:rFonts w:ascii="Times New Roman" w:eastAsia="Times New Roman" w:hAnsi="Times New Roman" w:cs="Times New Roman"/>
          <w:b/>
          <w:sz w:val="24"/>
          <w:szCs w:val="24"/>
        </w:rPr>
        <w:t>.</w:t>
      </w:r>
    </w:p>
    <w:p w14:paraId="1CFAD7A6" w14:textId="7681A614" w:rsidR="002A28ED" w:rsidRPr="002A28ED" w:rsidRDefault="002A28ED" w:rsidP="002A28ED">
      <w:pPr>
        <w:spacing w:after="0" w:line="240" w:lineRule="auto"/>
        <w:ind w:firstLine="709"/>
        <w:jc w:val="both"/>
        <w:rPr>
          <w:rFonts w:ascii="Times New Roman" w:eastAsia="Times New Roman" w:hAnsi="Times New Roman" w:cs="Times New Roman"/>
          <w:i/>
          <w:iCs/>
          <w:sz w:val="24"/>
          <w:szCs w:val="24"/>
        </w:rPr>
      </w:pPr>
      <w:r w:rsidRPr="002A28ED">
        <w:rPr>
          <w:rFonts w:ascii="Times New Roman" w:eastAsia="Times New Roman" w:hAnsi="Times New Roman" w:cs="Times New Roman"/>
          <w:b/>
          <w:i/>
          <w:iCs/>
          <w:sz w:val="24"/>
          <w:szCs w:val="24"/>
        </w:rPr>
        <w:t xml:space="preserve"> </w:t>
      </w:r>
      <w:r w:rsidRPr="002A28ED">
        <w:rPr>
          <w:rFonts w:ascii="Times New Roman" w:eastAsia="Times New Roman" w:hAnsi="Times New Roman" w:cs="Times New Roman"/>
          <w:i/>
          <w:iCs/>
          <w:sz w:val="24"/>
          <w:szCs w:val="24"/>
        </w:rPr>
        <w:t>Diagrama de los criterios de elegibilidad empleada en la selección de documentos</w:t>
      </w:r>
    </w:p>
    <w:p w14:paraId="68FF6B12" w14:textId="77777777" w:rsidR="00871B23" w:rsidRPr="002A28ED" w:rsidRDefault="00000000" w:rsidP="002A28ED">
      <w:pPr>
        <w:spacing w:after="0" w:line="240" w:lineRule="auto"/>
        <w:rPr>
          <w:rFonts w:ascii="Times New Roman" w:eastAsia="Times New Roman" w:hAnsi="Times New Roman" w:cs="Times New Roman"/>
          <w:b/>
          <w:sz w:val="24"/>
          <w:szCs w:val="24"/>
        </w:rPr>
      </w:pPr>
      <w:r w:rsidRPr="002A28ED">
        <w:rPr>
          <w:rFonts w:ascii="Times New Roman" w:eastAsia="Arial" w:hAnsi="Times New Roman" w:cs="Times New Roman"/>
          <w:noProof/>
          <w:sz w:val="24"/>
          <w:szCs w:val="24"/>
        </w:rPr>
        <w:lastRenderedPageBreak/>
        <w:drawing>
          <wp:inline distT="0" distB="0" distL="0" distR="0" wp14:anchorId="1046EEAF" wp14:editId="0C3F6082">
            <wp:extent cx="4882702" cy="3792727"/>
            <wp:effectExtent l="0" t="0" r="0" b="0"/>
            <wp:docPr id="3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l="2782" t="3669" r="2310" b="4243"/>
                    <a:stretch>
                      <a:fillRect/>
                    </a:stretch>
                  </pic:blipFill>
                  <pic:spPr>
                    <a:xfrm>
                      <a:off x="0" y="0"/>
                      <a:ext cx="4882702" cy="3792727"/>
                    </a:xfrm>
                    <a:prstGeom prst="rect">
                      <a:avLst/>
                    </a:prstGeom>
                    <a:ln/>
                  </pic:spPr>
                </pic:pic>
              </a:graphicData>
            </a:graphic>
          </wp:inline>
        </w:drawing>
      </w:r>
    </w:p>
    <w:p w14:paraId="0253D0B4" w14:textId="0D8686EE" w:rsidR="009211A3" w:rsidRPr="002A28ED" w:rsidRDefault="009211A3" w:rsidP="002A28ED">
      <w:pPr>
        <w:spacing w:after="0" w:line="240" w:lineRule="auto"/>
        <w:jc w:val="both"/>
        <w:rPr>
          <w:rFonts w:ascii="Times New Roman" w:eastAsia="Times New Roman" w:hAnsi="Times New Roman" w:cs="Times New Roman"/>
          <w:b/>
          <w:sz w:val="24"/>
          <w:szCs w:val="24"/>
        </w:rPr>
      </w:pPr>
      <w:r w:rsidRPr="002A28ED">
        <w:rPr>
          <w:rFonts w:ascii="Times New Roman" w:eastAsia="Times New Roman" w:hAnsi="Times New Roman" w:cs="Times New Roman"/>
          <w:b/>
          <w:sz w:val="24"/>
          <w:szCs w:val="24"/>
        </w:rPr>
        <w:t xml:space="preserve">Fuente: </w:t>
      </w:r>
      <w:r w:rsidRPr="002A28ED">
        <w:rPr>
          <w:rFonts w:ascii="Times New Roman" w:eastAsia="Times New Roman" w:hAnsi="Times New Roman" w:cs="Times New Roman"/>
          <w:bCs/>
          <w:sz w:val="24"/>
          <w:szCs w:val="24"/>
        </w:rPr>
        <w:t>Elaboración propia, 2022.</w:t>
      </w:r>
    </w:p>
    <w:p w14:paraId="725E8FB5" w14:textId="19DA1931" w:rsidR="009211A3" w:rsidRPr="002A28ED" w:rsidRDefault="009211A3" w:rsidP="002A28ED">
      <w:pPr>
        <w:spacing w:after="0" w:line="240" w:lineRule="auto"/>
        <w:jc w:val="both"/>
        <w:rPr>
          <w:rFonts w:ascii="Times New Roman" w:eastAsia="Times New Roman" w:hAnsi="Times New Roman" w:cs="Times New Roman"/>
          <w:b/>
          <w:sz w:val="24"/>
          <w:szCs w:val="24"/>
        </w:rPr>
      </w:pPr>
    </w:p>
    <w:p w14:paraId="29BB902B" w14:textId="177C6276" w:rsidR="00871B23" w:rsidRPr="002A28ED" w:rsidRDefault="00000000" w:rsidP="002A28ED">
      <w:pPr>
        <w:spacing w:after="0" w:line="240" w:lineRule="auto"/>
        <w:jc w:val="center"/>
        <w:rPr>
          <w:rFonts w:ascii="Times New Roman" w:eastAsia="Times New Roman" w:hAnsi="Times New Roman" w:cs="Times New Roman"/>
          <w:b/>
          <w:sz w:val="24"/>
          <w:szCs w:val="24"/>
        </w:rPr>
      </w:pPr>
      <w:r w:rsidRPr="002A28ED">
        <w:rPr>
          <w:rFonts w:ascii="Times New Roman" w:eastAsia="Times New Roman" w:hAnsi="Times New Roman" w:cs="Times New Roman"/>
          <w:b/>
          <w:sz w:val="24"/>
          <w:szCs w:val="24"/>
        </w:rPr>
        <w:t>Resultados</w:t>
      </w:r>
      <w:r w:rsidR="009211A3" w:rsidRPr="002A28ED">
        <w:rPr>
          <w:rFonts w:ascii="Times New Roman" w:eastAsia="Times New Roman" w:hAnsi="Times New Roman" w:cs="Times New Roman"/>
          <w:b/>
          <w:sz w:val="24"/>
          <w:szCs w:val="24"/>
        </w:rPr>
        <w:t xml:space="preserve"> y discusión</w:t>
      </w:r>
    </w:p>
    <w:p w14:paraId="7BAE9159" w14:textId="08737DA0" w:rsidR="00871B23" w:rsidRPr="002A28ED" w:rsidRDefault="00000000" w:rsidP="002A28ED">
      <w:pPr>
        <w:spacing w:after="0" w:line="240" w:lineRule="auto"/>
        <w:ind w:firstLine="720"/>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Los resultados se presentarán en las siguientes categorías. 1. Análisis bibliométrico, el cual aporta información sobre la producción científica e impacto de los principales investigadores, revistas y países en el campo de estudio de la </w:t>
      </w:r>
      <w:r w:rsidR="009211A3" w:rsidRPr="002A28ED">
        <w:rPr>
          <w:rFonts w:ascii="Times New Roman" w:eastAsia="Times New Roman" w:hAnsi="Times New Roman" w:cs="Times New Roman"/>
          <w:sz w:val="24"/>
          <w:szCs w:val="24"/>
        </w:rPr>
        <w:t>parentalidad</w:t>
      </w:r>
      <w:r w:rsidRPr="002A28ED">
        <w:rPr>
          <w:rFonts w:ascii="Times New Roman" w:eastAsia="Times New Roman" w:hAnsi="Times New Roman" w:cs="Times New Roman"/>
          <w:sz w:val="24"/>
          <w:szCs w:val="24"/>
        </w:rPr>
        <w:t xml:space="preserve"> y la</w:t>
      </w:r>
      <w:r w:rsidR="009211A3" w:rsidRPr="002A28ED">
        <w:rPr>
          <w:rFonts w:ascii="Times New Roman" w:eastAsia="Times New Roman" w:hAnsi="Times New Roman" w:cs="Times New Roman"/>
          <w:sz w:val="24"/>
          <w:szCs w:val="24"/>
        </w:rPr>
        <w:t>s</w:t>
      </w:r>
      <w:r w:rsidRPr="002A28ED">
        <w:rPr>
          <w:rFonts w:ascii="Times New Roman" w:eastAsia="Times New Roman" w:hAnsi="Times New Roman" w:cs="Times New Roman"/>
          <w:sz w:val="24"/>
          <w:szCs w:val="24"/>
        </w:rPr>
        <w:t xml:space="preserve"> conducta</w:t>
      </w:r>
      <w:r w:rsidR="009211A3" w:rsidRPr="002A28ED">
        <w:rPr>
          <w:rFonts w:ascii="Times New Roman" w:eastAsia="Times New Roman" w:hAnsi="Times New Roman" w:cs="Times New Roman"/>
          <w:sz w:val="24"/>
          <w:szCs w:val="24"/>
        </w:rPr>
        <w:t>s</w:t>
      </w:r>
      <w:r w:rsidRPr="002A28ED">
        <w:rPr>
          <w:rFonts w:ascii="Times New Roman" w:eastAsia="Times New Roman" w:hAnsi="Times New Roman" w:cs="Times New Roman"/>
          <w:sz w:val="24"/>
          <w:szCs w:val="24"/>
        </w:rPr>
        <w:t xml:space="preserve"> prosocial</w:t>
      </w:r>
      <w:r w:rsidR="009211A3" w:rsidRPr="002A28ED">
        <w:rPr>
          <w:rFonts w:ascii="Times New Roman" w:eastAsia="Times New Roman" w:hAnsi="Times New Roman" w:cs="Times New Roman"/>
          <w:sz w:val="24"/>
          <w:szCs w:val="24"/>
        </w:rPr>
        <w:t>es</w:t>
      </w:r>
      <w:r w:rsidRPr="002A28ED">
        <w:rPr>
          <w:rFonts w:ascii="Times New Roman" w:eastAsia="Times New Roman" w:hAnsi="Times New Roman" w:cs="Times New Roman"/>
          <w:sz w:val="24"/>
          <w:szCs w:val="24"/>
        </w:rPr>
        <w:t xml:space="preserve">. 2. El análisis y descripción de los estudios abordados se organizó en tres </w:t>
      </w:r>
      <w:r w:rsidR="00E17A0E" w:rsidRPr="002A28ED">
        <w:rPr>
          <w:rFonts w:ascii="Times New Roman" w:eastAsia="Times New Roman" w:hAnsi="Times New Roman" w:cs="Times New Roman"/>
          <w:sz w:val="24"/>
          <w:szCs w:val="24"/>
        </w:rPr>
        <w:t>tendencias</w:t>
      </w:r>
      <w:r w:rsidRPr="002A28ED">
        <w:rPr>
          <w:rFonts w:ascii="Times New Roman" w:eastAsia="Times New Roman" w:hAnsi="Times New Roman" w:cs="Times New Roman"/>
          <w:sz w:val="24"/>
          <w:szCs w:val="24"/>
        </w:rPr>
        <w:t xml:space="preserve"> de investigación, correspondientes a: 1. Mediaciones de factores emocionales y morales entre las prácticas y estilos parentales y la conducta prosocial en adolescentes, 2. Crianza y Factores psicológicos asociados al desarrollo prosocial en la infancia, y, 3. Prácticas </w:t>
      </w:r>
      <w:r w:rsidR="0059423E" w:rsidRPr="002A28ED">
        <w:rPr>
          <w:rFonts w:ascii="Times New Roman" w:eastAsia="Times New Roman" w:hAnsi="Times New Roman" w:cs="Times New Roman"/>
          <w:sz w:val="24"/>
          <w:szCs w:val="24"/>
        </w:rPr>
        <w:t>parentales</w:t>
      </w:r>
      <w:r w:rsidRPr="002A28ED">
        <w:rPr>
          <w:rFonts w:ascii="Times New Roman" w:eastAsia="Times New Roman" w:hAnsi="Times New Roman" w:cs="Times New Roman"/>
          <w:sz w:val="24"/>
          <w:szCs w:val="24"/>
        </w:rPr>
        <w:t xml:space="preserve"> y su asociación con la conducta prosocial y antisocial en adolescentes. </w:t>
      </w:r>
    </w:p>
    <w:p w14:paraId="730AF00D" w14:textId="3E2B4599" w:rsidR="00871B23" w:rsidRPr="002A28ED" w:rsidRDefault="00000000" w:rsidP="002A28ED">
      <w:pPr>
        <w:pStyle w:val="Prrafodelista"/>
        <w:spacing w:after="0" w:line="240" w:lineRule="auto"/>
        <w:jc w:val="center"/>
        <w:rPr>
          <w:rFonts w:ascii="Times New Roman" w:eastAsia="Times New Roman" w:hAnsi="Times New Roman" w:cs="Times New Roman"/>
          <w:b/>
          <w:iCs/>
          <w:sz w:val="24"/>
          <w:szCs w:val="24"/>
        </w:rPr>
      </w:pPr>
      <w:r w:rsidRPr="002A28ED">
        <w:rPr>
          <w:rFonts w:ascii="Times New Roman" w:eastAsia="Times New Roman" w:hAnsi="Times New Roman" w:cs="Times New Roman"/>
          <w:b/>
          <w:iCs/>
          <w:sz w:val="24"/>
          <w:szCs w:val="24"/>
        </w:rPr>
        <w:t>Análisis bibliométrico</w:t>
      </w:r>
    </w:p>
    <w:p w14:paraId="05A81225" w14:textId="66D5E5DF" w:rsidR="00871B23" w:rsidRDefault="00000000" w:rsidP="002A28ED">
      <w:pPr>
        <w:spacing w:after="0" w:line="240" w:lineRule="auto"/>
        <w:ind w:firstLine="720"/>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En </w:t>
      </w:r>
      <w:r w:rsidR="0059423E" w:rsidRPr="002A28ED">
        <w:rPr>
          <w:rFonts w:ascii="Times New Roman" w:eastAsia="Times New Roman" w:hAnsi="Times New Roman" w:cs="Times New Roman"/>
          <w:sz w:val="24"/>
          <w:szCs w:val="24"/>
        </w:rPr>
        <w:t xml:space="preserve">el gráfico </w:t>
      </w:r>
      <w:r w:rsidR="002A28ED">
        <w:rPr>
          <w:rFonts w:ascii="Times New Roman" w:eastAsia="Times New Roman" w:hAnsi="Times New Roman" w:cs="Times New Roman"/>
          <w:sz w:val="24"/>
          <w:szCs w:val="24"/>
        </w:rPr>
        <w:t>1</w:t>
      </w:r>
      <w:r w:rsidRPr="002A28ED">
        <w:rPr>
          <w:rFonts w:ascii="Times New Roman" w:eastAsia="Times New Roman" w:hAnsi="Times New Roman" w:cs="Times New Roman"/>
          <w:sz w:val="24"/>
          <w:szCs w:val="24"/>
        </w:rPr>
        <w:t xml:space="preserve">, se presenta la evolución de las publicaciones disponibles en la base de datos Web </w:t>
      </w:r>
      <w:proofErr w:type="spellStart"/>
      <w:r w:rsidRPr="002A28ED">
        <w:rPr>
          <w:rFonts w:ascii="Times New Roman" w:eastAsia="Times New Roman" w:hAnsi="Times New Roman" w:cs="Times New Roman"/>
          <w:sz w:val="24"/>
          <w:szCs w:val="24"/>
        </w:rPr>
        <w:t>of</w:t>
      </w:r>
      <w:proofErr w:type="spellEnd"/>
      <w:r w:rsidRPr="002A28ED">
        <w:rPr>
          <w:rFonts w:ascii="Times New Roman" w:eastAsia="Times New Roman" w:hAnsi="Times New Roman" w:cs="Times New Roman"/>
          <w:sz w:val="24"/>
          <w:szCs w:val="24"/>
        </w:rPr>
        <w:t xml:space="preserve"> </w:t>
      </w:r>
      <w:proofErr w:type="spellStart"/>
      <w:r w:rsidRPr="002A28ED">
        <w:rPr>
          <w:rFonts w:ascii="Times New Roman" w:eastAsia="Times New Roman" w:hAnsi="Times New Roman" w:cs="Times New Roman"/>
          <w:sz w:val="24"/>
          <w:szCs w:val="24"/>
        </w:rPr>
        <w:t>Science</w:t>
      </w:r>
      <w:proofErr w:type="spellEnd"/>
      <w:r w:rsidRPr="002A28ED">
        <w:rPr>
          <w:rFonts w:ascii="Times New Roman" w:eastAsia="Times New Roman" w:hAnsi="Times New Roman" w:cs="Times New Roman"/>
          <w:sz w:val="24"/>
          <w:szCs w:val="24"/>
        </w:rPr>
        <w:t xml:space="preserve"> (</w:t>
      </w:r>
      <w:proofErr w:type="spellStart"/>
      <w:r w:rsidRPr="002A28ED">
        <w:rPr>
          <w:rFonts w:ascii="Times New Roman" w:eastAsia="Times New Roman" w:hAnsi="Times New Roman" w:cs="Times New Roman"/>
          <w:sz w:val="24"/>
          <w:szCs w:val="24"/>
        </w:rPr>
        <w:t>WoS</w:t>
      </w:r>
      <w:proofErr w:type="spellEnd"/>
      <w:r w:rsidRPr="002A28ED">
        <w:rPr>
          <w:rFonts w:ascii="Times New Roman" w:eastAsia="Times New Roman" w:hAnsi="Times New Roman" w:cs="Times New Roman"/>
          <w:sz w:val="24"/>
          <w:szCs w:val="24"/>
        </w:rPr>
        <w:t>). A partir de los primeros artículos publicados en el año 2000 (</w:t>
      </w:r>
      <w:r w:rsidRPr="002A28ED">
        <w:rPr>
          <w:rFonts w:ascii="Times New Roman" w:eastAsia="Times New Roman" w:hAnsi="Times New Roman" w:cs="Times New Roman"/>
          <w:i/>
          <w:sz w:val="24"/>
          <w:szCs w:val="24"/>
        </w:rPr>
        <w:t>n=</w:t>
      </w:r>
      <w:r w:rsidRPr="002A28ED">
        <w:rPr>
          <w:rFonts w:ascii="Times New Roman" w:eastAsia="Times New Roman" w:hAnsi="Times New Roman" w:cs="Times New Roman"/>
          <w:sz w:val="24"/>
          <w:szCs w:val="24"/>
        </w:rPr>
        <w:t xml:space="preserve">6), se ha generado una tasa de incremento total del 11,13% en la producción científica hasta diciembre del 2021, reportando 55 artículos publicado en ese año, y en lo corrido de 2022, la producción científica ha crecido en 8,35%. Así, la tasa de crecimiento de publicaciones sobre </w:t>
      </w:r>
      <w:r w:rsidR="0059423E" w:rsidRPr="002A28ED">
        <w:rPr>
          <w:rFonts w:ascii="Times New Roman" w:eastAsia="Times New Roman" w:hAnsi="Times New Roman" w:cs="Times New Roman"/>
          <w:sz w:val="24"/>
          <w:szCs w:val="24"/>
        </w:rPr>
        <w:t>parentalidad</w:t>
      </w:r>
      <w:r w:rsidRPr="002A28ED">
        <w:rPr>
          <w:rFonts w:ascii="Times New Roman" w:eastAsia="Times New Roman" w:hAnsi="Times New Roman" w:cs="Times New Roman"/>
          <w:sz w:val="24"/>
          <w:szCs w:val="24"/>
        </w:rPr>
        <w:t xml:space="preserve"> y conducta prosocial ha sido exponencial. </w:t>
      </w:r>
    </w:p>
    <w:p w14:paraId="7858DF37" w14:textId="77777777" w:rsidR="002A28ED" w:rsidRDefault="002A28ED" w:rsidP="002A28ED">
      <w:pPr>
        <w:spacing w:after="0" w:line="240" w:lineRule="auto"/>
        <w:jc w:val="both"/>
        <w:rPr>
          <w:rFonts w:ascii="Times New Roman" w:eastAsia="Times New Roman" w:hAnsi="Times New Roman" w:cs="Times New Roman"/>
          <w:b/>
          <w:sz w:val="24"/>
          <w:szCs w:val="24"/>
        </w:rPr>
      </w:pPr>
      <w:r w:rsidRPr="002A28ED">
        <w:rPr>
          <w:rFonts w:ascii="Times New Roman" w:eastAsia="Times New Roman" w:hAnsi="Times New Roman" w:cs="Times New Roman"/>
          <w:b/>
          <w:sz w:val="24"/>
          <w:szCs w:val="24"/>
        </w:rPr>
        <w:t xml:space="preserve">Gráfico </w:t>
      </w:r>
      <w:r>
        <w:rPr>
          <w:rFonts w:ascii="Times New Roman" w:eastAsia="Times New Roman" w:hAnsi="Times New Roman" w:cs="Times New Roman"/>
          <w:b/>
          <w:sz w:val="24"/>
          <w:szCs w:val="24"/>
        </w:rPr>
        <w:t>1</w:t>
      </w:r>
      <w:r w:rsidRPr="002A28ED">
        <w:rPr>
          <w:rFonts w:ascii="Times New Roman" w:eastAsia="Times New Roman" w:hAnsi="Times New Roman" w:cs="Times New Roman"/>
          <w:b/>
          <w:sz w:val="24"/>
          <w:szCs w:val="24"/>
        </w:rPr>
        <w:t>.</w:t>
      </w:r>
    </w:p>
    <w:p w14:paraId="64441804" w14:textId="120C2E4C" w:rsidR="002A28ED" w:rsidRPr="002A28ED" w:rsidRDefault="002A28ED" w:rsidP="002A28ED">
      <w:pPr>
        <w:spacing w:after="0" w:line="240" w:lineRule="auto"/>
        <w:jc w:val="both"/>
        <w:rPr>
          <w:rFonts w:ascii="Times New Roman" w:eastAsia="Times New Roman" w:hAnsi="Times New Roman" w:cs="Times New Roman"/>
          <w:i/>
          <w:sz w:val="24"/>
          <w:szCs w:val="24"/>
        </w:rPr>
      </w:pPr>
      <w:r w:rsidRPr="002A28ED">
        <w:rPr>
          <w:rFonts w:ascii="Times New Roman" w:eastAsia="Times New Roman" w:hAnsi="Times New Roman" w:cs="Times New Roman"/>
          <w:b/>
          <w:i/>
          <w:sz w:val="24"/>
          <w:szCs w:val="24"/>
        </w:rPr>
        <w:t xml:space="preserve"> </w:t>
      </w:r>
      <w:r w:rsidRPr="002A28ED">
        <w:rPr>
          <w:rFonts w:ascii="Times New Roman" w:eastAsia="Times New Roman" w:hAnsi="Times New Roman" w:cs="Times New Roman"/>
          <w:i/>
          <w:sz w:val="24"/>
          <w:szCs w:val="24"/>
        </w:rPr>
        <w:t>Crecimiento de la producción científica sobre parentalidad y conductas prosociales</w:t>
      </w:r>
    </w:p>
    <w:p w14:paraId="2311284F" w14:textId="77777777" w:rsidR="002A28ED" w:rsidRPr="002A28ED" w:rsidRDefault="002A28ED" w:rsidP="002A28ED">
      <w:pPr>
        <w:spacing w:after="0" w:line="240" w:lineRule="auto"/>
        <w:ind w:firstLine="720"/>
        <w:jc w:val="both"/>
        <w:rPr>
          <w:rFonts w:ascii="Times New Roman" w:eastAsia="Times New Roman" w:hAnsi="Times New Roman" w:cs="Times New Roman"/>
          <w:sz w:val="24"/>
          <w:szCs w:val="24"/>
        </w:rPr>
      </w:pPr>
    </w:p>
    <w:p w14:paraId="2AE6A2BE" w14:textId="77777777" w:rsidR="00871B23" w:rsidRPr="002A28ED" w:rsidRDefault="00000000" w:rsidP="002A28ED">
      <w:pPr>
        <w:spacing w:after="0" w:line="240" w:lineRule="auto"/>
        <w:jc w:val="both"/>
        <w:rPr>
          <w:rFonts w:ascii="Times New Roman" w:eastAsia="Times New Roman" w:hAnsi="Times New Roman" w:cs="Times New Roman"/>
          <w:b/>
          <w:sz w:val="24"/>
          <w:szCs w:val="24"/>
        </w:rPr>
      </w:pPr>
      <w:r w:rsidRPr="002A28ED">
        <w:rPr>
          <w:rFonts w:ascii="Times New Roman" w:eastAsia="Times New Roman" w:hAnsi="Times New Roman" w:cs="Times New Roman"/>
          <w:b/>
          <w:noProof/>
          <w:sz w:val="24"/>
          <w:szCs w:val="24"/>
        </w:rPr>
        <w:lastRenderedPageBreak/>
        <w:drawing>
          <wp:inline distT="0" distB="0" distL="0" distR="0" wp14:anchorId="7665FFCA" wp14:editId="4212DACC">
            <wp:extent cx="5808595" cy="2467871"/>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808595" cy="2467871"/>
                    </a:xfrm>
                    <a:prstGeom prst="rect">
                      <a:avLst/>
                    </a:prstGeom>
                    <a:ln/>
                  </pic:spPr>
                </pic:pic>
              </a:graphicData>
            </a:graphic>
          </wp:inline>
        </w:drawing>
      </w:r>
    </w:p>
    <w:p w14:paraId="73A81D2A" w14:textId="1BF60A45" w:rsidR="00967032" w:rsidRPr="002A28ED" w:rsidRDefault="00967032" w:rsidP="002A28ED">
      <w:pPr>
        <w:spacing w:after="0" w:line="240" w:lineRule="auto"/>
        <w:jc w:val="both"/>
        <w:rPr>
          <w:rFonts w:ascii="Times New Roman" w:eastAsia="Times New Roman" w:hAnsi="Times New Roman" w:cs="Times New Roman"/>
          <w:b/>
          <w:sz w:val="24"/>
          <w:szCs w:val="24"/>
        </w:rPr>
      </w:pPr>
      <w:r w:rsidRPr="002A28ED">
        <w:rPr>
          <w:rFonts w:ascii="Times New Roman" w:eastAsia="Times New Roman" w:hAnsi="Times New Roman" w:cs="Times New Roman"/>
          <w:b/>
          <w:sz w:val="24"/>
          <w:szCs w:val="24"/>
        </w:rPr>
        <w:t>Fuente: Elaboración propia, 2022.</w:t>
      </w:r>
    </w:p>
    <w:p w14:paraId="12F0EAB1" w14:textId="77777777" w:rsidR="002A28ED" w:rsidRDefault="002A28ED" w:rsidP="002A28ED">
      <w:pPr>
        <w:spacing w:after="0" w:line="240" w:lineRule="auto"/>
        <w:ind w:firstLine="709"/>
        <w:jc w:val="both"/>
        <w:rPr>
          <w:rFonts w:ascii="Times New Roman" w:eastAsia="Times New Roman" w:hAnsi="Times New Roman" w:cs="Times New Roman"/>
          <w:sz w:val="24"/>
          <w:szCs w:val="24"/>
        </w:rPr>
      </w:pPr>
    </w:p>
    <w:p w14:paraId="6C5F9F39" w14:textId="0478375F" w:rsidR="00871B23"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La tabla 1</w:t>
      </w:r>
      <w:r w:rsidR="00967032" w:rsidRPr="002A28ED">
        <w:rPr>
          <w:rFonts w:ascii="Times New Roman" w:eastAsia="Times New Roman" w:hAnsi="Times New Roman" w:cs="Times New Roman"/>
          <w:sz w:val="24"/>
          <w:szCs w:val="24"/>
        </w:rPr>
        <w:t>,</w:t>
      </w:r>
      <w:r w:rsidRPr="002A28ED">
        <w:rPr>
          <w:rFonts w:ascii="Times New Roman" w:eastAsia="Times New Roman" w:hAnsi="Times New Roman" w:cs="Times New Roman"/>
          <w:sz w:val="24"/>
          <w:szCs w:val="24"/>
        </w:rPr>
        <w:t xml:space="preserve"> aporta información sobre las diez revistas de mayor impacto que publican estudios sobre la asociación entre prácticas y comportamientos parentales y la conducta prosocial en la infancia y la adolescencia. </w:t>
      </w:r>
    </w:p>
    <w:p w14:paraId="74EFF5A6" w14:textId="77777777" w:rsidR="00871B23" w:rsidRPr="002A28ED" w:rsidRDefault="00000000" w:rsidP="002A28ED">
      <w:pPr>
        <w:spacing w:after="0" w:line="240" w:lineRule="auto"/>
        <w:ind w:firstLine="720"/>
        <w:rPr>
          <w:rFonts w:ascii="Times New Roman" w:eastAsia="Times New Roman" w:hAnsi="Times New Roman" w:cs="Times New Roman"/>
          <w:sz w:val="24"/>
          <w:szCs w:val="24"/>
        </w:rPr>
      </w:pPr>
      <w:r w:rsidRPr="002A28ED">
        <w:rPr>
          <w:rFonts w:ascii="Times New Roman" w:eastAsia="Times New Roman" w:hAnsi="Times New Roman" w:cs="Times New Roman"/>
          <w:b/>
          <w:sz w:val="24"/>
          <w:szCs w:val="24"/>
        </w:rPr>
        <w:t>Tabla 1.</w:t>
      </w:r>
    </w:p>
    <w:p w14:paraId="34AFC9E8" w14:textId="053D8074" w:rsidR="00871B23" w:rsidRPr="002A28ED" w:rsidRDefault="00000000" w:rsidP="002A28ED">
      <w:pPr>
        <w:spacing w:after="0" w:line="240" w:lineRule="auto"/>
        <w:ind w:firstLine="720"/>
        <w:rPr>
          <w:rFonts w:ascii="Times New Roman" w:eastAsia="Times New Roman" w:hAnsi="Times New Roman" w:cs="Times New Roman"/>
          <w:i/>
          <w:sz w:val="24"/>
          <w:szCs w:val="24"/>
        </w:rPr>
      </w:pPr>
      <w:r w:rsidRPr="002A28ED">
        <w:rPr>
          <w:rFonts w:ascii="Times New Roman" w:eastAsia="Times New Roman" w:hAnsi="Times New Roman" w:cs="Times New Roman"/>
          <w:i/>
          <w:sz w:val="24"/>
          <w:szCs w:val="24"/>
        </w:rPr>
        <w:t>Las diez revistas de mayor impacto según su índice H</w:t>
      </w:r>
    </w:p>
    <w:tbl>
      <w:tblPr>
        <w:tblStyle w:val="Tablanormal2"/>
        <w:tblW w:w="9375" w:type="dxa"/>
        <w:tblLayout w:type="fixed"/>
        <w:tblLook w:val="06A0" w:firstRow="1" w:lastRow="0" w:firstColumn="1" w:lastColumn="0" w:noHBand="1" w:noVBand="1"/>
      </w:tblPr>
      <w:tblGrid>
        <w:gridCol w:w="6340"/>
        <w:gridCol w:w="1114"/>
        <w:gridCol w:w="1104"/>
        <w:gridCol w:w="817"/>
      </w:tblGrid>
      <w:tr w:rsidR="00437533" w:rsidRPr="002A28ED" w14:paraId="0052DED5" w14:textId="77777777" w:rsidTr="00967032">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340" w:type="dxa"/>
          </w:tcPr>
          <w:p w14:paraId="56E192A3" w14:textId="77777777" w:rsidR="00871B23" w:rsidRPr="002A28ED" w:rsidRDefault="00000000" w:rsidP="002A28ED">
            <w:pPr>
              <w:jc w:val="both"/>
              <w:rPr>
                <w:rFonts w:ascii="Times New Roman" w:eastAsia="Times New Roman" w:hAnsi="Times New Roman" w:cs="Times New Roman"/>
                <w:i/>
                <w:sz w:val="24"/>
                <w:szCs w:val="24"/>
              </w:rPr>
            </w:pPr>
            <w:r w:rsidRPr="002A28ED">
              <w:rPr>
                <w:rFonts w:ascii="Times New Roman" w:eastAsia="Times New Roman" w:hAnsi="Times New Roman" w:cs="Times New Roman"/>
                <w:i/>
                <w:sz w:val="24"/>
                <w:szCs w:val="24"/>
              </w:rPr>
              <w:t xml:space="preserve">Revistas </w:t>
            </w:r>
          </w:p>
        </w:tc>
        <w:tc>
          <w:tcPr>
            <w:tcW w:w="1114" w:type="dxa"/>
          </w:tcPr>
          <w:p w14:paraId="26C34A63" w14:textId="77777777" w:rsidR="00871B23" w:rsidRPr="002A28ED" w:rsidRDefault="00000000" w:rsidP="002A28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2A28ED">
              <w:rPr>
                <w:rFonts w:ascii="Times New Roman" w:eastAsia="Times New Roman" w:hAnsi="Times New Roman" w:cs="Times New Roman"/>
                <w:i/>
                <w:sz w:val="24"/>
                <w:szCs w:val="24"/>
              </w:rPr>
              <w:t>H</w:t>
            </w:r>
          </w:p>
        </w:tc>
        <w:tc>
          <w:tcPr>
            <w:tcW w:w="1104" w:type="dxa"/>
          </w:tcPr>
          <w:p w14:paraId="2D098345" w14:textId="77777777" w:rsidR="00871B23" w:rsidRPr="002A28ED" w:rsidRDefault="00000000" w:rsidP="002A28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2A28ED">
              <w:rPr>
                <w:rFonts w:ascii="Times New Roman" w:eastAsia="Times New Roman" w:hAnsi="Times New Roman" w:cs="Times New Roman"/>
                <w:i/>
                <w:sz w:val="24"/>
                <w:szCs w:val="24"/>
              </w:rPr>
              <w:t>TC</w:t>
            </w:r>
          </w:p>
        </w:tc>
        <w:tc>
          <w:tcPr>
            <w:tcW w:w="817" w:type="dxa"/>
          </w:tcPr>
          <w:p w14:paraId="60FDB698" w14:textId="77777777" w:rsidR="00871B23" w:rsidRPr="002A28ED" w:rsidRDefault="00000000" w:rsidP="002A28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szCs w:val="24"/>
              </w:rPr>
            </w:pPr>
            <w:r w:rsidRPr="002A28ED">
              <w:rPr>
                <w:rFonts w:ascii="Times New Roman" w:eastAsia="Times New Roman" w:hAnsi="Times New Roman" w:cs="Times New Roman"/>
                <w:i/>
                <w:sz w:val="24"/>
                <w:szCs w:val="24"/>
              </w:rPr>
              <w:t>NP</w:t>
            </w:r>
          </w:p>
        </w:tc>
      </w:tr>
      <w:tr w:rsidR="00437533" w:rsidRPr="002A28ED" w14:paraId="22F8B363" w14:textId="77777777" w:rsidTr="00967032">
        <w:trPr>
          <w:trHeight w:val="247"/>
        </w:trPr>
        <w:tc>
          <w:tcPr>
            <w:cnfStyle w:val="001000000000" w:firstRow="0" w:lastRow="0" w:firstColumn="1" w:lastColumn="0" w:oddVBand="0" w:evenVBand="0" w:oddHBand="0" w:evenHBand="0" w:firstRowFirstColumn="0" w:firstRowLastColumn="0" w:lastRowFirstColumn="0" w:lastRowLastColumn="0"/>
            <w:tcW w:w="6340" w:type="dxa"/>
          </w:tcPr>
          <w:p w14:paraId="063B3D4A" w14:textId="77777777" w:rsidR="00871B23" w:rsidRPr="002A28ED" w:rsidRDefault="00000000" w:rsidP="002A28ED">
            <w:pPr>
              <w:jc w:val="both"/>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 xml:space="preserve">Child </w:t>
            </w:r>
            <w:proofErr w:type="spellStart"/>
            <w:r w:rsidRPr="002A28ED">
              <w:rPr>
                <w:rFonts w:ascii="Times New Roman" w:eastAsia="Times New Roman" w:hAnsi="Times New Roman" w:cs="Times New Roman"/>
                <w:b w:val="0"/>
                <w:sz w:val="24"/>
                <w:szCs w:val="24"/>
              </w:rPr>
              <w:t>Development</w:t>
            </w:r>
            <w:proofErr w:type="spellEnd"/>
          </w:p>
        </w:tc>
        <w:tc>
          <w:tcPr>
            <w:tcW w:w="1114" w:type="dxa"/>
          </w:tcPr>
          <w:p w14:paraId="29AB044C"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13</w:t>
            </w:r>
          </w:p>
        </w:tc>
        <w:tc>
          <w:tcPr>
            <w:tcW w:w="1104" w:type="dxa"/>
          </w:tcPr>
          <w:p w14:paraId="20D0933E"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1.289</w:t>
            </w:r>
          </w:p>
        </w:tc>
        <w:tc>
          <w:tcPr>
            <w:tcW w:w="817" w:type="dxa"/>
          </w:tcPr>
          <w:p w14:paraId="7CAD6495"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16</w:t>
            </w:r>
          </w:p>
        </w:tc>
      </w:tr>
      <w:tr w:rsidR="00437533" w:rsidRPr="002A28ED" w14:paraId="18D10774" w14:textId="77777777" w:rsidTr="00967032">
        <w:trPr>
          <w:trHeight w:val="247"/>
        </w:trPr>
        <w:tc>
          <w:tcPr>
            <w:cnfStyle w:val="001000000000" w:firstRow="0" w:lastRow="0" w:firstColumn="1" w:lastColumn="0" w:oddVBand="0" w:evenVBand="0" w:oddHBand="0" w:evenHBand="0" w:firstRowFirstColumn="0" w:firstRowLastColumn="0" w:lastRowFirstColumn="0" w:lastRowLastColumn="0"/>
            <w:tcW w:w="6340" w:type="dxa"/>
          </w:tcPr>
          <w:p w14:paraId="3A069397" w14:textId="77777777" w:rsidR="00871B23" w:rsidRPr="002A28ED" w:rsidRDefault="00000000" w:rsidP="002A28ED">
            <w:pPr>
              <w:jc w:val="both"/>
              <w:rPr>
                <w:rFonts w:ascii="Times New Roman" w:eastAsia="Times New Roman" w:hAnsi="Times New Roman" w:cs="Times New Roman"/>
                <w:sz w:val="24"/>
                <w:szCs w:val="24"/>
              </w:rPr>
            </w:pPr>
            <w:proofErr w:type="spellStart"/>
            <w:r w:rsidRPr="002A28ED">
              <w:rPr>
                <w:rFonts w:ascii="Times New Roman" w:eastAsia="Times New Roman" w:hAnsi="Times New Roman" w:cs="Times New Roman"/>
                <w:b w:val="0"/>
                <w:sz w:val="24"/>
                <w:szCs w:val="24"/>
              </w:rPr>
              <w:t>Developmental</w:t>
            </w:r>
            <w:proofErr w:type="spellEnd"/>
            <w:r w:rsidRPr="002A28ED">
              <w:rPr>
                <w:rFonts w:ascii="Times New Roman" w:eastAsia="Times New Roman" w:hAnsi="Times New Roman" w:cs="Times New Roman"/>
                <w:b w:val="0"/>
                <w:sz w:val="24"/>
                <w:szCs w:val="24"/>
              </w:rPr>
              <w:t xml:space="preserve"> </w:t>
            </w:r>
            <w:proofErr w:type="spellStart"/>
            <w:r w:rsidRPr="002A28ED">
              <w:rPr>
                <w:rFonts w:ascii="Times New Roman" w:eastAsia="Times New Roman" w:hAnsi="Times New Roman" w:cs="Times New Roman"/>
                <w:b w:val="0"/>
                <w:sz w:val="24"/>
                <w:szCs w:val="24"/>
              </w:rPr>
              <w:t>Psychology</w:t>
            </w:r>
            <w:proofErr w:type="spellEnd"/>
          </w:p>
        </w:tc>
        <w:tc>
          <w:tcPr>
            <w:tcW w:w="1114" w:type="dxa"/>
          </w:tcPr>
          <w:p w14:paraId="2958CB4B"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13</w:t>
            </w:r>
          </w:p>
        </w:tc>
        <w:tc>
          <w:tcPr>
            <w:tcW w:w="1104" w:type="dxa"/>
          </w:tcPr>
          <w:p w14:paraId="4E7BC201"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719</w:t>
            </w:r>
          </w:p>
        </w:tc>
        <w:tc>
          <w:tcPr>
            <w:tcW w:w="817" w:type="dxa"/>
          </w:tcPr>
          <w:p w14:paraId="7CCE7E52"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18</w:t>
            </w:r>
          </w:p>
        </w:tc>
      </w:tr>
      <w:tr w:rsidR="00437533" w:rsidRPr="002A28ED" w14:paraId="04643710" w14:textId="77777777" w:rsidTr="00967032">
        <w:trPr>
          <w:trHeight w:val="247"/>
        </w:trPr>
        <w:tc>
          <w:tcPr>
            <w:cnfStyle w:val="001000000000" w:firstRow="0" w:lastRow="0" w:firstColumn="1" w:lastColumn="0" w:oddVBand="0" w:evenVBand="0" w:oddHBand="0" w:evenHBand="0" w:firstRowFirstColumn="0" w:firstRowLastColumn="0" w:lastRowFirstColumn="0" w:lastRowLastColumn="0"/>
            <w:tcW w:w="6340" w:type="dxa"/>
          </w:tcPr>
          <w:p w14:paraId="2617A3C4" w14:textId="77777777" w:rsidR="00871B23" w:rsidRPr="002A28ED" w:rsidRDefault="00000000" w:rsidP="002A28ED">
            <w:pPr>
              <w:jc w:val="both"/>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 xml:space="preserve">Social </w:t>
            </w:r>
            <w:proofErr w:type="spellStart"/>
            <w:r w:rsidRPr="002A28ED">
              <w:rPr>
                <w:rFonts w:ascii="Times New Roman" w:eastAsia="Times New Roman" w:hAnsi="Times New Roman" w:cs="Times New Roman"/>
                <w:b w:val="0"/>
                <w:sz w:val="24"/>
                <w:szCs w:val="24"/>
              </w:rPr>
              <w:t>Development</w:t>
            </w:r>
            <w:proofErr w:type="spellEnd"/>
          </w:p>
        </w:tc>
        <w:tc>
          <w:tcPr>
            <w:tcW w:w="1114" w:type="dxa"/>
          </w:tcPr>
          <w:p w14:paraId="73F259A3"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13</w:t>
            </w:r>
          </w:p>
        </w:tc>
        <w:tc>
          <w:tcPr>
            <w:tcW w:w="1104" w:type="dxa"/>
          </w:tcPr>
          <w:p w14:paraId="3365AE56"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906</w:t>
            </w:r>
          </w:p>
        </w:tc>
        <w:tc>
          <w:tcPr>
            <w:tcW w:w="817" w:type="dxa"/>
          </w:tcPr>
          <w:p w14:paraId="5EDDF747"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25</w:t>
            </w:r>
          </w:p>
        </w:tc>
      </w:tr>
      <w:tr w:rsidR="00437533" w:rsidRPr="002A28ED" w14:paraId="3773DDF2" w14:textId="77777777" w:rsidTr="00967032">
        <w:trPr>
          <w:trHeight w:val="247"/>
        </w:trPr>
        <w:tc>
          <w:tcPr>
            <w:cnfStyle w:val="001000000000" w:firstRow="0" w:lastRow="0" w:firstColumn="1" w:lastColumn="0" w:oddVBand="0" w:evenVBand="0" w:oddHBand="0" w:evenHBand="0" w:firstRowFirstColumn="0" w:firstRowLastColumn="0" w:lastRowFirstColumn="0" w:lastRowLastColumn="0"/>
            <w:tcW w:w="6340" w:type="dxa"/>
          </w:tcPr>
          <w:p w14:paraId="13A1133E" w14:textId="77777777" w:rsidR="00871B23" w:rsidRPr="002A28ED" w:rsidRDefault="00000000" w:rsidP="002A28ED">
            <w:pPr>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b w:val="0"/>
                <w:sz w:val="24"/>
                <w:szCs w:val="24"/>
                <w:lang w:val="en-US"/>
              </w:rPr>
              <w:t>Journal of Child and Family Studies</w:t>
            </w:r>
          </w:p>
        </w:tc>
        <w:tc>
          <w:tcPr>
            <w:tcW w:w="1114" w:type="dxa"/>
          </w:tcPr>
          <w:p w14:paraId="256BEE5E"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11</w:t>
            </w:r>
          </w:p>
        </w:tc>
        <w:tc>
          <w:tcPr>
            <w:tcW w:w="1104" w:type="dxa"/>
          </w:tcPr>
          <w:p w14:paraId="38A45282"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265</w:t>
            </w:r>
          </w:p>
        </w:tc>
        <w:tc>
          <w:tcPr>
            <w:tcW w:w="817" w:type="dxa"/>
          </w:tcPr>
          <w:p w14:paraId="12FE0E36"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23</w:t>
            </w:r>
          </w:p>
        </w:tc>
      </w:tr>
      <w:tr w:rsidR="00437533" w:rsidRPr="002A28ED" w14:paraId="70C0680A" w14:textId="77777777" w:rsidTr="00967032">
        <w:trPr>
          <w:trHeight w:val="247"/>
        </w:trPr>
        <w:tc>
          <w:tcPr>
            <w:cnfStyle w:val="001000000000" w:firstRow="0" w:lastRow="0" w:firstColumn="1" w:lastColumn="0" w:oddVBand="0" w:evenVBand="0" w:oddHBand="0" w:evenHBand="0" w:firstRowFirstColumn="0" w:firstRowLastColumn="0" w:lastRowFirstColumn="0" w:lastRowLastColumn="0"/>
            <w:tcW w:w="6340" w:type="dxa"/>
          </w:tcPr>
          <w:p w14:paraId="73166CD2" w14:textId="77777777" w:rsidR="00871B23" w:rsidRPr="002A28ED" w:rsidRDefault="00000000" w:rsidP="002A28ED">
            <w:pPr>
              <w:jc w:val="both"/>
              <w:rPr>
                <w:rFonts w:ascii="Times New Roman" w:eastAsia="Times New Roman" w:hAnsi="Times New Roman" w:cs="Times New Roman"/>
                <w:sz w:val="24"/>
                <w:szCs w:val="24"/>
              </w:rPr>
            </w:pPr>
            <w:proofErr w:type="spellStart"/>
            <w:r w:rsidRPr="002A28ED">
              <w:rPr>
                <w:rFonts w:ascii="Times New Roman" w:eastAsia="Times New Roman" w:hAnsi="Times New Roman" w:cs="Times New Roman"/>
                <w:b w:val="0"/>
                <w:sz w:val="24"/>
                <w:szCs w:val="24"/>
              </w:rPr>
              <w:t>Journal</w:t>
            </w:r>
            <w:proofErr w:type="spellEnd"/>
            <w:r w:rsidRPr="002A28ED">
              <w:rPr>
                <w:rFonts w:ascii="Times New Roman" w:eastAsia="Times New Roman" w:hAnsi="Times New Roman" w:cs="Times New Roman"/>
                <w:b w:val="0"/>
                <w:sz w:val="24"/>
                <w:szCs w:val="24"/>
              </w:rPr>
              <w:t xml:space="preserve"> </w:t>
            </w:r>
            <w:proofErr w:type="spellStart"/>
            <w:r w:rsidRPr="002A28ED">
              <w:rPr>
                <w:rFonts w:ascii="Times New Roman" w:eastAsia="Times New Roman" w:hAnsi="Times New Roman" w:cs="Times New Roman"/>
                <w:b w:val="0"/>
                <w:sz w:val="24"/>
                <w:szCs w:val="24"/>
              </w:rPr>
              <w:t>of</w:t>
            </w:r>
            <w:proofErr w:type="spellEnd"/>
            <w:r w:rsidRPr="002A28ED">
              <w:rPr>
                <w:rFonts w:ascii="Times New Roman" w:eastAsia="Times New Roman" w:hAnsi="Times New Roman" w:cs="Times New Roman"/>
                <w:b w:val="0"/>
                <w:sz w:val="24"/>
                <w:szCs w:val="24"/>
              </w:rPr>
              <w:t xml:space="preserve"> </w:t>
            </w:r>
            <w:proofErr w:type="spellStart"/>
            <w:r w:rsidRPr="002A28ED">
              <w:rPr>
                <w:rFonts w:ascii="Times New Roman" w:eastAsia="Times New Roman" w:hAnsi="Times New Roman" w:cs="Times New Roman"/>
                <w:b w:val="0"/>
                <w:sz w:val="24"/>
                <w:szCs w:val="24"/>
              </w:rPr>
              <w:t>Family</w:t>
            </w:r>
            <w:proofErr w:type="spellEnd"/>
            <w:r w:rsidRPr="002A28ED">
              <w:rPr>
                <w:rFonts w:ascii="Times New Roman" w:eastAsia="Times New Roman" w:hAnsi="Times New Roman" w:cs="Times New Roman"/>
                <w:b w:val="0"/>
                <w:sz w:val="24"/>
                <w:szCs w:val="24"/>
              </w:rPr>
              <w:t xml:space="preserve"> </w:t>
            </w:r>
            <w:proofErr w:type="spellStart"/>
            <w:r w:rsidRPr="002A28ED">
              <w:rPr>
                <w:rFonts w:ascii="Times New Roman" w:eastAsia="Times New Roman" w:hAnsi="Times New Roman" w:cs="Times New Roman"/>
                <w:b w:val="0"/>
                <w:sz w:val="24"/>
                <w:szCs w:val="24"/>
              </w:rPr>
              <w:t>Psychology</w:t>
            </w:r>
            <w:proofErr w:type="spellEnd"/>
          </w:p>
        </w:tc>
        <w:tc>
          <w:tcPr>
            <w:tcW w:w="1114" w:type="dxa"/>
          </w:tcPr>
          <w:p w14:paraId="3E59A14F"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9</w:t>
            </w:r>
          </w:p>
        </w:tc>
        <w:tc>
          <w:tcPr>
            <w:tcW w:w="1104" w:type="dxa"/>
          </w:tcPr>
          <w:p w14:paraId="0F8E38A2"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445</w:t>
            </w:r>
          </w:p>
        </w:tc>
        <w:tc>
          <w:tcPr>
            <w:tcW w:w="817" w:type="dxa"/>
          </w:tcPr>
          <w:p w14:paraId="5E1F45AA"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10</w:t>
            </w:r>
          </w:p>
        </w:tc>
      </w:tr>
      <w:tr w:rsidR="00437533" w:rsidRPr="002A28ED" w14:paraId="44B77858" w14:textId="77777777" w:rsidTr="00967032">
        <w:trPr>
          <w:trHeight w:val="247"/>
        </w:trPr>
        <w:tc>
          <w:tcPr>
            <w:cnfStyle w:val="001000000000" w:firstRow="0" w:lastRow="0" w:firstColumn="1" w:lastColumn="0" w:oddVBand="0" w:evenVBand="0" w:oddHBand="0" w:evenHBand="0" w:firstRowFirstColumn="0" w:firstRowLastColumn="0" w:lastRowFirstColumn="0" w:lastRowLastColumn="0"/>
            <w:tcW w:w="6340" w:type="dxa"/>
          </w:tcPr>
          <w:p w14:paraId="20644D4F" w14:textId="77777777" w:rsidR="00871B23" w:rsidRPr="002A28ED" w:rsidRDefault="00000000" w:rsidP="002A28ED">
            <w:pPr>
              <w:jc w:val="both"/>
              <w:rPr>
                <w:rFonts w:ascii="Times New Roman" w:eastAsia="Times New Roman" w:hAnsi="Times New Roman" w:cs="Times New Roman"/>
                <w:sz w:val="24"/>
                <w:szCs w:val="24"/>
              </w:rPr>
            </w:pPr>
            <w:proofErr w:type="spellStart"/>
            <w:r w:rsidRPr="002A28ED">
              <w:rPr>
                <w:rFonts w:ascii="Times New Roman" w:eastAsia="Times New Roman" w:hAnsi="Times New Roman" w:cs="Times New Roman"/>
                <w:b w:val="0"/>
                <w:sz w:val="24"/>
                <w:szCs w:val="24"/>
              </w:rPr>
              <w:t>Journal</w:t>
            </w:r>
            <w:proofErr w:type="spellEnd"/>
            <w:r w:rsidRPr="002A28ED">
              <w:rPr>
                <w:rFonts w:ascii="Times New Roman" w:eastAsia="Times New Roman" w:hAnsi="Times New Roman" w:cs="Times New Roman"/>
                <w:b w:val="0"/>
                <w:sz w:val="24"/>
                <w:szCs w:val="24"/>
              </w:rPr>
              <w:t xml:space="preserve"> </w:t>
            </w:r>
            <w:proofErr w:type="spellStart"/>
            <w:r w:rsidRPr="002A28ED">
              <w:rPr>
                <w:rFonts w:ascii="Times New Roman" w:eastAsia="Times New Roman" w:hAnsi="Times New Roman" w:cs="Times New Roman"/>
                <w:b w:val="0"/>
                <w:sz w:val="24"/>
                <w:szCs w:val="24"/>
              </w:rPr>
              <w:t>of</w:t>
            </w:r>
            <w:proofErr w:type="spellEnd"/>
            <w:r w:rsidRPr="002A28ED">
              <w:rPr>
                <w:rFonts w:ascii="Times New Roman" w:eastAsia="Times New Roman" w:hAnsi="Times New Roman" w:cs="Times New Roman"/>
                <w:b w:val="0"/>
                <w:sz w:val="24"/>
                <w:szCs w:val="24"/>
              </w:rPr>
              <w:t xml:space="preserve"> </w:t>
            </w:r>
            <w:proofErr w:type="spellStart"/>
            <w:r w:rsidRPr="002A28ED">
              <w:rPr>
                <w:rFonts w:ascii="Times New Roman" w:eastAsia="Times New Roman" w:hAnsi="Times New Roman" w:cs="Times New Roman"/>
                <w:b w:val="0"/>
                <w:sz w:val="24"/>
                <w:szCs w:val="24"/>
              </w:rPr>
              <w:t>Genetic</w:t>
            </w:r>
            <w:proofErr w:type="spellEnd"/>
            <w:r w:rsidRPr="002A28ED">
              <w:rPr>
                <w:rFonts w:ascii="Times New Roman" w:eastAsia="Times New Roman" w:hAnsi="Times New Roman" w:cs="Times New Roman"/>
                <w:b w:val="0"/>
                <w:sz w:val="24"/>
                <w:szCs w:val="24"/>
              </w:rPr>
              <w:t xml:space="preserve"> </w:t>
            </w:r>
            <w:proofErr w:type="spellStart"/>
            <w:r w:rsidRPr="002A28ED">
              <w:rPr>
                <w:rFonts w:ascii="Times New Roman" w:eastAsia="Times New Roman" w:hAnsi="Times New Roman" w:cs="Times New Roman"/>
                <w:b w:val="0"/>
                <w:sz w:val="24"/>
                <w:szCs w:val="24"/>
              </w:rPr>
              <w:t>Psychology</w:t>
            </w:r>
            <w:proofErr w:type="spellEnd"/>
          </w:p>
        </w:tc>
        <w:tc>
          <w:tcPr>
            <w:tcW w:w="1114" w:type="dxa"/>
          </w:tcPr>
          <w:p w14:paraId="42F684F9"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9</w:t>
            </w:r>
          </w:p>
        </w:tc>
        <w:tc>
          <w:tcPr>
            <w:tcW w:w="1104" w:type="dxa"/>
          </w:tcPr>
          <w:p w14:paraId="065823EB"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386</w:t>
            </w:r>
          </w:p>
        </w:tc>
        <w:tc>
          <w:tcPr>
            <w:tcW w:w="817" w:type="dxa"/>
          </w:tcPr>
          <w:p w14:paraId="7E66B194"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14</w:t>
            </w:r>
          </w:p>
        </w:tc>
      </w:tr>
      <w:tr w:rsidR="00437533" w:rsidRPr="002A28ED" w14:paraId="601BC6DF" w14:textId="77777777" w:rsidTr="00967032">
        <w:trPr>
          <w:trHeight w:val="247"/>
        </w:trPr>
        <w:tc>
          <w:tcPr>
            <w:cnfStyle w:val="001000000000" w:firstRow="0" w:lastRow="0" w:firstColumn="1" w:lastColumn="0" w:oddVBand="0" w:evenVBand="0" w:oddHBand="0" w:evenHBand="0" w:firstRowFirstColumn="0" w:firstRowLastColumn="0" w:lastRowFirstColumn="0" w:lastRowLastColumn="0"/>
            <w:tcW w:w="6340" w:type="dxa"/>
          </w:tcPr>
          <w:p w14:paraId="4D90B24B" w14:textId="77777777" w:rsidR="00871B23" w:rsidRPr="002A28ED" w:rsidRDefault="00000000" w:rsidP="002A28ED">
            <w:pPr>
              <w:jc w:val="both"/>
              <w:rPr>
                <w:rFonts w:ascii="Times New Roman" w:eastAsia="Times New Roman" w:hAnsi="Times New Roman" w:cs="Times New Roman"/>
                <w:sz w:val="24"/>
                <w:szCs w:val="24"/>
              </w:rPr>
            </w:pPr>
            <w:proofErr w:type="spellStart"/>
            <w:r w:rsidRPr="002A28ED">
              <w:rPr>
                <w:rFonts w:ascii="Times New Roman" w:eastAsia="Times New Roman" w:hAnsi="Times New Roman" w:cs="Times New Roman"/>
                <w:b w:val="0"/>
                <w:sz w:val="24"/>
                <w:szCs w:val="24"/>
              </w:rPr>
              <w:t>Frontiers</w:t>
            </w:r>
            <w:proofErr w:type="spellEnd"/>
            <w:r w:rsidRPr="002A28ED">
              <w:rPr>
                <w:rFonts w:ascii="Times New Roman" w:eastAsia="Times New Roman" w:hAnsi="Times New Roman" w:cs="Times New Roman"/>
                <w:b w:val="0"/>
                <w:sz w:val="24"/>
                <w:szCs w:val="24"/>
              </w:rPr>
              <w:t xml:space="preserve"> in </w:t>
            </w:r>
            <w:proofErr w:type="spellStart"/>
            <w:r w:rsidRPr="002A28ED">
              <w:rPr>
                <w:rFonts w:ascii="Times New Roman" w:eastAsia="Times New Roman" w:hAnsi="Times New Roman" w:cs="Times New Roman"/>
                <w:b w:val="0"/>
                <w:sz w:val="24"/>
                <w:szCs w:val="24"/>
              </w:rPr>
              <w:t>Psychology</w:t>
            </w:r>
            <w:proofErr w:type="spellEnd"/>
          </w:p>
        </w:tc>
        <w:tc>
          <w:tcPr>
            <w:tcW w:w="1114" w:type="dxa"/>
          </w:tcPr>
          <w:p w14:paraId="4314B76B"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7</w:t>
            </w:r>
          </w:p>
        </w:tc>
        <w:tc>
          <w:tcPr>
            <w:tcW w:w="1104" w:type="dxa"/>
          </w:tcPr>
          <w:p w14:paraId="0CCD6B5A"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151</w:t>
            </w:r>
          </w:p>
        </w:tc>
        <w:tc>
          <w:tcPr>
            <w:tcW w:w="817" w:type="dxa"/>
          </w:tcPr>
          <w:p w14:paraId="3F9C0941"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20</w:t>
            </w:r>
          </w:p>
        </w:tc>
      </w:tr>
      <w:tr w:rsidR="00437533" w:rsidRPr="002A28ED" w14:paraId="24D8F758" w14:textId="77777777" w:rsidTr="00967032">
        <w:trPr>
          <w:trHeight w:val="247"/>
        </w:trPr>
        <w:tc>
          <w:tcPr>
            <w:cnfStyle w:val="001000000000" w:firstRow="0" w:lastRow="0" w:firstColumn="1" w:lastColumn="0" w:oddVBand="0" w:evenVBand="0" w:oddHBand="0" w:evenHBand="0" w:firstRowFirstColumn="0" w:firstRowLastColumn="0" w:lastRowFirstColumn="0" w:lastRowLastColumn="0"/>
            <w:tcW w:w="6340" w:type="dxa"/>
          </w:tcPr>
          <w:p w14:paraId="24A9450F" w14:textId="77777777" w:rsidR="00871B23" w:rsidRPr="002A28ED" w:rsidRDefault="00000000" w:rsidP="002A28ED">
            <w:pPr>
              <w:jc w:val="both"/>
              <w:rPr>
                <w:rFonts w:ascii="Times New Roman" w:eastAsia="Times New Roman" w:hAnsi="Times New Roman" w:cs="Times New Roman"/>
                <w:sz w:val="24"/>
                <w:szCs w:val="24"/>
              </w:rPr>
            </w:pPr>
            <w:proofErr w:type="spellStart"/>
            <w:r w:rsidRPr="002A28ED">
              <w:rPr>
                <w:rFonts w:ascii="Times New Roman" w:eastAsia="Times New Roman" w:hAnsi="Times New Roman" w:cs="Times New Roman"/>
                <w:b w:val="0"/>
                <w:sz w:val="24"/>
                <w:szCs w:val="24"/>
              </w:rPr>
              <w:t>Infant</w:t>
            </w:r>
            <w:proofErr w:type="spellEnd"/>
            <w:r w:rsidRPr="002A28ED">
              <w:rPr>
                <w:rFonts w:ascii="Times New Roman" w:eastAsia="Times New Roman" w:hAnsi="Times New Roman" w:cs="Times New Roman"/>
                <w:b w:val="0"/>
                <w:sz w:val="24"/>
                <w:szCs w:val="24"/>
              </w:rPr>
              <w:t xml:space="preserve"> and Child </w:t>
            </w:r>
            <w:proofErr w:type="spellStart"/>
            <w:r w:rsidRPr="002A28ED">
              <w:rPr>
                <w:rFonts w:ascii="Times New Roman" w:eastAsia="Times New Roman" w:hAnsi="Times New Roman" w:cs="Times New Roman"/>
                <w:b w:val="0"/>
                <w:sz w:val="24"/>
                <w:szCs w:val="24"/>
              </w:rPr>
              <w:t>Development</w:t>
            </w:r>
            <w:proofErr w:type="spellEnd"/>
          </w:p>
        </w:tc>
        <w:tc>
          <w:tcPr>
            <w:tcW w:w="1114" w:type="dxa"/>
          </w:tcPr>
          <w:p w14:paraId="0CCB2772"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7</w:t>
            </w:r>
          </w:p>
        </w:tc>
        <w:tc>
          <w:tcPr>
            <w:tcW w:w="1104" w:type="dxa"/>
          </w:tcPr>
          <w:p w14:paraId="68B4EF78"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246</w:t>
            </w:r>
          </w:p>
        </w:tc>
        <w:tc>
          <w:tcPr>
            <w:tcW w:w="817" w:type="dxa"/>
          </w:tcPr>
          <w:p w14:paraId="0053AB22"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8</w:t>
            </w:r>
          </w:p>
        </w:tc>
      </w:tr>
      <w:tr w:rsidR="00437533" w:rsidRPr="002A28ED" w14:paraId="6AAAD793" w14:textId="77777777" w:rsidTr="00967032">
        <w:trPr>
          <w:trHeight w:val="247"/>
        </w:trPr>
        <w:tc>
          <w:tcPr>
            <w:cnfStyle w:val="001000000000" w:firstRow="0" w:lastRow="0" w:firstColumn="1" w:lastColumn="0" w:oddVBand="0" w:evenVBand="0" w:oddHBand="0" w:evenHBand="0" w:firstRowFirstColumn="0" w:firstRowLastColumn="0" w:lastRowFirstColumn="0" w:lastRowLastColumn="0"/>
            <w:tcW w:w="6340" w:type="dxa"/>
          </w:tcPr>
          <w:p w14:paraId="3295A318" w14:textId="77777777" w:rsidR="00871B23" w:rsidRPr="002A28ED" w:rsidRDefault="00000000" w:rsidP="002A28ED">
            <w:pPr>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b w:val="0"/>
                <w:sz w:val="24"/>
                <w:szCs w:val="24"/>
                <w:lang w:val="en-US"/>
              </w:rPr>
              <w:t>Journal of Abnormal Child Psychology</w:t>
            </w:r>
          </w:p>
        </w:tc>
        <w:tc>
          <w:tcPr>
            <w:tcW w:w="1114" w:type="dxa"/>
          </w:tcPr>
          <w:p w14:paraId="319E9375"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7</w:t>
            </w:r>
          </w:p>
        </w:tc>
        <w:tc>
          <w:tcPr>
            <w:tcW w:w="1104" w:type="dxa"/>
          </w:tcPr>
          <w:p w14:paraId="2B8BAAC6"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503</w:t>
            </w:r>
          </w:p>
        </w:tc>
        <w:tc>
          <w:tcPr>
            <w:tcW w:w="817" w:type="dxa"/>
          </w:tcPr>
          <w:p w14:paraId="28233B68"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8</w:t>
            </w:r>
          </w:p>
        </w:tc>
      </w:tr>
      <w:tr w:rsidR="00437533" w:rsidRPr="002A28ED" w14:paraId="329400BE" w14:textId="77777777" w:rsidTr="00967032">
        <w:trPr>
          <w:trHeight w:val="247"/>
        </w:trPr>
        <w:tc>
          <w:tcPr>
            <w:cnfStyle w:val="001000000000" w:firstRow="0" w:lastRow="0" w:firstColumn="1" w:lastColumn="0" w:oddVBand="0" w:evenVBand="0" w:oddHBand="0" w:evenHBand="0" w:firstRowFirstColumn="0" w:firstRowLastColumn="0" w:lastRowFirstColumn="0" w:lastRowLastColumn="0"/>
            <w:tcW w:w="6340" w:type="dxa"/>
          </w:tcPr>
          <w:p w14:paraId="371D1797" w14:textId="77777777" w:rsidR="00871B23" w:rsidRPr="002A28ED" w:rsidRDefault="00000000" w:rsidP="002A28ED">
            <w:pPr>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b w:val="0"/>
                <w:sz w:val="24"/>
                <w:szCs w:val="24"/>
                <w:lang w:val="en-US"/>
              </w:rPr>
              <w:t>Journal of Youth and Adolescence</w:t>
            </w:r>
          </w:p>
        </w:tc>
        <w:tc>
          <w:tcPr>
            <w:tcW w:w="1114" w:type="dxa"/>
          </w:tcPr>
          <w:p w14:paraId="721ED8FD"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7</w:t>
            </w:r>
          </w:p>
        </w:tc>
        <w:tc>
          <w:tcPr>
            <w:tcW w:w="1104" w:type="dxa"/>
          </w:tcPr>
          <w:p w14:paraId="247759A6"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321</w:t>
            </w:r>
          </w:p>
        </w:tc>
        <w:tc>
          <w:tcPr>
            <w:tcW w:w="817" w:type="dxa"/>
          </w:tcPr>
          <w:p w14:paraId="11B6F2F9"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12</w:t>
            </w:r>
          </w:p>
        </w:tc>
      </w:tr>
    </w:tbl>
    <w:p w14:paraId="72ED3B08" w14:textId="77777777" w:rsidR="00871B23" w:rsidRPr="002A28ED" w:rsidRDefault="00000000" w:rsidP="002A28ED">
      <w:pPr>
        <w:spacing w:after="0" w:line="240" w:lineRule="auto"/>
        <w:jc w:val="both"/>
        <w:rPr>
          <w:rFonts w:ascii="Times New Roman" w:eastAsia="Times New Roman" w:hAnsi="Times New Roman" w:cs="Times New Roman"/>
          <w:sz w:val="24"/>
          <w:szCs w:val="24"/>
        </w:rPr>
      </w:pPr>
      <w:r w:rsidRPr="002A28ED">
        <w:rPr>
          <w:rFonts w:ascii="Times New Roman" w:eastAsia="Times New Roman" w:hAnsi="Times New Roman" w:cs="Times New Roman"/>
          <w:b/>
          <w:sz w:val="24"/>
          <w:szCs w:val="24"/>
        </w:rPr>
        <w:t>Nota:</w:t>
      </w:r>
      <w:r w:rsidRPr="002A28ED">
        <w:rPr>
          <w:rFonts w:ascii="Times New Roman" w:eastAsia="Times New Roman" w:hAnsi="Times New Roman" w:cs="Times New Roman"/>
          <w:sz w:val="24"/>
          <w:szCs w:val="24"/>
        </w:rPr>
        <w:t xml:space="preserve"> NP= Número de publicaciones; H= Índice H; TC=Total de citaciones recibidas.</w:t>
      </w:r>
    </w:p>
    <w:p w14:paraId="11FEA316" w14:textId="5CBBAE2A" w:rsidR="00871B23" w:rsidRPr="002A28ED" w:rsidRDefault="00967032" w:rsidP="002A28ED">
      <w:pPr>
        <w:spacing w:after="0" w:line="240" w:lineRule="auto"/>
        <w:jc w:val="both"/>
        <w:rPr>
          <w:rFonts w:ascii="Times New Roman" w:eastAsia="Times New Roman" w:hAnsi="Times New Roman" w:cs="Times New Roman"/>
          <w:sz w:val="24"/>
          <w:szCs w:val="24"/>
        </w:rPr>
      </w:pPr>
      <w:r w:rsidRPr="002A28ED">
        <w:rPr>
          <w:rFonts w:ascii="Times New Roman" w:eastAsia="Times New Roman" w:hAnsi="Times New Roman" w:cs="Times New Roman"/>
          <w:b/>
          <w:bCs/>
          <w:sz w:val="24"/>
          <w:szCs w:val="24"/>
        </w:rPr>
        <w:t>Fuente:</w:t>
      </w:r>
      <w:r w:rsidRPr="002A28ED">
        <w:rPr>
          <w:rFonts w:ascii="Times New Roman" w:eastAsia="Times New Roman" w:hAnsi="Times New Roman" w:cs="Times New Roman"/>
          <w:sz w:val="24"/>
          <w:szCs w:val="24"/>
        </w:rPr>
        <w:t xml:space="preserve"> Elaboración propia, 2022.</w:t>
      </w:r>
    </w:p>
    <w:p w14:paraId="1D232EF5" w14:textId="77777777" w:rsidR="002A28ED" w:rsidRDefault="002A28ED" w:rsidP="002A28ED">
      <w:pPr>
        <w:spacing w:after="0" w:line="240" w:lineRule="auto"/>
        <w:ind w:firstLine="709"/>
        <w:jc w:val="both"/>
        <w:rPr>
          <w:rFonts w:ascii="Times New Roman" w:eastAsia="Times New Roman" w:hAnsi="Times New Roman" w:cs="Times New Roman"/>
          <w:sz w:val="24"/>
          <w:szCs w:val="24"/>
        </w:rPr>
      </w:pPr>
    </w:p>
    <w:p w14:paraId="7B167C2E" w14:textId="3F683E1A" w:rsidR="00E57B36" w:rsidRPr="002A28ED" w:rsidRDefault="001C688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Se encontró que</w:t>
      </w:r>
      <w:r w:rsidR="00E57B36" w:rsidRPr="002A28ED">
        <w:rPr>
          <w:rFonts w:ascii="Times New Roman" w:eastAsia="Times New Roman" w:hAnsi="Times New Roman" w:cs="Times New Roman"/>
          <w:sz w:val="24"/>
          <w:szCs w:val="24"/>
        </w:rPr>
        <w:t xml:space="preserve"> Child </w:t>
      </w:r>
      <w:proofErr w:type="spellStart"/>
      <w:r w:rsidR="00E57B36" w:rsidRPr="002A28ED">
        <w:rPr>
          <w:rFonts w:ascii="Times New Roman" w:eastAsia="Times New Roman" w:hAnsi="Times New Roman" w:cs="Times New Roman"/>
          <w:sz w:val="24"/>
          <w:szCs w:val="24"/>
        </w:rPr>
        <w:t>Development</w:t>
      </w:r>
      <w:proofErr w:type="spellEnd"/>
      <w:r w:rsidR="00E57B36" w:rsidRPr="002A28ED">
        <w:rPr>
          <w:rFonts w:ascii="Times New Roman" w:eastAsia="Times New Roman" w:hAnsi="Times New Roman" w:cs="Times New Roman"/>
          <w:sz w:val="24"/>
          <w:szCs w:val="24"/>
        </w:rPr>
        <w:t xml:space="preserve"> y </w:t>
      </w:r>
      <w:proofErr w:type="spellStart"/>
      <w:r w:rsidR="00E57B36" w:rsidRPr="002A28ED">
        <w:rPr>
          <w:rFonts w:ascii="Times New Roman" w:eastAsia="Times New Roman" w:hAnsi="Times New Roman" w:cs="Times New Roman"/>
          <w:sz w:val="24"/>
          <w:szCs w:val="24"/>
        </w:rPr>
        <w:t>Developmental</w:t>
      </w:r>
      <w:proofErr w:type="spellEnd"/>
      <w:r w:rsidR="00E57B36" w:rsidRPr="002A28ED">
        <w:rPr>
          <w:rFonts w:ascii="Times New Roman" w:eastAsia="Times New Roman" w:hAnsi="Times New Roman" w:cs="Times New Roman"/>
          <w:sz w:val="24"/>
          <w:szCs w:val="24"/>
        </w:rPr>
        <w:t xml:space="preserve"> </w:t>
      </w:r>
      <w:proofErr w:type="spellStart"/>
      <w:r w:rsidR="00E57B36" w:rsidRPr="002A28ED">
        <w:rPr>
          <w:rFonts w:ascii="Times New Roman" w:eastAsia="Times New Roman" w:hAnsi="Times New Roman" w:cs="Times New Roman"/>
          <w:sz w:val="24"/>
          <w:szCs w:val="24"/>
        </w:rPr>
        <w:t>Psychology</w:t>
      </w:r>
      <w:proofErr w:type="spellEnd"/>
      <w:r w:rsidR="00E57B36" w:rsidRPr="002A28ED">
        <w:rPr>
          <w:rFonts w:ascii="Times New Roman" w:eastAsia="Times New Roman" w:hAnsi="Times New Roman" w:cs="Times New Roman"/>
          <w:sz w:val="24"/>
          <w:szCs w:val="24"/>
        </w:rPr>
        <w:t xml:space="preserve"> tienen la misma puntuación de H y similar número de publicaciones, pero Child </w:t>
      </w:r>
      <w:proofErr w:type="spellStart"/>
      <w:r w:rsidR="00E57B36" w:rsidRPr="002A28ED">
        <w:rPr>
          <w:rFonts w:ascii="Times New Roman" w:eastAsia="Times New Roman" w:hAnsi="Times New Roman" w:cs="Times New Roman"/>
          <w:sz w:val="24"/>
          <w:szCs w:val="24"/>
        </w:rPr>
        <w:t>Development</w:t>
      </w:r>
      <w:proofErr w:type="spellEnd"/>
      <w:r w:rsidR="00E57B36" w:rsidRPr="002A28ED">
        <w:rPr>
          <w:rFonts w:ascii="Times New Roman" w:eastAsia="Times New Roman" w:hAnsi="Times New Roman" w:cs="Times New Roman"/>
          <w:sz w:val="24"/>
          <w:szCs w:val="24"/>
        </w:rPr>
        <w:t xml:space="preserve"> tiene un índice de citas totales más alto, lo que sugiere que los artículos publicados en esa revista son más influyentes. Social </w:t>
      </w:r>
      <w:proofErr w:type="spellStart"/>
      <w:r w:rsidR="00E57B36" w:rsidRPr="002A28ED">
        <w:rPr>
          <w:rFonts w:ascii="Times New Roman" w:eastAsia="Times New Roman" w:hAnsi="Times New Roman" w:cs="Times New Roman"/>
          <w:sz w:val="24"/>
          <w:szCs w:val="24"/>
        </w:rPr>
        <w:t>Development</w:t>
      </w:r>
      <w:proofErr w:type="spellEnd"/>
      <w:r w:rsidR="00E57B36" w:rsidRPr="002A28ED">
        <w:rPr>
          <w:rFonts w:ascii="Times New Roman" w:eastAsia="Times New Roman" w:hAnsi="Times New Roman" w:cs="Times New Roman"/>
          <w:sz w:val="24"/>
          <w:szCs w:val="24"/>
        </w:rPr>
        <w:t xml:space="preserve"> tiene el segundo índice de citas totales más alto y el tercer mayor número de publicaciones. En términos generales, se puede observar que las revistas que figuran en la tabla 1 están bien establecidas en el campo de la psicología del desarrollo y </w:t>
      </w:r>
      <w:r w:rsidRPr="002A28ED">
        <w:rPr>
          <w:rFonts w:ascii="Times New Roman" w:eastAsia="Times New Roman" w:hAnsi="Times New Roman" w:cs="Times New Roman"/>
          <w:sz w:val="24"/>
          <w:szCs w:val="24"/>
        </w:rPr>
        <w:t xml:space="preserve">poseen </w:t>
      </w:r>
      <w:r w:rsidR="00E57B36" w:rsidRPr="002A28ED">
        <w:rPr>
          <w:rFonts w:ascii="Times New Roman" w:eastAsia="Times New Roman" w:hAnsi="Times New Roman" w:cs="Times New Roman"/>
          <w:sz w:val="24"/>
          <w:szCs w:val="24"/>
        </w:rPr>
        <w:t>un alto nivel de impacto y visibilidad</w:t>
      </w:r>
      <w:r w:rsidRPr="002A28ED">
        <w:rPr>
          <w:rFonts w:ascii="Times New Roman" w:eastAsia="Times New Roman" w:hAnsi="Times New Roman" w:cs="Times New Roman"/>
          <w:sz w:val="24"/>
          <w:szCs w:val="24"/>
        </w:rPr>
        <w:t xml:space="preserve"> de la producción científica relacionada con la parentalidad y las conductas prosociales en niños y adolescentes.</w:t>
      </w:r>
    </w:p>
    <w:p w14:paraId="1DCB8557" w14:textId="22644931" w:rsidR="00A06D06" w:rsidRPr="002A28ED" w:rsidRDefault="00000000" w:rsidP="002A28ED">
      <w:pPr>
        <w:spacing w:after="0" w:line="240" w:lineRule="auto"/>
        <w:ind w:firstLine="720"/>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La tabla 2</w:t>
      </w:r>
      <w:r w:rsidR="001C6880" w:rsidRPr="002A28ED">
        <w:rPr>
          <w:rFonts w:ascii="Times New Roman" w:eastAsia="Times New Roman" w:hAnsi="Times New Roman" w:cs="Times New Roman"/>
          <w:sz w:val="24"/>
          <w:szCs w:val="24"/>
        </w:rPr>
        <w:t>,</w:t>
      </w:r>
      <w:r w:rsidRPr="002A28ED">
        <w:rPr>
          <w:rFonts w:ascii="Times New Roman" w:eastAsia="Times New Roman" w:hAnsi="Times New Roman" w:cs="Times New Roman"/>
          <w:sz w:val="24"/>
          <w:szCs w:val="24"/>
        </w:rPr>
        <w:t xml:space="preserve"> proporciona el listado de los diez autores más productivos y de mayor impacto en el campo de estudio, los cuales están clasificados por el número de publicaciones, citaciones recibidas e índice H de la producción total acumulada(</w:t>
      </w:r>
      <w:proofErr w:type="spellStart"/>
      <w:r w:rsidRPr="002A28ED">
        <w:rPr>
          <w:rFonts w:ascii="Times New Roman" w:eastAsia="Times New Roman" w:hAnsi="Times New Roman" w:cs="Times New Roman"/>
          <w:sz w:val="24"/>
          <w:szCs w:val="24"/>
          <w:vertAlign w:val="superscript"/>
        </w:rPr>
        <w:t>ta</w:t>
      </w:r>
      <w:proofErr w:type="spellEnd"/>
      <w:r w:rsidRPr="002A28ED">
        <w:rPr>
          <w:rFonts w:ascii="Times New Roman" w:eastAsia="Times New Roman" w:hAnsi="Times New Roman" w:cs="Times New Roman"/>
          <w:sz w:val="24"/>
          <w:szCs w:val="24"/>
        </w:rPr>
        <w:t xml:space="preserve">) de los autores y los registrados en el </w:t>
      </w:r>
      <w:r w:rsidRPr="002A28ED">
        <w:rPr>
          <w:rFonts w:ascii="Times New Roman" w:eastAsia="Times New Roman" w:hAnsi="Times New Roman" w:cs="Times New Roman"/>
          <w:sz w:val="24"/>
          <w:szCs w:val="24"/>
        </w:rPr>
        <w:lastRenderedPageBreak/>
        <w:t>campo de estudio particular (</w:t>
      </w:r>
      <w:r w:rsidRPr="002A28ED">
        <w:rPr>
          <w:rFonts w:ascii="Times New Roman" w:eastAsia="Times New Roman" w:hAnsi="Times New Roman" w:cs="Times New Roman"/>
          <w:sz w:val="24"/>
          <w:szCs w:val="24"/>
          <w:vertAlign w:val="superscript"/>
        </w:rPr>
        <w:t>ce</w:t>
      </w:r>
      <w:r w:rsidRPr="002A28ED">
        <w:rPr>
          <w:rFonts w:ascii="Times New Roman" w:eastAsia="Times New Roman" w:hAnsi="Times New Roman" w:cs="Times New Roman"/>
          <w:sz w:val="24"/>
          <w:szCs w:val="24"/>
        </w:rPr>
        <w:t xml:space="preserve">). Es importante mencionar que el índice H de las revistas y autores, sirve como un indicador para medir la producción científica en función de la distribución del número de citas que han recibido los autores y revistas (Hirsch, 2005). </w:t>
      </w:r>
    </w:p>
    <w:p w14:paraId="0CE7E171" w14:textId="77777777" w:rsidR="00871B23" w:rsidRPr="002A28ED" w:rsidRDefault="00000000" w:rsidP="002A28ED">
      <w:pPr>
        <w:spacing w:after="0" w:line="240" w:lineRule="auto"/>
        <w:rPr>
          <w:rFonts w:ascii="Times New Roman" w:eastAsia="Times New Roman" w:hAnsi="Times New Roman" w:cs="Times New Roman"/>
          <w:b/>
          <w:sz w:val="24"/>
          <w:szCs w:val="24"/>
        </w:rPr>
      </w:pPr>
      <w:r w:rsidRPr="002A28ED">
        <w:rPr>
          <w:rFonts w:ascii="Times New Roman" w:eastAsia="Times New Roman" w:hAnsi="Times New Roman" w:cs="Times New Roman"/>
          <w:b/>
          <w:sz w:val="24"/>
          <w:szCs w:val="24"/>
        </w:rPr>
        <w:t>Tabla 2.</w:t>
      </w:r>
    </w:p>
    <w:p w14:paraId="36C058EF" w14:textId="369B0677" w:rsidR="00871B23" w:rsidRPr="002A28ED" w:rsidRDefault="00000000" w:rsidP="002A28ED">
      <w:pPr>
        <w:spacing w:after="0" w:line="240" w:lineRule="auto"/>
        <w:rPr>
          <w:rFonts w:ascii="Times New Roman" w:eastAsia="Times New Roman" w:hAnsi="Times New Roman" w:cs="Times New Roman"/>
          <w:i/>
          <w:sz w:val="24"/>
          <w:szCs w:val="24"/>
        </w:rPr>
      </w:pPr>
      <w:r w:rsidRPr="002A28ED">
        <w:rPr>
          <w:rFonts w:ascii="Times New Roman" w:eastAsia="Times New Roman" w:hAnsi="Times New Roman" w:cs="Times New Roman"/>
          <w:i/>
          <w:sz w:val="24"/>
          <w:szCs w:val="24"/>
        </w:rPr>
        <w:t>Autores más relevantes en el campo de estudio</w:t>
      </w:r>
    </w:p>
    <w:tbl>
      <w:tblPr>
        <w:tblStyle w:val="Tablanormal2"/>
        <w:tblW w:w="9443" w:type="dxa"/>
        <w:tblLayout w:type="fixed"/>
        <w:tblLook w:val="06A0" w:firstRow="1" w:lastRow="0" w:firstColumn="1" w:lastColumn="0" w:noHBand="1" w:noVBand="1"/>
      </w:tblPr>
      <w:tblGrid>
        <w:gridCol w:w="4268"/>
        <w:gridCol w:w="691"/>
        <w:gridCol w:w="887"/>
        <w:gridCol w:w="887"/>
        <w:gridCol w:w="709"/>
        <w:gridCol w:w="1020"/>
        <w:gridCol w:w="981"/>
      </w:tblGrid>
      <w:tr w:rsidR="00437533" w:rsidRPr="002A28ED" w14:paraId="5CA0C21E" w14:textId="77777777" w:rsidTr="00E57B36">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4268" w:type="dxa"/>
          </w:tcPr>
          <w:p w14:paraId="0C209B19" w14:textId="77777777" w:rsidR="00871B23" w:rsidRPr="002A28ED" w:rsidRDefault="00000000" w:rsidP="002A28ED">
            <w:pPr>
              <w:rPr>
                <w:rFonts w:ascii="Times New Roman" w:eastAsia="Times New Roman" w:hAnsi="Times New Roman" w:cs="Times New Roman"/>
                <w:bCs w:val="0"/>
                <w:sz w:val="24"/>
                <w:szCs w:val="24"/>
              </w:rPr>
            </w:pPr>
            <w:r w:rsidRPr="002A28ED">
              <w:rPr>
                <w:rFonts w:ascii="Times New Roman" w:eastAsia="Times New Roman" w:hAnsi="Times New Roman" w:cs="Times New Roman"/>
                <w:bCs w:val="0"/>
                <w:sz w:val="24"/>
                <w:szCs w:val="24"/>
              </w:rPr>
              <w:t xml:space="preserve">Autores </w:t>
            </w:r>
          </w:p>
        </w:tc>
        <w:tc>
          <w:tcPr>
            <w:tcW w:w="691" w:type="dxa"/>
          </w:tcPr>
          <w:p w14:paraId="59EAD27E" w14:textId="77777777" w:rsidR="00871B23" w:rsidRPr="002A28ED" w:rsidRDefault="00000000" w:rsidP="002A28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H</w:t>
            </w:r>
            <w:r w:rsidRPr="002A28ED">
              <w:rPr>
                <w:rFonts w:ascii="Times New Roman" w:eastAsia="Times New Roman" w:hAnsi="Times New Roman" w:cs="Times New Roman"/>
                <w:sz w:val="24"/>
                <w:szCs w:val="24"/>
                <w:vertAlign w:val="superscript"/>
              </w:rPr>
              <w:t xml:space="preserve"> ce</w:t>
            </w:r>
          </w:p>
        </w:tc>
        <w:tc>
          <w:tcPr>
            <w:tcW w:w="887" w:type="dxa"/>
          </w:tcPr>
          <w:p w14:paraId="2099FF65" w14:textId="77777777" w:rsidR="00871B23" w:rsidRPr="002A28ED" w:rsidRDefault="00000000" w:rsidP="002A28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TC</w:t>
            </w:r>
            <w:r w:rsidRPr="002A28ED">
              <w:rPr>
                <w:rFonts w:ascii="Times New Roman" w:eastAsia="Times New Roman" w:hAnsi="Times New Roman" w:cs="Times New Roman"/>
                <w:sz w:val="24"/>
                <w:szCs w:val="24"/>
                <w:vertAlign w:val="superscript"/>
              </w:rPr>
              <w:t xml:space="preserve"> ce</w:t>
            </w:r>
          </w:p>
        </w:tc>
        <w:tc>
          <w:tcPr>
            <w:tcW w:w="887" w:type="dxa"/>
          </w:tcPr>
          <w:p w14:paraId="4EE79471" w14:textId="77777777" w:rsidR="00871B23" w:rsidRPr="002A28ED" w:rsidRDefault="00000000" w:rsidP="002A28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NP</w:t>
            </w:r>
            <w:r w:rsidRPr="002A28ED">
              <w:rPr>
                <w:rFonts w:ascii="Times New Roman" w:eastAsia="Times New Roman" w:hAnsi="Times New Roman" w:cs="Times New Roman"/>
                <w:sz w:val="24"/>
                <w:szCs w:val="24"/>
                <w:vertAlign w:val="superscript"/>
              </w:rPr>
              <w:t xml:space="preserve"> ce</w:t>
            </w:r>
          </w:p>
        </w:tc>
        <w:tc>
          <w:tcPr>
            <w:tcW w:w="709" w:type="dxa"/>
          </w:tcPr>
          <w:p w14:paraId="25368938" w14:textId="77777777" w:rsidR="00871B23" w:rsidRPr="002A28ED" w:rsidRDefault="00000000" w:rsidP="002A28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H</w:t>
            </w:r>
            <w:r w:rsidRPr="002A28ED">
              <w:rPr>
                <w:rFonts w:ascii="Times New Roman" w:eastAsia="Times New Roman" w:hAnsi="Times New Roman" w:cs="Times New Roman"/>
                <w:sz w:val="24"/>
                <w:szCs w:val="24"/>
                <w:vertAlign w:val="superscript"/>
              </w:rPr>
              <w:t xml:space="preserve"> </w:t>
            </w:r>
            <w:proofErr w:type="spellStart"/>
            <w:r w:rsidRPr="002A28ED">
              <w:rPr>
                <w:rFonts w:ascii="Times New Roman" w:eastAsia="Times New Roman" w:hAnsi="Times New Roman" w:cs="Times New Roman"/>
                <w:sz w:val="24"/>
                <w:szCs w:val="24"/>
                <w:vertAlign w:val="superscript"/>
              </w:rPr>
              <w:t>ta</w:t>
            </w:r>
            <w:proofErr w:type="spellEnd"/>
          </w:p>
        </w:tc>
        <w:tc>
          <w:tcPr>
            <w:tcW w:w="1020" w:type="dxa"/>
          </w:tcPr>
          <w:p w14:paraId="383AFED6" w14:textId="77777777" w:rsidR="00871B23" w:rsidRPr="002A28ED" w:rsidRDefault="00000000" w:rsidP="002A28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TC</w:t>
            </w:r>
            <w:r w:rsidRPr="002A28ED">
              <w:rPr>
                <w:rFonts w:ascii="Times New Roman" w:eastAsia="Times New Roman" w:hAnsi="Times New Roman" w:cs="Times New Roman"/>
                <w:sz w:val="24"/>
                <w:szCs w:val="24"/>
                <w:vertAlign w:val="superscript"/>
              </w:rPr>
              <w:t xml:space="preserve"> </w:t>
            </w:r>
            <w:proofErr w:type="spellStart"/>
            <w:r w:rsidRPr="002A28ED">
              <w:rPr>
                <w:rFonts w:ascii="Times New Roman" w:eastAsia="Times New Roman" w:hAnsi="Times New Roman" w:cs="Times New Roman"/>
                <w:sz w:val="24"/>
                <w:szCs w:val="24"/>
                <w:vertAlign w:val="superscript"/>
              </w:rPr>
              <w:t>ta</w:t>
            </w:r>
            <w:proofErr w:type="spellEnd"/>
          </w:p>
        </w:tc>
        <w:tc>
          <w:tcPr>
            <w:tcW w:w="981" w:type="dxa"/>
          </w:tcPr>
          <w:p w14:paraId="4A4F3B3F" w14:textId="77777777" w:rsidR="00871B23" w:rsidRPr="002A28ED" w:rsidRDefault="00000000" w:rsidP="002A28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NP</w:t>
            </w:r>
            <w:r w:rsidRPr="002A28ED">
              <w:rPr>
                <w:rFonts w:ascii="Times New Roman" w:eastAsia="Times New Roman" w:hAnsi="Times New Roman" w:cs="Times New Roman"/>
                <w:sz w:val="24"/>
                <w:szCs w:val="24"/>
                <w:vertAlign w:val="superscript"/>
              </w:rPr>
              <w:t xml:space="preserve"> </w:t>
            </w:r>
            <w:proofErr w:type="spellStart"/>
            <w:r w:rsidRPr="002A28ED">
              <w:rPr>
                <w:rFonts w:ascii="Times New Roman" w:eastAsia="Times New Roman" w:hAnsi="Times New Roman" w:cs="Times New Roman"/>
                <w:sz w:val="24"/>
                <w:szCs w:val="24"/>
                <w:vertAlign w:val="superscript"/>
              </w:rPr>
              <w:t>ta</w:t>
            </w:r>
            <w:proofErr w:type="spellEnd"/>
          </w:p>
        </w:tc>
      </w:tr>
      <w:tr w:rsidR="00437533" w:rsidRPr="002A28ED" w14:paraId="0F6F5BF7" w14:textId="77777777" w:rsidTr="00E57B36">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1E43D7C3"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Carlo, G</w:t>
            </w:r>
          </w:p>
        </w:tc>
        <w:tc>
          <w:tcPr>
            <w:tcW w:w="691" w:type="dxa"/>
          </w:tcPr>
          <w:p w14:paraId="2BB905AB"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16</w:t>
            </w:r>
          </w:p>
        </w:tc>
        <w:tc>
          <w:tcPr>
            <w:tcW w:w="887" w:type="dxa"/>
          </w:tcPr>
          <w:p w14:paraId="741B42F1"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bookmarkStart w:id="0" w:name="_Hlk131781736"/>
            <w:r w:rsidRPr="002A28ED">
              <w:rPr>
                <w:rFonts w:ascii="Times New Roman" w:eastAsia="Times New Roman" w:hAnsi="Times New Roman" w:cs="Times New Roman"/>
                <w:sz w:val="24"/>
                <w:szCs w:val="24"/>
              </w:rPr>
              <w:t>1.085</w:t>
            </w:r>
            <w:bookmarkEnd w:id="0"/>
          </w:p>
        </w:tc>
        <w:tc>
          <w:tcPr>
            <w:tcW w:w="887" w:type="dxa"/>
          </w:tcPr>
          <w:p w14:paraId="54E3FEE0"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37</w:t>
            </w:r>
          </w:p>
        </w:tc>
        <w:tc>
          <w:tcPr>
            <w:tcW w:w="709" w:type="dxa"/>
          </w:tcPr>
          <w:p w14:paraId="49B5C3CC"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50</w:t>
            </w:r>
          </w:p>
        </w:tc>
        <w:tc>
          <w:tcPr>
            <w:tcW w:w="1020" w:type="dxa"/>
          </w:tcPr>
          <w:p w14:paraId="5D253C94"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5.858</w:t>
            </w:r>
          </w:p>
        </w:tc>
        <w:tc>
          <w:tcPr>
            <w:tcW w:w="981" w:type="dxa"/>
          </w:tcPr>
          <w:p w14:paraId="7891E0F0"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162</w:t>
            </w:r>
          </w:p>
        </w:tc>
      </w:tr>
      <w:tr w:rsidR="00437533" w:rsidRPr="002A28ED" w14:paraId="60B99BB9" w14:textId="77777777" w:rsidTr="00E57B36">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3E27C11D"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Padilla-Walker, L. M</w:t>
            </w:r>
          </w:p>
        </w:tc>
        <w:tc>
          <w:tcPr>
            <w:tcW w:w="691" w:type="dxa"/>
          </w:tcPr>
          <w:p w14:paraId="162839B9"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10</w:t>
            </w:r>
          </w:p>
        </w:tc>
        <w:tc>
          <w:tcPr>
            <w:tcW w:w="887" w:type="dxa"/>
          </w:tcPr>
          <w:p w14:paraId="203B2CED"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596</w:t>
            </w:r>
          </w:p>
        </w:tc>
        <w:tc>
          <w:tcPr>
            <w:tcW w:w="887" w:type="dxa"/>
          </w:tcPr>
          <w:p w14:paraId="193734DA"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11</w:t>
            </w:r>
          </w:p>
        </w:tc>
        <w:tc>
          <w:tcPr>
            <w:tcW w:w="709" w:type="dxa"/>
          </w:tcPr>
          <w:p w14:paraId="75F33DDF"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40</w:t>
            </w:r>
          </w:p>
        </w:tc>
        <w:tc>
          <w:tcPr>
            <w:tcW w:w="1020" w:type="dxa"/>
          </w:tcPr>
          <w:p w14:paraId="0F999A70"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3.242</w:t>
            </w:r>
          </w:p>
        </w:tc>
        <w:tc>
          <w:tcPr>
            <w:tcW w:w="981" w:type="dxa"/>
          </w:tcPr>
          <w:p w14:paraId="12C66912"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118</w:t>
            </w:r>
          </w:p>
        </w:tc>
      </w:tr>
      <w:tr w:rsidR="00437533" w:rsidRPr="002A28ED" w14:paraId="5956BEEE" w14:textId="77777777" w:rsidTr="00E57B36">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4B97ED49" w14:textId="77777777" w:rsidR="00871B23" w:rsidRPr="002A28ED" w:rsidRDefault="00000000" w:rsidP="002A28ED">
            <w:pPr>
              <w:rPr>
                <w:rFonts w:ascii="Times New Roman" w:eastAsia="Times New Roman" w:hAnsi="Times New Roman" w:cs="Times New Roman"/>
                <w:sz w:val="24"/>
                <w:szCs w:val="24"/>
              </w:rPr>
            </w:pPr>
            <w:proofErr w:type="spellStart"/>
            <w:r w:rsidRPr="002A28ED">
              <w:rPr>
                <w:rFonts w:ascii="Times New Roman" w:eastAsia="Times New Roman" w:hAnsi="Times New Roman" w:cs="Times New Roman"/>
                <w:b w:val="0"/>
                <w:sz w:val="24"/>
                <w:szCs w:val="24"/>
              </w:rPr>
              <w:t>Streit</w:t>
            </w:r>
            <w:proofErr w:type="spellEnd"/>
            <w:r w:rsidRPr="002A28ED">
              <w:rPr>
                <w:rFonts w:ascii="Times New Roman" w:eastAsia="Times New Roman" w:hAnsi="Times New Roman" w:cs="Times New Roman"/>
                <w:b w:val="0"/>
                <w:sz w:val="24"/>
                <w:szCs w:val="24"/>
              </w:rPr>
              <w:t>, C</w:t>
            </w:r>
          </w:p>
        </w:tc>
        <w:tc>
          <w:tcPr>
            <w:tcW w:w="691" w:type="dxa"/>
          </w:tcPr>
          <w:p w14:paraId="1E76E4A2"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9</w:t>
            </w:r>
          </w:p>
        </w:tc>
        <w:tc>
          <w:tcPr>
            <w:tcW w:w="887" w:type="dxa"/>
          </w:tcPr>
          <w:p w14:paraId="522DEFE5"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182</w:t>
            </w:r>
          </w:p>
        </w:tc>
        <w:tc>
          <w:tcPr>
            <w:tcW w:w="887" w:type="dxa"/>
          </w:tcPr>
          <w:p w14:paraId="47590440"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12</w:t>
            </w:r>
          </w:p>
        </w:tc>
        <w:tc>
          <w:tcPr>
            <w:tcW w:w="709" w:type="dxa"/>
          </w:tcPr>
          <w:p w14:paraId="3D04DFD8"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12</w:t>
            </w:r>
          </w:p>
        </w:tc>
        <w:tc>
          <w:tcPr>
            <w:tcW w:w="1020" w:type="dxa"/>
          </w:tcPr>
          <w:p w14:paraId="7F0C3E14"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305</w:t>
            </w:r>
          </w:p>
        </w:tc>
        <w:tc>
          <w:tcPr>
            <w:tcW w:w="981" w:type="dxa"/>
          </w:tcPr>
          <w:p w14:paraId="13B67297"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34</w:t>
            </w:r>
          </w:p>
        </w:tc>
      </w:tr>
      <w:tr w:rsidR="00437533" w:rsidRPr="002A28ED" w14:paraId="500AA12B" w14:textId="77777777" w:rsidTr="00E57B36">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6FE79383" w14:textId="77777777" w:rsidR="00871B23" w:rsidRPr="002A28ED" w:rsidRDefault="00000000" w:rsidP="002A28ED">
            <w:pPr>
              <w:rPr>
                <w:rFonts w:ascii="Times New Roman" w:eastAsia="Times New Roman" w:hAnsi="Times New Roman" w:cs="Times New Roman"/>
                <w:sz w:val="24"/>
                <w:szCs w:val="24"/>
              </w:rPr>
            </w:pPr>
            <w:proofErr w:type="spellStart"/>
            <w:r w:rsidRPr="002A28ED">
              <w:rPr>
                <w:rFonts w:ascii="Times New Roman" w:eastAsia="Times New Roman" w:hAnsi="Times New Roman" w:cs="Times New Roman"/>
                <w:b w:val="0"/>
                <w:sz w:val="24"/>
                <w:szCs w:val="24"/>
              </w:rPr>
              <w:t>Knight</w:t>
            </w:r>
            <w:proofErr w:type="spellEnd"/>
            <w:r w:rsidRPr="002A28ED">
              <w:rPr>
                <w:rFonts w:ascii="Times New Roman" w:eastAsia="Times New Roman" w:hAnsi="Times New Roman" w:cs="Times New Roman"/>
                <w:b w:val="0"/>
                <w:sz w:val="24"/>
                <w:szCs w:val="24"/>
              </w:rPr>
              <w:t>, G. P</w:t>
            </w:r>
          </w:p>
        </w:tc>
        <w:tc>
          <w:tcPr>
            <w:tcW w:w="691" w:type="dxa"/>
          </w:tcPr>
          <w:p w14:paraId="22130DBD"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6</w:t>
            </w:r>
          </w:p>
        </w:tc>
        <w:tc>
          <w:tcPr>
            <w:tcW w:w="887" w:type="dxa"/>
          </w:tcPr>
          <w:p w14:paraId="5002DCF5"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264</w:t>
            </w:r>
          </w:p>
        </w:tc>
        <w:tc>
          <w:tcPr>
            <w:tcW w:w="887" w:type="dxa"/>
          </w:tcPr>
          <w:p w14:paraId="18E37FEB"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6</w:t>
            </w:r>
          </w:p>
        </w:tc>
        <w:tc>
          <w:tcPr>
            <w:tcW w:w="709" w:type="dxa"/>
          </w:tcPr>
          <w:p w14:paraId="6AAF16D6"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39</w:t>
            </w:r>
          </w:p>
        </w:tc>
        <w:tc>
          <w:tcPr>
            <w:tcW w:w="1020" w:type="dxa"/>
          </w:tcPr>
          <w:p w14:paraId="5A0BFFFC"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3.109</w:t>
            </w:r>
          </w:p>
        </w:tc>
        <w:tc>
          <w:tcPr>
            <w:tcW w:w="981" w:type="dxa"/>
          </w:tcPr>
          <w:p w14:paraId="19684423"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115</w:t>
            </w:r>
          </w:p>
        </w:tc>
      </w:tr>
      <w:tr w:rsidR="00437533" w:rsidRPr="002A28ED" w14:paraId="04F5E6AE" w14:textId="77777777" w:rsidTr="00E57B36">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42D5E023" w14:textId="77777777" w:rsidR="00871B23" w:rsidRPr="002A28ED" w:rsidRDefault="00000000" w:rsidP="002A28ED">
            <w:pPr>
              <w:rPr>
                <w:rFonts w:ascii="Times New Roman" w:eastAsia="Times New Roman" w:hAnsi="Times New Roman" w:cs="Times New Roman"/>
                <w:sz w:val="24"/>
                <w:szCs w:val="24"/>
              </w:rPr>
            </w:pPr>
            <w:proofErr w:type="spellStart"/>
            <w:r w:rsidRPr="002A28ED">
              <w:rPr>
                <w:rFonts w:ascii="Times New Roman" w:eastAsia="Times New Roman" w:hAnsi="Times New Roman" w:cs="Times New Roman"/>
                <w:b w:val="0"/>
                <w:sz w:val="24"/>
                <w:szCs w:val="24"/>
              </w:rPr>
              <w:t>Bakermans-Kranenburg</w:t>
            </w:r>
            <w:proofErr w:type="spellEnd"/>
            <w:r w:rsidRPr="002A28ED">
              <w:rPr>
                <w:rFonts w:ascii="Times New Roman" w:eastAsia="Times New Roman" w:hAnsi="Times New Roman" w:cs="Times New Roman"/>
                <w:b w:val="0"/>
                <w:sz w:val="24"/>
                <w:szCs w:val="24"/>
              </w:rPr>
              <w:t>, M. J</w:t>
            </w:r>
          </w:p>
        </w:tc>
        <w:tc>
          <w:tcPr>
            <w:tcW w:w="691" w:type="dxa"/>
          </w:tcPr>
          <w:p w14:paraId="22047FAD"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5</w:t>
            </w:r>
          </w:p>
        </w:tc>
        <w:tc>
          <w:tcPr>
            <w:tcW w:w="887" w:type="dxa"/>
          </w:tcPr>
          <w:p w14:paraId="21A2C4F9"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275</w:t>
            </w:r>
          </w:p>
        </w:tc>
        <w:tc>
          <w:tcPr>
            <w:tcW w:w="887" w:type="dxa"/>
          </w:tcPr>
          <w:p w14:paraId="7C6B55FA"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5</w:t>
            </w:r>
          </w:p>
        </w:tc>
        <w:tc>
          <w:tcPr>
            <w:tcW w:w="709" w:type="dxa"/>
          </w:tcPr>
          <w:p w14:paraId="3CCE49A3"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83</w:t>
            </w:r>
          </w:p>
        </w:tc>
        <w:tc>
          <w:tcPr>
            <w:tcW w:w="1020" w:type="dxa"/>
          </w:tcPr>
          <w:p w14:paraId="50EBC8C2"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17.932</w:t>
            </w:r>
          </w:p>
        </w:tc>
        <w:tc>
          <w:tcPr>
            <w:tcW w:w="981" w:type="dxa"/>
          </w:tcPr>
          <w:p w14:paraId="00818C74"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364</w:t>
            </w:r>
          </w:p>
        </w:tc>
      </w:tr>
      <w:tr w:rsidR="00437533" w:rsidRPr="002A28ED" w14:paraId="1967DAEB" w14:textId="77777777" w:rsidTr="00E57B36">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689F5EF3"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Chang, L</w:t>
            </w:r>
          </w:p>
        </w:tc>
        <w:tc>
          <w:tcPr>
            <w:tcW w:w="691" w:type="dxa"/>
          </w:tcPr>
          <w:p w14:paraId="450A8F63"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5</w:t>
            </w:r>
          </w:p>
        </w:tc>
        <w:tc>
          <w:tcPr>
            <w:tcW w:w="887" w:type="dxa"/>
          </w:tcPr>
          <w:p w14:paraId="412BB443"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273</w:t>
            </w:r>
          </w:p>
        </w:tc>
        <w:tc>
          <w:tcPr>
            <w:tcW w:w="887" w:type="dxa"/>
          </w:tcPr>
          <w:p w14:paraId="44AF4C60"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6</w:t>
            </w:r>
          </w:p>
        </w:tc>
        <w:tc>
          <w:tcPr>
            <w:tcW w:w="709" w:type="dxa"/>
          </w:tcPr>
          <w:p w14:paraId="1411D725"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20</w:t>
            </w:r>
          </w:p>
        </w:tc>
        <w:tc>
          <w:tcPr>
            <w:tcW w:w="1020" w:type="dxa"/>
          </w:tcPr>
          <w:p w14:paraId="0B7758DF"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1.612</w:t>
            </w:r>
          </w:p>
        </w:tc>
        <w:tc>
          <w:tcPr>
            <w:tcW w:w="981" w:type="dxa"/>
          </w:tcPr>
          <w:p w14:paraId="7C991FDA"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32</w:t>
            </w:r>
          </w:p>
        </w:tc>
      </w:tr>
      <w:tr w:rsidR="00437533" w:rsidRPr="002A28ED" w14:paraId="61BA0C10" w14:textId="77777777" w:rsidTr="00E57B36">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4046326D"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Davis, A. N</w:t>
            </w:r>
          </w:p>
        </w:tc>
        <w:tc>
          <w:tcPr>
            <w:tcW w:w="691" w:type="dxa"/>
          </w:tcPr>
          <w:p w14:paraId="60095D42"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5</w:t>
            </w:r>
          </w:p>
        </w:tc>
        <w:tc>
          <w:tcPr>
            <w:tcW w:w="887" w:type="dxa"/>
          </w:tcPr>
          <w:p w14:paraId="624B88C3"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118</w:t>
            </w:r>
          </w:p>
        </w:tc>
        <w:tc>
          <w:tcPr>
            <w:tcW w:w="887" w:type="dxa"/>
          </w:tcPr>
          <w:p w14:paraId="06CA8E3D"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9</w:t>
            </w:r>
          </w:p>
        </w:tc>
        <w:tc>
          <w:tcPr>
            <w:tcW w:w="709" w:type="dxa"/>
          </w:tcPr>
          <w:p w14:paraId="23BF7521"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10</w:t>
            </w:r>
          </w:p>
        </w:tc>
        <w:tc>
          <w:tcPr>
            <w:tcW w:w="1020" w:type="dxa"/>
          </w:tcPr>
          <w:p w14:paraId="02FD4AF5"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311</w:t>
            </w:r>
          </w:p>
        </w:tc>
        <w:tc>
          <w:tcPr>
            <w:tcW w:w="981" w:type="dxa"/>
          </w:tcPr>
          <w:p w14:paraId="4A3155EC"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48</w:t>
            </w:r>
          </w:p>
        </w:tc>
      </w:tr>
      <w:tr w:rsidR="00437533" w:rsidRPr="002A28ED" w14:paraId="601DB807" w14:textId="77777777" w:rsidTr="00E57B36">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396D9DAD" w14:textId="77777777" w:rsidR="00871B23" w:rsidRPr="002A28ED" w:rsidRDefault="00000000" w:rsidP="002A28ED">
            <w:pPr>
              <w:rPr>
                <w:rFonts w:ascii="Times New Roman" w:eastAsia="Times New Roman" w:hAnsi="Times New Roman" w:cs="Times New Roman"/>
                <w:sz w:val="24"/>
                <w:szCs w:val="24"/>
              </w:rPr>
            </w:pPr>
            <w:proofErr w:type="spellStart"/>
            <w:r w:rsidRPr="002A28ED">
              <w:rPr>
                <w:rFonts w:ascii="Times New Roman" w:eastAsia="Times New Roman" w:hAnsi="Times New Roman" w:cs="Times New Roman"/>
                <w:b w:val="0"/>
                <w:sz w:val="24"/>
                <w:szCs w:val="24"/>
              </w:rPr>
              <w:t>Dekovic</w:t>
            </w:r>
            <w:proofErr w:type="spellEnd"/>
            <w:r w:rsidRPr="002A28ED">
              <w:rPr>
                <w:rFonts w:ascii="Times New Roman" w:eastAsia="Times New Roman" w:hAnsi="Times New Roman" w:cs="Times New Roman"/>
                <w:b w:val="0"/>
                <w:sz w:val="24"/>
                <w:szCs w:val="24"/>
              </w:rPr>
              <w:t>, M</w:t>
            </w:r>
          </w:p>
        </w:tc>
        <w:tc>
          <w:tcPr>
            <w:tcW w:w="691" w:type="dxa"/>
          </w:tcPr>
          <w:p w14:paraId="3D46C3D9"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5</w:t>
            </w:r>
          </w:p>
        </w:tc>
        <w:tc>
          <w:tcPr>
            <w:tcW w:w="887" w:type="dxa"/>
          </w:tcPr>
          <w:p w14:paraId="5ED4390B"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118</w:t>
            </w:r>
          </w:p>
        </w:tc>
        <w:tc>
          <w:tcPr>
            <w:tcW w:w="887" w:type="dxa"/>
          </w:tcPr>
          <w:p w14:paraId="0E9D3357"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5</w:t>
            </w:r>
          </w:p>
        </w:tc>
        <w:tc>
          <w:tcPr>
            <w:tcW w:w="709" w:type="dxa"/>
          </w:tcPr>
          <w:p w14:paraId="3FC74A00"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51</w:t>
            </w:r>
          </w:p>
        </w:tc>
        <w:tc>
          <w:tcPr>
            <w:tcW w:w="1020" w:type="dxa"/>
          </w:tcPr>
          <w:p w14:paraId="5B6EC115"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7.102</w:t>
            </w:r>
          </w:p>
        </w:tc>
        <w:tc>
          <w:tcPr>
            <w:tcW w:w="981" w:type="dxa"/>
          </w:tcPr>
          <w:p w14:paraId="42F22FBA"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248</w:t>
            </w:r>
          </w:p>
        </w:tc>
      </w:tr>
      <w:tr w:rsidR="00437533" w:rsidRPr="002A28ED" w14:paraId="3274045C" w14:textId="77777777" w:rsidTr="00E57B36">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6F29CCFE" w14:textId="77777777" w:rsidR="00871B23" w:rsidRPr="002A28ED" w:rsidRDefault="00000000" w:rsidP="002A28ED">
            <w:pPr>
              <w:rPr>
                <w:rFonts w:ascii="Times New Roman" w:eastAsia="Times New Roman" w:hAnsi="Times New Roman" w:cs="Times New Roman"/>
                <w:sz w:val="24"/>
                <w:szCs w:val="24"/>
              </w:rPr>
            </w:pPr>
            <w:proofErr w:type="spellStart"/>
            <w:r w:rsidRPr="002A28ED">
              <w:rPr>
                <w:rFonts w:ascii="Times New Roman" w:eastAsia="Times New Roman" w:hAnsi="Times New Roman" w:cs="Times New Roman"/>
                <w:b w:val="0"/>
                <w:sz w:val="24"/>
                <w:szCs w:val="24"/>
              </w:rPr>
              <w:t>Grusec</w:t>
            </w:r>
            <w:proofErr w:type="spellEnd"/>
            <w:r w:rsidRPr="002A28ED">
              <w:rPr>
                <w:rFonts w:ascii="Times New Roman" w:eastAsia="Times New Roman" w:hAnsi="Times New Roman" w:cs="Times New Roman"/>
                <w:b w:val="0"/>
                <w:sz w:val="24"/>
                <w:szCs w:val="24"/>
              </w:rPr>
              <w:t>, J. E</w:t>
            </w:r>
          </w:p>
        </w:tc>
        <w:tc>
          <w:tcPr>
            <w:tcW w:w="691" w:type="dxa"/>
          </w:tcPr>
          <w:p w14:paraId="31AA0E0E"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5</w:t>
            </w:r>
          </w:p>
        </w:tc>
        <w:tc>
          <w:tcPr>
            <w:tcW w:w="887" w:type="dxa"/>
          </w:tcPr>
          <w:p w14:paraId="63EA0A92"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631</w:t>
            </w:r>
          </w:p>
        </w:tc>
        <w:tc>
          <w:tcPr>
            <w:tcW w:w="887" w:type="dxa"/>
          </w:tcPr>
          <w:p w14:paraId="24A47AED"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6</w:t>
            </w:r>
          </w:p>
        </w:tc>
        <w:tc>
          <w:tcPr>
            <w:tcW w:w="709" w:type="dxa"/>
          </w:tcPr>
          <w:p w14:paraId="550CA18D"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35</w:t>
            </w:r>
          </w:p>
        </w:tc>
        <w:tc>
          <w:tcPr>
            <w:tcW w:w="1020" w:type="dxa"/>
          </w:tcPr>
          <w:p w14:paraId="609E74B0"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1.401</w:t>
            </w:r>
          </w:p>
        </w:tc>
        <w:tc>
          <w:tcPr>
            <w:tcW w:w="981" w:type="dxa"/>
          </w:tcPr>
          <w:p w14:paraId="39EF754E"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86</w:t>
            </w:r>
          </w:p>
        </w:tc>
      </w:tr>
      <w:tr w:rsidR="00437533" w:rsidRPr="002A28ED" w14:paraId="3F13141F" w14:textId="77777777" w:rsidTr="00E57B36">
        <w:trPr>
          <w:trHeight w:val="261"/>
        </w:trPr>
        <w:tc>
          <w:tcPr>
            <w:cnfStyle w:val="001000000000" w:firstRow="0" w:lastRow="0" w:firstColumn="1" w:lastColumn="0" w:oddVBand="0" w:evenVBand="0" w:oddHBand="0" w:evenHBand="0" w:firstRowFirstColumn="0" w:firstRowLastColumn="0" w:lastRowFirstColumn="0" w:lastRowLastColumn="0"/>
            <w:tcW w:w="4268" w:type="dxa"/>
          </w:tcPr>
          <w:p w14:paraId="27D7FACA" w14:textId="77777777" w:rsidR="00871B23" w:rsidRPr="002A28ED" w:rsidRDefault="00000000" w:rsidP="002A28ED">
            <w:pPr>
              <w:rPr>
                <w:rFonts w:ascii="Times New Roman" w:eastAsia="Times New Roman" w:hAnsi="Times New Roman" w:cs="Times New Roman"/>
                <w:sz w:val="24"/>
                <w:szCs w:val="24"/>
              </w:rPr>
            </w:pPr>
            <w:proofErr w:type="spellStart"/>
            <w:r w:rsidRPr="002A28ED">
              <w:rPr>
                <w:rFonts w:ascii="Times New Roman" w:eastAsia="Times New Roman" w:hAnsi="Times New Roman" w:cs="Times New Roman"/>
                <w:b w:val="0"/>
                <w:sz w:val="24"/>
                <w:szCs w:val="24"/>
              </w:rPr>
              <w:t>Malonda</w:t>
            </w:r>
            <w:proofErr w:type="spellEnd"/>
            <w:r w:rsidRPr="002A28ED">
              <w:rPr>
                <w:rFonts w:ascii="Times New Roman" w:eastAsia="Times New Roman" w:hAnsi="Times New Roman" w:cs="Times New Roman"/>
                <w:b w:val="0"/>
                <w:sz w:val="24"/>
                <w:szCs w:val="24"/>
              </w:rPr>
              <w:t>, E</w:t>
            </w:r>
          </w:p>
        </w:tc>
        <w:tc>
          <w:tcPr>
            <w:tcW w:w="691" w:type="dxa"/>
          </w:tcPr>
          <w:p w14:paraId="23BCE828"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5</w:t>
            </w:r>
          </w:p>
        </w:tc>
        <w:tc>
          <w:tcPr>
            <w:tcW w:w="887" w:type="dxa"/>
          </w:tcPr>
          <w:p w14:paraId="21231908"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92</w:t>
            </w:r>
          </w:p>
        </w:tc>
        <w:tc>
          <w:tcPr>
            <w:tcW w:w="887" w:type="dxa"/>
          </w:tcPr>
          <w:p w14:paraId="5A83FADB"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8</w:t>
            </w:r>
          </w:p>
        </w:tc>
        <w:tc>
          <w:tcPr>
            <w:tcW w:w="709" w:type="dxa"/>
          </w:tcPr>
          <w:p w14:paraId="143B912F"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8</w:t>
            </w:r>
          </w:p>
        </w:tc>
        <w:tc>
          <w:tcPr>
            <w:tcW w:w="1020" w:type="dxa"/>
          </w:tcPr>
          <w:p w14:paraId="4C3D6196"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207</w:t>
            </w:r>
          </w:p>
        </w:tc>
        <w:tc>
          <w:tcPr>
            <w:tcW w:w="981" w:type="dxa"/>
          </w:tcPr>
          <w:p w14:paraId="69D58318"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15</w:t>
            </w:r>
          </w:p>
        </w:tc>
      </w:tr>
    </w:tbl>
    <w:p w14:paraId="54FC3433" w14:textId="0ADC3EBD" w:rsidR="00653647" w:rsidRPr="002A28ED" w:rsidRDefault="00000000" w:rsidP="002A28ED">
      <w:pPr>
        <w:spacing w:after="0" w:line="240" w:lineRule="auto"/>
        <w:jc w:val="both"/>
        <w:rPr>
          <w:rFonts w:ascii="Times New Roman" w:eastAsia="Times New Roman" w:hAnsi="Times New Roman" w:cs="Times New Roman"/>
          <w:sz w:val="24"/>
          <w:szCs w:val="24"/>
        </w:rPr>
      </w:pPr>
      <w:r w:rsidRPr="002A28ED">
        <w:rPr>
          <w:rFonts w:ascii="Times New Roman" w:eastAsia="Times New Roman" w:hAnsi="Times New Roman" w:cs="Times New Roman"/>
          <w:b/>
          <w:sz w:val="24"/>
          <w:szCs w:val="24"/>
        </w:rPr>
        <w:t>Nota:</w:t>
      </w:r>
      <w:r w:rsidRPr="002A28ED">
        <w:rPr>
          <w:rFonts w:ascii="Times New Roman" w:eastAsia="Times New Roman" w:hAnsi="Times New Roman" w:cs="Times New Roman"/>
          <w:sz w:val="24"/>
          <w:szCs w:val="24"/>
        </w:rPr>
        <w:t xml:space="preserve"> </w:t>
      </w:r>
      <w:r w:rsidR="001C6880" w:rsidRPr="002A28ED">
        <w:rPr>
          <w:rFonts w:ascii="Times New Roman" w:eastAsia="Times New Roman" w:hAnsi="Times New Roman" w:cs="Times New Roman"/>
          <w:sz w:val="24"/>
          <w:szCs w:val="24"/>
        </w:rPr>
        <w:t>H</w:t>
      </w:r>
      <w:r w:rsidR="001C6880" w:rsidRPr="002A28ED">
        <w:rPr>
          <w:rFonts w:ascii="Times New Roman" w:eastAsia="Times New Roman" w:hAnsi="Times New Roman" w:cs="Times New Roman"/>
          <w:sz w:val="24"/>
          <w:szCs w:val="24"/>
          <w:vertAlign w:val="superscript"/>
        </w:rPr>
        <w:t xml:space="preserve"> </w:t>
      </w:r>
      <w:proofErr w:type="spellStart"/>
      <w:r w:rsidR="001C6880" w:rsidRPr="002A28ED">
        <w:rPr>
          <w:rFonts w:ascii="Times New Roman" w:eastAsia="Times New Roman" w:hAnsi="Times New Roman" w:cs="Times New Roman"/>
          <w:sz w:val="24"/>
          <w:szCs w:val="24"/>
          <w:vertAlign w:val="superscript"/>
        </w:rPr>
        <w:t>ta</w:t>
      </w:r>
      <w:proofErr w:type="spellEnd"/>
      <w:r w:rsidR="001C6880" w:rsidRPr="002A28ED">
        <w:rPr>
          <w:rFonts w:ascii="Times New Roman" w:eastAsia="Times New Roman" w:hAnsi="Times New Roman" w:cs="Times New Roman"/>
          <w:sz w:val="24"/>
          <w:szCs w:val="24"/>
        </w:rPr>
        <w:t xml:space="preserve"> = índice h total acumulado; H</w:t>
      </w:r>
      <w:r w:rsidR="001C6880" w:rsidRPr="002A28ED">
        <w:rPr>
          <w:rFonts w:ascii="Times New Roman" w:eastAsia="Times New Roman" w:hAnsi="Times New Roman" w:cs="Times New Roman"/>
          <w:sz w:val="24"/>
          <w:szCs w:val="24"/>
          <w:vertAlign w:val="superscript"/>
        </w:rPr>
        <w:t xml:space="preserve"> ce</w:t>
      </w:r>
      <w:r w:rsidR="001C6880" w:rsidRPr="002A28ED">
        <w:rPr>
          <w:rFonts w:ascii="Times New Roman" w:eastAsia="Times New Roman" w:hAnsi="Times New Roman" w:cs="Times New Roman"/>
          <w:sz w:val="24"/>
          <w:szCs w:val="24"/>
        </w:rPr>
        <w:t xml:space="preserve"> = índice h en el campo de estudio; </w:t>
      </w:r>
      <w:r w:rsidR="00653647" w:rsidRPr="002A28ED">
        <w:rPr>
          <w:rFonts w:ascii="Times New Roman" w:eastAsia="Times New Roman" w:hAnsi="Times New Roman" w:cs="Times New Roman"/>
          <w:sz w:val="24"/>
          <w:szCs w:val="24"/>
        </w:rPr>
        <w:t>NP</w:t>
      </w:r>
      <w:r w:rsidR="00653647" w:rsidRPr="002A28ED">
        <w:rPr>
          <w:rFonts w:ascii="Times New Roman" w:eastAsia="Times New Roman" w:hAnsi="Times New Roman" w:cs="Times New Roman"/>
          <w:sz w:val="24"/>
          <w:szCs w:val="24"/>
          <w:vertAlign w:val="superscript"/>
        </w:rPr>
        <w:t xml:space="preserve"> ce </w:t>
      </w:r>
      <w:r w:rsidR="00653647" w:rsidRPr="002A28ED">
        <w:rPr>
          <w:rFonts w:ascii="Times New Roman" w:eastAsia="Times New Roman" w:hAnsi="Times New Roman" w:cs="Times New Roman"/>
          <w:sz w:val="24"/>
          <w:szCs w:val="24"/>
        </w:rPr>
        <w:t>=Número de publicaciones en el campo de estudio; NP</w:t>
      </w:r>
      <w:r w:rsidR="00653647" w:rsidRPr="002A28ED">
        <w:rPr>
          <w:rFonts w:ascii="Times New Roman" w:eastAsia="Times New Roman" w:hAnsi="Times New Roman" w:cs="Times New Roman"/>
          <w:sz w:val="24"/>
          <w:szCs w:val="24"/>
          <w:vertAlign w:val="superscript"/>
        </w:rPr>
        <w:t xml:space="preserve"> </w:t>
      </w:r>
      <w:proofErr w:type="spellStart"/>
      <w:r w:rsidR="00653647" w:rsidRPr="002A28ED">
        <w:rPr>
          <w:rFonts w:ascii="Times New Roman" w:eastAsia="Times New Roman" w:hAnsi="Times New Roman" w:cs="Times New Roman"/>
          <w:sz w:val="24"/>
          <w:szCs w:val="24"/>
          <w:vertAlign w:val="superscript"/>
        </w:rPr>
        <w:t>ta</w:t>
      </w:r>
      <w:proofErr w:type="spellEnd"/>
      <w:r w:rsidR="00653647" w:rsidRPr="002A28ED">
        <w:rPr>
          <w:rFonts w:ascii="Times New Roman" w:eastAsia="Times New Roman" w:hAnsi="Times New Roman" w:cs="Times New Roman"/>
          <w:sz w:val="24"/>
          <w:szCs w:val="24"/>
        </w:rPr>
        <w:t>=Número de publicaciones total acumulado; TC</w:t>
      </w:r>
      <w:r w:rsidR="00653647" w:rsidRPr="002A28ED">
        <w:rPr>
          <w:rFonts w:ascii="Times New Roman" w:eastAsia="Times New Roman" w:hAnsi="Times New Roman" w:cs="Times New Roman"/>
          <w:sz w:val="24"/>
          <w:szCs w:val="24"/>
          <w:vertAlign w:val="superscript"/>
        </w:rPr>
        <w:t xml:space="preserve"> </w:t>
      </w:r>
      <w:proofErr w:type="spellStart"/>
      <w:r w:rsidR="00653647" w:rsidRPr="002A28ED">
        <w:rPr>
          <w:rFonts w:ascii="Times New Roman" w:eastAsia="Times New Roman" w:hAnsi="Times New Roman" w:cs="Times New Roman"/>
          <w:sz w:val="24"/>
          <w:szCs w:val="24"/>
          <w:vertAlign w:val="superscript"/>
        </w:rPr>
        <w:t>ta</w:t>
      </w:r>
      <w:proofErr w:type="spellEnd"/>
      <w:r w:rsidR="00653647" w:rsidRPr="002A28ED">
        <w:rPr>
          <w:rFonts w:ascii="Times New Roman" w:eastAsia="Times New Roman" w:hAnsi="Times New Roman" w:cs="Times New Roman"/>
          <w:sz w:val="24"/>
          <w:szCs w:val="24"/>
        </w:rPr>
        <w:t xml:space="preserve"> =Citaciones recibidas total acumulado; TC</w:t>
      </w:r>
      <w:r w:rsidR="00653647" w:rsidRPr="002A28ED">
        <w:rPr>
          <w:rFonts w:ascii="Times New Roman" w:eastAsia="Times New Roman" w:hAnsi="Times New Roman" w:cs="Times New Roman"/>
          <w:sz w:val="24"/>
          <w:szCs w:val="24"/>
          <w:vertAlign w:val="superscript"/>
        </w:rPr>
        <w:t xml:space="preserve"> ce</w:t>
      </w:r>
      <w:r w:rsidR="00653647" w:rsidRPr="002A28ED">
        <w:rPr>
          <w:rFonts w:ascii="Times New Roman" w:eastAsia="Times New Roman" w:hAnsi="Times New Roman" w:cs="Times New Roman"/>
          <w:sz w:val="24"/>
          <w:szCs w:val="24"/>
        </w:rPr>
        <w:t xml:space="preserve"> =Total de citaciones recibidas en el campo de estudio</w:t>
      </w:r>
    </w:p>
    <w:p w14:paraId="2C080BEF" w14:textId="4A00E884" w:rsidR="001C6880" w:rsidRPr="002A28ED" w:rsidRDefault="001C6880" w:rsidP="002A28ED">
      <w:pPr>
        <w:spacing w:after="0" w:line="240" w:lineRule="auto"/>
        <w:jc w:val="both"/>
        <w:rPr>
          <w:rFonts w:ascii="Times New Roman" w:eastAsia="Times New Roman" w:hAnsi="Times New Roman" w:cs="Times New Roman"/>
          <w:sz w:val="24"/>
          <w:szCs w:val="24"/>
        </w:rPr>
      </w:pPr>
      <w:r w:rsidRPr="002A28ED">
        <w:rPr>
          <w:rFonts w:ascii="Times New Roman" w:eastAsia="Times New Roman" w:hAnsi="Times New Roman" w:cs="Times New Roman"/>
          <w:b/>
          <w:bCs/>
          <w:sz w:val="24"/>
          <w:szCs w:val="24"/>
        </w:rPr>
        <w:t>Fuente</w:t>
      </w:r>
      <w:r w:rsidR="00653647" w:rsidRPr="002A28ED">
        <w:rPr>
          <w:rFonts w:ascii="Times New Roman" w:eastAsia="Times New Roman" w:hAnsi="Times New Roman" w:cs="Times New Roman"/>
          <w:b/>
          <w:bCs/>
          <w:sz w:val="24"/>
          <w:szCs w:val="24"/>
        </w:rPr>
        <w:t>:</w:t>
      </w:r>
      <w:r w:rsidRPr="002A28ED">
        <w:rPr>
          <w:rFonts w:ascii="Times New Roman" w:eastAsia="Times New Roman" w:hAnsi="Times New Roman" w:cs="Times New Roman"/>
          <w:sz w:val="24"/>
          <w:szCs w:val="24"/>
        </w:rPr>
        <w:t xml:space="preserve"> Elaboración propia</w:t>
      </w:r>
      <w:r w:rsidR="00653647" w:rsidRPr="002A28ED">
        <w:rPr>
          <w:rFonts w:ascii="Times New Roman" w:eastAsia="Times New Roman" w:hAnsi="Times New Roman" w:cs="Times New Roman"/>
          <w:sz w:val="24"/>
          <w:szCs w:val="24"/>
        </w:rPr>
        <w:t>, 2022</w:t>
      </w:r>
    </w:p>
    <w:p w14:paraId="56E94FFB" w14:textId="13D604E7" w:rsidR="00871B23" w:rsidRDefault="00540852" w:rsidP="002A28ED">
      <w:pPr>
        <w:spacing w:after="0" w:line="240" w:lineRule="auto"/>
        <w:ind w:firstLine="720"/>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Gustav Carlo es uno de los autores más relevantes, tiene el mayor número de publicaciones (</w:t>
      </w:r>
      <w:r w:rsidRPr="002A28ED">
        <w:rPr>
          <w:rFonts w:ascii="Times New Roman" w:eastAsia="Times New Roman" w:hAnsi="Times New Roman" w:cs="Times New Roman"/>
          <w:i/>
          <w:iCs/>
          <w:sz w:val="24"/>
          <w:szCs w:val="24"/>
        </w:rPr>
        <w:t>n =</w:t>
      </w:r>
      <w:r w:rsidRPr="002A28ED">
        <w:rPr>
          <w:rFonts w:ascii="Times New Roman" w:eastAsia="Times New Roman" w:hAnsi="Times New Roman" w:cs="Times New Roman"/>
          <w:sz w:val="24"/>
          <w:szCs w:val="24"/>
        </w:rPr>
        <w:t xml:space="preserve"> 37) y citas recibidas (</w:t>
      </w:r>
      <w:r w:rsidRPr="002A28ED">
        <w:rPr>
          <w:rFonts w:ascii="Times New Roman" w:eastAsia="Times New Roman" w:hAnsi="Times New Roman" w:cs="Times New Roman"/>
          <w:i/>
          <w:iCs/>
          <w:sz w:val="24"/>
          <w:szCs w:val="24"/>
        </w:rPr>
        <w:t>n =</w:t>
      </w:r>
      <w:r w:rsidRPr="002A28ED">
        <w:rPr>
          <w:rFonts w:ascii="Times New Roman" w:eastAsia="Times New Roman" w:hAnsi="Times New Roman" w:cs="Times New Roman"/>
          <w:sz w:val="24"/>
          <w:szCs w:val="24"/>
        </w:rPr>
        <w:t xml:space="preserve"> 1.085) en el campo de estudio y es el segundo autor con mayor número total de citaciones acumuladas con 5.858. En general, </w:t>
      </w:r>
      <w:proofErr w:type="gramStart"/>
      <w:r w:rsidRPr="002A28ED">
        <w:rPr>
          <w:rFonts w:ascii="Times New Roman" w:eastAsia="Times New Roman" w:hAnsi="Times New Roman" w:cs="Times New Roman"/>
          <w:sz w:val="24"/>
          <w:szCs w:val="24"/>
        </w:rPr>
        <w:t>los autores y autoras</w:t>
      </w:r>
      <w:proofErr w:type="gramEnd"/>
      <w:r w:rsidRPr="002A28ED">
        <w:rPr>
          <w:rFonts w:ascii="Times New Roman" w:eastAsia="Times New Roman" w:hAnsi="Times New Roman" w:cs="Times New Roman"/>
          <w:sz w:val="24"/>
          <w:szCs w:val="24"/>
        </w:rPr>
        <w:t xml:space="preserve"> que aparecen en la tabla 2 han producido una cantidad significativa de publicaciones y tienen un alto impacto en la producción de conocimiento científico en el campo de estudio, según lo evidencia el índice h y el número total de citaciones.</w:t>
      </w:r>
      <w:r w:rsidR="002A28ED">
        <w:rPr>
          <w:rFonts w:ascii="Times New Roman" w:eastAsia="Times New Roman" w:hAnsi="Times New Roman" w:cs="Times New Roman"/>
          <w:sz w:val="24"/>
          <w:szCs w:val="24"/>
        </w:rPr>
        <w:t xml:space="preserve"> </w:t>
      </w:r>
      <w:r w:rsidR="00000000" w:rsidRPr="002A28ED">
        <w:rPr>
          <w:rFonts w:ascii="Times New Roman" w:eastAsia="Times New Roman" w:hAnsi="Times New Roman" w:cs="Times New Roman"/>
          <w:sz w:val="24"/>
          <w:szCs w:val="24"/>
        </w:rPr>
        <w:t xml:space="preserve">La figura </w:t>
      </w:r>
      <w:r w:rsidR="002A28ED">
        <w:rPr>
          <w:rFonts w:ascii="Times New Roman" w:eastAsia="Times New Roman" w:hAnsi="Times New Roman" w:cs="Times New Roman"/>
          <w:sz w:val="24"/>
          <w:szCs w:val="24"/>
        </w:rPr>
        <w:t>3</w:t>
      </w:r>
      <w:r w:rsidRPr="002A28ED">
        <w:rPr>
          <w:rFonts w:ascii="Times New Roman" w:eastAsia="Times New Roman" w:hAnsi="Times New Roman" w:cs="Times New Roman"/>
          <w:sz w:val="24"/>
          <w:szCs w:val="24"/>
        </w:rPr>
        <w:t>,</w:t>
      </w:r>
      <w:r w:rsidR="00000000" w:rsidRPr="002A28ED">
        <w:rPr>
          <w:rFonts w:ascii="Times New Roman" w:eastAsia="Times New Roman" w:hAnsi="Times New Roman" w:cs="Times New Roman"/>
          <w:sz w:val="24"/>
          <w:szCs w:val="24"/>
        </w:rPr>
        <w:t xml:space="preserve"> muestra la red de citaciones de los veinte autores más influyentes. </w:t>
      </w:r>
    </w:p>
    <w:p w14:paraId="64C2830C" w14:textId="3B73053F" w:rsidR="002A28ED" w:rsidRPr="002A28ED" w:rsidRDefault="002A28ED" w:rsidP="002A28ED">
      <w:pPr>
        <w:spacing w:after="0" w:line="240" w:lineRule="auto"/>
        <w:jc w:val="both"/>
        <w:rPr>
          <w:rFonts w:ascii="Times New Roman" w:eastAsia="Times New Roman" w:hAnsi="Times New Roman" w:cs="Times New Roman"/>
          <w:b/>
          <w:i/>
          <w:sz w:val="24"/>
          <w:szCs w:val="24"/>
        </w:rPr>
      </w:pPr>
      <w:r w:rsidRPr="002A28ED">
        <w:rPr>
          <w:rFonts w:ascii="Times New Roman" w:eastAsia="Times New Roman" w:hAnsi="Times New Roman" w:cs="Times New Roman"/>
          <w:b/>
          <w:sz w:val="24"/>
          <w:szCs w:val="24"/>
        </w:rPr>
        <w:t xml:space="preserve">Figura </w:t>
      </w:r>
      <w:r>
        <w:rPr>
          <w:rFonts w:ascii="Times New Roman" w:eastAsia="Times New Roman" w:hAnsi="Times New Roman" w:cs="Times New Roman"/>
          <w:b/>
          <w:sz w:val="24"/>
          <w:szCs w:val="24"/>
        </w:rPr>
        <w:t>3</w:t>
      </w:r>
      <w:r w:rsidRPr="002A28ED">
        <w:rPr>
          <w:rFonts w:ascii="Times New Roman" w:eastAsia="Times New Roman" w:hAnsi="Times New Roman" w:cs="Times New Roman"/>
          <w:b/>
          <w:sz w:val="24"/>
          <w:szCs w:val="24"/>
        </w:rPr>
        <w:t xml:space="preserve">. </w:t>
      </w:r>
      <w:r w:rsidRPr="002A28ED">
        <w:rPr>
          <w:rFonts w:ascii="Times New Roman" w:eastAsia="Times New Roman" w:hAnsi="Times New Roman" w:cs="Times New Roman"/>
          <w:i/>
          <w:sz w:val="24"/>
          <w:szCs w:val="24"/>
        </w:rPr>
        <w:t>Estructura intelectual de los veinte autores más citados</w:t>
      </w:r>
    </w:p>
    <w:p w14:paraId="46F29ECA" w14:textId="77777777" w:rsidR="002A28ED" w:rsidRPr="002A28ED" w:rsidRDefault="002A28ED" w:rsidP="002A28ED">
      <w:pPr>
        <w:spacing w:after="0" w:line="240" w:lineRule="auto"/>
        <w:ind w:firstLine="720"/>
        <w:jc w:val="both"/>
        <w:rPr>
          <w:rFonts w:ascii="Times New Roman" w:eastAsia="Times New Roman" w:hAnsi="Times New Roman" w:cs="Times New Roman"/>
          <w:sz w:val="24"/>
          <w:szCs w:val="24"/>
        </w:rPr>
      </w:pPr>
    </w:p>
    <w:p w14:paraId="022BFCFE" w14:textId="77777777" w:rsidR="00871B23" w:rsidRPr="002A28ED" w:rsidRDefault="00000000" w:rsidP="002A28ED">
      <w:pPr>
        <w:spacing w:after="0" w:line="240" w:lineRule="auto"/>
        <w:jc w:val="both"/>
        <w:rPr>
          <w:rFonts w:ascii="Times New Roman" w:eastAsia="Times New Roman" w:hAnsi="Times New Roman" w:cs="Times New Roman"/>
          <w:b/>
          <w:sz w:val="24"/>
          <w:szCs w:val="24"/>
        </w:rPr>
      </w:pPr>
      <w:r w:rsidRPr="002A28ED">
        <w:rPr>
          <w:rFonts w:ascii="Times New Roman" w:eastAsia="Times New Roman" w:hAnsi="Times New Roman" w:cs="Times New Roman"/>
          <w:noProof/>
          <w:sz w:val="24"/>
          <w:szCs w:val="24"/>
        </w:rPr>
        <w:drawing>
          <wp:inline distT="0" distB="0" distL="0" distR="0" wp14:anchorId="6860AC08" wp14:editId="52923244">
            <wp:extent cx="4023745" cy="3114675"/>
            <wp:effectExtent l="0" t="0" r="0" b="0"/>
            <wp:docPr id="33" name="image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exto&#10;&#10;Descripción generada automáticamente"/>
                    <pic:cNvPicPr preferRelativeResize="0"/>
                  </pic:nvPicPr>
                  <pic:blipFill>
                    <a:blip r:embed="rId15"/>
                    <a:srcRect l="20924" t="7649" r="20752" b="8739"/>
                    <a:stretch>
                      <a:fillRect/>
                    </a:stretch>
                  </pic:blipFill>
                  <pic:spPr>
                    <a:xfrm>
                      <a:off x="0" y="0"/>
                      <a:ext cx="4025949" cy="3116381"/>
                    </a:xfrm>
                    <a:prstGeom prst="rect">
                      <a:avLst/>
                    </a:prstGeom>
                    <a:ln/>
                  </pic:spPr>
                </pic:pic>
              </a:graphicData>
            </a:graphic>
          </wp:inline>
        </w:drawing>
      </w:r>
    </w:p>
    <w:p w14:paraId="684112AA" w14:textId="01C8D93E" w:rsidR="00540852" w:rsidRPr="002A28ED" w:rsidRDefault="00540852" w:rsidP="002A28ED">
      <w:pPr>
        <w:spacing w:after="0" w:line="240" w:lineRule="auto"/>
        <w:jc w:val="both"/>
        <w:rPr>
          <w:rFonts w:ascii="Times New Roman" w:eastAsia="Times New Roman" w:hAnsi="Times New Roman" w:cs="Times New Roman"/>
          <w:b/>
          <w:sz w:val="24"/>
          <w:szCs w:val="24"/>
        </w:rPr>
      </w:pPr>
      <w:r w:rsidRPr="002A28ED">
        <w:rPr>
          <w:rFonts w:ascii="Times New Roman" w:eastAsia="Times New Roman" w:hAnsi="Times New Roman" w:cs="Times New Roman"/>
          <w:b/>
          <w:sz w:val="24"/>
          <w:szCs w:val="20"/>
        </w:rPr>
        <w:lastRenderedPageBreak/>
        <w:t>Fuente:</w:t>
      </w:r>
      <w:r w:rsidRPr="002A28ED">
        <w:rPr>
          <w:rFonts w:ascii="Times New Roman" w:eastAsia="Times New Roman" w:hAnsi="Times New Roman" w:cs="Times New Roman"/>
          <w:sz w:val="24"/>
          <w:szCs w:val="20"/>
        </w:rPr>
        <w:t xml:space="preserve"> Elaboración propia, 2022, con base en el programa </w:t>
      </w:r>
      <w:proofErr w:type="spellStart"/>
      <w:r w:rsidRPr="002A28ED">
        <w:rPr>
          <w:rFonts w:ascii="Times New Roman" w:eastAsia="Times New Roman" w:hAnsi="Times New Roman" w:cs="Times New Roman"/>
          <w:sz w:val="24"/>
          <w:szCs w:val="20"/>
        </w:rPr>
        <w:t>Bibliometrix</w:t>
      </w:r>
      <w:proofErr w:type="spellEnd"/>
    </w:p>
    <w:p w14:paraId="34AF9687" w14:textId="77777777" w:rsidR="002A28ED" w:rsidRDefault="002A28ED" w:rsidP="002A28ED">
      <w:pPr>
        <w:spacing w:after="0" w:line="240" w:lineRule="auto"/>
        <w:ind w:firstLine="720"/>
        <w:jc w:val="both"/>
        <w:rPr>
          <w:rFonts w:ascii="Times New Roman" w:eastAsia="Times New Roman" w:hAnsi="Times New Roman" w:cs="Times New Roman"/>
          <w:sz w:val="24"/>
          <w:szCs w:val="24"/>
        </w:rPr>
      </w:pPr>
    </w:p>
    <w:p w14:paraId="2B5F904E" w14:textId="130EAA7F" w:rsidR="00540852" w:rsidRPr="002A28ED" w:rsidRDefault="00540852" w:rsidP="002A28ED">
      <w:pPr>
        <w:spacing w:after="0" w:line="240" w:lineRule="auto"/>
        <w:ind w:firstLine="720"/>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Se identificó que Nancy </w:t>
      </w:r>
      <w:proofErr w:type="spellStart"/>
      <w:r w:rsidRPr="002A28ED">
        <w:rPr>
          <w:rFonts w:ascii="Times New Roman" w:eastAsia="Times New Roman" w:hAnsi="Times New Roman" w:cs="Times New Roman"/>
          <w:sz w:val="24"/>
          <w:szCs w:val="24"/>
        </w:rPr>
        <w:t>Esisenberg</w:t>
      </w:r>
      <w:proofErr w:type="spellEnd"/>
      <w:r w:rsidRPr="002A28ED">
        <w:rPr>
          <w:rFonts w:ascii="Times New Roman" w:eastAsia="Times New Roman" w:hAnsi="Times New Roman" w:cs="Times New Roman"/>
          <w:sz w:val="24"/>
          <w:szCs w:val="24"/>
        </w:rPr>
        <w:t xml:space="preserve">, si bien no está en los primeros lugares en cuanto al número de publicaciones realizadas según la EB en </w:t>
      </w:r>
      <w:proofErr w:type="spellStart"/>
      <w:r w:rsidRPr="002A28ED">
        <w:rPr>
          <w:rFonts w:ascii="Times New Roman" w:eastAsia="Times New Roman" w:hAnsi="Times New Roman" w:cs="Times New Roman"/>
          <w:sz w:val="24"/>
          <w:szCs w:val="24"/>
        </w:rPr>
        <w:t>WoS</w:t>
      </w:r>
      <w:proofErr w:type="spellEnd"/>
      <w:r w:rsidRPr="002A28ED">
        <w:rPr>
          <w:rFonts w:ascii="Times New Roman" w:eastAsia="Times New Roman" w:hAnsi="Times New Roman" w:cs="Times New Roman"/>
          <w:sz w:val="24"/>
          <w:szCs w:val="24"/>
        </w:rPr>
        <w:t xml:space="preserve"> (Ver tabla 2), es una autora altamente citada dentro de la red y con un alto número de conexiones. A mayor tamaño del autor mayor número de conexiones en la red (citaciones). En una búsqueda por autor en </w:t>
      </w:r>
      <w:proofErr w:type="spellStart"/>
      <w:r w:rsidRPr="002A28ED">
        <w:rPr>
          <w:rFonts w:ascii="Times New Roman" w:eastAsia="Times New Roman" w:hAnsi="Times New Roman" w:cs="Times New Roman"/>
          <w:sz w:val="24"/>
          <w:szCs w:val="24"/>
        </w:rPr>
        <w:t>WoS</w:t>
      </w:r>
      <w:proofErr w:type="spellEnd"/>
      <w:r w:rsidRPr="002A28ED">
        <w:rPr>
          <w:rFonts w:ascii="Times New Roman" w:eastAsia="Times New Roman" w:hAnsi="Times New Roman" w:cs="Times New Roman"/>
          <w:sz w:val="24"/>
          <w:szCs w:val="24"/>
        </w:rPr>
        <w:t xml:space="preserve">, Nancy </w:t>
      </w:r>
      <w:proofErr w:type="spellStart"/>
      <w:r w:rsidRPr="002A28ED">
        <w:rPr>
          <w:rFonts w:ascii="Times New Roman" w:eastAsia="Times New Roman" w:hAnsi="Times New Roman" w:cs="Times New Roman"/>
          <w:sz w:val="24"/>
          <w:szCs w:val="24"/>
        </w:rPr>
        <w:t>Eisenberg</w:t>
      </w:r>
      <w:proofErr w:type="spellEnd"/>
      <w:r w:rsidRPr="002A28ED">
        <w:rPr>
          <w:rFonts w:ascii="Times New Roman" w:eastAsia="Times New Roman" w:hAnsi="Times New Roman" w:cs="Times New Roman"/>
          <w:sz w:val="24"/>
          <w:szCs w:val="24"/>
        </w:rPr>
        <w:t xml:space="preserve"> reporta un índice H de 83, un total de 371 publicaciones, 17.946 citaciones.</w:t>
      </w:r>
    </w:p>
    <w:p w14:paraId="597BCD92" w14:textId="2A95FE1D" w:rsidR="00871B23"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La tabla 3</w:t>
      </w:r>
      <w:r w:rsidR="005A1F99" w:rsidRPr="002A28ED">
        <w:rPr>
          <w:rFonts w:ascii="Times New Roman" w:eastAsia="Times New Roman" w:hAnsi="Times New Roman" w:cs="Times New Roman"/>
          <w:sz w:val="24"/>
          <w:szCs w:val="24"/>
        </w:rPr>
        <w:t>,</w:t>
      </w:r>
      <w:r w:rsidRPr="002A28ED">
        <w:rPr>
          <w:rFonts w:ascii="Times New Roman" w:eastAsia="Times New Roman" w:hAnsi="Times New Roman" w:cs="Times New Roman"/>
          <w:sz w:val="24"/>
          <w:szCs w:val="24"/>
        </w:rPr>
        <w:t xml:space="preserve"> muestra los diez </w:t>
      </w:r>
      <w:r w:rsidR="008D42F2" w:rsidRPr="002A28ED">
        <w:rPr>
          <w:rFonts w:ascii="Times New Roman" w:eastAsia="Times New Roman" w:hAnsi="Times New Roman" w:cs="Times New Roman"/>
          <w:sz w:val="24"/>
          <w:szCs w:val="24"/>
        </w:rPr>
        <w:t>países</w:t>
      </w:r>
      <w:r w:rsidRPr="002A28ED">
        <w:rPr>
          <w:rFonts w:ascii="Times New Roman" w:eastAsia="Times New Roman" w:hAnsi="Times New Roman" w:cs="Times New Roman"/>
          <w:sz w:val="24"/>
          <w:szCs w:val="24"/>
        </w:rPr>
        <w:t xml:space="preserve"> con mayor número de citas, lo que refleja que Estados Unidos lidera el listado con un total de 7331 citaciones recibidas. Esto se refleja también con el hecho de que los autores más citados en este campo de estudio pertenecen a instituciones de educación superior de este país. </w:t>
      </w:r>
    </w:p>
    <w:p w14:paraId="7D8A3440" w14:textId="77777777" w:rsidR="00871B23" w:rsidRPr="002A28ED" w:rsidRDefault="00000000" w:rsidP="002A28ED">
      <w:pPr>
        <w:spacing w:after="0" w:line="240" w:lineRule="auto"/>
        <w:rPr>
          <w:rFonts w:ascii="Times New Roman" w:eastAsia="Times New Roman" w:hAnsi="Times New Roman" w:cs="Times New Roman"/>
          <w:b/>
          <w:sz w:val="24"/>
          <w:szCs w:val="24"/>
        </w:rPr>
      </w:pPr>
      <w:r w:rsidRPr="002A28ED">
        <w:rPr>
          <w:rFonts w:ascii="Times New Roman" w:eastAsia="Times New Roman" w:hAnsi="Times New Roman" w:cs="Times New Roman"/>
          <w:b/>
          <w:sz w:val="24"/>
          <w:szCs w:val="24"/>
        </w:rPr>
        <w:t>Tabla 3.</w:t>
      </w:r>
    </w:p>
    <w:p w14:paraId="3A036FC4" w14:textId="57427A65" w:rsidR="00871B23" w:rsidRPr="002A28ED" w:rsidRDefault="00000000" w:rsidP="002A28ED">
      <w:pPr>
        <w:spacing w:after="0" w:line="240" w:lineRule="auto"/>
        <w:rPr>
          <w:rFonts w:ascii="Times New Roman" w:eastAsia="Times New Roman" w:hAnsi="Times New Roman" w:cs="Times New Roman"/>
          <w:i/>
          <w:sz w:val="24"/>
          <w:szCs w:val="24"/>
        </w:rPr>
      </w:pPr>
      <w:r w:rsidRPr="002A28ED">
        <w:rPr>
          <w:rFonts w:ascii="Times New Roman" w:eastAsia="Times New Roman" w:hAnsi="Times New Roman" w:cs="Times New Roman"/>
          <w:i/>
          <w:sz w:val="24"/>
          <w:szCs w:val="24"/>
        </w:rPr>
        <w:t>Países con mayor citación en el campo de estudio</w:t>
      </w:r>
    </w:p>
    <w:tbl>
      <w:tblPr>
        <w:tblStyle w:val="Tablanormal2"/>
        <w:tblW w:w="9322" w:type="dxa"/>
        <w:tblLayout w:type="fixed"/>
        <w:tblLook w:val="06A0" w:firstRow="1" w:lastRow="0" w:firstColumn="1" w:lastColumn="0" w:noHBand="1" w:noVBand="1"/>
      </w:tblPr>
      <w:tblGrid>
        <w:gridCol w:w="6216"/>
        <w:gridCol w:w="1540"/>
        <w:gridCol w:w="1566"/>
      </w:tblGrid>
      <w:tr w:rsidR="00437533" w:rsidRPr="002A28ED" w14:paraId="65A0D70A" w14:textId="77777777" w:rsidTr="005A1F99">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6216" w:type="dxa"/>
          </w:tcPr>
          <w:p w14:paraId="30E37710"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Países</w:t>
            </w:r>
          </w:p>
        </w:tc>
        <w:tc>
          <w:tcPr>
            <w:tcW w:w="1540" w:type="dxa"/>
          </w:tcPr>
          <w:p w14:paraId="215B77E2" w14:textId="77777777" w:rsidR="00871B23" w:rsidRPr="002A28ED" w:rsidRDefault="00000000" w:rsidP="002A28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TC</w:t>
            </w:r>
          </w:p>
        </w:tc>
        <w:tc>
          <w:tcPr>
            <w:tcW w:w="1566" w:type="dxa"/>
          </w:tcPr>
          <w:p w14:paraId="4D12CF20" w14:textId="77777777" w:rsidR="00871B23" w:rsidRPr="002A28ED" w:rsidRDefault="00000000" w:rsidP="002A28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PC </w:t>
            </w:r>
          </w:p>
        </w:tc>
      </w:tr>
      <w:tr w:rsidR="00437533" w:rsidRPr="002A28ED" w14:paraId="442CECD7" w14:textId="77777777" w:rsidTr="005A1F99">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6666815C"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 xml:space="preserve">Estados Unidos </w:t>
            </w:r>
          </w:p>
        </w:tc>
        <w:tc>
          <w:tcPr>
            <w:tcW w:w="1540" w:type="dxa"/>
          </w:tcPr>
          <w:p w14:paraId="057D8164"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7.331</w:t>
            </w:r>
          </w:p>
        </w:tc>
        <w:tc>
          <w:tcPr>
            <w:tcW w:w="1566" w:type="dxa"/>
          </w:tcPr>
          <w:p w14:paraId="3AD97A13"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32,15</w:t>
            </w:r>
          </w:p>
        </w:tc>
      </w:tr>
      <w:tr w:rsidR="00437533" w:rsidRPr="002A28ED" w14:paraId="6A51412E" w14:textId="77777777" w:rsidTr="005A1F99">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0A86C7F4"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Canadá</w:t>
            </w:r>
          </w:p>
        </w:tc>
        <w:tc>
          <w:tcPr>
            <w:tcW w:w="1540" w:type="dxa"/>
          </w:tcPr>
          <w:p w14:paraId="6FB198EE"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2.016</w:t>
            </w:r>
          </w:p>
        </w:tc>
        <w:tc>
          <w:tcPr>
            <w:tcW w:w="1566" w:type="dxa"/>
          </w:tcPr>
          <w:p w14:paraId="0B44D2A2"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42,00</w:t>
            </w:r>
          </w:p>
        </w:tc>
      </w:tr>
      <w:tr w:rsidR="00437533" w:rsidRPr="002A28ED" w14:paraId="1D478DC8" w14:textId="77777777" w:rsidTr="005A1F99">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4A3E619E"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Israel</w:t>
            </w:r>
          </w:p>
        </w:tc>
        <w:tc>
          <w:tcPr>
            <w:tcW w:w="1540" w:type="dxa"/>
          </w:tcPr>
          <w:p w14:paraId="5633D76B"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1.087</w:t>
            </w:r>
          </w:p>
        </w:tc>
        <w:tc>
          <w:tcPr>
            <w:tcW w:w="1566" w:type="dxa"/>
          </w:tcPr>
          <w:p w14:paraId="1DDC08BA"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77,64</w:t>
            </w:r>
          </w:p>
        </w:tc>
      </w:tr>
      <w:tr w:rsidR="00437533" w:rsidRPr="002A28ED" w14:paraId="4AC3E9BE" w14:textId="77777777" w:rsidTr="005A1F99">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5D16ECB3"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Australia</w:t>
            </w:r>
          </w:p>
        </w:tc>
        <w:tc>
          <w:tcPr>
            <w:tcW w:w="1540" w:type="dxa"/>
          </w:tcPr>
          <w:p w14:paraId="53836DF6"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665</w:t>
            </w:r>
          </w:p>
        </w:tc>
        <w:tc>
          <w:tcPr>
            <w:tcW w:w="1566" w:type="dxa"/>
          </w:tcPr>
          <w:p w14:paraId="741E5586"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44,33</w:t>
            </w:r>
          </w:p>
        </w:tc>
      </w:tr>
      <w:tr w:rsidR="00437533" w:rsidRPr="002A28ED" w14:paraId="310200A2" w14:textId="77777777" w:rsidTr="005A1F99">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58EB05CC"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Países Bajos</w:t>
            </w:r>
          </w:p>
        </w:tc>
        <w:tc>
          <w:tcPr>
            <w:tcW w:w="1540" w:type="dxa"/>
          </w:tcPr>
          <w:p w14:paraId="4B4A52E7"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635</w:t>
            </w:r>
          </w:p>
        </w:tc>
        <w:tc>
          <w:tcPr>
            <w:tcW w:w="1566" w:type="dxa"/>
          </w:tcPr>
          <w:p w14:paraId="7D5B420E"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30,24</w:t>
            </w:r>
          </w:p>
        </w:tc>
      </w:tr>
      <w:tr w:rsidR="00437533" w:rsidRPr="002A28ED" w14:paraId="0B2FF9B7" w14:textId="77777777" w:rsidTr="005A1F99">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34DF0FE8"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Turquía</w:t>
            </w:r>
          </w:p>
        </w:tc>
        <w:tc>
          <w:tcPr>
            <w:tcW w:w="1540" w:type="dxa"/>
          </w:tcPr>
          <w:p w14:paraId="6C7214F0"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423</w:t>
            </w:r>
          </w:p>
        </w:tc>
        <w:tc>
          <w:tcPr>
            <w:tcW w:w="1566" w:type="dxa"/>
          </w:tcPr>
          <w:p w14:paraId="6F9A3D56"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28,20</w:t>
            </w:r>
          </w:p>
        </w:tc>
      </w:tr>
      <w:tr w:rsidR="00437533" w:rsidRPr="002A28ED" w14:paraId="190A53BA" w14:textId="77777777" w:rsidTr="005A1F99">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4A8BA37E"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Reino Unido</w:t>
            </w:r>
          </w:p>
        </w:tc>
        <w:tc>
          <w:tcPr>
            <w:tcW w:w="1540" w:type="dxa"/>
          </w:tcPr>
          <w:p w14:paraId="6A0BF396"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421</w:t>
            </w:r>
          </w:p>
        </w:tc>
        <w:tc>
          <w:tcPr>
            <w:tcW w:w="1566" w:type="dxa"/>
          </w:tcPr>
          <w:p w14:paraId="678CA106"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16,84</w:t>
            </w:r>
          </w:p>
        </w:tc>
      </w:tr>
      <w:tr w:rsidR="00437533" w:rsidRPr="002A28ED" w14:paraId="23BC0B96" w14:textId="77777777" w:rsidTr="005A1F99">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3C3AB34E"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China</w:t>
            </w:r>
          </w:p>
        </w:tc>
        <w:tc>
          <w:tcPr>
            <w:tcW w:w="1540" w:type="dxa"/>
          </w:tcPr>
          <w:p w14:paraId="32FD7BAC"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336</w:t>
            </w:r>
          </w:p>
        </w:tc>
        <w:tc>
          <w:tcPr>
            <w:tcW w:w="1566" w:type="dxa"/>
          </w:tcPr>
          <w:p w14:paraId="417E4223"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10,50</w:t>
            </w:r>
          </w:p>
        </w:tc>
      </w:tr>
      <w:tr w:rsidR="00437533" w:rsidRPr="002A28ED" w14:paraId="78A866F2" w14:textId="77777777" w:rsidTr="005A1F99">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00154F4A"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Finlandia</w:t>
            </w:r>
          </w:p>
        </w:tc>
        <w:tc>
          <w:tcPr>
            <w:tcW w:w="1540" w:type="dxa"/>
          </w:tcPr>
          <w:p w14:paraId="4C8F7C89"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315</w:t>
            </w:r>
          </w:p>
        </w:tc>
        <w:tc>
          <w:tcPr>
            <w:tcW w:w="1566" w:type="dxa"/>
          </w:tcPr>
          <w:p w14:paraId="37A96585"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31,50</w:t>
            </w:r>
          </w:p>
        </w:tc>
      </w:tr>
      <w:tr w:rsidR="00437533" w:rsidRPr="002A28ED" w14:paraId="073B2B87" w14:textId="77777777" w:rsidTr="005A1F99">
        <w:trPr>
          <w:trHeight w:val="218"/>
        </w:trPr>
        <w:tc>
          <w:tcPr>
            <w:cnfStyle w:val="001000000000" w:firstRow="0" w:lastRow="0" w:firstColumn="1" w:lastColumn="0" w:oddVBand="0" w:evenVBand="0" w:oddHBand="0" w:evenHBand="0" w:firstRowFirstColumn="0" w:firstRowLastColumn="0" w:lastRowFirstColumn="0" w:lastRowLastColumn="0"/>
            <w:tcW w:w="6216" w:type="dxa"/>
          </w:tcPr>
          <w:p w14:paraId="6F8244A0" w14:textId="77777777"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b w:val="0"/>
                <w:sz w:val="24"/>
                <w:szCs w:val="24"/>
              </w:rPr>
              <w:t>Bélgica</w:t>
            </w:r>
          </w:p>
        </w:tc>
        <w:tc>
          <w:tcPr>
            <w:tcW w:w="1540" w:type="dxa"/>
          </w:tcPr>
          <w:p w14:paraId="738FB1EC"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309</w:t>
            </w:r>
          </w:p>
        </w:tc>
        <w:tc>
          <w:tcPr>
            <w:tcW w:w="1566" w:type="dxa"/>
          </w:tcPr>
          <w:p w14:paraId="6AA9980D" w14:textId="77777777" w:rsidR="00871B23" w:rsidRPr="002A28ED" w:rsidRDefault="00000000" w:rsidP="002A28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34,33</w:t>
            </w:r>
          </w:p>
        </w:tc>
      </w:tr>
    </w:tbl>
    <w:p w14:paraId="040196BD" w14:textId="5D5AAC63" w:rsidR="00871B23" w:rsidRPr="002A28ED" w:rsidRDefault="005A1F99" w:rsidP="002A28ED">
      <w:pPr>
        <w:spacing w:after="0" w:line="240" w:lineRule="auto"/>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Nota: TC=Total de citaciones recibidas; PC= Promedio de citas por artículo</w:t>
      </w:r>
    </w:p>
    <w:p w14:paraId="7A943BD6" w14:textId="23C873D6" w:rsidR="005A1F99" w:rsidRPr="002A28ED" w:rsidRDefault="005A1F99" w:rsidP="002A28ED">
      <w:pPr>
        <w:spacing w:after="0" w:line="240" w:lineRule="auto"/>
        <w:jc w:val="both"/>
        <w:rPr>
          <w:rFonts w:ascii="Times New Roman" w:eastAsia="Times New Roman" w:hAnsi="Times New Roman" w:cs="Times New Roman"/>
          <w:sz w:val="24"/>
          <w:szCs w:val="24"/>
        </w:rPr>
      </w:pPr>
      <w:r w:rsidRPr="002A28ED">
        <w:rPr>
          <w:rFonts w:ascii="Times New Roman" w:eastAsia="Times New Roman" w:hAnsi="Times New Roman" w:cs="Times New Roman"/>
          <w:b/>
          <w:sz w:val="24"/>
          <w:szCs w:val="20"/>
        </w:rPr>
        <w:t>Fuente:</w:t>
      </w:r>
      <w:r w:rsidRPr="002A28ED">
        <w:rPr>
          <w:rFonts w:ascii="Times New Roman" w:eastAsia="Times New Roman" w:hAnsi="Times New Roman" w:cs="Times New Roman"/>
          <w:sz w:val="24"/>
          <w:szCs w:val="20"/>
        </w:rPr>
        <w:t xml:space="preserve"> Elaboración propia, 2022</w:t>
      </w:r>
    </w:p>
    <w:p w14:paraId="4C008915" w14:textId="77777777" w:rsidR="00871B23" w:rsidRPr="002A28ED" w:rsidRDefault="00871B23" w:rsidP="002A28ED">
      <w:pPr>
        <w:spacing w:after="0" w:line="240" w:lineRule="auto"/>
        <w:jc w:val="center"/>
        <w:rPr>
          <w:rFonts w:ascii="Times New Roman" w:eastAsia="Times New Roman" w:hAnsi="Times New Roman" w:cs="Times New Roman"/>
          <w:b/>
          <w:sz w:val="24"/>
          <w:szCs w:val="24"/>
        </w:rPr>
      </w:pPr>
    </w:p>
    <w:p w14:paraId="34F8E275" w14:textId="22D7DF2F" w:rsidR="009810DD" w:rsidRPr="002A28ED" w:rsidRDefault="00E17A0E" w:rsidP="002A28ED">
      <w:pPr>
        <w:pStyle w:val="Prrafodelista"/>
        <w:spacing w:after="0" w:line="240" w:lineRule="auto"/>
        <w:jc w:val="center"/>
        <w:rPr>
          <w:rFonts w:ascii="Times New Roman" w:eastAsia="Times New Roman" w:hAnsi="Times New Roman" w:cs="Times New Roman"/>
          <w:b/>
          <w:iCs/>
          <w:sz w:val="24"/>
          <w:szCs w:val="24"/>
        </w:rPr>
      </w:pPr>
      <w:r w:rsidRPr="002A28ED">
        <w:rPr>
          <w:rFonts w:ascii="Times New Roman" w:eastAsia="Times New Roman" w:hAnsi="Times New Roman" w:cs="Times New Roman"/>
          <w:b/>
          <w:iCs/>
          <w:sz w:val="24"/>
          <w:szCs w:val="24"/>
        </w:rPr>
        <w:t xml:space="preserve">Tendencias de investigación en el campo de la </w:t>
      </w:r>
      <w:r w:rsidR="0059423E" w:rsidRPr="002A28ED">
        <w:rPr>
          <w:rFonts w:ascii="Times New Roman" w:eastAsia="Times New Roman" w:hAnsi="Times New Roman" w:cs="Times New Roman"/>
          <w:b/>
          <w:iCs/>
          <w:sz w:val="24"/>
          <w:szCs w:val="24"/>
        </w:rPr>
        <w:t xml:space="preserve">parentalidad </w:t>
      </w:r>
      <w:r w:rsidRPr="002A28ED">
        <w:rPr>
          <w:rFonts w:ascii="Times New Roman" w:eastAsia="Times New Roman" w:hAnsi="Times New Roman" w:cs="Times New Roman"/>
          <w:b/>
          <w:iCs/>
          <w:sz w:val="24"/>
          <w:szCs w:val="24"/>
        </w:rPr>
        <w:t>y la</w:t>
      </w:r>
      <w:r w:rsidR="0059423E" w:rsidRPr="002A28ED">
        <w:rPr>
          <w:rFonts w:ascii="Times New Roman" w:eastAsia="Times New Roman" w:hAnsi="Times New Roman" w:cs="Times New Roman"/>
          <w:b/>
          <w:iCs/>
          <w:sz w:val="24"/>
          <w:szCs w:val="24"/>
        </w:rPr>
        <w:t>s</w:t>
      </w:r>
      <w:r w:rsidRPr="002A28ED">
        <w:rPr>
          <w:rFonts w:ascii="Times New Roman" w:eastAsia="Times New Roman" w:hAnsi="Times New Roman" w:cs="Times New Roman"/>
          <w:b/>
          <w:iCs/>
          <w:sz w:val="24"/>
          <w:szCs w:val="24"/>
        </w:rPr>
        <w:t xml:space="preserve"> conducta</w:t>
      </w:r>
      <w:r w:rsidR="0059423E" w:rsidRPr="002A28ED">
        <w:rPr>
          <w:rFonts w:ascii="Times New Roman" w:eastAsia="Times New Roman" w:hAnsi="Times New Roman" w:cs="Times New Roman"/>
          <w:b/>
          <w:iCs/>
          <w:sz w:val="24"/>
          <w:szCs w:val="24"/>
        </w:rPr>
        <w:t>s</w:t>
      </w:r>
      <w:r w:rsidRPr="002A28ED">
        <w:rPr>
          <w:rFonts w:ascii="Times New Roman" w:eastAsia="Times New Roman" w:hAnsi="Times New Roman" w:cs="Times New Roman"/>
          <w:b/>
          <w:iCs/>
          <w:sz w:val="24"/>
          <w:szCs w:val="24"/>
        </w:rPr>
        <w:t xml:space="preserve"> prosocial</w:t>
      </w:r>
      <w:r w:rsidR="0059423E" w:rsidRPr="002A28ED">
        <w:rPr>
          <w:rFonts w:ascii="Times New Roman" w:eastAsia="Times New Roman" w:hAnsi="Times New Roman" w:cs="Times New Roman"/>
          <w:b/>
          <w:iCs/>
          <w:sz w:val="24"/>
          <w:szCs w:val="24"/>
        </w:rPr>
        <w:t>es</w:t>
      </w:r>
      <w:r w:rsidRPr="002A28ED">
        <w:rPr>
          <w:rFonts w:ascii="Times New Roman" w:eastAsia="Times New Roman" w:hAnsi="Times New Roman" w:cs="Times New Roman"/>
          <w:b/>
          <w:iCs/>
          <w:sz w:val="24"/>
          <w:szCs w:val="24"/>
        </w:rPr>
        <w:t xml:space="preserve"> en la infancia y la adolescencia</w:t>
      </w:r>
    </w:p>
    <w:p w14:paraId="48C4E9DC" w14:textId="7CD6A20E" w:rsidR="00871B23"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La Figura </w:t>
      </w:r>
      <w:r w:rsidR="002A28ED">
        <w:rPr>
          <w:rFonts w:ascii="Times New Roman" w:eastAsia="Times New Roman" w:hAnsi="Times New Roman" w:cs="Times New Roman"/>
          <w:sz w:val="24"/>
          <w:szCs w:val="24"/>
        </w:rPr>
        <w:t>4</w:t>
      </w:r>
      <w:r w:rsidRPr="002A28ED">
        <w:rPr>
          <w:rFonts w:ascii="Times New Roman" w:eastAsia="Times New Roman" w:hAnsi="Times New Roman" w:cs="Times New Roman"/>
          <w:sz w:val="24"/>
          <w:szCs w:val="24"/>
        </w:rPr>
        <w:t xml:space="preserve">, muestra la red gráfica de citaciones final en torno a la </w:t>
      </w:r>
      <w:r w:rsidR="00156613" w:rsidRPr="002A28ED">
        <w:rPr>
          <w:rFonts w:ascii="Times New Roman" w:eastAsia="Times New Roman" w:hAnsi="Times New Roman" w:cs="Times New Roman"/>
          <w:sz w:val="24"/>
          <w:szCs w:val="24"/>
        </w:rPr>
        <w:t>parentalidad</w:t>
      </w:r>
      <w:r w:rsidRPr="002A28ED">
        <w:rPr>
          <w:rFonts w:ascii="Times New Roman" w:eastAsia="Times New Roman" w:hAnsi="Times New Roman" w:cs="Times New Roman"/>
          <w:sz w:val="24"/>
          <w:szCs w:val="24"/>
        </w:rPr>
        <w:t xml:space="preserve"> y la</w:t>
      </w:r>
      <w:r w:rsidR="00156613" w:rsidRPr="002A28ED">
        <w:rPr>
          <w:rFonts w:ascii="Times New Roman" w:eastAsia="Times New Roman" w:hAnsi="Times New Roman" w:cs="Times New Roman"/>
          <w:sz w:val="24"/>
          <w:szCs w:val="24"/>
        </w:rPr>
        <w:t>s</w:t>
      </w:r>
      <w:r w:rsidRPr="002A28ED">
        <w:rPr>
          <w:rFonts w:ascii="Times New Roman" w:eastAsia="Times New Roman" w:hAnsi="Times New Roman" w:cs="Times New Roman"/>
          <w:sz w:val="24"/>
          <w:szCs w:val="24"/>
        </w:rPr>
        <w:t xml:space="preserve"> conducta</w:t>
      </w:r>
      <w:r w:rsidR="00156613" w:rsidRPr="002A28ED">
        <w:rPr>
          <w:rFonts w:ascii="Times New Roman" w:eastAsia="Times New Roman" w:hAnsi="Times New Roman" w:cs="Times New Roman"/>
          <w:sz w:val="24"/>
          <w:szCs w:val="24"/>
        </w:rPr>
        <w:t>s</w:t>
      </w:r>
      <w:r w:rsidRPr="002A28ED">
        <w:rPr>
          <w:rFonts w:ascii="Times New Roman" w:eastAsia="Times New Roman" w:hAnsi="Times New Roman" w:cs="Times New Roman"/>
          <w:sz w:val="24"/>
          <w:szCs w:val="24"/>
        </w:rPr>
        <w:t xml:space="preserve"> prosocial</w:t>
      </w:r>
      <w:r w:rsidR="00156613" w:rsidRPr="002A28ED">
        <w:rPr>
          <w:rFonts w:ascii="Times New Roman" w:eastAsia="Times New Roman" w:hAnsi="Times New Roman" w:cs="Times New Roman"/>
          <w:sz w:val="24"/>
          <w:szCs w:val="24"/>
        </w:rPr>
        <w:t>es</w:t>
      </w:r>
      <w:r w:rsidRPr="002A28ED">
        <w:rPr>
          <w:rFonts w:ascii="Times New Roman" w:eastAsia="Times New Roman" w:hAnsi="Times New Roman" w:cs="Times New Roman"/>
          <w:sz w:val="24"/>
          <w:szCs w:val="24"/>
        </w:rPr>
        <w:t xml:space="preserve">, reflejando una estructura de la cual sobresalen 3 </w:t>
      </w:r>
      <w:r w:rsidR="00E17A0E" w:rsidRPr="002A28ED">
        <w:rPr>
          <w:rFonts w:ascii="Times New Roman" w:eastAsia="Times New Roman" w:hAnsi="Times New Roman" w:cs="Times New Roman"/>
          <w:sz w:val="24"/>
          <w:szCs w:val="24"/>
        </w:rPr>
        <w:t>tendencias</w:t>
      </w:r>
      <w:r w:rsidRPr="002A28ED">
        <w:rPr>
          <w:rFonts w:ascii="Times New Roman" w:eastAsia="Times New Roman" w:hAnsi="Times New Roman" w:cs="Times New Roman"/>
          <w:sz w:val="24"/>
          <w:szCs w:val="24"/>
        </w:rPr>
        <w:t xml:space="preserve"> de investigación, las cuales representan el 49,5% del total de clúster (8 en total). Los nodos representan los artículos y las aristas entre ellos las citaciones. El criterio para seleccionar tres sobre el total de clúster de la red es que tengan un porcentaje igual o por encima del 10% (Duque &amp; Cervantes, 2019). </w:t>
      </w:r>
    </w:p>
    <w:p w14:paraId="187FDE7B" w14:textId="77777777" w:rsidR="002A28ED" w:rsidRDefault="002A28ED" w:rsidP="002A28ED">
      <w:pPr>
        <w:spacing w:after="0" w:line="240" w:lineRule="auto"/>
        <w:jc w:val="both"/>
        <w:rPr>
          <w:rFonts w:ascii="Times New Roman" w:eastAsia="Times New Roman" w:hAnsi="Times New Roman" w:cs="Times New Roman"/>
          <w:b/>
          <w:sz w:val="24"/>
          <w:szCs w:val="24"/>
        </w:rPr>
      </w:pPr>
      <w:r w:rsidRPr="002A28ED">
        <w:rPr>
          <w:rFonts w:ascii="Times New Roman" w:eastAsia="Times New Roman" w:hAnsi="Times New Roman" w:cs="Times New Roman"/>
          <w:b/>
          <w:sz w:val="24"/>
          <w:szCs w:val="24"/>
        </w:rPr>
        <w:t xml:space="preserve">Figura </w:t>
      </w:r>
      <w:r>
        <w:rPr>
          <w:rFonts w:ascii="Times New Roman" w:eastAsia="Times New Roman" w:hAnsi="Times New Roman" w:cs="Times New Roman"/>
          <w:b/>
          <w:sz w:val="24"/>
          <w:szCs w:val="24"/>
        </w:rPr>
        <w:t>4</w:t>
      </w:r>
      <w:r w:rsidRPr="002A28ED">
        <w:rPr>
          <w:rFonts w:ascii="Times New Roman" w:eastAsia="Times New Roman" w:hAnsi="Times New Roman" w:cs="Times New Roman"/>
          <w:b/>
          <w:sz w:val="24"/>
          <w:szCs w:val="24"/>
        </w:rPr>
        <w:t xml:space="preserve">.  </w:t>
      </w:r>
    </w:p>
    <w:p w14:paraId="296BA788" w14:textId="2B4F33B8" w:rsidR="002A28ED" w:rsidRPr="002A28ED" w:rsidRDefault="002A28ED" w:rsidP="002A28ED">
      <w:pPr>
        <w:spacing w:after="0" w:line="240" w:lineRule="auto"/>
        <w:jc w:val="both"/>
        <w:rPr>
          <w:rFonts w:ascii="Times New Roman" w:eastAsia="Times New Roman" w:hAnsi="Times New Roman" w:cs="Times New Roman"/>
          <w:i/>
          <w:sz w:val="24"/>
          <w:szCs w:val="24"/>
        </w:rPr>
      </w:pPr>
      <w:r w:rsidRPr="002A28ED">
        <w:rPr>
          <w:rFonts w:ascii="Times New Roman" w:eastAsia="Times New Roman" w:hAnsi="Times New Roman" w:cs="Times New Roman"/>
          <w:i/>
          <w:sz w:val="24"/>
          <w:szCs w:val="24"/>
        </w:rPr>
        <w:t xml:space="preserve">Red final de citaciones y de </w:t>
      </w:r>
      <w:proofErr w:type="spellStart"/>
      <w:r w:rsidRPr="002A28ED">
        <w:rPr>
          <w:rFonts w:ascii="Times New Roman" w:eastAsia="Times New Roman" w:hAnsi="Times New Roman" w:cs="Times New Roman"/>
          <w:i/>
          <w:sz w:val="24"/>
          <w:szCs w:val="24"/>
        </w:rPr>
        <w:t>clusterización</w:t>
      </w:r>
      <w:proofErr w:type="spellEnd"/>
      <w:r w:rsidRPr="002A28ED">
        <w:rPr>
          <w:rFonts w:ascii="Times New Roman" w:eastAsia="Times New Roman" w:hAnsi="Times New Roman" w:cs="Times New Roman"/>
          <w:i/>
          <w:sz w:val="24"/>
          <w:szCs w:val="24"/>
        </w:rPr>
        <w:t xml:space="preserve"> con tres tendencias de investigación</w:t>
      </w:r>
    </w:p>
    <w:p w14:paraId="1E15124C" w14:textId="77777777" w:rsidR="002A28ED" w:rsidRPr="002A28ED" w:rsidRDefault="002A28ED" w:rsidP="002A28ED">
      <w:pPr>
        <w:spacing w:after="0" w:line="240" w:lineRule="auto"/>
        <w:ind w:firstLine="709"/>
        <w:jc w:val="both"/>
        <w:rPr>
          <w:rFonts w:ascii="Times New Roman" w:eastAsia="Times New Roman" w:hAnsi="Times New Roman" w:cs="Times New Roman"/>
          <w:sz w:val="24"/>
          <w:szCs w:val="24"/>
        </w:rPr>
      </w:pPr>
    </w:p>
    <w:tbl>
      <w:tblPr>
        <w:tblStyle w:val="Tablanormal2"/>
        <w:tblW w:w="8874" w:type="dxa"/>
        <w:tblLayout w:type="fixed"/>
        <w:tblLook w:val="06A0" w:firstRow="1" w:lastRow="0" w:firstColumn="1" w:lastColumn="0" w:noHBand="1" w:noVBand="1"/>
      </w:tblPr>
      <w:tblGrid>
        <w:gridCol w:w="4437"/>
        <w:gridCol w:w="4437"/>
      </w:tblGrid>
      <w:tr w:rsidR="00437533" w:rsidRPr="002A28ED" w14:paraId="1EFC84F7" w14:textId="77777777" w:rsidTr="007C418A">
        <w:trPr>
          <w:cnfStyle w:val="100000000000" w:firstRow="1" w:lastRow="0" w:firstColumn="0" w:lastColumn="0" w:oddVBand="0" w:evenVBand="0" w:oddHBand="0" w:evenHBand="0" w:firstRowFirstColumn="0" w:firstRowLastColumn="0" w:lastRowFirstColumn="0" w:lastRowLastColumn="0"/>
          <w:trHeight w:val="5664"/>
        </w:trPr>
        <w:tc>
          <w:tcPr>
            <w:cnfStyle w:val="001000000000" w:firstRow="0" w:lastRow="0" w:firstColumn="1" w:lastColumn="0" w:oddVBand="0" w:evenVBand="0" w:oddHBand="0" w:evenHBand="0" w:firstRowFirstColumn="0" w:firstRowLastColumn="0" w:lastRowFirstColumn="0" w:lastRowLastColumn="0"/>
            <w:tcW w:w="8874" w:type="dxa"/>
            <w:gridSpan w:val="2"/>
          </w:tcPr>
          <w:p w14:paraId="454C6647" w14:textId="77777777" w:rsidR="00871B23" w:rsidRPr="002A28ED" w:rsidRDefault="00000000" w:rsidP="002A28ED">
            <w:pPr>
              <w:jc w:val="center"/>
              <w:rPr>
                <w:rFonts w:ascii="Times New Roman" w:eastAsia="Times New Roman" w:hAnsi="Times New Roman" w:cs="Times New Roman"/>
                <w:sz w:val="24"/>
                <w:szCs w:val="24"/>
              </w:rPr>
            </w:pPr>
            <w:r w:rsidRPr="002A28ED">
              <w:rPr>
                <w:rFonts w:ascii="Times New Roman" w:eastAsia="Times New Roman" w:hAnsi="Times New Roman" w:cs="Times New Roman"/>
                <w:noProof/>
                <w:sz w:val="24"/>
                <w:szCs w:val="24"/>
              </w:rPr>
              <w:lastRenderedPageBreak/>
              <w:drawing>
                <wp:inline distT="0" distB="0" distL="0" distR="0" wp14:anchorId="14C03075" wp14:editId="2C0FC562">
                  <wp:extent cx="4278703" cy="3623863"/>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278703" cy="3623863"/>
                          </a:xfrm>
                          <a:prstGeom prst="rect">
                            <a:avLst/>
                          </a:prstGeom>
                          <a:ln/>
                        </pic:spPr>
                      </pic:pic>
                    </a:graphicData>
                  </a:graphic>
                </wp:inline>
              </w:drawing>
            </w:r>
          </w:p>
        </w:tc>
      </w:tr>
      <w:tr w:rsidR="00437533" w:rsidRPr="002A28ED" w14:paraId="4730A3B8" w14:textId="77777777" w:rsidTr="007C418A">
        <w:trPr>
          <w:trHeight w:val="64"/>
        </w:trPr>
        <w:tc>
          <w:tcPr>
            <w:cnfStyle w:val="001000000000" w:firstRow="0" w:lastRow="0" w:firstColumn="1" w:lastColumn="0" w:oddVBand="0" w:evenVBand="0" w:oddHBand="0" w:evenHBand="0" w:firstRowFirstColumn="0" w:firstRowLastColumn="0" w:lastRowFirstColumn="0" w:lastRowLastColumn="0"/>
            <w:tcW w:w="4437" w:type="dxa"/>
          </w:tcPr>
          <w:p w14:paraId="5885C308" w14:textId="36C1B7A3" w:rsidR="00871B23" w:rsidRPr="002A28ED" w:rsidRDefault="00000000" w:rsidP="002A28ED">
            <w:pPr>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Nodos: 1</w:t>
            </w:r>
            <w:r w:rsidR="007C418A" w:rsidRPr="002A28ED">
              <w:rPr>
                <w:rFonts w:ascii="Times New Roman" w:eastAsia="Times New Roman" w:hAnsi="Times New Roman" w:cs="Times New Roman"/>
                <w:sz w:val="24"/>
                <w:szCs w:val="24"/>
              </w:rPr>
              <w:t>.</w:t>
            </w:r>
            <w:r w:rsidRPr="002A28ED">
              <w:rPr>
                <w:rFonts w:ascii="Times New Roman" w:eastAsia="Times New Roman" w:hAnsi="Times New Roman" w:cs="Times New Roman"/>
                <w:sz w:val="24"/>
                <w:szCs w:val="24"/>
              </w:rPr>
              <w:t>537</w:t>
            </w:r>
          </w:p>
        </w:tc>
        <w:tc>
          <w:tcPr>
            <w:tcW w:w="4437" w:type="dxa"/>
          </w:tcPr>
          <w:p w14:paraId="1E97F8CD" w14:textId="296C31DD" w:rsidR="00871B23" w:rsidRPr="002A28ED" w:rsidRDefault="00000000" w:rsidP="002A28ED">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2A28ED">
              <w:rPr>
                <w:rFonts w:ascii="Times New Roman" w:eastAsia="Times New Roman" w:hAnsi="Times New Roman" w:cs="Times New Roman"/>
                <w:b/>
                <w:sz w:val="24"/>
                <w:szCs w:val="24"/>
              </w:rPr>
              <w:t>Aristas: 3</w:t>
            </w:r>
            <w:r w:rsidR="007C418A" w:rsidRPr="002A28ED">
              <w:rPr>
                <w:rFonts w:ascii="Times New Roman" w:eastAsia="Times New Roman" w:hAnsi="Times New Roman" w:cs="Times New Roman"/>
                <w:b/>
                <w:sz w:val="24"/>
                <w:szCs w:val="24"/>
              </w:rPr>
              <w:t>.</w:t>
            </w:r>
            <w:r w:rsidRPr="002A28ED">
              <w:rPr>
                <w:rFonts w:ascii="Times New Roman" w:eastAsia="Times New Roman" w:hAnsi="Times New Roman" w:cs="Times New Roman"/>
                <w:b/>
                <w:sz w:val="24"/>
                <w:szCs w:val="24"/>
              </w:rPr>
              <w:t>941</w:t>
            </w:r>
          </w:p>
        </w:tc>
      </w:tr>
      <w:tr w:rsidR="00437533" w:rsidRPr="002A28ED" w14:paraId="6242EF4E" w14:textId="77777777" w:rsidTr="007C418A">
        <w:trPr>
          <w:trHeight w:val="361"/>
        </w:trPr>
        <w:tc>
          <w:tcPr>
            <w:cnfStyle w:val="001000000000" w:firstRow="0" w:lastRow="0" w:firstColumn="1" w:lastColumn="0" w:oddVBand="0" w:evenVBand="0" w:oddHBand="0" w:evenHBand="0" w:firstRowFirstColumn="0" w:firstRowLastColumn="0" w:lastRowFirstColumn="0" w:lastRowLastColumn="0"/>
            <w:tcW w:w="8874" w:type="dxa"/>
            <w:gridSpan w:val="2"/>
          </w:tcPr>
          <w:p w14:paraId="30059C1E" w14:textId="7570527D" w:rsidR="00871B23" w:rsidRPr="002A28ED" w:rsidRDefault="00E17A0E" w:rsidP="002A28ED">
            <w:pPr>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Tendencia 1 (P1).</w:t>
            </w:r>
            <w:r w:rsidRPr="002A28ED">
              <w:rPr>
                <w:rFonts w:ascii="Times New Roman" w:eastAsia="Times New Roman" w:hAnsi="Times New Roman" w:cs="Times New Roman"/>
                <w:b w:val="0"/>
                <w:sz w:val="24"/>
                <w:szCs w:val="24"/>
              </w:rPr>
              <w:t xml:space="preserve"> Mediaciones de factores emocionales y morales entre las prácticas y estilos parentales y la conducta prosocial en adolescentes.</w:t>
            </w:r>
          </w:p>
        </w:tc>
      </w:tr>
      <w:tr w:rsidR="00437533" w:rsidRPr="002A28ED" w14:paraId="7E4B8189" w14:textId="77777777" w:rsidTr="007C418A">
        <w:trPr>
          <w:trHeight w:val="142"/>
        </w:trPr>
        <w:tc>
          <w:tcPr>
            <w:cnfStyle w:val="001000000000" w:firstRow="0" w:lastRow="0" w:firstColumn="1" w:lastColumn="0" w:oddVBand="0" w:evenVBand="0" w:oddHBand="0" w:evenHBand="0" w:firstRowFirstColumn="0" w:firstRowLastColumn="0" w:lastRowFirstColumn="0" w:lastRowLastColumn="0"/>
            <w:tcW w:w="8874" w:type="dxa"/>
            <w:gridSpan w:val="2"/>
          </w:tcPr>
          <w:p w14:paraId="3CE37D52" w14:textId="2CA295AC" w:rsidR="00871B23" w:rsidRPr="002A28ED" w:rsidRDefault="00E17A0E" w:rsidP="002A28ED">
            <w:pPr>
              <w:pBdr>
                <w:top w:val="nil"/>
                <w:left w:val="nil"/>
                <w:bottom w:val="nil"/>
                <w:right w:val="nil"/>
                <w:between w:val="nil"/>
              </w:pBdr>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Tendencia 2 (P2).</w:t>
            </w:r>
            <w:r w:rsidRPr="002A28ED">
              <w:rPr>
                <w:rFonts w:ascii="Times New Roman" w:eastAsia="Times New Roman" w:hAnsi="Times New Roman" w:cs="Times New Roman"/>
                <w:b w:val="0"/>
                <w:sz w:val="24"/>
                <w:szCs w:val="24"/>
              </w:rPr>
              <w:t xml:space="preserve"> Crianza y Factores psicológicos asociados al desarrollo prosocial en la infancia.</w:t>
            </w:r>
          </w:p>
        </w:tc>
      </w:tr>
      <w:tr w:rsidR="00437533" w:rsidRPr="002A28ED" w14:paraId="16629C9E" w14:textId="77777777" w:rsidTr="007C418A">
        <w:trPr>
          <w:trHeight w:val="482"/>
        </w:trPr>
        <w:tc>
          <w:tcPr>
            <w:cnfStyle w:val="001000000000" w:firstRow="0" w:lastRow="0" w:firstColumn="1" w:lastColumn="0" w:oddVBand="0" w:evenVBand="0" w:oddHBand="0" w:evenHBand="0" w:firstRowFirstColumn="0" w:firstRowLastColumn="0" w:lastRowFirstColumn="0" w:lastRowLastColumn="0"/>
            <w:tcW w:w="8874" w:type="dxa"/>
            <w:gridSpan w:val="2"/>
          </w:tcPr>
          <w:p w14:paraId="31B5614D" w14:textId="33C0795E" w:rsidR="00871B23" w:rsidRPr="002A28ED" w:rsidRDefault="00E17A0E" w:rsidP="002A28ED">
            <w:pPr>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Tendencia 3 (P3).</w:t>
            </w:r>
            <w:r w:rsidRPr="002A28ED">
              <w:rPr>
                <w:rFonts w:ascii="Times New Roman" w:eastAsia="Times New Roman" w:hAnsi="Times New Roman" w:cs="Times New Roman"/>
                <w:b w:val="0"/>
                <w:sz w:val="24"/>
                <w:szCs w:val="24"/>
              </w:rPr>
              <w:t xml:space="preserve"> Prácticas </w:t>
            </w:r>
            <w:r w:rsidR="0059423E" w:rsidRPr="002A28ED">
              <w:rPr>
                <w:rFonts w:ascii="Times New Roman" w:eastAsia="Times New Roman" w:hAnsi="Times New Roman" w:cs="Times New Roman"/>
                <w:b w:val="0"/>
                <w:sz w:val="24"/>
                <w:szCs w:val="24"/>
              </w:rPr>
              <w:t>parentales</w:t>
            </w:r>
            <w:r w:rsidRPr="002A28ED">
              <w:rPr>
                <w:rFonts w:ascii="Times New Roman" w:eastAsia="Times New Roman" w:hAnsi="Times New Roman" w:cs="Times New Roman"/>
                <w:b w:val="0"/>
                <w:sz w:val="24"/>
                <w:szCs w:val="24"/>
              </w:rPr>
              <w:t xml:space="preserve"> y su asociación con la conducta prosocial y antisocial en adolescentes.</w:t>
            </w:r>
          </w:p>
        </w:tc>
      </w:tr>
    </w:tbl>
    <w:p w14:paraId="66F0D8FF" w14:textId="77777777" w:rsidR="00156613" w:rsidRPr="002A28ED" w:rsidRDefault="00156613" w:rsidP="002A28ED">
      <w:pPr>
        <w:spacing w:after="0" w:line="240" w:lineRule="auto"/>
        <w:jc w:val="both"/>
        <w:rPr>
          <w:rFonts w:ascii="Times New Roman" w:eastAsia="Times New Roman" w:hAnsi="Times New Roman" w:cs="Times New Roman"/>
          <w:sz w:val="24"/>
          <w:szCs w:val="24"/>
        </w:rPr>
      </w:pPr>
      <w:r w:rsidRPr="002A28ED">
        <w:rPr>
          <w:rFonts w:ascii="Times New Roman" w:eastAsia="Times New Roman" w:hAnsi="Times New Roman" w:cs="Times New Roman"/>
          <w:b/>
          <w:bCs/>
          <w:sz w:val="24"/>
          <w:szCs w:val="24"/>
        </w:rPr>
        <w:t>Fuente:</w:t>
      </w:r>
      <w:r w:rsidRPr="002A28ED">
        <w:rPr>
          <w:rFonts w:ascii="Times New Roman" w:eastAsia="Times New Roman" w:hAnsi="Times New Roman" w:cs="Times New Roman"/>
          <w:sz w:val="24"/>
          <w:szCs w:val="24"/>
        </w:rPr>
        <w:t xml:space="preserve"> Elaboración propia, 2022, con base al software </w:t>
      </w:r>
      <w:proofErr w:type="spellStart"/>
      <w:r w:rsidRPr="002A28ED">
        <w:rPr>
          <w:rFonts w:ascii="Times New Roman" w:eastAsia="Times New Roman" w:hAnsi="Times New Roman" w:cs="Times New Roman"/>
          <w:sz w:val="24"/>
          <w:szCs w:val="24"/>
        </w:rPr>
        <w:t>Gephi</w:t>
      </w:r>
      <w:proofErr w:type="spellEnd"/>
      <w:r w:rsidRPr="002A28ED">
        <w:rPr>
          <w:rFonts w:ascii="Times New Roman" w:eastAsia="Times New Roman" w:hAnsi="Times New Roman" w:cs="Times New Roman"/>
          <w:sz w:val="24"/>
          <w:szCs w:val="24"/>
        </w:rPr>
        <w:t xml:space="preserve"> </w:t>
      </w:r>
    </w:p>
    <w:p w14:paraId="7259DBF6" w14:textId="77777777" w:rsidR="00156613" w:rsidRPr="002A28ED" w:rsidRDefault="00156613" w:rsidP="002A28ED">
      <w:pPr>
        <w:spacing w:after="0" w:line="240" w:lineRule="auto"/>
        <w:ind w:firstLine="284"/>
        <w:rPr>
          <w:rFonts w:ascii="Times New Roman" w:eastAsia="Times New Roman" w:hAnsi="Times New Roman" w:cs="Times New Roman"/>
          <w:b/>
          <w:sz w:val="24"/>
          <w:szCs w:val="24"/>
        </w:rPr>
      </w:pPr>
    </w:p>
    <w:p w14:paraId="6D522717" w14:textId="77777777" w:rsid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A pesar de que la relación entre </w:t>
      </w:r>
      <w:r w:rsidR="00156613" w:rsidRPr="002A28ED">
        <w:rPr>
          <w:rFonts w:ascii="Times New Roman" w:eastAsia="Times New Roman" w:hAnsi="Times New Roman" w:cs="Times New Roman"/>
          <w:sz w:val="24"/>
          <w:szCs w:val="24"/>
        </w:rPr>
        <w:t>parentalidad</w:t>
      </w:r>
      <w:r w:rsidRPr="002A28ED">
        <w:rPr>
          <w:rFonts w:ascii="Times New Roman" w:eastAsia="Times New Roman" w:hAnsi="Times New Roman" w:cs="Times New Roman"/>
          <w:sz w:val="24"/>
          <w:szCs w:val="24"/>
        </w:rPr>
        <w:t xml:space="preserve"> y conducta</w:t>
      </w:r>
      <w:r w:rsidR="00156613" w:rsidRPr="002A28ED">
        <w:rPr>
          <w:rFonts w:ascii="Times New Roman" w:eastAsia="Times New Roman" w:hAnsi="Times New Roman" w:cs="Times New Roman"/>
          <w:sz w:val="24"/>
          <w:szCs w:val="24"/>
        </w:rPr>
        <w:t>s</w:t>
      </w:r>
      <w:r w:rsidRPr="002A28ED">
        <w:rPr>
          <w:rFonts w:ascii="Times New Roman" w:eastAsia="Times New Roman" w:hAnsi="Times New Roman" w:cs="Times New Roman"/>
          <w:sz w:val="24"/>
          <w:szCs w:val="24"/>
        </w:rPr>
        <w:t xml:space="preserve"> prosocial</w:t>
      </w:r>
      <w:r w:rsidR="00156613" w:rsidRPr="002A28ED">
        <w:rPr>
          <w:rFonts w:ascii="Times New Roman" w:eastAsia="Times New Roman" w:hAnsi="Times New Roman" w:cs="Times New Roman"/>
          <w:sz w:val="24"/>
          <w:szCs w:val="24"/>
        </w:rPr>
        <w:t>es</w:t>
      </w:r>
      <w:r w:rsidRPr="002A28ED">
        <w:rPr>
          <w:rFonts w:ascii="Times New Roman" w:eastAsia="Times New Roman" w:hAnsi="Times New Roman" w:cs="Times New Roman"/>
          <w:sz w:val="24"/>
          <w:szCs w:val="24"/>
        </w:rPr>
        <w:t xml:space="preserve"> se puede considerar una </w:t>
      </w:r>
      <w:r w:rsidR="00E17A0E" w:rsidRPr="002A28ED">
        <w:rPr>
          <w:rFonts w:ascii="Times New Roman" w:eastAsia="Times New Roman" w:hAnsi="Times New Roman" w:cs="Times New Roman"/>
          <w:sz w:val="24"/>
          <w:szCs w:val="24"/>
        </w:rPr>
        <w:t>tendencia</w:t>
      </w:r>
      <w:r w:rsidRPr="002A28ED">
        <w:rPr>
          <w:rFonts w:ascii="Times New Roman" w:eastAsia="Times New Roman" w:hAnsi="Times New Roman" w:cs="Times New Roman"/>
          <w:sz w:val="24"/>
          <w:szCs w:val="24"/>
        </w:rPr>
        <w:t xml:space="preserve"> investigativa en sí, el interés en el análisis de </w:t>
      </w:r>
      <w:r w:rsidR="00156613" w:rsidRPr="002A28ED">
        <w:rPr>
          <w:rFonts w:ascii="Times New Roman" w:eastAsia="Times New Roman" w:hAnsi="Times New Roman" w:cs="Times New Roman"/>
          <w:sz w:val="24"/>
          <w:szCs w:val="24"/>
        </w:rPr>
        <w:t>clúster</w:t>
      </w:r>
      <w:r w:rsidRPr="002A28ED">
        <w:rPr>
          <w:rFonts w:ascii="Times New Roman" w:eastAsia="Times New Roman" w:hAnsi="Times New Roman" w:cs="Times New Roman"/>
          <w:sz w:val="24"/>
          <w:szCs w:val="24"/>
        </w:rPr>
        <w:t xml:space="preserve"> es determinar con mayor fineza las tendencias investigativas al interior de este campo de estudio, por lo que también se puede considerar que se trata de tendencias dentro de una perspectiva general de investigación. A continuación, se presentan los estudios revisados por cada</w:t>
      </w:r>
      <w:r w:rsidR="00A06D06" w:rsidRPr="002A28ED">
        <w:rPr>
          <w:rFonts w:ascii="Times New Roman" w:eastAsia="Times New Roman" w:hAnsi="Times New Roman" w:cs="Times New Roman"/>
          <w:sz w:val="24"/>
          <w:szCs w:val="24"/>
        </w:rPr>
        <w:t xml:space="preserve"> tendencia</w:t>
      </w:r>
      <w:r w:rsidRPr="002A28ED">
        <w:rPr>
          <w:rFonts w:ascii="Times New Roman" w:eastAsia="Times New Roman" w:hAnsi="Times New Roman" w:cs="Times New Roman"/>
          <w:sz w:val="24"/>
          <w:szCs w:val="24"/>
        </w:rPr>
        <w:t>:</w:t>
      </w:r>
    </w:p>
    <w:p w14:paraId="723FD790" w14:textId="77777777" w:rsidR="002A28ED" w:rsidRDefault="002A28ED" w:rsidP="002A28ED">
      <w:pPr>
        <w:spacing w:after="0" w:line="240" w:lineRule="auto"/>
        <w:ind w:firstLine="709"/>
        <w:jc w:val="both"/>
        <w:rPr>
          <w:rFonts w:ascii="Times New Roman" w:eastAsia="Times New Roman" w:hAnsi="Times New Roman" w:cs="Times New Roman"/>
          <w:sz w:val="24"/>
          <w:szCs w:val="24"/>
        </w:rPr>
      </w:pPr>
    </w:p>
    <w:p w14:paraId="245E2BD9" w14:textId="03B2825D" w:rsidR="00871B23"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b/>
          <w:iCs/>
          <w:sz w:val="24"/>
          <w:szCs w:val="24"/>
        </w:rPr>
        <w:t xml:space="preserve">Mediaciones de factores emocionales y morales en la asociación entre las prácticas y estilos parentales y la conducta prosocial en adolescentes </w:t>
      </w:r>
    </w:p>
    <w:p w14:paraId="6FBEDA7F" w14:textId="7DDFD63D" w:rsidR="00DF55DF"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El análisis de citaciones realizado para esta </w:t>
      </w:r>
      <w:r w:rsidR="00A06D06" w:rsidRPr="002A28ED">
        <w:rPr>
          <w:rFonts w:ascii="Times New Roman" w:eastAsia="Times New Roman" w:hAnsi="Times New Roman" w:cs="Times New Roman"/>
          <w:sz w:val="24"/>
          <w:szCs w:val="24"/>
        </w:rPr>
        <w:t>tendencia</w:t>
      </w:r>
      <w:r w:rsidRPr="002A28ED">
        <w:rPr>
          <w:rFonts w:ascii="Times New Roman" w:eastAsia="Times New Roman" w:hAnsi="Times New Roman" w:cs="Times New Roman"/>
          <w:sz w:val="24"/>
          <w:szCs w:val="24"/>
        </w:rPr>
        <w:t xml:space="preserve"> arrojó estudios orientados a los procesos emocionales, cognitivos y axiológicos asociados a la prosocialidad en adolescentes. El grafo para esta </w:t>
      </w:r>
      <w:r w:rsidR="00A06D06" w:rsidRPr="002A28ED">
        <w:rPr>
          <w:rFonts w:ascii="Times New Roman" w:eastAsia="Times New Roman" w:hAnsi="Times New Roman" w:cs="Times New Roman"/>
          <w:sz w:val="24"/>
          <w:szCs w:val="24"/>
        </w:rPr>
        <w:t>tendencia</w:t>
      </w:r>
      <w:r w:rsidRPr="002A28ED">
        <w:rPr>
          <w:rFonts w:ascii="Times New Roman" w:eastAsia="Times New Roman" w:hAnsi="Times New Roman" w:cs="Times New Roman"/>
          <w:sz w:val="24"/>
          <w:szCs w:val="24"/>
        </w:rPr>
        <w:t xml:space="preserve"> resaltó unos nodos fuertemente conectados, lo que significa que son estudios altamente citados (ver figura </w:t>
      </w:r>
      <w:r w:rsidR="002A28ED">
        <w:rPr>
          <w:rFonts w:ascii="Times New Roman" w:eastAsia="Times New Roman" w:hAnsi="Times New Roman" w:cs="Times New Roman"/>
          <w:sz w:val="24"/>
          <w:szCs w:val="24"/>
        </w:rPr>
        <w:t>4</w:t>
      </w:r>
      <w:r w:rsidRPr="002A28ED">
        <w:rPr>
          <w:rFonts w:ascii="Times New Roman" w:eastAsia="Times New Roman" w:hAnsi="Times New Roman" w:cs="Times New Roman"/>
          <w:sz w:val="24"/>
          <w:szCs w:val="24"/>
        </w:rPr>
        <w:t xml:space="preserve">). Entre ellos se encuentran los estudios de </w:t>
      </w:r>
      <w:proofErr w:type="spellStart"/>
      <w:r w:rsidR="009B03BE" w:rsidRPr="002A28ED">
        <w:rPr>
          <w:rFonts w:ascii="Times New Roman" w:eastAsia="Times New Roman" w:hAnsi="Times New Roman" w:cs="Times New Roman"/>
          <w:sz w:val="24"/>
          <w:szCs w:val="24"/>
        </w:rPr>
        <w:t>Grusec</w:t>
      </w:r>
      <w:proofErr w:type="spellEnd"/>
      <w:r w:rsidR="009B03BE" w:rsidRPr="002A28ED">
        <w:rPr>
          <w:rFonts w:ascii="Times New Roman" w:eastAsia="Times New Roman" w:hAnsi="Times New Roman" w:cs="Times New Roman"/>
          <w:sz w:val="24"/>
          <w:szCs w:val="24"/>
        </w:rPr>
        <w:t xml:space="preserve"> y </w:t>
      </w:r>
      <w:proofErr w:type="spellStart"/>
      <w:r w:rsidR="009B03BE" w:rsidRPr="002A28ED">
        <w:rPr>
          <w:rFonts w:ascii="Times New Roman" w:eastAsia="Times New Roman" w:hAnsi="Times New Roman" w:cs="Times New Roman"/>
          <w:sz w:val="24"/>
          <w:szCs w:val="24"/>
        </w:rPr>
        <w:t>Goodnow</w:t>
      </w:r>
      <w:proofErr w:type="spellEnd"/>
      <w:r w:rsidR="009B03BE" w:rsidRPr="002A28ED">
        <w:rPr>
          <w:rFonts w:ascii="Times New Roman" w:eastAsia="Times New Roman" w:hAnsi="Times New Roman" w:cs="Times New Roman"/>
          <w:sz w:val="24"/>
          <w:szCs w:val="24"/>
        </w:rPr>
        <w:t xml:space="preserve"> (1994), Hoffman (2000) y </w:t>
      </w:r>
      <w:proofErr w:type="spellStart"/>
      <w:r w:rsidRPr="002A28ED">
        <w:rPr>
          <w:rFonts w:ascii="Times New Roman" w:eastAsia="Times New Roman" w:hAnsi="Times New Roman" w:cs="Times New Roman"/>
          <w:sz w:val="24"/>
          <w:szCs w:val="24"/>
        </w:rPr>
        <w:t>Eisenberg</w:t>
      </w:r>
      <w:proofErr w:type="spellEnd"/>
      <w:r w:rsidRPr="002A28ED">
        <w:rPr>
          <w:rFonts w:ascii="Times New Roman" w:eastAsia="Times New Roman" w:hAnsi="Times New Roman" w:cs="Times New Roman"/>
          <w:sz w:val="24"/>
          <w:szCs w:val="24"/>
        </w:rPr>
        <w:t xml:space="preserve"> et al. (2007), los cuales, por su alto número de citaciones en la comunidad académica se resaltan como estudios muy relevantes e influyentes en el campo de estudio. </w:t>
      </w:r>
    </w:p>
    <w:p w14:paraId="4BC4F2CE" w14:textId="55065A31" w:rsidR="00871B23"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Al respecto, la obra Hoffman (1982</w:t>
      </w:r>
      <w:r w:rsidR="009B03BE" w:rsidRPr="002A28ED">
        <w:rPr>
          <w:rFonts w:ascii="Times New Roman" w:eastAsia="Times New Roman" w:hAnsi="Times New Roman" w:cs="Times New Roman"/>
          <w:sz w:val="24"/>
          <w:szCs w:val="24"/>
        </w:rPr>
        <w:t>;</w:t>
      </w:r>
      <w:r w:rsidRPr="002A28ED">
        <w:rPr>
          <w:rFonts w:ascii="Times New Roman" w:eastAsia="Times New Roman" w:hAnsi="Times New Roman" w:cs="Times New Roman"/>
          <w:sz w:val="24"/>
          <w:szCs w:val="24"/>
        </w:rPr>
        <w:t xml:space="preserve"> 1983</w:t>
      </w:r>
      <w:r w:rsidR="009B03BE" w:rsidRPr="002A28ED">
        <w:rPr>
          <w:rFonts w:ascii="Times New Roman" w:eastAsia="Times New Roman" w:hAnsi="Times New Roman" w:cs="Times New Roman"/>
          <w:sz w:val="24"/>
          <w:szCs w:val="24"/>
        </w:rPr>
        <w:t>;</w:t>
      </w:r>
      <w:r w:rsidRPr="002A28ED">
        <w:rPr>
          <w:rFonts w:ascii="Times New Roman" w:eastAsia="Times New Roman" w:hAnsi="Times New Roman" w:cs="Times New Roman"/>
          <w:sz w:val="24"/>
          <w:szCs w:val="24"/>
        </w:rPr>
        <w:t xml:space="preserve"> 1984</w:t>
      </w:r>
      <w:r w:rsidR="009B03BE" w:rsidRPr="002A28ED">
        <w:rPr>
          <w:rFonts w:ascii="Times New Roman" w:eastAsia="Times New Roman" w:hAnsi="Times New Roman" w:cs="Times New Roman"/>
          <w:sz w:val="24"/>
          <w:szCs w:val="24"/>
        </w:rPr>
        <w:t>;</w:t>
      </w:r>
      <w:r w:rsidRPr="002A28ED">
        <w:rPr>
          <w:rFonts w:ascii="Times New Roman" w:eastAsia="Times New Roman" w:hAnsi="Times New Roman" w:cs="Times New Roman"/>
          <w:sz w:val="24"/>
          <w:szCs w:val="24"/>
        </w:rPr>
        <w:t xml:space="preserve"> 2000) es uno de los referentes clásicos más importantes en psicología y ciencias sociales al plantear la importancia de la empatía y las </w:t>
      </w:r>
      <w:r w:rsidRPr="002A28ED">
        <w:rPr>
          <w:rFonts w:ascii="Times New Roman" w:eastAsia="Times New Roman" w:hAnsi="Times New Roman" w:cs="Times New Roman"/>
          <w:sz w:val="24"/>
          <w:szCs w:val="24"/>
        </w:rPr>
        <w:lastRenderedPageBreak/>
        <w:t xml:space="preserve">emociones morales en la adquisición de las conductas prosociales en la infancia y adolescencia. Así mismo, destaca el papel de la disciplina inductiva y la educación moral en escenarios de crianza para la adquisición de competencias socio emocionales, la internalización de principios morales y la expresión conductas sociales positivas. </w:t>
      </w:r>
    </w:p>
    <w:p w14:paraId="7E92E5FA" w14:textId="77777777" w:rsidR="00DF55DF"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Para </w:t>
      </w:r>
      <w:proofErr w:type="spellStart"/>
      <w:r w:rsidRPr="002A28ED">
        <w:rPr>
          <w:rFonts w:ascii="Times New Roman" w:eastAsia="Times New Roman" w:hAnsi="Times New Roman" w:cs="Times New Roman"/>
          <w:sz w:val="24"/>
          <w:szCs w:val="24"/>
        </w:rPr>
        <w:t>Grusec</w:t>
      </w:r>
      <w:proofErr w:type="spellEnd"/>
      <w:r w:rsidRPr="002A28ED">
        <w:rPr>
          <w:rFonts w:ascii="Times New Roman" w:eastAsia="Times New Roman" w:hAnsi="Times New Roman" w:cs="Times New Roman"/>
          <w:sz w:val="24"/>
          <w:szCs w:val="24"/>
        </w:rPr>
        <w:t xml:space="preserve"> y </w:t>
      </w:r>
      <w:proofErr w:type="spellStart"/>
      <w:r w:rsidRPr="002A28ED">
        <w:rPr>
          <w:rFonts w:ascii="Times New Roman" w:eastAsia="Times New Roman" w:hAnsi="Times New Roman" w:cs="Times New Roman"/>
          <w:sz w:val="24"/>
          <w:szCs w:val="24"/>
        </w:rPr>
        <w:t>Goodnow</w:t>
      </w:r>
      <w:proofErr w:type="spellEnd"/>
      <w:r w:rsidRPr="002A28ED">
        <w:rPr>
          <w:rFonts w:ascii="Times New Roman" w:eastAsia="Times New Roman" w:hAnsi="Times New Roman" w:cs="Times New Roman"/>
          <w:sz w:val="24"/>
          <w:szCs w:val="24"/>
        </w:rPr>
        <w:t xml:space="preserve"> (1994), el estudio de la disciplina parental se ha orientado sobre dos líneas de pensamiento. La primera línea, y en coherencia con Hoffman</w:t>
      </w:r>
      <w:r w:rsidR="00A06D06" w:rsidRPr="002A28ED">
        <w:rPr>
          <w:rFonts w:ascii="Times New Roman" w:eastAsia="Times New Roman" w:hAnsi="Times New Roman" w:cs="Times New Roman"/>
          <w:sz w:val="24"/>
          <w:szCs w:val="24"/>
        </w:rPr>
        <w:t xml:space="preserve"> (1982, 1983, 1984, 2000)</w:t>
      </w:r>
      <w:r w:rsidRPr="002A28ED">
        <w:rPr>
          <w:rFonts w:ascii="Times New Roman" w:eastAsia="Times New Roman" w:hAnsi="Times New Roman" w:cs="Times New Roman"/>
          <w:sz w:val="24"/>
          <w:szCs w:val="24"/>
        </w:rPr>
        <w:t xml:space="preserve">, se basa en la psicología del desarrollo infantil, en la cual las prácticas parentales modelan la competencia social, emocional y moral y la expresión de conductas prosociales de los niños y adolescentes. La segunda línea está asociada a los procesos de socialización e internalización moral a la cual se exponen los niños y adolescentes en la crianza. </w:t>
      </w:r>
    </w:p>
    <w:p w14:paraId="5DA3B3E8" w14:textId="07D12C08" w:rsidR="00871B23"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En este sentido, cualquier efecto de estilos específicos de disciplina parental dependen de una variedad de factores contextuales, motivacionales y axiológicos en las dinámicas relacionales entre padres, madres e hijos. La internalización de los principios morales de la disciplina parental no debe ser coercitivo o el resultado de un proceso de adoctrinamiento conductual. Por el contrario, </w:t>
      </w:r>
      <w:r w:rsidR="0033087F" w:rsidRPr="002A28ED">
        <w:rPr>
          <w:rFonts w:ascii="Times New Roman" w:eastAsia="Times New Roman" w:hAnsi="Times New Roman" w:cs="Times New Roman"/>
          <w:sz w:val="24"/>
          <w:szCs w:val="24"/>
        </w:rPr>
        <w:t>diversos autores (</w:t>
      </w:r>
      <w:r w:rsidR="0033087F" w:rsidRPr="002A28ED">
        <w:rPr>
          <w:rFonts w:ascii="Times New Roman" w:eastAsia="Times New Roman" w:hAnsi="Times New Roman" w:cs="Times New Roman"/>
          <w:sz w:val="24"/>
          <w:szCs w:val="24"/>
          <w:highlight w:val="white"/>
        </w:rPr>
        <w:t>Darling &amp; Steinberg, 1993</w:t>
      </w:r>
      <w:r w:rsidR="0033087F" w:rsidRPr="002A28ED">
        <w:rPr>
          <w:rFonts w:ascii="Times New Roman" w:eastAsia="Times New Roman" w:hAnsi="Times New Roman" w:cs="Times New Roman"/>
          <w:sz w:val="24"/>
          <w:szCs w:val="24"/>
        </w:rPr>
        <w:t>;</w:t>
      </w:r>
      <w:r w:rsidR="0033087F" w:rsidRPr="002A28ED">
        <w:rPr>
          <w:rFonts w:ascii="Times New Roman" w:eastAsia="Times New Roman" w:hAnsi="Times New Roman" w:cs="Times New Roman"/>
          <w:sz w:val="24"/>
          <w:szCs w:val="24"/>
          <w:lang w:val="es-CO"/>
        </w:rPr>
        <w:t xml:space="preserve"> </w:t>
      </w:r>
      <w:proofErr w:type="spellStart"/>
      <w:r w:rsidR="0033087F" w:rsidRPr="002A28ED">
        <w:rPr>
          <w:rFonts w:ascii="Times New Roman" w:eastAsia="Times New Roman" w:hAnsi="Times New Roman" w:cs="Times New Roman"/>
          <w:sz w:val="24"/>
          <w:szCs w:val="24"/>
        </w:rPr>
        <w:t>Grusec</w:t>
      </w:r>
      <w:proofErr w:type="spellEnd"/>
      <w:r w:rsidR="0033087F" w:rsidRPr="002A28ED">
        <w:rPr>
          <w:rFonts w:ascii="Times New Roman" w:eastAsia="Times New Roman" w:hAnsi="Times New Roman" w:cs="Times New Roman"/>
          <w:sz w:val="24"/>
          <w:szCs w:val="24"/>
        </w:rPr>
        <w:t xml:space="preserve"> &amp; </w:t>
      </w:r>
      <w:proofErr w:type="spellStart"/>
      <w:r w:rsidR="0033087F" w:rsidRPr="002A28ED">
        <w:rPr>
          <w:rFonts w:ascii="Times New Roman" w:eastAsia="Times New Roman" w:hAnsi="Times New Roman" w:cs="Times New Roman"/>
          <w:sz w:val="24"/>
          <w:szCs w:val="24"/>
        </w:rPr>
        <w:t>Goodnow</w:t>
      </w:r>
      <w:proofErr w:type="spellEnd"/>
      <w:r w:rsidR="0033087F" w:rsidRPr="002A28ED">
        <w:rPr>
          <w:rFonts w:ascii="Times New Roman" w:eastAsia="Times New Roman" w:hAnsi="Times New Roman" w:cs="Times New Roman"/>
          <w:sz w:val="24"/>
          <w:szCs w:val="24"/>
        </w:rPr>
        <w:t xml:space="preserve">, 1994; </w:t>
      </w:r>
      <w:proofErr w:type="spellStart"/>
      <w:r w:rsidR="0033087F" w:rsidRPr="002A28ED">
        <w:rPr>
          <w:rFonts w:ascii="Times New Roman" w:eastAsia="Times New Roman" w:hAnsi="Times New Roman" w:cs="Times New Roman"/>
          <w:sz w:val="24"/>
          <w:szCs w:val="24"/>
          <w:highlight w:val="white"/>
        </w:rPr>
        <w:t>Krevans</w:t>
      </w:r>
      <w:proofErr w:type="spellEnd"/>
      <w:r w:rsidR="0033087F" w:rsidRPr="002A28ED">
        <w:rPr>
          <w:rFonts w:ascii="Times New Roman" w:eastAsia="Times New Roman" w:hAnsi="Times New Roman" w:cs="Times New Roman"/>
          <w:sz w:val="24"/>
          <w:szCs w:val="24"/>
          <w:highlight w:val="white"/>
        </w:rPr>
        <w:t xml:space="preserve"> &amp; Gibbs, 1996; </w:t>
      </w:r>
      <w:proofErr w:type="spellStart"/>
      <w:r w:rsidR="0033087F" w:rsidRPr="002A28ED">
        <w:rPr>
          <w:rFonts w:ascii="Times New Roman" w:eastAsia="Times New Roman" w:hAnsi="Times New Roman" w:cs="Times New Roman"/>
          <w:sz w:val="24"/>
          <w:szCs w:val="24"/>
          <w:lang w:val="es-CO"/>
        </w:rPr>
        <w:t>Grusec</w:t>
      </w:r>
      <w:proofErr w:type="spellEnd"/>
      <w:r w:rsidR="0033087F" w:rsidRPr="002A28ED">
        <w:rPr>
          <w:rFonts w:ascii="Times New Roman" w:eastAsia="Times New Roman" w:hAnsi="Times New Roman" w:cs="Times New Roman"/>
          <w:sz w:val="24"/>
          <w:szCs w:val="24"/>
          <w:lang w:val="es-CO"/>
        </w:rPr>
        <w:t>, 2022</w:t>
      </w:r>
      <w:r w:rsidR="0033087F" w:rsidRPr="002A28ED">
        <w:rPr>
          <w:rFonts w:ascii="Times New Roman" w:eastAsia="Times New Roman" w:hAnsi="Times New Roman" w:cs="Times New Roman"/>
          <w:sz w:val="24"/>
          <w:szCs w:val="24"/>
          <w:highlight w:val="white"/>
        </w:rPr>
        <w:t>)</w:t>
      </w:r>
      <w:r w:rsidR="0033087F" w:rsidRPr="002A28ED">
        <w:rPr>
          <w:rFonts w:ascii="Times New Roman" w:eastAsia="Times New Roman" w:hAnsi="Times New Roman" w:cs="Times New Roman"/>
          <w:sz w:val="24"/>
          <w:szCs w:val="24"/>
        </w:rPr>
        <w:t xml:space="preserve"> sostienen que </w:t>
      </w:r>
      <w:r w:rsidRPr="002A28ED">
        <w:rPr>
          <w:rFonts w:ascii="Times New Roman" w:eastAsia="Times New Roman" w:hAnsi="Times New Roman" w:cs="Times New Roman"/>
          <w:sz w:val="24"/>
          <w:szCs w:val="24"/>
        </w:rPr>
        <w:t>los niños deben aceptar y percibir la disciplina parental como apropiada, y genera</w:t>
      </w:r>
      <w:r w:rsidR="0033087F" w:rsidRPr="002A28ED">
        <w:rPr>
          <w:rFonts w:ascii="Times New Roman" w:eastAsia="Times New Roman" w:hAnsi="Times New Roman" w:cs="Times New Roman"/>
          <w:sz w:val="24"/>
          <w:szCs w:val="24"/>
        </w:rPr>
        <w:t>r</w:t>
      </w:r>
      <w:r w:rsidRPr="002A28ED">
        <w:rPr>
          <w:rFonts w:ascii="Times New Roman" w:eastAsia="Times New Roman" w:hAnsi="Times New Roman" w:cs="Times New Roman"/>
          <w:sz w:val="24"/>
          <w:szCs w:val="24"/>
        </w:rPr>
        <w:t xml:space="preserve">se un consenso y un diálogo asertivo respecto a las normas y valores impartidos </w:t>
      </w:r>
    </w:p>
    <w:p w14:paraId="1F5411FD" w14:textId="12F199AF" w:rsidR="0033087F" w:rsidRPr="002A28ED" w:rsidRDefault="00000000" w:rsidP="002A28ED">
      <w:pPr>
        <w:spacing w:after="0" w:line="240" w:lineRule="auto"/>
        <w:ind w:firstLine="709"/>
        <w:jc w:val="both"/>
        <w:rPr>
          <w:rFonts w:ascii="Times New Roman" w:eastAsia="Times New Roman" w:hAnsi="Times New Roman" w:cs="Times New Roman"/>
          <w:sz w:val="24"/>
          <w:szCs w:val="24"/>
          <w:lang w:val="es-CO"/>
        </w:rPr>
      </w:pPr>
      <w:r w:rsidRPr="002A28ED">
        <w:rPr>
          <w:rFonts w:ascii="Times New Roman" w:eastAsia="Times New Roman" w:hAnsi="Times New Roman" w:cs="Times New Roman"/>
          <w:sz w:val="24"/>
          <w:szCs w:val="24"/>
        </w:rPr>
        <w:t xml:space="preserve">Estudios recientes en esta </w:t>
      </w:r>
      <w:r w:rsidR="00A06D06" w:rsidRPr="002A28ED">
        <w:rPr>
          <w:rFonts w:ascii="Times New Roman" w:eastAsia="Times New Roman" w:hAnsi="Times New Roman" w:cs="Times New Roman"/>
          <w:sz w:val="24"/>
          <w:szCs w:val="24"/>
        </w:rPr>
        <w:t>tendencia</w:t>
      </w:r>
      <w:r w:rsidRPr="002A28ED">
        <w:rPr>
          <w:rFonts w:ascii="Times New Roman" w:eastAsia="Times New Roman" w:hAnsi="Times New Roman" w:cs="Times New Roman"/>
          <w:sz w:val="24"/>
          <w:szCs w:val="24"/>
        </w:rPr>
        <w:t xml:space="preserve"> de investigación, reafirman el papel de las prácticas parentales de recompensas sociales sobre las materiales en la promoción de la conducta prosocial, la empatía y el razonamiento moral prosocial, a la vez que reafirman el rol mediador de las emociones en la comprensión de la conducta social positiva (</w:t>
      </w:r>
      <w:r w:rsidR="0033087F" w:rsidRPr="002A28ED">
        <w:rPr>
          <w:rFonts w:ascii="Times New Roman" w:eastAsia="Times New Roman" w:hAnsi="Times New Roman" w:cs="Times New Roman"/>
          <w:sz w:val="24"/>
          <w:szCs w:val="24"/>
          <w:highlight w:val="white"/>
          <w:lang w:val="es-CO"/>
        </w:rPr>
        <w:t>Wyatt &amp; Carlo, 2002</w:t>
      </w:r>
      <w:r w:rsidR="0033087F" w:rsidRPr="002A28ED">
        <w:rPr>
          <w:rFonts w:ascii="Times New Roman" w:eastAsia="Times New Roman" w:hAnsi="Times New Roman" w:cs="Times New Roman"/>
          <w:sz w:val="24"/>
          <w:szCs w:val="24"/>
          <w:lang w:val="es-CO"/>
        </w:rPr>
        <w:t xml:space="preserve">; </w:t>
      </w:r>
      <w:proofErr w:type="spellStart"/>
      <w:r w:rsidR="0033087F" w:rsidRPr="002A28ED">
        <w:rPr>
          <w:rFonts w:ascii="Times New Roman" w:eastAsia="Times New Roman" w:hAnsi="Times New Roman" w:cs="Times New Roman"/>
          <w:sz w:val="24"/>
          <w:szCs w:val="24"/>
          <w:lang w:val="es-CO"/>
        </w:rPr>
        <w:t>Eisenberg</w:t>
      </w:r>
      <w:proofErr w:type="spellEnd"/>
      <w:r w:rsidR="0033087F" w:rsidRPr="002A28ED">
        <w:rPr>
          <w:rFonts w:ascii="Times New Roman" w:eastAsia="Times New Roman" w:hAnsi="Times New Roman" w:cs="Times New Roman"/>
          <w:sz w:val="24"/>
          <w:szCs w:val="24"/>
          <w:lang w:val="es-CO"/>
        </w:rPr>
        <w:t xml:space="preserve"> et al., 2007;</w:t>
      </w:r>
      <w:r w:rsidR="0033087F" w:rsidRPr="002A28ED">
        <w:rPr>
          <w:rFonts w:ascii="Times New Roman" w:eastAsia="Times New Roman" w:hAnsi="Times New Roman" w:cs="Times New Roman"/>
          <w:sz w:val="24"/>
          <w:szCs w:val="24"/>
          <w:highlight w:val="white"/>
          <w:lang w:val="es-CO"/>
        </w:rPr>
        <w:t xml:space="preserve"> Hardy et al., 2009; Calderón-Tena et al., 2011</w:t>
      </w:r>
      <w:r w:rsidR="0033087F" w:rsidRPr="002A28ED">
        <w:rPr>
          <w:rFonts w:ascii="Times New Roman" w:eastAsia="Times New Roman" w:hAnsi="Times New Roman" w:cs="Times New Roman"/>
          <w:sz w:val="24"/>
          <w:szCs w:val="24"/>
          <w:lang w:val="es-CO"/>
        </w:rPr>
        <w:t>;</w:t>
      </w:r>
      <w:r w:rsidR="0033087F" w:rsidRPr="002A28ED">
        <w:rPr>
          <w:rFonts w:ascii="Times New Roman" w:eastAsia="Times New Roman" w:hAnsi="Times New Roman" w:cs="Times New Roman"/>
          <w:sz w:val="24"/>
          <w:szCs w:val="24"/>
          <w:highlight w:val="white"/>
          <w:lang w:val="es-CO"/>
        </w:rPr>
        <w:t xml:space="preserve"> </w:t>
      </w:r>
      <w:proofErr w:type="spellStart"/>
      <w:r w:rsidR="0033087F" w:rsidRPr="002A28ED">
        <w:rPr>
          <w:rFonts w:ascii="Times New Roman" w:eastAsia="Times New Roman" w:hAnsi="Times New Roman" w:cs="Times New Roman"/>
          <w:sz w:val="24"/>
          <w:szCs w:val="24"/>
          <w:highlight w:val="white"/>
          <w:lang w:val="es-CO"/>
        </w:rPr>
        <w:t>Richaud</w:t>
      </w:r>
      <w:proofErr w:type="spellEnd"/>
      <w:r w:rsidR="0033087F" w:rsidRPr="002A28ED">
        <w:rPr>
          <w:rFonts w:ascii="Times New Roman" w:eastAsia="Times New Roman" w:hAnsi="Times New Roman" w:cs="Times New Roman"/>
          <w:sz w:val="24"/>
          <w:szCs w:val="24"/>
          <w:highlight w:val="white"/>
          <w:lang w:val="es-CO"/>
        </w:rPr>
        <w:t xml:space="preserve"> et al., 2013; Davis et al., 2015; </w:t>
      </w:r>
      <w:proofErr w:type="spellStart"/>
      <w:r w:rsidR="0033087F" w:rsidRPr="002A28ED">
        <w:rPr>
          <w:rFonts w:ascii="Times New Roman" w:eastAsia="Times New Roman" w:hAnsi="Times New Roman" w:cs="Times New Roman"/>
          <w:sz w:val="24"/>
          <w:szCs w:val="24"/>
          <w:highlight w:val="white"/>
          <w:lang w:val="es-CO"/>
        </w:rPr>
        <w:t>Bower</w:t>
      </w:r>
      <w:proofErr w:type="spellEnd"/>
      <w:r w:rsidR="0033087F" w:rsidRPr="002A28ED">
        <w:rPr>
          <w:rFonts w:ascii="Times New Roman" w:eastAsia="Times New Roman" w:hAnsi="Times New Roman" w:cs="Times New Roman"/>
          <w:sz w:val="24"/>
          <w:szCs w:val="24"/>
          <w:highlight w:val="white"/>
          <w:lang w:val="es-CO"/>
        </w:rPr>
        <w:t xml:space="preserve"> &amp; Casas, 2016; Davis et al., 2017; Llorca et al., 2017;</w:t>
      </w:r>
      <w:r w:rsidRPr="002A28ED">
        <w:rPr>
          <w:rFonts w:ascii="Times New Roman" w:eastAsia="Times New Roman" w:hAnsi="Times New Roman" w:cs="Times New Roman"/>
          <w:sz w:val="24"/>
          <w:szCs w:val="24"/>
          <w:lang w:val="es-CO"/>
        </w:rPr>
        <w:t>Davis &amp; Carlo, 2018</w:t>
      </w:r>
      <w:r w:rsidR="0033087F" w:rsidRPr="002A28ED">
        <w:rPr>
          <w:rFonts w:ascii="Times New Roman" w:eastAsia="Times New Roman" w:hAnsi="Times New Roman" w:cs="Times New Roman"/>
          <w:sz w:val="24"/>
          <w:szCs w:val="24"/>
          <w:lang w:val="es-CO"/>
        </w:rPr>
        <w:t> ;</w:t>
      </w:r>
      <w:proofErr w:type="spellStart"/>
      <w:r w:rsidRPr="002A28ED">
        <w:rPr>
          <w:rFonts w:ascii="Times New Roman" w:eastAsia="Times New Roman" w:hAnsi="Times New Roman" w:cs="Times New Roman"/>
          <w:sz w:val="24"/>
          <w:szCs w:val="24"/>
          <w:highlight w:val="white"/>
          <w:lang w:val="es-CO"/>
        </w:rPr>
        <w:t>Streit</w:t>
      </w:r>
      <w:proofErr w:type="spellEnd"/>
      <w:r w:rsidRPr="002A28ED">
        <w:rPr>
          <w:rFonts w:ascii="Times New Roman" w:eastAsia="Times New Roman" w:hAnsi="Times New Roman" w:cs="Times New Roman"/>
          <w:sz w:val="24"/>
          <w:szCs w:val="24"/>
          <w:highlight w:val="white"/>
          <w:lang w:val="es-CO"/>
        </w:rPr>
        <w:t xml:space="preserve">  &amp; Davis, 2022;</w:t>
      </w:r>
      <w:r w:rsidRPr="002A28ED">
        <w:rPr>
          <w:rFonts w:ascii="Times New Roman" w:eastAsia="Times New Roman" w:hAnsi="Times New Roman" w:cs="Times New Roman"/>
          <w:sz w:val="24"/>
          <w:szCs w:val="24"/>
          <w:lang w:val="es-CO"/>
        </w:rPr>
        <w:t>).</w:t>
      </w:r>
    </w:p>
    <w:p w14:paraId="269C80B9" w14:textId="77777777" w:rsidR="00DF55DF"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Para Hardy et al. (2009), las prácticas parentales y el tipo de crianza recibida influyen de manera directa en las cogniciones sociales de los niños y adolescentes, a tal punto de promover o inhibir los comportamientos prosociales. Bajo esta idea, se afirma que las prácticas parentales promueven la socialización moral en niños (as) y adolescentes, y a partir de allí se modela el comportamiento social positivo, lo que es coherente con la teoría cognitiva de la agencia moral propuesta por Bandura (1986</w:t>
      </w:r>
      <w:r w:rsidR="0033087F" w:rsidRPr="002A28ED">
        <w:rPr>
          <w:rFonts w:ascii="Times New Roman" w:eastAsia="Times New Roman" w:hAnsi="Times New Roman" w:cs="Times New Roman"/>
          <w:sz w:val="24"/>
          <w:szCs w:val="24"/>
        </w:rPr>
        <w:t xml:space="preserve">; </w:t>
      </w:r>
      <w:r w:rsidRPr="002A28ED">
        <w:rPr>
          <w:rFonts w:ascii="Times New Roman" w:eastAsia="Times New Roman" w:hAnsi="Times New Roman" w:cs="Times New Roman"/>
          <w:sz w:val="24"/>
          <w:szCs w:val="24"/>
        </w:rPr>
        <w:t>1991</w:t>
      </w:r>
      <w:r w:rsidR="0033087F" w:rsidRPr="002A28ED">
        <w:rPr>
          <w:rFonts w:ascii="Times New Roman" w:eastAsia="Times New Roman" w:hAnsi="Times New Roman" w:cs="Times New Roman"/>
          <w:sz w:val="24"/>
          <w:szCs w:val="24"/>
        </w:rPr>
        <w:t>;</w:t>
      </w:r>
      <w:r w:rsidRPr="002A28ED">
        <w:rPr>
          <w:rFonts w:ascii="Times New Roman" w:eastAsia="Times New Roman" w:hAnsi="Times New Roman" w:cs="Times New Roman"/>
          <w:sz w:val="24"/>
          <w:szCs w:val="24"/>
        </w:rPr>
        <w:t xml:space="preserve"> 2002). </w:t>
      </w:r>
    </w:p>
    <w:p w14:paraId="7DBF228E" w14:textId="648D9510" w:rsidR="00871B23"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Para Calderón</w:t>
      </w:r>
      <w:r w:rsidRPr="002A28ED">
        <w:rPr>
          <w:rFonts w:ascii="Times New Roman" w:eastAsia="Times New Roman" w:hAnsi="Times New Roman" w:cs="Times New Roman"/>
          <w:sz w:val="24"/>
          <w:szCs w:val="24"/>
          <w:highlight w:val="white"/>
        </w:rPr>
        <w:t>-Tena</w:t>
      </w:r>
      <w:r w:rsidRPr="002A28ED">
        <w:rPr>
          <w:rFonts w:ascii="Times New Roman" w:eastAsia="Times New Roman" w:hAnsi="Times New Roman" w:cs="Times New Roman"/>
          <w:sz w:val="24"/>
          <w:szCs w:val="24"/>
        </w:rPr>
        <w:t xml:space="preserve"> et al. (2011), </w:t>
      </w:r>
      <w:proofErr w:type="spellStart"/>
      <w:r w:rsidRPr="002A28ED">
        <w:rPr>
          <w:rFonts w:ascii="Times New Roman" w:eastAsia="Times New Roman" w:hAnsi="Times New Roman" w:cs="Times New Roman"/>
          <w:sz w:val="24"/>
          <w:szCs w:val="24"/>
        </w:rPr>
        <w:t>Gülseven</w:t>
      </w:r>
      <w:proofErr w:type="spellEnd"/>
      <w:r w:rsidRPr="002A28ED">
        <w:rPr>
          <w:rFonts w:ascii="Times New Roman" w:eastAsia="Times New Roman" w:hAnsi="Times New Roman" w:cs="Times New Roman"/>
          <w:sz w:val="24"/>
          <w:szCs w:val="24"/>
        </w:rPr>
        <w:t xml:space="preserve"> y Carlo (2021), los valores familiares relacionados con el apoyo, la solidaridad y el </w:t>
      </w:r>
      <w:proofErr w:type="spellStart"/>
      <w:r w:rsidRPr="002A28ED">
        <w:rPr>
          <w:rFonts w:ascii="Times New Roman" w:eastAsia="Times New Roman" w:hAnsi="Times New Roman" w:cs="Times New Roman"/>
          <w:sz w:val="24"/>
          <w:szCs w:val="24"/>
        </w:rPr>
        <w:t>familiarismo</w:t>
      </w:r>
      <w:proofErr w:type="spellEnd"/>
      <w:r w:rsidRPr="002A28ED">
        <w:rPr>
          <w:rFonts w:ascii="Times New Roman" w:eastAsia="Times New Roman" w:hAnsi="Times New Roman" w:cs="Times New Roman"/>
          <w:sz w:val="24"/>
          <w:szCs w:val="24"/>
        </w:rPr>
        <w:t xml:space="preserve"> como tal, son predictores de las motivaciones prosociales en los adolescentes, a la vez que la relación entre prácticas de crianza positivas, y los comportamientos prosociales de los hijos están mediadas por los valores familiares. Los valores familiares, tal y como lo muestran diversos estudios interculturales (Davis et al., 2017; </w:t>
      </w:r>
      <w:proofErr w:type="spellStart"/>
      <w:r w:rsidRPr="002A28ED">
        <w:rPr>
          <w:rFonts w:ascii="Times New Roman" w:eastAsia="Times New Roman" w:hAnsi="Times New Roman" w:cs="Times New Roman"/>
          <w:sz w:val="24"/>
          <w:szCs w:val="24"/>
        </w:rPr>
        <w:t>Knight</w:t>
      </w:r>
      <w:proofErr w:type="spellEnd"/>
      <w:r w:rsidRPr="002A28ED">
        <w:rPr>
          <w:rFonts w:ascii="Times New Roman" w:eastAsia="Times New Roman" w:hAnsi="Times New Roman" w:cs="Times New Roman"/>
          <w:sz w:val="24"/>
          <w:szCs w:val="24"/>
        </w:rPr>
        <w:t xml:space="preserve"> et al., 2016), están asociados a los procesos de legitimación ético-moral de prácticas de socialización propias de cada comunidad. En este sentido, tal y como lo demuestra Davis et al. (2015), los valores culturales se han asociados con las múltiples expresiones y motivaciones prosociales en las familias y los adolescentes. </w:t>
      </w:r>
    </w:p>
    <w:p w14:paraId="289D9FB1" w14:textId="08F28449" w:rsidR="00871B23" w:rsidRPr="002A28ED" w:rsidRDefault="00000000" w:rsidP="002A28ED">
      <w:pPr>
        <w:spacing w:after="0" w:line="240" w:lineRule="auto"/>
        <w:ind w:firstLine="709"/>
        <w:jc w:val="both"/>
        <w:rPr>
          <w:rFonts w:ascii="Times New Roman" w:eastAsia="Times New Roman" w:hAnsi="Times New Roman" w:cs="Times New Roman"/>
          <w:sz w:val="24"/>
          <w:szCs w:val="24"/>
          <w:highlight w:val="white"/>
        </w:rPr>
      </w:pPr>
      <w:r w:rsidRPr="002A28ED">
        <w:rPr>
          <w:rFonts w:ascii="Times New Roman" w:eastAsia="Times New Roman" w:hAnsi="Times New Roman" w:cs="Times New Roman"/>
          <w:sz w:val="24"/>
          <w:szCs w:val="24"/>
        </w:rPr>
        <w:t xml:space="preserve">Estudios similares </w:t>
      </w:r>
      <w:r w:rsidRPr="002A28ED">
        <w:rPr>
          <w:rFonts w:ascii="Times New Roman" w:eastAsia="Times New Roman" w:hAnsi="Times New Roman" w:cs="Times New Roman"/>
          <w:sz w:val="24"/>
          <w:szCs w:val="24"/>
          <w:highlight w:val="white"/>
        </w:rPr>
        <w:t xml:space="preserve">han planteado que la empatía, la estabilidad y control emocional son factores emocionales que median entre la </w:t>
      </w:r>
      <w:r w:rsidR="0059423E" w:rsidRPr="002A28ED">
        <w:rPr>
          <w:rFonts w:ascii="Times New Roman" w:eastAsia="Times New Roman" w:hAnsi="Times New Roman" w:cs="Times New Roman"/>
          <w:sz w:val="24"/>
          <w:szCs w:val="24"/>
        </w:rPr>
        <w:t>parentalidad</w:t>
      </w:r>
      <w:r w:rsidRPr="002A28ED">
        <w:rPr>
          <w:rFonts w:ascii="Times New Roman" w:eastAsia="Times New Roman" w:hAnsi="Times New Roman" w:cs="Times New Roman"/>
          <w:sz w:val="24"/>
          <w:szCs w:val="24"/>
          <w:highlight w:val="white"/>
        </w:rPr>
        <w:t xml:space="preserve"> y el comportamiento prosocial </w:t>
      </w:r>
      <w:r w:rsidRPr="002A28ED">
        <w:rPr>
          <w:rFonts w:ascii="Times New Roman" w:eastAsia="Times New Roman" w:hAnsi="Times New Roman" w:cs="Times New Roman"/>
          <w:sz w:val="24"/>
          <w:szCs w:val="24"/>
        </w:rPr>
        <w:t>(</w:t>
      </w:r>
      <w:r w:rsidR="0033087F" w:rsidRPr="002A28ED">
        <w:rPr>
          <w:rFonts w:ascii="Times New Roman" w:eastAsia="Times New Roman" w:hAnsi="Times New Roman" w:cs="Times New Roman"/>
          <w:sz w:val="24"/>
          <w:szCs w:val="24"/>
          <w:highlight w:val="white"/>
        </w:rPr>
        <w:t xml:space="preserve">Wyatt &amp; Carlo, 2002; </w:t>
      </w:r>
      <w:r w:rsidRPr="002A28ED">
        <w:rPr>
          <w:rFonts w:ascii="Times New Roman" w:eastAsia="Times New Roman" w:hAnsi="Times New Roman" w:cs="Times New Roman"/>
          <w:sz w:val="24"/>
          <w:szCs w:val="24"/>
          <w:highlight w:val="white"/>
        </w:rPr>
        <w:t xml:space="preserve">Samper, 2014; </w:t>
      </w:r>
      <w:r w:rsidR="0033087F" w:rsidRPr="002A28ED">
        <w:rPr>
          <w:rFonts w:ascii="Times New Roman" w:eastAsia="Times New Roman" w:hAnsi="Times New Roman" w:cs="Times New Roman"/>
          <w:sz w:val="24"/>
          <w:szCs w:val="24"/>
          <w:highlight w:val="white"/>
        </w:rPr>
        <w:t xml:space="preserve">Llorca et al., 2017; </w:t>
      </w:r>
      <w:r w:rsidRPr="002A28ED">
        <w:rPr>
          <w:rFonts w:ascii="Times New Roman" w:eastAsia="Times New Roman" w:hAnsi="Times New Roman" w:cs="Times New Roman"/>
          <w:sz w:val="24"/>
          <w:szCs w:val="24"/>
        </w:rPr>
        <w:t>Zhang et al., 2022</w:t>
      </w:r>
      <w:r w:rsidRPr="002A28ED">
        <w:rPr>
          <w:rFonts w:ascii="Times New Roman" w:eastAsia="Times New Roman" w:hAnsi="Times New Roman" w:cs="Times New Roman"/>
          <w:sz w:val="24"/>
          <w:szCs w:val="24"/>
          <w:highlight w:val="white"/>
        </w:rPr>
        <w:t xml:space="preserve">). Por el contrario, la inestabilidad emocional es un mediador entre los estilos </w:t>
      </w:r>
      <w:r w:rsidR="0059423E" w:rsidRPr="002A28ED">
        <w:rPr>
          <w:rFonts w:ascii="Times New Roman" w:eastAsia="Times New Roman" w:hAnsi="Times New Roman" w:cs="Times New Roman"/>
          <w:sz w:val="24"/>
          <w:szCs w:val="24"/>
          <w:highlight w:val="white"/>
        </w:rPr>
        <w:t>parentales</w:t>
      </w:r>
      <w:r w:rsidRPr="002A28ED">
        <w:rPr>
          <w:rFonts w:ascii="Times New Roman" w:eastAsia="Times New Roman" w:hAnsi="Times New Roman" w:cs="Times New Roman"/>
          <w:sz w:val="24"/>
          <w:szCs w:val="24"/>
          <w:highlight w:val="white"/>
        </w:rPr>
        <w:t xml:space="preserve"> de control negativo, la negligencia y la conducta agresiva en los adolescentes (</w:t>
      </w:r>
      <w:proofErr w:type="spellStart"/>
      <w:r w:rsidRPr="002A28ED">
        <w:rPr>
          <w:rFonts w:ascii="Times New Roman" w:eastAsia="Times New Roman" w:hAnsi="Times New Roman" w:cs="Times New Roman"/>
          <w:sz w:val="24"/>
          <w:szCs w:val="24"/>
        </w:rPr>
        <w:t>Hu</w:t>
      </w:r>
      <w:proofErr w:type="spellEnd"/>
      <w:r w:rsidRPr="002A28ED">
        <w:rPr>
          <w:rFonts w:ascii="Times New Roman" w:eastAsia="Times New Roman" w:hAnsi="Times New Roman" w:cs="Times New Roman"/>
          <w:sz w:val="24"/>
          <w:szCs w:val="24"/>
        </w:rPr>
        <w:t xml:space="preserve"> &amp; Feng, 2022)</w:t>
      </w:r>
      <w:r w:rsidRPr="002A28ED">
        <w:rPr>
          <w:rFonts w:ascii="Times New Roman" w:eastAsia="Times New Roman" w:hAnsi="Times New Roman" w:cs="Times New Roman"/>
          <w:sz w:val="24"/>
          <w:szCs w:val="24"/>
          <w:highlight w:val="white"/>
        </w:rPr>
        <w:t xml:space="preserve">. Se ha encontrado en adolescentes que el apoyo social y familiar tiene un efecto mitigador de la agresividad, mientras que los estilos parentales permisivos y negligentes se asociaron negativamente con la conducta prosocial (Llorca et al., 2017). </w:t>
      </w:r>
    </w:p>
    <w:p w14:paraId="5749C433" w14:textId="77777777" w:rsidR="00DF55DF"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highlight w:val="white"/>
        </w:rPr>
        <w:lastRenderedPageBreak/>
        <w:t xml:space="preserve">Para Wyatt y Carlo (2002), </w:t>
      </w:r>
      <w:r w:rsidRPr="002A28ED">
        <w:rPr>
          <w:rFonts w:ascii="Times New Roman" w:eastAsia="Times New Roman" w:hAnsi="Times New Roman" w:cs="Times New Roman"/>
          <w:sz w:val="24"/>
          <w:szCs w:val="24"/>
        </w:rPr>
        <w:t xml:space="preserve">los adolescentes establecen expectativas con respecto a las reacciones de los padres ante su comportamiento, lo que incide en la ocurrencia de comportamientos sociales positivos. En este sentido, </w:t>
      </w:r>
      <w:r w:rsidRPr="002A28ED">
        <w:rPr>
          <w:rFonts w:ascii="Times New Roman" w:eastAsia="Times New Roman" w:hAnsi="Times New Roman" w:cs="Times New Roman"/>
          <w:sz w:val="24"/>
          <w:szCs w:val="24"/>
          <w:highlight w:val="white"/>
        </w:rPr>
        <w:t xml:space="preserve">las reacciones de desaprobación de los padres respecto al comportamiento antisocial predijeron niveles más bajos de conducta agresiva y delincuencial en los adolescentes, y </w:t>
      </w:r>
      <w:r w:rsidRPr="002A28ED">
        <w:rPr>
          <w:rFonts w:ascii="Times New Roman" w:eastAsia="Times New Roman" w:hAnsi="Times New Roman" w:cs="Times New Roman"/>
          <w:sz w:val="24"/>
          <w:szCs w:val="24"/>
        </w:rPr>
        <w:t xml:space="preserve">las reacciones esperadas de los padres ante la conducta social positiva predijeron niveles más altos de comportamiento prosocial. </w:t>
      </w:r>
    </w:p>
    <w:p w14:paraId="420417C0" w14:textId="490B4897" w:rsidR="00871B23" w:rsidRPr="002A28ED" w:rsidRDefault="00000000" w:rsidP="002A28ED">
      <w:pPr>
        <w:spacing w:after="0" w:line="240" w:lineRule="auto"/>
        <w:ind w:firstLine="709"/>
        <w:jc w:val="both"/>
        <w:rPr>
          <w:rFonts w:ascii="Times New Roman" w:eastAsia="Times New Roman" w:hAnsi="Times New Roman" w:cs="Times New Roman"/>
          <w:sz w:val="24"/>
          <w:szCs w:val="24"/>
          <w:highlight w:val="white"/>
        </w:rPr>
      </w:pPr>
      <w:r w:rsidRPr="002A28ED">
        <w:rPr>
          <w:rFonts w:ascii="Times New Roman" w:eastAsia="Times New Roman" w:hAnsi="Times New Roman" w:cs="Times New Roman"/>
          <w:sz w:val="24"/>
          <w:szCs w:val="24"/>
          <w:highlight w:val="white"/>
        </w:rPr>
        <w:t>Al respecto, estudios con adolescentes infractores y no infractores de la ley en Colombia (</w:t>
      </w:r>
      <w:r w:rsidR="001A1E41" w:rsidRPr="002A28ED">
        <w:rPr>
          <w:rFonts w:ascii="Times New Roman" w:eastAsia="Times New Roman" w:hAnsi="Times New Roman" w:cs="Times New Roman"/>
          <w:sz w:val="24"/>
          <w:szCs w:val="24"/>
          <w:lang w:val="es-CO"/>
        </w:rPr>
        <w:t>Durán-Palacio</w:t>
      </w:r>
      <w:r w:rsidR="001A1E41" w:rsidRPr="002A28ED">
        <w:rPr>
          <w:rFonts w:ascii="Times New Roman" w:eastAsia="Times New Roman" w:hAnsi="Times New Roman" w:cs="Times New Roman"/>
          <w:sz w:val="24"/>
          <w:szCs w:val="24"/>
          <w:highlight w:val="white"/>
        </w:rPr>
        <w:t xml:space="preserve"> et al., 2022; </w:t>
      </w:r>
      <w:r w:rsidRPr="002A28ED">
        <w:rPr>
          <w:rFonts w:ascii="Times New Roman" w:eastAsia="Times New Roman" w:hAnsi="Times New Roman" w:cs="Times New Roman"/>
          <w:sz w:val="24"/>
          <w:szCs w:val="24"/>
          <w:highlight w:val="white"/>
        </w:rPr>
        <w:t xml:space="preserve">Gómez &amp; Narváez, 2019; Gómez et al., 2019) han encontrado que la empatía cognitiva y afectiva son un predictor de las motivaciones prosociales, a la vez que estas se asocian negativamente con la desconexión moral, lo que resalta la importancia de los procesos afectivos, cognitivos y morales en la comprensión de las conductas prosociales y antisociales en la adolescencia. </w:t>
      </w:r>
    </w:p>
    <w:p w14:paraId="32100169" w14:textId="3683C12E" w:rsidR="00871B23" w:rsidRPr="002A28ED" w:rsidRDefault="00000000" w:rsidP="002A28ED">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Estas investigaciones coinciden en que el desarrollo prosocial tanto en la infancia como en la adolescencia genera una mejor adaptación social, disminuyendo notoriamente las conductas agresivas. Así mismo, todos los estudios reintegran el impacto que genera el apoyo de los padres, madres o cuidadores para formar hijos seguros y con mayor estabilidad psicológica, pues son ellos quienes ayudan a modelar el carácter y las conductas de respeto, solidaridad, apoyo, empatía y autocontrol emocional. Las normas y la disciplina ejercidas sobre los adolescentes impactan en la enseñanza y en el cumplimiento de normas y comportamientos prosociales. Del mismo modo, un aspecto que vale la pena mencionar, es el papel que cumple el razonamiento moral prosocial en esta etapa de la vida, así como también, la asociación del uso de recompensas de los padres, que juega un papel fundamental en la proyección de los rasgos sociocognitivos y comportamientos sociales positivos</w:t>
      </w:r>
      <w:r w:rsidR="0065008C" w:rsidRPr="002A28ED">
        <w:rPr>
          <w:rFonts w:ascii="Times New Roman" w:eastAsia="Times New Roman" w:hAnsi="Times New Roman" w:cs="Times New Roman"/>
          <w:sz w:val="24"/>
          <w:szCs w:val="24"/>
        </w:rPr>
        <w:t xml:space="preserve"> (</w:t>
      </w:r>
      <w:proofErr w:type="spellStart"/>
      <w:r w:rsidR="0065008C" w:rsidRPr="002A28ED">
        <w:rPr>
          <w:rFonts w:ascii="Times New Roman" w:eastAsia="Times New Roman" w:hAnsi="Times New Roman" w:cs="Times New Roman"/>
          <w:sz w:val="24"/>
          <w:szCs w:val="24"/>
          <w:lang w:val="es-CO"/>
        </w:rPr>
        <w:t>Grusec</w:t>
      </w:r>
      <w:proofErr w:type="spellEnd"/>
      <w:r w:rsidR="0065008C" w:rsidRPr="002A28ED">
        <w:rPr>
          <w:rFonts w:ascii="Times New Roman" w:eastAsia="Times New Roman" w:hAnsi="Times New Roman" w:cs="Times New Roman"/>
          <w:sz w:val="24"/>
          <w:szCs w:val="24"/>
          <w:lang w:val="es-CO"/>
        </w:rPr>
        <w:t>, 2022)</w:t>
      </w:r>
      <w:r w:rsidRPr="002A28ED">
        <w:rPr>
          <w:rFonts w:ascii="Times New Roman" w:eastAsia="Times New Roman" w:hAnsi="Times New Roman" w:cs="Times New Roman"/>
          <w:sz w:val="24"/>
          <w:szCs w:val="24"/>
        </w:rPr>
        <w:t>.</w:t>
      </w:r>
    </w:p>
    <w:p w14:paraId="77BFC39F" w14:textId="77777777" w:rsidR="002A28ED" w:rsidRDefault="002A28ED" w:rsidP="002A28ED">
      <w:pPr>
        <w:pStyle w:val="Prrafodelista"/>
        <w:pBdr>
          <w:top w:val="nil"/>
          <w:left w:val="nil"/>
          <w:bottom w:val="nil"/>
          <w:right w:val="nil"/>
          <w:between w:val="nil"/>
        </w:pBdr>
        <w:spacing w:after="0" w:line="240" w:lineRule="auto"/>
        <w:jc w:val="both"/>
        <w:rPr>
          <w:rFonts w:ascii="Times New Roman" w:eastAsia="Times New Roman" w:hAnsi="Times New Roman" w:cs="Times New Roman"/>
          <w:b/>
          <w:iCs/>
          <w:sz w:val="24"/>
          <w:szCs w:val="24"/>
        </w:rPr>
      </w:pPr>
    </w:p>
    <w:p w14:paraId="0D126C7C" w14:textId="0F2ACB23" w:rsidR="00871B23" w:rsidRPr="002A28ED" w:rsidRDefault="00000000" w:rsidP="002A28ED">
      <w:pPr>
        <w:pStyle w:val="Prrafodelista"/>
        <w:pBdr>
          <w:top w:val="nil"/>
          <w:left w:val="nil"/>
          <w:bottom w:val="nil"/>
          <w:right w:val="nil"/>
          <w:between w:val="nil"/>
        </w:pBdr>
        <w:spacing w:after="0" w:line="240" w:lineRule="auto"/>
        <w:jc w:val="both"/>
        <w:rPr>
          <w:rFonts w:ascii="Times New Roman" w:eastAsia="Times New Roman" w:hAnsi="Times New Roman" w:cs="Times New Roman"/>
          <w:b/>
          <w:iCs/>
          <w:sz w:val="24"/>
          <w:szCs w:val="24"/>
        </w:rPr>
      </w:pPr>
      <w:r w:rsidRPr="002A28ED">
        <w:rPr>
          <w:rFonts w:ascii="Times New Roman" w:eastAsia="Times New Roman" w:hAnsi="Times New Roman" w:cs="Times New Roman"/>
          <w:b/>
          <w:iCs/>
          <w:sz w:val="24"/>
          <w:szCs w:val="24"/>
        </w:rPr>
        <w:t xml:space="preserve">Crianza y factores psicológicos asociados al desarrollo prosocial en la infancia. </w:t>
      </w:r>
    </w:p>
    <w:p w14:paraId="16D89B01" w14:textId="08E54B0A" w:rsidR="00871B23" w:rsidRPr="002A28ED" w:rsidRDefault="00000000" w:rsidP="002A28ED">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highlight w:val="white"/>
        </w:rPr>
      </w:pPr>
      <w:r w:rsidRPr="002A28ED">
        <w:rPr>
          <w:rFonts w:ascii="Times New Roman" w:eastAsia="Times New Roman" w:hAnsi="Times New Roman" w:cs="Times New Roman"/>
          <w:sz w:val="24"/>
          <w:szCs w:val="24"/>
        </w:rPr>
        <w:t xml:space="preserve">A diferencia del gráfico de la </w:t>
      </w:r>
      <w:r w:rsidR="00A06D06" w:rsidRPr="002A28ED">
        <w:rPr>
          <w:rFonts w:ascii="Times New Roman" w:eastAsia="Times New Roman" w:hAnsi="Times New Roman" w:cs="Times New Roman"/>
          <w:sz w:val="24"/>
          <w:szCs w:val="24"/>
        </w:rPr>
        <w:t>tendencia</w:t>
      </w:r>
      <w:r w:rsidRPr="002A28ED">
        <w:rPr>
          <w:rFonts w:ascii="Times New Roman" w:eastAsia="Times New Roman" w:hAnsi="Times New Roman" w:cs="Times New Roman"/>
          <w:sz w:val="24"/>
          <w:szCs w:val="24"/>
        </w:rPr>
        <w:t xml:space="preserve"> anterior, para esta </w:t>
      </w:r>
      <w:r w:rsidR="00A06D06" w:rsidRPr="002A28ED">
        <w:rPr>
          <w:rFonts w:ascii="Times New Roman" w:eastAsia="Times New Roman" w:hAnsi="Times New Roman" w:cs="Times New Roman"/>
          <w:sz w:val="24"/>
          <w:szCs w:val="24"/>
        </w:rPr>
        <w:t>tendencia</w:t>
      </w:r>
      <w:r w:rsidRPr="002A28ED">
        <w:rPr>
          <w:rFonts w:ascii="Times New Roman" w:eastAsia="Times New Roman" w:hAnsi="Times New Roman" w:cs="Times New Roman"/>
          <w:sz w:val="24"/>
          <w:szCs w:val="24"/>
        </w:rPr>
        <w:t xml:space="preserve"> de investigación todos los nodos presentaron el mismo tamaño, lo que refleja que los estudios presentan conexiones y aristas similares (ver figura </w:t>
      </w:r>
      <w:r w:rsidR="0033087F" w:rsidRPr="002A28ED">
        <w:rPr>
          <w:rFonts w:ascii="Times New Roman" w:eastAsia="Times New Roman" w:hAnsi="Times New Roman" w:cs="Times New Roman"/>
          <w:sz w:val="24"/>
          <w:szCs w:val="24"/>
        </w:rPr>
        <w:t>IV</w:t>
      </w:r>
      <w:r w:rsidRPr="002A28ED">
        <w:rPr>
          <w:rFonts w:ascii="Times New Roman" w:eastAsia="Times New Roman" w:hAnsi="Times New Roman" w:cs="Times New Roman"/>
          <w:sz w:val="24"/>
          <w:szCs w:val="24"/>
        </w:rPr>
        <w:t xml:space="preserve">). Los estudios consultados reflejan una perspectiva orientada a la crianza y el desarrollo prosocial en la infancia. En términos generales, se ha considerado que la familia es un microsistema social que opera como agente primario de socialización en la niñez (Berger &amp; Luckman, 2003; </w:t>
      </w:r>
      <w:proofErr w:type="spellStart"/>
      <w:r w:rsidRPr="002A28ED">
        <w:rPr>
          <w:rFonts w:ascii="Times New Roman" w:eastAsia="Times New Roman" w:hAnsi="Times New Roman" w:cs="Times New Roman"/>
          <w:sz w:val="24"/>
          <w:szCs w:val="24"/>
          <w:highlight w:val="white"/>
        </w:rPr>
        <w:t>Maccoby</w:t>
      </w:r>
      <w:proofErr w:type="spellEnd"/>
      <w:r w:rsidRPr="002A28ED">
        <w:rPr>
          <w:rFonts w:ascii="Times New Roman" w:eastAsia="Times New Roman" w:hAnsi="Times New Roman" w:cs="Times New Roman"/>
          <w:sz w:val="24"/>
          <w:szCs w:val="24"/>
          <w:highlight w:val="white"/>
        </w:rPr>
        <w:t>, 1990)</w:t>
      </w:r>
      <w:r w:rsidRPr="002A28ED">
        <w:rPr>
          <w:rFonts w:ascii="Times New Roman" w:eastAsia="Times New Roman" w:hAnsi="Times New Roman" w:cs="Times New Roman"/>
          <w:sz w:val="24"/>
          <w:szCs w:val="24"/>
        </w:rPr>
        <w:t xml:space="preserve"> y, por tanto, cumple una función trascendente en el desarrollo evolutivo del niño a nivel psicosocial </w:t>
      </w:r>
      <w:r w:rsidRPr="002A28ED">
        <w:rPr>
          <w:rFonts w:ascii="Times New Roman" w:eastAsia="Times New Roman" w:hAnsi="Times New Roman" w:cs="Times New Roman"/>
          <w:sz w:val="24"/>
          <w:szCs w:val="24"/>
          <w:highlight w:val="white"/>
        </w:rPr>
        <w:t>(</w:t>
      </w:r>
      <w:proofErr w:type="spellStart"/>
      <w:r w:rsidRPr="002A28ED">
        <w:rPr>
          <w:rFonts w:ascii="Times New Roman" w:eastAsia="Times New Roman" w:hAnsi="Times New Roman" w:cs="Times New Roman"/>
          <w:sz w:val="24"/>
          <w:szCs w:val="24"/>
          <w:highlight w:val="white"/>
        </w:rPr>
        <w:t>Bower</w:t>
      </w:r>
      <w:proofErr w:type="spellEnd"/>
      <w:r w:rsidRPr="002A28ED">
        <w:rPr>
          <w:rFonts w:ascii="Times New Roman" w:eastAsia="Times New Roman" w:hAnsi="Times New Roman" w:cs="Times New Roman"/>
          <w:sz w:val="24"/>
          <w:szCs w:val="24"/>
          <w:highlight w:val="white"/>
        </w:rPr>
        <w:t xml:space="preserve"> &amp; Casas, 2016; Correa, 2017; Gómez, 2019). Por tal motivo, se ha evidenciado un interés creciente en el estudio de la crianza y el comportamiento prosocial en etapas tempranas del desarrollo. </w:t>
      </w:r>
    </w:p>
    <w:p w14:paraId="0EBF338F" w14:textId="14DF945C" w:rsidR="00871B23" w:rsidRPr="002A28ED" w:rsidRDefault="00000000" w:rsidP="002A28ED">
      <w:pPr>
        <w:spacing w:after="0" w:line="240" w:lineRule="auto"/>
        <w:ind w:firstLine="720"/>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El estudio longitudinal realizado por Taylor et al. (2013a), examinó la relación entre la resiliencia del ego y la socialización de emociones en el desarrollo de la empatía y el comportamiento prosocial en la primera infancia. 242 madres completaron las medidas de comportamiento prosocial, empatía, resiliencia del ego y socialización de emociones para niños, a los 18, 30, 42, 54, 72 y 84 meses de edad de sus hijos. Se encontró que la capacidad de recuperación del ego de los niños y la estimulación emocional de las madres a los 18 meses, predijeron el aumento de la empatía en los meses siguientes. También se encontró que la empatía, en su componente afectivo y cognitivo, mediaba la relación entre la </w:t>
      </w:r>
      <w:proofErr w:type="spellStart"/>
      <w:r w:rsidRPr="002A28ED">
        <w:rPr>
          <w:rFonts w:ascii="Times New Roman" w:eastAsia="Times New Roman" w:hAnsi="Times New Roman" w:cs="Times New Roman"/>
          <w:sz w:val="24"/>
          <w:szCs w:val="24"/>
        </w:rPr>
        <w:t>egoresiliencia</w:t>
      </w:r>
      <w:proofErr w:type="spellEnd"/>
      <w:r w:rsidRPr="002A28ED">
        <w:rPr>
          <w:rFonts w:ascii="Times New Roman" w:eastAsia="Times New Roman" w:hAnsi="Times New Roman" w:cs="Times New Roman"/>
          <w:sz w:val="24"/>
          <w:szCs w:val="24"/>
        </w:rPr>
        <w:t xml:space="preserve"> y el comportamiento prosocial infantil, y la relación entre la estimulación emocional de las madres y el comportamiento prosocial</w:t>
      </w:r>
      <w:r w:rsidR="0033087F" w:rsidRPr="002A28ED">
        <w:rPr>
          <w:rFonts w:ascii="Times New Roman" w:eastAsia="Times New Roman" w:hAnsi="Times New Roman" w:cs="Times New Roman"/>
          <w:sz w:val="24"/>
          <w:szCs w:val="24"/>
        </w:rPr>
        <w:t>.</w:t>
      </w:r>
    </w:p>
    <w:p w14:paraId="58299F48" w14:textId="2A7F8269" w:rsidR="00871B23" w:rsidRPr="002A28ED" w:rsidRDefault="00000000" w:rsidP="002A28ED">
      <w:pPr>
        <w:spacing w:after="0" w:line="240" w:lineRule="auto"/>
        <w:ind w:firstLine="720"/>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 Para Block y Block (1980</w:t>
      </w:r>
      <w:r w:rsidR="0033087F" w:rsidRPr="002A28ED">
        <w:rPr>
          <w:rFonts w:ascii="Times New Roman" w:eastAsia="Times New Roman" w:hAnsi="Times New Roman" w:cs="Times New Roman"/>
          <w:sz w:val="24"/>
          <w:szCs w:val="24"/>
        </w:rPr>
        <w:t>;</w:t>
      </w:r>
      <w:r w:rsidRPr="002A28ED">
        <w:rPr>
          <w:rFonts w:ascii="Times New Roman" w:eastAsia="Times New Roman" w:hAnsi="Times New Roman" w:cs="Times New Roman"/>
          <w:sz w:val="24"/>
          <w:szCs w:val="24"/>
        </w:rPr>
        <w:t xml:space="preserve"> 2006), la recuperación del ego hace referencia a la capacidad que tiene una persona para adaptarse a condiciones de estrés psicosocial, manejar el conflicto y la incertidumbre. De allí que un niño(a) con capacidad de recuperación del ego tiene mayor </w:t>
      </w:r>
      <w:r w:rsidRPr="002A28ED">
        <w:rPr>
          <w:rFonts w:ascii="Times New Roman" w:eastAsia="Times New Roman" w:hAnsi="Times New Roman" w:cs="Times New Roman"/>
          <w:sz w:val="24"/>
          <w:szCs w:val="24"/>
        </w:rPr>
        <w:lastRenderedPageBreak/>
        <w:t xml:space="preserve">flexibilidad para adaptarse a circunstancias cambiantes y utilizar estrategias adecuadas de solución de conflictos. La </w:t>
      </w:r>
      <w:proofErr w:type="spellStart"/>
      <w:r w:rsidRPr="002A28ED">
        <w:rPr>
          <w:rFonts w:ascii="Times New Roman" w:eastAsia="Times New Roman" w:hAnsi="Times New Roman" w:cs="Times New Roman"/>
          <w:sz w:val="24"/>
          <w:szCs w:val="24"/>
        </w:rPr>
        <w:t>egoresiliencia</w:t>
      </w:r>
      <w:proofErr w:type="spellEnd"/>
      <w:r w:rsidRPr="002A28ED">
        <w:rPr>
          <w:rFonts w:ascii="Times New Roman" w:eastAsia="Times New Roman" w:hAnsi="Times New Roman" w:cs="Times New Roman"/>
          <w:sz w:val="24"/>
          <w:szCs w:val="24"/>
        </w:rPr>
        <w:t xml:space="preserve"> es un aspecto psicológico único asociado al temperamento, la autorregulación emocional y comportamental, el estilo de afrontamiento al estrés y la capacidad adaptativa (Block &amp; Block, 2006; </w:t>
      </w:r>
      <w:proofErr w:type="spellStart"/>
      <w:r w:rsidRPr="002A28ED">
        <w:rPr>
          <w:rFonts w:ascii="Times New Roman" w:eastAsia="Times New Roman" w:hAnsi="Times New Roman" w:cs="Times New Roman"/>
          <w:sz w:val="24"/>
          <w:szCs w:val="24"/>
        </w:rPr>
        <w:t>Eisenberg</w:t>
      </w:r>
      <w:proofErr w:type="spellEnd"/>
      <w:r w:rsidRPr="002A28ED">
        <w:rPr>
          <w:rFonts w:ascii="Times New Roman" w:eastAsia="Times New Roman" w:hAnsi="Times New Roman" w:cs="Times New Roman"/>
          <w:sz w:val="24"/>
          <w:szCs w:val="24"/>
        </w:rPr>
        <w:t xml:space="preserve"> et al., 2003, 2004a</w:t>
      </w:r>
      <w:r w:rsidR="0033087F" w:rsidRPr="002A28ED">
        <w:rPr>
          <w:rFonts w:ascii="Times New Roman" w:eastAsia="Times New Roman" w:hAnsi="Times New Roman" w:cs="Times New Roman"/>
          <w:sz w:val="24"/>
          <w:szCs w:val="24"/>
        </w:rPr>
        <w:t>;</w:t>
      </w:r>
      <w:r w:rsidRPr="002A28ED">
        <w:rPr>
          <w:rFonts w:ascii="Times New Roman" w:eastAsia="Times New Roman" w:hAnsi="Times New Roman" w:cs="Times New Roman"/>
          <w:sz w:val="24"/>
          <w:szCs w:val="24"/>
        </w:rPr>
        <w:t xml:space="preserve"> 2004b; Taylor et al., 2013b). </w:t>
      </w:r>
    </w:p>
    <w:p w14:paraId="715C8AB0" w14:textId="77777777" w:rsidR="0033087F" w:rsidRPr="002A28ED" w:rsidRDefault="00000000" w:rsidP="002A28ED">
      <w:pPr>
        <w:spacing w:after="0" w:line="240" w:lineRule="auto"/>
        <w:ind w:firstLine="720"/>
        <w:jc w:val="both"/>
        <w:rPr>
          <w:rFonts w:ascii="Times New Roman" w:eastAsia="Times New Roman" w:hAnsi="Times New Roman" w:cs="Times New Roman"/>
          <w:sz w:val="24"/>
          <w:szCs w:val="24"/>
          <w:lang w:val="es-CO"/>
        </w:rPr>
      </w:pPr>
      <w:r w:rsidRPr="002A28ED">
        <w:rPr>
          <w:rFonts w:ascii="Times New Roman" w:eastAsia="Times New Roman" w:hAnsi="Times New Roman" w:cs="Times New Roman"/>
          <w:sz w:val="24"/>
          <w:szCs w:val="24"/>
        </w:rPr>
        <w:t>El estudio de Taylor et al. (2013a</w:t>
      </w:r>
      <w:r w:rsidR="0033087F" w:rsidRPr="002A28ED">
        <w:rPr>
          <w:rFonts w:ascii="Times New Roman" w:eastAsia="Times New Roman" w:hAnsi="Times New Roman" w:cs="Times New Roman"/>
          <w:sz w:val="24"/>
          <w:szCs w:val="24"/>
        </w:rPr>
        <w:t>;</w:t>
      </w:r>
      <w:r w:rsidRPr="002A28ED">
        <w:rPr>
          <w:rFonts w:ascii="Times New Roman" w:eastAsia="Times New Roman" w:hAnsi="Times New Roman" w:cs="Times New Roman"/>
          <w:sz w:val="24"/>
          <w:szCs w:val="24"/>
        </w:rPr>
        <w:t xml:space="preserve"> 2013b) es particularmente importante, justamente porque brindó información sólida sobre la relación empírica entre la empatía y la resiliencia del ego en niños</w:t>
      </w:r>
      <w:r w:rsidR="0033087F" w:rsidRPr="002A28ED">
        <w:rPr>
          <w:rFonts w:ascii="Times New Roman" w:eastAsia="Times New Roman" w:hAnsi="Times New Roman" w:cs="Times New Roman"/>
          <w:sz w:val="24"/>
          <w:szCs w:val="24"/>
        </w:rPr>
        <w:t>;</w:t>
      </w:r>
      <w:r w:rsidRPr="002A28ED">
        <w:rPr>
          <w:rFonts w:ascii="Times New Roman" w:eastAsia="Times New Roman" w:hAnsi="Times New Roman" w:cs="Times New Roman"/>
          <w:sz w:val="24"/>
          <w:szCs w:val="24"/>
        </w:rPr>
        <w:t xml:space="preserve"> tal y como se había informado en estudios anteriores (</w:t>
      </w:r>
      <w:proofErr w:type="spellStart"/>
      <w:r w:rsidR="0033087F" w:rsidRPr="002A28ED">
        <w:rPr>
          <w:rFonts w:ascii="Times New Roman" w:eastAsia="Times New Roman" w:hAnsi="Times New Roman" w:cs="Times New Roman"/>
          <w:sz w:val="24"/>
          <w:szCs w:val="24"/>
        </w:rPr>
        <w:t>Strayer</w:t>
      </w:r>
      <w:proofErr w:type="spellEnd"/>
      <w:r w:rsidR="0033087F" w:rsidRPr="002A28ED">
        <w:rPr>
          <w:rFonts w:ascii="Times New Roman" w:eastAsia="Times New Roman" w:hAnsi="Times New Roman" w:cs="Times New Roman"/>
          <w:sz w:val="24"/>
          <w:szCs w:val="24"/>
        </w:rPr>
        <w:t xml:space="preserve"> &amp; Roberts, 1989</w:t>
      </w:r>
      <w:r w:rsidR="0033087F" w:rsidRPr="002A28ED">
        <w:rPr>
          <w:rFonts w:ascii="Times New Roman" w:eastAsia="Times New Roman" w:hAnsi="Times New Roman" w:cs="Times New Roman"/>
          <w:sz w:val="24"/>
          <w:szCs w:val="24"/>
          <w:lang w:val="es-CO"/>
        </w:rPr>
        <w:t xml:space="preserve">; Magnus et al., 1999; Hastings et al., 2005; </w:t>
      </w:r>
      <w:proofErr w:type="spellStart"/>
      <w:r w:rsidRPr="002A28ED">
        <w:rPr>
          <w:rFonts w:ascii="Times New Roman" w:eastAsia="Times New Roman" w:hAnsi="Times New Roman" w:cs="Times New Roman"/>
          <w:sz w:val="24"/>
          <w:szCs w:val="24"/>
          <w:lang w:val="es-CO"/>
        </w:rPr>
        <w:t>Eisenberg</w:t>
      </w:r>
      <w:proofErr w:type="spellEnd"/>
      <w:r w:rsidRPr="002A28ED">
        <w:rPr>
          <w:rFonts w:ascii="Times New Roman" w:eastAsia="Times New Roman" w:hAnsi="Times New Roman" w:cs="Times New Roman"/>
          <w:sz w:val="24"/>
          <w:szCs w:val="24"/>
          <w:lang w:val="es-CO"/>
        </w:rPr>
        <w:t xml:space="preserve"> et al., 2011). </w:t>
      </w:r>
    </w:p>
    <w:p w14:paraId="4FD07F0C" w14:textId="3D3690C4" w:rsidR="00871B23" w:rsidRPr="002A28ED" w:rsidRDefault="00000000" w:rsidP="002A28ED">
      <w:pPr>
        <w:spacing w:after="0" w:line="240" w:lineRule="auto"/>
        <w:ind w:firstLine="720"/>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De manera similar, el estudio de </w:t>
      </w:r>
      <w:proofErr w:type="spellStart"/>
      <w:r w:rsidRPr="002A28ED">
        <w:rPr>
          <w:rFonts w:ascii="Times New Roman" w:eastAsia="Times New Roman" w:hAnsi="Times New Roman" w:cs="Times New Roman"/>
          <w:sz w:val="24"/>
          <w:szCs w:val="24"/>
        </w:rPr>
        <w:t>Coulombe</w:t>
      </w:r>
      <w:proofErr w:type="spellEnd"/>
      <w:r w:rsidRPr="002A28ED">
        <w:rPr>
          <w:rFonts w:ascii="Times New Roman" w:eastAsia="Times New Roman" w:hAnsi="Times New Roman" w:cs="Times New Roman"/>
          <w:sz w:val="24"/>
          <w:szCs w:val="24"/>
        </w:rPr>
        <w:t xml:space="preserve"> y Yates (2022) evaluaron la calidad del cuidado materno y el comportamiento prosocial de niños de cuatro años, considerando el efecto de la autoestima en la transición de los niños hacia la educación formal. Se reportó que el cuidado materno sensible predijo la autoestima mediada por el comportamiento prosocial de los niños. Estos hallazgos son relevantes porque muestran que tanto el comportamiento materno de cuidado y protección como las tendencias prosociales de los niños promueven una mejor autoestima en la época escolar. </w:t>
      </w:r>
    </w:p>
    <w:p w14:paraId="0CA6CCCC" w14:textId="72120B6F" w:rsidR="00871B23" w:rsidRPr="002A28ED" w:rsidRDefault="00000000" w:rsidP="002A28ED">
      <w:pPr>
        <w:spacing w:after="0" w:line="240" w:lineRule="auto"/>
        <w:ind w:firstLine="720"/>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Estudios similares han mostrado que el uso de explicaciones y preguntas por parte de los padres y madres cuando dialogan sobre las emociones con sus hijos puede servir como una función importante de "entrenamiento emocional" que favorece las necesidades de socialización de los niños con diferentes características temperamentales y en diversos escenarios (</w:t>
      </w:r>
      <w:proofErr w:type="spellStart"/>
      <w:r w:rsidR="00ED77B3" w:rsidRPr="002A28ED">
        <w:rPr>
          <w:rFonts w:ascii="Times New Roman" w:eastAsia="Times New Roman" w:hAnsi="Times New Roman" w:cs="Times New Roman"/>
          <w:sz w:val="24"/>
          <w:szCs w:val="24"/>
        </w:rPr>
        <w:t>Knafo</w:t>
      </w:r>
      <w:proofErr w:type="spellEnd"/>
      <w:r w:rsidR="00ED77B3" w:rsidRPr="002A28ED">
        <w:rPr>
          <w:rFonts w:ascii="Times New Roman" w:eastAsia="Times New Roman" w:hAnsi="Times New Roman" w:cs="Times New Roman"/>
          <w:sz w:val="24"/>
          <w:szCs w:val="24"/>
        </w:rPr>
        <w:t xml:space="preserve"> &amp; </w:t>
      </w:r>
      <w:proofErr w:type="spellStart"/>
      <w:r w:rsidR="00ED77B3" w:rsidRPr="002A28ED">
        <w:rPr>
          <w:rFonts w:ascii="Times New Roman" w:eastAsia="Times New Roman" w:hAnsi="Times New Roman" w:cs="Times New Roman"/>
          <w:sz w:val="24"/>
          <w:szCs w:val="24"/>
        </w:rPr>
        <w:t>Plomin</w:t>
      </w:r>
      <w:proofErr w:type="spellEnd"/>
      <w:r w:rsidR="00ED77B3" w:rsidRPr="002A28ED">
        <w:rPr>
          <w:rFonts w:ascii="Times New Roman" w:eastAsia="Times New Roman" w:hAnsi="Times New Roman" w:cs="Times New Roman"/>
          <w:sz w:val="24"/>
          <w:szCs w:val="24"/>
        </w:rPr>
        <w:t xml:space="preserve">, 2006; </w:t>
      </w:r>
      <w:proofErr w:type="spellStart"/>
      <w:r w:rsidR="00ED77B3" w:rsidRPr="002A28ED">
        <w:rPr>
          <w:rFonts w:ascii="Times New Roman" w:eastAsia="Times New Roman" w:hAnsi="Times New Roman" w:cs="Times New Roman"/>
          <w:sz w:val="24"/>
          <w:szCs w:val="24"/>
        </w:rPr>
        <w:t>Scrimgeour</w:t>
      </w:r>
      <w:proofErr w:type="spellEnd"/>
      <w:r w:rsidR="00ED77B3" w:rsidRPr="002A28ED">
        <w:rPr>
          <w:rFonts w:ascii="Times New Roman" w:eastAsia="Times New Roman" w:hAnsi="Times New Roman" w:cs="Times New Roman"/>
          <w:sz w:val="24"/>
          <w:szCs w:val="24"/>
        </w:rPr>
        <w:t xml:space="preserve"> et al., 2013; </w:t>
      </w:r>
      <w:r w:rsidRPr="002A28ED">
        <w:rPr>
          <w:rFonts w:ascii="Times New Roman" w:eastAsia="Times New Roman" w:hAnsi="Times New Roman" w:cs="Times New Roman"/>
          <w:sz w:val="24"/>
          <w:szCs w:val="24"/>
        </w:rPr>
        <w:t xml:space="preserve">Grady &amp; </w:t>
      </w:r>
      <w:proofErr w:type="spellStart"/>
      <w:r w:rsidRPr="002A28ED">
        <w:rPr>
          <w:rFonts w:ascii="Times New Roman" w:eastAsia="Times New Roman" w:hAnsi="Times New Roman" w:cs="Times New Roman"/>
          <w:sz w:val="24"/>
          <w:szCs w:val="24"/>
        </w:rPr>
        <w:t>Hasting</w:t>
      </w:r>
      <w:proofErr w:type="spellEnd"/>
      <w:r w:rsidRPr="002A28ED">
        <w:rPr>
          <w:rFonts w:ascii="Times New Roman" w:eastAsia="Times New Roman" w:hAnsi="Times New Roman" w:cs="Times New Roman"/>
          <w:sz w:val="24"/>
          <w:szCs w:val="24"/>
        </w:rPr>
        <w:t xml:space="preserve">, 2018). Por el contrario, un </w:t>
      </w:r>
      <w:r w:rsidR="002A28ED" w:rsidRPr="002A28ED">
        <w:rPr>
          <w:rFonts w:ascii="Times New Roman" w:eastAsia="Times New Roman" w:hAnsi="Times New Roman" w:cs="Times New Roman"/>
          <w:sz w:val="24"/>
          <w:szCs w:val="24"/>
        </w:rPr>
        <w:t>estilo parental</w:t>
      </w:r>
      <w:r w:rsidRPr="002A28ED">
        <w:rPr>
          <w:rFonts w:ascii="Times New Roman" w:eastAsia="Times New Roman" w:hAnsi="Times New Roman" w:cs="Times New Roman"/>
          <w:sz w:val="24"/>
          <w:szCs w:val="24"/>
        </w:rPr>
        <w:t xml:space="preserve"> de control psicológico predice una mayor ansiedad social en los niños e inhibe el comportamiento prosocial (Zhang et al., 2022). Así, los niños reticentes, retraídos y vigilantes en situaciones socialmente nuevas conforman un factor de riesgo para conductas sociales poco adaptativas, la ansiedad y el aislamiento social. </w:t>
      </w:r>
    </w:p>
    <w:p w14:paraId="760B74FD" w14:textId="77777777" w:rsidR="00871B23" w:rsidRPr="002A28ED" w:rsidRDefault="00000000" w:rsidP="002A28ED">
      <w:pPr>
        <w:spacing w:after="0" w:line="240" w:lineRule="auto"/>
        <w:ind w:firstLine="720"/>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En cuanto a las razones que motivan a los niños para asumir acciones prosociales, el estudio de </w:t>
      </w:r>
      <w:proofErr w:type="spellStart"/>
      <w:r w:rsidRPr="002A28ED">
        <w:rPr>
          <w:rFonts w:ascii="Times New Roman" w:eastAsia="Times New Roman" w:hAnsi="Times New Roman" w:cs="Times New Roman"/>
          <w:sz w:val="24"/>
          <w:szCs w:val="24"/>
          <w:highlight w:val="white"/>
        </w:rPr>
        <w:t>Sengsavang</w:t>
      </w:r>
      <w:proofErr w:type="spellEnd"/>
      <w:r w:rsidRPr="002A28ED">
        <w:rPr>
          <w:rFonts w:ascii="Times New Roman" w:eastAsia="Times New Roman" w:hAnsi="Times New Roman" w:cs="Times New Roman"/>
          <w:sz w:val="24"/>
          <w:szCs w:val="24"/>
          <w:highlight w:val="white"/>
        </w:rPr>
        <w:t xml:space="preserve"> et al. (2015)</w:t>
      </w:r>
      <w:r w:rsidRPr="002A28ED">
        <w:rPr>
          <w:rFonts w:ascii="Times New Roman" w:eastAsia="Times New Roman" w:hAnsi="Times New Roman" w:cs="Times New Roman"/>
          <w:sz w:val="24"/>
          <w:szCs w:val="24"/>
        </w:rPr>
        <w:t xml:space="preserve">, con 194 niños de 4 a 12 años, muestra que los motivos explícitos para abstenerse de comportamientos antisociales eran de carácter extrínseco, y no necesariamente estaban vinculados a un razonamiento moral prosocial. Sin embargo, las motivaciones intrínsecas, evidenciaron un aumento importante para la expresión de conductas sociales positivas en la medida que aumentaba la edad, lo cual sugiere una relación proporcional entre las motivaciones de acción moral prosocial y el desarrollo evolutivo.  </w:t>
      </w:r>
    </w:p>
    <w:p w14:paraId="28C389B2" w14:textId="77777777" w:rsidR="00DF55DF" w:rsidRPr="002A28ED" w:rsidRDefault="00000000" w:rsidP="002A28ED">
      <w:pPr>
        <w:spacing w:after="0" w:line="240" w:lineRule="auto"/>
        <w:ind w:firstLine="720"/>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De acuerdo con lo evidenciado en esta </w:t>
      </w:r>
      <w:r w:rsidR="00A06D06" w:rsidRPr="002A28ED">
        <w:rPr>
          <w:rFonts w:ascii="Times New Roman" w:eastAsia="Times New Roman" w:hAnsi="Times New Roman" w:cs="Times New Roman"/>
          <w:sz w:val="24"/>
          <w:szCs w:val="24"/>
        </w:rPr>
        <w:t>tendencia</w:t>
      </w:r>
      <w:r w:rsidRPr="002A28ED">
        <w:rPr>
          <w:rFonts w:ascii="Times New Roman" w:eastAsia="Times New Roman" w:hAnsi="Times New Roman" w:cs="Times New Roman"/>
          <w:sz w:val="24"/>
          <w:szCs w:val="24"/>
        </w:rPr>
        <w:t xml:space="preserve">, se resalta la importancia de los factores psicológicos, de tipo moral y emocional, para el desarrollo de conductas prosociales en la infancia. En este sentido, la empatía, las emociones positivas, la resiliencia del ego, el razonamiento moral prosocial son fuertes predictores de las conductas y motivaciones prosociales en la niñez. De manera particular, la empatía afectiva, la autoeficacia para regular las emociones negativas y expresar las positivas son predictores importantes de las diferentes motivaciones prosociales en niños y adolescentes (Gómez &amp; Narváez, 2020). </w:t>
      </w:r>
    </w:p>
    <w:p w14:paraId="309407AB" w14:textId="364FA6EC" w:rsidR="00871B23" w:rsidRPr="002A28ED" w:rsidRDefault="00000000" w:rsidP="002A28ED">
      <w:pPr>
        <w:spacing w:after="0" w:line="240" w:lineRule="auto"/>
        <w:ind w:firstLine="720"/>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Por el contrario, la insensibilidad emocional, el déficit en el control de los impulsos, la coerción y el bajo afecto parental, se asociaron con una baja prosocialidad y una mayor probabilidad de problemas de comportamiento externalizante, tal y como se encontró en diversos estudios (</w:t>
      </w:r>
      <w:r w:rsidR="00ED77B3" w:rsidRPr="002A28ED">
        <w:rPr>
          <w:rFonts w:ascii="Times New Roman" w:eastAsia="Times New Roman" w:hAnsi="Times New Roman" w:cs="Times New Roman"/>
          <w:sz w:val="24"/>
          <w:szCs w:val="24"/>
        </w:rPr>
        <w:t xml:space="preserve">Wagner et al., 2017; </w:t>
      </w:r>
      <w:r w:rsidRPr="002A28ED">
        <w:rPr>
          <w:rFonts w:ascii="Times New Roman" w:eastAsia="Times New Roman" w:hAnsi="Times New Roman" w:cs="Times New Roman"/>
          <w:sz w:val="24"/>
          <w:szCs w:val="24"/>
        </w:rPr>
        <w:t>Meehan et al., 2019; Robles-</w:t>
      </w:r>
      <w:proofErr w:type="spellStart"/>
      <w:r w:rsidRPr="002A28ED">
        <w:rPr>
          <w:rFonts w:ascii="Times New Roman" w:eastAsia="Times New Roman" w:hAnsi="Times New Roman" w:cs="Times New Roman"/>
          <w:sz w:val="24"/>
          <w:szCs w:val="24"/>
        </w:rPr>
        <w:t>Haydar</w:t>
      </w:r>
      <w:proofErr w:type="spellEnd"/>
      <w:r w:rsidRPr="002A28ED">
        <w:rPr>
          <w:rFonts w:ascii="Times New Roman" w:eastAsia="Times New Roman" w:hAnsi="Times New Roman" w:cs="Times New Roman"/>
          <w:sz w:val="24"/>
          <w:szCs w:val="24"/>
        </w:rPr>
        <w:t xml:space="preserve"> et al., 2021; </w:t>
      </w:r>
      <w:proofErr w:type="spellStart"/>
      <w:r w:rsidRPr="002A28ED">
        <w:rPr>
          <w:rFonts w:ascii="Times New Roman" w:eastAsia="Times New Roman" w:hAnsi="Times New Roman" w:cs="Times New Roman"/>
          <w:sz w:val="24"/>
          <w:szCs w:val="24"/>
        </w:rPr>
        <w:t>Ziv</w:t>
      </w:r>
      <w:proofErr w:type="spellEnd"/>
      <w:r w:rsidRPr="002A28ED">
        <w:rPr>
          <w:rFonts w:ascii="Times New Roman" w:eastAsia="Times New Roman" w:hAnsi="Times New Roman" w:cs="Times New Roman"/>
          <w:sz w:val="24"/>
          <w:szCs w:val="24"/>
        </w:rPr>
        <w:t xml:space="preserve"> &amp; </w:t>
      </w:r>
      <w:proofErr w:type="spellStart"/>
      <w:r w:rsidRPr="002A28ED">
        <w:rPr>
          <w:rFonts w:ascii="Times New Roman" w:eastAsia="Times New Roman" w:hAnsi="Times New Roman" w:cs="Times New Roman"/>
          <w:sz w:val="24"/>
          <w:szCs w:val="24"/>
        </w:rPr>
        <w:t>Arbel</w:t>
      </w:r>
      <w:proofErr w:type="spellEnd"/>
      <w:r w:rsidRPr="002A28ED">
        <w:rPr>
          <w:rFonts w:ascii="Times New Roman" w:eastAsia="Times New Roman" w:hAnsi="Times New Roman" w:cs="Times New Roman"/>
          <w:sz w:val="24"/>
          <w:szCs w:val="24"/>
        </w:rPr>
        <w:t xml:space="preserve">, 2021). Además de los factores psicológicos mencionados anteriormente, hay un grupo importante de estudios que se han enfocado en estudiar las prácticas particulares de crianza asociadas a la conducta prosocial y antisocial en los adolescentes. Dichos estudios conforman la siguiente </w:t>
      </w:r>
      <w:r w:rsidR="00A06D06" w:rsidRPr="002A28ED">
        <w:rPr>
          <w:rFonts w:ascii="Times New Roman" w:eastAsia="Times New Roman" w:hAnsi="Times New Roman" w:cs="Times New Roman"/>
          <w:sz w:val="24"/>
          <w:szCs w:val="24"/>
        </w:rPr>
        <w:t>tendencia</w:t>
      </w:r>
      <w:r w:rsidRPr="002A28ED">
        <w:rPr>
          <w:rFonts w:ascii="Times New Roman" w:eastAsia="Times New Roman" w:hAnsi="Times New Roman" w:cs="Times New Roman"/>
          <w:sz w:val="24"/>
          <w:szCs w:val="24"/>
        </w:rPr>
        <w:t xml:space="preserve">. </w:t>
      </w:r>
    </w:p>
    <w:p w14:paraId="557D57EB" w14:textId="25FB227B" w:rsidR="00871B23" w:rsidRPr="002A28ED" w:rsidRDefault="00000000" w:rsidP="002A28ED">
      <w:pPr>
        <w:pStyle w:val="Prrafodelista"/>
        <w:spacing w:after="0" w:line="240" w:lineRule="auto"/>
        <w:jc w:val="both"/>
        <w:rPr>
          <w:rFonts w:ascii="Times New Roman" w:eastAsia="Times New Roman" w:hAnsi="Times New Roman" w:cs="Times New Roman"/>
          <w:iCs/>
          <w:sz w:val="24"/>
          <w:szCs w:val="24"/>
        </w:rPr>
      </w:pPr>
      <w:r w:rsidRPr="002A28ED">
        <w:rPr>
          <w:rFonts w:ascii="Times New Roman" w:eastAsia="Times New Roman" w:hAnsi="Times New Roman" w:cs="Times New Roman"/>
          <w:b/>
          <w:iCs/>
          <w:sz w:val="24"/>
          <w:szCs w:val="24"/>
        </w:rPr>
        <w:lastRenderedPageBreak/>
        <w:t xml:space="preserve">Prácticas </w:t>
      </w:r>
      <w:r w:rsidR="0059423E" w:rsidRPr="002A28ED">
        <w:rPr>
          <w:rFonts w:ascii="Times New Roman" w:eastAsia="Times New Roman" w:hAnsi="Times New Roman" w:cs="Times New Roman"/>
          <w:b/>
          <w:iCs/>
          <w:sz w:val="24"/>
          <w:szCs w:val="24"/>
        </w:rPr>
        <w:t>parentales</w:t>
      </w:r>
      <w:r w:rsidRPr="002A28ED">
        <w:rPr>
          <w:rFonts w:ascii="Times New Roman" w:eastAsia="Times New Roman" w:hAnsi="Times New Roman" w:cs="Times New Roman"/>
          <w:b/>
          <w:iCs/>
          <w:sz w:val="24"/>
          <w:szCs w:val="24"/>
        </w:rPr>
        <w:t xml:space="preserve"> y su asociación con la conducta prosocial y antisocial en adolescentes </w:t>
      </w:r>
    </w:p>
    <w:p w14:paraId="44A2A29F" w14:textId="0F222A44" w:rsidR="00871B23"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highlight w:val="white"/>
        </w:rPr>
        <w:t xml:space="preserve">A pesar de la diversidad temática de los estudios, se identificó una tendencia hacia los procesos de autorregulación de los padres y madres y su relación con las conductas prosociales y antisociales en niños(as) y adolescentes. Al respecto, el estudio longitudinal realizado por </w:t>
      </w:r>
      <w:proofErr w:type="spellStart"/>
      <w:r w:rsidRPr="002A28ED">
        <w:rPr>
          <w:rFonts w:ascii="Times New Roman" w:eastAsia="Times New Roman" w:hAnsi="Times New Roman" w:cs="Times New Roman"/>
          <w:sz w:val="24"/>
          <w:szCs w:val="24"/>
          <w:highlight w:val="white"/>
        </w:rPr>
        <w:t>Eisenberg</w:t>
      </w:r>
      <w:proofErr w:type="spellEnd"/>
      <w:r w:rsidRPr="002A28ED">
        <w:rPr>
          <w:rFonts w:ascii="Times New Roman" w:eastAsia="Times New Roman" w:hAnsi="Times New Roman" w:cs="Times New Roman"/>
          <w:sz w:val="24"/>
          <w:szCs w:val="24"/>
          <w:highlight w:val="white"/>
        </w:rPr>
        <w:t xml:space="preserve"> et al. (2005), evidenció que la calidez y expresividad de los padres son predictores del control de esfuerzo (EC- </w:t>
      </w:r>
      <w:proofErr w:type="spellStart"/>
      <w:r w:rsidRPr="002A28ED">
        <w:rPr>
          <w:rFonts w:ascii="Times New Roman" w:eastAsia="Times New Roman" w:hAnsi="Times New Roman" w:cs="Times New Roman"/>
          <w:sz w:val="24"/>
          <w:szCs w:val="24"/>
          <w:highlight w:val="white"/>
        </w:rPr>
        <w:t>Effortful</w:t>
      </w:r>
      <w:proofErr w:type="spellEnd"/>
      <w:r w:rsidRPr="002A28ED">
        <w:rPr>
          <w:rFonts w:ascii="Times New Roman" w:eastAsia="Times New Roman" w:hAnsi="Times New Roman" w:cs="Times New Roman"/>
          <w:sz w:val="24"/>
          <w:szCs w:val="24"/>
          <w:highlight w:val="white"/>
        </w:rPr>
        <w:t xml:space="preserve"> Control) en los niños y adolescentes a los dos años siguientes. Para los autores, este concepto es una característica del temperamento que hace referencia a la capacidad de control inhibitorio, regulación emocional, comportamental y atencional en los niños, para generar procesos de adaptación al medio, ajuste a las demandas externas y control sobre las acciones (</w:t>
      </w:r>
      <w:proofErr w:type="spellStart"/>
      <w:r w:rsidRPr="002A28ED">
        <w:rPr>
          <w:rFonts w:ascii="Times New Roman" w:eastAsia="Times New Roman" w:hAnsi="Times New Roman" w:cs="Times New Roman"/>
          <w:sz w:val="24"/>
          <w:szCs w:val="24"/>
          <w:highlight w:val="white"/>
        </w:rPr>
        <w:t>Eisenberg</w:t>
      </w:r>
      <w:proofErr w:type="spellEnd"/>
      <w:r w:rsidRPr="002A28ED">
        <w:rPr>
          <w:rFonts w:ascii="Times New Roman" w:eastAsia="Times New Roman" w:hAnsi="Times New Roman" w:cs="Times New Roman"/>
          <w:sz w:val="24"/>
          <w:szCs w:val="24"/>
          <w:highlight w:val="white"/>
        </w:rPr>
        <w:t xml:space="preserve"> et al., 2000</w:t>
      </w:r>
      <w:r w:rsidR="00ED77B3" w:rsidRPr="002A28ED">
        <w:rPr>
          <w:rFonts w:ascii="Times New Roman" w:eastAsia="Times New Roman" w:hAnsi="Times New Roman" w:cs="Times New Roman"/>
          <w:sz w:val="24"/>
          <w:szCs w:val="24"/>
          <w:highlight w:val="white"/>
        </w:rPr>
        <w:t>;</w:t>
      </w:r>
      <w:r w:rsidRPr="002A28ED">
        <w:rPr>
          <w:rFonts w:ascii="Times New Roman" w:eastAsia="Times New Roman" w:hAnsi="Times New Roman" w:cs="Times New Roman"/>
          <w:sz w:val="24"/>
          <w:szCs w:val="24"/>
          <w:highlight w:val="white"/>
        </w:rPr>
        <w:t xml:space="preserve"> </w:t>
      </w:r>
      <w:r w:rsidRPr="002A28ED">
        <w:rPr>
          <w:rFonts w:ascii="Times New Roman" w:eastAsia="Times New Roman" w:hAnsi="Times New Roman" w:cs="Times New Roman"/>
          <w:sz w:val="24"/>
          <w:szCs w:val="24"/>
        </w:rPr>
        <w:t>2005</w:t>
      </w:r>
      <w:r w:rsidR="00ED77B3" w:rsidRPr="002A28ED">
        <w:rPr>
          <w:rFonts w:ascii="Times New Roman" w:eastAsia="Times New Roman" w:hAnsi="Times New Roman" w:cs="Times New Roman"/>
          <w:sz w:val="24"/>
          <w:szCs w:val="24"/>
        </w:rPr>
        <w:t>;</w:t>
      </w:r>
      <w:r w:rsidRPr="002A28ED">
        <w:rPr>
          <w:rFonts w:ascii="Times New Roman" w:eastAsia="Times New Roman" w:hAnsi="Times New Roman" w:cs="Times New Roman"/>
          <w:sz w:val="24"/>
          <w:szCs w:val="24"/>
        </w:rPr>
        <w:t xml:space="preserve"> 2007). También se evidenció que el control de esfuerzo es un predictor del ajuste psicológico y la disminución de problemas externalizantes en la niñez. </w:t>
      </w:r>
    </w:p>
    <w:p w14:paraId="69C3B447" w14:textId="77777777" w:rsidR="00DF55DF" w:rsidRPr="002A28ED" w:rsidRDefault="00000000" w:rsidP="002A28ED">
      <w:pPr>
        <w:spacing w:after="0" w:line="240" w:lineRule="auto"/>
        <w:ind w:firstLine="709"/>
        <w:jc w:val="both"/>
        <w:rPr>
          <w:rFonts w:ascii="Times New Roman" w:eastAsia="Times New Roman" w:hAnsi="Times New Roman" w:cs="Times New Roman"/>
          <w:sz w:val="24"/>
          <w:szCs w:val="24"/>
          <w:highlight w:val="white"/>
        </w:rPr>
      </w:pPr>
      <w:r w:rsidRPr="002A28ED">
        <w:rPr>
          <w:rFonts w:ascii="Times New Roman" w:eastAsia="Times New Roman" w:hAnsi="Times New Roman" w:cs="Times New Roman"/>
          <w:sz w:val="24"/>
          <w:szCs w:val="24"/>
        </w:rPr>
        <w:t xml:space="preserve">Consistente con lo anterior, estudios adicionales han reportado </w:t>
      </w:r>
      <w:r w:rsidRPr="002A28ED">
        <w:rPr>
          <w:rFonts w:ascii="Times New Roman" w:eastAsia="Times New Roman" w:hAnsi="Times New Roman" w:cs="Times New Roman"/>
          <w:sz w:val="24"/>
          <w:szCs w:val="24"/>
          <w:highlight w:val="white"/>
        </w:rPr>
        <w:t>la calidez parental y la disciplina inductiva son predictores estables en el tiempo de los comportamientos y valores prosociales en la infancia tardía y la adolescencia temprana (</w:t>
      </w:r>
      <w:r w:rsidR="00ED77B3" w:rsidRPr="002A28ED">
        <w:rPr>
          <w:rFonts w:ascii="Times New Roman" w:eastAsia="Times New Roman" w:hAnsi="Times New Roman" w:cs="Times New Roman"/>
          <w:sz w:val="24"/>
          <w:szCs w:val="24"/>
          <w:highlight w:val="white"/>
        </w:rPr>
        <w:t xml:space="preserve">Xiao et al., 2018; </w:t>
      </w:r>
      <w:proofErr w:type="spellStart"/>
      <w:r w:rsidRPr="002A28ED">
        <w:rPr>
          <w:rFonts w:ascii="Times New Roman" w:eastAsia="Times New Roman" w:hAnsi="Times New Roman" w:cs="Times New Roman"/>
          <w:sz w:val="24"/>
          <w:szCs w:val="24"/>
          <w:highlight w:val="white"/>
        </w:rPr>
        <w:t>Hintsanen</w:t>
      </w:r>
      <w:proofErr w:type="spellEnd"/>
      <w:r w:rsidRPr="002A28ED">
        <w:rPr>
          <w:rFonts w:ascii="Times New Roman" w:eastAsia="Times New Roman" w:hAnsi="Times New Roman" w:cs="Times New Roman"/>
          <w:sz w:val="24"/>
          <w:szCs w:val="24"/>
          <w:highlight w:val="white"/>
        </w:rPr>
        <w:t xml:space="preserve"> et al., 2019; </w:t>
      </w:r>
      <w:r w:rsidRPr="002A28ED">
        <w:rPr>
          <w:rFonts w:ascii="Times New Roman" w:eastAsia="Times New Roman" w:hAnsi="Times New Roman" w:cs="Times New Roman"/>
          <w:sz w:val="24"/>
          <w:szCs w:val="24"/>
        </w:rPr>
        <w:t xml:space="preserve">Williams &amp; </w:t>
      </w:r>
      <w:proofErr w:type="spellStart"/>
      <w:r w:rsidRPr="002A28ED">
        <w:rPr>
          <w:rFonts w:ascii="Times New Roman" w:eastAsia="Times New Roman" w:hAnsi="Times New Roman" w:cs="Times New Roman"/>
          <w:sz w:val="24"/>
          <w:szCs w:val="24"/>
        </w:rPr>
        <w:t>Ciarrochi</w:t>
      </w:r>
      <w:proofErr w:type="spellEnd"/>
      <w:r w:rsidRPr="002A28ED">
        <w:rPr>
          <w:rFonts w:ascii="Times New Roman" w:eastAsia="Times New Roman" w:hAnsi="Times New Roman" w:cs="Times New Roman"/>
          <w:sz w:val="24"/>
          <w:szCs w:val="24"/>
          <w:highlight w:val="white"/>
        </w:rPr>
        <w:t>, 2020), incluso esta asociación predictiva fue similar en muestran transculturales (</w:t>
      </w:r>
      <w:proofErr w:type="spellStart"/>
      <w:r w:rsidRPr="002A28ED">
        <w:rPr>
          <w:rFonts w:ascii="Times New Roman" w:eastAsia="Times New Roman" w:hAnsi="Times New Roman" w:cs="Times New Roman"/>
          <w:sz w:val="24"/>
          <w:szCs w:val="24"/>
        </w:rPr>
        <w:t>Pastorelli</w:t>
      </w:r>
      <w:proofErr w:type="spellEnd"/>
      <w:r w:rsidRPr="002A28ED">
        <w:rPr>
          <w:rFonts w:ascii="Times New Roman" w:eastAsia="Times New Roman" w:hAnsi="Times New Roman" w:cs="Times New Roman"/>
          <w:sz w:val="24"/>
          <w:szCs w:val="24"/>
        </w:rPr>
        <w:t xml:space="preserve"> et al., 2021).</w:t>
      </w:r>
      <w:r w:rsidRPr="002A28ED">
        <w:rPr>
          <w:rFonts w:ascii="Times New Roman" w:eastAsia="Times New Roman" w:hAnsi="Times New Roman" w:cs="Times New Roman"/>
          <w:sz w:val="24"/>
          <w:szCs w:val="24"/>
          <w:highlight w:val="white"/>
        </w:rPr>
        <w:t xml:space="preserve"> </w:t>
      </w:r>
    </w:p>
    <w:p w14:paraId="2E4575D8" w14:textId="708642F5" w:rsidR="00871B23"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highlight w:val="white"/>
        </w:rPr>
        <w:t>Además, las estrategias regulatorias de los padres y madres fueron predictoras de la socialización de las emociones morales y la promoción de comportamientos sociales positivos (Xiao et al., 2018).</w:t>
      </w:r>
      <w:r w:rsidRPr="002A28ED">
        <w:rPr>
          <w:rFonts w:ascii="Times New Roman" w:eastAsia="Times New Roman" w:hAnsi="Times New Roman" w:cs="Times New Roman"/>
          <w:sz w:val="24"/>
          <w:szCs w:val="24"/>
        </w:rPr>
        <w:t xml:space="preserve"> </w:t>
      </w:r>
      <w:r w:rsidRPr="002A28ED">
        <w:rPr>
          <w:rFonts w:ascii="Times New Roman" w:eastAsia="Times New Roman" w:hAnsi="Times New Roman" w:cs="Times New Roman"/>
          <w:sz w:val="24"/>
          <w:szCs w:val="24"/>
          <w:highlight w:val="white"/>
        </w:rPr>
        <w:t xml:space="preserve">Por el contrario, tal y como lo demostró Fabes et al. (2001), la manera como los padres afrontan las emociones negativas de los niños incide en los procesos de socialización y respuestas emocionales de los hijos, de tal modo que, las expresiones de angustia y uso de estrategias de afrontamiento severas en respuesta a las emociones negativas de los niños, se asoció con problemas de comportamiento, de socialización y manejo de emociones en los niños(as). </w:t>
      </w:r>
    </w:p>
    <w:p w14:paraId="39C6AF45" w14:textId="0C7F786F" w:rsidR="00871B23" w:rsidRPr="002A28ED" w:rsidRDefault="00000000" w:rsidP="002A28ED">
      <w:pPr>
        <w:spacing w:after="0" w:line="240" w:lineRule="auto"/>
        <w:ind w:firstLine="709"/>
        <w:jc w:val="both"/>
        <w:rPr>
          <w:rFonts w:ascii="Times New Roman" w:eastAsia="Times New Roman" w:hAnsi="Times New Roman" w:cs="Times New Roman"/>
          <w:sz w:val="24"/>
          <w:szCs w:val="24"/>
          <w:highlight w:val="white"/>
        </w:rPr>
      </w:pPr>
      <w:r w:rsidRPr="002A28ED">
        <w:rPr>
          <w:rFonts w:ascii="Times New Roman" w:eastAsia="Times New Roman" w:hAnsi="Times New Roman" w:cs="Times New Roman"/>
          <w:sz w:val="24"/>
          <w:szCs w:val="24"/>
          <w:highlight w:val="white"/>
        </w:rPr>
        <w:t>Estos hallazgos son coherentes con otros estudios consultados (</w:t>
      </w:r>
      <w:r w:rsidR="00ED77B3" w:rsidRPr="002A28ED">
        <w:rPr>
          <w:rFonts w:ascii="Times New Roman" w:eastAsia="Times New Roman" w:hAnsi="Times New Roman" w:cs="Times New Roman"/>
          <w:sz w:val="24"/>
          <w:szCs w:val="24"/>
          <w:highlight w:val="white"/>
        </w:rPr>
        <w:t xml:space="preserve">McCoy et al., 2009; </w:t>
      </w:r>
      <w:proofErr w:type="spellStart"/>
      <w:r w:rsidR="00ED77B3" w:rsidRPr="002A28ED">
        <w:rPr>
          <w:rFonts w:ascii="Times New Roman" w:eastAsia="Times New Roman" w:hAnsi="Times New Roman" w:cs="Times New Roman"/>
          <w:sz w:val="24"/>
          <w:szCs w:val="24"/>
          <w:highlight w:val="white"/>
        </w:rPr>
        <w:t>Houltberg</w:t>
      </w:r>
      <w:proofErr w:type="spellEnd"/>
      <w:r w:rsidR="00ED77B3" w:rsidRPr="002A28ED">
        <w:rPr>
          <w:rFonts w:ascii="Times New Roman" w:eastAsia="Times New Roman" w:hAnsi="Times New Roman" w:cs="Times New Roman"/>
          <w:sz w:val="24"/>
          <w:szCs w:val="24"/>
          <w:highlight w:val="white"/>
        </w:rPr>
        <w:t xml:space="preserve"> et al., 2014; </w:t>
      </w:r>
      <w:proofErr w:type="spellStart"/>
      <w:r w:rsidRPr="002A28ED">
        <w:rPr>
          <w:rFonts w:ascii="Times New Roman" w:eastAsia="Times New Roman" w:hAnsi="Times New Roman" w:cs="Times New Roman"/>
          <w:sz w:val="24"/>
          <w:szCs w:val="24"/>
          <w:highlight w:val="white"/>
        </w:rPr>
        <w:t>Gryczkowski</w:t>
      </w:r>
      <w:proofErr w:type="spellEnd"/>
      <w:r w:rsidRPr="002A28ED">
        <w:rPr>
          <w:rFonts w:ascii="Times New Roman" w:eastAsia="Times New Roman" w:hAnsi="Times New Roman" w:cs="Times New Roman"/>
          <w:sz w:val="24"/>
          <w:szCs w:val="24"/>
          <w:highlight w:val="white"/>
        </w:rPr>
        <w:t xml:space="preserve"> et al., 2017; </w:t>
      </w:r>
      <w:r w:rsidRPr="002A28ED">
        <w:rPr>
          <w:rFonts w:ascii="Times New Roman" w:eastAsia="Times New Roman" w:hAnsi="Times New Roman" w:cs="Times New Roman"/>
          <w:sz w:val="24"/>
          <w:szCs w:val="24"/>
        </w:rPr>
        <w:t>Ruiz-Ortiz et al., 2017</w:t>
      </w:r>
      <w:r w:rsidRPr="002A28ED">
        <w:rPr>
          <w:rFonts w:ascii="Times New Roman" w:eastAsia="Times New Roman" w:hAnsi="Times New Roman" w:cs="Times New Roman"/>
          <w:sz w:val="24"/>
          <w:szCs w:val="24"/>
          <w:highlight w:val="white"/>
        </w:rPr>
        <w:t>), al corroborar que</w:t>
      </w:r>
      <w:r w:rsidRPr="002A28ED">
        <w:rPr>
          <w:rFonts w:ascii="Times New Roman" w:eastAsia="Times New Roman" w:hAnsi="Times New Roman" w:cs="Times New Roman"/>
          <w:sz w:val="24"/>
          <w:szCs w:val="24"/>
        </w:rPr>
        <w:t xml:space="preserve"> una baja autoeficacia para la regulación de emociones, hostilidad, permisividad, déficit en el manejo del estrés por parte de los padres, así como la falta de seguridad emocional a nivel familiar, son predictores del desajuste psicológico, problemas de externalización y respuestas negativas de adaptación en niños(as) y adolescentes, a la vez que inhiben la conducta prosocial. </w:t>
      </w:r>
      <w:r w:rsidRPr="002A28ED">
        <w:rPr>
          <w:rFonts w:ascii="Times New Roman" w:eastAsia="Times New Roman" w:hAnsi="Times New Roman" w:cs="Times New Roman"/>
          <w:sz w:val="24"/>
          <w:szCs w:val="24"/>
          <w:highlight w:val="white"/>
        </w:rPr>
        <w:t xml:space="preserve">Para </w:t>
      </w:r>
      <w:proofErr w:type="spellStart"/>
      <w:r w:rsidRPr="002A28ED">
        <w:rPr>
          <w:rFonts w:ascii="Times New Roman" w:eastAsia="Times New Roman" w:hAnsi="Times New Roman" w:cs="Times New Roman"/>
          <w:sz w:val="24"/>
          <w:szCs w:val="24"/>
          <w:highlight w:val="white"/>
        </w:rPr>
        <w:t>Houltberg</w:t>
      </w:r>
      <w:proofErr w:type="spellEnd"/>
      <w:r w:rsidRPr="002A28ED">
        <w:rPr>
          <w:rFonts w:ascii="Times New Roman" w:eastAsia="Times New Roman" w:hAnsi="Times New Roman" w:cs="Times New Roman"/>
          <w:sz w:val="24"/>
          <w:szCs w:val="24"/>
          <w:highlight w:val="white"/>
        </w:rPr>
        <w:t xml:space="preserve"> et al. (2014), los comportamientos positivos de crianza, entre ellos, el apoyo, afecto y participación parental se relacionan directa e indirectamente con el comportamiento prosocial, a la vez que son reguladores de la ira y la agresividad. En contraste, una crianza permisiva, poca supervisión y una disciplina inconsistente, se asocia con el comportamiento antisocial y la ira en los adolescentes. </w:t>
      </w:r>
    </w:p>
    <w:p w14:paraId="163EAEB4" w14:textId="77777777" w:rsidR="00871B23"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Finalmente, otro estudio de gran relevancia es el llevado a cabo por </w:t>
      </w:r>
      <w:proofErr w:type="spellStart"/>
      <w:r w:rsidRPr="002A28ED">
        <w:rPr>
          <w:rFonts w:ascii="Times New Roman" w:eastAsia="Times New Roman" w:hAnsi="Times New Roman" w:cs="Times New Roman"/>
          <w:sz w:val="24"/>
          <w:szCs w:val="24"/>
        </w:rPr>
        <w:t>Pastorelli</w:t>
      </w:r>
      <w:proofErr w:type="spellEnd"/>
      <w:r w:rsidRPr="002A28ED">
        <w:rPr>
          <w:rFonts w:ascii="Times New Roman" w:eastAsia="Times New Roman" w:hAnsi="Times New Roman" w:cs="Times New Roman"/>
          <w:sz w:val="24"/>
          <w:szCs w:val="24"/>
        </w:rPr>
        <w:t xml:space="preserve"> et al. (2016), en ocho países: Colombia, Italia, Jordania, Kenia, Filipinas, Suecia, Tailandia, y los Estados Unidos, con 1105 diadas madre-hijo. Se examinó la relación bilateral entre dos dimensiones de la crianza positiva, a saber, la calidad de la relación madre-hijo y uso de la disciplina positiva equilibrada, y el comportamiento prosocial en niños(as) (</w:t>
      </w:r>
      <w:r w:rsidRPr="002A28ED">
        <w:rPr>
          <w:rFonts w:ascii="Times New Roman" w:eastAsia="Times New Roman" w:hAnsi="Times New Roman" w:cs="Times New Roman"/>
          <w:i/>
          <w:iCs/>
          <w:sz w:val="24"/>
          <w:szCs w:val="24"/>
        </w:rPr>
        <w:t>M=</w:t>
      </w:r>
      <w:r w:rsidRPr="002A28ED">
        <w:rPr>
          <w:rFonts w:ascii="Times New Roman" w:eastAsia="Times New Roman" w:hAnsi="Times New Roman" w:cs="Times New Roman"/>
          <w:sz w:val="24"/>
          <w:szCs w:val="24"/>
        </w:rPr>
        <w:t xml:space="preserve">9,31 años). Se encontró que los niños de 9 años con puntuaciones más altas en comportamiento prosocial presentaron indicadores más altos de calidad en la relación madre- hijo, siendo un hallazgo común en todos los países a pesar de la variabilidad de factores psicológicos y socioculturales, lo que reafirma lo encontrado en los estudios anteriores.  </w:t>
      </w:r>
    </w:p>
    <w:p w14:paraId="6DFF96F8" w14:textId="77777777" w:rsidR="00871B23" w:rsidRPr="002A28ED" w:rsidRDefault="00000000" w:rsidP="002A28ED">
      <w:pPr>
        <w:pBdr>
          <w:top w:val="nil"/>
          <w:left w:val="nil"/>
          <w:bottom w:val="nil"/>
          <w:right w:val="nil"/>
          <w:between w:val="nil"/>
        </w:pBdr>
        <w:spacing w:after="0" w:line="240" w:lineRule="auto"/>
        <w:ind w:firstLine="709"/>
        <w:jc w:val="center"/>
        <w:rPr>
          <w:rFonts w:ascii="Times New Roman" w:eastAsia="Times New Roman" w:hAnsi="Times New Roman" w:cs="Times New Roman"/>
          <w:b/>
          <w:sz w:val="24"/>
          <w:szCs w:val="24"/>
        </w:rPr>
      </w:pPr>
      <w:r w:rsidRPr="002A28ED">
        <w:rPr>
          <w:rFonts w:ascii="Times New Roman" w:eastAsia="Times New Roman" w:hAnsi="Times New Roman" w:cs="Times New Roman"/>
          <w:b/>
          <w:sz w:val="24"/>
          <w:szCs w:val="24"/>
        </w:rPr>
        <w:t>Conclusiones</w:t>
      </w:r>
    </w:p>
    <w:p w14:paraId="014FA5E7" w14:textId="7BF9D19F" w:rsidR="00871B23"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A partir del procedimiento metodológico implementado, se identificaron tres </w:t>
      </w:r>
      <w:r w:rsidR="00A06D06" w:rsidRPr="002A28ED">
        <w:rPr>
          <w:rFonts w:ascii="Times New Roman" w:eastAsia="Times New Roman" w:hAnsi="Times New Roman" w:cs="Times New Roman"/>
          <w:sz w:val="24"/>
          <w:szCs w:val="24"/>
        </w:rPr>
        <w:t>tendencias</w:t>
      </w:r>
      <w:r w:rsidRPr="002A28ED">
        <w:rPr>
          <w:rFonts w:ascii="Times New Roman" w:eastAsia="Times New Roman" w:hAnsi="Times New Roman" w:cs="Times New Roman"/>
          <w:sz w:val="24"/>
          <w:szCs w:val="24"/>
        </w:rPr>
        <w:t xml:space="preserve"> de investigación que resaltaron la mediación de diversos factores psicológicos, entre ellos, la empatía, el afecto positivo, la autoeficacia emocional, la </w:t>
      </w:r>
      <w:proofErr w:type="spellStart"/>
      <w:r w:rsidRPr="002A28ED">
        <w:rPr>
          <w:rFonts w:ascii="Times New Roman" w:eastAsia="Times New Roman" w:hAnsi="Times New Roman" w:cs="Times New Roman"/>
          <w:sz w:val="24"/>
          <w:szCs w:val="24"/>
        </w:rPr>
        <w:t>egoresiliencia</w:t>
      </w:r>
      <w:proofErr w:type="spellEnd"/>
      <w:r w:rsidRPr="002A28ED">
        <w:rPr>
          <w:rFonts w:ascii="Times New Roman" w:eastAsia="Times New Roman" w:hAnsi="Times New Roman" w:cs="Times New Roman"/>
          <w:sz w:val="24"/>
          <w:szCs w:val="24"/>
        </w:rPr>
        <w:t xml:space="preserve">, los valores y la agencia moral en la </w:t>
      </w:r>
      <w:r w:rsidRPr="002A28ED">
        <w:rPr>
          <w:rFonts w:ascii="Times New Roman" w:eastAsia="Times New Roman" w:hAnsi="Times New Roman" w:cs="Times New Roman"/>
          <w:sz w:val="24"/>
          <w:szCs w:val="24"/>
        </w:rPr>
        <w:lastRenderedPageBreak/>
        <w:t xml:space="preserve">relación entre las prácticas y estilos </w:t>
      </w:r>
      <w:r w:rsidR="0059423E" w:rsidRPr="002A28ED">
        <w:rPr>
          <w:rFonts w:ascii="Times New Roman" w:eastAsia="Times New Roman" w:hAnsi="Times New Roman" w:cs="Times New Roman"/>
          <w:sz w:val="24"/>
          <w:szCs w:val="24"/>
        </w:rPr>
        <w:t>parentales</w:t>
      </w:r>
      <w:r w:rsidRPr="002A28ED">
        <w:rPr>
          <w:rFonts w:ascii="Times New Roman" w:eastAsia="Times New Roman" w:hAnsi="Times New Roman" w:cs="Times New Roman"/>
          <w:sz w:val="24"/>
          <w:szCs w:val="24"/>
        </w:rPr>
        <w:t xml:space="preserve"> y el desarrollo de la conducta social en la niñez y adolescencia. A la vez, el desarrollo de estos factores psicológicos se modela a partir de la crianza y la socialización parental positiva desde la infancia temprana. </w:t>
      </w:r>
    </w:p>
    <w:p w14:paraId="4320C601" w14:textId="77777777" w:rsidR="00DF55DF"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De acuerdo con los principales hallazgos en cada una de las </w:t>
      </w:r>
      <w:r w:rsidR="00A06D06" w:rsidRPr="002A28ED">
        <w:rPr>
          <w:rFonts w:ascii="Times New Roman" w:eastAsia="Times New Roman" w:hAnsi="Times New Roman" w:cs="Times New Roman"/>
          <w:sz w:val="24"/>
          <w:szCs w:val="24"/>
        </w:rPr>
        <w:t>tendencias</w:t>
      </w:r>
      <w:r w:rsidRPr="002A28ED">
        <w:rPr>
          <w:rFonts w:ascii="Times New Roman" w:eastAsia="Times New Roman" w:hAnsi="Times New Roman" w:cs="Times New Roman"/>
          <w:sz w:val="24"/>
          <w:szCs w:val="24"/>
        </w:rPr>
        <w:t xml:space="preserve"> mencionadas, se evidenció la importancia de los procesos emocionales, cognitivos y axiológicos en el desarrollo de conductas prosociales en la adolescencia, aspecto que sugiere la necesidad de contemplar variables asociadas a los sistemas de creencias y valores culturales en los procesos de crianza en las diversas etapas del desarrollo, justamente porque los valores familiares están vinculados con procesos de legitimación ético-moral de prácticas de socialización propias de cada comunidad. </w:t>
      </w:r>
    </w:p>
    <w:p w14:paraId="679C417E" w14:textId="219C14D5" w:rsidR="00871B23"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Adicionalmente, se encontró que la empatía, la estabilidad y control emocional son factores que median entre la </w:t>
      </w:r>
      <w:r w:rsidR="0059423E" w:rsidRPr="002A28ED">
        <w:rPr>
          <w:rFonts w:ascii="Times New Roman" w:eastAsia="Times New Roman" w:hAnsi="Times New Roman" w:cs="Times New Roman"/>
          <w:sz w:val="24"/>
          <w:szCs w:val="24"/>
        </w:rPr>
        <w:t>parentalidad</w:t>
      </w:r>
      <w:r w:rsidRPr="002A28ED">
        <w:rPr>
          <w:rFonts w:ascii="Times New Roman" w:eastAsia="Times New Roman" w:hAnsi="Times New Roman" w:cs="Times New Roman"/>
          <w:sz w:val="24"/>
          <w:szCs w:val="24"/>
        </w:rPr>
        <w:t xml:space="preserve"> y el comportamiento prosocial, mientras que los estilos parentales permisivos, negligentes y una disciplina inconsistente se asociaron negativamente con el comportamiento prosocial, y positivamente con el comportamiento antisocial y la ira en los adolescentes</w:t>
      </w:r>
      <w:r w:rsidR="00ED77B3" w:rsidRPr="002A28ED">
        <w:rPr>
          <w:rFonts w:ascii="Times New Roman" w:eastAsia="Times New Roman" w:hAnsi="Times New Roman" w:cs="Times New Roman"/>
          <w:sz w:val="24"/>
          <w:szCs w:val="24"/>
        </w:rPr>
        <w:t>.</w:t>
      </w:r>
    </w:p>
    <w:p w14:paraId="70896FEA" w14:textId="3B910AF2" w:rsidR="00871B23" w:rsidRPr="002A28ED" w:rsidRDefault="00000000"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En este sentido, se evidenció de forma reiterativa el impacto que genera el apoyo de los padres, madres y cuidadores para formar hijos </w:t>
      </w:r>
      <w:r w:rsidR="00A06D06" w:rsidRPr="002A28ED">
        <w:rPr>
          <w:rFonts w:ascii="Times New Roman" w:eastAsia="Times New Roman" w:hAnsi="Times New Roman" w:cs="Times New Roman"/>
          <w:sz w:val="24"/>
          <w:szCs w:val="24"/>
        </w:rPr>
        <w:t>con mayor nivel de autonomía e independencia, y recursos cognitivos y emocionales que les permite afrontar de una forma más adaptativa las demandas del entorno</w:t>
      </w:r>
      <w:r w:rsidRPr="002A28ED">
        <w:rPr>
          <w:rFonts w:ascii="Times New Roman" w:eastAsia="Times New Roman" w:hAnsi="Times New Roman" w:cs="Times New Roman"/>
          <w:sz w:val="24"/>
          <w:szCs w:val="24"/>
        </w:rPr>
        <w:t xml:space="preserve">, pues son ellos quienes ayudan a modelar el carácter y las conductas de respeto, solidaridad, apoyo y autocontrol. De esta manera, las normas y la disciplina ejercidas por los padres y madres hacia los niños y adolescentes, impactan en el aprendizaje  y  cumplimiento de normas y conductas prosociales, así como su calidez y expresividad son predictores del control de esfuerzo (EC- </w:t>
      </w:r>
      <w:proofErr w:type="spellStart"/>
      <w:r w:rsidRPr="002A28ED">
        <w:rPr>
          <w:rFonts w:ascii="Times New Roman" w:eastAsia="Times New Roman" w:hAnsi="Times New Roman" w:cs="Times New Roman"/>
          <w:sz w:val="24"/>
          <w:szCs w:val="24"/>
        </w:rPr>
        <w:t>Effortful</w:t>
      </w:r>
      <w:proofErr w:type="spellEnd"/>
      <w:r w:rsidRPr="002A28ED">
        <w:rPr>
          <w:rFonts w:ascii="Times New Roman" w:eastAsia="Times New Roman" w:hAnsi="Times New Roman" w:cs="Times New Roman"/>
          <w:sz w:val="24"/>
          <w:szCs w:val="24"/>
        </w:rPr>
        <w:t xml:space="preserve"> Control), el cual hace referencia a </w:t>
      </w:r>
      <w:r w:rsidR="00A06D06" w:rsidRPr="002A28ED">
        <w:rPr>
          <w:rStyle w:val="cf01"/>
          <w:rFonts w:ascii="Times New Roman" w:hAnsi="Times New Roman" w:cs="Times New Roman"/>
          <w:sz w:val="24"/>
          <w:szCs w:val="24"/>
        </w:rPr>
        <w:t xml:space="preserve">habilidades neuropsicológica asociadas al </w:t>
      </w:r>
      <w:r w:rsidRPr="002A28ED">
        <w:rPr>
          <w:rFonts w:ascii="Times New Roman" w:eastAsia="Times New Roman" w:hAnsi="Times New Roman" w:cs="Times New Roman"/>
          <w:sz w:val="24"/>
          <w:szCs w:val="24"/>
        </w:rPr>
        <w:t xml:space="preserve">control inhibitorio, </w:t>
      </w:r>
      <w:r w:rsidR="00A06D06" w:rsidRPr="002A28ED">
        <w:rPr>
          <w:rFonts w:ascii="Times New Roman" w:eastAsia="Times New Roman" w:hAnsi="Times New Roman" w:cs="Times New Roman"/>
          <w:sz w:val="24"/>
          <w:szCs w:val="24"/>
        </w:rPr>
        <w:t xml:space="preserve">la </w:t>
      </w:r>
      <w:r w:rsidRPr="002A28ED">
        <w:rPr>
          <w:rFonts w:ascii="Times New Roman" w:eastAsia="Times New Roman" w:hAnsi="Times New Roman" w:cs="Times New Roman"/>
          <w:sz w:val="24"/>
          <w:szCs w:val="24"/>
        </w:rPr>
        <w:t>regulación emocional, comportamental y atencional en los niños(as), para generar procesos de adaptación al medio, ajuste a las demandas externas y control sobre las acciones.</w:t>
      </w:r>
    </w:p>
    <w:p w14:paraId="254E16BE" w14:textId="78F96899" w:rsidR="00871B23" w:rsidRPr="002A28ED" w:rsidRDefault="00ED77B3" w:rsidP="002A28ED">
      <w:pPr>
        <w:spacing w:after="0" w:line="240" w:lineRule="auto"/>
        <w:ind w:firstLine="709"/>
        <w:jc w:val="both"/>
        <w:rPr>
          <w:rFonts w:ascii="Times New Roman" w:eastAsia="Times New Roman" w:hAnsi="Times New Roman" w:cs="Times New Roman"/>
          <w:sz w:val="24"/>
          <w:szCs w:val="24"/>
        </w:rPr>
      </w:pPr>
      <w:r w:rsidRPr="002A28ED">
        <w:rPr>
          <w:rFonts w:ascii="Times New Roman" w:eastAsia="Times New Roman" w:hAnsi="Times New Roman" w:cs="Times New Roman"/>
          <w:bCs/>
          <w:sz w:val="24"/>
          <w:szCs w:val="24"/>
        </w:rPr>
        <w:t>Este estudio no está exento de limitaciones.</w:t>
      </w:r>
      <w:r w:rsidRPr="002A28ED">
        <w:rPr>
          <w:rFonts w:ascii="Times New Roman" w:eastAsia="Times New Roman" w:hAnsi="Times New Roman" w:cs="Times New Roman"/>
          <w:b/>
          <w:sz w:val="24"/>
          <w:szCs w:val="24"/>
        </w:rPr>
        <w:t xml:space="preserve"> </w:t>
      </w:r>
      <w:r w:rsidRPr="002A28ED">
        <w:rPr>
          <w:rFonts w:ascii="Times New Roman" w:eastAsia="Times New Roman" w:hAnsi="Times New Roman" w:cs="Times New Roman"/>
          <w:sz w:val="24"/>
          <w:szCs w:val="24"/>
        </w:rPr>
        <w:t xml:space="preserve">El análisis cienciométrico basado en redes gráficas de citaciones podría amplificar los reportes y evidencia empírica de acuerdo con los autores más influyentes en una comunidad académicas, por lo que podría dejar de lado registros y autores con menor citación o conexión con los nodos de cada clúster. </w:t>
      </w:r>
    </w:p>
    <w:p w14:paraId="0FB5A63E" w14:textId="77777777" w:rsidR="002A28ED" w:rsidRDefault="002A28ED" w:rsidP="002A28ED">
      <w:pPr>
        <w:spacing w:after="0" w:line="240" w:lineRule="auto"/>
        <w:ind w:left="709" w:hanging="709"/>
        <w:jc w:val="center"/>
        <w:rPr>
          <w:rFonts w:ascii="Times New Roman" w:hAnsi="Times New Roman" w:cs="Times New Roman"/>
          <w:b/>
          <w:bCs/>
          <w:sz w:val="24"/>
          <w:szCs w:val="24"/>
          <w:shd w:val="clear" w:color="auto" w:fill="FFFFFF"/>
          <w:lang w:val="pt-BR"/>
        </w:rPr>
      </w:pPr>
    </w:p>
    <w:p w14:paraId="4C1DEE86" w14:textId="58FD7D1D" w:rsidR="00ED77B3" w:rsidRPr="002A28ED" w:rsidRDefault="00ED77B3" w:rsidP="002A28ED">
      <w:pPr>
        <w:spacing w:after="0" w:line="240" w:lineRule="auto"/>
        <w:ind w:left="709" w:hanging="709"/>
        <w:jc w:val="center"/>
        <w:rPr>
          <w:rFonts w:ascii="Times New Roman" w:hAnsi="Times New Roman" w:cs="Times New Roman"/>
          <w:b/>
          <w:bCs/>
          <w:sz w:val="24"/>
          <w:szCs w:val="24"/>
          <w:shd w:val="clear" w:color="auto" w:fill="FFFFFF"/>
          <w:lang w:val="pt-BR"/>
        </w:rPr>
      </w:pPr>
      <w:r w:rsidRPr="002A28ED">
        <w:rPr>
          <w:rFonts w:ascii="Times New Roman" w:hAnsi="Times New Roman" w:cs="Times New Roman"/>
          <w:b/>
          <w:bCs/>
          <w:sz w:val="24"/>
          <w:szCs w:val="24"/>
          <w:shd w:val="clear" w:color="auto" w:fill="FFFFFF"/>
          <w:lang w:val="pt-BR"/>
        </w:rPr>
        <w:t xml:space="preserve">Referencias </w:t>
      </w:r>
    </w:p>
    <w:p w14:paraId="3F625B0A" w14:textId="2F9E21B8"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pt-BR"/>
        </w:rPr>
        <w:t xml:space="preserve">Aria, M., &amp; </w:t>
      </w:r>
      <w:proofErr w:type="spellStart"/>
      <w:r w:rsidRPr="002A28ED">
        <w:rPr>
          <w:rFonts w:ascii="Times New Roman" w:eastAsia="Times New Roman" w:hAnsi="Times New Roman" w:cs="Times New Roman"/>
          <w:sz w:val="24"/>
          <w:szCs w:val="24"/>
          <w:lang w:val="pt-BR"/>
        </w:rPr>
        <w:t>Cuccurullo</w:t>
      </w:r>
      <w:proofErr w:type="spellEnd"/>
      <w:r w:rsidRPr="002A28ED">
        <w:rPr>
          <w:rFonts w:ascii="Times New Roman" w:eastAsia="Times New Roman" w:hAnsi="Times New Roman" w:cs="Times New Roman"/>
          <w:sz w:val="24"/>
          <w:szCs w:val="24"/>
          <w:lang w:val="pt-BR"/>
        </w:rPr>
        <w:t xml:space="preserve">, C. (2017). </w:t>
      </w:r>
      <w:proofErr w:type="spellStart"/>
      <w:r w:rsidRPr="002A28ED">
        <w:rPr>
          <w:rFonts w:ascii="Times New Roman" w:eastAsia="Times New Roman" w:hAnsi="Times New Roman" w:cs="Times New Roman"/>
          <w:sz w:val="24"/>
          <w:szCs w:val="24"/>
          <w:lang w:val="pt-BR"/>
        </w:rPr>
        <w:t>bibliometrix</w:t>
      </w:r>
      <w:proofErr w:type="spellEnd"/>
      <w:r w:rsidRPr="002A28ED">
        <w:rPr>
          <w:rFonts w:ascii="Times New Roman" w:eastAsia="Times New Roman" w:hAnsi="Times New Roman" w:cs="Times New Roman"/>
          <w:sz w:val="24"/>
          <w:szCs w:val="24"/>
          <w:lang w:val="pt-BR"/>
        </w:rPr>
        <w:t xml:space="preserve">: </w:t>
      </w:r>
      <w:proofErr w:type="spellStart"/>
      <w:r w:rsidRPr="002A28ED">
        <w:rPr>
          <w:rFonts w:ascii="Times New Roman" w:eastAsia="Times New Roman" w:hAnsi="Times New Roman" w:cs="Times New Roman"/>
          <w:sz w:val="24"/>
          <w:szCs w:val="24"/>
          <w:lang w:val="pt-BR"/>
        </w:rPr>
        <w:t>An</w:t>
      </w:r>
      <w:proofErr w:type="spellEnd"/>
      <w:r w:rsidRPr="002A28ED">
        <w:rPr>
          <w:rFonts w:ascii="Times New Roman" w:eastAsia="Times New Roman" w:hAnsi="Times New Roman" w:cs="Times New Roman"/>
          <w:sz w:val="24"/>
          <w:szCs w:val="24"/>
          <w:lang w:val="pt-BR"/>
        </w:rPr>
        <w:t xml:space="preserve"> R-tool for </w:t>
      </w:r>
      <w:proofErr w:type="spellStart"/>
      <w:r w:rsidRPr="002A28ED">
        <w:rPr>
          <w:rFonts w:ascii="Times New Roman" w:eastAsia="Times New Roman" w:hAnsi="Times New Roman" w:cs="Times New Roman"/>
          <w:sz w:val="24"/>
          <w:szCs w:val="24"/>
          <w:lang w:val="pt-BR"/>
        </w:rPr>
        <w:t>comprehensive</w:t>
      </w:r>
      <w:proofErr w:type="spellEnd"/>
      <w:r w:rsidRPr="002A28ED">
        <w:rPr>
          <w:rFonts w:ascii="Times New Roman" w:eastAsia="Times New Roman" w:hAnsi="Times New Roman" w:cs="Times New Roman"/>
          <w:sz w:val="24"/>
          <w:szCs w:val="24"/>
          <w:lang w:val="pt-BR"/>
        </w:rPr>
        <w:t xml:space="preserve"> </w:t>
      </w:r>
      <w:proofErr w:type="spellStart"/>
      <w:r w:rsidRPr="002A28ED">
        <w:rPr>
          <w:rFonts w:ascii="Times New Roman" w:eastAsia="Times New Roman" w:hAnsi="Times New Roman" w:cs="Times New Roman"/>
          <w:sz w:val="24"/>
          <w:szCs w:val="24"/>
          <w:lang w:val="pt-BR"/>
        </w:rPr>
        <w:t>science</w:t>
      </w:r>
      <w:proofErr w:type="spellEnd"/>
      <w:r w:rsidRPr="002A28ED">
        <w:rPr>
          <w:rFonts w:ascii="Times New Roman" w:eastAsia="Times New Roman" w:hAnsi="Times New Roman" w:cs="Times New Roman"/>
          <w:sz w:val="24"/>
          <w:szCs w:val="24"/>
          <w:lang w:val="pt-BR"/>
        </w:rPr>
        <w:t xml:space="preserve"> mapping </w:t>
      </w:r>
      <w:proofErr w:type="spellStart"/>
      <w:r w:rsidRPr="002A28ED">
        <w:rPr>
          <w:rFonts w:ascii="Times New Roman" w:eastAsia="Times New Roman" w:hAnsi="Times New Roman" w:cs="Times New Roman"/>
          <w:sz w:val="24"/>
          <w:szCs w:val="24"/>
          <w:lang w:val="pt-BR"/>
        </w:rPr>
        <w:t>analysis</w:t>
      </w:r>
      <w:proofErr w:type="spellEnd"/>
      <w:r w:rsidRPr="002A28ED">
        <w:rPr>
          <w:rFonts w:ascii="Times New Roman" w:eastAsia="Times New Roman" w:hAnsi="Times New Roman" w:cs="Times New Roman"/>
          <w:sz w:val="24"/>
          <w:szCs w:val="24"/>
          <w:lang w:val="pt-BR"/>
        </w:rPr>
        <w:t xml:space="preserve">. </w:t>
      </w:r>
      <w:r w:rsidRPr="002A28ED">
        <w:rPr>
          <w:rFonts w:ascii="Times New Roman" w:eastAsia="Times New Roman" w:hAnsi="Times New Roman" w:cs="Times New Roman"/>
          <w:i/>
          <w:sz w:val="24"/>
          <w:szCs w:val="24"/>
          <w:lang w:val="en-US"/>
        </w:rPr>
        <w:t xml:space="preserve">Journal of </w:t>
      </w:r>
      <w:proofErr w:type="spellStart"/>
      <w:r w:rsidRPr="002A28ED">
        <w:rPr>
          <w:rFonts w:ascii="Times New Roman" w:eastAsia="Times New Roman" w:hAnsi="Times New Roman" w:cs="Times New Roman"/>
          <w:i/>
          <w:sz w:val="24"/>
          <w:szCs w:val="24"/>
          <w:lang w:val="en-US"/>
        </w:rPr>
        <w:t>Informetrics</w:t>
      </w:r>
      <w:proofErr w:type="spellEnd"/>
      <w:r w:rsidRPr="002A28ED">
        <w:rPr>
          <w:rFonts w:ascii="Times New Roman" w:eastAsia="Times New Roman" w:hAnsi="Times New Roman" w:cs="Times New Roman"/>
          <w:i/>
          <w:sz w:val="24"/>
          <w:szCs w:val="24"/>
          <w:lang w:val="en-US"/>
        </w:rPr>
        <w:t>, 11</w:t>
      </w:r>
      <w:r w:rsidRPr="002A28ED">
        <w:rPr>
          <w:rFonts w:ascii="Times New Roman" w:eastAsia="Times New Roman" w:hAnsi="Times New Roman" w:cs="Times New Roman"/>
          <w:sz w:val="24"/>
          <w:szCs w:val="24"/>
          <w:lang w:val="en-US"/>
        </w:rPr>
        <w:t xml:space="preserve">(4), 959-975. </w:t>
      </w:r>
      <w:hyperlink r:id="rId17">
        <w:r w:rsidRPr="002A28ED">
          <w:rPr>
            <w:rFonts w:ascii="Times New Roman" w:eastAsia="Times New Roman" w:hAnsi="Times New Roman" w:cs="Times New Roman"/>
            <w:sz w:val="24"/>
            <w:szCs w:val="24"/>
            <w:u w:val="single"/>
            <w:lang w:val="en-US"/>
          </w:rPr>
          <w:t>https://doi.org/10.1016/j.joi.2017.08.007</w:t>
        </w:r>
      </w:hyperlink>
      <w:r w:rsidRPr="002A28ED">
        <w:rPr>
          <w:rFonts w:ascii="Times New Roman" w:eastAsia="Times New Roman" w:hAnsi="Times New Roman" w:cs="Times New Roman"/>
          <w:sz w:val="24"/>
          <w:szCs w:val="24"/>
          <w:lang w:val="en-US"/>
        </w:rPr>
        <w:t xml:space="preserve">  </w:t>
      </w:r>
    </w:p>
    <w:p w14:paraId="3B4B55E4"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Aria, M., </w:t>
      </w:r>
      <w:proofErr w:type="spellStart"/>
      <w:r w:rsidRPr="002A28ED">
        <w:rPr>
          <w:rFonts w:ascii="Times New Roman" w:eastAsia="Times New Roman" w:hAnsi="Times New Roman" w:cs="Times New Roman"/>
          <w:sz w:val="24"/>
          <w:szCs w:val="24"/>
          <w:lang w:val="en-US"/>
        </w:rPr>
        <w:t>Misuraca</w:t>
      </w:r>
      <w:proofErr w:type="spellEnd"/>
      <w:r w:rsidRPr="002A28ED">
        <w:rPr>
          <w:rFonts w:ascii="Times New Roman" w:eastAsia="Times New Roman" w:hAnsi="Times New Roman" w:cs="Times New Roman"/>
          <w:sz w:val="24"/>
          <w:szCs w:val="24"/>
          <w:lang w:val="en-US"/>
        </w:rPr>
        <w:t xml:space="preserve">, M., &amp; Spano, M. (2020). Mapping the evolution of social research and data science on 30 years of Social Indicators Research. </w:t>
      </w:r>
      <w:r w:rsidRPr="002A28ED">
        <w:rPr>
          <w:rFonts w:ascii="Times New Roman" w:eastAsia="Times New Roman" w:hAnsi="Times New Roman" w:cs="Times New Roman"/>
          <w:i/>
          <w:sz w:val="24"/>
          <w:szCs w:val="24"/>
          <w:lang w:val="en-US"/>
        </w:rPr>
        <w:t>Social Indicators Research, 149</w:t>
      </w:r>
      <w:r w:rsidRPr="002A28ED">
        <w:rPr>
          <w:rFonts w:ascii="Times New Roman" w:eastAsia="Times New Roman" w:hAnsi="Times New Roman" w:cs="Times New Roman"/>
          <w:sz w:val="24"/>
          <w:szCs w:val="24"/>
          <w:lang w:val="en-US"/>
        </w:rPr>
        <w:t xml:space="preserve">, 803–831. </w:t>
      </w:r>
      <w:hyperlink r:id="rId18">
        <w:r w:rsidRPr="002A28ED">
          <w:rPr>
            <w:rFonts w:ascii="Times New Roman" w:eastAsia="Times New Roman" w:hAnsi="Times New Roman" w:cs="Times New Roman"/>
            <w:sz w:val="24"/>
            <w:szCs w:val="24"/>
            <w:u w:val="single"/>
            <w:lang w:val="en-US"/>
          </w:rPr>
          <w:t>https://doi.org/10.1007/s11205-020-02281-3</w:t>
        </w:r>
      </w:hyperlink>
      <w:r w:rsidRPr="002A28ED">
        <w:rPr>
          <w:rFonts w:ascii="Times New Roman" w:eastAsia="Times New Roman" w:hAnsi="Times New Roman" w:cs="Times New Roman"/>
          <w:sz w:val="24"/>
          <w:szCs w:val="24"/>
          <w:lang w:val="en-US"/>
        </w:rPr>
        <w:t xml:space="preserve"> </w:t>
      </w:r>
    </w:p>
    <w:p w14:paraId="542ADBB3"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highlight w:val="white"/>
          <w:lang w:val="en-US"/>
        </w:rPr>
        <w:t xml:space="preserve">Bandura, A. (1986). </w:t>
      </w:r>
      <w:r w:rsidRPr="002A28ED">
        <w:rPr>
          <w:rFonts w:ascii="Times New Roman" w:eastAsia="Times New Roman" w:hAnsi="Times New Roman" w:cs="Times New Roman"/>
          <w:i/>
          <w:sz w:val="24"/>
          <w:szCs w:val="24"/>
          <w:highlight w:val="white"/>
          <w:lang w:val="en-US"/>
        </w:rPr>
        <w:t>Social foundations of thought and action: A social cognitive theory</w:t>
      </w:r>
      <w:r w:rsidRPr="002A28ED">
        <w:rPr>
          <w:rFonts w:ascii="Times New Roman" w:eastAsia="Times New Roman" w:hAnsi="Times New Roman" w:cs="Times New Roman"/>
          <w:sz w:val="24"/>
          <w:szCs w:val="24"/>
          <w:highlight w:val="white"/>
          <w:lang w:val="en-US"/>
        </w:rPr>
        <w:t>. Englewood Cliffs, NJ: Prentice Hall.</w:t>
      </w:r>
    </w:p>
    <w:p w14:paraId="0B3B53FF"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Bandura, A. (1991). Social Cognitive Theory of Moral Thought and Action. En W. M. </w:t>
      </w:r>
      <w:proofErr w:type="spellStart"/>
      <w:r w:rsidRPr="002A28ED">
        <w:rPr>
          <w:rFonts w:ascii="Times New Roman" w:eastAsia="Times New Roman" w:hAnsi="Times New Roman" w:cs="Times New Roman"/>
          <w:sz w:val="24"/>
          <w:szCs w:val="24"/>
          <w:lang w:val="en-US"/>
        </w:rPr>
        <w:t>Kuritines</w:t>
      </w:r>
      <w:proofErr w:type="spellEnd"/>
      <w:r w:rsidRPr="002A28ED">
        <w:rPr>
          <w:rFonts w:ascii="Times New Roman" w:eastAsia="Times New Roman" w:hAnsi="Times New Roman" w:cs="Times New Roman"/>
          <w:sz w:val="24"/>
          <w:szCs w:val="24"/>
          <w:lang w:val="en-US"/>
        </w:rPr>
        <w:t xml:space="preserve">., &amp; J. L. Gewirtz (Eds.). </w:t>
      </w:r>
      <w:r w:rsidRPr="002A28ED">
        <w:rPr>
          <w:rFonts w:ascii="Times New Roman" w:eastAsia="Times New Roman" w:hAnsi="Times New Roman" w:cs="Times New Roman"/>
          <w:i/>
          <w:sz w:val="24"/>
          <w:szCs w:val="24"/>
          <w:lang w:val="en-US"/>
        </w:rPr>
        <w:t xml:space="preserve">Handbook of Moral Behavior and Development </w:t>
      </w:r>
      <w:r w:rsidRPr="002A28ED">
        <w:rPr>
          <w:rFonts w:ascii="Times New Roman" w:eastAsia="Times New Roman" w:hAnsi="Times New Roman" w:cs="Times New Roman"/>
          <w:sz w:val="24"/>
          <w:szCs w:val="24"/>
          <w:lang w:val="en-US"/>
        </w:rPr>
        <w:t>(Vol. 1, pp. 45-103). Hillsdale, NJ: Lawrence Erlbaum Associates.</w:t>
      </w:r>
    </w:p>
    <w:p w14:paraId="7E121BAD"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Bandura, A. (2002). Selective moral disengagement in the exercise of moral agency. </w:t>
      </w:r>
      <w:r w:rsidRPr="002A28ED">
        <w:rPr>
          <w:rFonts w:ascii="Times New Roman" w:eastAsia="Times New Roman" w:hAnsi="Times New Roman" w:cs="Times New Roman"/>
          <w:i/>
          <w:sz w:val="24"/>
          <w:szCs w:val="24"/>
          <w:lang w:val="en-US"/>
        </w:rPr>
        <w:t>Journal of Moral Education, 31</w:t>
      </w:r>
      <w:r w:rsidRPr="002A28ED">
        <w:rPr>
          <w:rFonts w:ascii="Times New Roman" w:eastAsia="Times New Roman" w:hAnsi="Times New Roman" w:cs="Times New Roman"/>
          <w:sz w:val="24"/>
          <w:szCs w:val="24"/>
          <w:lang w:val="en-US"/>
        </w:rPr>
        <w:t xml:space="preserve">(2), 101-119. </w:t>
      </w:r>
      <w:hyperlink r:id="rId19">
        <w:r w:rsidRPr="002A28ED">
          <w:rPr>
            <w:rFonts w:ascii="Times New Roman" w:eastAsia="Times New Roman" w:hAnsi="Times New Roman" w:cs="Times New Roman"/>
            <w:sz w:val="24"/>
            <w:szCs w:val="24"/>
            <w:u w:val="single"/>
            <w:lang w:val="en-US"/>
          </w:rPr>
          <w:t>https://doi.org/10.1080/0305724022014322</w:t>
        </w:r>
      </w:hyperlink>
      <w:r w:rsidRPr="002A28ED">
        <w:rPr>
          <w:rFonts w:ascii="Times New Roman" w:eastAsia="Times New Roman" w:hAnsi="Times New Roman" w:cs="Times New Roman"/>
          <w:sz w:val="24"/>
          <w:szCs w:val="24"/>
          <w:lang w:val="en-US"/>
        </w:rPr>
        <w:t xml:space="preserve"> </w:t>
      </w:r>
    </w:p>
    <w:p w14:paraId="17BCA4FA"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lang w:val="en-US"/>
        </w:rPr>
        <w:t xml:space="preserve">Bastian, M., </w:t>
      </w:r>
      <w:proofErr w:type="spellStart"/>
      <w:r w:rsidRPr="002A28ED">
        <w:rPr>
          <w:rFonts w:ascii="Times New Roman" w:eastAsia="Times New Roman" w:hAnsi="Times New Roman" w:cs="Times New Roman"/>
          <w:sz w:val="24"/>
          <w:szCs w:val="24"/>
          <w:lang w:val="en-US"/>
        </w:rPr>
        <w:t>Heymann</w:t>
      </w:r>
      <w:proofErr w:type="spellEnd"/>
      <w:r w:rsidRPr="002A28ED">
        <w:rPr>
          <w:rFonts w:ascii="Times New Roman" w:eastAsia="Times New Roman" w:hAnsi="Times New Roman" w:cs="Times New Roman"/>
          <w:sz w:val="24"/>
          <w:szCs w:val="24"/>
          <w:lang w:val="en-US"/>
        </w:rPr>
        <w:t xml:space="preserve">, S., &amp; </w:t>
      </w:r>
      <w:proofErr w:type="spellStart"/>
      <w:r w:rsidRPr="002A28ED">
        <w:rPr>
          <w:rFonts w:ascii="Times New Roman" w:eastAsia="Times New Roman" w:hAnsi="Times New Roman" w:cs="Times New Roman"/>
          <w:sz w:val="24"/>
          <w:szCs w:val="24"/>
          <w:lang w:val="en-US"/>
        </w:rPr>
        <w:t>Jacomy</w:t>
      </w:r>
      <w:proofErr w:type="spellEnd"/>
      <w:r w:rsidRPr="002A28ED">
        <w:rPr>
          <w:rFonts w:ascii="Times New Roman" w:eastAsia="Times New Roman" w:hAnsi="Times New Roman" w:cs="Times New Roman"/>
          <w:sz w:val="24"/>
          <w:szCs w:val="24"/>
          <w:lang w:val="en-US"/>
        </w:rPr>
        <w:t xml:space="preserve">, M. (2009). Gephi: An </w:t>
      </w:r>
      <w:proofErr w:type="gramStart"/>
      <w:r w:rsidRPr="002A28ED">
        <w:rPr>
          <w:rFonts w:ascii="Times New Roman" w:eastAsia="Times New Roman" w:hAnsi="Times New Roman" w:cs="Times New Roman"/>
          <w:sz w:val="24"/>
          <w:szCs w:val="24"/>
          <w:lang w:val="en-US"/>
        </w:rPr>
        <w:t>Open Source</w:t>
      </w:r>
      <w:proofErr w:type="gramEnd"/>
      <w:r w:rsidRPr="002A28ED">
        <w:rPr>
          <w:rFonts w:ascii="Times New Roman" w:eastAsia="Times New Roman" w:hAnsi="Times New Roman" w:cs="Times New Roman"/>
          <w:sz w:val="24"/>
          <w:szCs w:val="24"/>
          <w:lang w:val="en-US"/>
        </w:rPr>
        <w:t xml:space="preserve"> Software for Exploring and Manipulating Networks. </w:t>
      </w:r>
      <w:proofErr w:type="spellStart"/>
      <w:r w:rsidRPr="002A28ED">
        <w:rPr>
          <w:rFonts w:ascii="Times New Roman" w:eastAsia="Times New Roman" w:hAnsi="Times New Roman" w:cs="Times New Roman"/>
          <w:i/>
          <w:sz w:val="24"/>
          <w:szCs w:val="24"/>
        </w:rPr>
        <w:t>Icwsm</w:t>
      </w:r>
      <w:proofErr w:type="spellEnd"/>
      <w:r w:rsidRPr="002A28ED">
        <w:rPr>
          <w:rFonts w:ascii="Times New Roman" w:eastAsia="Times New Roman" w:hAnsi="Times New Roman" w:cs="Times New Roman"/>
          <w:i/>
          <w:sz w:val="24"/>
          <w:szCs w:val="24"/>
        </w:rPr>
        <w:t>,</w:t>
      </w:r>
      <w:r w:rsidRPr="002A28ED">
        <w:rPr>
          <w:rFonts w:ascii="Times New Roman" w:eastAsia="Times New Roman" w:hAnsi="Times New Roman" w:cs="Times New Roman"/>
          <w:sz w:val="24"/>
          <w:szCs w:val="24"/>
        </w:rPr>
        <w:t xml:space="preserve"> 361–362. </w:t>
      </w:r>
      <w:hyperlink r:id="rId20">
        <w:r w:rsidRPr="002A28ED">
          <w:rPr>
            <w:rFonts w:ascii="Times New Roman" w:eastAsia="Times New Roman" w:hAnsi="Times New Roman" w:cs="Times New Roman"/>
            <w:sz w:val="24"/>
            <w:szCs w:val="24"/>
            <w:u w:val="single"/>
          </w:rPr>
          <w:t>https://doi.org/10.1136/qshc.2004.010033</w:t>
        </w:r>
      </w:hyperlink>
      <w:r w:rsidRPr="002A28ED">
        <w:rPr>
          <w:rFonts w:ascii="Times New Roman" w:eastAsia="Times New Roman" w:hAnsi="Times New Roman" w:cs="Times New Roman"/>
          <w:sz w:val="24"/>
          <w:szCs w:val="24"/>
        </w:rPr>
        <w:t xml:space="preserve"> </w:t>
      </w:r>
    </w:p>
    <w:p w14:paraId="3B11B84D"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rPr>
        <w:t xml:space="preserve">Berger, P., &amp; Luckmann, T. (2003). </w:t>
      </w:r>
      <w:r w:rsidRPr="002A28ED">
        <w:rPr>
          <w:rFonts w:ascii="Times New Roman" w:eastAsia="Times New Roman" w:hAnsi="Times New Roman" w:cs="Times New Roman"/>
          <w:i/>
          <w:sz w:val="24"/>
          <w:szCs w:val="24"/>
        </w:rPr>
        <w:t>La construcción social de la realidad</w:t>
      </w:r>
      <w:r w:rsidRPr="002A28ED">
        <w:rPr>
          <w:rFonts w:ascii="Times New Roman" w:eastAsia="Times New Roman" w:hAnsi="Times New Roman" w:cs="Times New Roman"/>
          <w:sz w:val="24"/>
          <w:szCs w:val="24"/>
        </w:rPr>
        <w:t xml:space="preserve">. </w:t>
      </w:r>
      <w:r w:rsidRPr="002A28ED">
        <w:rPr>
          <w:rFonts w:ascii="Times New Roman" w:eastAsia="Times New Roman" w:hAnsi="Times New Roman" w:cs="Times New Roman"/>
          <w:sz w:val="24"/>
          <w:szCs w:val="24"/>
          <w:lang w:val="en-US"/>
        </w:rPr>
        <w:t xml:space="preserve">Buenos Aires: </w:t>
      </w:r>
      <w:proofErr w:type="spellStart"/>
      <w:r w:rsidRPr="002A28ED">
        <w:rPr>
          <w:rFonts w:ascii="Times New Roman" w:eastAsia="Times New Roman" w:hAnsi="Times New Roman" w:cs="Times New Roman"/>
          <w:sz w:val="24"/>
          <w:szCs w:val="24"/>
          <w:lang w:val="en-US"/>
        </w:rPr>
        <w:t>Amorrortu</w:t>
      </w:r>
      <w:proofErr w:type="spellEnd"/>
      <w:r w:rsidRPr="002A28ED">
        <w:rPr>
          <w:rFonts w:ascii="Times New Roman" w:eastAsia="Times New Roman" w:hAnsi="Times New Roman" w:cs="Times New Roman"/>
          <w:sz w:val="24"/>
          <w:szCs w:val="24"/>
          <w:lang w:val="en-US"/>
        </w:rPr>
        <w:t>.</w:t>
      </w:r>
    </w:p>
    <w:p w14:paraId="31D845A1"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highlight w:val="white"/>
          <w:lang w:val="en-US"/>
        </w:rPr>
        <w:lastRenderedPageBreak/>
        <w:t xml:space="preserve">Block, J. H., &amp; Block, J. (1980). The role of ego-control and ego-resiliency in the organization of behavior. In W. A. Collins (Ed.), </w:t>
      </w:r>
      <w:r w:rsidRPr="002A28ED">
        <w:rPr>
          <w:rFonts w:ascii="Times New Roman" w:eastAsia="Times New Roman" w:hAnsi="Times New Roman" w:cs="Times New Roman"/>
          <w:i/>
          <w:sz w:val="24"/>
          <w:szCs w:val="24"/>
          <w:highlight w:val="white"/>
          <w:lang w:val="en-US"/>
        </w:rPr>
        <w:t>Minnesota symposia on child psychology</w:t>
      </w:r>
      <w:r w:rsidRPr="002A28ED">
        <w:rPr>
          <w:rFonts w:ascii="Times New Roman" w:eastAsia="Times New Roman" w:hAnsi="Times New Roman" w:cs="Times New Roman"/>
          <w:sz w:val="24"/>
          <w:szCs w:val="24"/>
          <w:highlight w:val="white"/>
          <w:lang w:val="en-US"/>
        </w:rPr>
        <w:t xml:space="preserve"> (Vol. 13, pp. 39–101). Hillsdale, NJ: Erlbaum.</w:t>
      </w:r>
    </w:p>
    <w:p w14:paraId="50F3FB4B"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fr-FR"/>
        </w:rPr>
      </w:pPr>
      <w:r w:rsidRPr="002A28ED">
        <w:rPr>
          <w:rFonts w:ascii="Times New Roman" w:eastAsia="Times New Roman" w:hAnsi="Times New Roman" w:cs="Times New Roman"/>
          <w:sz w:val="24"/>
          <w:szCs w:val="24"/>
          <w:highlight w:val="white"/>
          <w:lang w:val="en-US"/>
        </w:rPr>
        <w:t xml:space="preserve">Block, J., &amp; Block, J. H. (2006). Venturing a 30-year longitudinal study. </w:t>
      </w:r>
      <w:r w:rsidRPr="002A28ED">
        <w:rPr>
          <w:rFonts w:ascii="Times New Roman" w:eastAsia="Times New Roman" w:hAnsi="Times New Roman" w:cs="Times New Roman"/>
          <w:i/>
          <w:sz w:val="24"/>
          <w:szCs w:val="24"/>
          <w:highlight w:val="white"/>
          <w:lang w:val="fr-FR"/>
        </w:rPr>
        <w:t xml:space="preserve">American </w:t>
      </w:r>
      <w:proofErr w:type="spellStart"/>
      <w:r w:rsidRPr="002A28ED">
        <w:rPr>
          <w:rFonts w:ascii="Times New Roman" w:eastAsia="Times New Roman" w:hAnsi="Times New Roman" w:cs="Times New Roman"/>
          <w:i/>
          <w:sz w:val="24"/>
          <w:szCs w:val="24"/>
          <w:highlight w:val="white"/>
          <w:lang w:val="fr-FR"/>
        </w:rPr>
        <w:t>Psychologist</w:t>
      </w:r>
      <w:proofErr w:type="spellEnd"/>
      <w:r w:rsidRPr="002A28ED">
        <w:rPr>
          <w:rFonts w:ascii="Times New Roman" w:eastAsia="Times New Roman" w:hAnsi="Times New Roman" w:cs="Times New Roman"/>
          <w:sz w:val="24"/>
          <w:szCs w:val="24"/>
          <w:highlight w:val="white"/>
          <w:lang w:val="fr-FR"/>
        </w:rPr>
        <w:t xml:space="preserve">, </w:t>
      </w:r>
      <w:r w:rsidRPr="002A28ED">
        <w:rPr>
          <w:rFonts w:ascii="Times New Roman" w:eastAsia="Times New Roman" w:hAnsi="Times New Roman" w:cs="Times New Roman"/>
          <w:i/>
          <w:sz w:val="24"/>
          <w:szCs w:val="24"/>
          <w:highlight w:val="white"/>
          <w:lang w:val="fr-FR"/>
        </w:rPr>
        <w:t>61</w:t>
      </w:r>
      <w:r w:rsidRPr="002A28ED">
        <w:rPr>
          <w:rFonts w:ascii="Times New Roman" w:eastAsia="Times New Roman" w:hAnsi="Times New Roman" w:cs="Times New Roman"/>
          <w:sz w:val="24"/>
          <w:szCs w:val="24"/>
          <w:highlight w:val="white"/>
          <w:lang w:val="fr-FR"/>
        </w:rPr>
        <w:t xml:space="preserve">, 315–327. </w:t>
      </w:r>
      <w:hyperlink r:id="rId21">
        <w:r w:rsidRPr="002A28ED">
          <w:rPr>
            <w:rFonts w:ascii="Times New Roman" w:eastAsia="Times New Roman" w:hAnsi="Times New Roman" w:cs="Times New Roman"/>
            <w:sz w:val="24"/>
            <w:szCs w:val="24"/>
            <w:highlight w:val="white"/>
            <w:u w:val="single"/>
            <w:lang w:val="fr-FR"/>
          </w:rPr>
          <w:t>https://doi.org/10.1037/0003-066X.61.4.315</w:t>
        </w:r>
      </w:hyperlink>
      <w:r w:rsidRPr="002A28ED">
        <w:rPr>
          <w:rFonts w:ascii="Times New Roman" w:eastAsia="Times New Roman" w:hAnsi="Times New Roman" w:cs="Times New Roman"/>
          <w:sz w:val="24"/>
          <w:szCs w:val="24"/>
          <w:highlight w:val="white"/>
          <w:lang w:val="fr-FR"/>
        </w:rPr>
        <w:t xml:space="preserve"> </w:t>
      </w:r>
    </w:p>
    <w:p w14:paraId="3AFC42DD"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pt-BR"/>
        </w:rPr>
      </w:pPr>
      <w:r w:rsidRPr="002A28ED">
        <w:rPr>
          <w:rFonts w:ascii="Times New Roman" w:eastAsia="Times New Roman" w:hAnsi="Times New Roman" w:cs="Times New Roman"/>
          <w:sz w:val="24"/>
          <w:szCs w:val="24"/>
          <w:lang w:val="fr-FR"/>
        </w:rPr>
        <w:t xml:space="preserve">Blondel, V., Guillaume, J. P., </w:t>
      </w:r>
      <w:proofErr w:type="spellStart"/>
      <w:r w:rsidRPr="002A28ED">
        <w:rPr>
          <w:rFonts w:ascii="Times New Roman" w:eastAsia="Times New Roman" w:hAnsi="Times New Roman" w:cs="Times New Roman"/>
          <w:sz w:val="24"/>
          <w:szCs w:val="24"/>
          <w:lang w:val="fr-FR"/>
        </w:rPr>
        <w:t>Lambiotte</w:t>
      </w:r>
      <w:proofErr w:type="spellEnd"/>
      <w:r w:rsidRPr="002A28ED">
        <w:rPr>
          <w:rFonts w:ascii="Times New Roman" w:eastAsia="Times New Roman" w:hAnsi="Times New Roman" w:cs="Times New Roman"/>
          <w:sz w:val="24"/>
          <w:szCs w:val="24"/>
          <w:lang w:val="fr-FR"/>
        </w:rPr>
        <w:t xml:space="preserve">, R., &amp; Lefebvre, E. (2008). </w:t>
      </w:r>
      <w:r w:rsidRPr="002A28ED">
        <w:rPr>
          <w:rFonts w:ascii="Times New Roman" w:eastAsia="Times New Roman" w:hAnsi="Times New Roman" w:cs="Times New Roman"/>
          <w:sz w:val="24"/>
          <w:szCs w:val="24"/>
          <w:lang w:val="en-US"/>
        </w:rPr>
        <w:t xml:space="preserve">Fast unfolding of communities in large networks. </w:t>
      </w:r>
      <w:r w:rsidRPr="002A28ED">
        <w:rPr>
          <w:rFonts w:ascii="Times New Roman" w:eastAsia="Times New Roman" w:hAnsi="Times New Roman" w:cs="Times New Roman"/>
          <w:i/>
          <w:sz w:val="24"/>
          <w:szCs w:val="24"/>
          <w:lang w:val="en-US"/>
        </w:rPr>
        <w:t>Journal of Statistical Mechanics: Theory and Experiment,</w:t>
      </w:r>
      <w:r w:rsidRPr="002A28ED">
        <w:rPr>
          <w:rFonts w:ascii="Times New Roman" w:eastAsia="Times New Roman" w:hAnsi="Times New Roman" w:cs="Times New Roman"/>
          <w:sz w:val="24"/>
          <w:szCs w:val="24"/>
          <w:lang w:val="en-US"/>
        </w:rPr>
        <w:t xml:space="preserve"> </w:t>
      </w:r>
      <w:r w:rsidRPr="002A28ED">
        <w:rPr>
          <w:rFonts w:ascii="Times New Roman" w:eastAsia="Times New Roman" w:hAnsi="Times New Roman" w:cs="Times New Roman"/>
          <w:i/>
          <w:sz w:val="24"/>
          <w:szCs w:val="24"/>
          <w:lang w:val="en-US"/>
        </w:rPr>
        <w:t>10</w:t>
      </w:r>
      <w:r w:rsidRPr="002A28ED">
        <w:rPr>
          <w:rFonts w:ascii="Times New Roman" w:eastAsia="Times New Roman" w:hAnsi="Times New Roman" w:cs="Times New Roman"/>
          <w:sz w:val="24"/>
          <w:szCs w:val="24"/>
          <w:lang w:val="en-US"/>
        </w:rPr>
        <w:t xml:space="preserve">, 2-11. </w:t>
      </w:r>
      <w:hyperlink r:id="rId22">
        <w:r w:rsidRPr="002A28ED">
          <w:rPr>
            <w:rFonts w:ascii="Times New Roman" w:eastAsia="Times New Roman" w:hAnsi="Times New Roman" w:cs="Times New Roman"/>
            <w:sz w:val="24"/>
            <w:szCs w:val="24"/>
            <w:u w:val="single"/>
            <w:lang w:val="pt-BR"/>
          </w:rPr>
          <w:t>https://doi.org/10.1088/1742-5468/2008/10/P10008</w:t>
        </w:r>
      </w:hyperlink>
      <w:r w:rsidRPr="002A28ED">
        <w:rPr>
          <w:rFonts w:ascii="Times New Roman" w:eastAsia="Times New Roman" w:hAnsi="Times New Roman" w:cs="Times New Roman"/>
          <w:sz w:val="24"/>
          <w:szCs w:val="24"/>
          <w:lang w:val="pt-BR"/>
        </w:rPr>
        <w:t xml:space="preserve">     </w:t>
      </w:r>
    </w:p>
    <w:p w14:paraId="7A9DF139"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proofErr w:type="spellStart"/>
      <w:r w:rsidRPr="002A28ED">
        <w:rPr>
          <w:rFonts w:ascii="Times New Roman" w:eastAsia="Times New Roman" w:hAnsi="Times New Roman" w:cs="Times New Roman"/>
          <w:sz w:val="24"/>
          <w:szCs w:val="24"/>
          <w:highlight w:val="white"/>
          <w:lang w:val="pt-BR"/>
        </w:rPr>
        <w:t>Bower</w:t>
      </w:r>
      <w:proofErr w:type="spellEnd"/>
      <w:r w:rsidRPr="002A28ED">
        <w:rPr>
          <w:rFonts w:ascii="Times New Roman" w:eastAsia="Times New Roman" w:hAnsi="Times New Roman" w:cs="Times New Roman"/>
          <w:sz w:val="24"/>
          <w:szCs w:val="24"/>
          <w:highlight w:val="white"/>
          <w:lang w:val="pt-BR"/>
        </w:rPr>
        <w:t>, A. A., &amp; Casas, J. F. (2016). </w:t>
      </w:r>
      <w:r w:rsidRPr="002A28ED">
        <w:rPr>
          <w:rFonts w:ascii="Times New Roman" w:eastAsia="Times New Roman" w:hAnsi="Times New Roman" w:cs="Times New Roman"/>
          <w:sz w:val="24"/>
          <w:szCs w:val="24"/>
          <w:highlight w:val="white"/>
          <w:lang w:val="en-US"/>
        </w:rPr>
        <w:t>What Parents Do When Children are Good: Parent Reports of Strategies for Reinforcing Early Childhood Prosocial Behaviors</w:t>
      </w:r>
      <w:r w:rsidRPr="002A28ED">
        <w:rPr>
          <w:rFonts w:ascii="Times New Roman" w:eastAsia="Times New Roman" w:hAnsi="Times New Roman" w:cs="Times New Roman"/>
          <w:i/>
          <w:sz w:val="24"/>
          <w:szCs w:val="24"/>
          <w:highlight w:val="white"/>
          <w:lang w:val="en-US"/>
        </w:rPr>
        <w:t>. Journal of Child and Family Studies, 25</w:t>
      </w:r>
      <w:r w:rsidRPr="002A28ED">
        <w:rPr>
          <w:rFonts w:ascii="Times New Roman" w:eastAsia="Times New Roman" w:hAnsi="Times New Roman" w:cs="Times New Roman"/>
          <w:sz w:val="24"/>
          <w:szCs w:val="24"/>
          <w:highlight w:val="white"/>
          <w:lang w:val="en-US"/>
        </w:rPr>
        <w:t>(4), 1310–1324</w:t>
      </w:r>
      <w:r w:rsidRPr="002A28ED">
        <w:rPr>
          <w:rFonts w:ascii="Times New Roman" w:eastAsia="Times New Roman" w:hAnsi="Times New Roman" w:cs="Times New Roman"/>
          <w:i/>
          <w:sz w:val="24"/>
          <w:szCs w:val="24"/>
          <w:highlight w:val="white"/>
          <w:lang w:val="en-US"/>
        </w:rPr>
        <w:t>.</w:t>
      </w:r>
      <w:r w:rsidRPr="002A28ED">
        <w:rPr>
          <w:rFonts w:ascii="Times New Roman" w:eastAsia="Times New Roman" w:hAnsi="Times New Roman" w:cs="Times New Roman"/>
          <w:sz w:val="24"/>
          <w:szCs w:val="24"/>
          <w:highlight w:val="white"/>
          <w:lang w:val="en-US"/>
        </w:rPr>
        <w:t> </w:t>
      </w:r>
      <w:hyperlink r:id="rId23">
        <w:r w:rsidRPr="002A28ED">
          <w:rPr>
            <w:rFonts w:ascii="Times New Roman" w:eastAsia="Times New Roman" w:hAnsi="Times New Roman" w:cs="Times New Roman"/>
            <w:sz w:val="24"/>
            <w:szCs w:val="24"/>
            <w:highlight w:val="white"/>
            <w:u w:val="single"/>
            <w:lang w:val="en-US"/>
          </w:rPr>
          <w:t>https://doi.org/10.1007/s10826-015-0293-5</w:t>
        </w:r>
      </w:hyperlink>
      <w:r w:rsidRPr="002A28ED">
        <w:rPr>
          <w:rFonts w:ascii="Times New Roman" w:eastAsia="Times New Roman" w:hAnsi="Times New Roman" w:cs="Times New Roman"/>
          <w:sz w:val="24"/>
          <w:szCs w:val="24"/>
          <w:highlight w:val="white"/>
          <w:lang w:val="en-US"/>
        </w:rPr>
        <w:t xml:space="preserve">  </w:t>
      </w:r>
      <w:r w:rsidRPr="002A28ED">
        <w:rPr>
          <w:rFonts w:ascii="Times New Roman" w:eastAsia="Times New Roman" w:hAnsi="Times New Roman" w:cs="Times New Roman"/>
          <w:sz w:val="24"/>
          <w:szCs w:val="24"/>
          <w:lang w:val="en-US"/>
        </w:rPr>
        <w:t xml:space="preserve">   </w:t>
      </w:r>
    </w:p>
    <w:p w14:paraId="183C08DA"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rPr>
        <w:t xml:space="preserve">Calderón-Tena, C. O., </w:t>
      </w:r>
      <w:proofErr w:type="spellStart"/>
      <w:r w:rsidRPr="002A28ED">
        <w:rPr>
          <w:rFonts w:ascii="Times New Roman" w:eastAsia="Times New Roman" w:hAnsi="Times New Roman" w:cs="Times New Roman"/>
          <w:sz w:val="24"/>
          <w:szCs w:val="24"/>
        </w:rPr>
        <w:t>Knight</w:t>
      </w:r>
      <w:proofErr w:type="spellEnd"/>
      <w:r w:rsidRPr="002A28ED">
        <w:rPr>
          <w:rFonts w:ascii="Times New Roman" w:eastAsia="Times New Roman" w:hAnsi="Times New Roman" w:cs="Times New Roman"/>
          <w:sz w:val="24"/>
          <w:szCs w:val="24"/>
        </w:rPr>
        <w:t xml:space="preserve">, G. P., &amp; Carlo, G. (2011). </w:t>
      </w:r>
      <w:r w:rsidRPr="002A28ED">
        <w:rPr>
          <w:rFonts w:ascii="Times New Roman" w:eastAsia="Times New Roman" w:hAnsi="Times New Roman" w:cs="Times New Roman"/>
          <w:sz w:val="24"/>
          <w:szCs w:val="24"/>
          <w:lang w:val="en-US"/>
        </w:rPr>
        <w:t xml:space="preserve">The socialization of prosocial behavioral tendencies among Mexican American adolescents: The role of familism values. </w:t>
      </w:r>
      <w:r w:rsidRPr="002A28ED">
        <w:rPr>
          <w:rFonts w:ascii="Times New Roman" w:eastAsia="Times New Roman" w:hAnsi="Times New Roman" w:cs="Times New Roman"/>
          <w:i/>
          <w:sz w:val="24"/>
          <w:szCs w:val="24"/>
          <w:lang w:val="en-US"/>
        </w:rPr>
        <w:t>Cultural Diversity and Ethnic Minority Psychology</w:t>
      </w:r>
      <w:r w:rsidRPr="002A28ED">
        <w:rPr>
          <w:rFonts w:ascii="Times New Roman" w:eastAsia="Times New Roman" w:hAnsi="Times New Roman" w:cs="Times New Roman"/>
          <w:sz w:val="24"/>
          <w:szCs w:val="24"/>
          <w:lang w:val="en-US"/>
        </w:rPr>
        <w:t xml:space="preserve">, </w:t>
      </w:r>
      <w:r w:rsidRPr="002A28ED">
        <w:rPr>
          <w:rFonts w:ascii="Times New Roman" w:eastAsia="Times New Roman" w:hAnsi="Times New Roman" w:cs="Times New Roman"/>
          <w:i/>
          <w:sz w:val="24"/>
          <w:szCs w:val="24"/>
          <w:lang w:val="en-US"/>
        </w:rPr>
        <w:t>17</w:t>
      </w:r>
      <w:r w:rsidRPr="002A28ED">
        <w:rPr>
          <w:rFonts w:ascii="Times New Roman" w:eastAsia="Times New Roman" w:hAnsi="Times New Roman" w:cs="Times New Roman"/>
          <w:sz w:val="24"/>
          <w:szCs w:val="24"/>
          <w:lang w:val="en-US"/>
        </w:rPr>
        <w:t xml:space="preserve">(1), 98–106. </w:t>
      </w:r>
      <w:hyperlink r:id="rId24">
        <w:r w:rsidRPr="002A28ED">
          <w:rPr>
            <w:rFonts w:ascii="Times New Roman" w:hAnsi="Times New Roman" w:cs="Times New Roman"/>
            <w:sz w:val="24"/>
            <w:szCs w:val="24"/>
            <w:lang w:val="en-US"/>
          </w:rPr>
          <w:t xml:space="preserve"> </w:t>
        </w:r>
      </w:hyperlink>
      <w:hyperlink r:id="rId25">
        <w:r w:rsidRPr="002A28ED">
          <w:rPr>
            <w:rFonts w:ascii="Times New Roman" w:eastAsia="Times New Roman" w:hAnsi="Times New Roman" w:cs="Times New Roman"/>
            <w:sz w:val="24"/>
            <w:szCs w:val="24"/>
            <w:lang w:val="en-US"/>
          </w:rPr>
          <w:t>https://doi.org/10.1037/a0021925</w:t>
        </w:r>
      </w:hyperlink>
      <w:r w:rsidRPr="002A28ED">
        <w:rPr>
          <w:rFonts w:ascii="Times New Roman" w:eastAsia="Times New Roman" w:hAnsi="Times New Roman" w:cs="Times New Roman"/>
          <w:sz w:val="24"/>
          <w:szCs w:val="24"/>
          <w:lang w:val="en-US"/>
        </w:rPr>
        <w:t xml:space="preserve">  </w:t>
      </w:r>
    </w:p>
    <w:p w14:paraId="522C5176"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Carlo, G., Hausmann, A., Christiansen, S., &amp; Randall, B. (2003). </w:t>
      </w:r>
      <w:proofErr w:type="spellStart"/>
      <w:r w:rsidRPr="002A28ED">
        <w:rPr>
          <w:rFonts w:ascii="Times New Roman" w:eastAsia="Times New Roman" w:hAnsi="Times New Roman" w:cs="Times New Roman"/>
          <w:sz w:val="24"/>
          <w:szCs w:val="24"/>
          <w:lang w:val="en-US"/>
        </w:rPr>
        <w:t>Sociocognitive</w:t>
      </w:r>
      <w:proofErr w:type="spellEnd"/>
      <w:r w:rsidRPr="002A28ED">
        <w:rPr>
          <w:rFonts w:ascii="Times New Roman" w:eastAsia="Times New Roman" w:hAnsi="Times New Roman" w:cs="Times New Roman"/>
          <w:sz w:val="24"/>
          <w:szCs w:val="24"/>
          <w:lang w:val="en-US"/>
        </w:rPr>
        <w:t xml:space="preserve"> and Behavioral Correlates of a Measure of Prosocial Tendencies for Adolescents, </w:t>
      </w:r>
      <w:r w:rsidRPr="002A28ED">
        <w:rPr>
          <w:rFonts w:ascii="Times New Roman" w:eastAsia="Times New Roman" w:hAnsi="Times New Roman" w:cs="Times New Roman"/>
          <w:i/>
          <w:sz w:val="24"/>
          <w:szCs w:val="24"/>
          <w:lang w:val="en-US"/>
        </w:rPr>
        <w:t>Journal of Early Adolescence</w:t>
      </w:r>
      <w:r w:rsidRPr="002A28ED">
        <w:rPr>
          <w:rFonts w:ascii="Times New Roman" w:eastAsia="Times New Roman" w:hAnsi="Times New Roman" w:cs="Times New Roman"/>
          <w:sz w:val="24"/>
          <w:szCs w:val="24"/>
          <w:lang w:val="en-US"/>
        </w:rPr>
        <w:t xml:space="preserve">, </w:t>
      </w:r>
      <w:r w:rsidRPr="002A28ED">
        <w:rPr>
          <w:rFonts w:ascii="Times New Roman" w:eastAsia="Times New Roman" w:hAnsi="Times New Roman" w:cs="Times New Roman"/>
          <w:i/>
          <w:sz w:val="24"/>
          <w:szCs w:val="24"/>
          <w:lang w:val="en-US"/>
        </w:rPr>
        <w:t>23</w:t>
      </w:r>
      <w:r w:rsidRPr="002A28ED">
        <w:rPr>
          <w:rFonts w:ascii="Times New Roman" w:eastAsia="Times New Roman" w:hAnsi="Times New Roman" w:cs="Times New Roman"/>
          <w:sz w:val="24"/>
          <w:szCs w:val="24"/>
          <w:lang w:val="en-US"/>
        </w:rPr>
        <w:t xml:space="preserve">(1), 107-134. </w:t>
      </w:r>
      <w:hyperlink r:id="rId26">
        <w:r w:rsidRPr="002A28ED">
          <w:rPr>
            <w:rFonts w:ascii="Times New Roman" w:eastAsia="Times New Roman" w:hAnsi="Times New Roman" w:cs="Times New Roman"/>
            <w:sz w:val="24"/>
            <w:szCs w:val="24"/>
            <w:u w:val="single"/>
            <w:lang w:val="en-US"/>
          </w:rPr>
          <w:t>https://doi.org/10.1177/0272431602239132</w:t>
        </w:r>
      </w:hyperlink>
      <w:r w:rsidRPr="002A28ED">
        <w:rPr>
          <w:rFonts w:ascii="Times New Roman" w:eastAsia="Times New Roman" w:hAnsi="Times New Roman" w:cs="Times New Roman"/>
          <w:sz w:val="24"/>
          <w:szCs w:val="24"/>
          <w:lang w:val="en-US"/>
        </w:rPr>
        <w:t xml:space="preserve">  </w:t>
      </w:r>
    </w:p>
    <w:p w14:paraId="093DF389"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Carlo, G., &amp; Randall, B. (2002). The Development of a Measure of Prosocial Behaviors for Late Adolescents. </w:t>
      </w:r>
      <w:r w:rsidRPr="002A28ED">
        <w:rPr>
          <w:rFonts w:ascii="Times New Roman" w:eastAsia="Times New Roman" w:hAnsi="Times New Roman" w:cs="Times New Roman"/>
          <w:i/>
          <w:sz w:val="24"/>
          <w:szCs w:val="24"/>
          <w:lang w:val="en-US"/>
        </w:rPr>
        <w:t>Journal of Youth and Adolescence. 31</w:t>
      </w:r>
      <w:r w:rsidRPr="002A28ED">
        <w:rPr>
          <w:rFonts w:ascii="Times New Roman" w:eastAsia="Times New Roman" w:hAnsi="Times New Roman" w:cs="Times New Roman"/>
          <w:sz w:val="24"/>
          <w:szCs w:val="24"/>
          <w:lang w:val="en-US"/>
        </w:rPr>
        <w:t xml:space="preserve">(1), 31-44. </w:t>
      </w:r>
      <w:hyperlink r:id="rId27">
        <w:r w:rsidRPr="002A28ED">
          <w:rPr>
            <w:rFonts w:ascii="Times New Roman" w:eastAsia="Times New Roman" w:hAnsi="Times New Roman" w:cs="Times New Roman"/>
            <w:sz w:val="24"/>
            <w:szCs w:val="24"/>
            <w:u w:val="single"/>
            <w:lang w:val="en-US"/>
          </w:rPr>
          <w:t>https://doi.org/10.1023/A:1014033032440</w:t>
        </w:r>
      </w:hyperlink>
      <w:r w:rsidRPr="002A28ED">
        <w:rPr>
          <w:rFonts w:ascii="Times New Roman" w:eastAsia="Times New Roman" w:hAnsi="Times New Roman" w:cs="Times New Roman"/>
          <w:sz w:val="24"/>
          <w:szCs w:val="24"/>
          <w:lang w:val="en-US"/>
        </w:rPr>
        <w:t xml:space="preserve"> </w:t>
      </w:r>
    </w:p>
    <w:p w14:paraId="28B4962E"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Carlo G., Mestre, M., Samper P., Tur, A., &amp; Armenta B. (2010). The longitudinal relations among dimensions of parenting styles, sympathy, prosocial moral reasoning, and prosocial behaviors.  </w:t>
      </w:r>
      <w:r w:rsidRPr="002A28ED">
        <w:rPr>
          <w:rFonts w:ascii="Times New Roman" w:eastAsia="Times New Roman" w:hAnsi="Times New Roman" w:cs="Times New Roman"/>
          <w:i/>
          <w:sz w:val="24"/>
          <w:szCs w:val="24"/>
          <w:lang w:val="en-US"/>
        </w:rPr>
        <w:t>International Journal of Behavioral Development</w:t>
      </w:r>
      <w:r w:rsidRPr="002A28ED">
        <w:rPr>
          <w:rFonts w:ascii="Times New Roman" w:eastAsia="Times New Roman" w:hAnsi="Times New Roman" w:cs="Times New Roman"/>
          <w:sz w:val="24"/>
          <w:szCs w:val="24"/>
          <w:lang w:val="en-US"/>
        </w:rPr>
        <w:t xml:space="preserve">, </w:t>
      </w:r>
      <w:r w:rsidRPr="002A28ED">
        <w:rPr>
          <w:rFonts w:ascii="Times New Roman" w:eastAsia="Times New Roman" w:hAnsi="Times New Roman" w:cs="Times New Roman"/>
          <w:i/>
          <w:sz w:val="24"/>
          <w:szCs w:val="24"/>
          <w:lang w:val="en-US"/>
        </w:rPr>
        <w:t>35</w:t>
      </w:r>
      <w:r w:rsidRPr="002A28ED">
        <w:rPr>
          <w:rFonts w:ascii="Times New Roman" w:eastAsia="Times New Roman" w:hAnsi="Times New Roman" w:cs="Times New Roman"/>
          <w:sz w:val="24"/>
          <w:szCs w:val="24"/>
          <w:lang w:val="en-US"/>
        </w:rPr>
        <w:t xml:space="preserve">, 116-124. </w:t>
      </w:r>
      <w:hyperlink r:id="rId28">
        <w:r w:rsidRPr="002A28ED">
          <w:rPr>
            <w:rFonts w:ascii="Times New Roman" w:eastAsia="Times New Roman" w:hAnsi="Times New Roman" w:cs="Times New Roman"/>
            <w:sz w:val="24"/>
            <w:szCs w:val="24"/>
            <w:u w:val="single"/>
            <w:lang w:val="en-US"/>
          </w:rPr>
          <w:t>https://doi.org/10.1177 /0165025410375921</w:t>
        </w:r>
      </w:hyperlink>
      <w:r w:rsidRPr="002A28ED">
        <w:rPr>
          <w:rFonts w:ascii="Times New Roman" w:eastAsia="Times New Roman" w:hAnsi="Times New Roman" w:cs="Times New Roman"/>
          <w:sz w:val="24"/>
          <w:szCs w:val="24"/>
          <w:lang w:val="en-US"/>
        </w:rPr>
        <w:t xml:space="preserve"> </w:t>
      </w:r>
    </w:p>
    <w:p w14:paraId="32F21A29"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Carlo, G., Samper P., </w:t>
      </w:r>
      <w:proofErr w:type="spellStart"/>
      <w:r w:rsidRPr="002A28ED">
        <w:rPr>
          <w:rFonts w:ascii="Times New Roman" w:eastAsia="Times New Roman" w:hAnsi="Times New Roman" w:cs="Times New Roman"/>
          <w:sz w:val="24"/>
          <w:szCs w:val="24"/>
          <w:lang w:val="en-US"/>
        </w:rPr>
        <w:t>Malonda</w:t>
      </w:r>
      <w:proofErr w:type="spellEnd"/>
      <w:r w:rsidRPr="002A28ED">
        <w:rPr>
          <w:rFonts w:ascii="Times New Roman" w:eastAsia="Times New Roman" w:hAnsi="Times New Roman" w:cs="Times New Roman"/>
          <w:sz w:val="24"/>
          <w:szCs w:val="24"/>
          <w:lang w:val="en-US"/>
        </w:rPr>
        <w:t xml:space="preserve">, E., Tur- </w:t>
      </w:r>
      <w:proofErr w:type="spellStart"/>
      <w:r w:rsidRPr="002A28ED">
        <w:rPr>
          <w:rFonts w:ascii="Times New Roman" w:eastAsia="Times New Roman" w:hAnsi="Times New Roman" w:cs="Times New Roman"/>
          <w:sz w:val="24"/>
          <w:szCs w:val="24"/>
          <w:lang w:val="en-US"/>
        </w:rPr>
        <w:t>Porcar</w:t>
      </w:r>
      <w:proofErr w:type="spellEnd"/>
      <w:r w:rsidRPr="002A28ED">
        <w:rPr>
          <w:rFonts w:ascii="Times New Roman" w:eastAsia="Times New Roman" w:hAnsi="Times New Roman" w:cs="Times New Roman"/>
          <w:sz w:val="24"/>
          <w:szCs w:val="24"/>
          <w:lang w:val="en-US"/>
        </w:rPr>
        <w:t>, M., &amp; Davis A. (2016). The Effects of Perceptions of Parents’ Use of Social and Material Rewards on Prosocial Behaviors in Spanish and U.S. Youth.</w:t>
      </w:r>
      <w:r w:rsidRPr="002A28ED">
        <w:rPr>
          <w:rFonts w:ascii="Times New Roman" w:eastAsia="Times New Roman" w:hAnsi="Times New Roman" w:cs="Times New Roman"/>
          <w:i/>
          <w:sz w:val="24"/>
          <w:szCs w:val="24"/>
          <w:lang w:val="en-US"/>
        </w:rPr>
        <w:t xml:space="preserve"> Journal of Early Adolescence, 38 </w:t>
      </w:r>
      <w:r w:rsidRPr="002A28ED">
        <w:rPr>
          <w:rFonts w:ascii="Times New Roman" w:eastAsia="Times New Roman" w:hAnsi="Times New Roman" w:cs="Times New Roman"/>
          <w:sz w:val="24"/>
          <w:szCs w:val="24"/>
          <w:lang w:val="en-US"/>
        </w:rPr>
        <w:t xml:space="preserve">(3), 265–287. </w:t>
      </w:r>
      <w:hyperlink r:id="rId29">
        <w:r w:rsidRPr="002A28ED">
          <w:rPr>
            <w:rFonts w:ascii="Times New Roman" w:eastAsia="Times New Roman" w:hAnsi="Times New Roman" w:cs="Times New Roman"/>
            <w:sz w:val="24"/>
            <w:szCs w:val="24"/>
            <w:u w:val="single"/>
            <w:lang w:val="en-US"/>
          </w:rPr>
          <w:t>https://doi.org/10.1177/0272431616665210</w:t>
        </w:r>
      </w:hyperlink>
      <w:r w:rsidRPr="002A28ED">
        <w:rPr>
          <w:rFonts w:ascii="Times New Roman" w:eastAsia="Times New Roman" w:hAnsi="Times New Roman" w:cs="Times New Roman"/>
          <w:sz w:val="24"/>
          <w:szCs w:val="24"/>
          <w:lang w:val="en-US"/>
        </w:rPr>
        <w:t xml:space="preserve"> </w:t>
      </w:r>
    </w:p>
    <w:p w14:paraId="0CE25A42"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lang w:val="en-US"/>
        </w:rPr>
        <w:t xml:space="preserve">Correa, M. C. (2017). </w:t>
      </w:r>
      <w:r w:rsidRPr="002A28ED">
        <w:rPr>
          <w:rFonts w:ascii="Times New Roman" w:eastAsia="Times New Roman" w:hAnsi="Times New Roman" w:cs="Times New Roman"/>
          <w:sz w:val="24"/>
          <w:szCs w:val="24"/>
        </w:rPr>
        <w:t xml:space="preserve">Aproximaciones epistemológicas y conceptuales de la conducta prosocial. </w:t>
      </w:r>
      <w:r w:rsidRPr="002A28ED">
        <w:rPr>
          <w:rFonts w:ascii="Times New Roman" w:eastAsia="Times New Roman" w:hAnsi="Times New Roman" w:cs="Times New Roman"/>
          <w:i/>
          <w:sz w:val="24"/>
          <w:szCs w:val="24"/>
        </w:rPr>
        <w:t>Revista Zona Próxima</w:t>
      </w:r>
      <w:r w:rsidRPr="002A28ED">
        <w:rPr>
          <w:rFonts w:ascii="Times New Roman" w:eastAsia="Times New Roman" w:hAnsi="Times New Roman" w:cs="Times New Roman"/>
          <w:sz w:val="24"/>
          <w:szCs w:val="24"/>
        </w:rPr>
        <w:t xml:space="preserve">, </w:t>
      </w:r>
      <w:r w:rsidRPr="002A28ED">
        <w:rPr>
          <w:rFonts w:ascii="Times New Roman" w:eastAsia="Times New Roman" w:hAnsi="Times New Roman" w:cs="Times New Roman"/>
          <w:i/>
          <w:sz w:val="24"/>
          <w:szCs w:val="24"/>
        </w:rPr>
        <w:t>27</w:t>
      </w:r>
      <w:r w:rsidRPr="002A28ED">
        <w:rPr>
          <w:rFonts w:ascii="Times New Roman" w:eastAsia="Times New Roman" w:hAnsi="Times New Roman" w:cs="Times New Roman"/>
          <w:sz w:val="24"/>
          <w:szCs w:val="24"/>
        </w:rPr>
        <w:t xml:space="preserve"> (2), 3-21. </w:t>
      </w:r>
      <w:hyperlink r:id="rId30">
        <w:r w:rsidRPr="002A28ED">
          <w:rPr>
            <w:rFonts w:ascii="Times New Roman" w:hAnsi="Times New Roman" w:cs="Times New Roman"/>
            <w:sz w:val="24"/>
            <w:szCs w:val="24"/>
          </w:rPr>
          <w:t xml:space="preserve"> </w:t>
        </w:r>
      </w:hyperlink>
      <w:hyperlink r:id="rId31">
        <w:r w:rsidRPr="002A28ED">
          <w:rPr>
            <w:rFonts w:ascii="Times New Roman" w:eastAsia="Times New Roman" w:hAnsi="Times New Roman" w:cs="Times New Roman"/>
            <w:sz w:val="24"/>
            <w:szCs w:val="24"/>
          </w:rPr>
          <w:t>https://doi.org/10.14482/zp.27.10978</w:t>
        </w:r>
      </w:hyperlink>
      <w:r w:rsidRPr="002A28ED">
        <w:rPr>
          <w:rFonts w:ascii="Times New Roman" w:eastAsia="Times New Roman" w:hAnsi="Times New Roman" w:cs="Times New Roman"/>
          <w:sz w:val="24"/>
          <w:szCs w:val="24"/>
        </w:rPr>
        <w:t xml:space="preserve">  </w:t>
      </w:r>
    </w:p>
    <w:p w14:paraId="62AD54C4" w14:textId="77777777" w:rsidR="00871B23" w:rsidRPr="002A28ED" w:rsidRDefault="00000000" w:rsidP="002A28ED">
      <w:pPr>
        <w:pBdr>
          <w:top w:val="nil"/>
          <w:left w:val="nil"/>
          <w:bottom w:val="nil"/>
          <w:right w:val="nil"/>
          <w:between w:val="nil"/>
        </w:pBdr>
        <w:spacing w:after="0" w:line="240" w:lineRule="auto"/>
        <w:ind w:left="720" w:hanging="720"/>
        <w:jc w:val="both"/>
        <w:rPr>
          <w:rFonts w:ascii="Times New Roman" w:eastAsia="Times New Roman" w:hAnsi="Times New Roman" w:cs="Times New Roman"/>
          <w:sz w:val="24"/>
          <w:szCs w:val="24"/>
          <w:lang w:val="fr-FR"/>
        </w:rPr>
      </w:pPr>
      <w:r w:rsidRPr="002A28ED">
        <w:rPr>
          <w:rFonts w:ascii="Times New Roman" w:eastAsia="Times New Roman" w:hAnsi="Times New Roman" w:cs="Times New Roman"/>
          <w:sz w:val="24"/>
          <w:szCs w:val="24"/>
        </w:rPr>
        <w:t xml:space="preserve">Correa, M. C., &amp; Gómez, A. S. (2021). Evolución de la investigación sobre la cognición canina. Una revisión sistemática utilizando la teoría de grafos. </w:t>
      </w:r>
      <w:r w:rsidRPr="002A28ED">
        <w:rPr>
          <w:rFonts w:ascii="Times New Roman" w:eastAsia="Times New Roman" w:hAnsi="Times New Roman" w:cs="Times New Roman"/>
          <w:i/>
          <w:sz w:val="24"/>
          <w:szCs w:val="24"/>
        </w:rPr>
        <w:t>Revista Argentina De Ciencias Del Comportamiento, 13</w:t>
      </w:r>
      <w:r w:rsidRPr="002A28ED">
        <w:rPr>
          <w:rFonts w:ascii="Times New Roman" w:eastAsia="Times New Roman" w:hAnsi="Times New Roman" w:cs="Times New Roman"/>
          <w:sz w:val="24"/>
          <w:szCs w:val="24"/>
        </w:rPr>
        <w:t xml:space="preserve">(3), 1–18. </w:t>
      </w:r>
      <w:hyperlink r:id="rId32">
        <w:r w:rsidRPr="002A28ED">
          <w:rPr>
            <w:rFonts w:ascii="Times New Roman" w:eastAsia="Times New Roman" w:hAnsi="Times New Roman" w:cs="Times New Roman"/>
            <w:sz w:val="24"/>
            <w:szCs w:val="24"/>
            <w:u w:val="single"/>
            <w:lang w:val="fr-FR"/>
          </w:rPr>
          <w:t>https://doi.org/10.32348/1852.4206.v13.n3.27516</w:t>
        </w:r>
      </w:hyperlink>
      <w:r w:rsidRPr="002A28ED">
        <w:rPr>
          <w:rFonts w:ascii="Times New Roman" w:eastAsia="Times New Roman" w:hAnsi="Times New Roman" w:cs="Times New Roman"/>
          <w:sz w:val="24"/>
          <w:szCs w:val="24"/>
          <w:lang w:val="fr-FR"/>
        </w:rPr>
        <w:t xml:space="preserve">  </w:t>
      </w:r>
    </w:p>
    <w:p w14:paraId="2E99C549" w14:textId="77777777" w:rsidR="00871B23" w:rsidRPr="002A28ED" w:rsidRDefault="00000000" w:rsidP="002A28ED">
      <w:pPr>
        <w:pBdr>
          <w:top w:val="nil"/>
          <w:left w:val="nil"/>
          <w:bottom w:val="nil"/>
          <w:right w:val="nil"/>
          <w:between w:val="nil"/>
        </w:pBdr>
        <w:spacing w:after="0" w:line="240" w:lineRule="auto"/>
        <w:ind w:left="720" w:hanging="720"/>
        <w:jc w:val="both"/>
        <w:rPr>
          <w:rFonts w:ascii="Times New Roman" w:eastAsia="Times New Roman" w:hAnsi="Times New Roman" w:cs="Times New Roman"/>
          <w:sz w:val="24"/>
          <w:szCs w:val="24"/>
          <w:lang w:val="en-US"/>
        </w:rPr>
      </w:pPr>
      <w:proofErr w:type="spellStart"/>
      <w:r w:rsidRPr="002A28ED">
        <w:rPr>
          <w:rFonts w:ascii="Times New Roman" w:eastAsia="Times New Roman" w:hAnsi="Times New Roman" w:cs="Times New Roman"/>
          <w:sz w:val="24"/>
          <w:szCs w:val="24"/>
          <w:lang w:val="fr-FR"/>
        </w:rPr>
        <w:t>Coulombe</w:t>
      </w:r>
      <w:proofErr w:type="spellEnd"/>
      <w:r w:rsidRPr="002A28ED">
        <w:rPr>
          <w:rFonts w:ascii="Times New Roman" w:eastAsia="Times New Roman" w:hAnsi="Times New Roman" w:cs="Times New Roman"/>
          <w:sz w:val="24"/>
          <w:szCs w:val="24"/>
          <w:lang w:val="fr-FR"/>
        </w:rPr>
        <w:t xml:space="preserve">, B. R., &amp; Yates, T. M. (2022). </w:t>
      </w:r>
      <w:r w:rsidRPr="002A28ED">
        <w:rPr>
          <w:rFonts w:ascii="Times New Roman" w:eastAsia="Times New Roman" w:hAnsi="Times New Roman" w:cs="Times New Roman"/>
          <w:sz w:val="24"/>
          <w:szCs w:val="24"/>
          <w:lang w:val="en-US"/>
        </w:rPr>
        <w:t>Maternal caregiving, prosocial behavior, and self‐esteem in middle childhood. </w:t>
      </w:r>
      <w:r w:rsidRPr="002A28ED">
        <w:rPr>
          <w:rFonts w:ascii="Times New Roman" w:eastAsia="Times New Roman" w:hAnsi="Times New Roman" w:cs="Times New Roman"/>
          <w:i/>
          <w:sz w:val="24"/>
          <w:szCs w:val="24"/>
          <w:lang w:val="en-US"/>
        </w:rPr>
        <w:t>Social Development (Oxford, England)</w:t>
      </w:r>
      <w:r w:rsidRPr="002A28ED">
        <w:rPr>
          <w:rFonts w:ascii="Times New Roman" w:eastAsia="Times New Roman" w:hAnsi="Times New Roman" w:cs="Times New Roman"/>
          <w:sz w:val="24"/>
          <w:szCs w:val="24"/>
          <w:lang w:val="en-US"/>
        </w:rPr>
        <w:t>, </w:t>
      </w:r>
      <w:r w:rsidRPr="002A28ED">
        <w:rPr>
          <w:rFonts w:ascii="Times New Roman" w:eastAsia="Times New Roman" w:hAnsi="Times New Roman" w:cs="Times New Roman"/>
          <w:i/>
          <w:sz w:val="24"/>
          <w:szCs w:val="24"/>
          <w:lang w:val="en-US"/>
        </w:rPr>
        <w:t>31</w:t>
      </w:r>
      <w:r w:rsidRPr="002A28ED">
        <w:rPr>
          <w:rFonts w:ascii="Times New Roman" w:eastAsia="Times New Roman" w:hAnsi="Times New Roman" w:cs="Times New Roman"/>
          <w:sz w:val="24"/>
          <w:szCs w:val="24"/>
          <w:lang w:val="en-US"/>
        </w:rPr>
        <w:t xml:space="preserve">(3), 639–655. </w:t>
      </w:r>
      <w:hyperlink r:id="rId33">
        <w:r w:rsidRPr="002A28ED">
          <w:rPr>
            <w:rFonts w:ascii="Times New Roman" w:eastAsia="Times New Roman" w:hAnsi="Times New Roman" w:cs="Times New Roman"/>
            <w:sz w:val="24"/>
            <w:szCs w:val="24"/>
            <w:u w:val="single"/>
            <w:lang w:val="en-US"/>
          </w:rPr>
          <w:t>https://doi.org/10.1111/sode.12576</w:t>
        </w:r>
      </w:hyperlink>
      <w:r w:rsidRPr="002A28ED">
        <w:rPr>
          <w:rFonts w:ascii="Times New Roman" w:eastAsia="Times New Roman" w:hAnsi="Times New Roman" w:cs="Times New Roman"/>
          <w:sz w:val="24"/>
          <w:szCs w:val="24"/>
          <w:lang w:val="en-US"/>
        </w:rPr>
        <w:t xml:space="preserve"> </w:t>
      </w:r>
    </w:p>
    <w:p w14:paraId="5C325271"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highlight w:val="white"/>
          <w:lang w:val="en-US"/>
        </w:rPr>
        <w:t>Darling, N., &amp; Steinberg, L. (1993). Parenting style as context: An integrative model. </w:t>
      </w:r>
      <w:r w:rsidRPr="002A28ED">
        <w:rPr>
          <w:rFonts w:ascii="Times New Roman" w:eastAsia="Times New Roman" w:hAnsi="Times New Roman" w:cs="Times New Roman"/>
          <w:i/>
          <w:sz w:val="24"/>
          <w:szCs w:val="24"/>
          <w:highlight w:val="white"/>
          <w:lang w:val="en-US"/>
        </w:rPr>
        <w:t>Psychological Bulletin, 113</w:t>
      </w:r>
      <w:r w:rsidRPr="002A28ED">
        <w:rPr>
          <w:rFonts w:ascii="Times New Roman" w:eastAsia="Times New Roman" w:hAnsi="Times New Roman" w:cs="Times New Roman"/>
          <w:sz w:val="24"/>
          <w:szCs w:val="24"/>
          <w:highlight w:val="white"/>
          <w:lang w:val="en-US"/>
        </w:rPr>
        <w:t xml:space="preserve">(3), 487-496. </w:t>
      </w:r>
      <w:hyperlink r:id="rId34">
        <w:r w:rsidRPr="002A28ED">
          <w:rPr>
            <w:rFonts w:ascii="Times New Roman" w:eastAsia="Times New Roman" w:hAnsi="Times New Roman" w:cs="Times New Roman"/>
            <w:sz w:val="24"/>
            <w:szCs w:val="24"/>
            <w:highlight w:val="white"/>
            <w:lang w:val="en-US"/>
          </w:rPr>
          <w:t>doi:10.1037/0033-2909.113.3.487</w:t>
        </w:r>
      </w:hyperlink>
    </w:p>
    <w:p w14:paraId="1191997D"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highlight w:val="white"/>
          <w:lang w:val="en-US"/>
        </w:rPr>
        <w:t>Davis, A. N., Carlo, G., &amp; Knight, G. P. (2015). Perceived Maternal Parenting Styles, Cultural Values, and Prosocial Tendencies Among Mexican American Youth</w:t>
      </w:r>
      <w:r w:rsidRPr="002A28ED">
        <w:rPr>
          <w:rFonts w:ascii="Times New Roman" w:eastAsia="Times New Roman" w:hAnsi="Times New Roman" w:cs="Times New Roman"/>
          <w:i/>
          <w:sz w:val="24"/>
          <w:szCs w:val="24"/>
          <w:highlight w:val="white"/>
          <w:lang w:val="en-US"/>
        </w:rPr>
        <w:t>. The Journal of Genetic Psychology, 176</w:t>
      </w:r>
      <w:r w:rsidRPr="002A28ED">
        <w:rPr>
          <w:rFonts w:ascii="Times New Roman" w:eastAsia="Times New Roman" w:hAnsi="Times New Roman" w:cs="Times New Roman"/>
          <w:sz w:val="24"/>
          <w:szCs w:val="24"/>
          <w:highlight w:val="white"/>
          <w:lang w:val="en-US"/>
        </w:rPr>
        <w:t>(4), 235–252</w:t>
      </w:r>
      <w:r w:rsidRPr="002A28ED">
        <w:rPr>
          <w:rFonts w:ascii="Times New Roman" w:eastAsia="Times New Roman" w:hAnsi="Times New Roman" w:cs="Times New Roman"/>
          <w:i/>
          <w:sz w:val="24"/>
          <w:szCs w:val="24"/>
          <w:highlight w:val="white"/>
          <w:lang w:val="en-US"/>
        </w:rPr>
        <w:t xml:space="preserve">. </w:t>
      </w:r>
      <w:hyperlink r:id="rId35">
        <w:r w:rsidRPr="002A28ED">
          <w:rPr>
            <w:rFonts w:ascii="Times New Roman" w:eastAsia="Times New Roman" w:hAnsi="Times New Roman" w:cs="Times New Roman"/>
            <w:sz w:val="24"/>
            <w:szCs w:val="24"/>
            <w:highlight w:val="white"/>
            <w:u w:val="single"/>
            <w:lang w:val="en-US"/>
          </w:rPr>
          <w:t>https://doi.org/10.1080/00221325.2015.1044494</w:t>
        </w:r>
      </w:hyperlink>
      <w:r w:rsidRPr="002A28ED">
        <w:rPr>
          <w:rFonts w:ascii="Times New Roman" w:eastAsia="Times New Roman" w:hAnsi="Times New Roman" w:cs="Times New Roman"/>
          <w:sz w:val="24"/>
          <w:szCs w:val="24"/>
          <w:highlight w:val="white"/>
          <w:lang w:val="en-US"/>
        </w:rPr>
        <w:t xml:space="preserve">  </w:t>
      </w:r>
    </w:p>
    <w:p w14:paraId="19B9FB1F"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Davis, A. N., Carlo, G., </w:t>
      </w:r>
      <w:proofErr w:type="spellStart"/>
      <w:r w:rsidRPr="002A28ED">
        <w:rPr>
          <w:rFonts w:ascii="Times New Roman" w:eastAsia="Times New Roman" w:hAnsi="Times New Roman" w:cs="Times New Roman"/>
          <w:sz w:val="24"/>
          <w:szCs w:val="24"/>
          <w:lang w:val="en-US"/>
        </w:rPr>
        <w:t>Streit</w:t>
      </w:r>
      <w:proofErr w:type="spellEnd"/>
      <w:r w:rsidRPr="002A28ED">
        <w:rPr>
          <w:rFonts w:ascii="Times New Roman" w:eastAsia="Times New Roman" w:hAnsi="Times New Roman" w:cs="Times New Roman"/>
          <w:sz w:val="24"/>
          <w:szCs w:val="24"/>
          <w:lang w:val="en-US"/>
        </w:rPr>
        <w:t xml:space="preserve">, C., Schwartz, S. J., Unger, J. B., </w:t>
      </w:r>
      <w:proofErr w:type="spellStart"/>
      <w:r w:rsidRPr="002A28ED">
        <w:rPr>
          <w:rFonts w:ascii="Times New Roman" w:eastAsia="Times New Roman" w:hAnsi="Times New Roman" w:cs="Times New Roman"/>
          <w:sz w:val="24"/>
          <w:szCs w:val="24"/>
          <w:lang w:val="en-US"/>
        </w:rPr>
        <w:t>Baezconde</w:t>
      </w:r>
      <w:proofErr w:type="spellEnd"/>
      <w:r w:rsidRPr="002A28ED">
        <w:rPr>
          <w:rFonts w:ascii="Times New Roman" w:eastAsia="Times New Roman" w:hAnsi="Times New Roman" w:cs="Times New Roman"/>
          <w:sz w:val="24"/>
          <w:szCs w:val="24"/>
          <w:lang w:val="en-US"/>
        </w:rPr>
        <w:t xml:space="preserve">- </w:t>
      </w:r>
      <w:proofErr w:type="spellStart"/>
      <w:r w:rsidRPr="002A28ED">
        <w:rPr>
          <w:rFonts w:ascii="Times New Roman" w:eastAsia="Times New Roman" w:hAnsi="Times New Roman" w:cs="Times New Roman"/>
          <w:sz w:val="24"/>
          <w:szCs w:val="24"/>
          <w:lang w:val="en-US"/>
        </w:rPr>
        <w:t>Garbanati</w:t>
      </w:r>
      <w:proofErr w:type="spellEnd"/>
      <w:r w:rsidRPr="002A28ED">
        <w:rPr>
          <w:rFonts w:ascii="Times New Roman" w:eastAsia="Times New Roman" w:hAnsi="Times New Roman" w:cs="Times New Roman"/>
          <w:sz w:val="24"/>
          <w:szCs w:val="24"/>
          <w:lang w:val="en-US"/>
        </w:rPr>
        <w:t xml:space="preserve">, L., &amp; </w:t>
      </w:r>
      <w:proofErr w:type="spellStart"/>
      <w:r w:rsidRPr="002A28ED">
        <w:rPr>
          <w:rFonts w:ascii="Times New Roman" w:eastAsia="Times New Roman" w:hAnsi="Times New Roman" w:cs="Times New Roman"/>
          <w:sz w:val="24"/>
          <w:szCs w:val="24"/>
          <w:lang w:val="en-US"/>
        </w:rPr>
        <w:t>Szapocznik</w:t>
      </w:r>
      <w:proofErr w:type="spellEnd"/>
      <w:r w:rsidRPr="002A28ED">
        <w:rPr>
          <w:rFonts w:ascii="Times New Roman" w:eastAsia="Times New Roman" w:hAnsi="Times New Roman" w:cs="Times New Roman"/>
          <w:sz w:val="24"/>
          <w:szCs w:val="24"/>
          <w:lang w:val="en-US"/>
        </w:rPr>
        <w:t xml:space="preserve">, J. (2017). Longitudinal Associations between Maternal Involvement, Cultural Orientations, and Prosocial Behaviors Among Recent Immigrant Latino Adolescents. </w:t>
      </w:r>
      <w:r w:rsidRPr="002A28ED">
        <w:rPr>
          <w:rFonts w:ascii="Times New Roman" w:eastAsia="Times New Roman" w:hAnsi="Times New Roman" w:cs="Times New Roman"/>
          <w:i/>
          <w:sz w:val="24"/>
          <w:szCs w:val="24"/>
          <w:lang w:val="en-US"/>
        </w:rPr>
        <w:t>Journal of Youth and Adolescence,</w:t>
      </w:r>
      <w:r w:rsidRPr="002A28ED">
        <w:rPr>
          <w:rFonts w:ascii="Times New Roman" w:eastAsia="Times New Roman" w:hAnsi="Times New Roman" w:cs="Times New Roman"/>
          <w:sz w:val="24"/>
          <w:szCs w:val="24"/>
          <w:lang w:val="en-US"/>
        </w:rPr>
        <w:t xml:space="preserve"> </w:t>
      </w:r>
      <w:r w:rsidRPr="002A28ED">
        <w:rPr>
          <w:rFonts w:ascii="Times New Roman" w:eastAsia="Times New Roman" w:hAnsi="Times New Roman" w:cs="Times New Roman"/>
          <w:i/>
          <w:sz w:val="24"/>
          <w:szCs w:val="24"/>
          <w:lang w:val="en-US"/>
        </w:rPr>
        <w:t>47</w:t>
      </w:r>
      <w:r w:rsidRPr="002A28ED">
        <w:rPr>
          <w:rFonts w:ascii="Times New Roman" w:eastAsia="Times New Roman" w:hAnsi="Times New Roman" w:cs="Times New Roman"/>
          <w:sz w:val="24"/>
          <w:szCs w:val="24"/>
          <w:lang w:val="en-US"/>
        </w:rPr>
        <w:t xml:space="preserve">(2), 460–472. </w:t>
      </w:r>
      <w:hyperlink r:id="rId36">
        <w:r w:rsidRPr="002A28ED">
          <w:rPr>
            <w:rFonts w:ascii="Times New Roman" w:eastAsia="Times New Roman" w:hAnsi="Times New Roman" w:cs="Times New Roman"/>
            <w:sz w:val="24"/>
            <w:szCs w:val="24"/>
            <w:u w:val="single"/>
            <w:lang w:val="en-US"/>
          </w:rPr>
          <w:t>https://doi.org/10.1007/s10964-017-07923</w:t>
        </w:r>
      </w:hyperlink>
      <w:r w:rsidRPr="002A28ED">
        <w:rPr>
          <w:rFonts w:ascii="Times New Roman" w:eastAsia="Times New Roman" w:hAnsi="Times New Roman" w:cs="Times New Roman"/>
          <w:sz w:val="24"/>
          <w:szCs w:val="24"/>
          <w:lang w:val="en-US"/>
        </w:rPr>
        <w:t xml:space="preserve"> </w:t>
      </w:r>
    </w:p>
    <w:p w14:paraId="0EE39C45"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es-CO"/>
        </w:rPr>
      </w:pPr>
      <w:r w:rsidRPr="002A28ED">
        <w:rPr>
          <w:rFonts w:ascii="Times New Roman" w:eastAsia="Times New Roman" w:hAnsi="Times New Roman" w:cs="Times New Roman"/>
          <w:sz w:val="24"/>
          <w:szCs w:val="24"/>
          <w:lang w:val="en-US"/>
        </w:rPr>
        <w:lastRenderedPageBreak/>
        <w:t xml:space="preserve">Davis, A. N., &amp; Carlo, G. (2018). The roles of parenting practices, </w:t>
      </w:r>
      <w:proofErr w:type="spellStart"/>
      <w:r w:rsidRPr="002A28ED">
        <w:rPr>
          <w:rFonts w:ascii="Times New Roman" w:eastAsia="Times New Roman" w:hAnsi="Times New Roman" w:cs="Times New Roman"/>
          <w:sz w:val="24"/>
          <w:szCs w:val="24"/>
          <w:lang w:val="en-US"/>
        </w:rPr>
        <w:t>sociocognitive</w:t>
      </w:r>
      <w:proofErr w:type="spellEnd"/>
      <w:r w:rsidRPr="002A28ED">
        <w:rPr>
          <w:rFonts w:ascii="Times New Roman" w:eastAsia="Times New Roman" w:hAnsi="Times New Roman" w:cs="Times New Roman"/>
          <w:sz w:val="24"/>
          <w:szCs w:val="24"/>
          <w:lang w:val="en-US"/>
        </w:rPr>
        <w:t>/emotive traits, and prosocial behaviors in low-income adolescents.</w:t>
      </w:r>
      <w:r w:rsidRPr="002A28ED">
        <w:rPr>
          <w:rFonts w:ascii="Times New Roman" w:eastAsia="Times New Roman" w:hAnsi="Times New Roman" w:cs="Times New Roman"/>
          <w:i/>
          <w:sz w:val="24"/>
          <w:szCs w:val="24"/>
          <w:lang w:val="en-US"/>
        </w:rPr>
        <w:t xml:space="preserve"> </w:t>
      </w:r>
      <w:proofErr w:type="spellStart"/>
      <w:r w:rsidRPr="002A28ED">
        <w:rPr>
          <w:rFonts w:ascii="Times New Roman" w:eastAsia="Times New Roman" w:hAnsi="Times New Roman" w:cs="Times New Roman"/>
          <w:i/>
          <w:sz w:val="24"/>
          <w:szCs w:val="24"/>
          <w:lang w:val="es-CO"/>
        </w:rPr>
        <w:t>Journal</w:t>
      </w:r>
      <w:proofErr w:type="spellEnd"/>
      <w:r w:rsidRPr="002A28ED">
        <w:rPr>
          <w:rFonts w:ascii="Times New Roman" w:eastAsia="Times New Roman" w:hAnsi="Times New Roman" w:cs="Times New Roman"/>
          <w:i/>
          <w:sz w:val="24"/>
          <w:szCs w:val="24"/>
          <w:lang w:val="es-CO"/>
        </w:rPr>
        <w:t xml:space="preserve"> </w:t>
      </w:r>
      <w:proofErr w:type="spellStart"/>
      <w:r w:rsidRPr="002A28ED">
        <w:rPr>
          <w:rFonts w:ascii="Times New Roman" w:eastAsia="Times New Roman" w:hAnsi="Times New Roman" w:cs="Times New Roman"/>
          <w:i/>
          <w:sz w:val="24"/>
          <w:szCs w:val="24"/>
          <w:lang w:val="es-CO"/>
        </w:rPr>
        <w:t>of</w:t>
      </w:r>
      <w:proofErr w:type="spellEnd"/>
      <w:r w:rsidRPr="002A28ED">
        <w:rPr>
          <w:rFonts w:ascii="Times New Roman" w:eastAsia="Times New Roman" w:hAnsi="Times New Roman" w:cs="Times New Roman"/>
          <w:i/>
          <w:sz w:val="24"/>
          <w:szCs w:val="24"/>
          <w:lang w:val="es-CO"/>
        </w:rPr>
        <w:t xml:space="preserve"> </w:t>
      </w:r>
      <w:proofErr w:type="spellStart"/>
      <w:r w:rsidRPr="002A28ED">
        <w:rPr>
          <w:rFonts w:ascii="Times New Roman" w:eastAsia="Times New Roman" w:hAnsi="Times New Roman" w:cs="Times New Roman"/>
          <w:i/>
          <w:sz w:val="24"/>
          <w:szCs w:val="24"/>
          <w:lang w:val="es-CO"/>
        </w:rPr>
        <w:t>Adolescence</w:t>
      </w:r>
      <w:proofErr w:type="spellEnd"/>
      <w:r w:rsidRPr="002A28ED">
        <w:rPr>
          <w:rFonts w:ascii="Times New Roman" w:eastAsia="Times New Roman" w:hAnsi="Times New Roman" w:cs="Times New Roman"/>
          <w:i/>
          <w:sz w:val="24"/>
          <w:szCs w:val="24"/>
          <w:lang w:val="es-CO"/>
        </w:rPr>
        <w:t>,</w:t>
      </w:r>
      <w:r w:rsidRPr="002A28ED">
        <w:rPr>
          <w:rFonts w:ascii="Times New Roman" w:eastAsia="Times New Roman" w:hAnsi="Times New Roman" w:cs="Times New Roman"/>
          <w:sz w:val="24"/>
          <w:szCs w:val="24"/>
          <w:lang w:val="es-CO"/>
        </w:rPr>
        <w:t xml:space="preserve"> </w:t>
      </w:r>
      <w:r w:rsidRPr="002A28ED">
        <w:rPr>
          <w:rFonts w:ascii="Times New Roman" w:eastAsia="Times New Roman" w:hAnsi="Times New Roman" w:cs="Times New Roman"/>
          <w:i/>
          <w:sz w:val="24"/>
          <w:szCs w:val="24"/>
          <w:lang w:val="es-CO"/>
        </w:rPr>
        <w:t>62</w:t>
      </w:r>
      <w:r w:rsidRPr="002A28ED">
        <w:rPr>
          <w:rFonts w:ascii="Times New Roman" w:eastAsia="Times New Roman" w:hAnsi="Times New Roman" w:cs="Times New Roman"/>
          <w:sz w:val="24"/>
          <w:szCs w:val="24"/>
          <w:lang w:val="es-CO"/>
        </w:rPr>
        <w:t xml:space="preserve">, 140–150. </w:t>
      </w:r>
      <w:hyperlink r:id="rId37">
        <w:r w:rsidRPr="002A28ED">
          <w:rPr>
            <w:rFonts w:ascii="Times New Roman" w:eastAsia="Times New Roman" w:hAnsi="Times New Roman" w:cs="Times New Roman"/>
            <w:sz w:val="24"/>
            <w:szCs w:val="24"/>
            <w:u w:val="single"/>
            <w:lang w:val="es-CO"/>
          </w:rPr>
          <w:t>https://doi.org/10.1016/j.adolescence.2017.11.011</w:t>
        </w:r>
      </w:hyperlink>
      <w:r w:rsidRPr="002A28ED">
        <w:rPr>
          <w:rFonts w:ascii="Times New Roman" w:eastAsia="Times New Roman" w:hAnsi="Times New Roman" w:cs="Times New Roman"/>
          <w:sz w:val="24"/>
          <w:szCs w:val="24"/>
          <w:lang w:val="es-CO"/>
        </w:rPr>
        <w:t xml:space="preserve">  </w:t>
      </w:r>
    </w:p>
    <w:p w14:paraId="6172B4A1" w14:textId="2ECF68EF" w:rsidR="00612C8D" w:rsidRPr="002A28ED" w:rsidRDefault="00612C8D"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es-CO"/>
        </w:rPr>
      </w:pPr>
      <w:r w:rsidRPr="002A28ED">
        <w:rPr>
          <w:rFonts w:ascii="Times New Roman" w:eastAsia="Times New Roman" w:hAnsi="Times New Roman" w:cs="Times New Roman"/>
          <w:sz w:val="24"/>
          <w:szCs w:val="24"/>
          <w:lang w:val="es-CO"/>
        </w:rPr>
        <w:t xml:space="preserve">Delfín-Ruiz, C., Saldaña Orozco, C., Cano Guzmán, R., &amp; Peña Valencia, E. J. (2021). Caracterización de los roles familiares y su impacto en las familias de México. </w:t>
      </w:r>
      <w:r w:rsidRPr="002A28ED">
        <w:rPr>
          <w:rFonts w:ascii="Times New Roman" w:eastAsia="Times New Roman" w:hAnsi="Times New Roman" w:cs="Times New Roman"/>
          <w:i/>
          <w:iCs/>
          <w:sz w:val="24"/>
          <w:szCs w:val="24"/>
          <w:lang w:val="es-CO"/>
        </w:rPr>
        <w:t>Revista de Ciencias Sociales (RCS), XXVII</w:t>
      </w:r>
      <w:r w:rsidRPr="002A28ED">
        <w:rPr>
          <w:rFonts w:ascii="Times New Roman" w:eastAsia="Times New Roman" w:hAnsi="Times New Roman" w:cs="Times New Roman"/>
          <w:sz w:val="24"/>
          <w:szCs w:val="24"/>
          <w:lang w:val="es-CO"/>
        </w:rPr>
        <w:t xml:space="preserve"> (3), 128-138. </w:t>
      </w:r>
      <w:hyperlink r:id="rId38" w:history="1">
        <w:r w:rsidRPr="002A28ED">
          <w:rPr>
            <w:rStyle w:val="Hipervnculo"/>
            <w:rFonts w:ascii="Times New Roman" w:eastAsia="Times New Roman" w:hAnsi="Times New Roman" w:cs="Times New Roman"/>
            <w:color w:val="auto"/>
            <w:sz w:val="24"/>
            <w:szCs w:val="24"/>
            <w:lang w:val="es-CO"/>
          </w:rPr>
          <w:t>https://produccioncientificaluz.org/index.php/rcs/article/view/36497/39201</w:t>
        </w:r>
      </w:hyperlink>
      <w:r w:rsidRPr="002A28ED">
        <w:rPr>
          <w:rFonts w:ascii="Times New Roman" w:eastAsia="Times New Roman" w:hAnsi="Times New Roman" w:cs="Times New Roman"/>
          <w:sz w:val="24"/>
          <w:szCs w:val="24"/>
          <w:lang w:val="es-CO"/>
        </w:rPr>
        <w:t xml:space="preserve"> </w:t>
      </w:r>
    </w:p>
    <w:p w14:paraId="4CEECBE5" w14:textId="61324AF6"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es-CO"/>
        </w:rPr>
      </w:pPr>
      <w:r w:rsidRPr="002A28ED">
        <w:rPr>
          <w:rFonts w:ascii="Times New Roman" w:eastAsia="Times New Roman" w:hAnsi="Times New Roman" w:cs="Times New Roman"/>
          <w:sz w:val="24"/>
          <w:szCs w:val="24"/>
          <w:lang w:val="es-CO"/>
        </w:rPr>
        <w:t xml:space="preserve">Duque, P., &amp; Cervantes, L.S. (2019). </w:t>
      </w:r>
      <w:r w:rsidRPr="002A28ED">
        <w:rPr>
          <w:rFonts w:ascii="Times New Roman" w:eastAsia="Times New Roman" w:hAnsi="Times New Roman" w:cs="Times New Roman"/>
          <w:sz w:val="24"/>
          <w:szCs w:val="24"/>
        </w:rPr>
        <w:t xml:space="preserve">Responsabilidad Social Universitaria: una revisión sistemática y análisis bibliométrico. </w:t>
      </w:r>
      <w:r w:rsidRPr="002A28ED">
        <w:rPr>
          <w:rFonts w:ascii="Times New Roman" w:eastAsia="Times New Roman" w:hAnsi="Times New Roman" w:cs="Times New Roman"/>
          <w:i/>
          <w:sz w:val="24"/>
          <w:szCs w:val="24"/>
          <w:lang w:val="es-CO"/>
        </w:rPr>
        <w:t>Estudios Gerenciales, 35</w:t>
      </w:r>
      <w:r w:rsidRPr="002A28ED">
        <w:rPr>
          <w:rFonts w:ascii="Times New Roman" w:eastAsia="Times New Roman" w:hAnsi="Times New Roman" w:cs="Times New Roman"/>
          <w:sz w:val="24"/>
          <w:szCs w:val="24"/>
          <w:lang w:val="es-CO"/>
        </w:rPr>
        <w:t xml:space="preserve">(153), 451-464. </w:t>
      </w:r>
      <w:hyperlink r:id="rId39">
        <w:r w:rsidRPr="002A28ED">
          <w:rPr>
            <w:rFonts w:ascii="Times New Roman" w:eastAsia="Times New Roman" w:hAnsi="Times New Roman" w:cs="Times New Roman"/>
            <w:sz w:val="24"/>
            <w:szCs w:val="24"/>
            <w:lang w:val="es-CO"/>
          </w:rPr>
          <w:t xml:space="preserve"> https://doi.org/10.18046/j.estger.2019.153.3389</w:t>
        </w:r>
      </w:hyperlink>
      <w:r w:rsidRPr="002A28ED">
        <w:rPr>
          <w:rFonts w:ascii="Times New Roman" w:eastAsia="Times New Roman" w:hAnsi="Times New Roman" w:cs="Times New Roman"/>
          <w:sz w:val="24"/>
          <w:szCs w:val="24"/>
          <w:lang w:val="es-CO"/>
        </w:rPr>
        <w:t xml:space="preserve">   </w:t>
      </w:r>
    </w:p>
    <w:p w14:paraId="7292979A" w14:textId="462CF9B0" w:rsidR="001A1E41" w:rsidRPr="002A28ED" w:rsidRDefault="001A1E41" w:rsidP="002A28ED">
      <w:pPr>
        <w:spacing w:after="0" w:line="240" w:lineRule="auto"/>
        <w:ind w:left="709" w:hanging="709"/>
        <w:jc w:val="both"/>
        <w:rPr>
          <w:rFonts w:ascii="Times New Roman" w:eastAsia="Times New Roman" w:hAnsi="Times New Roman" w:cs="Times New Roman"/>
          <w:sz w:val="24"/>
          <w:szCs w:val="24"/>
          <w:lang w:val="es-CO"/>
        </w:rPr>
      </w:pPr>
      <w:r w:rsidRPr="002A28ED">
        <w:rPr>
          <w:rFonts w:ascii="Times New Roman" w:eastAsia="Times New Roman" w:hAnsi="Times New Roman" w:cs="Times New Roman"/>
          <w:sz w:val="24"/>
          <w:szCs w:val="24"/>
          <w:lang w:val="es-CO"/>
        </w:rPr>
        <w:t xml:space="preserve">Durán-Palacio, N. M., Gómez-Tabares, A. S., &amp; Pulido-Varón, H. S. (2022). Empatía y disposición a la reconciliación socioemocional en adolescentes penalizados. Revista Latinoamericana de Ciencias Sociales, Niñez y Juventud, 21(1), 1-27. </w:t>
      </w:r>
      <w:hyperlink r:id="rId40" w:history="1">
        <w:r w:rsidRPr="002A28ED">
          <w:rPr>
            <w:rStyle w:val="Hipervnculo"/>
            <w:rFonts w:ascii="Times New Roman" w:eastAsia="Times New Roman" w:hAnsi="Times New Roman" w:cs="Times New Roman"/>
            <w:color w:val="auto"/>
            <w:sz w:val="24"/>
            <w:szCs w:val="24"/>
            <w:lang w:val="es-CO"/>
          </w:rPr>
          <w:t>https://dx.doi.org/10.11600/rlcsnj.21.1.5176</w:t>
        </w:r>
      </w:hyperlink>
      <w:r w:rsidRPr="002A28ED">
        <w:rPr>
          <w:rFonts w:ascii="Times New Roman" w:eastAsia="Times New Roman" w:hAnsi="Times New Roman" w:cs="Times New Roman"/>
          <w:sz w:val="24"/>
          <w:szCs w:val="24"/>
          <w:lang w:val="es-CO"/>
        </w:rPr>
        <w:t xml:space="preserve"> </w:t>
      </w:r>
    </w:p>
    <w:p w14:paraId="0010FF50" w14:textId="2664580C"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fr-FR"/>
        </w:rPr>
        <w:t xml:space="preserve">Eisenberg, N., </w:t>
      </w:r>
      <w:proofErr w:type="spellStart"/>
      <w:r w:rsidRPr="002A28ED">
        <w:rPr>
          <w:rFonts w:ascii="Times New Roman" w:eastAsia="Times New Roman" w:hAnsi="Times New Roman" w:cs="Times New Roman"/>
          <w:sz w:val="24"/>
          <w:szCs w:val="24"/>
          <w:lang w:val="fr-FR"/>
        </w:rPr>
        <w:t>Fabes</w:t>
      </w:r>
      <w:proofErr w:type="spellEnd"/>
      <w:r w:rsidRPr="002A28ED">
        <w:rPr>
          <w:rFonts w:ascii="Times New Roman" w:eastAsia="Times New Roman" w:hAnsi="Times New Roman" w:cs="Times New Roman"/>
          <w:sz w:val="24"/>
          <w:szCs w:val="24"/>
          <w:lang w:val="fr-FR"/>
        </w:rPr>
        <w:t xml:space="preserve">, R., </w:t>
      </w:r>
      <w:proofErr w:type="spellStart"/>
      <w:r w:rsidRPr="002A28ED">
        <w:rPr>
          <w:rFonts w:ascii="Times New Roman" w:eastAsia="Times New Roman" w:hAnsi="Times New Roman" w:cs="Times New Roman"/>
          <w:sz w:val="24"/>
          <w:szCs w:val="24"/>
          <w:lang w:val="fr-FR"/>
        </w:rPr>
        <w:t>Guthries</w:t>
      </w:r>
      <w:proofErr w:type="spellEnd"/>
      <w:r w:rsidRPr="002A28ED">
        <w:rPr>
          <w:rFonts w:ascii="Times New Roman" w:eastAsia="Times New Roman" w:hAnsi="Times New Roman" w:cs="Times New Roman"/>
          <w:sz w:val="24"/>
          <w:szCs w:val="24"/>
          <w:lang w:val="fr-FR"/>
        </w:rPr>
        <w:t xml:space="preserve">, I., &amp; Reiser, M. (2000). </w:t>
      </w:r>
      <w:r w:rsidRPr="002A28ED">
        <w:rPr>
          <w:rFonts w:ascii="Times New Roman" w:eastAsia="Times New Roman" w:hAnsi="Times New Roman" w:cs="Times New Roman"/>
          <w:sz w:val="24"/>
          <w:szCs w:val="24"/>
          <w:lang w:val="en-US"/>
        </w:rPr>
        <w:t xml:space="preserve">Dispositional Emotionality and Regulation: their Role in Predicting Quality of Social Functioning. </w:t>
      </w:r>
      <w:r w:rsidRPr="002A28ED">
        <w:rPr>
          <w:rFonts w:ascii="Times New Roman" w:eastAsia="Times New Roman" w:hAnsi="Times New Roman" w:cs="Times New Roman"/>
          <w:i/>
          <w:sz w:val="24"/>
          <w:szCs w:val="24"/>
          <w:lang w:val="en-US"/>
        </w:rPr>
        <w:t>Journal Personality and Social Psychology,</w:t>
      </w:r>
      <w:r w:rsidRPr="002A28ED">
        <w:rPr>
          <w:rFonts w:ascii="Times New Roman" w:eastAsia="Times New Roman" w:hAnsi="Times New Roman" w:cs="Times New Roman"/>
          <w:sz w:val="24"/>
          <w:szCs w:val="24"/>
          <w:lang w:val="en-US"/>
        </w:rPr>
        <w:t xml:space="preserve"> </w:t>
      </w:r>
      <w:r w:rsidRPr="002A28ED">
        <w:rPr>
          <w:rFonts w:ascii="Times New Roman" w:eastAsia="Times New Roman" w:hAnsi="Times New Roman" w:cs="Times New Roman"/>
          <w:i/>
          <w:sz w:val="24"/>
          <w:szCs w:val="24"/>
          <w:lang w:val="en-US"/>
        </w:rPr>
        <w:t>78</w:t>
      </w:r>
      <w:r w:rsidRPr="002A28ED">
        <w:rPr>
          <w:rFonts w:ascii="Times New Roman" w:eastAsia="Times New Roman" w:hAnsi="Times New Roman" w:cs="Times New Roman"/>
          <w:sz w:val="24"/>
          <w:szCs w:val="24"/>
          <w:lang w:val="en-US"/>
        </w:rPr>
        <w:t xml:space="preserve">(1), 136-157. </w:t>
      </w:r>
      <w:hyperlink r:id="rId41">
        <w:r w:rsidRPr="002A28ED">
          <w:rPr>
            <w:rFonts w:ascii="Times New Roman" w:eastAsia="Times New Roman" w:hAnsi="Times New Roman" w:cs="Times New Roman"/>
            <w:sz w:val="24"/>
            <w:szCs w:val="24"/>
            <w:u w:val="single"/>
            <w:lang w:val="en-US"/>
          </w:rPr>
          <w:t>https://doi.org/10.1037/0022-3514.78.1.136</w:t>
        </w:r>
      </w:hyperlink>
      <w:r w:rsidRPr="002A28ED">
        <w:rPr>
          <w:rFonts w:ascii="Times New Roman" w:eastAsia="Times New Roman" w:hAnsi="Times New Roman" w:cs="Times New Roman"/>
          <w:sz w:val="24"/>
          <w:szCs w:val="24"/>
          <w:lang w:val="en-US"/>
        </w:rPr>
        <w:t xml:space="preserve"> </w:t>
      </w:r>
    </w:p>
    <w:p w14:paraId="271F61DA"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fr-FR"/>
        </w:rPr>
      </w:pPr>
      <w:r w:rsidRPr="002A28ED">
        <w:rPr>
          <w:rFonts w:ascii="Times New Roman" w:eastAsia="Times New Roman" w:hAnsi="Times New Roman" w:cs="Times New Roman"/>
          <w:sz w:val="24"/>
          <w:szCs w:val="24"/>
          <w:lang w:val="en-US"/>
        </w:rPr>
        <w:t xml:space="preserve">Eisenberg, N., </w:t>
      </w:r>
      <w:proofErr w:type="spellStart"/>
      <w:r w:rsidRPr="002A28ED">
        <w:rPr>
          <w:rFonts w:ascii="Times New Roman" w:eastAsia="Times New Roman" w:hAnsi="Times New Roman" w:cs="Times New Roman"/>
          <w:sz w:val="24"/>
          <w:szCs w:val="24"/>
          <w:lang w:val="en-US"/>
        </w:rPr>
        <w:t>Valiente</w:t>
      </w:r>
      <w:proofErr w:type="spellEnd"/>
      <w:r w:rsidRPr="002A28ED">
        <w:rPr>
          <w:rFonts w:ascii="Times New Roman" w:eastAsia="Times New Roman" w:hAnsi="Times New Roman" w:cs="Times New Roman"/>
          <w:sz w:val="24"/>
          <w:szCs w:val="24"/>
          <w:lang w:val="en-US"/>
        </w:rPr>
        <w:t xml:space="preserve">, C., </w:t>
      </w:r>
      <w:proofErr w:type="spellStart"/>
      <w:r w:rsidRPr="002A28ED">
        <w:rPr>
          <w:rFonts w:ascii="Times New Roman" w:eastAsia="Times New Roman" w:hAnsi="Times New Roman" w:cs="Times New Roman"/>
          <w:sz w:val="24"/>
          <w:szCs w:val="24"/>
          <w:lang w:val="en-US"/>
        </w:rPr>
        <w:t>Fabes</w:t>
      </w:r>
      <w:proofErr w:type="spellEnd"/>
      <w:r w:rsidRPr="002A28ED">
        <w:rPr>
          <w:rFonts w:ascii="Times New Roman" w:eastAsia="Times New Roman" w:hAnsi="Times New Roman" w:cs="Times New Roman"/>
          <w:sz w:val="24"/>
          <w:szCs w:val="24"/>
          <w:lang w:val="en-US"/>
        </w:rPr>
        <w:t xml:space="preserve">, R. A., Smith, C. L., Reiser, M., Shepard, S. A., . . . Cumberland, A. J. (2003). The relations of effortful control and ego control to children’s resiliency and social functioning. </w:t>
      </w:r>
      <w:proofErr w:type="spellStart"/>
      <w:r w:rsidRPr="002A28ED">
        <w:rPr>
          <w:rFonts w:ascii="Times New Roman" w:eastAsia="Times New Roman" w:hAnsi="Times New Roman" w:cs="Times New Roman"/>
          <w:i/>
          <w:sz w:val="24"/>
          <w:szCs w:val="24"/>
          <w:lang w:val="fr-FR"/>
        </w:rPr>
        <w:t>Developmental</w:t>
      </w:r>
      <w:proofErr w:type="spellEnd"/>
      <w:r w:rsidRPr="002A28ED">
        <w:rPr>
          <w:rFonts w:ascii="Times New Roman" w:eastAsia="Times New Roman" w:hAnsi="Times New Roman" w:cs="Times New Roman"/>
          <w:i/>
          <w:sz w:val="24"/>
          <w:szCs w:val="24"/>
          <w:lang w:val="fr-FR"/>
        </w:rPr>
        <w:t xml:space="preserve"> Psychology</w:t>
      </w:r>
      <w:r w:rsidRPr="002A28ED">
        <w:rPr>
          <w:rFonts w:ascii="Times New Roman" w:eastAsia="Times New Roman" w:hAnsi="Times New Roman" w:cs="Times New Roman"/>
          <w:sz w:val="24"/>
          <w:szCs w:val="24"/>
          <w:lang w:val="fr-FR"/>
        </w:rPr>
        <w:t xml:space="preserve">, </w:t>
      </w:r>
      <w:r w:rsidRPr="002A28ED">
        <w:rPr>
          <w:rFonts w:ascii="Times New Roman" w:eastAsia="Times New Roman" w:hAnsi="Times New Roman" w:cs="Times New Roman"/>
          <w:i/>
          <w:sz w:val="24"/>
          <w:szCs w:val="24"/>
          <w:lang w:val="fr-FR"/>
        </w:rPr>
        <w:t>39</w:t>
      </w:r>
      <w:r w:rsidRPr="002A28ED">
        <w:rPr>
          <w:rFonts w:ascii="Times New Roman" w:eastAsia="Times New Roman" w:hAnsi="Times New Roman" w:cs="Times New Roman"/>
          <w:sz w:val="24"/>
          <w:szCs w:val="24"/>
          <w:lang w:val="fr-FR"/>
        </w:rPr>
        <w:t xml:space="preserve">, 761–776. </w:t>
      </w:r>
      <w:hyperlink r:id="rId42">
        <w:r w:rsidRPr="002A28ED">
          <w:rPr>
            <w:rFonts w:ascii="Times New Roman" w:eastAsia="Times New Roman" w:hAnsi="Times New Roman" w:cs="Times New Roman"/>
            <w:sz w:val="24"/>
            <w:szCs w:val="24"/>
            <w:u w:val="single"/>
            <w:lang w:val="fr-FR"/>
          </w:rPr>
          <w:t>https://doi.org/10.1037/0012-1649.39.4 .761</w:t>
        </w:r>
      </w:hyperlink>
      <w:r w:rsidRPr="002A28ED">
        <w:rPr>
          <w:rFonts w:ascii="Times New Roman" w:eastAsia="Times New Roman" w:hAnsi="Times New Roman" w:cs="Times New Roman"/>
          <w:sz w:val="24"/>
          <w:szCs w:val="24"/>
          <w:lang w:val="fr-FR"/>
        </w:rPr>
        <w:t xml:space="preserve"> </w:t>
      </w:r>
    </w:p>
    <w:p w14:paraId="79F9AE1A"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fr-FR"/>
        </w:rPr>
        <w:t xml:space="preserve">Eisenberg, N., </w:t>
      </w:r>
      <w:proofErr w:type="spellStart"/>
      <w:r w:rsidRPr="002A28ED">
        <w:rPr>
          <w:rFonts w:ascii="Times New Roman" w:eastAsia="Times New Roman" w:hAnsi="Times New Roman" w:cs="Times New Roman"/>
          <w:sz w:val="24"/>
          <w:szCs w:val="24"/>
          <w:lang w:val="fr-FR"/>
        </w:rPr>
        <w:t>Valiente</w:t>
      </w:r>
      <w:proofErr w:type="spellEnd"/>
      <w:r w:rsidRPr="002A28ED">
        <w:rPr>
          <w:rFonts w:ascii="Times New Roman" w:eastAsia="Times New Roman" w:hAnsi="Times New Roman" w:cs="Times New Roman"/>
          <w:sz w:val="24"/>
          <w:szCs w:val="24"/>
          <w:lang w:val="fr-FR"/>
        </w:rPr>
        <w:t xml:space="preserve">, C., &amp; Champion, C. (2004a). </w:t>
      </w:r>
      <w:r w:rsidRPr="002A28ED">
        <w:rPr>
          <w:rFonts w:ascii="Times New Roman" w:eastAsia="Times New Roman" w:hAnsi="Times New Roman" w:cs="Times New Roman"/>
          <w:sz w:val="24"/>
          <w:szCs w:val="24"/>
          <w:lang w:val="en-US"/>
        </w:rPr>
        <w:t xml:space="preserve">Empathy-related Responding. Moral, Social, and Socialization Correlates. In A. G. Miller (ed.), </w:t>
      </w:r>
      <w:r w:rsidRPr="002A28ED">
        <w:rPr>
          <w:rFonts w:ascii="Times New Roman" w:eastAsia="Times New Roman" w:hAnsi="Times New Roman" w:cs="Times New Roman"/>
          <w:i/>
          <w:sz w:val="24"/>
          <w:szCs w:val="24"/>
          <w:lang w:val="en-US"/>
        </w:rPr>
        <w:t>The Social Psychology of Good and Evil</w:t>
      </w:r>
      <w:r w:rsidRPr="002A28ED">
        <w:rPr>
          <w:rFonts w:ascii="Times New Roman" w:eastAsia="Times New Roman" w:hAnsi="Times New Roman" w:cs="Times New Roman"/>
          <w:sz w:val="24"/>
          <w:szCs w:val="24"/>
          <w:lang w:val="en-US"/>
        </w:rPr>
        <w:t xml:space="preserve"> (pp. 386-415). Nueva York: The Guilford Press.</w:t>
      </w:r>
    </w:p>
    <w:p w14:paraId="7A9914FA"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Eisenberg, N., </w:t>
      </w:r>
      <w:proofErr w:type="spellStart"/>
      <w:r w:rsidRPr="002A28ED">
        <w:rPr>
          <w:rFonts w:ascii="Times New Roman" w:eastAsia="Times New Roman" w:hAnsi="Times New Roman" w:cs="Times New Roman"/>
          <w:sz w:val="24"/>
          <w:szCs w:val="24"/>
          <w:lang w:val="en-US"/>
        </w:rPr>
        <w:t>Spinrad</w:t>
      </w:r>
      <w:proofErr w:type="spellEnd"/>
      <w:r w:rsidRPr="002A28ED">
        <w:rPr>
          <w:rFonts w:ascii="Times New Roman" w:eastAsia="Times New Roman" w:hAnsi="Times New Roman" w:cs="Times New Roman"/>
          <w:sz w:val="24"/>
          <w:szCs w:val="24"/>
          <w:lang w:val="en-US"/>
        </w:rPr>
        <w:t xml:space="preserve">, T. L., </w:t>
      </w:r>
      <w:proofErr w:type="spellStart"/>
      <w:r w:rsidRPr="002A28ED">
        <w:rPr>
          <w:rFonts w:ascii="Times New Roman" w:eastAsia="Times New Roman" w:hAnsi="Times New Roman" w:cs="Times New Roman"/>
          <w:sz w:val="24"/>
          <w:szCs w:val="24"/>
          <w:lang w:val="en-US"/>
        </w:rPr>
        <w:t>Fabes</w:t>
      </w:r>
      <w:proofErr w:type="spellEnd"/>
      <w:r w:rsidRPr="002A28ED">
        <w:rPr>
          <w:rFonts w:ascii="Times New Roman" w:eastAsia="Times New Roman" w:hAnsi="Times New Roman" w:cs="Times New Roman"/>
          <w:sz w:val="24"/>
          <w:szCs w:val="24"/>
          <w:lang w:val="en-US"/>
        </w:rPr>
        <w:t xml:space="preserve">, R. A., Reiser, M., Cumberland, A., Shepard, S. A., . . . Thompson, M. (2004b). The relations of effortful control and impulsivity to children’s resiliency and adjustment. </w:t>
      </w:r>
      <w:r w:rsidRPr="002A28ED">
        <w:rPr>
          <w:rFonts w:ascii="Times New Roman" w:eastAsia="Times New Roman" w:hAnsi="Times New Roman" w:cs="Times New Roman"/>
          <w:i/>
          <w:sz w:val="24"/>
          <w:szCs w:val="24"/>
          <w:lang w:val="en-US"/>
        </w:rPr>
        <w:t>Child Development</w:t>
      </w:r>
      <w:r w:rsidRPr="002A28ED">
        <w:rPr>
          <w:rFonts w:ascii="Times New Roman" w:eastAsia="Times New Roman" w:hAnsi="Times New Roman" w:cs="Times New Roman"/>
          <w:sz w:val="24"/>
          <w:szCs w:val="24"/>
          <w:lang w:val="en-US"/>
        </w:rPr>
        <w:t xml:space="preserve">, </w:t>
      </w:r>
      <w:r w:rsidRPr="002A28ED">
        <w:rPr>
          <w:rFonts w:ascii="Times New Roman" w:eastAsia="Times New Roman" w:hAnsi="Times New Roman" w:cs="Times New Roman"/>
          <w:i/>
          <w:sz w:val="24"/>
          <w:szCs w:val="24"/>
          <w:lang w:val="en-US"/>
        </w:rPr>
        <w:t>75</w:t>
      </w:r>
      <w:r w:rsidRPr="002A28ED">
        <w:rPr>
          <w:rFonts w:ascii="Times New Roman" w:eastAsia="Times New Roman" w:hAnsi="Times New Roman" w:cs="Times New Roman"/>
          <w:sz w:val="24"/>
          <w:szCs w:val="24"/>
          <w:lang w:val="en-US"/>
        </w:rPr>
        <w:t xml:space="preserve">, 25–46. </w:t>
      </w:r>
      <w:hyperlink r:id="rId43">
        <w:r w:rsidRPr="002A28ED">
          <w:rPr>
            <w:rFonts w:ascii="Times New Roman" w:eastAsia="Times New Roman" w:hAnsi="Times New Roman" w:cs="Times New Roman"/>
            <w:sz w:val="24"/>
            <w:szCs w:val="24"/>
            <w:u w:val="single"/>
            <w:lang w:val="en-US"/>
          </w:rPr>
          <w:t>https://doi.org/10.1111/j.1467-8624.2004.00652.x</w:t>
        </w:r>
      </w:hyperlink>
      <w:r w:rsidRPr="002A28ED">
        <w:rPr>
          <w:rFonts w:ascii="Times New Roman" w:eastAsia="Times New Roman" w:hAnsi="Times New Roman" w:cs="Times New Roman"/>
          <w:sz w:val="24"/>
          <w:szCs w:val="24"/>
          <w:lang w:val="en-US"/>
        </w:rPr>
        <w:t xml:space="preserve"> </w:t>
      </w:r>
    </w:p>
    <w:p w14:paraId="5DC6ACA3"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Eisenberg, N., Zhou, Q., </w:t>
      </w:r>
      <w:proofErr w:type="spellStart"/>
      <w:r w:rsidRPr="002A28ED">
        <w:rPr>
          <w:rFonts w:ascii="Times New Roman" w:eastAsia="Times New Roman" w:hAnsi="Times New Roman" w:cs="Times New Roman"/>
          <w:sz w:val="24"/>
          <w:szCs w:val="24"/>
          <w:lang w:val="en-US"/>
        </w:rPr>
        <w:t>Spinrad</w:t>
      </w:r>
      <w:proofErr w:type="spellEnd"/>
      <w:r w:rsidRPr="002A28ED">
        <w:rPr>
          <w:rFonts w:ascii="Times New Roman" w:eastAsia="Times New Roman" w:hAnsi="Times New Roman" w:cs="Times New Roman"/>
          <w:sz w:val="24"/>
          <w:szCs w:val="24"/>
          <w:lang w:val="en-US"/>
        </w:rPr>
        <w:t xml:space="preserve">, T. L., </w:t>
      </w:r>
      <w:proofErr w:type="spellStart"/>
      <w:r w:rsidRPr="002A28ED">
        <w:rPr>
          <w:rFonts w:ascii="Times New Roman" w:eastAsia="Times New Roman" w:hAnsi="Times New Roman" w:cs="Times New Roman"/>
          <w:sz w:val="24"/>
          <w:szCs w:val="24"/>
          <w:lang w:val="en-US"/>
        </w:rPr>
        <w:t>Valiente</w:t>
      </w:r>
      <w:proofErr w:type="spellEnd"/>
      <w:r w:rsidRPr="002A28ED">
        <w:rPr>
          <w:rFonts w:ascii="Times New Roman" w:eastAsia="Times New Roman" w:hAnsi="Times New Roman" w:cs="Times New Roman"/>
          <w:sz w:val="24"/>
          <w:szCs w:val="24"/>
          <w:lang w:val="en-US"/>
        </w:rPr>
        <w:t xml:space="preserve">, C., </w:t>
      </w:r>
      <w:proofErr w:type="spellStart"/>
      <w:r w:rsidRPr="002A28ED">
        <w:rPr>
          <w:rFonts w:ascii="Times New Roman" w:eastAsia="Times New Roman" w:hAnsi="Times New Roman" w:cs="Times New Roman"/>
          <w:sz w:val="24"/>
          <w:szCs w:val="24"/>
          <w:lang w:val="en-US"/>
        </w:rPr>
        <w:t>Fabes</w:t>
      </w:r>
      <w:proofErr w:type="spellEnd"/>
      <w:r w:rsidRPr="002A28ED">
        <w:rPr>
          <w:rFonts w:ascii="Times New Roman" w:eastAsia="Times New Roman" w:hAnsi="Times New Roman" w:cs="Times New Roman"/>
          <w:sz w:val="24"/>
          <w:szCs w:val="24"/>
          <w:lang w:val="en-US"/>
        </w:rPr>
        <w:t xml:space="preserve">, R. A., &amp; Liew, J. (2005). Relations Among Positive Parenting, Children’s Effortful Control, and Externalizing Problems: A Three-Wave Longitudinal Study. </w:t>
      </w:r>
      <w:r w:rsidRPr="002A28ED">
        <w:rPr>
          <w:rFonts w:ascii="Times New Roman" w:eastAsia="Times New Roman" w:hAnsi="Times New Roman" w:cs="Times New Roman"/>
          <w:i/>
          <w:sz w:val="24"/>
          <w:szCs w:val="24"/>
          <w:lang w:val="en-US"/>
        </w:rPr>
        <w:t>Child Development</w:t>
      </w:r>
      <w:r w:rsidRPr="002A28ED">
        <w:rPr>
          <w:rFonts w:ascii="Times New Roman" w:eastAsia="Times New Roman" w:hAnsi="Times New Roman" w:cs="Times New Roman"/>
          <w:sz w:val="24"/>
          <w:szCs w:val="24"/>
          <w:lang w:val="en-US"/>
        </w:rPr>
        <w:t xml:space="preserve">, </w:t>
      </w:r>
      <w:r w:rsidRPr="002A28ED">
        <w:rPr>
          <w:rFonts w:ascii="Times New Roman" w:eastAsia="Times New Roman" w:hAnsi="Times New Roman" w:cs="Times New Roman"/>
          <w:i/>
          <w:sz w:val="24"/>
          <w:szCs w:val="24"/>
          <w:lang w:val="en-US"/>
        </w:rPr>
        <w:t>76</w:t>
      </w:r>
      <w:r w:rsidRPr="002A28ED">
        <w:rPr>
          <w:rFonts w:ascii="Times New Roman" w:eastAsia="Times New Roman" w:hAnsi="Times New Roman" w:cs="Times New Roman"/>
          <w:sz w:val="24"/>
          <w:szCs w:val="24"/>
          <w:lang w:val="en-US"/>
        </w:rPr>
        <w:t xml:space="preserve">(5), 1055–1071. </w:t>
      </w:r>
      <w:hyperlink r:id="rId44">
        <w:r w:rsidRPr="002A28ED">
          <w:rPr>
            <w:rFonts w:ascii="Times New Roman" w:eastAsia="Times New Roman" w:hAnsi="Times New Roman" w:cs="Times New Roman"/>
            <w:sz w:val="24"/>
            <w:szCs w:val="24"/>
            <w:u w:val="single"/>
            <w:lang w:val="en-US"/>
          </w:rPr>
          <w:t>https://doi.org/10.1111/j.1467-8624.2005.00897.x</w:t>
        </w:r>
      </w:hyperlink>
      <w:r w:rsidRPr="002A28ED">
        <w:rPr>
          <w:rFonts w:ascii="Times New Roman" w:eastAsia="Times New Roman" w:hAnsi="Times New Roman" w:cs="Times New Roman"/>
          <w:sz w:val="24"/>
          <w:szCs w:val="24"/>
          <w:lang w:val="en-US"/>
        </w:rPr>
        <w:t xml:space="preserve"> </w:t>
      </w:r>
    </w:p>
    <w:p w14:paraId="29D9BFC2"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Eisenberg, N., </w:t>
      </w:r>
      <w:proofErr w:type="spellStart"/>
      <w:r w:rsidRPr="002A28ED">
        <w:rPr>
          <w:rFonts w:ascii="Times New Roman" w:eastAsia="Times New Roman" w:hAnsi="Times New Roman" w:cs="Times New Roman"/>
          <w:sz w:val="24"/>
          <w:szCs w:val="24"/>
          <w:lang w:val="en-US"/>
        </w:rPr>
        <w:t>Spinrad</w:t>
      </w:r>
      <w:proofErr w:type="spellEnd"/>
      <w:r w:rsidRPr="002A28ED">
        <w:rPr>
          <w:rFonts w:ascii="Times New Roman" w:eastAsia="Times New Roman" w:hAnsi="Times New Roman" w:cs="Times New Roman"/>
          <w:sz w:val="24"/>
          <w:szCs w:val="24"/>
          <w:lang w:val="en-US"/>
        </w:rPr>
        <w:t xml:space="preserve">, T. L., &amp; Morris, A. (2011). Empathy-related responding in children. In M. Killen &amp; J. G. Smetana (Eds.). </w:t>
      </w:r>
      <w:r w:rsidRPr="002A28ED">
        <w:rPr>
          <w:rFonts w:ascii="Times New Roman" w:eastAsia="Times New Roman" w:hAnsi="Times New Roman" w:cs="Times New Roman"/>
          <w:i/>
          <w:sz w:val="24"/>
          <w:szCs w:val="24"/>
          <w:lang w:val="en-US"/>
        </w:rPr>
        <w:t>Handbook of moral development</w:t>
      </w:r>
      <w:r w:rsidRPr="002A28ED">
        <w:rPr>
          <w:rFonts w:ascii="Times New Roman" w:eastAsia="Times New Roman" w:hAnsi="Times New Roman" w:cs="Times New Roman"/>
          <w:sz w:val="24"/>
          <w:szCs w:val="24"/>
          <w:lang w:val="en-US"/>
        </w:rPr>
        <w:t xml:space="preserve"> (pp. 517–549). Mahwah, NJ: Erlbaum. </w:t>
      </w:r>
    </w:p>
    <w:p w14:paraId="219E4773"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pt-BR"/>
        </w:rPr>
      </w:pPr>
      <w:r w:rsidRPr="002A28ED">
        <w:rPr>
          <w:rFonts w:ascii="Times New Roman" w:eastAsia="Times New Roman" w:hAnsi="Times New Roman" w:cs="Times New Roman"/>
          <w:sz w:val="24"/>
          <w:szCs w:val="24"/>
          <w:highlight w:val="white"/>
          <w:lang w:val="en-US"/>
        </w:rPr>
        <w:t xml:space="preserve">Eisenberg, N., </w:t>
      </w:r>
      <w:proofErr w:type="spellStart"/>
      <w:r w:rsidRPr="002A28ED">
        <w:rPr>
          <w:rFonts w:ascii="Times New Roman" w:eastAsia="Times New Roman" w:hAnsi="Times New Roman" w:cs="Times New Roman"/>
          <w:sz w:val="24"/>
          <w:szCs w:val="24"/>
          <w:highlight w:val="white"/>
          <w:lang w:val="en-US"/>
        </w:rPr>
        <w:t>Fabes</w:t>
      </w:r>
      <w:proofErr w:type="spellEnd"/>
      <w:r w:rsidRPr="002A28ED">
        <w:rPr>
          <w:rFonts w:ascii="Times New Roman" w:eastAsia="Times New Roman" w:hAnsi="Times New Roman" w:cs="Times New Roman"/>
          <w:sz w:val="24"/>
          <w:szCs w:val="24"/>
          <w:highlight w:val="white"/>
          <w:lang w:val="en-US"/>
        </w:rPr>
        <w:t xml:space="preserve">, R. A., &amp; </w:t>
      </w:r>
      <w:proofErr w:type="spellStart"/>
      <w:r w:rsidRPr="002A28ED">
        <w:rPr>
          <w:rFonts w:ascii="Times New Roman" w:eastAsia="Times New Roman" w:hAnsi="Times New Roman" w:cs="Times New Roman"/>
          <w:sz w:val="24"/>
          <w:szCs w:val="24"/>
          <w:highlight w:val="white"/>
          <w:lang w:val="en-US"/>
        </w:rPr>
        <w:t>Spinrad</w:t>
      </w:r>
      <w:proofErr w:type="spellEnd"/>
      <w:r w:rsidRPr="002A28ED">
        <w:rPr>
          <w:rFonts w:ascii="Times New Roman" w:eastAsia="Times New Roman" w:hAnsi="Times New Roman" w:cs="Times New Roman"/>
          <w:sz w:val="24"/>
          <w:szCs w:val="24"/>
          <w:highlight w:val="white"/>
          <w:lang w:val="en-US"/>
        </w:rPr>
        <w:t>, T. L. (2007). </w:t>
      </w:r>
      <w:r w:rsidRPr="002A28ED">
        <w:rPr>
          <w:rFonts w:ascii="Times New Roman" w:eastAsia="Times New Roman" w:hAnsi="Times New Roman" w:cs="Times New Roman"/>
          <w:i/>
          <w:sz w:val="24"/>
          <w:szCs w:val="24"/>
          <w:highlight w:val="white"/>
          <w:lang w:val="en-US"/>
        </w:rPr>
        <w:t xml:space="preserve">Prosocial Development (Vol. 3). </w:t>
      </w:r>
      <w:r w:rsidRPr="002A28ED">
        <w:rPr>
          <w:rFonts w:ascii="Times New Roman" w:eastAsia="Times New Roman" w:hAnsi="Times New Roman" w:cs="Times New Roman"/>
          <w:sz w:val="24"/>
          <w:szCs w:val="24"/>
          <w:highlight w:val="white"/>
          <w:lang w:val="en-US"/>
        </w:rPr>
        <w:t xml:space="preserve">Handbook of Child Psychology. </w:t>
      </w:r>
      <w:hyperlink r:id="rId45">
        <w:r w:rsidRPr="002A28ED">
          <w:rPr>
            <w:rFonts w:ascii="Times New Roman" w:eastAsia="Times New Roman" w:hAnsi="Times New Roman" w:cs="Times New Roman"/>
            <w:sz w:val="24"/>
            <w:szCs w:val="24"/>
            <w:highlight w:val="white"/>
            <w:u w:val="single"/>
            <w:lang w:val="pt-BR"/>
          </w:rPr>
          <w:t>https://doi.org/10.1002/9780470147658.chpsy0311</w:t>
        </w:r>
      </w:hyperlink>
      <w:r w:rsidRPr="002A28ED">
        <w:rPr>
          <w:rFonts w:ascii="Times New Roman" w:eastAsia="Times New Roman" w:hAnsi="Times New Roman" w:cs="Times New Roman"/>
          <w:sz w:val="24"/>
          <w:szCs w:val="24"/>
          <w:highlight w:val="white"/>
          <w:lang w:val="pt-BR"/>
        </w:rPr>
        <w:t xml:space="preserve">  </w:t>
      </w:r>
    </w:p>
    <w:p w14:paraId="5027D5AD"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proofErr w:type="spellStart"/>
      <w:r w:rsidRPr="002A28ED">
        <w:rPr>
          <w:rFonts w:ascii="Times New Roman" w:eastAsia="Times New Roman" w:hAnsi="Times New Roman" w:cs="Times New Roman"/>
          <w:sz w:val="24"/>
          <w:szCs w:val="24"/>
          <w:lang w:val="pt-BR"/>
        </w:rPr>
        <w:t>Fabes</w:t>
      </w:r>
      <w:proofErr w:type="spellEnd"/>
      <w:r w:rsidRPr="002A28ED">
        <w:rPr>
          <w:rFonts w:ascii="Times New Roman" w:eastAsia="Times New Roman" w:hAnsi="Times New Roman" w:cs="Times New Roman"/>
          <w:sz w:val="24"/>
          <w:szCs w:val="24"/>
          <w:lang w:val="pt-BR"/>
        </w:rPr>
        <w:t xml:space="preserve">, R. A., Leonard, S. A., </w:t>
      </w:r>
      <w:proofErr w:type="spellStart"/>
      <w:r w:rsidRPr="002A28ED">
        <w:rPr>
          <w:rFonts w:ascii="Times New Roman" w:eastAsia="Times New Roman" w:hAnsi="Times New Roman" w:cs="Times New Roman"/>
          <w:sz w:val="24"/>
          <w:szCs w:val="24"/>
          <w:lang w:val="pt-BR"/>
        </w:rPr>
        <w:t>Kupanoff</w:t>
      </w:r>
      <w:proofErr w:type="spellEnd"/>
      <w:r w:rsidRPr="002A28ED">
        <w:rPr>
          <w:rFonts w:ascii="Times New Roman" w:eastAsia="Times New Roman" w:hAnsi="Times New Roman" w:cs="Times New Roman"/>
          <w:sz w:val="24"/>
          <w:szCs w:val="24"/>
          <w:lang w:val="pt-BR"/>
        </w:rPr>
        <w:t xml:space="preserve">, K., &amp; Martin, C. L. (2001). </w:t>
      </w:r>
      <w:r w:rsidRPr="002A28ED">
        <w:rPr>
          <w:rFonts w:ascii="Times New Roman" w:eastAsia="Times New Roman" w:hAnsi="Times New Roman" w:cs="Times New Roman"/>
          <w:sz w:val="24"/>
          <w:szCs w:val="24"/>
          <w:lang w:val="en-US"/>
        </w:rPr>
        <w:t>Parental Coping with Children’s Negative Emotions: Relations with Children’s Emotional and Social Responding</w:t>
      </w:r>
      <w:r w:rsidRPr="002A28ED">
        <w:rPr>
          <w:rFonts w:ascii="Times New Roman" w:eastAsia="Times New Roman" w:hAnsi="Times New Roman" w:cs="Times New Roman"/>
          <w:i/>
          <w:sz w:val="24"/>
          <w:szCs w:val="24"/>
          <w:lang w:val="en-US"/>
        </w:rPr>
        <w:t>. Child Development</w:t>
      </w:r>
      <w:r w:rsidRPr="002A28ED">
        <w:rPr>
          <w:rFonts w:ascii="Times New Roman" w:eastAsia="Times New Roman" w:hAnsi="Times New Roman" w:cs="Times New Roman"/>
          <w:sz w:val="24"/>
          <w:szCs w:val="24"/>
          <w:lang w:val="en-US"/>
        </w:rPr>
        <w:t xml:space="preserve">, 72(3), 907–920. </w:t>
      </w:r>
      <w:hyperlink r:id="rId46">
        <w:r w:rsidRPr="002A28ED">
          <w:rPr>
            <w:rFonts w:ascii="Times New Roman" w:eastAsia="Times New Roman" w:hAnsi="Times New Roman" w:cs="Times New Roman"/>
            <w:sz w:val="24"/>
            <w:szCs w:val="24"/>
            <w:u w:val="single"/>
            <w:lang w:val="en-US"/>
          </w:rPr>
          <w:t>https://doi.org/10.1111/1467-8624.00323</w:t>
        </w:r>
      </w:hyperlink>
      <w:r w:rsidRPr="002A28ED">
        <w:rPr>
          <w:rFonts w:ascii="Times New Roman" w:eastAsia="Times New Roman" w:hAnsi="Times New Roman" w:cs="Times New Roman"/>
          <w:sz w:val="24"/>
          <w:szCs w:val="24"/>
          <w:lang w:val="en-US"/>
        </w:rPr>
        <w:t xml:space="preserve"> </w:t>
      </w:r>
    </w:p>
    <w:p w14:paraId="233D31F4"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Farrant, B., Devine, T., </w:t>
      </w:r>
      <w:proofErr w:type="spellStart"/>
      <w:r w:rsidRPr="002A28ED">
        <w:rPr>
          <w:rFonts w:ascii="Times New Roman" w:eastAsia="Times New Roman" w:hAnsi="Times New Roman" w:cs="Times New Roman"/>
          <w:sz w:val="24"/>
          <w:szCs w:val="24"/>
          <w:lang w:val="en-US"/>
        </w:rPr>
        <w:t>Maybery</w:t>
      </w:r>
      <w:proofErr w:type="spellEnd"/>
      <w:r w:rsidRPr="002A28ED">
        <w:rPr>
          <w:rFonts w:ascii="Times New Roman" w:eastAsia="Times New Roman" w:hAnsi="Times New Roman" w:cs="Times New Roman"/>
          <w:sz w:val="24"/>
          <w:szCs w:val="24"/>
          <w:lang w:val="en-US"/>
        </w:rPr>
        <w:t xml:space="preserve">, M., &amp; Fletcher, J. (2011). Empathy, Perspective Taking and Prosocial </w:t>
      </w:r>
      <w:proofErr w:type="spellStart"/>
      <w:r w:rsidRPr="002A28ED">
        <w:rPr>
          <w:rFonts w:ascii="Times New Roman" w:eastAsia="Times New Roman" w:hAnsi="Times New Roman" w:cs="Times New Roman"/>
          <w:sz w:val="24"/>
          <w:szCs w:val="24"/>
          <w:lang w:val="en-US"/>
        </w:rPr>
        <w:t>Behaviour</w:t>
      </w:r>
      <w:proofErr w:type="spellEnd"/>
      <w:r w:rsidRPr="002A28ED">
        <w:rPr>
          <w:rFonts w:ascii="Times New Roman" w:eastAsia="Times New Roman" w:hAnsi="Times New Roman" w:cs="Times New Roman"/>
          <w:sz w:val="24"/>
          <w:szCs w:val="24"/>
          <w:lang w:val="en-US"/>
        </w:rPr>
        <w:t xml:space="preserve">: The Importance of Parenting Practices. </w:t>
      </w:r>
      <w:r w:rsidRPr="002A28ED">
        <w:rPr>
          <w:rFonts w:ascii="Times New Roman" w:eastAsia="Times New Roman" w:hAnsi="Times New Roman" w:cs="Times New Roman"/>
          <w:i/>
          <w:sz w:val="24"/>
          <w:szCs w:val="24"/>
          <w:lang w:val="en-US"/>
        </w:rPr>
        <w:t>Infant and Child Development,</w:t>
      </w:r>
      <w:r w:rsidRPr="002A28ED">
        <w:rPr>
          <w:rFonts w:ascii="Times New Roman" w:eastAsia="Times New Roman" w:hAnsi="Times New Roman" w:cs="Times New Roman"/>
          <w:sz w:val="24"/>
          <w:szCs w:val="24"/>
          <w:lang w:val="en-US"/>
        </w:rPr>
        <w:t xml:space="preserve"> </w:t>
      </w:r>
      <w:r w:rsidRPr="002A28ED">
        <w:rPr>
          <w:rFonts w:ascii="Times New Roman" w:eastAsia="Times New Roman" w:hAnsi="Times New Roman" w:cs="Times New Roman"/>
          <w:i/>
          <w:sz w:val="24"/>
          <w:szCs w:val="24"/>
          <w:lang w:val="en-US"/>
        </w:rPr>
        <w:t>21</w:t>
      </w:r>
      <w:r w:rsidRPr="002A28ED">
        <w:rPr>
          <w:rFonts w:ascii="Times New Roman" w:eastAsia="Times New Roman" w:hAnsi="Times New Roman" w:cs="Times New Roman"/>
          <w:sz w:val="24"/>
          <w:szCs w:val="24"/>
          <w:lang w:val="en-US"/>
        </w:rPr>
        <w:t xml:space="preserve">(2), 175–188. </w:t>
      </w:r>
      <w:hyperlink r:id="rId47">
        <w:r w:rsidRPr="002A28ED">
          <w:rPr>
            <w:rFonts w:ascii="Times New Roman" w:eastAsia="Times New Roman" w:hAnsi="Times New Roman" w:cs="Times New Roman"/>
            <w:sz w:val="24"/>
            <w:szCs w:val="24"/>
            <w:u w:val="single"/>
            <w:lang w:val="en-US"/>
          </w:rPr>
          <w:t>https://doi.org/10.1002/icd.740</w:t>
        </w:r>
      </w:hyperlink>
      <w:r w:rsidRPr="002A28ED">
        <w:rPr>
          <w:rFonts w:ascii="Times New Roman" w:eastAsia="Times New Roman" w:hAnsi="Times New Roman" w:cs="Times New Roman"/>
          <w:sz w:val="24"/>
          <w:szCs w:val="24"/>
          <w:lang w:val="en-US"/>
        </w:rPr>
        <w:t xml:space="preserve">   </w:t>
      </w:r>
    </w:p>
    <w:p w14:paraId="07476DF8"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lang w:val="en-US"/>
        </w:rPr>
        <w:t xml:space="preserve">Gómez, A. S. (2019). </w:t>
      </w:r>
      <w:r w:rsidRPr="002A28ED">
        <w:rPr>
          <w:rFonts w:ascii="Times New Roman" w:eastAsia="Times New Roman" w:hAnsi="Times New Roman" w:cs="Times New Roman"/>
          <w:sz w:val="24"/>
          <w:szCs w:val="24"/>
        </w:rPr>
        <w:t xml:space="preserve">Prosocialidad. Estado actual de la investigación en Colombia. </w:t>
      </w:r>
      <w:r w:rsidRPr="002A28ED">
        <w:rPr>
          <w:rFonts w:ascii="Times New Roman" w:eastAsia="Times New Roman" w:hAnsi="Times New Roman" w:cs="Times New Roman"/>
          <w:i/>
          <w:sz w:val="24"/>
          <w:szCs w:val="24"/>
        </w:rPr>
        <w:t>Revista Colombiana de Ciencias Sociales, 10</w:t>
      </w:r>
      <w:r w:rsidRPr="002A28ED">
        <w:rPr>
          <w:rFonts w:ascii="Times New Roman" w:eastAsia="Times New Roman" w:hAnsi="Times New Roman" w:cs="Times New Roman"/>
          <w:sz w:val="24"/>
          <w:szCs w:val="24"/>
        </w:rPr>
        <w:t xml:space="preserve">(1), 188-218. </w:t>
      </w:r>
      <w:hyperlink r:id="rId48">
        <w:r w:rsidRPr="002A28ED">
          <w:rPr>
            <w:rFonts w:ascii="Times New Roman" w:hAnsi="Times New Roman" w:cs="Times New Roman"/>
            <w:sz w:val="24"/>
            <w:szCs w:val="24"/>
          </w:rPr>
          <w:t xml:space="preserve"> </w:t>
        </w:r>
      </w:hyperlink>
      <w:hyperlink r:id="rId49">
        <w:r w:rsidRPr="002A28ED">
          <w:rPr>
            <w:rFonts w:ascii="Times New Roman" w:eastAsia="Times New Roman" w:hAnsi="Times New Roman" w:cs="Times New Roman"/>
            <w:sz w:val="24"/>
            <w:szCs w:val="24"/>
          </w:rPr>
          <w:t>https://doi.org/10.21501/22161201.3065</w:t>
        </w:r>
      </w:hyperlink>
      <w:r w:rsidRPr="002A28ED">
        <w:rPr>
          <w:rFonts w:ascii="Times New Roman" w:eastAsia="Times New Roman" w:hAnsi="Times New Roman" w:cs="Times New Roman"/>
          <w:sz w:val="24"/>
          <w:szCs w:val="24"/>
        </w:rPr>
        <w:t xml:space="preserve">  </w:t>
      </w:r>
    </w:p>
    <w:p w14:paraId="2B4AC5E6" w14:textId="4CACCEB1" w:rsidR="00612C8D" w:rsidRPr="002A28ED" w:rsidRDefault="00612C8D" w:rsidP="002A28ED">
      <w:pPr>
        <w:spacing w:after="0" w:line="240" w:lineRule="auto"/>
        <w:ind w:left="709" w:hanging="709"/>
        <w:jc w:val="both"/>
        <w:rPr>
          <w:rFonts w:ascii="Times New Roman" w:eastAsia="Times New Roman" w:hAnsi="Times New Roman" w:cs="Times New Roman"/>
          <w:sz w:val="24"/>
          <w:szCs w:val="24"/>
          <w:highlight w:val="white"/>
        </w:rPr>
      </w:pPr>
      <w:r w:rsidRPr="002A28ED">
        <w:rPr>
          <w:rFonts w:ascii="Times New Roman" w:hAnsi="Times New Roman" w:cs="Times New Roman"/>
          <w:sz w:val="24"/>
          <w:szCs w:val="24"/>
        </w:rPr>
        <w:lastRenderedPageBreak/>
        <w:t xml:space="preserve">Gómez, A. S. (2022). Asociación entre las funciones ejecutivas y la teoría de la mente en niños: Evidencia empírica e implicaciones teóricas. </w:t>
      </w:r>
      <w:r w:rsidRPr="002A28ED">
        <w:rPr>
          <w:rFonts w:ascii="Times New Roman" w:hAnsi="Times New Roman" w:cs="Times New Roman"/>
          <w:i/>
          <w:iCs/>
          <w:sz w:val="24"/>
          <w:szCs w:val="24"/>
        </w:rPr>
        <w:t>Revista de Psicología Clínica Con Niños y Adolescentes</w:t>
      </w:r>
      <w:r w:rsidRPr="002A28ED">
        <w:rPr>
          <w:rFonts w:ascii="Times New Roman" w:hAnsi="Times New Roman" w:cs="Times New Roman"/>
          <w:sz w:val="24"/>
          <w:szCs w:val="24"/>
        </w:rPr>
        <w:t xml:space="preserve">, </w:t>
      </w:r>
      <w:r w:rsidRPr="002A28ED">
        <w:rPr>
          <w:rFonts w:ascii="Times New Roman" w:hAnsi="Times New Roman" w:cs="Times New Roman"/>
          <w:i/>
          <w:iCs/>
          <w:sz w:val="24"/>
          <w:szCs w:val="24"/>
        </w:rPr>
        <w:t>9</w:t>
      </w:r>
      <w:r w:rsidRPr="002A28ED">
        <w:rPr>
          <w:rFonts w:ascii="Times New Roman" w:hAnsi="Times New Roman" w:cs="Times New Roman"/>
          <w:sz w:val="24"/>
          <w:szCs w:val="24"/>
        </w:rPr>
        <w:t xml:space="preserve">(3), 19–35. </w:t>
      </w:r>
      <w:hyperlink r:id="rId50" w:history="1">
        <w:r w:rsidRPr="002A28ED">
          <w:rPr>
            <w:rStyle w:val="Hipervnculo"/>
            <w:rFonts w:ascii="Times New Roman" w:hAnsi="Times New Roman" w:cs="Times New Roman"/>
            <w:color w:val="auto"/>
            <w:sz w:val="24"/>
            <w:szCs w:val="24"/>
          </w:rPr>
          <w:t>https://doi.org/10.21134/rpcna.2022.09.3.2</w:t>
        </w:r>
      </w:hyperlink>
      <w:r w:rsidRPr="002A28ED">
        <w:rPr>
          <w:rFonts w:ascii="Times New Roman" w:hAnsi="Times New Roman" w:cs="Times New Roman"/>
          <w:sz w:val="24"/>
          <w:szCs w:val="24"/>
        </w:rPr>
        <w:t xml:space="preserve"> </w:t>
      </w:r>
    </w:p>
    <w:p w14:paraId="5A5286AE" w14:textId="6865FA93"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u w:val="single"/>
          <w:lang w:val="pt-BR"/>
        </w:rPr>
      </w:pPr>
      <w:r w:rsidRPr="002A28ED">
        <w:rPr>
          <w:rFonts w:ascii="Times New Roman" w:eastAsia="Times New Roman" w:hAnsi="Times New Roman" w:cs="Times New Roman"/>
          <w:sz w:val="24"/>
          <w:szCs w:val="24"/>
          <w:lang w:val="pt-BR"/>
        </w:rPr>
        <w:t xml:space="preserve">Gómez, A. S. &amp; Narváez, M. (2019). </w:t>
      </w:r>
      <w:r w:rsidRPr="002A28ED">
        <w:rPr>
          <w:rFonts w:ascii="Times New Roman" w:eastAsia="Times New Roman" w:hAnsi="Times New Roman" w:cs="Times New Roman"/>
          <w:sz w:val="24"/>
          <w:szCs w:val="24"/>
        </w:rPr>
        <w:t xml:space="preserve">Mecanismos de desconexión moral y su relación con la empatía y la prosocialidad en adolescentes que han tenido experiencias delictivas, </w:t>
      </w:r>
      <w:r w:rsidRPr="002A28ED">
        <w:rPr>
          <w:rFonts w:ascii="Times New Roman" w:eastAsia="Times New Roman" w:hAnsi="Times New Roman" w:cs="Times New Roman"/>
          <w:i/>
          <w:sz w:val="24"/>
          <w:szCs w:val="24"/>
        </w:rPr>
        <w:t>Revista de Psicología, 37</w:t>
      </w:r>
      <w:r w:rsidRPr="002A28ED">
        <w:rPr>
          <w:rFonts w:ascii="Times New Roman" w:eastAsia="Times New Roman" w:hAnsi="Times New Roman" w:cs="Times New Roman"/>
          <w:sz w:val="24"/>
          <w:szCs w:val="24"/>
        </w:rPr>
        <w:t xml:space="preserve"> (2), 603-641. </w:t>
      </w:r>
      <w:hyperlink r:id="rId51">
        <w:r w:rsidRPr="002A28ED">
          <w:rPr>
            <w:rFonts w:ascii="Times New Roman" w:eastAsia="Times New Roman" w:hAnsi="Times New Roman" w:cs="Times New Roman"/>
            <w:sz w:val="24"/>
            <w:szCs w:val="24"/>
            <w:u w:val="single"/>
            <w:lang w:val="pt-BR"/>
          </w:rPr>
          <w:t>https://doi.org/10.18800/psico.201902.010</w:t>
        </w:r>
      </w:hyperlink>
      <w:r w:rsidRPr="002A28ED">
        <w:rPr>
          <w:rFonts w:ascii="Times New Roman" w:eastAsia="Times New Roman" w:hAnsi="Times New Roman" w:cs="Times New Roman"/>
          <w:sz w:val="24"/>
          <w:szCs w:val="24"/>
          <w:lang w:val="pt-BR"/>
        </w:rPr>
        <w:t xml:space="preserve">  </w:t>
      </w:r>
    </w:p>
    <w:p w14:paraId="2B0594E8" w14:textId="1C823458"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lang w:val="pt-BR"/>
        </w:rPr>
        <w:t xml:space="preserve">Gómez, A. S., Narváez, M., &amp; Correa, M. C. (2019). </w:t>
      </w:r>
      <w:r w:rsidRPr="002A28ED">
        <w:rPr>
          <w:rFonts w:ascii="Times New Roman" w:eastAsia="Times New Roman" w:hAnsi="Times New Roman" w:cs="Times New Roman"/>
          <w:sz w:val="24"/>
          <w:szCs w:val="24"/>
        </w:rPr>
        <w:t xml:space="preserve">Motivaciones prosociales y desconexión moral en adolescentes desvinculados de grupos armados ilegales. </w:t>
      </w:r>
      <w:r w:rsidRPr="002A28ED">
        <w:rPr>
          <w:rFonts w:ascii="Times New Roman" w:eastAsia="Times New Roman" w:hAnsi="Times New Roman" w:cs="Times New Roman"/>
          <w:i/>
          <w:sz w:val="24"/>
          <w:szCs w:val="24"/>
        </w:rPr>
        <w:t xml:space="preserve">Psicología desde el Caribe, 36 </w:t>
      </w:r>
      <w:r w:rsidRPr="002A28ED">
        <w:rPr>
          <w:rFonts w:ascii="Times New Roman" w:eastAsia="Times New Roman" w:hAnsi="Times New Roman" w:cs="Times New Roman"/>
          <w:sz w:val="24"/>
          <w:szCs w:val="24"/>
        </w:rPr>
        <w:t xml:space="preserve">(3), 291-327. Recuperado de </w:t>
      </w:r>
      <w:hyperlink r:id="rId52">
        <w:r w:rsidRPr="002A28ED">
          <w:rPr>
            <w:rFonts w:ascii="Times New Roman" w:eastAsia="Times New Roman" w:hAnsi="Times New Roman" w:cs="Times New Roman"/>
            <w:sz w:val="24"/>
            <w:szCs w:val="24"/>
            <w:u w:val="single"/>
          </w:rPr>
          <w:t>http://rcientificas.uninorte.edu.co/index.php/psicologia/article/viewFile/10604/214421444292</w:t>
        </w:r>
      </w:hyperlink>
      <w:r w:rsidRPr="002A28ED">
        <w:rPr>
          <w:rFonts w:ascii="Times New Roman" w:eastAsia="Times New Roman" w:hAnsi="Times New Roman" w:cs="Times New Roman"/>
          <w:sz w:val="24"/>
          <w:szCs w:val="24"/>
        </w:rPr>
        <w:t xml:space="preserve"> </w:t>
      </w:r>
    </w:p>
    <w:p w14:paraId="4A1ED7DA" w14:textId="76D0178C" w:rsidR="00612C8D" w:rsidRPr="002A28ED" w:rsidRDefault="00612C8D"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u w:val="single"/>
        </w:rPr>
      </w:pPr>
      <w:r w:rsidRPr="002A28ED">
        <w:rPr>
          <w:rFonts w:ascii="Times New Roman" w:eastAsia="Times New Roman" w:hAnsi="Times New Roman" w:cs="Times New Roman"/>
          <w:sz w:val="24"/>
          <w:szCs w:val="24"/>
          <w:lang w:val="es-CO"/>
        </w:rPr>
        <w:t xml:space="preserve">Gómez, A., &amp; Narváez, M. (2020). </w:t>
      </w:r>
      <w:r w:rsidRPr="002A28ED">
        <w:rPr>
          <w:rFonts w:ascii="Times New Roman" w:eastAsia="Times New Roman" w:hAnsi="Times New Roman" w:cs="Times New Roman"/>
          <w:sz w:val="24"/>
          <w:szCs w:val="24"/>
        </w:rPr>
        <w:t xml:space="preserve">Tendencias prosociales y su relación con la empatía y la autoeficacia emocional en adolescentes en vulnerabilidad psicosocial. </w:t>
      </w:r>
      <w:r w:rsidRPr="002A28ED">
        <w:rPr>
          <w:rFonts w:ascii="Times New Roman" w:eastAsia="Times New Roman" w:hAnsi="Times New Roman" w:cs="Times New Roman"/>
          <w:i/>
          <w:sz w:val="24"/>
          <w:szCs w:val="24"/>
        </w:rPr>
        <w:t>Revista Colombiana de Psicología, 29</w:t>
      </w:r>
      <w:r w:rsidRPr="002A28ED">
        <w:rPr>
          <w:rFonts w:ascii="Times New Roman" w:eastAsia="Times New Roman" w:hAnsi="Times New Roman" w:cs="Times New Roman"/>
          <w:sz w:val="24"/>
          <w:szCs w:val="24"/>
        </w:rPr>
        <w:t xml:space="preserve">, 129-151. </w:t>
      </w:r>
      <w:hyperlink r:id="rId53">
        <w:r w:rsidRPr="002A28ED">
          <w:rPr>
            <w:rFonts w:ascii="Times New Roman" w:eastAsia="Times New Roman" w:hAnsi="Times New Roman" w:cs="Times New Roman"/>
            <w:sz w:val="24"/>
            <w:szCs w:val="24"/>
            <w:u w:val="single"/>
          </w:rPr>
          <w:t xml:space="preserve"> https://doi.org/10.15446/rcp.v29n2.78430</w:t>
        </w:r>
      </w:hyperlink>
      <w:r w:rsidRPr="002A28ED">
        <w:rPr>
          <w:rFonts w:ascii="Times New Roman" w:eastAsia="Times New Roman" w:hAnsi="Times New Roman" w:cs="Times New Roman"/>
          <w:sz w:val="24"/>
          <w:szCs w:val="24"/>
        </w:rPr>
        <w:t xml:space="preserve"> </w:t>
      </w:r>
      <w:r w:rsidRPr="002A28ED">
        <w:rPr>
          <w:rFonts w:ascii="Times New Roman" w:eastAsia="Times New Roman" w:hAnsi="Times New Roman" w:cs="Times New Roman"/>
          <w:sz w:val="24"/>
          <w:szCs w:val="24"/>
          <w:u w:val="single"/>
        </w:rPr>
        <w:t xml:space="preserve"> </w:t>
      </w:r>
    </w:p>
    <w:p w14:paraId="5DD8F80C"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highlight w:val="white"/>
          <w:lang w:val="es-CO"/>
        </w:rPr>
        <w:t>Grady, J. S., &amp; Hastings, P. D. (2018). </w:t>
      </w:r>
      <w:r w:rsidRPr="002A28ED">
        <w:rPr>
          <w:rFonts w:ascii="Times New Roman" w:eastAsia="Times New Roman" w:hAnsi="Times New Roman" w:cs="Times New Roman"/>
          <w:sz w:val="24"/>
          <w:szCs w:val="24"/>
          <w:highlight w:val="white"/>
          <w:lang w:val="en-US"/>
        </w:rPr>
        <w:t>Becoming prosocial peers: The roles of temperamental shyness and mothers’ and fathers’ elaborative emotion language</w:t>
      </w:r>
      <w:r w:rsidRPr="002A28ED">
        <w:rPr>
          <w:rFonts w:ascii="Times New Roman" w:eastAsia="Times New Roman" w:hAnsi="Times New Roman" w:cs="Times New Roman"/>
          <w:i/>
          <w:sz w:val="24"/>
          <w:szCs w:val="24"/>
          <w:highlight w:val="white"/>
          <w:lang w:val="en-US"/>
        </w:rPr>
        <w:t xml:space="preserve">. Social Development, 27 </w:t>
      </w:r>
      <w:r w:rsidRPr="002A28ED">
        <w:rPr>
          <w:rFonts w:ascii="Times New Roman" w:eastAsia="Times New Roman" w:hAnsi="Times New Roman" w:cs="Times New Roman"/>
          <w:sz w:val="24"/>
          <w:szCs w:val="24"/>
          <w:highlight w:val="white"/>
          <w:lang w:val="en-US"/>
        </w:rPr>
        <w:t>(4). 858-875</w:t>
      </w:r>
      <w:r w:rsidRPr="002A28ED">
        <w:rPr>
          <w:rFonts w:ascii="Times New Roman" w:eastAsia="Times New Roman" w:hAnsi="Times New Roman" w:cs="Times New Roman"/>
          <w:i/>
          <w:sz w:val="24"/>
          <w:szCs w:val="24"/>
          <w:highlight w:val="white"/>
          <w:lang w:val="en-US"/>
        </w:rPr>
        <w:t xml:space="preserve">. </w:t>
      </w:r>
      <w:hyperlink r:id="rId54">
        <w:r w:rsidRPr="002A28ED">
          <w:rPr>
            <w:rFonts w:ascii="Times New Roman" w:eastAsia="Times New Roman" w:hAnsi="Times New Roman" w:cs="Times New Roman"/>
            <w:sz w:val="24"/>
            <w:szCs w:val="24"/>
            <w:highlight w:val="white"/>
            <w:u w:val="single"/>
            <w:lang w:val="en-US"/>
          </w:rPr>
          <w:t>https://doi.org/10.1111/sode.12300</w:t>
        </w:r>
      </w:hyperlink>
      <w:r w:rsidRPr="002A28ED">
        <w:rPr>
          <w:rFonts w:ascii="Times New Roman" w:eastAsia="Times New Roman" w:hAnsi="Times New Roman" w:cs="Times New Roman"/>
          <w:sz w:val="24"/>
          <w:szCs w:val="24"/>
          <w:highlight w:val="white"/>
          <w:lang w:val="en-US"/>
        </w:rPr>
        <w:t xml:space="preserve">  </w:t>
      </w:r>
    </w:p>
    <w:p w14:paraId="67B0BA3A"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highlight w:val="white"/>
          <w:lang w:val="en-US"/>
        </w:rPr>
      </w:pPr>
      <w:proofErr w:type="spellStart"/>
      <w:r w:rsidRPr="002A28ED">
        <w:rPr>
          <w:rFonts w:ascii="Times New Roman" w:eastAsia="Times New Roman" w:hAnsi="Times New Roman" w:cs="Times New Roman"/>
          <w:sz w:val="24"/>
          <w:szCs w:val="24"/>
          <w:highlight w:val="white"/>
          <w:lang w:val="en-US"/>
        </w:rPr>
        <w:t>Grusec</w:t>
      </w:r>
      <w:proofErr w:type="spellEnd"/>
      <w:r w:rsidRPr="002A28ED">
        <w:rPr>
          <w:rFonts w:ascii="Times New Roman" w:eastAsia="Times New Roman" w:hAnsi="Times New Roman" w:cs="Times New Roman"/>
          <w:sz w:val="24"/>
          <w:szCs w:val="24"/>
          <w:highlight w:val="white"/>
          <w:lang w:val="en-US"/>
        </w:rPr>
        <w:t>, J. E., &amp; Goodnow, J. J. (1994). Impact of parental discipline methods on the child's internalization of values: A reconceptualization of current points of view. </w:t>
      </w:r>
      <w:r w:rsidRPr="002A28ED">
        <w:rPr>
          <w:rFonts w:ascii="Times New Roman" w:eastAsia="Times New Roman" w:hAnsi="Times New Roman" w:cs="Times New Roman"/>
          <w:i/>
          <w:sz w:val="24"/>
          <w:szCs w:val="24"/>
          <w:highlight w:val="white"/>
          <w:lang w:val="en-US"/>
        </w:rPr>
        <w:t>Developmental Psychology, 30</w:t>
      </w:r>
      <w:r w:rsidRPr="002A28ED">
        <w:rPr>
          <w:rFonts w:ascii="Times New Roman" w:eastAsia="Times New Roman" w:hAnsi="Times New Roman" w:cs="Times New Roman"/>
          <w:sz w:val="24"/>
          <w:szCs w:val="24"/>
          <w:highlight w:val="white"/>
          <w:lang w:val="en-US"/>
        </w:rPr>
        <w:t xml:space="preserve">(1), 4-19. </w:t>
      </w:r>
      <w:hyperlink r:id="rId55">
        <w:r w:rsidRPr="002A28ED">
          <w:rPr>
            <w:rFonts w:ascii="Times New Roman" w:eastAsia="Times New Roman" w:hAnsi="Times New Roman" w:cs="Times New Roman"/>
            <w:sz w:val="24"/>
            <w:szCs w:val="24"/>
            <w:highlight w:val="white"/>
            <w:u w:val="single"/>
            <w:lang w:val="en-US"/>
          </w:rPr>
          <w:t>https://doi.org/10.1037/0012-1649.30.1.4</w:t>
        </w:r>
      </w:hyperlink>
      <w:r w:rsidRPr="002A28ED">
        <w:rPr>
          <w:rFonts w:ascii="Times New Roman" w:eastAsia="Times New Roman" w:hAnsi="Times New Roman" w:cs="Times New Roman"/>
          <w:sz w:val="24"/>
          <w:szCs w:val="24"/>
          <w:highlight w:val="white"/>
          <w:lang w:val="en-US"/>
        </w:rPr>
        <w:t xml:space="preserve"> </w:t>
      </w:r>
    </w:p>
    <w:p w14:paraId="533058BB" w14:textId="69F6D2FD" w:rsidR="0065008C" w:rsidRPr="002A28ED" w:rsidRDefault="0065008C"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en-US"/>
        </w:rPr>
      </w:pPr>
      <w:proofErr w:type="spellStart"/>
      <w:r w:rsidRPr="002A28ED">
        <w:rPr>
          <w:rFonts w:ascii="Times New Roman" w:eastAsia="Times New Roman" w:hAnsi="Times New Roman" w:cs="Times New Roman"/>
          <w:sz w:val="24"/>
          <w:szCs w:val="24"/>
          <w:lang w:val="en-US"/>
        </w:rPr>
        <w:t>Grusec</w:t>
      </w:r>
      <w:proofErr w:type="spellEnd"/>
      <w:r w:rsidRPr="002A28ED">
        <w:rPr>
          <w:rFonts w:ascii="Times New Roman" w:eastAsia="Times New Roman" w:hAnsi="Times New Roman" w:cs="Times New Roman"/>
          <w:sz w:val="24"/>
          <w:szCs w:val="24"/>
          <w:lang w:val="en-US"/>
        </w:rPr>
        <w:t>, J. E. (2022). Moral development from a socialization perspective. In M. Killen &amp; J. G. Smetana (Eds.), </w:t>
      </w:r>
      <w:r w:rsidRPr="002A28ED">
        <w:rPr>
          <w:rFonts w:ascii="Times New Roman" w:eastAsia="Times New Roman" w:hAnsi="Times New Roman" w:cs="Times New Roman"/>
          <w:i/>
          <w:iCs/>
          <w:sz w:val="24"/>
          <w:szCs w:val="24"/>
          <w:lang w:val="en-US"/>
        </w:rPr>
        <w:t xml:space="preserve">Handbook of moral development </w:t>
      </w:r>
      <w:r w:rsidRPr="002A28ED">
        <w:rPr>
          <w:rFonts w:ascii="Times New Roman" w:eastAsia="Times New Roman" w:hAnsi="Times New Roman" w:cs="Times New Roman"/>
          <w:sz w:val="24"/>
          <w:szCs w:val="24"/>
          <w:lang w:val="en-US"/>
        </w:rPr>
        <w:t>(</w:t>
      </w:r>
      <w:proofErr w:type="gramStart"/>
      <w:r w:rsidRPr="002A28ED">
        <w:rPr>
          <w:rFonts w:ascii="Times New Roman" w:eastAsia="Times New Roman" w:hAnsi="Times New Roman" w:cs="Times New Roman"/>
          <w:sz w:val="24"/>
          <w:szCs w:val="24"/>
          <w:lang w:val="en-US"/>
        </w:rPr>
        <w:t>3.ed</w:t>
      </w:r>
      <w:proofErr w:type="gramEnd"/>
      <w:r w:rsidRPr="002A28ED">
        <w:rPr>
          <w:rFonts w:ascii="Times New Roman" w:eastAsia="Times New Roman" w:hAnsi="Times New Roman" w:cs="Times New Roman"/>
          <w:sz w:val="24"/>
          <w:szCs w:val="24"/>
          <w:lang w:val="en-US"/>
        </w:rPr>
        <w:t xml:space="preserve">) (pp. 323–338). </w:t>
      </w:r>
      <w:proofErr w:type="spellStart"/>
      <w:r w:rsidRPr="002A28ED">
        <w:rPr>
          <w:rFonts w:ascii="Times New Roman" w:eastAsia="Times New Roman" w:hAnsi="Times New Roman" w:cs="Times New Roman"/>
          <w:sz w:val="24"/>
          <w:szCs w:val="24"/>
          <w:lang w:val="en-US"/>
        </w:rPr>
        <w:t>RoutledgeTaylor</w:t>
      </w:r>
      <w:proofErr w:type="spellEnd"/>
      <w:r w:rsidRPr="002A28ED">
        <w:rPr>
          <w:rFonts w:ascii="Times New Roman" w:eastAsia="Times New Roman" w:hAnsi="Times New Roman" w:cs="Times New Roman"/>
          <w:sz w:val="24"/>
          <w:szCs w:val="24"/>
          <w:lang w:val="en-US"/>
        </w:rPr>
        <w:t xml:space="preserve"> &amp; Francis Group</w:t>
      </w:r>
    </w:p>
    <w:p w14:paraId="01E5230F" w14:textId="62FB065F"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proofErr w:type="spellStart"/>
      <w:r w:rsidRPr="002A28ED">
        <w:rPr>
          <w:rFonts w:ascii="Times New Roman" w:eastAsia="Times New Roman" w:hAnsi="Times New Roman" w:cs="Times New Roman"/>
          <w:sz w:val="24"/>
          <w:szCs w:val="24"/>
          <w:lang w:val="en-US"/>
        </w:rPr>
        <w:t>Gryczkowski</w:t>
      </w:r>
      <w:proofErr w:type="spellEnd"/>
      <w:r w:rsidRPr="002A28ED">
        <w:rPr>
          <w:rFonts w:ascii="Times New Roman" w:eastAsia="Times New Roman" w:hAnsi="Times New Roman" w:cs="Times New Roman"/>
          <w:sz w:val="24"/>
          <w:szCs w:val="24"/>
          <w:lang w:val="en-US"/>
        </w:rPr>
        <w:t xml:space="preserve">, M., Jordan, S., &amp; Mercer, S. (2017). Moderators of the Relations Between Mothers’ and Fathers’ Parenting Practices and Children’s Prosocial Behavior. </w:t>
      </w:r>
      <w:r w:rsidRPr="002A28ED">
        <w:rPr>
          <w:rFonts w:ascii="Times New Roman" w:eastAsia="Times New Roman" w:hAnsi="Times New Roman" w:cs="Times New Roman"/>
          <w:i/>
          <w:sz w:val="24"/>
          <w:szCs w:val="24"/>
          <w:lang w:val="en-US"/>
        </w:rPr>
        <w:t>Child Psychiatry &amp; Human Development, 49</w:t>
      </w:r>
      <w:r w:rsidRPr="002A28ED">
        <w:rPr>
          <w:rFonts w:ascii="Times New Roman" w:eastAsia="Times New Roman" w:hAnsi="Times New Roman" w:cs="Times New Roman"/>
          <w:sz w:val="24"/>
          <w:szCs w:val="24"/>
          <w:lang w:val="en-US"/>
        </w:rPr>
        <w:t>(3),</w:t>
      </w:r>
      <w:r w:rsidRPr="002A28ED">
        <w:rPr>
          <w:rFonts w:ascii="Times New Roman" w:eastAsia="Times New Roman" w:hAnsi="Times New Roman" w:cs="Times New Roman"/>
          <w:i/>
          <w:sz w:val="24"/>
          <w:szCs w:val="24"/>
          <w:lang w:val="en-US"/>
        </w:rPr>
        <w:t xml:space="preserve"> </w:t>
      </w:r>
      <w:r w:rsidRPr="002A28ED">
        <w:rPr>
          <w:rFonts w:ascii="Times New Roman" w:eastAsia="Times New Roman" w:hAnsi="Times New Roman" w:cs="Times New Roman"/>
          <w:sz w:val="24"/>
          <w:szCs w:val="24"/>
          <w:lang w:val="en-US"/>
        </w:rPr>
        <w:t>409-419</w:t>
      </w:r>
      <w:r w:rsidRPr="002A28ED">
        <w:rPr>
          <w:rFonts w:ascii="Times New Roman" w:eastAsia="Times New Roman" w:hAnsi="Times New Roman" w:cs="Times New Roman"/>
          <w:i/>
          <w:sz w:val="24"/>
          <w:szCs w:val="24"/>
          <w:lang w:val="en-US"/>
        </w:rPr>
        <w:t>.</w:t>
      </w:r>
      <w:r w:rsidRPr="002A28ED">
        <w:rPr>
          <w:rFonts w:ascii="Times New Roman" w:eastAsia="Times New Roman" w:hAnsi="Times New Roman" w:cs="Times New Roman"/>
          <w:sz w:val="24"/>
          <w:szCs w:val="24"/>
          <w:lang w:val="en-US"/>
        </w:rPr>
        <w:t xml:space="preserve"> </w:t>
      </w:r>
      <w:hyperlink r:id="rId56">
        <w:r w:rsidRPr="002A28ED">
          <w:rPr>
            <w:rFonts w:ascii="Times New Roman" w:eastAsia="Times New Roman" w:hAnsi="Times New Roman" w:cs="Times New Roman"/>
            <w:sz w:val="24"/>
            <w:szCs w:val="24"/>
            <w:u w:val="single"/>
            <w:lang w:val="en-US"/>
          </w:rPr>
          <w:t>https://doi.org/10.1007/s10578-017-0759-3</w:t>
        </w:r>
      </w:hyperlink>
      <w:r w:rsidRPr="002A28ED">
        <w:rPr>
          <w:rFonts w:ascii="Times New Roman" w:eastAsia="Times New Roman" w:hAnsi="Times New Roman" w:cs="Times New Roman"/>
          <w:sz w:val="24"/>
          <w:szCs w:val="24"/>
          <w:lang w:val="en-US"/>
        </w:rPr>
        <w:t xml:space="preserve"> </w:t>
      </w:r>
    </w:p>
    <w:p w14:paraId="4E7E9DB6" w14:textId="77777777" w:rsidR="00871B23" w:rsidRPr="002A28ED" w:rsidRDefault="00000000" w:rsidP="002A28ED">
      <w:pPr>
        <w:pBdr>
          <w:top w:val="nil"/>
          <w:left w:val="nil"/>
          <w:bottom w:val="nil"/>
          <w:right w:val="nil"/>
          <w:between w:val="nil"/>
        </w:pBdr>
        <w:spacing w:after="0" w:line="240" w:lineRule="auto"/>
        <w:ind w:left="720" w:hanging="720"/>
        <w:jc w:val="both"/>
        <w:rPr>
          <w:rFonts w:ascii="Times New Roman" w:eastAsia="Times New Roman" w:hAnsi="Times New Roman" w:cs="Times New Roman"/>
          <w:sz w:val="24"/>
          <w:szCs w:val="24"/>
          <w:lang w:val="en-US"/>
        </w:rPr>
      </w:pPr>
      <w:proofErr w:type="spellStart"/>
      <w:r w:rsidRPr="002A28ED">
        <w:rPr>
          <w:rFonts w:ascii="Times New Roman" w:eastAsia="Times New Roman" w:hAnsi="Times New Roman" w:cs="Times New Roman"/>
          <w:sz w:val="24"/>
          <w:szCs w:val="24"/>
          <w:lang w:val="en-US"/>
        </w:rPr>
        <w:t>Gülseven</w:t>
      </w:r>
      <w:proofErr w:type="spellEnd"/>
      <w:r w:rsidRPr="002A28ED">
        <w:rPr>
          <w:rFonts w:ascii="Times New Roman" w:eastAsia="Times New Roman" w:hAnsi="Times New Roman" w:cs="Times New Roman"/>
          <w:sz w:val="24"/>
          <w:szCs w:val="24"/>
          <w:lang w:val="en-US"/>
        </w:rPr>
        <w:t>, Z., &amp; Carlo, G. (2021). Parenting and prosocial behaviors in Nicaraguan adolescents: The roles of prosocial moral reasoning and familism. </w:t>
      </w:r>
      <w:r w:rsidRPr="002A28ED">
        <w:rPr>
          <w:rFonts w:ascii="Times New Roman" w:eastAsia="Times New Roman" w:hAnsi="Times New Roman" w:cs="Times New Roman"/>
          <w:i/>
          <w:sz w:val="24"/>
          <w:szCs w:val="24"/>
          <w:lang w:val="en-US"/>
        </w:rPr>
        <w:t>Journal of Social and Personal Relationships</w:t>
      </w:r>
      <w:r w:rsidRPr="002A28ED">
        <w:rPr>
          <w:rFonts w:ascii="Times New Roman" w:eastAsia="Times New Roman" w:hAnsi="Times New Roman" w:cs="Times New Roman"/>
          <w:sz w:val="24"/>
          <w:szCs w:val="24"/>
          <w:lang w:val="en-US"/>
        </w:rPr>
        <w:t>, </w:t>
      </w:r>
      <w:r w:rsidRPr="002A28ED">
        <w:rPr>
          <w:rFonts w:ascii="Times New Roman" w:eastAsia="Times New Roman" w:hAnsi="Times New Roman" w:cs="Times New Roman"/>
          <w:i/>
          <w:sz w:val="24"/>
          <w:szCs w:val="24"/>
          <w:lang w:val="en-US"/>
        </w:rPr>
        <w:t>38</w:t>
      </w:r>
      <w:r w:rsidRPr="002A28ED">
        <w:rPr>
          <w:rFonts w:ascii="Times New Roman" w:eastAsia="Times New Roman" w:hAnsi="Times New Roman" w:cs="Times New Roman"/>
          <w:sz w:val="24"/>
          <w:szCs w:val="24"/>
          <w:lang w:val="en-US"/>
        </w:rPr>
        <w:t xml:space="preserve">(9), 2545–2565. </w:t>
      </w:r>
      <w:hyperlink r:id="rId57">
        <w:r w:rsidRPr="002A28ED">
          <w:rPr>
            <w:rFonts w:ascii="Times New Roman" w:eastAsia="Times New Roman" w:hAnsi="Times New Roman" w:cs="Times New Roman"/>
            <w:sz w:val="24"/>
            <w:szCs w:val="24"/>
            <w:u w:val="single"/>
            <w:lang w:val="en-US"/>
          </w:rPr>
          <w:t>https://doi.org/10.1177/02654075211009298</w:t>
        </w:r>
      </w:hyperlink>
      <w:r w:rsidRPr="002A28ED">
        <w:rPr>
          <w:rFonts w:ascii="Times New Roman" w:eastAsia="Times New Roman" w:hAnsi="Times New Roman" w:cs="Times New Roman"/>
          <w:sz w:val="24"/>
          <w:szCs w:val="24"/>
          <w:lang w:val="en-US"/>
        </w:rPr>
        <w:t xml:space="preserve"> </w:t>
      </w:r>
    </w:p>
    <w:p w14:paraId="6A752FDA"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highlight w:val="white"/>
          <w:lang w:val="en-US"/>
        </w:rPr>
        <w:t xml:space="preserve">Hardy, S. A., Carlo, G., &amp; </w:t>
      </w:r>
      <w:proofErr w:type="spellStart"/>
      <w:r w:rsidRPr="002A28ED">
        <w:rPr>
          <w:rFonts w:ascii="Times New Roman" w:eastAsia="Times New Roman" w:hAnsi="Times New Roman" w:cs="Times New Roman"/>
          <w:sz w:val="24"/>
          <w:szCs w:val="24"/>
          <w:highlight w:val="white"/>
          <w:lang w:val="en-US"/>
        </w:rPr>
        <w:t>Roesch</w:t>
      </w:r>
      <w:proofErr w:type="spellEnd"/>
      <w:r w:rsidRPr="002A28ED">
        <w:rPr>
          <w:rFonts w:ascii="Times New Roman" w:eastAsia="Times New Roman" w:hAnsi="Times New Roman" w:cs="Times New Roman"/>
          <w:sz w:val="24"/>
          <w:szCs w:val="24"/>
          <w:highlight w:val="white"/>
          <w:lang w:val="en-US"/>
        </w:rPr>
        <w:t>, S. C. (2009). Links Between Adolescents’ Expected Parental Reactions and Prosocial Behavioral Tendencies: The Mediating Role of Prosocial Values</w:t>
      </w:r>
      <w:r w:rsidRPr="002A28ED">
        <w:rPr>
          <w:rFonts w:ascii="Times New Roman" w:eastAsia="Times New Roman" w:hAnsi="Times New Roman" w:cs="Times New Roman"/>
          <w:i/>
          <w:sz w:val="24"/>
          <w:szCs w:val="24"/>
          <w:highlight w:val="white"/>
          <w:lang w:val="en-US"/>
        </w:rPr>
        <w:t>. Journal of Youth and Adolescence, 39</w:t>
      </w:r>
      <w:r w:rsidRPr="002A28ED">
        <w:rPr>
          <w:rFonts w:ascii="Times New Roman" w:eastAsia="Times New Roman" w:hAnsi="Times New Roman" w:cs="Times New Roman"/>
          <w:sz w:val="24"/>
          <w:szCs w:val="24"/>
          <w:highlight w:val="white"/>
          <w:lang w:val="en-US"/>
        </w:rPr>
        <w:t>(1), 84–95</w:t>
      </w:r>
      <w:r w:rsidRPr="002A28ED">
        <w:rPr>
          <w:rFonts w:ascii="Times New Roman" w:eastAsia="Times New Roman" w:hAnsi="Times New Roman" w:cs="Times New Roman"/>
          <w:i/>
          <w:sz w:val="24"/>
          <w:szCs w:val="24"/>
          <w:highlight w:val="white"/>
          <w:lang w:val="en-US"/>
        </w:rPr>
        <w:t xml:space="preserve">. </w:t>
      </w:r>
      <w:hyperlink r:id="rId58">
        <w:r w:rsidRPr="002A28ED">
          <w:rPr>
            <w:rFonts w:ascii="Times New Roman" w:eastAsia="Times New Roman" w:hAnsi="Times New Roman" w:cs="Times New Roman"/>
            <w:sz w:val="24"/>
            <w:szCs w:val="24"/>
            <w:highlight w:val="white"/>
            <w:u w:val="single"/>
            <w:lang w:val="en-US"/>
          </w:rPr>
          <w:t>https://doi.org/10.1007/s10964-008-9383-7</w:t>
        </w:r>
      </w:hyperlink>
      <w:r w:rsidRPr="002A28ED">
        <w:rPr>
          <w:rFonts w:ascii="Times New Roman" w:eastAsia="Times New Roman" w:hAnsi="Times New Roman" w:cs="Times New Roman"/>
          <w:sz w:val="24"/>
          <w:szCs w:val="24"/>
          <w:highlight w:val="white"/>
          <w:lang w:val="en-US"/>
        </w:rPr>
        <w:t xml:space="preserve">  </w:t>
      </w:r>
    </w:p>
    <w:p w14:paraId="2CB99BC8"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lang w:val="en-US"/>
        </w:rPr>
        <w:t>Hastings, P. D., Rubin, K. H., &amp; DeRose, L. (2005). The links between gender, inhibition,</w:t>
      </w:r>
      <w:r w:rsidRPr="002A28ED">
        <w:rPr>
          <w:rFonts w:ascii="Times New Roman" w:eastAsia="Times New Roman" w:hAnsi="Times New Roman" w:cs="Times New Roman"/>
          <w:sz w:val="24"/>
          <w:szCs w:val="24"/>
          <w:highlight w:val="white"/>
          <w:lang w:val="en-US"/>
        </w:rPr>
        <w:t xml:space="preserve"> </w:t>
      </w:r>
      <w:r w:rsidRPr="002A28ED">
        <w:rPr>
          <w:rFonts w:ascii="Times New Roman" w:eastAsia="Times New Roman" w:hAnsi="Times New Roman" w:cs="Times New Roman"/>
          <w:sz w:val="24"/>
          <w:szCs w:val="24"/>
          <w:lang w:val="en-US"/>
        </w:rPr>
        <w:t xml:space="preserve">parental socialization, and the development of prosocial behavior. </w:t>
      </w:r>
      <w:r w:rsidRPr="002A28ED">
        <w:rPr>
          <w:rFonts w:ascii="Times New Roman" w:eastAsia="Times New Roman" w:hAnsi="Times New Roman" w:cs="Times New Roman"/>
          <w:i/>
          <w:sz w:val="24"/>
          <w:szCs w:val="24"/>
          <w:lang w:val="en-US"/>
        </w:rPr>
        <w:t xml:space="preserve">Merrill-Palmer Quarterly, 51, </w:t>
      </w:r>
      <w:r w:rsidRPr="002A28ED">
        <w:rPr>
          <w:rFonts w:ascii="Times New Roman" w:eastAsia="Times New Roman" w:hAnsi="Times New Roman" w:cs="Times New Roman"/>
          <w:sz w:val="24"/>
          <w:szCs w:val="24"/>
          <w:lang w:val="en-US"/>
        </w:rPr>
        <w:t xml:space="preserve">501-527. </w:t>
      </w:r>
      <w:hyperlink r:id="rId59">
        <w:r w:rsidRPr="002A28ED">
          <w:rPr>
            <w:rFonts w:ascii="Times New Roman" w:eastAsia="Times New Roman" w:hAnsi="Times New Roman" w:cs="Times New Roman"/>
            <w:sz w:val="24"/>
            <w:szCs w:val="24"/>
            <w:u w:val="single"/>
            <w:lang w:val="en-US"/>
          </w:rPr>
          <w:t>https://doi.org/10.1353/mpq.2005.0023</w:t>
        </w:r>
      </w:hyperlink>
      <w:r w:rsidRPr="002A28ED">
        <w:rPr>
          <w:rFonts w:ascii="Times New Roman" w:eastAsia="Times New Roman" w:hAnsi="Times New Roman" w:cs="Times New Roman"/>
          <w:sz w:val="24"/>
          <w:szCs w:val="24"/>
          <w:lang w:val="en-US"/>
        </w:rPr>
        <w:t xml:space="preserve"> </w:t>
      </w:r>
    </w:p>
    <w:p w14:paraId="679A1C79"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Hastings, P., McShane, K., Parker, R., &amp; Ladha, F. (2007). Ready to Make Nice: Parental Socialization of Young Sons’ and Daughters’ Prosocial Behaviors </w:t>
      </w:r>
      <w:proofErr w:type="gramStart"/>
      <w:r w:rsidRPr="002A28ED">
        <w:rPr>
          <w:rFonts w:ascii="Times New Roman" w:eastAsia="Times New Roman" w:hAnsi="Times New Roman" w:cs="Times New Roman"/>
          <w:sz w:val="24"/>
          <w:szCs w:val="24"/>
          <w:lang w:val="en-US"/>
        </w:rPr>
        <w:t>With</w:t>
      </w:r>
      <w:proofErr w:type="gramEnd"/>
      <w:r w:rsidRPr="002A28ED">
        <w:rPr>
          <w:rFonts w:ascii="Times New Roman" w:eastAsia="Times New Roman" w:hAnsi="Times New Roman" w:cs="Times New Roman"/>
          <w:sz w:val="24"/>
          <w:szCs w:val="24"/>
          <w:lang w:val="en-US"/>
        </w:rPr>
        <w:t xml:space="preserve"> Peers. </w:t>
      </w:r>
      <w:r w:rsidRPr="002A28ED">
        <w:rPr>
          <w:rFonts w:ascii="Times New Roman" w:eastAsia="Times New Roman" w:hAnsi="Times New Roman" w:cs="Times New Roman"/>
          <w:i/>
          <w:sz w:val="24"/>
          <w:szCs w:val="24"/>
          <w:lang w:val="en-US"/>
        </w:rPr>
        <w:t>The Journal of Genetic Psychology,</w:t>
      </w:r>
      <w:r w:rsidRPr="002A28ED">
        <w:rPr>
          <w:rFonts w:ascii="Times New Roman" w:eastAsia="Times New Roman" w:hAnsi="Times New Roman" w:cs="Times New Roman"/>
          <w:sz w:val="24"/>
          <w:szCs w:val="24"/>
          <w:lang w:val="en-US"/>
        </w:rPr>
        <w:t xml:space="preserve"> </w:t>
      </w:r>
      <w:r w:rsidRPr="002A28ED">
        <w:rPr>
          <w:rFonts w:ascii="Times New Roman" w:eastAsia="Times New Roman" w:hAnsi="Times New Roman" w:cs="Times New Roman"/>
          <w:i/>
          <w:sz w:val="24"/>
          <w:szCs w:val="24"/>
          <w:lang w:val="en-US"/>
        </w:rPr>
        <w:t>168</w:t>
      </w:r>
      <w:r w:rsidRPr="002A28ED">
        <w:rPr>
          <w:rFonts w:ascii="Times New Roman" w:eastAsia="Times New Roman" w:hAnsi="Times New Roman" w:cs="Times New Roman"/>
          <w:sz w:val="24"/>
          <w:szCs w:val="24"/>
          <w:lang w:val="en-US"/>
        </w:rPr>
        <w:t xml:space="preserve">(2), 177–200. </w:t>
      </w:r>
      <w:hyperlink r:id="rId60">
        <w:r w:rsidRPr="002A28ED">
          <w:rPr>
            <w:rFonts w:ascii="Times New Roman" w:eastAsia="Times New Roman" w:hAnsi="Times New Roman" w:cs="Times New Roman"/>
            <w:sz w:val="24"/>
            <w:szCs w:val="24"/>
            <w:u w:val="single"/>
            <w:lang w:val="en-US"/>
          </w:rPr>
          <w:t>https://doi.org/10.3200/gntp.168.2.177-200</w:t>
        </w:r>
      </w:hyperlink>
      <w:r w:rsidRPr="002A28ED">
        <w:rPr>
          <w:rFonts w:ascii="Times New Roman" w:eastAsia="Times New Roman" w:hAnsi="Times New Roman" w:cs="Times New Roman"/>
          <w:sz w:val="24"/>
          <w:szCs w:val="24"/>
          <w:lang w:val="en-US"/>
        </w:rPr>
        <w:t xml:space="preserve"> </w:t>
      </w:r>
    </w:p>
    <w:p w14:paraId="1E433F7A" w14:textId="77777777" w:rsidR="00871B23" w:rsidRPr="002A28ED" w:rsidRDefault="00000000" w:rsidP="002A28ED">
      <w:pPr>
        <w:pBdr>
          <w:top w:val="nil"/>
          <w:left w:val="nil"/>
          <w:bottom w:val="nil"/>
          <w:right w:val="nil"/>
          <w:between w:val="nil"/>
        </w:pBdr>
        <w:spacing w:after="0" w:line="240" w:lineRule="auto"/>
        <w:ind w:left="720" w:hanging="720"/>
        <w:jc w:val="both"/>
        <w:rPr>
          <w:rFonts w:ascii="Times New Roman" w:eastAsia="Times New Roman" w:hAnsi="Times New Roman" w:cs="Times New Roman"/>
          <w:sz w:val="24"/>
          <w:szCs w:val="24"/>
          <w:lang w:val="en-US"/>
        </w:rPr>
      </w:pPr>
      <w:proofErr w:type="spellStart"/>
      <w:r w:rsidRPr="002A28ED">
        <w:rPr>
          <w:rFonts w:ascii="Times New Roman" w:eastAsia="Times New Roman" w:hAnsi="Times New Roman" w:cs="Times New Roman"/>
          <w:sz w:val="24"/>
          <w:szCs w:val="24"/>
          <w:highlight w:val="white"/>
          <w:lang w:val="en-US"/>
        </w:rPr>
        <w:t>Hintsanen</w:t>
      </w:r>
      <w:proofErr w:type="spellEnd"/>
      <w:r w:rsidRPr="002A28ED">
        <w:rPr>
          <w:rFonts w:ascii="Times New Roman" w:eastAsia="Times New Roman" w:hAnsi="Times New Roman" w:cs="Times New Roman"/>
          <w:sz w:val="24"/>
          <w:szCs w:val="24"/>
          <w:highlight w:val="white"/>
          <w:lang w:val="en-US"/>
        </w:rPr>
        <w:t xml:space="preserve">, M., </w:t>
      </w:r>
      <w:proofErr w:type="spellStart"/>
      <w:r w:rsidRPr="002A28ED">
        <w:rPr>
          <w:rFonts w:ascii="Times New Roman" w:eastAsia="Times New Roman" w:hAnsi="Times New Roman" w:cs="Times New Roman"/>
          <w:sz w:val="24"/>
          <w:szCs w:val="24"/>
          <w:highlight w:val="white"/>
          <w:lang w:val="en-US"/>
        </w:rPr>
        <w:t>Gluschkoff</w:t>
      </w:r>
      <w:proofErr w:type="spellEnd"/>
      <w:r w:rsidRPr="002A28ED">
        <w:rPr>
          <w:rFonts w:ascii="Times New Roman" w:eastAsia="Times New Roman" w:hAnsi="Times New Roman" w:cs="Times New Roman"/>
          <w:sz w:val="24"/>
          <w:szCs w:val="24"/>
          <w:highlight w:val="white"/>
          <w:lang w:val="en-US"/>
        </w:rPr>
        <w:t xml:space="preserve">, K., </w:t>
      </w:r>
      <w:proofErr w:type="spellStart"/>
      <w:r w:rsidRPr="002A28ED">
        <w:rPr>
          <w:rFonts w:ascii="Times New Roman" w:eastAsia="Times New Roman" w:hAnsi="Times New Roman" w:cs="Times New Roman"/>
          <w:sz w:val="24"/>
          <w:szCs w:val="24"/>
          <w:highlight w:val="white"/>
          <w:lang w:val="en-US"/>
        </w:rPr>
        <w:t>Dobewall</w:t>
      </w:r>
      <w:proofErr w:type="spellEnd"/>
      <w:r w:rsidRPr="002A28ED">
        <w:rPr>
          <w:rFonts w:ascii="Times New Roman" w:eastAsia="Times New Roman" w:hAnsi="Times New Roman" w:cs="Times New Roman"/>
          <w:sz w:val="24"/>
          <w:szCs w:val="24"/>
          <w:highlight w:val="white"/>
          <w:lang w:val="en-US"/>
        </w:rPr>
        <w:t xml:space="preserve">, H., Cloninger, C. R., Keltner, D., Saarinen, A., </w:t>
      </w:r>
      <w:proofErr w:type="spellStart"/>
      <w:r w:rsidRPr="002A28ED">
        <w:rPr>
          <w:rFonts w:ascii="Times New Roman" w:eastAsia="Times New Roman" w:hAnsi="Times New Roman" w:cs="Times New Roman"/>
          <w:sz w:val="24"/>
          <w:szCs w:val="24"/>
          <w:highlight w:val="white"/>
          <w:lang w:val="en-US"/>
        </w:rPr>
        <w:t>Wesolowska</w:t>
      </w:r>
      <w:proofErr w:type="spellEnd"/>
      <w:r w:rsidRPr="002A28ED">
        <w:rPr>
          <w:rFonts w:ascii="Times New Roman" w:eastAsia="Times New Roman" w:hAnsi="Times New Roman" w:cs="Times New Roman"/>
          <w:sz w:val="24"/>
          <w:szCs w:val="24"/>
          <w:highlight w:val="white"/>
          <w:lang w:val="en-US"/>
        </w:rPr>
        <w:t xml:space="preserve">, K., </w:t>
      </w:r>
      <w:proofErr w:type="spellStart"/>
      <w:r w:rsidRPr="002A28ED">
        <w:rPr>
          <w:rFonts w:ascii="Times New Roman" w:eastAsia="Times New Roman" w:hAnsi="Times New Roman" w:cs="Times New Roman"/>
          <w:sz w:val="24"/>
          <w:szCs w:val="24"/>
          <w:highlight w:val="white"/>
          <w:lang w:val="en-US"/>
        </w:rPr>
        <w:t>Volanen</w:t>
      </w:r>
      <w:proofErr w:type="spellEnd"/>
      <w:r w:rsidRPr="002A28ED">
        <w:rPr>
          <w:rFonts w:ascii="Times New Roman" w:eastAsia="Times New Roman" w:hAnsi="Times New Roman" w:cs="Times New Roman"/>
          <w:sz w:val="24"/>
          <w:szCs w:val="24"/>
          <w:highlight w:val="white"/>
          <w:lang w:val="en-US"/>
        </w:rPr>
        <w:t xml:space="preserve">, S.-M., </w:t>
      </w:r>
      <w:proofErr w:type="spellStart"/>
      <w:r w:rsidRPr="002A28ED">
        <w:rPr>
          <w:rFonts w:ascii="Times New Roman" w:eastAsia="Times New Roman" w:hAnsi="Times New Roman" w:cs="Times New Roman"/>
          <w:sz w:val="24"/>
          <w:szCs w:val="24"/>
          <w:highlight w:val="white"/>
          <w:lang w:val="en-US"/>
        </w:rPr>
        <w:t>Raitakari</w:t>
      </w:r>
      <w:proofErr w:type="spellEnd"/>
      <w:r w:rsidRPr="002A28ED">
        <w:rPr>
          <w:rFonts w:ascii="Times New Roman" w:eastAsia="Times New Roman" w:hAnsi="Times New Roman" w:cs="Times New Roman"/>
          <w:sz w:val="24"/>
          <w:szCs w:val="24"/>
          <w:highlight w:val="white"/>
          <w:lang w:val="en-US"/>
        </w:rPr>
        <w:t xml:space="preserve">, O. T., &amp; </w:t>
      </w:r>
      <w:proofErr w:type="spellStart"/>
      <w:r w:rsidRPr="002A28ED">
        <w:rPr>
          <w:rFonts w:ascii="Times New Roman" w:eastAsia="Times New Roman" w:hAnsi="Times New Roman" w:cs="Times New Roman"/>
          <w:sz w:val="24"/>
          <w:szCs w:val="24"/>
          <w:highlight w:val="white"/>
          <w:lang w:val="en-US"/>
        </w:rPr>
        <w:t>Pulkki-Råback</w:t>
      </w:r>
      <w:proofErr w:type="spellEnd"/>
      <w:r w:rsidRPr="002A28ED">
        <w:rPr>
          <w:rFonts w:ascii="Times New Roman" w:eastAsia="Times New Roman" w:hAnsi="Times New Roman" w:cs="Times New Roman"/>
          <w:sz w:val="24"/>
          <w:szCs w:val="24"/>
          <w:highlight w:val="white"/>
          <w:lang w:val="en-US"/>
        </w:rPr>
        <w:t>, L. (2019). Parent–child-relationship quality predicts offspring dispositional compassion in adulthood: A prospective follow-up study over three decades. </w:t>
      </w:r>
      <w:r w:rsidRPr="002A28ED">
        <w:rPr>
          <w:rFonts w:ascii="Times New Roman" w:eastAsia="Times New Roman" w:hAnsi="Times New Roman" w:cs="Times New Roman"/>
          <w:i/>
          <w:sz w:val="24"/>
          <w:szCs w:val="24"/>
          <w:highlight w:val="white"/>
          <w:lang w:val="en-US"/>
        </w:rPr>
        <w:t>Developmental Psychology, 55</w:t>
      </w:r>
      <w:r w:rsidRPr="002A28ED">
        <w:rPr>
          <w:rFonts w:ascii="Times New Roman" w:eastAsia="Times New Roman" w:hAnsi="Times New Roman" w:cs="Times New Roman"/>
          <w:sz w:val="24"/>
          <w:szCs w:val="24"/>
          <w:highlight w:val="white"/>
          <w:lang w:val="en-US"/>
        </w:rPr>
        <w:t>(1), 216–225. </w:t>
      </w:r>
      <w:hyperlink r:id="rId61">
        <w:r w:rsidRPr="002A28ED">
          <w:rPr>
            <w:rFonts w:ascii="Times New Roman" w:eastAsia="Times New Roman" w:hAnsi="Times New Roman" w:cs="Times New Roman"/>
            <w:sz w:val="24"/>
            <w:szCs w:val="24"/>
            <w:highlight w:val="white"/>
            <w:u w:val="single"/>
            <w:lang w:val="en-US"/>
          </w:rPr>
          <w:t>https://doi.org/10.1037/dev0000633</w:t>
        </w:r>
      </w:hyperlink>
      <w:r w:rsidRPr="002A28ED">
        <w:rPr>
          <w:rFonts w:ascii="Times New Roman" w:eastAsia="Times New Roman" w:hAnsi="Times New Roman" w:cs="Times New Roman"/>
          <w:sz w:val="24"/>
          <w:szCs w:val="24"/>
          <w:highlight w:val="white"/>
          <w:lang w:val="en-US"/>
        </w:rPr>
        <w:t xml:space="preserve"> </w:t>
      </w:r>
      <w:r w:rsidRPr="002A28ED">
        <w:rPr>
          <w:rFonts w:ascii="Times New Roman" w:eastAsia="Times New Roman" w:hAnsi="Times New Roman" w:cs="Times New Roman"/>
          <w:sz w:val="24"/>
          <w:szCs w:val="24"/>
          <w:lang w:val="en-US"/>
        </w:rPr>
        <w:t xml:space="preserve">  </w:t>
      </w:r>
    </w:p>
    <w:p w14:paraId="14E6E5EB"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Hirsch, J. E. (2005). An index to quantify an individual’s scientific research output. </w:t>
      </w:r>
      <w:r w:rsidRPr="002A28ED">
        <w:rPr>
          <w:rFonts w:ascii="Times New Roman" w:eastAsia="Times New Roman" w:hAnsi="Times New Roman" w:cs="Times New Roman"/>
          <w:i/>
          <w:sz w:val="24"/>
          <w:szCs w:val="24"/>
          <w:lang w:val="en-US"/>
        </w:rPr>
        <w:t>PNAS, 102</w:t>
      </w:r>
      <w:r w:rsidRPr="002A28ED">
        <w:rPr>
          <w:rFonts w:ascii="Times New Roman" w:eastAsia="Times New Roman" w:hAnsi="Times New Roman" w:cs="Times New Roman"/>
          <w:sz w:val="24"/>
          <w:szCs w:val="24"/>
          <w:lang w:val="en-US"/>
        </w:rPr>
        <w:t>(46), 16569–16572.</w:t>
      </w:r>
      <w:hyperlink r:id="rId62">
        <w:r w:rsidRPr="002A28ED">
          <w:rPr>
            <w:rFonts w:ascii="Times New Roman" w:eastAsia="Times New Roman" w:hAnsi="Times New Roman" w:cs="Times New Roman"/>
            <w:sz w:val="24"/>
            <w:szCs w:val="24"/>
            <w:u w:val="single"/>
            <w:lang w:val="en-US"/>
          </w:rPr>
          <w:t xml:space="preserve"> https://doi.org/10.1073/pnas.0507655102</w:t>
        </w:r>
      </w:hyperlink>
      <w:r w:rsidRPr="002A28ED">
        <w:rPr>
          <w:rFonts w:ascii="Times New Roman" w:eastAsia="Times New Roman" w:hAnsi="Times New Roman" w:cs="Times New Roman"/>
          <w:sz w:val="24"/>
          <w:szCs w:val="24"/>
          <w:lang w:val="en-US"/>
        </w:rPr>
        <w:t xml:space="preserve">  </w:t>
      </w:r>
    </w:p>
    <w:p w14:paraId="790F1D7E"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lastRenderedPageBreak/>
        <w:t xml:space="preserve">Hoffman, M. L. (1982). Development of prosocial motivation: Empathy and guilt. In N. Eisenberg (Ed.), </w:t>
      </w:r>
      <w:r w:rsidRPr="002A28ED">
        <w:rPr>
          <w:rFonts w:ascii="Times New Roman" w:eastAsia="Times New Roman" w:hAnsi="Times New Roman" w:cs="Times New Roman"/>
          <w:i/>
          <w:sz w:val="24"/>
          <w:szCs w:val="24"/>
          <w:lang w:val="en-US"/>
        </w:rPr>
        <w:t>The development of prosocial behavior</w:t>
      </w:r>
      <w:r w:rsidRPr="002A28ED">
        <w:rPr>
          <w:rFonts w:ascii="Times New Roman" w:eastAsia="Times New Roman" w:hAnsi="Times New Roman" w:cs="Times New Roman"/>
          <w:sz w:val="24"/>
          <w:szCs w:val="24"/>
          <w:lang w:val="en-US"/>
        </w:rPr>
        <w:t xml:space="preserve"> (pp. 281 -313). San Diego, CA: Academic Press.</w:t>
      </w:r>
    </w:p>
    <w:p w14:paraId="53EB62A8"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Hoffman, M. L. (1983). Affective and cognitive processes in moral internalization: An information processing approach. In E. T. Higgins, D. Ruble, &amp; W. </w:t>
      </w:r>
      <w:proofErr w:type="spellStart"/>
      <w:r w:rsidRPr="002A28ED">
        <w:rPr>
          <w:rFonts w:ascii="Times New Roman" w:eastAsia="Times New Roman" w:hAnsi="Times New Roman" w:cs="Times New Roman"/>
          <w:sz w:val="24"/>
          <w:szCs w:val="24"/>
          <w:lang w:val="en-US"/>
        </w:rPr>
        <w:t>Hartup</w:t>
      </w:r>
      <w:proofErr w:type="spellEnd"/>
      <w:r w:rsidRPr="002A28ED">
        <w:rPr>
          <w:rFonts w:ascii="Times New Roman" w:eastAsia="Times New Roman" w:hAnsi="Times New Roman" w:cs="Times New Roman"/>
          <w:sz w:val="24"/>
          <w:szCs w:val="24"/>
          <w:lang w:val="en-US"/>
        </w:rPr>
        <w:t xml:space="preserve"> (Eds.), </w:t>
      </w:r>
      <w:r w:rsidRPr="002A28ED">
        <w:rPr>
          <w:rFonts w:ascii="Times New Roman" w:eastAsia="Times New Roman" w:hAnsi="Times New Roman" w:cs="Times New Roman"/>
          <w:i/>
          <w:sz w:val="24"/>
          <w:szCs w:val="24"/>
          <w:lang w:val="en-US"/>
        </w:rPr>
        <w:t>Social cognition and social development: A sociocultural perspective</w:t>
      </w:r>
      <w:r w:rsidRPr="002A28ED">
        <w:rPr>
          <w:rFonts w:ascii="Times New Roman" w:eastAsia="Times New Roman" w:hAnsi="Times New Roman" w:cs="Times New Roman"/>
          <w:sz w:val="24"/>
          <w:szCs w:val="24"/>
          <w:lang w:val="en-US"/>
        </w:rPr>
        <w:t xml:space="preserve"> (pp. 236-274). Cambridge, England: Cambridge University Press.</w:t>
      </w:r>
    </w:p>
    <w:p w14:paraId="0834B8DA"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Hoffman, M. L. (1984). Empathy, its </w:t>
      </w:r>
      <w:proofErr w:type="gramStart"/>
      <w:r w:rsidRPr="002A28ED">
        <w:rPr>
          <w:rFonts w:ascii="Times New Roman" w:eastAsia="Times New Roman" w:hAnsi="Times New Roman" w:cs="Times New Roman"/>
          <w:sz w:val="24"/>
          <w:szCs w:val="24"/>
          <w:lang w:val="en-US"/>
        </w:rPr>
        <w:t>limitations</w:t>
      </w:r>
      <w:proofErr w:type="gramEnd"/>
      <w:r w:rsidRPr="002A28ED">
        <w:rPr>
          <w:rFonts w:ascii="Times New Roman" w:eastAsia="Times New Roman" w:hAnsi="Times New Roman" w:cs="Times New Roman"/>
          <w:sz w:val="24"/>
          <w:szCs w:val="24"/>
          <w:lang w:val="en-US"/>
        </w:rPr>
        <w:t xml:space="preserve"> and its role in a comprehensive moral theory. In W. M. </w:t>
      </w:r>
      <w:proofErr w:type="spellStart"/>
      <w:r w:rsidRPr="002A28ED">
        <w:rPr>
          <w:rFonts w:ascii="Times New Roman" w:eastAsia="Times New Roman" w:hAnsi="Times New Roman" w:cs="Times New Roman"/>
          <w:sz w:val="24"/>
          <w:szCs w:val="24"/>
          <w:lang w:val="en-US"/>
        </w:rPr>
        <w:t>Kurtines</w:t>
      </w:r>
      <w:proofErr w:type="spellEnd"/>
      <w:r w:rsidRPr="002A28ED">
        <w:rPr>
          <w:rFonts w:ascii="Times New Roman" w:eastAsia="Times New Roman" w:hAnsi="Times New Roman" w:cs="Times New Roman"/>
          <w:sz w:val="24"/>
          <w:szCs w:val="24"/>
          <w:lang w:val="en-US"/>
        </w:rPr>
        <w:t xml:space="preserve"> &amp; J. L. </w:t>
      </w:r>
      <w:proofErr w:type="spellStart"/>
      <w:r w:rsidRPr="002A28ED">
        <w:rPr>
          <w:rFonts w:ascii="Times New Roman" w:eastAsia="Times New Roman" w:hAnsi="Times New Roman" w:cs="Times New Roman"/>
          <w:sz w:val="24"/>
          <w:szCs w:val="24"/>
          <w:lang w:val="en-US"/>
        </w:rPr>
        <w:t>Gerwirtz</w:t>
      </w:r>
      <w:proofErr w:type="spellEnd"/>
      <w:r w:rsidRPr="002A28ED">
        <w:rPr>
          <w:rFonts w:ascii="Times New Roman" w:eastAsia="Times New Roman" w:hAnsi="Times New Roman" w:cs="Times New Roman"/>
          <w:sz w:val="24"/>
          <w:szCs w:val="24"/>
          <w:lang w:val="en-US"/>
        </w:rPr>
        <w:t xml:space="preserve"> (Eds.), </w:t>
      </w:r>
      <w:r w:rsidRPr="002A28ED">
        <w:rPr>
          <w:rFonts w:ascii="Times New Roman" w:eastAsia="Times New Roman" w:hAnsi="Times New Roman" w:cs="Times New Roman"/>
          <w:i/>
          <w:sz w:val="24"/>
          <w:szCs w:val="24"/>
          <w:lang w:val="en-US"/>
        </w:rPr>
        <w:t xml:space="preserve">Morality, moral </w:t>
      </w:r>
      <w:proofErr w:type="gramStart"/>
      <w:r w:rsidRPr="002A28ED">
        <w:rPr>
          <w:rFonts w:ascii="Times New Roman" w:eastAsia="Times New Roman" w:hAnsi="Times New Roman" w:cs="Times New Roman"/>
          <w:i/>
          <w:sz w:val="24"/>
          <w:szCs w:val="24"/>
          <w:lang w:val="en-US"/>
        </w:rPr>
        <w:t>behavior</w:t>
      </w:r>
      <w:proofErr w:type="gramEnd"/>
      <w:r w:rsidRPr="002A28ED">
        <w:rPr>
          <w:rFonts w:ascii="Times New Roman" w:eastAsia="Times New Roman" w:hAnsi="Times New Roman" w:cs="Times New Roman"/>
          <w:i/>
          <w:sz w:val="24"/>
          <w:szCs w:val="24"/>
          <w:lang w:val="en-US"/>
        </w:rPr>
        <w:t xml:space="preserve"> and moral development</w:t>
      </w:r>
      <w:r w:rsidRPr="002A28ED">
        <w:rPr>
          <w:rFonts w:ascii="Times New Roman" w:eastAsia="Times New Roman" w:hAnsi="Times New Roman" w:cs="Times New Roman"/>
          <w:sz w:val="24"/>
          <w:szCs w:val="24"/>
          <w:lang w:val="en-US"/>
        </w:rPr>
        <w:t xml:space="preserve"> (pp. 283-302). New York: Wiley.</w:t>
      </w:r>
    </w:p>
    <w:p w14:paraId="69A4334C"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Hoffman, M. L. (2000) </w:t>
      </w:r>
      <w:r w:rsidRPr="002A28ED">
        <w:rPr>
          <w:rFonts w:ascii="Times New Roman" w:eastAsia="Times New Roman" w:hAnsi="Times New Roman" w:cs="Times New Roman"/>
          <w:i/>
          <w:sz w:val="24"/>
          <w:szCs w:val="24"/>
          <w:lang w:val="en-US"/>
        </w:rPr>
        <w:t>Empathy and Moral Development: Implications for Caring and Justice.</w:t>
      </w:r>
      <w:r w:rsidRPr="002A28ED">
        <w:rPr>
          <w:rFonts w:ascii="Times New Roman" w:eastAsia="Times New Roman" w:hAnsi="Times New Roman" w:cs="Times New Roman"/>
          <w:sz w:val="24"/>
          <w:szCs w:val="24"/>
          <w:lang w:val="en-US"/>
        </w:rPr>
        <w:t xml:space="preserve"> New York, United States of America: Cambridge University Press.</w:t>
      </w:r>
    </w:p>
    <w:p w14:paraId="5B50DBF9"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proofErr w:type="spellStart"/>
      <w:r w:rsidRPr="002A28ED">
        <w:rPr>
          <w:rFonts w:ascii="Times New Roman" w:eastAsia="Times New Roman" w:hAnsi="Times New Roman" w:cs="Times New Roman"/>
          <w:sz w:val="24"/>
          <w:szCs w:val="24"/>
          <w:highlight w:val="white"/>
          <w:lang w:val="en-US"/>
        </w:rPr>
        <w:t>Houltberg</w:t>
      </w:r>
      <w:proofErr w:type="spellEnd"/>
      <w:r w:rsidRPr="002A28ED">
        <w:rPr>
          <w:rFonts w:ascii="Times New Roman" w:eastAsia="Times New Roman" w:hAnsi="Times New Roman" w:cs="Times New Roman"/>
          <w:sz w:val="24"/>
          <w:szCs w:val="24"/>
          <w:highlight w:val="white"/>
          <w:lang w:val="en-US"/>
        </w:rPr>
        <w:t xml:space="preserve">, B. J., Sheffield Morris, A., Cui, L., Henry, C. S., &amp; Criss, M. M. (2014). The Role of Youth Anger in Explaining Links Between Parenting and Early Adolescent Prosocial and Antisocial Behavior. </w:t>
      </w:r>
      <w:r w:rsidRPr="002A28ED">
        <w:rPr>
          <w:rFonts w:ascii="Times New Roman" w:eastAsia="Times New Roman" w:hAnsi="Times New Roman" w:cs="Times New Roman"/>
          <w:i/>
          <w:sz w:val="24"/>
          <w:szCs w:val="24"/>
          <w:highlight w:val="white"/>
          <w:lang w:val="en-US"/>
        </w:rPr>
        <w:t>The Journal of Early Adolescence</w:t>
      </w:r>
      <w:r w:rsidRPr="002A28ED">
        <w:rPr>
          <w:rFonts w:ascii="Times New Roman" w:eastAsia="Times New Roman" w:hAnsi="Times New Roman" w:cs="Times New Roman"/>
          <w:sz w:val="24"/>
          <w:szCs w:val="24"/>
          <w:highlight w:val="white"/>
          <w:lang w:val="en-US"/>
        </w:rPr>
        <w:t xml:space="preserve">, </w:t>
      </w:r>
      <w:r w:rsidRPr="002A28ED">
        <w:rPr>
          <w:rFonts w:ascii="Times New Roman" w:eastAsia="Times New Roman" w:hAnsi="Times New Roman" w:cs="Times New Roman"/>
          <w:sz w:val="24"/>
          <w:szCs w:val="24"/>
          <w:highlight w:val="white"/>
          <w:u w:val="single"/>
          <w:lang w:val="en-US"/>
        </w:rPr>
        <w:t>36</w:t>
      </w:r>
      <w:r w:rsidRPr="002A28ED">
        <w:rPr>
          <w:rFonts w:ascii="Times New Roman" w:eastAsia="Times New Roman" w:hAnsi="Times New Roman" w:cs="Times New Roman"/>
          <w:sz w:val="24"/>
          <w:szCs w:val="24"/>
          <w:highlight w:val="white"/>
          <w:lang w:val="en-US"/>
        </w:rPr>
        <w:t xml:space="preserve">(3), 297–318. </w:t>
      </w:r>
      <w:hyperlink r:id="rId63">
        <w:r w:rsidRPr="002A28ED">
          <w:rPr>
            <w:rFonts w:ascii="Times New Roman" w:eastAsia="Times New Roman" w:hAnsi="Times New Roman" w:cs="Times New Roman"/>
            <w:sz w:val="24"/>
            <w:szCs w:val="24"/>
            <w:highlight w:val="white"/>
            <w:u w:val="single"/>
            <w:lang w:val="en-US"/>
          </w:rPr>
          <w:t>https://doi.org/10.1177/0272431614562834</w:t>
        </w:r>
      </w:hyperlink>
      <w:r w:rsidRPr="002A28ED">
        <w:rPr>
          <w:rFonts w:ascii="Times New Roman" w:eastAsia="Times New Roman" w:hAnsi="Times New Roman" w:cs="Times New Roman"/>
          <w:sz w:val="24"/>
          <w:szCs w:val="24"/>
          <w:highlight w:val="white"/>
          <w:lang w:val="en-US"/>
        </w:rPr>
        <w:t xml:space="preserve"> </w:t>
      </w:r>
    </w:p>
    <w:p w14:paraId="4813D8D7" w14:textId="77777777" w:rsidR="00871B23" w:rsidRPr="002A28ED" w:rsidRDefault="00000000" w:rsidP="002A28ED">
      <w:pPr>
        <w:pBdr>
          <w:top w:val="nil"/>
          <w:left w:val="nil"/>
          <w:bottom w:val="nil"/>
          <w:right w:val="nil"/>
          <w:between w:val="nil"/>
        </w:pBdr>
        <w:spacing w:after="0" w:line="240" w:lineRule="auto"/>
        <w:ind w:left="720" w:hanging="720"/>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Hu, Q., &amp; Feng, Q. (2022). Parenting style and prosocial </w:t>
      </w:r>
      <w:proofErr w:type="spellStart"/>
      <w:r w:rsidRPr="002A28ED">
        <w:rPr>
          <w:rFonts w:ascii="Times New Roman" w:eastAsia="Times New Roman" w:hAnsi="Times New Roman" w:cs="Times New Roman"/>
          <w:sz w:val="24"/>
          <w:szCs w:val="24"/>
          <w:lang w:val="en-US"/>
        </w:rPr>
        <w:t>behaviour</w:t>
      </w:r>
      <w:proofErr w:type="spellEnd"/>
      <w:r w:rsidRPr="002A28ED">
        <w:rPr>
          <w:rFonts w:ascii="Times New Roman" w:eastAsia="Times New Roman" w:hAnsi="Times New Roman" w:cs="Times New Roman"/>
          <w:sz w:val="24"/>
          <w:szCs w:val="24"/>
          <w:lang w:val="en-US"/>
        </w:rPr>
        <w:t xml:space="preserve"> among Chinese Preschool children: A moderation model. </w:t>
      </w:r>
      <w:r w:rsidRPr="002A28ED">
        <w:rPr>
          <w:rFonts w:ascii="Times New Roman" w:eastAsia="Times New Roman" w:hAnsi="Times New Roman" w:cs="Times New Roman"/>
          <w:i/>
          <w:sz w:val="24"/>
          <w:szCs w:val="24"/>
          <w:lang w:val="en-US"/>
        </w:rPr>
        <w:t>Early Child Development and Care</w:t>
      </w:r>
      <w:r w:rsidRPr="002A28ED">
        <w:rPr>
          <w:rFonts w:ascii="Times New Roman" w:eastAsia="Times New Roman" w:hAnsi="Times New Roman" w:cs="Times New Roman"/>
          <w:sz w:val="24"/>
          <w:szCs w:val="24"/>
          <w:lang w:val="en-US"/>
        </w:rPr>
        <w:t>, </w:t>
      </w:r>
      <w:r w:rsidRPr="002A28ED">
        <w:rPr>
          <w:rFonts w:ascii="Times New Roman" w:eastAsia="Times New Roman" w:hAnsi="Times New Roman" w:cs="Times New Roman"/>
          <w:i/>
          <w:sz w:val="24"/>
          <w:szCs w:val="24"/>
          <w:lang w:val="en-US"/>
        </w:rPr>
        <w:t>192</w:t>
      </w:r>
      <w:r w:rsidRPr="002A28ED">
        <w:rPr>
          <w:rFonts w:ascii="Times New Roman" w:eastAsia="Times New Roman" w:hAnsi="Times New Roman" w:cs="Times New Roman"/>
          <w:sz w:val="24"/>
          <w:szCs w:val="24"/>
          <w:lang w:val="en-US"/>
        </w:rPr>
        <w:t xml:space="preserve">(9), 1444–1461. </w:t>
      </w:r>
      <w:hyperlink r:id="rId64">
        <w:r w:rsidRPr="002A28ED">
          <w:rPr>
            <w:rFonts w:ascii="Times New Roman" w:eastAsia="Times New Roman" w:hAnsi="Times New Roman" w:cs="Times New Roman"/>
            <w:sz w:val="24"/>
            <w:szCs w:val="24"/>
            <w:u w:val="single"/>
            <w:lang w:val="en-US"/>
          </w:rPr>
          <w:t>https://doi.org/10.1080/03004430.2021.1888942</w:t>
        </w:r>
      </w:hyperlink>
      <w:r w:rsidRPr="002A28ED">
        <w:rPr>
          <w:rFonts w:ascii="Times New Roman" w:eastAsia="Times New Roman" w:hAnsi="Times New Roman" w:cs="Times New Roman"/>
          <w:sz w:val="24"/>
          <w:szCs w:val="24"/>
          <w:lang w:val="en-US"/>
        </w:rPr>
        <w:t xml:space="preserve"> </w:t>
      </w:r>
    </w:p>
    <w:p w14:paraId="3C7293D6"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pt-BR"/>
        </w:rPr>
      </w:pPr>
      <w:r w:rsidRPr="002A28ED">
        <w:rPr>
          <w:rFonts w:ascii="Times New Roman" w:eastAsia="Times New Roman" w:hAnsi="Times New Roman" w:cs="Times New Roman"/>
          <w:sz w:val="24"/>
          <w:szCs w:val="24"/>
          <w:highlight w:val="white"/>
          <w:lang w:val="en-US"/>
        </w:rPr>
        <w:t xml:space="preserve">Hutton, B., </w:t>
      </w:r>
      <w:proofErr w:type="spellStart"/>
      <w:r w:rsidRPr="002A28ED">
        <w:rPr>
          <w:rFonts w:ascii="Times New Roman" w:eastAsia="Times New Roman" w:hAnsi="Times New Roman" w:cs="Times New Roman"/>
          <w:sz w:val="24"/>
          <w:szCs w:val="24"/>
          <w:highlight w:val="white"/>
          <w:lang w:val="en-US"/>
        </w:rPr>
        <w:t>Catalá</w:t>
      </w:r>
      <w:proofErr w:type="spellEnd"/>
      <w:r w:rsidRPr="002A28ED">
        <w:rPr>
          <w:rFonts w:ascii="Times New Roman" w:eastAsia="Times New Roman" w:hAnsi="Times New Roman" w:cs="Times New Roman"/>
          <w:sz w:val="24"/>
          <w:szCs w:val="24"/>
          <w:highlight w:val="white"/>
          <w:lang w:val="en-US"/>
        </w:rPr>
        <w:t xml:space="preserve">-López, F., &amp; Moher, D. (2016). </w:t>
      </w:r>
      <w:r w:rsidRPr="002A28ED">
        <w:rPr>
          <w:rFonts w:ascii="Times New Roman" w:eastAsia="Times New Roman" w:hAnsi="Times New Roman" w:cs="Times New Roman"/>
          <w:sz w:val="24"/>
          <w:szCs w:val="24"/>
          <w:highlight w:val="white"/>
        </w:rPr>
        <w:t xml:space="preserve">La extensión de la declaración PRISMA para revisiones sistemáticas que incorporan metaanálisis en red: PRISMA-NMA. </w:t>
      </w:r>
      <w:r w:rsidRPr="002A28ED">
        <w:rPr>
          <w:rFonts w:ascii="Times New Roman" w:eastAsia="Times New Roman" w:hAnsi="Times New Roman" w:cs="Times New Roman"/>
          <w:i/>
          <w:sz w:val="24"/>
          <w:szCs w:val="24"/>
          <w:highlight w:val="white"/>
          <w:lang w:val="pt-BR"/>
        </w:rPr>
        <w:t>Medicina Clínica, 147</w:t>
      </w:r>
      <w:r w:rsidRPr="002A28ED">
        <w:rPr>
          <w:rFonts w:ascii="Times New Roman" w:eastAsia="Times New Roman" w:hAnsi="Times New Roman" w:cs="Times New Roman"/>
          <w:sz w:val="24"/>
          <w:szCs w:val="24"/>
          <w:highlight w:val="white"/>
          <w:lang w:val="pt-BR"/>
        </w:rPr>
        <w:t xml:space="preserve">(6), 262–266. </w:t>
      </w:r>
      <w:hyperlink r:id="rId65">
        <w:r w:rsidRPr="002A28ED">
          <w:rPr>
            <w:rFonts w:ascii="Times New Roman" w:eastAsia="Times New Roman" w:hAnsi="Times New Roman" w:cs="Times New Roman"/>
            <w:sz w:val="24"/>
            <w:szCs w:val="24"/>
            <w:highlight w:val="white"/>
            <w:u w:val="single"/>
            <w:lang w:val="pt-BR"/>
          </w:rPr>
          <w:t>https://doi.org/10.1016/j.medcli.2016.02.025</w:t>
        </w:r>
      </w:hyperlink>
      <w:r w:rsidRPr="002A28ED">
        <w:rPr>
          <w:rFonts w:ascii="Times New Roman" w:eastAsia="Times New Roman" w:hAnsi="Times New Roman" w:cs="Times New Roman"/>
          <w:sz w:val="24"/>
          <w:szCs w:val="24"/>
          <w:highlight w:val="white"/>
          <w:lang w:val="pt-BR"/>
        </w:rPr>
        <w:t xml:space="preserve"> </w:t>
      </w:r>
    </w:p>
    <w:p w14:paraId="129E4985"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u w:val="single"/>
          <w:lang w:val="en-US"/>
        </w:rPr>
      </w:pPr>
      <w:proofErr w:type="spellStart"/>
      <w:r w:rsidRPr="002A28ED">
        <w:rPr>
          <w:rFonts w:ascii="Times New Roman" w:eastAsia="Times New Roman" w:hAnsi="Times New Roman" w:cs="Times New Roman"/>
          <w:sz w:val="24"/>
          <w:szCs w:val="24"/>
          <w:lang w:val="pt-BR"/>
        </w:rPr>
        <w:t>Jaro</w:t>
      </w:r>
      <w:proofErr w:type="spellEnd"/>
      <w:r w:rsidRPr="002A28ED">
        <w:rPr>
          <w:rFonts w:ascii="Times New Roman" w:eastAsia="Times New Roman" w:hAnsi="Times New Roman" w:cs="Times New Roman"/>
          <w:sz w:val="24"/>
          <w:szCs w:val="24"/>
          <w:lang w:val="pt-BR"/>
        </w:rPr>
        <w:t xml:space="preserve">, M. A. (1989). </w:t>
      </w:r>
      <w:r w:rsidRPr="002A28ED">
        <w:rPr>
          <w:rFonts w:ascii="Times New Roman" w:eastAsia="Times New Roman" w:hAnsi="Times New Roman" w:cs="Times New Roman"/>
          <w:sz w:val="24"/>
          <w:szCs w:val="24"/>
          <w:lang w:val="en-US"/>
        </w:rPr>
        <w:t xml:space="preserve">Advances in Record-Linkage Methodology as Applied to Matching the 1985 Census of Tampa, Florida. </w:t>
      </w:r>
      <w:r w:rsidRPr="002A28ED">
        <w:rPr>
          <w:rFonts w:ascii="Times New Roman" w:eastAsia="Times New Roman" w:hAnsi="Times New Roman" w:cs="Times New Roman"/>
          <w:i/>
          <w:sz w:val="24"/>
          <w:szCs w:val="24"/>
          <w:lang w:val="en-US"/>
        </w:rPr>
        <w:t xml:space="preserve">Journal of the American Statistical Association, 84, </w:t>
      </w:r>
      <w:r w:rsidRPr="002A28ED">
        <w:rPr>
          <w:rFonts w:ascii="Times New Roman" w:eastAsia="Times New Roman" w:hAnsi="Times New Roman" w:cs="Times New Roman"/>
          <w:sz w:val="24"/>
          <w:szCs w:val="24"/>
          <w:lang w:val="en-US"/>
        </w:rPr>
        <w:t xml:space="preserve">414-420. </w:t>
      </w:r>
      <w:hyperlink r:id="rId66">
        <w:r w:rsidRPr="002A28ED">
          <w:rPr>
            <w:rFonts w:ascii="Times New Roman" w:eastAsia="Times New Roman" w:hAnsi="Times New Roman" w:cs="Times New Roman"/>
            <w:sz w:val="24"/>
            <w:szCs w:val="24"/>
            <w:u w:val="single"/>
            <w:lang w:val="en-US"/>
          </w:rPr>
          <w:t>https://doi.org/10.2307/2289924</w:t>
        </w:r>
      </w:hyperlink>
      <w:r w:rsidRPr="002A28ED">
        <w:rPr>
          <w:rFonts w:ascii="Times New Roman" w:eastAsia="Times New Roman" w:hAnsi="Times New Roman" w:cs="Times New Roman"/>
          <w:sz w:val="24"/>
          <w:szCs w:val="24"/>
          <w:lang w:val="en-US"/>
        </w:rPr>
        <w:t xml:space="preserve">  </w:t>
      </w:r>
    </w:p>
    <w:p w14:paraId="5D771F73"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proofErr w:type="spellStart"/>
      <w:r w:rsidRPr="002A28ED">
        <w:rPr>
          <w:rFonts w:ascii="Times New Roman" w:eastAsia="Times New Roman" w:hAnsi="Times New Roman" w:cs="Times New Roman"/>
          <w:sz w:val="24"/>
          <w:szCs w:val="24"/>
          <w:highlight w:val="white"/>
          <w:lang w:val="en-US"/>
        </w:rPr>
        <w:t>Krevans</w:t>
      </w:r>
      <w:proofErr w:type="spellEnd"/>
      <w:r w:rsidRPr="002A28ED">
        <w:rPr>
          <w:rFonts w:ascii="Times New Roman" w:eastAsia="Times New Roman" w:hAnsi="Times New Roman" w:cs="Times New Roman"/>
          <w:sz w:val="24"/>
          <w:szCs w:val="24"/>
          <w:highlight w:val="white"/>
          <w:lang w:val="en-US"/>
        </w:rPr>
        <w:t xml:space="preserve">, J., &amp; Gibbs, J. C. (1996). Parents’ Use of Inductive Discipline: Relations to Children’s Empathy and Prosocial Behavior. </w:t>
      </w:r>
      <w:r w:rsidRPr="002A28ED">
        <w:rPr>
          <w:rFonts w:ascii="Times New Roman" w:eastAsia="Times New Roman" w:hAnsi="Times New Roman" w:cs="Times New Roman"/>
          <w:i/>
          <w:sz w:val="24"/>
          <w:szCs w:val="24"/>
          <w:highlight w:val="white"/>
          <w:lang w:val="en-US"/>
        </w:rPr>
        <w:t>Child Development</w:t>
      </w:r>
      <w:r w:rsidRPr="002A28ED">
        <w:rPr>
          <w:rFonts w:ascii="Times New Roman" w:eastAsia="Times New Roman" w:hAnsi="Times New Roman" w:cs="Times New Roman"/>
          <w:sz w:val="24"/>
          <w:szCs w:val="24"/>
          <w:highlight w:val="white"/>
          <w:lang w:val="en-US"/>
        </w:rPr>
        <w:t xml:space="preserve">, </w:t>
      </w:r>
      <w:r w:rsidRPr="002A28ED">
        <w:rPr>
          <w:rFonts w:ascii="Times New Roman" w:eastAsia="Times New Roman" w:hAnsi="Times New Roman" w:cs="Times New Roman"/>
          <w:i/>
          <w:sz w:val="24"/>
          <w:szCs w:val="24"/>
          <w:highlight w:val="white"/>
          <w:lang w:val="en-US"/>
        </w:rPr>
        <w:t>67</w:t>
      </w:r>
      <w:r w:rsidRPr="002A28ED">
        <w:rPr>
          <w:rFonts w:ascii="Times New Roman" w:eastAsia="Times New Roman" w:hAnsi="Times New Roman" w:cs="Times New Roman"/>
          <w:sz w:val="24"/>
          <w:szCs w:val="24"/>
          <w:highlight w:val="white"/>
          <w:lang w:val="en-US"/>
        </w:rPr>
        <w:t xml:space="preserve">(6), 3263. </w:t>
      </w:r>
      <w:hyperlink r:id="rId67">
        <w:r w:rsidRPr="002A28ED">
          <w:rPr>
            <w:rFonts w:ascii="Times New Roman" w:eastAsia="Times New Roman" w:hAnsi="Times New Roman" w:cs="Times New Roman"/>
            <w:sz w:val="24"/>
            <w:szCs w:val="24"/>
            <w:highlight w:val="white"/>
            <w:u w:val="single"/>
            <w:lang w:val="en-US"/>
          </w:rPr>
          <w:t>https://doi.org/10.2307/1131778</w:t>
        </w:r>
      </w:hyperlink>
      <w:r w:rsidRPr="002A28ED">
        <w:rPr>
          <w:rFonts w:ascii="Times New Roman" w:eastAsia="Times New Roman" w:hAnsi="Times New Roman" w:cs="Times New Roman"/>
          <w:sz w:val="24"/>
          <w:szCs w:val="24"/>
          <w:highlight w:val="white"/>
          <w:lang w:val="en-US"/>
        </w:rPr>
        <w:t xml:space="preserve"> </w:t>
      </w:r>
    </w:p>
    <w:p w14:paraId="3DFE5818"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proofErr w:type="spellStart"/>
      <w:r w:rsidRPr="002A28ED">
        <w:rPr>
          <w:rFonts w:ascii="Times New Roman" w:eastAsia="Times New Roman" w:hAnsi="Times New Roman" w:cs="Times New Roman"/>
          <w:sz w:val="24"/>
          <w:szCs w:val="24"/>
          <w:lang w:val="en-US"/>
        </w:rPr>
        <w:t>Knafo</w:t>
      </w:r>
      <w:proofErr w:type="spellEnd"/>
      <w:r w:rsidRPr="002A28ED">
        <w:rPr>
          <w:rFonts w:ascii="Times New Roman" w:eastAsia="Times New Roman" w:hAnsi="Times New Roman" w:cs="Times New Roman"/>
          <w:sz w:val="24"/>
          <w:szCs w:val="24"/>
          <w:lang w:val="en-US"/>
        </w:rPr>
        <w:t xml:space="preserve">, A., &amp; Plomin, R. (2006). Parental Discipline and Affection and Children’s Prosocial Behavior: Genetic and Environmental Links. </w:t>
      </w:r>
      <w:r w:rsidRPr="002A28ED">
        <w:rPr>
          <w:rFonts w:ascii="Times New Roman" w:eastAsia="Times New Roman" w:hAnsi="Times New Roman" w:cs="Times New Roman"/>
          <w:i/>
          <w:sz w:val="24"/>
          <w:szCs w:val="24"/>
          <w:lang w:val="en-US"/>
        </w:rPr>
        <w:t>Journal of Personality and Social Psychology,</w:t>
      </w:r>
      <w:r w:rsidRPr="002A28ED">
        <w:rPr>
          <w:rFonts w:ascii="Times New Roman" w:eastAsia="Times New Roman" w:hAnsi="Times New Roman" w:cs="Times New Roman"/>
          <w:sz w:val="24"/>
          <w:szCs w:val="24"/>
          <w:lang w:val="en-US"/>
        </w:rPr>
        <w:t xml:space="preserve"> </w:t>
      </w:r>
      <w:r w:rsidRPr="002A28ED">
        <w:rPr>
          <w:rFonts w:ascii="Times New Roman" w:eastAsia="Times New Roman" w:hAnsi="Times New Roman" w:cs="Times New Roman"/>
          <w:i/>
          <w:sz w:val="24"/>
          <w:szCs w:val="24"/>
          <w:lang w:val="en-US"/>
        </w:rPr>
        <w:t>90</w:t>
      </w:r>
      <w:r w:rsidRPr="002A28ED">
        <w:rPr>
          <w:rFonts w:ascii="Times New Roman" w:eastAsia="Times New Roman" w:hAnsi="Times New Roman" w:cs="Times New Roman"/>
          <w:sz w:val="24"/>
          <w:szCs w:val="24"/>
          <w:lang w:val="en-US"/>
        </w:rPr>
        <w:t xml:space="preserve"> (1), 147–164. </w:t>
      </w:r>
      <w:hyperlink r:id="rId68">
        <w:r w:rsidRPr="002A28ED">
          <w:rPr>
            <w:rFonts w:ascii="Times New Roman" w:eastAsia="Times New Roman" w:hAnsi="Times New Roman" w:cs="Times New Roman"/>
            <w:sz w:val="24"/>
            <w:szCs w:val="24"/>
            <w:u w:val="single"/>
            <w:lang w:val="en-US"/>
          </w:rPr>
          <w:t>https://doi.org/10.1037/0022-3514.90.1.147</w:t>
        </w:r>
      </w:hyperlink>
      <w:r w:rsidRPr="002A28ED">
        <w:rPr>
          <w:rFonts w:ascii="Times New Roman" w:eastAsia="Times New Roman" w:hAnsi="Times New Roman" w:cs="Times New Roman"/>
          <w:sz w:val="24"/>
          <w:szCs w:val="24"/>
          <w:lang w:val="en-US"/>
        </w:rPr>
        <w:t xml:space="preserve">   </w:t>
      </w:r>
    </w:p>
    <w:p w14:paraId="618657F9"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Knight, G. P., Carlo, G., </w:t>
      </w:r>
      <w:proofErr w:type="spellStart"/>
      <w:r w:rsidRPr="002A28ED">
        <w:rPr>
          <w:rFonts w:ascii="Times New Roman" w:eastAsia="Times New Roman" w:hAnsi="Times New Roman" w:cs="Times New Roman"/>
          <w:sz w:val="24"/>
          <w:szCs w:val="24"/>
          <w:lang w:val="en-US"/>
        </w:rPr>
        <w:t>Mahrer</w:t>
      </w:r>
      <w:proofErr w:type="spellEnd"/>
      <w:r w:rsidRPr="002A28ED">
        <w:rPr>
          <w:rFonts w:ascii="Times New Roman" w:eastAsia="Times New Roman" w:hAnsi="Times New Roman" w:cs="Times New Roman"/>
          <w:sz w:val="24"/>
          <w:szCs w:val="24"/>
          <w:lang w:val="en-US"/>
        </w:rPr>
        <w:t xml:space="preserve">, N. E., &amp; Davis, A. N. (2016). The socialization of culturally related values and prosocial tendencies among </w:t>
      </w:r>
      <w:proofErr w:type="gramStart"/>
      <w:r w:rsidRPr="002A28ED">
        <w:rPr>
          <w:rFonts w:ascii="Times New Roman" w:eastAsia="Times New Roman" w:hAnsi="Times New Roman" w:cs="Times New Roman"/>
          <w:sz w:val="24"/>
          <w:szCs w:val="24"/>
          <w:lang w:val="en-US"/>
        </w:rPr>
        <w:t>Mexican‐American</w:t>
      </w:r>
      <w:proofErr w:type="gramEnd"/>
      <w:r w:rsidRPr="002A28ED">
        <w:rPr>
          <w:rFonts w:ascii="Times New Roman" w:eastAsia="Times New Roman" w:hAnsi="Times New Roman" w:cs="Times New Roman"/>
          <w:sz w:val="24"/>
          <w:szCs w:val="24"/>
          <w:lang w:val="en-US"/>
        </w:rPr>
        <w:t xml:space="preserve"> Adolescents. </w:t>
      </w:r>
      <w:r w:rsidRPr="002A28ED">
        <w:rPr>
          <w:rFonts w:ascii="Times New Roman" w:eastAsia="Times New Roman" w:hAnsi="Times New Roman" w:cs="Times New Roman"/>
          <w:i/>
          <w:sz w:val="24"/>
          <w:szCs w:val="24"/>
          <w:lang w:val="en-US"/>
        </w:rPr>
        <w:t>Child Developm</w:t>
      </w:r>
      <w:r w:rsidRPr="002A28ED">
        <w:rPr>
          <w:rFonts w:ascii="Times New Roman" w:eastAsia="Times New Roman" w:hAnsi="Times New Roman" w:cs="Times New Roman"/>
          <w:sz w:val="24"/>
          <w:szCs w:val="24"/>
          <w:lang w:val="en-US"/>
        </w:rPr>
        <w:t xml:space="preserve">ent, </w:t>
      </w:r>
      <w:r w:rsidRPr="002A28ED">
        <w:rPr>
          <w:rFonts w:ascii="Times New Roman" w:eastAsia="Times New Roman" w:hAnsi="Times New Roman" w:cs="Times New Roman"/>
          <w:i/>
          <w:sz w:val="24"/>
          <w:szCs w:val="24"/>
          <w:lang w:val="en-US"/>
        </w:rPr>
        <w:t>87</w:t>
      </w:r>
      <w:r w:rsidRPr="002A28ED">
        <w:rPr>
          <w:rFonts w:ascii="Times New Roman" w:eastAsia="Times New Roman" w:hAnsi="Times New Roman" w:cs="Times New Roman"/>
          <w:sz w:val="24"/>
          <w:szCs w:val="24"/>
          <w:lang w:val="en-US"/>
        </w:rPr>
        <w:t xml:space="preserve"> (6), 1758–1771. </w:t>
      </w:r>
      <w:hyperlink r:id="rId69">
        <w:r w:rsidRPr="002A28ED">
          <w:rPr>
            <w:rFonts w:ascii="Times New Roman" w:eastAsia="Times New Roman" w:hAnsi="Times New Roman" w:cs="Times New Roman"/>
            <w:sz w:val="24"/>
            <w:szCs w:val="24"/>
            <w:u w:val="single"/>
            <w:lang w:val="en-US"/>
          </w:rPr>
          <w:t>https://doi.org/10.1111/cdev.12634</w:t>
        </w:r>
      </w:hyperlink>
      <w:r w:rsidRPr="002A28ED">
        <w:rPr>
          <w:rFonts w:ascii="Times New Roman" w:eastAsia="Times New Roman" w:hAnsi="Times New Roman" w:cs="Times New Roman"/>
          <w:sz w:val="24"/>
          <w:szCs w:val="24"/>
          <w:lang w:val="en-US"/>
        </w:rPr>
        <w:t xml:space="preserve"> </w:t>
      </w:r>
    </w:p>
    <w:p w14:paraId="79E9E1B1"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rPr>
      </w:pPr>
      <w:proofErr w:type="spellStart"/>
      <w:r w:rsidRPr="002A28ED">
        <w:rPr>
          <w:rFonts w:ascii="Times New Roman" w:eastAsia="Times New Roman" w:hAnsi="Times New Roman" w:cs="Times New Roman"/>
          <w:sz w:val="24"/>
          <w:szCs w:val="24"/>
          <w:highlight w:val="white"/>
          <w:lang w:val="en-US"/>
        </w:rPr>
        <w:t>Landínez</w:t>
      </w:r>
      <w:proofErr w:type="spellEnd"/>
      <w:r w:rsidRPr="002A28ED">
        <w:rPr>
          <w:rFonts w:ascii="Times New Roman" w:eastAsia="Times New Roman" w:hAnsi="Times New Roman" w:cs="Times New Roman"/>
          <w:sz w:val="24"/>
          <w:szCs w:val="24"/>
          <w:highlight w:val="white"/>
          <w:lang w:val="en-US"/>
        </w:rPr>
        <w:t xml:space="preserve">, D. A., Arias, J. F., &amp; Gómez, A. S. (2022). Executive Dysfunction in Adolescent with Obesity: A Systematic Review. </w:t>
      </w:r>
      <w:proofErr w:type="spellStart"/>
      <w:r w:rsidRPr="002A28ED">
        <w:rPr>
          <w:rFonts w:ascii="Times New Roman" w:eastAsia="Times New Roman" w:hAnsi="Times New Roman" w:cs="Times New Roman"/>
          <w:i/>
          <w:sz w:val="24"/>
          <w:szCs w:val="24"/>
          <w:highlight w:val="white"/>
        </w:rPr>
        <w:t>Psykhe</w:t>
      </w:r>
      <w:proofErr w:type="spellEnd"/>
      <w:r w:rsidRPr="002A28ED">
        <w:rPr>
          <w:rFonts w:ascii="Times New Roman" w:eastAsia="Times New Roman" w:hAnsi="Times New Roman" w:cs="Times New Roman"/>
          <w:i/>
          <w:sz w:val="24"/>
          <w:szCs w:val="24"/>
          <w:highlight w:val="white"/>
        </w:rPr>
        <w:t>, 31</w:t>
      </w:r>
      <w:r w:rsidRPr="002A28ED">
        <w:rPr>
          <w:rFonts w:ascii="Times New Roman" w:eastAsia="Times New Roman" w:hAnsi="Times New Roman" w:cs="Times New Roman"/>
          <w:sz w:val="24"/>
          <w:szCs w:val="24"/>
          <w:highlight w:val="white"/>
        </w:rPr>
        <w:t xml:space="preserve">(1). </w:t>
      </w:r>
      <w:hyperlink r:id="rId70">
        <w:r w:rsidRPr="002A28ED">
          <w:rPr>
            <w:rFonts w:ascii="Times New Roman" w:eastAsia="Times New Roman" w:hAnsi="Times New Roman" w:cs="Times New Roman"/>
            <w:sz w:val="24"/>
            <w:szCs w:val="24"/>
            <w:highlight w:val="white"/>
            <w:u w:val="single"/>
          </w:rPr>
          <w:t>https://doi.org/10.7764/psykhe.2020.21727</w:t>
        </w:r>
      </w:hyperlink>
      <w:r w:rsidRPr="002A28ED">
        <w:rPr>
          <w:rFonts w:ascii="Times New Roman" w:eastAsia="Times New Roman" w:hAnsi="Times New Roman" w:cs="Times New Roman"/>
          <w:sz w:val="24"/>
          <w:szCs w:val="24"/>
          <w:highlight w:val="white"/>
        </w:rPr>
        <w:t xml:space="preserve">   </w:t>
      </w:r>
    </w:p>
    <w:p w14:paraId="16FC562F" w14:textId="6E9B86DC"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rPr>
      </w:pPr>
      <w:proofErr w:type="spellStart"/>
      <w:r w:rsidRPr="002A28ED">
        <w:rPr>
          <w:rFonts w:ascii="Times New Roman" w:eastAsia="Times New Roman" w:hAnsi="Times New Roman" w:cs="Times New Roman"/>
          <w:sz w:val="24"/>
          <w:szCs w:val="24"/>
          <w:highlight w:val="white"/>
        </w:rPr>
        <w:t>Landínez</w:t>
      </w:r>
      <w:proofErr w:type="spellEnd"/>
      <w:r w:rsidRPr="002A28ED">
        <w:rPr>
          <w:rFonts w:ascii="Times New Roman" w:eastAsia="Times New Roman" w:hAnsi="Times New Roman" w:cs="Times New Roman"/>
          <w:sz w:val="24"/>
          <w:szCs w:val="24"/>
          <w:highlight w:val="white"/>
        </w:rPr>
        <w:t xml:space="preserve">, D., Montoya, D. A., &amp; Gómez, A. S. (2021). Conectividad funcional y memoria de trabajo: una revisión sistemática. </w:t>
      </w:r>
      <w:r w:rsidRPr="002A28ED">
        <w:rPr>
          <w:rFonts w:ascii="Times New Roman" w:eastAsia="Times New Roman" w:hAnsi="Times New Roman" w:cs="Times New Roman"/>
          <w:i/>
          <w:sz w:val="24"/>
          <w:szCs w:val="24"/>
          <w:highlight w:val="white"/>
        </w:rPr>
        <w:t>Tesis Psicológica, 16</w:t>
      </w:r>
      <w:r w:rsidRPr="002A28ED">
        <w:rPr>
          <w:rFonts w:ascii="Times New Roman" w:eastAsia="Times New Roman" w:hAnsi="Times New Roman" w:cs="Times New Roman"/>
          <w:sz w:val="24"/>
          <w:szCs w:val="24"/>
          <w:highlight w:val="white"/>
        </w:rPr>
        <w:t xml:space="preserve">(1) 1-31. </w:t>
      </w:r>
      <w:hyperlink r:id="rId71">
        <w:r w:rsidRPr="002A28ED">
          <w:rPr>
            <w:rFonts w:ascii="Times New Roman" w:eastAsia="Times New Roman" w:hAnsi="Times New Roman" w:cs="Times New Roman"/>
            <w:sz w:val="24"/>
            <w:szCs w:val="24"/>
            <w:highlight w:val="white"/>
            <w:u w:val="single"/>
          </w:rPr>
          <w:t>https://doi.org/10.37511/tesis.v16n1a4</w:t>
        </w:r>
      </w:hyperlink>
      <w:r w:rsidRPr="002A28ED">
        <w:rPr>
          <w:rFonts w:ascii="Times New Roman" w:eastAsia="Times New Roman" w:hAnsi="Times New Roman" w:cs="Times New Roman"/>
          <w:sz w:val="24"/>
          <w:szCs w:val="24"/>
          <w:highlight w:val="white"/>
        </w:rPr>
        <w:t xml:space="preserve"> </w:t>
      </w:r>
    </w:p>
    <w:p w14:paraId="698312CD"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highlight w:val="white"/>
        </w:rPr>
        <w:t xml:space="preserve">Llorca, A., </w:t>
      </w:r>
      <w:proofErr w:type="spellStart"/>
      <w:r w:rsidRPr="002A28ED">
        <w:rPr>
          <w:rFonts w:ascii="Times New Roman" w:eastAsia="Times New Roman" w:hAnsi="Times New Roman" w:cs="Times New Roman"/>
          <w:sz w:val="24"/>
          <w:szCs w:val="24"/>
          <w:highlight w:val="white"/>
        </w:rPr>
        <w:t>Richaud</w:t>
      </w:r>
      <w:proofErr w:type="spellEnd"/>
      <w:r w:rsidRPr="002A28ED">
        <w:rPr>
          <w:rFonts w:ascii="Times New Roman" w:eastAsia="Times New Roman" w:hAnsi="Times New Roman" w:cs="Times New Roman"/>
          <w:sz w:val="24"/>
          <w:szCs w:val="24"/>
          <w:highlight w:val="white"/>
        </w:rPr>
        <w:t xml:space="preserve">, M. C., &amp; </w:t>
      </w:r>
      <w:proofErr w:type="spellStart"/>
      <w:r w:rsidRPr="002A28ED">
        <w:rPr>
          <w:rFonts w:ascii="Times New Roman" w:eastAsia="Times New Roman" w:hAnsi="Times New Roman" w:cs="Times New Roman"/>
          <w:sz w:val="24"/>
          <w:szCs w:val="24"/>
          <w:highlight w:val="white"/>
        </w:rPr>
        <w:t>Malonda</w:t>
      </w:r>
      <w:proofErr w:type="spellEnd"/>
      <w:r w:rsidRPr="002A28ED">
        <w:rPr>
          <w:rFonts w:ascii="Times New Roman" w:eastAsia="Times New Roman" w:hAnsi="Times New Roman" w:cs="Times New Roman"/>
          <w:sz w:val="24"/>
          <w:szCs w:val="24"/>
          <w:highlight w:val="white"/>
        </w:rPr>
        <w:t>, E. (2017). </w:t>
      </w:r>
      <w:r w:rsidRPr="002A28ED">
        <w:rPr>
          <w:rFonts w:ascii="Times New Roman" w:eastAsia="Times New Roman" w:hAnsi="Times New Roman" w:cs="Times New Roman"/>
          <w:sz w:val="24"/>
          <w:szCs w:val="24"/>
          <w:highlight w:val="white"/>
          <w:lang w:val="en-US"/>
        </w:rPr>
        <w:t>Parenting Styles, Prosocial, and Aggressive Behavior: The Role of Emotions in Offender and Non-offender Adolescents.</w:t>
      </w:r>
      <w:r w:rsidRPr="002A28ED">
        <w:rPr>
          <w:rFonts w:ascii="Times New Roman" w:eastAsia="Times New Roman" w:hAnsi="Times New Roman" w:cs="Times New Roman"/>
          <w:i/>
          <w:sz w:val="24"/>
          <w:szCs w:val="24"/>
          <w:highlight w:val="white"/>
          <w:lang w:val="en-US"/>
        </w:rPr>
        <w:t xml:space="preserve"> Frontiers in Psychology, 8.</w:t>
      </w:r>
      <w:r w:rsidRPr="002A28ED">
        <w:rPr>
          <w:rFonts w:ascii="Times New Roman" w:eastAsia="Times New Roman" w:hAnsi="Times New Roman" w:cs="Times New Roman"/>
          <w:sz w:val="24"/>
          <w:szCs w:val="24"/>
          <w:lang w:val="en-US"/>
        </w:rPr>
        <w:t xml:space="preserve"> </w:t>
      </w:r>
      <w:hyperlink r:id="rId72">
        <w:r w:rsidRPr="002A28ED">
          <w:rPr>
            <w:rFonts w:ascii="Times New Roman" w:eastAsia="Times New Roman" w:hAnsi="Times New Roman" w:cs="Times New Roman"/>
            <w:sz w:val="24"/>
            <w:szCs w:val="24"/>
            <w:highlight w:val="white"/>
            <w:u w:val="single"/>
            <w:lang w:val="en-US"/>
          </w:rPr>
          <w:t>https://doi.org/10.3389/fpsyg.2017.01246</w:t>
        </w:r>
      </w:hyperlink>
      <w:r w:rsidRPr="002A28ED">
        <w:rPr>
          <w:rFonts w:ascii="Times New Roman" w:eastAsia="Times New Roman" w:hAnsi="Times New Roman" w:cs="Times New Roman"/>
          <w:sz w:val="24"/>
          <w:szCs w:val="24"/>
          <w:highlight w:val="white"/>
          <w:lang w:val="en-US"/>
        </w:rPr>
        <w:t xml:space="preserve">  </w:t>
      </w:r>
    </w:p>
    <w:p w14:paraId="6475387C"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 xml:space="preserve">Maccoby, E. E. (1990). Gender and relationships: A developmental account. </w:t>
      </w:r>
      <w:r w:rsidRPr="002A28ED">
        <w:rPr>
          <w:rFonts w:ascii="Times New Roman" w:eastAsia="Times New Roman" w:hAnsi="Times New Roman" w:cs="Times New Roman"/>
          <w:i/>
          <w:sz w:val="24"/>
          <w:szCs w:val="24"/>
          <w:lang w:val="en-US"/>
        </w:rPr>
        <w:t>American Psychologist,</w:t>
      </w:r>
      <w:r w:rsidRPr="002A28ED">
        <w:rPr>
          <w:rFonts w:ascii="Times New Roman" w:eastAsia="Times New Roman" w:hAnsi="Times New Roman" w:cs="Times New Roman"/>
          <w:sz w:val="24"/>
          <w:szCs w:val="24"/>
          <w:lang w:val="en-US"/>
        </w:rPr>
        <w:t xml:space="preserve"> </w:t>
      </w:r>
      <w:r w:rsidRPr="002A28ED">
        <w:rPr>
          <w:rFonts w:ascii="Times New Roman" w:eastAsia="Times New Roman" w:hAnsi="Times New Roman" w:cs="Times New Roman"/>
          <w:i/>
          <w:sz w:val="24"/>
          <w:szCs w:val="24"/>
          <w:lang w:val="en-US"/>
        </w:rPr>
        <w:t>45</w:t>
      </w:r>
      <w:r w:rsidRPr="002A28ED">
        <w:rPr>
          <w:rFonts w:ascii="Times New Roman" w:eastAsia="Times New Roman" w:hAnsi="Times New Roman" w:cs="Times New Roman"/>
          <w:sz w:val="24"/>
          <w:szCs w:val="24"/>
          <w:lang w:val="en-US"/>
        </w:rPr>
        <w:t xml:space="preserve">(4), 513-520. </w:t>
      </w:r>
      <w:hyperlink r:id="rId73">
        <w:r w:rsidRPr="002A28ED">
          <w:rPr>
            <w:rFonts w:ascii="Times New Roman" w:eastAsia="Times New Roman" w:hAnsi="Times New Roman" w:cs="Times New Roman"/>
            <w:sz w:val="24"/>
            <w:szCs w:val="24"/>
            <w:u w:val="single"/>
            <w:lang w:val="en-US"/>
          </w:rPr>
          <w:t>https://doi.org/10.1037/0003-066X.45.4.513</w:t>
        </w:r>
      </w:hyperlink>
      <w:r w:rsidRPr="002A28ED">
        <w:rPr>
          <w:rFonts w:ascii="Times New Roman" w:eastAsia="Times New Roman" w:hAnsi="Times New Roman" w:cs="Times New Roman"/>
          <w:sz w:val="24"/>
          <w:szCs w:val="24"/>
          <w:lang w:val="en-US"/>
        </w:rPr>
        <w:t xml:space="preserve">   </w:t>
      </w:r>
    </w:p>
    <w:p w14:paraId="0004CA1D"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highlight w:val="white"/>
          <w:lang w:val="en-US"/>
        </w:rPr>
        <w:t xml:space="preserve">Magnus, K. B., Cowen, E. L., Wyman, P. A., Fagen, D. B., &amp; Work, W. C. (1999). Correlates of resilient outcomes among highly stressed African- American and White urban children. </w:t>
      </w:r>
      <w:r w:rsidRPr="002A28ED">
        <w:rPr>
          <w:rFonts w:ascii="Times New Roman" w:eastAsia="Times New Roman" w:hAnsi="Times New Roman" w:cs="Times New Roman"/>
          <w:i/>
          <w:sz w:val="24"/>
          <w:szCs w:val="24"/>
          <w:highlight w:val="white"/>
          <w:lang w:val="en-US"/>
        </w:rPr>
        <w:lastRenderedPageBreak/>
        <w:t>Journal of Community Psychology</w:t>
      </w:r>
      <w:r w:rsidRPr="002A28ED">
        <w:rPr>
          <w:rFonts w:ascii="Times New Roman" w:eastAsia="Times New Roman" w:hAnsi="Times New Roman" w:cs="Times New Roman"/>
          <w:sz w:val="24"/>
          <w:szCs w:val="24"/>
          <w:highlight w:val="white"/>
          <w:lang w:val="en-US"/>
        </w:rPr>
        <w:t xml:space="preserve">, </w:t>
      </w:r>
      <w:r w:rsidRPr="002A28ED">
        <w:rPr>
          <w:rFonts w:ascii="Times New Roman" w:eastAsia="Times New Roman" w:hAnsi="Times New Roman" w:cs="Times New Roman"/>
          <w:i/>
          <w:sz w:val="24"/>
          <w:szCs w:val="24"/>
          <w:highlight w:val="white"/>
          <w:lang w:val="en-US"/>
        </w:rPr>
        <w:t>27</w:t>
      </w:r>
      <w:r w:rsidRPr="002A28ED">
        <w:rPr>
          <w:rFonts w:ascii="Times New Roman" w:eastAsia="Times New Roman" w:hAnsi="Times New Roman" w:cs="Times New Roman"/>
          <w:sz w:val="24"/>
          <w:szCs w:val="24"/>
          <w:highlight w:val="white"/>
          <w:lang w:val="en-US"/>
        </w:rPr>
        <w:t xml:space="preserve">, 473–488. </w:t>
      </w:r>
      <w:hyperlink r:id="rId74">
        <w:r w:rsidRPr="002A28ED">
          <w:rPr>
            <w:rFonts w:ascii="Times New Roman" w:eastAsia="Times New Roman" w:hAnsi="Times New Roman" w:cs="Times New Roman"/>
            <w:sz w:val="24"/>
            <w:szCs w:val="24"/>
            <w:highlight w:val="white"/>
            <w:u w:val="single"/>
            <w:lang w:val="en-US"/>
          </w:rPr>
          <w:t>https://doi.org/10.1002/(SICI)1520-6629(199907)27:4%3C473::AID-JCOP8%3E3.0.CO;2-8</w:t>
        </w:r>
      </w:hyperlink>
      <w:r w:rsidRPr="002A28ED">
        <w:rPr>
          <w:rFonts w:ascii="Times New Roman" w:eastAsia="Times New Roman" w:hAnsi="Times New Roman" w:cs="Times New Roman"/>
          <w:sz w:val="24"/>
          <w:szCs w:val="24"/>
          <w:highlight w:val="white"/>
          <w:lang w:val="en-US"/>
        </w:rPr>
        <w:t xml:space="preserve">  </w:t>
      </w:r>
    </w:p>
    <w:p w14:paraId="52CA5E93"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bookmarkStart w:id="1" w:name="_heading=h.gjdgxs" w:colFirst="0" w:colLast="0"/>
      <w:bookmarkEnd w:id="1"/>
      <w:r w:rsidRPr="002A28ED">
        <w:rPr>
          <w:rFonts w:ascii="Times New Roman" w:eastAsia="Times New Roman" w:hAnsi="Times New Roman" w:cs="Times New Roman"/>
          <w:sz w:val="24"/>
          <w:szCs w:val="24"/>
          <w:highlight w:val="white"/>
          <w:lang w:val="en-US"/>
        </w:rPr>
        <w:t xml:space="preserve">McCoy, K., Cummings, E. M., &amp; Davies, P. T. (2009). Constructive and destructive marital conflict, emotional </w:t>
      </w:r>
      <w:proofErr w:type="gramStart"/>
      <w:r w:rsidRPr="002A28ED">
        <w:rPr>
          <w:rFonts w:ascii="Times New Roman" w:eastAsia="Times New Roman" w:hAnsi="Times New Roman" w:cs="Times New Roman"/>
          <w:sz w:val="24"/>
          <w:szCs w:val="24"/>
          <w:highlight w:val="white"/>
          <w:lang w:val="en-US"/>
        </w:rPr>
        <w:t>security</w:t>
      </w:r>
      <w:proofErr w:type="gramEnd"/>
      <w:r w:rsidRPr="002A28ED">
        <w:rPr>
          <w:rFonts w:ascii="Times New Roman" w:eastAsia="Times New Roman" w:hAnsi="Times New Roman" w:cs="Times New Roman"/>
          <w:sz w:val="24"/>
          <w:szCs w:val="24"/>
          <w:highlight w:val="white"/>
          <w:lang w:val="en-US"/>
        </w:rPr>
        <w:t xml:space="preserve"> and children’s prosocial behavior. </w:t>
      </w:r>
      <w:r w:rsidRPr="002A28ED">
        <w:rPr>
          <w:rFonts w:ascii="Times New Roman" w:eastAsia="Times New Roman" w:hAnsi="Times New Roman" w:cs="Times New Roman"/>
          <w:i/>
          <w:sz w:val="24"/>
          <w:szCs w:val="24"/>
          <w:highlight w:val="white"/>
          <w:lang w:val="en-US"/>
        </w:rPr>
        <w:t>Journal of Child Psychology and Psychiatry</w:t>
      </w:r>
      <w:r w:rsidRPr="002A28ED">
        <w:rPr>
          <w:rFonts w:ascii="Times New Roman" w:eastAsia="Times New Roman" w:hAnsi="Times New Roman" w:cs="Times New Roman"/>
          <w:sz w:val="24"/>
          <w:szCs w:val="24"/>
          <w:highlight w:val="white"/>
          <w:lang w:val="en-US"/>
        </w:rPr>
        <w:t xml:space="preserve">, </w:t>
      </w:r>
      <w:r w:rsidRPr="002A28ED">
        <w:rPr>
          <w:rFonts w:ascii="Times New Roman" w:eastAsia="Times New Roman" w:hAnsi="Times New Roman" w:cs="Times New Roman"/>
          <w:i/>
          <w:sz w:val="24"/>
          <w:szCs w:val="24"/>
          <w:highlight w:val="white"/>
          <w:lang w:val="en-US"/>
        </w:rPr>
        <w:t>50</w:t>
      </w:r>
      <w:r w:rsidRPr="002A28ED">
        <w:rPr>
          <w:rFonts w:ascii="Times New Roman" w:eastAsia="Times New Roman" w:hAnsi="Times New Roman" w:cs="Times New Roman"/>
          <w:sz w:val="24"/>
          <w:szCs w:val="24"/>
          <w:highlight w:val="white"/>
          <w:lang w:val="en-US"/>
        </w:rPr>
        <w:t xml:space="preserve">(3), 270–279. </w:t>
      </w:r>
      <w:hyperlink r:id="rId75">
        <w:r w:rsidRPr="002A28ED">
          <w:rPr>
            <w:rFonts w:ascii="Times New Roman" w:eastAsia="Times New Roman" w:hAnsi="Times New Roman" w:cs="Times New Roman"/>
            <w:sz w:val="24"/>
            <w:szCs w:val="24"/>
            <w:highlight w:val="white"/>
            <w:u w:val="single"/>
            <w:lang w:val="en-US"/>
          </w:rPr>
          <w:t>https://doi.org/10.1111/j.1469-7610.2008.01945.x</w:t>
        </w:r>
      </w:hyperlink>
      <w:r w:rsidRPr="002A28ED">
        <w:rPr>
          <w:rFonts w:ascii="Times New Roman" w:eastAsia="Times New Roman" w:hAnsi="Times New Roman" w:cs="Times New Roman"/>
          <w:sz w:val="24"/>
          <w:szCs w:val="24"/>
          <w:highlight w:val="white"/>
          <w:lang w:val="en-US"/>
        </w:rPr>
        <w:t xml:space="preserve"> </w:t>
      </w:r>
    </w:p>
    <w:p w14:paraId="389B1568"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rPr>
      </w:pPr>
      <w:r w:rsidRPr="002A28ED">
        <w:rPr>
          <w:rFonts w:ascii="Times New Roman" w:eastAsia="Times New Roman" w:hAnsi="Times New Roman" w:cs="Times New Roman"/>
          <w:sz w:val="24"/>
          <w:szCs w:val="24"/>
          <w:highlight w:val="white"/>
          <w:lang w:val="en-US"/>
        </w:rPr>
        <w:t>Meehan, A. J., Hawes, D. J., Salekin, R. T., Barker, E. D. (2019). Shared and unique variances of interpersonal callousness and low prosocial behavior. </w:t>
      </w:r>
      <w:proofErr w:type="spellStart"/>
      <w:r w:rsidRPr="002A28ED">
        <w:rPr>
          <w:rFonts w:ascii="Times New Roman" w:eastAsia="Times New Roman" w:hAnsi="Times New Roman" w:cs="Times New Roman"/>
          <w:i/>
          <w:sz w:val="24"/>
          <w:szCs w:val="24"/>
          <w:highlight w:val="white"/>
        </w:rPr>
        <w:t>Psychol</w:t>
      </w:r>
      <w:proofErr w:type="spellEnd"/>
      <w:r w:rsidRPr="002A28ED">
        <w:rPr>
          <w:rFonts w:ascii="Times New Roman" w:eastAsia="Times New Roman" w:hAnsi="Times New Roman" w:cs="Times New Roman"/>
          <w:i/>
          <w:sz w:val="24"/>
          <w:szCs w:val="24"/>
          <w:highlight w:val="white"/>
        </w:rPr>
        <w:t xml:space="preserve"> </w:t>
      </w:r>
      <w:proofErr w:type="spellStart"/>
      <w:r w:rsidRPr="002A28ED">
        <w:rPr>
          <w:rFonts w:ascii="Times New Roman" w:eastAsia="Times New Roman" w:hAnsi="Times New Roman" w:cs="Times New Roman"/>
          <w:i/>
          <w:sz w:val="24"/>
          <w:szCs w:val="24"/>
          <w:highlight w:val="white"/>
        </w:rPr>
        <w:t>Assess</w:t>
      </w:r>
      <w:proofErr w:type="spellEnd"/>
      <w:r w:rsidRPr="002A28ED">
        <w:rPr>
          <w:rFonts w:ascii="Times New Roman" w:eastAsia="Times New Roman" w:hAnsi="Times New Roman" w:cs="Times New Roman"/>
          <w:sz w:val="24"/>
          <w:szCs w:val="24"/>
          <w:highlight w:val="white"/>
        </w:rPr>
        <w:t xml:space="preserve">, </w:t>
      </w:r>
      <w:r w:rsidRPr="002A28ED">
        <w:rPr>
          <w:rFonts w:ascii="Times New Roman" w:eastAsia="Times New Roman" w:hAnsi="Times New Roman" w:cs="Times New Roman"/>
          <w:i/>
          <w:sz w:val="24"/>
          <w:szCs w:val="24"/>
          <w:highlight w:val="white"/>
        </w:rPr>
        <w:t>31</w:t>
      </w:r>
      <w:r w:rsidRPr="002A28ED">
        <w:rPr>
          <w:rFonts w:ascii="Times New Roman" w:eastAsia="Times New Roman" w:hAnsi="Times New Roman" w:cs="Times New Roman"/>
          <w:sz w:val="24"/>
          <w:szCs w:val="24"/>
          <w:highlight w:val="white"/>
        </w:rPr>
        <w:t xml:space="preserve">(3), 376-388. </w:t>
      </w:r>
      <w:hyperlink r:id="rId76">
        <w:r w:rsidRPr="002A28ED">
          <w:rPr>
            <w:rFonts w:ascii="Times New Roman" w:eastAsia="Times New Roman" w:hAnsi="Times New Roman" w:cs="Times New Roman"/>
            <w:sz w:val="24"/>
            <w:szCs w:val="24"/>
            <w:highlight w:val="white"/>
            <w:u w:val="single"/>
          </w:rPr>
          <w:t>https://doi.org/10.1037/pas0000675</w:t>
        </w:r>
      </w:hyperlink>
      <w:r w:rsidRPr="002A28ED">
        <w:rPr>
          <w:rFonts w:ascii="Times New Roman" w:eastAsia="Times New Roman" w:hAnsi="Times New Roman" w:cs="Times New Roman"/>
          <w:sz w:val="24"/>
          <w:szCs w:val="24"/>
          <w:highlight w:val="white"/>
        </w:rPr>
        <w:t xml:space="preserve"> </w:t>
      </w:r>
    </w:p>
    <w:p w14:paraId="3090FC9E"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rPr>
      </w:pPr>
      <w:r w:rsidRPr="002A28ED">
        <w:rPr>
          <w:rFonts w:ascii="Times New Roman" w:eastAsia="Times New Roman" w:hAnsi="Times New Roman" w:cs="Times New Roman"/>
          <w:sz w:val="24"/>
          <w:szCs w:val="24"/>
        </w:rPr>
        <w:t xml:space="preserve">Mestre, M., Samper, P., Tur- </w:t>
      </w:r>
      <w:proofErr w:type="spellStart"/>
      <w:r w:rsidRPr="002A28ED">
        <w:rPr>
          <w:rFonts w:ascii="Times New Roman" w:eastAsia="Times New Roman" w:hAnsi="Times New Roman" w:cs="Times New Roman"/>
          <w:sz w:val="24"/>
          <w:szCs w:val="24"/>
        </w:rPr>
        <w:t>Porcar</w:t>
      </w:r>
      <w:proofErr w:type="spellEnd"/>
      <w:r w:rsidRPr="002A28ED">
        <w:rPr>
          <w:rFonts w:ascii="Times New Roman" w:eastAsia="Times New Roman" w:hAnsi="Times New Roman" w:cs="Times New Roman"/>
          <w:sz w:val="24"/>
          <w:szCs w:val="24"/>
        </w:rPr>
        <w:t xml:space="preserve">, A., &amp; Díez, I. (2001), Estilos de crianza y desarrollo prosocial de los hijos. </w:t>
      </w:r>
      <w:r w:rsidRPr="002A28ED">
        <w:rPr>
          <w:rFonts w:ascii="Times New Roman" w:eastAsia="Times New Roman" w:hAnsi="Times New Roman" w:cs="Times New Roman"/>
          <w:i/>
          <w:sz w:val="24"/>
          <w:szCs w:val="24"/>
        </w:rPr>
        <w:t>Revista de psicología general y aplicada</w:t>
      </w:r>
      <w:r w:rsidRPr="002A28ED">
        <w:rPr>
          <w:rFonts w:ascii="Times New Roman" w:eastAsia="Times New Roman" w:hAnsi="Times New Roman" w:cs="Times New Roman"/>
          <w:sz w:val="24"/>
          <w:szCs w:val="24"/>
        </w:rPr>
        <w:t xml:space="preserve">, </w:t>
      </w:r>
      <w:r w:rsidRPr="002A28ED">
        <w:rPr>
          <w:rFonts w:ascii="Times New Roman" w:eastAsia="Times New Roman" w:hAnsi="Times New Roman" w:cs="Times New Roman"/>
          <w:i/>
          <w:sz w:val="24"/>
          <w:szCs w:val="24"/>
        </w:rPr>
        <w:t>54</w:t>
      </w:r>
      <w:r w:rsidRPr="002A28ED">
        <w:rPr>
          <w:rFonts w:ascii="Times New Roman" w:eastAsia="Times New Roman" w:hAnsi="Times New Roman" w:cs="Times New Roman"/>
          <w:sz w:val="24"/>
          <w:szCs w:val="24"/>
        </w:rPr>
        <w:t xml:space="preserve"> (4), 691-703. </w:t>
      </w:r>
      <w:hyperlink r:id="rId77">
        <w:r w:rsidRPr="002A28ED">
          <w:rPr>
            <w:rFonts w:ascii="Times New Roman" w:eastAsia="Times New Roman" w:hAnsi="Times New Roman" w:cs="Times New Roman"/>
            <w:sz w:val="24"/>
            <w:szCs w:val="24"/>
            <w:u w:val="single"/>
          </w:rPr>
          <w:t>https://dialnet.unirioja.es/servlet/articulo?codigo=2364995</w:t>
        </w:r>
      </w:hyperlink>
      <w:r w:rsidRPr="002A28ED">
        <w:rPr>
          <w:rFonts w:ascii="Times New Roman" w:eastAsia="Times New Roman" w:hAnsi="Times New Roman" w:cs="Times New Roman"/>
          <w:sz w:val="24"/>
          <w:szCs w:val="24"/>
        </w:rPr>
        <w:t xml:space="preserve"> </w:t>
      </w:r>
    </w:p>
    <w:p w14:paraId="4537F7F7"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highlight w:val="white"/>
          <w:lang w:val="en-US"/>
        </w:rPr>
        <w:t>Padilla-Walker, L. M., Nelson, L. J., Fu, X., &amp;., Barry, C. M. (2018). Bidirectional relations between parenting and prosocial behavior for Asian and European-American emerging adults. </w:t>
      </w:r>
      <w:r w:rsidRPr="002A28ED">
        <w:rPr>
          <w:rFonts w:ascii="Times New Roman" w:eastAsia="Times New Roman" w:hAnsi="Times New Roman" w:cs="Times New Roman"/>
          <w:i/>
          <w:sz w:val="24"/>
          <w:szCs w:val="24"/>
          <w:highlight w:val="white"/>
          <w:lang w:val="en-US"/>
        </w:rPr>
        <w:t>Journal of Adult Development, 25</w:t>
      </w:r>
      <w:r w:rsidRPr="002A28ED">
        <w:rPr>
          <w:rFonts w:ascii="Times New Roman" w:eastAsia="Times New Roman" w:hAnsi="Times New Roman" w:cs="Times New Roman"/>
          <w:sz w:val="24"/>
          <w:szCs w:val="24"/>
          <w:highlight w:val="white"/>
          <w:lang w:val="en-US"/>
        </w:rPr>
        <w:t xml:space="preserve">(2), 107-120. </w:t>
      </w:r>
      <w:hyperlink r:id="rId78">
        <w:r w:rsidRPr="002A28ED">
          <w:rPr>
            <w:rFonts w:ascii="Times New Roman" w:eastAsia="Times New Roman" w:hAnsi="Times New Roman" w:cs="Times New Roman"/>
            <w:sz w:val="24"/>
            <w:szCs w:val="24"/>
            <w:highlight w:val="white"/>
            <w:u w:val="single"/>
            <w:lang w:val="en-US"/>
          </w:rPr>
          <w:t>https://doi.org/10.1007/s10804-017-9272-y</w:t>
        </w:r>
      </w:hyperlink>
      <w:r w:rsidRPr="002A28ED">
        <w:rPr>
          <w:rFonts w:ascii="Times New Roman" w:eastAsia="Times New Roman" w:hAnsi="Times New Roman" w:cs="Times New Roman"/>
          <w:sz w:val="24"/>
          <w:szCs w:val="24"/>
          <w:highlight w:val="white"/>
          <w:lang w:val="en-US"/>
        </w:rPr>
        <w:t xml:space="preserve">   </w:t>
      </w:r>
    </w:p>
    <w:p w14:paraId="0F308BE9"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highlight w:val="white"/>
        </w:rPr>
      </w:pPr>
      <w:proofErr w:type="spellStart"/>
      <w:r w:rsidRPr="002A28ED">
        <w:rPr>
          <w:rFonts w:ascii="Times New Roman" w:eastAsia="Times New Roman" w:hAnsi="Times New Roman" w:cs="Times New Roman"/>
          <w:sz w:val="24"/>
          <w:szCs w:val="24"/>
          <w:highlight w:val="white"/>
          <w:lang w:val="en-US"/>
        </w:rPr>
        <w:t>Pastorelli</w:t>
      </w:r>
      <w:proofErr w:type="spellEnd"/>
      <w:r w:rsidRPr="002A28ED">
        <w:rPr>
          <w:rFonts w:ascii="Times New Roman" w:eastAsia="Times New Roman" w:hAnsi="Times New Roman" w:cs="Times New Roman"/>
          <w:sz w:val="24"/>
          <w:szCs w:val="24"/>
          <w:highlight w:val="white"/>
          <w:lang w:val="en-US"/>
        </w:rPr>
        <w:t xml:space="preserve">, C., Lansford, J. E., </w:t>
      </w:r>
      <w:proofErr w:type="spellStart"/>
      <w:r w:rsidRPr="002A28ED">
        <w:rPr>
          <w:rFonts w:ascii="Times New Roman" w:eastAsia="Times New Roman" w:hAnsi="Times New Roman" w:cs="Times New Roman"/>
          <w:sz w:val="24"/>
          <w:szCs w:val="24"/>
          <w:highlight w:val="white"/>
          <w:lang w:val="en-US"/>
        </w:rPr>
        <w:t>Luengo</w:t>
      </w:r>
      <w:proofErr w:type="spellEnd"/>
      <w:r w:rsidRPr="002A28ED">
        <w:rPr>
          <w:rFonts w:ascii="Times New Roman" w:eastAsia="Times New Roman" w:hAnsi="Times New Roman" w:cs="Times New Roman"/>
          <w:sz w:val="24"/>
          <w:szCs w:val="24"/>
          <w:highlight w:val="white"/>
          <w:lang w:val="en-US"/>
        </w:rPr>
        <w:t xml:space="preserve"> </w:t>
      </w:r>
      <w:proofErr w:type="spellStart"/>
      <w:r w:rsidRPr="002A28ED">
        <w:rPr>
          <w:rFonts w:ascii="Times New Roman" w:eastAsia="Times New Roman" w:hAnsi="Times New Roman" w:cs="Times New Roman"/>
          <w:sz w:val="24"/>
          <w:szCs w:val="24"/>
          <w:highlight w:val="white"/>
          <w:lang w:val="en-US"/>
        </w:rPr>
        <w:t>Kanacri</w:t>
      </w:r>
      <w:proofErr w:type="spellEnd"/>
      <w:r w:rsidRPr="002A28ED">
        <w:rPr>
          <w:rFonts w:ascii="Times New Roman" w:eastAsia="Times New Roman" w:hAnsi="Times New Roman" w:cs="Times New Roman"/>
          <w:sz w:val="24"/>
          <w:szCs w:val="24"/>
          <w:highlight w:val="white"/>
          <w:lang w:val="en-US"/>
        </w:rPr>
        <w:t xml:space="preserve">, B. P., Malone, P. S., Di Giunta, L., </w:t>
      </w:r>
      <w:proofErr w:type="spellStart"/>
      <w:r w:rsidRPr="002A28ED">
        <w:rPr>
          <w:rFonts w:ascii="Times New Roman" w:eastAsia="Times New Roman" w:hAnsi="Times New Roman" w:cs="Times New Roman"/>
          <w:sz w:val="24"/>
          <w:szCs w:val="24"/>
          <w:highlight w:val="white"/>
          <w:lang w:val="en-US"/>
        </w:rPr>
        <w:t>Bacchini</w:t>
      </w:r>
      <w:proofErr w:type="spellEnd"/>
      <w:r w:rsidRPr="002A28ED">
        <w:rPr>
          <w:rFonts w:ascii="Times New Roman" w:eastAsia="Times New Roman" w:hAnsi="Times New Roman" w:cs="Times New Roman"/>
          <w:sz w:val="24"/>
          <w:szCs w:val="24"/>
          <w:highlight w:val="white"/>
          <w:lang w:val="en-US"/>
        </w:rPr>
        <w:t xml:space="preserve">, D., </w:t>
      </w:r>
      <w:proofErr w:type="spellStart"/>
      <w:r w:rsidRPr="002A28ED">
        <w:rPr>
          <w:rFonts w:ascii="Times New Roman" w:eastAsia="Times New Roman" w:hAnsi="Times New Roman" w:cs="Times New Roman"/>
          <w:sz w:val="24"/>
          <w:szCs w:val="24"/>
          <w:highlight w:val="white"/>
          <w:lang w:val="en-US"/>
        </w:rPr>
        <w:t>Bombi</w:t>
      </w:r>
      <w:proofErr w:type="spellEnd"/>
      <w:r w:rsidRPr="002A28ED">
        <w:rPr>
          <w:rFonts w:ascii="Times New Roman" w:eastAsia="Times New Roman" w:hAnsi="Times New Roman" w:cs="Times New Roman"/>
          <w:sz w:val="24"/>
          <w:szCs w:val="24"/>
          <w:highlight w:val="white"/>
          <w:lang w:val="en-US"/>
        </w:rPr>
        <w:t xml:space="preserve">, A. S., </w:t>
      </w:r>
      <w:proofErr w:type="spellStart"/>
      <w:r w:rsidRPr="002A28ED">
        <w:rPr>
          <w:rFonts w:ascii="Times New Roman" w:eastAsia="Times New Roman" w:hAnsi="Times New Roman" w:cs="Times New Roman"/>
          <w:sz w:val="24"/>
          <w:szCs w:val="24"/>
          <w:highlight w:val="white"/>
          <w:lang w:val="en-US"/>
        </w:rPr>
        <w:t>Zelli</w:t>
      </w:r>
      <w:proofErr w:type="spellEnd"/>
      <w:r w:rsidRPr="002A28ED">
        <w:rPr>
          <w:rFonts w:ascii="Times New Roman" w:eastAsia="Times New Roman" w:hAnsi="Times New Roman" w:cs="Times New Roman"/>
          <w:sz w:val="24"/>
          <w:szCs w:val="24"/>
          <w:highlight w:val="white"/>
          <w:lang w:val="en-US"/>
        </w:rPr>
        <w:t xml:space="preserve">, A., Miranda, M. C., Bornstein, M. H., </w:t>
      </w:r>
      <w:proofErr w:type="spellStart"/>
      <w:r w:rsidRPr="002A28ED">
        <w:rPr>
          <w:rFonts w:ascii="Times New Roman" w:eastAsia="Times New Roman" w:hAnsi="Times New Roman" w:cs="Times New Roman"/>
          <w:sz w:val="24"/>
          <w:szCs w:val="24"/>
          <w:highlight w:val="white"/>
          <w:lang w:val="en-US"/>
        </w:rPr>
        <w:t>Tapanya</w:t>
      </w:r>
      <w:proofErr w:type="spellEnd"/>
      <w:r w:rsidRPr="002A28ED">
        <w:rPr>
          <w:rFonts w:ascii="Times New Roman" w:eastAsia="Times New Roman" w:hAnsi="Times New Roman" w:cs="Times New Roman"/>
          <w:sz w:val="24"/>
          <w:szCs w:val="24"/>
          <w:highlight w:val="white"/>
          <w:lang w:val="en-US"/>
        </w:rPr>
        <w:t xml:space="preserve">, S., Uribe Tirado, L. M., </w:t>
      </w:r>
      <w:proofErr w:type="spellStart"/>
      <w:r w:rsidRPr="002A28ED">
        <w:rPr>
          <w:rFonts w:ascii="Times New Roman" w:eastAsia="Times New Roman" w:hAnsi="Times New Roman" w:cs="Times New Roman"/>
          <w:sz w:val="24"/>
          <w:szCs w:val="24"/>
          <w:highlight w:val="white"/>
          <w:lang w:val="en-US"/>
        </w:rPr>
        <w:t>Alampay</w:t>
      </w:r>
      <w:proofErr w:type="spellEnd"/>
      <w:r w:rsidRPr="002A28ED">
        <w:rPr>
          <w:rFonts w:ascii="Times New Roman" w:eastAsia="Times New Roman" w:hAnsi="Times New Roman" w:cs="Times New Roman"/>
          <w:sz w:val="24"/>
          <w:szCs w:val="24"/>
          <w:highlight w:val="white"/>
          <w:lang w:val="en-US"/>
        </w:rPr>
        <w:t xml:space="preserve">, L. P., Al-Hassan, S. M., Chang, L., </w:t>
      </w:r>
      <w:proofErr w:type="spellStart"/>
      <w:r w:rsidRPr="002A28ED">
        <w:rPr>
          <w:rFonts w:ascii="Times New Roman" w:eastAsia="Times New Roman" w:hAnsi="Times New Roman" w:cs="Times New Roman"/>
          <w:sz w:val="24"/>
          <w:szCs w:val="24"/>
          <w:highlight w:val="white"/>
          <w:lang w:val="en-US"/>
        </w:rPr>
        <w:t>Deater</w:t>
      </w:r>
      <w:proofErr w:type="spellEnd"/>
      <w:r w:rsidRPr="002A28ED">
        <w:rPr>
          <w:rFonts w:ascii="Times New Roman" w:eastAsia="Times New Roman" w:hAnsi="Times New Roman" w:cs="Times New Roman"/>
          <w:sz w:val="24"/>
          <w:szCs w:val="24"/>
          <w:highlight w:val="white"/>
          <w:lang w:val="en-US"/>
        </w:rPr>
        <w:t xml:space="preserve">-Deckard, K., Dodge, K. A., </w:t>
      </w:r>
      <w:proofErr w:type="spellStart"/>
      <w:r w:rsidRPr="002A28ED">
        <w:rPr>
          <w:rFonts w:ascii="Times New Roman" w:eastAsia="Times New Roman" w:hAnsi="Times New Roman" w:cs="Times New Roman"/>
          <w:sz w:val="24"/>
          <w:szCs w:val="24"/>
          <w:highlight w:val="white"/>
          <w:lang w:val="en-US"/>
        </w:rPr>
        <w:t>Oburu</w:t>
      </w:r>
      <w:proofErr w:type="spellEnd"/>
      <w:r w:rsidRPr="002A28ED">
        <w:rPr>
          <w:rFonts w:ascii="Times New Roman" w:eastAsia="Times New Roman" w:hAnsi="Times New Roman" w:cs="Times New Roman"/>
          <w:sz w:val="24"/>
          <w:szCs w:val="24"/>
          <w:highlight w:val="white"/>
          <w:lang w:val="en-US"/>
        </w:rPr>
        <w:t xml:space="preserve">, P., Skinner, A. T., &amp; </w:t>
      </w:r>
      <w:proofErr w:type="spellStart"/>
      <w:r w:rsidRPr="002A28ED">
        <w:rPr>
          <w:rFonts w:ascii="Times New Roman" w:eastAsia="Times New Roman" w:hAnsi="Times New Roman" w:cs="Times New Roman"/>
          <w:sz w:val="24"/>
          <w:szCs w:val="24"/>
          <w:highlight w:val="white"/>
          <w:lang w:val="en-US"/>
        </w:rPr>
        <w:t>Sorbring</w:t>
      </w:r>
      <w:proofErr w:type="spellEnd"/>
      <w:r w:rsidRPr="002A28ED">
        <w:rPr>
          <w:rFonts w:ascii="Times New Roman" w:eastAsia="Times New Roman" w:hAnsi="Times New Roman" w:cs="Times New Roman"/>
          <w:sz w:val="24"/>
          <w:szCs w:val="24"/>
          <w:highlight w:val="white"/>
          <w:lang w:val="en-US"/>
        </w:rPr>
        <w:t xml:space="preserve">, E. (2016). Positive parenting and children’s prosocial behavior in eight countries. </w:t>
      </w:r>
      <w:r w:rsidRPr="002A28ED">
        <w:rPr>
          <w:rFonts w:ascii="Times New Roman" w:eastAsia="Times New Roman" w:hAnsi="Times New Roman" w:cs="Times New Roman"/>
          <w:i/>
          <w:sz w:val="24"/>
          <w:szCs w:val="24"/>
          <w:highlight w:val="white"/>
          <w:lang w:val="en-US"/>
        </w:rPr>
        <w:t>Journal of Child Psychology and Psychiatry, and Allied Disciplines, 57</w:t>
      </w:r>
      <w:r w:rsidRPr="002A28ED">
        <w:rPr>
          <w:rFonts w:ascii="Times New Roman" w:eastAsia="Times New Roman" w:hAnsi="Times New Roman" w:cs="Times New Roman"/>
          <w:sz w:val="24"/>
          <w:szCs w:val="24"/>
          <w:highlight w:val="white"/>
          <w:lang w:val="en-US"/>
        </w:rPr>
        <w:t xml:space="preserve">(7), 824–834. </w:t>
      </w:r>
      <w:hyperlink r:id="rId79">
        <w:r w:rsidRPr="002A28ED">
          <w:rPr>
            <w:rFonts w:ascii="Times New Roman" w:eastAsia="Times New Roman" w:hAnsi="Times New Roman" w:cs="Times New Roman"/>
            <w:sz w:val="24"/>
            <w:szCs w:val="24"/>
            <w:highlight w:val="white"/>
            <w:u w:val="single"/>
          </w:rPr>
          <w:t>https://doi.org/10.1111/jcpp.12477</w:t>
        </w:r>
      </w:hyperlink>
      <w:r w:rsidRPr="002A28ED">
        <w:rPr>
          <w:rFonts w:ascii="Times New Roman" w:eastAsia="Times New Roman" w:hAnsi="Times New Roman" w:cs="Times New Roman"/>
          <w:sz w:val="24"/>
          <w:szCs w:val="24"/>
          <w:highlight w:val="white"/>
        </w:rPr>
        <w:t xml:space="preserve"> </w:t>
      </w:r>
    </w:p>
    <w:p w14:paraId="54742091" w14:textId="77777777" w:rsidR="00871B23" w:rsidRPr="002A28ED" w:rsidRDefault="00000000" w:rsidP="002A28ED">
      <w:pPr>
        <w:pBdr>
          <w:top w:val="nil"/>
          <w:left w:val="nil"/>
          <w:bottom w:val="nil"/>
          <w:right w:val="nil"/>
          <w:between w:val="nil"/>
        </w:pBdr>
        <w:spacing w:after="0" w:line="240" w:lineRule="auto"/>
        <w:ind w:left="720" w:hanging="720"/>
        <w:jc w:val="both"/>
        <w:rPr>
          <w:rFonts w:ascii="Times New Roman" w:eastAsia="Times New Roman" w:hAnsi="Times New Roman" w:cs="Times New Roman"/>
          <w:sz w:val="24"/>
          <w:szCs w:val="24"/>
          <w:lang w:val="en-US"/>
        </w:rPr>
      </w:pPr>
      <w:proofErr w:type="spellStart"/>
      <w:r w:rsidRPr="002A28ED">
        <w:rPr>
          <w:rFonts w:ascii="Times New Roman" w:eastAsia="Times New Roman" w:hAnsi="Times New Roman" w:cs="Times New Roman"/>
          <w:sz w:val="24"/>
          <w:szCs w:val="24"/>
        </w:rPr>
        <w:t>Pastorelli</w:t>
      </w:r>
      <w:proofErr w:type="spellEnd"/>
      <w:r w:rsidRPr="002A28ED">
        <w:rPr>
          <w:rFonts w:ascii="Times New Roman" w:eastAsia="Times New Roman" w:hAnsi="Times New Roman" w:cs="Times New Roman"/>
          <w:sz w:val="24"/>
          <w:szCs w:val="24"/>
        </w:rPr>
        <w:t xml:space="preserve">, C., </w:t>
      </w:r>
      <w:proofErr w:type="spellStart"/>
      <w:r w:rsidRPr="002A28ED">
        <w:rPr>
          <w:rFonts w:ascii="Times New Roman" w:eastAsia="Times New Roman" w:hAnsi="Times New Roman" w:cs="Times New Roman"/>
          <w:sz w:val="24"/>
          <w:szCs w:val="24"/>
        </w:rPr>
        <w:t>Zuffianò</w:t>
      </w:r>
      <w:proofErr w:type="spellEnd"/>
      <w:r w:rsidRPr="002A28ED">
        <w:rPr>
          <w:rFonts w:ascii="Times New Roman" w:eastAsia="Times New Roman" w:hAnsi="Times New Roman" w:cs="Times New Roman"/>
          <w:sz w:val="24"/>
          <w:szCs w:val="24"/>
        </w:rPr>
        <w:t xml:space="preserve">, A., </w:t>
      </w:r>
      <w:proofErr w:type="spellStart"/>
      <w:r w:rsidRPr="002A28ED">
        <w:rPr>
          <w:rFonts w:ascii="Times New Roman" w:eastAsia="Times New Roman" w:hAnsi="Times New Roman" w:cs="Times New Roman"/>
          <w:sz w:val="24"/>
          <w:szCs w:val="24"/>
        </w:rPr>
        <w:t>Lansford</w:t>
      </w:r>
      <w:proofErr w:type="spellEnd"/>
      <w:r w:rsidRPr="002A28ED">
        <w:rPr>
          <w:rFonts w:ascii="Times New Roman" w:eastAsia="Times New Roman" w:hAnsi="Times New Roman" w:cs="Times New Roman"/>
          <w:sz w:val="24"/>
          <w:szCs w:val="24"/>
        </w:rPr>
        <w:t xml:space="preserve">, J. E., </w:t>
      </w:r>
      <w:proofErr w:type="spellStart"/>
      <w:r w:rsidRPr="002A28ED">
        <w:rPr>
          <w:rFonts w:ascii="Times New Roman" w:eastAsia="Times New Roman" w:hAnsi="Times New Roman" w:cs="Times New Roman"/>
          <w:sz w:val="24"/>
          <w:szCs w:val="24"/>
        </w:rPr>
        <w:t>Thartori</w:t>
      </w:r>
      <w:proofErr w:type="spellEnd"/>
      <w:r w:rsidRPr="002A28ED">
        <w:rPr>
          <w:rFonts w:ascii="Times New Roman" w:eastAsia="Times New Roman" w:hAnsi="Times New Roman" w:cs="Times New Roman"/>
          <w:sz w:val="24"/>
          <w:szCs w:val="24"/>
        </w:rPr>
        <w:t xml:space="preserve">, E., </w:t>
      </w:r>
      <w:proofErr w:type="spellStart"/>
      <w:r w:rsidRPr="002A28ED">
        <w:rPr>
          <w:rFonts w:ascii="Times New Roman" w:eastAsia="Times New Roman" w:hAnsi="Times New Roman" w:cs="Times New Roman"/>
          <w:sz w:val="24"/>
          <w:szCs w:val="24"/>
        </w:rPr>
        <w:t>Bornstein</w:t>
      </w:r>
      <w:proofErr w:type="spellEnd"/>
      <w:r w:rsidRPr="002A28ED">
        <w:rPr>
          <w:rFonts w:ascii="Times New Roman" w:eastAsia="Times New Roman" w:hAnsi="Times New Roman" w:cs="Times New Roman"/>
          <w:sz w:val="24"/>
          <w:szCs w:val="24"/>
        </w:rPr>
        <w:t xml:space="preserve">, M. H., Chang, L., </w:t>
      </w:r>
      <w:proofErr w:type="spellStart"/>
      <w:r w:rsidRPr="002A28ED">
        <w:rPr>
          <w:rFonts w:ascii="Times New Roman" w:eastAsia="Times New Roman" w:hAnsi="Times New Roman" w:cs="Times New Roman"/>
          <w:sz w:val="24"/>
          <w:szCs w:val="24"/>
        </w:rPr>
        <w:t>Deater</w:t>
      </w:r>
      <w:proofErr w:type="spellEnd"/>
      <w:r w:rsidRPr="002A28ED">
        <w:rPr>
          <w:rFonts w:ascii="Times New Roman" w:eastAsia="Times New Roman" w:hAnsi="Times New Roman" w:cs="Times New Roman"/>
          <w:sz w:val="24"/>
          <w:szCs w:val="24"/>
        </w:rPr>
        <w:t xml:space="preserve">-Deckard, K., Di Giunta, L., Dodge, K. A., </w:t>
      </w:r>
      <w:proofErr w:type="spellStart"/>
      <w:r w:rsidRPr="002A28ED">
        <w:rPr>
          <w:rFonts w:ascii="Times New Roman" w:eastAsia="Times New Roman" w:hAnsi="Times New Roman" w:cs="Times New Roman"/>
          <w:sz w:val="24"/>
          <w:szCs w:val="24"/>
        </w:rPr>
        <w:t>Gurdal</w:t>
      </w:r>
      <w:proofErr w:type="spellEnd"/>
      <w:r w:rsidRPr="002A28ED">
        <w:rPr>
          <w:rFonts w:ascii="Times New Roman" w:eastAsia="Times New Roman" w:hAnsi="Times New Roman" w:cs="Times New Roman"/>
          <w:sz w:val="24"/>
          <w:szCs w:val="24"/>
        </w:rPr>
        <w:t xml:space="preserve">, S., Liu, Q., Long, Q., </w:t>
      </w:r>
      <w:proofErr w:type="spellStart"/>
      <w:r w:rsidRPr="002A28ED">
        <w:rPr>
          <w:rFonts w:ascii="Times New Roman" w:eastAsia="Times New Roman" w:hAnsi="Times New Roman" w:cs="Times New Roman"/>
          <w:sz w:val="24"/>
          <w:szCs w:val="24"/>
        </w:rPr>
        <w:t>Oburu</w:t>
      </w:r>
      <w:proofErr w:type="spellEnd"/>
      <w:r w:rsidRPr="002A28ED">
        <w:rPr>
          <w:rFonts w:ascii="Times New Roman" w:eastAsia="Times New Roman" w:hAnsi="Times New Roman" w:cs="Times New Roman"/>
          <w:sz w:val="24"/>
          <w:szCs w:val="24"/>
        </w:rPr>
        <w:t xml:space="preserve">, P., Skinner, A. T., </w:t>
      </w:r>
      <w:proofErr w:type="spellStart"/>
      <w:r w:rsidRPr="002A28ED">
        <w:rPr>
          <w:rFonts w:ascii="Times New Roman" w:eastAsia="Times New Roman" w:hAnsi="Times New Roman" w:cs="Times New Roman"/>
          <w:sz w:val="24"/>
          <w:szCs w:val="24"/>
        </w:rPr>
        <w:t>Sorbring</w:t>
      </w:r>
      <w:proofErr w:type="spellEnd"/>
      <w:r w:rsidRPr="002A28ED">
        <w:rPr>
          <w:rFonts w:ascii="Times New Roman" w:eastAsia="Times New Roman" w:hAnsi="Times New Roman" w:cs="Times New Roman"/>
          <w:sz w:val="24"/>
          <w:szCs w:val="24"/>
        </w:rPr>
        <w:t xml:space="preserve">, E., Steinberg, L., </w:t>
      </w:r>
      <w:proofErr w:type="spellStart"/>
      <w:r w:rsidRPr="002A28ED">
        <w:rPr>
          <w:rFonts w:ascii="Times New Roman" w:eastAsia="Times New Roman" w:hAnsi="Times New Roman" w:cs="Times New Roman"/>
          <w:sz w:val="24"/>
          <w:szCs w:val="24"/>
        </w:rPr>
        <w:t>Tapanya</w:t>
      </w:r>
      <w:proofErr w:type="spellEnd"/>
      <w:r w:rsidRPr="002A28ED">
        <w:rPr>
          <w:rFonts w:ascii="Times New Roman" w:eastAsia="Times New Roman" w:hAnsi="Times New Roman" w:cs="Times New Roman"/>
          <w:sz w:val="24"/>
          <w:szCs w:val="24"/>
        </w:rPr>
        <w:t xml:space="preserve">, S., Uribe Tirado, L. M., </w:t>
      </w:r>
      <w:proofErr w:type="spellStart"/>
      <w:r w:rsidRPr="002A28ED">
        <w:rPr>
          <w:rFonts w:ascii="Times New Roman" w:eastAsia="Times New Roman" w:hAnsi="Times New Roman" w:cs="Times New Roman"/>
          <w:sz w:val="24"/>
          <w:szCs w:val="24"/>
        </w:rPr>
        <w:t>Yotanyamaneewong</w:t>
      </w:r>
      <w:proofErr w:type="spellEnd"/>
      <w:r w:rsidRPr="002A28ED">
        <w:rPr>
          <w:rFonts w:ascii="Times New Roman" w:eastAsia="Times New Roman" w:hAnsi="Times New Roman" w:cs="Times New Roman"/>
          <w:sz w:val="24"/>
          <w:szCs w:val="24"/>
        </w:rPr>
        <w:t xml:space="preserve">, S., … </w:t>
      </w:r>
      <w:proofErr w:type="spellStart"/>
      <w:r w:rsidRPr="002A28ED">
        <w:rPr>
          <w:rFonts w:ascii="Times New Roman" w:eastAsia="Times New Roman" w:hAnsi="Times New Roman" w:cs="Times New Roman"/>
          <w:sz w:val="24"/>
          <w:szCs w:val="24"/>
          <w:lang w:val="en-US"/>
        </w:rPr>
        <w:t>Bacchini</w:t>
      </w:r>
      <w:proofErr w:type="spellEnd"/>
      <w:r w:rsidRPr="002A28ED">
        <w:rPr>
          <w:rFonts w:ascii="Times New Roman" w:eastAsia="Times New Roman" w:hAnsi="Times New Roman" w:cs="Times New Roman"/>
          <w:sz w:val="24"/>
          <w:szCs w:val="24"/>
          <w:lang w:val="en-US"/>
        </w:rPr>
        <w:t>, D. (2021). Positive youth development: Parental warmth, values, and prosocial behavior in 11 cultural groups. </w:t>
      </w:r>
      <w:r w:rsidRPr="002A28ED">
        <w:rPr>
          <w:rFonts w:ascii="Times New Roman" w:eastAsia="Times New Roman" w:hAnsi="Times New Roman" w:cs="Times New Roman"/>
          <w:i/>
          <w:sz w:val="24"/>
          <w:szCs w:val="24"/>
          <w:lang w:val="en-US"/>
        </w:rPr>
        <w:t>Journal of Youth Development: Bridging Research and Practice</w:t>
      </w:r>
      <w:r w:rsidRPr="002A28ED">
        <w:rPr>
          <w:rFonts w:ascii="Times New Roman" w:eastAsia="Times New Roman" w:hAnsi="Times New Roman" w:cs="Times New Roman"/>
          <w:sz w:val="24"/>
          <w:szCs w:val="24"/>
          <w:lang w:val="en-US"/>
        </w:rPr>
        <w:t>, </w:t>
      </w:r>
      <w:r w:rsidRPr="002A28ED">
        <w:rPr>
          <w:rFonts w:ascii="Times New Roman" w:eastAsia="Times New Roman" w:hAnsi="Times New Roman" w:cs="Times New Roman"/>
          <w:i/>
          <w:sz w:val="24"/>
          <w:szCs w:val="24"/>
          <w:lang w:val="en-US"/>
        </w:rPr>
        <w:t>16</w:t>
      </w:r>
      <w:r w:rsidRPr="002A28ED">
        <w:rPr>
          <w:rFonts w:ascii="Times New Roman" w:eastAsia="Times New Roman" w:hAnsi="Times New Roman" w:cs="Times New Roman"/>
          <w:sz w:val="24"/>
          <w:szCs w:val="24"/>
          <w:lang w:val="en-US"/>
        </w:rPr>
        <w:t xml:space="preserve">(2–3), 379–401. </w:t>
      </w:r>
      <w:hyperlink r:id="rId80">
        <w:r w:rsidRPr="002A28ED">
          <w:rPr>
            <w:rFonts w:ascii="Times New Roman" w:eastAsia="Times New Roman" w:hAnsi="Times New Roman" w:cs="Times New Roman"/>
            <w:sz w:val="24"/>
            <w:szCs w:val="24"/>
            <w:u w:val="single"/>
            <w:lang w:val="en-US"/>
          </w:rPr>
          <w:t>https://doi.org/10.5195/jyd.2021.1026</w:t>
        </w:r>
      </w:hyperlink>
      <w:r w:rsidRPr="002A28ED">
        <w:rPr>
          <w:rFonts w:ascii="Times New Roman" w:eastAsia="Times New Roman" w:hAnsi="Times New Roman" w:cs="Times New Roman"/>
          <w:sz w:val="24"/>
          <w:szCs w:val="24"/>
          <w:lang w:val="en-US"/>
        </w:rPr>
        <w:t xml:space="preserve"> </w:t>
      </w:r>
    </w:p>
    <w:p w14:paraId="17F90DBF" w14:textId="07F3DC01" w:rsidR="00612C8D" w:rsidRPr="002A28ED" w:rsidRDefault="00612C8D"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Pérez, J., Alcalá, M., Carrillo, M., &amp;Arellano, W. (2022). Clima escolar familiar y su relación con el rendimiento académico: Aplicación en instituciones educativas rurales. </w:t>
      </w:r>
      <w:r w:rsidRPr="002A28ED">
        <w:rPr>
          <w:rFonts w:ascii="Times New Roman" w:eastAsia="Times New Roman" w:hAnsi="Times New Roman" w:cs="Times New Roman"/>
          <w:i/>
          <w:iCs/>
          <w:sz w:val="24"/>
          <w:szCs w:val="24"/>
        </w:rPr>
        <w:t>Revista de Ciencias Sociales (RCS), XXVIII</w:t>
      </w:r>
      <w:r w:rsidRPr="002A28ED">
        <w:rPr>
          <w:rFonts w:ascii="Times New Roman" w:eastAsia="Times New Roman" w:hAnsi="Times New Roman" w:cs="Times New Roman"/>
          <w:sz w:val="24"/>
          <w:szCs w:val="24"/>
        </w:rPr>
        <w:t xml:space="preserve"> (6), 110-125. </w:t>
      </w:r>
      <w:hyperlink r:id="rId81" w:history="1">
        <w:r w:rsidRPr="002A28ED">
          <w:rPr>
            <w:rStyle w:val="Hipervnculo"/>
            <w:rFonts w:ascii="Times New Roman" w:eastAsia="Times New Roman" w:hAnsi="Times New Roman" w:cs="Times New Roman"/>
            <w:color w:val="auto"/>
            <w:sz w:val="24"/>
            <w:szCs w:val="24"/>
          </w:rPr>
          <w:t>https://produccioncientificaluz.org/index.php/rcs/article/view/38826/43298</w:t>
        </w:r>
      </w:hyperlink>
      <w:r w:rsidRPr="002A28ED">
        <w:rPr>
          <w:rFonts w:ascii="Times New Roman" w:eastAsia="Times New Roman" w:hAnsi="Times New Roman" w:cs="Times New Roman"/>
          <w:sz w:val="24"/>
          <w:szCs w:val="24"/>
        </w:rPr>
        <w:t xml:space="preserve">    </w:t>
      </w:r>
    </w:p>
    <w:p w14:paraId="13CD23BC" w14:textId="56C1C955" w:rsidR="00612C8D" w:rsidRPr="002A28ED" w:rsidRDefault="00612C8D"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rPr>
      </w:pPr>
      <w:proofErr w:type="spellStart"/>
      <w:r w:rsidRPr="002A28ED">
        <w:rPr>
          <w:rFonts w:ascii="Times New Roman" w:eastAsia="Times New Roman" w:hAnsi="Times New Roman" w:cs="Times New Roman"/>
          <w:sz w:val="24"/>
          <w:szCs w:val="24"/>
        </w:rPr>
        <w:t>Pillacela</w:t>
      </w:r>
      <w:proofErr w:type="spellEnd"/>
      <w:r w:rsidRPr="002A28ED">
        <w:rPr>
          <w:rFonts w:ascii="Times New Roman" w:eastAsia="Times New Roman" w:hAnsi="Times New Roman" w:cs="Times New Roman"/>
          <w:sz w:val="24"/>
          <w:szCs w:val="24"/>
        </w:rPr>
        <w:t xml:space="preserve">-Chin, L., y Crespo-Fajardo, J. L. (2022). Migración parental desde la mirada del desarrollo personal-emocional y el rendimiento escolar en Gualaceo-Ecuador. </w:t>
      </w:r>
      <w:r w:rsidRPr="002A28ED">
        <w:rPr>
          <w:rFonts w:ascii="Times New Roman" w:eastAsia="Times New Roman" w:hAnsi="Times New Roman" w:cs="Times New Roman"/>
          <w:i/>
          <w:iCs/>
          <w:sz w:val="24"/>
          <w:szCs w:val="24"/>
        </w:rPr>
        <w:t>Revista de Ciencias Sociales (RCS), XXVIII</w:t>
      </w:r>
      <w:r w:rsidRPr="002A28ED">
        <w:rPr>
          <w:rFonts w:ascii="Times New Roman" w:eastAsia="Times New Roman" w:hAnsi="Times New Roman" w:cs="Times New Roman"/>
          <w:sz w:val="24"/>
          <w:szCs w:val="24"/>
        </w:rPr>
        <w:t xml:space="preserve"> (3), 218-234. </w:t>
      </w:r>
      <w:hyperlink r:id="rId82" w:history="1">
        <w:r w:rsidRPr="002A28ED">
          <w:rPr>
            <w:rStyle w:val="Hipervnculo"/>
            <w:rFonts w:ascii="Times New Roman" w:eastAsia="Times New Roman" w:hAnsi="Times New Roman" w:cs="Times New Roman"/>
            <w:color w:val="auto"/>
            <w:sz w:val="24"/>
            <w:szCs w:val="24"/>
          </w:rPr>
          <w:t>https://produccioncientificaluz.org/index.php/rcs/article/view/38470/42700</w:t>
        </w:r>
      </w:hyperlink>
      <w:r w:rsidRPr="002A28ED">
        <w:rPr>
          <w:rFonts w:ascii="Times New Roman" w:eastAsia="Times New Roman" w:hAnsi="Times New Roman" w:cs="Times New Roman"/>
          <w:sz w:val="24"/>
          <w:szCs w:val="24"/>
        </w:rPr>
        <w:t xml:space="preserve"> </w:t>
      </w:r>
    </w:p>
    <w:p w14:paraId="061239FD" w14:textId="3FE09919"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rPr>
      </w:pPr>
      <w:proofErr w:type="spellStart"/>
      <w:r w:rsidRPr="002A28ED">
        <w:rPr>
          <w:rFonts w:ascii="Times New Roman" w:eastAsia="Times New Roman" w:hAnsi="Times New Roman" w:cs="Times New Roman"/>
          <w:sz w:val="24"/>
          <w:szCs w:val="24"/>
        </w:rPr>
        <w:t>Richaud</w:t>
      </w:r>
      <w:proofErr w:type="spellEnd"/>
      <w:r w:rsidRPr="002A28ED">
        <w:rPr>
          <w:rFonts w:ascii="Times New Roman" w:eastAsia="Times New Roman" w:hAnsi="Times New Roman" w:cs="Times New Roman"/>
          <w:sz w:val="24"/>
          <w:szCs w:val="24"/>
        </w:rPr>
        <w:t>, M., Lemos, V., &amp; Mesurado, B. (2011). Relaciones entre la percepción que tienen los niños de los estilos de relación y de la empatía de los padres y la conducta prosocial en la niñez media y tardía.</w:t>
      </w:r>
      <w:r w:rsidRPr="002A28ED">
        <w:rPr>
          <w:rFonts w:ascii="Times New Roman" w:eastAsia="Times New Roman" w:hAnsi="Times New Roman" w:cs="Times New Roman"/>
          <w:i/>
          <w:sz w:val="24"/>
          <w:szCs w:val="24"/>
        </w:rPr>
        <w:t xml:space="preserve"> Avances en Psicología Latinoamericana,</w:t>
      </w:r>
      <w:r w:rsidRPr="002A28ED">
        <w:rPr>
          <w:rFonts w:ascii="Times New Roman" w:eastAsia="Times New Roman" w:hAnsi="Times New Roman" w:cs="Times New Roman"/>
          <w:sz w:val="24"/>
          <w:szCs w:val="24"/>
        </w:rPr>
        <w:t xml:space="preserve"> </w:t>
      </w:r>
      <w:r w:rsidRPr="002A28ED">
        <w:rPr>
          <w:rFonts w:ascii="Times New Roman" w:eastAsia="Times New Roman" w:hAnsi="Times New Roman" w:cs="Times New Roman"/>
          <w:i/>
          <w:sz w:val="24"/>
          <w:szCs w:val="24"/>
        </w:rPr>
        <w:t>29</w:t>
      </w:r>
      <w:r w:rsidRPr="002A28ED">
        <w:rPr>
          <w:rFonts w:ascii="Times New Roman" w:eastAsia="Times New Roman" w:hAnsi="Times New Roman" w:cs="Times New Roman"/>
          <w:sz w:val="24"/>
          <w:szCs w:val="24"/>
        </w:rPr>
        <w:t xml:space="preserve">(2), 330-343. Recuperado de </w:t>
      </w:r>
      <w:hyperlink r:id="rId83">
        <w:r w:rsidRPr="002A28ED">
          <w:rPr>
            <w:rFonts w:ascii="Times New Roman" w:eastAsia="Times New Roman" w:hAnsi="Times New Roman" w:cs="Times New Roman"/>
            <w:sz w:val="24"/>
            <w:szCs w:val="24"/>
            <w:u w:val="single"/>
          </w:rPr>
          <w:t>https://revistas.urosario.edu.co/index.php/apl/article/view/1363</w:t>
        </w:r>
      </w:hyperlink>
      <w:r w:rsidRPr="002A28ED">
        <w:rPr>
          <w:rFonts w:ascii="Times New Roman" w:eastAsia="Times New Roman" w:hAnsi="Times New Roman" w:cs="Times New Roman"/>
          <w:sz w:val="24"/>
          <w:szCs w:val="24"/>
        </w:rPr>
        <w:t xml:space="preserve"> </w:t>
      </w:r>
    </w:p>
    <w:p w14:paraId="04475430"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en-US"/>
        </w:rPr>
      </w:pPr>
      <w:proofErr w:type="spellStart"/>
      <w:r w:rsidRPr="002A28ED">
        <w:rPr>
          <w:rFonts w:ascii="Times New Roman" w:eastAsia="Times New Roman" w:hAnsi="Times New Roman" w:cs="Times New Roman"/>
          <w:sz w:val="24"/>
          <w:szCs w:val="24"/>
        </w:rPr>
        <w:t>Richaud</w:t>
      </w:r>
      <w:proofErr w:type="spellEnd"/>
      <w:r w:rsidRPr="002A28ED">
        <w:rPr>
          <w:rFonts w:ascii="Times New Roman" w:eastAsia="Times New Roman" w:hAnsi="Times New Roman" w:cs="Times New Roman"/>
          <w:sz w:val="24"/>
          <w:szCs w:val="24"/>
        </w:rPr>
        <w:t xml:space="preserve">, M. C., Mesurado, B., &amp; Lemos, V. (2013). </w:t>
      </w:r>
      <w:r w:rsidRPr="002A28ED">
        <w:rPr>
          <w:rFonts w:ascii="Times New Roman" w:eastAsia="Times New Roman" w:hAnsi="Times New Roman" w:cs="Times New Roman"/>
          <w:sz w:val="24"/>
          <w:szCs w:val="24"/>
          <w:lang w:val="en-US"/>
        </w:rPr>
        <w:t xml:space="preserve">Links between perception of parental actions and prosocial behavior in early adolescence. </w:t>
      </w:r>
      <w:r w:rsidRPr="002A28ED">
        <w:rPr>
          <w:rFonts w:ascii="Times New Roman" w:eastAsia="Times New Roman" w:hAnsi="Times New Roman" w:cs="Times New Roman"/>
          <w:i/>
          <w:sz w:val="24"/>
          <w:szCs w:val="24"/>
          <w:lang w:val="en-US"/>
        </w:rPr>
        <w:t>Journal of Child and Family Studies,</w:t>
      </w:r>
      <w:r w:rsidRPr="002A28ED">
        <w:rPr>
          <w:rFonts w:ascii="Times New Roman" w:eastAsia="Times New Roman" w:hAnsi="Times New Roman" w:cs="Times New Roman"/>
          <w:sz w:val="24"/>
          <w:szCs w:val="24"/>
          <w:lang w:val="en-US"/>
        </w:rPr>
        <w:t xml:space="preserve"> 22, 637–646. </w:t>
      </w:r>
      <w:hyperlink r:id="rId84">
        <w:r w:rsidRPr="002A28ED">
          <w:rPr>
            <w:rFonts w:ascii="Times New Roman" w:eastAsia="Times New Roman" w:hAnsi="Times New Roman" w:cs="Times New Roman"/>
            <w:sz w:val="24"/>
            <w:szCs w:val="24"/>
            <w:u w:val="single"/>
            <w:lang w:val="en-US"/>
          </w:rPr>
          <w:t>https://doi.org/10.1007/s10826-012-9617-x</w:t>
        </w:r>
      </w:hyperlink>
      <w:r w:rsidRPr="002A28ED">
        <w:rPr>
          <w:rFonts w:ascii="Times New Roman" w:eastAsia="Times New Roman" w:hAnsi="Times New Roman" w:cs="Times New Roman"/>
          <w:sz w:val="24"/>
          <w:szCs w:val="24"/>
          <w:lang w:val="en-US"/>
        </w:rPr>
        <w:t xml:space="preserve"> </w:t>
      </w:r>
    </w:p>
    <w:p w14:paraId="3F756E89"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lang w:val="fr-FR"/>
        </w:rPr>
        <w:t xml:space="preserve">Richaud, M. C., &amp; </w:t>
      </w:r>
      <w:proofErr w:type="spellStart"/>
      <w:r w:rsidRPr="002A28ED">
        <w:rPr>
          <w:rFonts w:ascii="Times New Roman" w:eastAsia="Times New Roman" w:hAnsi="Times New Roman" w:cs="Times New Roman"/>
          <w:sz w:val="24"/>
          <w:szCs w:val="24"/>
          <w:lang w:val="fr-FR"/>
        </w:rPr>
        <w:t>Mesurado</w:t>
      </w:r>
      <w:proofErr w:type="spellEnd"/>
      <w:r w:rsidRPr="002A28ED">
        <w:rPr>
          <w:rFonts w:ascii="Times New Roman" w:eastAsia="Times New Roman" w:hAnsi="Times New Roman" w:cs="Times New Roman"/>
          <w:sz w:val="24"/>
          <w:szCs w:val="24"/>
          <w:lang w:val="fr-FR"/>
        </w:rPr>
        <w:t xml:space="preserve">, B. (2016). </w:t>
      </w:r>
      <w:r w:rsidRPr="002A28ED">
        <w:rPr>
          <w:rFonts w:ascii="Times New Roman" w:eastAsia="Times New Roman" w:hAnsi="Times New Roman" w:cs="Times New Roman"/>
          <w:sz w:val="24"/>
          <w:szCs w:val="24"/>
        </w:rPr>
        <w:t xml:space="preserve">Las emociones positivas y la empatía como promotores de las conductas prosociales e inhibidores de las conductas agresivas. </w:t>
      </w:r>
      <w:r w:rsidRPr="002A28ED">
        <w:rPr>
          <w:rFonts w:ascii="Times New Roman" w:eastAsia="Times New Roman" w:hAnsi="Times New Roman" w:cs="Times New Roman"/>
          <w:i/>
          <w:sz w:val="24"/>
          <w:szCs w:val="24"/>
        </w:rPr>
        <w:t>Acción Psicológica, 13</w:t>
      </w:r>
      <w:r w:rsidRPr="002A28ED">
        <w:rPr>
          <w:rFonts w:ascii="Times New Roman" w:eastAsia="Times New Roman" w:hAnsi="Times New Roman" w:cs="Times New Roman"/>
          <w:sz w:val="24"/>
          <w:szCs w:val="24"/>
        </w:rPr>
        <w:t xml:space="preserve">(2), 31-42. Recuperado de </w:t>
      </w:r>
      <w:hyperlink r:id="rId85">
        <w:r w:rsidRPr="002A28ED">
          <w:rPr>
            <w:rFonts w:ascii="Times New Roman" w:eastAsia="Times New Roman" w:hAnsi="Times New Roman" w:cs="Times New Roman"/>
            <w:sz w:val="24"/>
            <w:szCs w:val="24"/>
            <w:u w:val="single"/>
          </w:rPr>
          <w:t>http://scielo.isciii.es/scielo.php?script=sci_arttext&amp;pid=S1578-908X2016000200031</w:t>
        </w:r>
      </w:hyperlink>
      <w:r w:rsidRPr="002A28ED">
        <w:rPr>
          <w:rFonts w:ascii="Times New Roman" w:eastAsia="Times New Roman" w:hAnsi="Times New Roman" w:cs="Times New Roman"/>
          <w:sz w:val="24"/>
          <w:szCs w:val="24"/>
        </w:rPr>
        <w:t xml:space="preserve"> </w:t>
      </w:r>
    </w:p>
    <w:p w14:paraId="171E40FC"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highlight w:val="white"/>
        </w:rPr>
      </w:pPr>
      <w:r w:rsidRPr="002A28ED">
        <w:rPr>
          <w:rFonts w:ascii="Times New Roman" w:eastAsia="Times New Roman" w:hAnsi="Times New Roman" w:cs="Times New Roman"/>
          <w:sz w:val="24"/>
          <w:szCs w:val="24"/>
          <w:highlight w:val="white"/>
        </w:rPr>
        <w:lastRenderedPageBreak/>
        <w:t xml:space="preserve">Robledo, S., Osorio, G., &amp; López, C. (2014). </w:t>
      </w:r>
      <w:proofErr w:type="spellStart"/>
      <w:r w:rsidRPr="002A28ED">
        <w:rPr>
          <w:rFonts w:ascii="Times New Roman" w:eastAsia="Times New Roman" w:hAnsi="Times New Roman" w:cs="Times New Roman"/>
          <w:sz w:val="24"/>
          <w:szCs w:val="24"/>
          <w:highlight w:val="white"/>
        </w:rPr>
        <w:t>Networking</w:t>
      </w:r>
      <w:proofErr w:type="spellEnd"/>
      <w:r w:rsidRPr="002A28ED">
        <w:rPr>
          <w:rFonts w:ascii="Times New Roman" w:eastAsia="Times New Roman" w:hAnsi="Times New Roman" w:cs="Times New Roman"/>
          <w:sz w:val="24"/>
          <w:szCs w:val="24"/>
          <w:highlight w:val="white"/>
        </w:rPr>
        <w:t xml:space="preserve"> en pequeña empresa: una revisión bibliográfica utilizando la teoría de grafos. </w:t>
      </w:r>
      <w:r w:rsidRPr="002A28ED">
        <w:rPr>
          <w:rFonts w:ascii="Times New Roman" w:eastAsia="Times New Roman" w:hAnsi="Times New Roman" w:cs="Times New Roman"/>
          <w:i/>
          <w:sz w:val="24"/>
          <w:szCs w:val="24"/>
          <w:highlight w:val="white"/>
        </w:rPr>
        <w:t xml:space="preserve">Revista </w:t>
      </w:r>
      <w:proofErr w:type="spellStart"/>
      <w:r w:rsidRPr="002A28ED">
        <w:rPr>
          <w:rFonts w:ascii="Times New Roman" w:eastAsia="Times New Roman" w:hAnsi="Times New Roman" w:cs="Times New Roman"/>
          <w:i/>
          <w:sz w:val="24"/>
          <w:szCs w:val="24"/>
          <w:highlight w:val="white"/>
        </w:rPr>
        <w:t>Vinculos</w:t>
      </w:r>
      <w:proofErr w:type="spellEnd"/>
      <w:r w:rsidRPr="002A28ED">
        <w:rPr>
          <w:rFonts w:ascii="Times New Roman" w:eastAsia="Times New Roman" w:hAnsi="Times New Roman" w:cs="Times New Roman"/>
          <w:i/>
          <w:sz w:val="24"/>
          <w:szCs w:val="24"/>
          <w:highlight w:val="white"/>
        </w:rPr>
        <w:t>,</w:t>
      </w:r>
      <w:r w:rsidRPr="002A28ED">
        <w:rPr>
          <w:rFonts w:ascii="Times New Roman" w:eastAsia="Times New Roman" w:hAnsi="Times New Roman" w:cs="Times New Roman"/>
          <w:sz w:val="24"/>
          <w:szCs w:val="24"/>
          <w:highlight w:val="white"/>
        </w:rPr>
        <w:t xml:space="preserve"> </w:t>
      </w:r>
      <w:r w:rsidRPr="002A28ED">
        <w:rPr>
          <w:rFonts w:ascii="Times New Roman" w:eastAsia="Times New Roman" w:hAnsi="Times New Roman" w:cs="Times New Roman"/>
          <w:i/>
          <w:sz w:val="24"/>
          <w:szCs w:val="24"/>
          <w:highlight w:val="white"/>
        </w:rPr>
        <w:t>11</w:t>
      </w:r>
      <w:r w:rsidRPr="002A28ED">
        <w:rPr>
          <w:rFonts w:ascii="Times New Roman" w:eastAsia="Times New Roman" w:hAnsi="Times New Roman" w:cs="Times New Roman"/>
          <w:sz w:val="24"/>
          <w:szCs w:val="24"/>
          <w:highlight w:val="white"/>
        </w:rPr>
        <w:t xml:space="preserve">(2), 6-16. Recuperado de </w:t>
      </w:r>
      <w:hyperlink r:id="rId86">
        <w:r w:rsidRPr="002A28ED">
          <w:rPr>
            <w:rFonts w:ascii="Times New Roman" w:eastAsia="Times New Roman" w:hAnsi="Times New Roman" w:cs="Times New Roman"/>
            <w:sz w:val="24"/>
            <w:szCs w:val="24"/>
            <w:highlight w:val="white"/>
            <w:u w:val="single"/>
          </w:rPr>
          <w:t>https://revistas.udistrital.edu.co/index.php/vinculos/article/view/9664/10837</w:t>
        </w:r>
      </w:hyperlink>
      <w:r w:rsidRPr="002A28ED">
        <w:rPr>
          <w:rFonts w:ascii="Times New Roman" w:eastAsia="Times New Roman" w:hAnsi="Times New Roman" w:cs="Times New Roman"/>
          <w:sz w:val="24"/>
          <w:szCs w:val="24"/>
          <w:highlight w:val="white"/>
        </w:rPr>
        <w:t xml:space="preserve">  </w:t>
      </w:r>
    </w:p>
    <w:p w14:paraId="7EAFB466" w14:textId="77777777" w:rsidR="00871B23" w:rsidRPr="002A28ED" w:rsidRDefault="00000000" w:rsidP="002A28ED">
      <w:pPr>
        <w:pBdr>
          <w:top w:val="nil"/>
          <w:left w:val="nil"/>
          <w:bottom w:val="nil"/>
          <w:right w:val="nil"/>
          <w:between w:val="nil"/>
        </w:pBdr>
        <w:spacing w:after="0" w:line="240" w:lineRule="auto"/>
        <w:ind w:left="720" w:hanging="720"/>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Robles-</w:t>
      </w:r>
      <w:proofErr w:type="spellStart"/>
      <w:r w:rsidRPr="002A28ED">
        <w:rPr>
          <w:rFonts w:ascii="Times New Roman" w:eastAsia="Times New Roman" w:hAnsi="Times New Roman" w:cs="Times New Roman"/>
          <w:sz w:val="24"/>
          <w:szCs w:val="24"/>
        </w:rPr>
        <w:t>Haydar</w:t>
      </w:r>
      <w:proofErr w:type="spellEnd"/>
      <w:r w:rsidRPr="002A28ED">
        <w:rPr>
          <w:rFonts w:ascii="Times New Roman" w:eastAsia="Times New Roman" w:hAnsi="Times New Roman" w:cs="Times New Roman"/>
          <w:sz w:val="24"/>
          <w:szCs w:val="24"/>
        </w:rPr>
        <w:t xml:space="preserve">, C. A., Martínez-González, M. B., Flórez-Niño, Y. A., Ibáñez-Navarro, L. M., &amp; Amar-Amar, J. J. (2021). </w:t>
      </w:r>
      <w:r w:rsidRPr="002A28ED">
        <w:rPr>
          <w:rFonts w:ascii="Times New Roman" w:eastAsia="Times New Roman" w:hAnsi="Times New Roman" w:cs="Times New Roman"/>
          <w:sz w:val="24"/>
          <w:szCs w:val="24"/>
          <w:lang w:val="en-US"/>
        </w:rPr>
        <w:t>Personal and environmental predictors of aggression in adolescence. </w:t>
      </w:r>
      <w:r w:rsidRPr="002A28ED">
        <w:rPr>
          <w:rFonts w:ascii="Times New Roman" w:eastAsia="Times New Roman" w:hAnsi="Times New Roman" w:cs="Times New Roman"/>
          <w:i/>
          <w:sz w:val="24"/>
          <w:szCs w:val="24"/>
          <w:lang w:val="en-US"/>
        </w:rPr>
        <w:t>Brain Sciences</w:t>
      </w:r>
      <w:r w:rsidRPr="002A28ED">
        <w:rPr>
          <w:rFonts w:ascii="Times New Roman" w:eastAsia="Times New Roman" w:hAnsi="Times New Roman" w:cs="Times New Roman"/>
          <w:sz w:val="24"/>
          <w:szCs w:val="24"/>
          <w:lang w:val="en-US"/>
        </w:rPr>
        <w:t>, </w:t>
      </w:r>
      <w:r w:rsidRPr="002A28ED">
        <w:rPr>
          <w:rFonts w:ascii="Times New Roman" w:eastAsia="Times New Roman" w:hAnsi="Times New Roman" w:cs="Times New Roman"/>
          <w:i/>
          <w:sz w:val="24"/>
          <w:szCs w:val="24"/>
          <w:lang w:val="en-US"/>
        </w:rPr>
        <w:t>11</w:t>
      </w:r>
      <w:r w:rsidRPr="002A28ED">
        <w:rPr>
          <w:rFonts w:ascii="Times New Roman" w:eastAsia="Times New Roman" w:hAnsi="Times New Roman" w:cs="Times New Roman"/>
          <w:sz w:val="24"/>
          <w:szCs w:val="24"/>
          <w:lang w:val="en-US"/>
        </w:rPr>
        <w:t xml:space="preserve">(7), 933. </w:t>
      </w:r>
      <w:hyperlink r:id="rId87">
        <w:r w:rsidRPr="002A28ED">
          <w:rPr>
            <w:rFonts w:ascii="Times New Roman" w:eastAsia="Times New Roman" w:hAnsi="Times New Roman" w:cs="Times New Roman"/>
            <w:sz w:val="24"/>
            <w:szCs w:val="24"/>
            <w:u w:val="single"/>
          </w:rPr>
          <w:t>https://doi.org/10.3390/brainsci11070933</w:t>
        </w:r>
      </w:hyperlink>
      <w:r w:rsidRPr="002A28ED">
        <w:rPr>
          <w:rFonts w:ascii="Times New Roman" w:eastAsia="Times New Roman" w:hAnsi="Times New Roman" w:cs="Times New Roman"/>
          <w:sz w:val="24"/>
          <w:szCs w:val="24"/>
        </w:rPr>
        <w:t xml:space="preserve"> </w:t>
      </w:r>
    </w:p>
    <w:p w14:paraId="35A89761"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highlight w:val="white"/>
        </w:rPr>
        <w:t xml:space="preserve">Ruiz-Ortiz, R., Braza, P., Carreras, R., &amp; Muñoz, J. M. (2017). </w:t>
      </w:r>
      <w:r w:rsidRPr="002A28ED">
        <w:rPr>
          <w:rFonts w:ascii="Times New Roman" w:eastAsia="Times New Roman" w:hAnsi="Times New Roman" w:cs="Times New Roman"/>
          <w:sz w:val="24"/>
          <w:szCs w:val="24"/>
          <w:highlight w:val="white"/>
          <w:lang w:val="en-US"/>
        </w:rPr>
        <w:t xml:space="preserve">Differential Effects of Mother’s and Father’s Parenting on Prosocial and Antisocial Behavior: Child Sex Moderating. </w:t>
      </w:r>
      <w:r w:rsidRPr="002A28ED">
        <w:rPr>
          <w:rFonts w:ascii="Times New Roman" w:eastAsia="Times New Roman" w:hAnsi="Times New Roman" w:cs="Times New Roman"/>
          <w:i/>
          <w:sz w:val="24"/>
          <w:szCs w:val="24"/>
          <w:highlight w:val="white"/>
          <w:lang w:val="en-US"/>
        </w:rPr>
        <w:t>Journal of Child and Family Studies</w:t>
      </w:r>
      <w:r w:rsidRPr="002A28ED">
        <w:rPr>
          <w:rFonts w:ascii="Times New Roman" w:eastAsia="Times New Roman" w:hAnsi="Times New Roman" w:cs="Times New Roman"/>
          <w:sz w:val="24"/>
          <w:szCs w:val="24"/>
          <w:highlight w:val="white"/>
          <w:lang w:val="en-US"/>
        </w:rPr>
        <w:t xml:space="preserve">, </w:t>
      </w:r>
      <w:r w:rsidRPr="002A28ED">
        <w:rPr>
          <w:rFonts w:ascii="Times New Roman" w:eastAsia="Times New Roman" w:hAnsi="Times New Roman" w:cs="Times New Roman"/>
          <w:i/>
          <w:sz w:val="24"/>
          <w:szCs w:val="24"/>
          <w:highlight w:val="white"/>
          <w:lang w:val="en-US"/>
        </w:rPr>
        <w:t>26</w:t>
      </w:r>
      <w:r w:rsidRPr="002A28ED">
        <w:rPr>
          <w:rFonts w:ascii="Times New Roman" w:eastAsia="Times New Roman" w:hAnsi="Times New Roman" w:cs="Times New Roman"/>
          <w:sz w:val="24"/>
          <w:szCs w:val="24"/>
          <w:highlight w:val="white"/>
          <w:lang w:val="en-US"/>
        </w:rPr>
        <w:t>(8), 2182–2190.</w:t>
      </w:r>
      <w:r w:rsidRPr="002A28ED">
        <w:rPr>
          <w:rFonts w:ascii="Times New Roman" w:eastAsia="Times New Roman" w:hAnsi="Times New Roman" w:cs="Times New Roman"/>
          <w:sz w:val="24"/>
          <w:szCs w:val="24"/>
          <w:lang w:val="en-US"/>
        </w:rPr>
        <w:t xml:space="preserve"> </w:t>
      </w:r>
      <w:hyperlink r:id="rId88">
        <w:r w:rsidRPr="002A28ED">
          <w:rPr>
            <w:rFonts w:ascii="Times New Roman" w:eastAsia="Times New Roman" w:hAnsi="Times New Roman" w:cs="Times New Roman"/>
            <w:sz w:val="24"/>
            <w:szCs w:val="24"/>
            <w:highlight w:val="white"/>
            <w:u w:val="single"/>
            <w:lang w:val="en-US"/>
          </w:rPr>
          <w:t>https://doi.org/10.1007/s10826-017-0726-4</w:t>
        </w:r>
      </w:hyperlink>
      <w:r w:rsidRPr="002A28ED">
        <w:rPr>
          <w:rFonts w:ascii="Times New Roman" w:eastAsia="Times New Roman" w:hAnsi="Times New Roman" w:cs="Times New Roman"/>
          <w:sz w:val="24"/>
          <w:szCs w:val="24"/>
          <w:highlight w:val="white"/>
          <w:lang w:val="en-US"/>
        </w:rPr>
        <w:t xml:space="preserve"> </w:t>
      </w:r>
    </w:p>
    <w:p w14:paraId="1FC4347D"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Samper, P. (2014). Diferentes tendencias prosociales: el papel de las emociones. </w:t>
      </w:r>
      <w:r w:rsidRPr="002A28ED">
        <w:rPr>
          <w:rFonts w:ascii="Times New Roman" w:eastAsia="Times New Roman" w:hAnsi="Times New Roman" w:cs="Times New Roman"/>
          <w:i/>
          <w:sz w:val="24"/>
          <w:szCs w:val="24"/>
        </w:rPr>
        <w:t>Revista Mexicana de Investigación Psicológica,</w:t>
      </w:r>
      <w:r w:rsidRPr="002A28ED">
        <w:rPr>
          <w:rFonts w:ascii="Times New Roman" w:eastAsia="Times New Roman" w:hAnsi="Times New Roman" w:cs="Times New Roman"/>
          <w:sz w:val="24"/>
          <w:szCs w:val="24"/>
        </w:rPr>
        <w:t xml:space="preserve"> 6(2), 177-185. </w:t>
      </w:r>
    </w:p>
    <w:p w14:paraId="451E677E"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proofErr w:type="spellStart"/>
      <w:r w:rsidRPr="002A28ED">
        <w:rPr>
          <w:rFonts w:ascii="Times New Roman" w:eastAsia="Times New Roman" w:hAnsi="Times New Roman" w:cs="Times New Roman"/>
          <w:sz w:val="24"/>
          <w:szCs w:val="24"/>
        </w:rPr>
        <w:t>Scrimgeour</w:t>
      </w:r>
      <w:proofErr w:type="spellEnd"/>
      <w:r w:rsidRPr="002A28ED">
        <w:rPr>
          <w:rFonts w:ascii="Times New Roman" w:eastAsia="Times New Roman" w:hAnsi="Times New Roman" w:cs="Times New Roman"/>
          <w:sz w:val="24"/>
          <w:szCs w:val="24"/>
        </w:rPr>
        <w:t xml:space="preserve">, M., Blandón, A., </w:t>
      </w:r>
      <w:proofErr w:type="spellStart"/>
      <w:r w:rsidRPr="002A28ED">
        <w:rPr>
          <w:rFonts w:ascii="Times New Roman" w:eastAsia="Times New Roman" w:hAnsi="Times New Roman" w:cs="Times New Roman"/>
          <w:sz w:val="24"/>
          <w:szCs w:val="24"/>
        </w:rPr>
        <w:t>Stifter</w:t>
      </w:r>
      <w:proofErr w:type="spellEnd"/>
      <w:r w:rsidRPr="002A28ED">
        <w:rPr>
          <w:rFonts w:ascii="Times New Roman" w:eastAsia="Times New Roman" w:hAnsi="Times New Roman" w:cs="Times New Roman"/>
          <w:sz w:val="24"/>
          <w:szCs w:val="24"/>
        </w:rPr>
        <w:t xml:space="preserve">, C., &amp; </w:t>
      </w:r>
      <w:proofErr w:type="spellStart"/>
      <w:r w:rsidRPr="002A28ED">
        <w:rPr>
          <w:rFonts w:ascii="Times New Roman" w:eastAsia="Times New Roman" w:hAnsi="Times New Roman" w:cs="Times New Roman"/>
          <w:sz w:val="24"/>
          <w:szCs w:val="24"/>
        </w:rPr>
        <w:t>Buss</w:t>
      </w:r>
      <w:proofErr w:type="spellEnd"/>
      <w:r w:rsidRPr="002A28ED">
        <w:rPr>
          <w:rFonts w:ascii="Times New Roman" w:eastAsia="Times New Roman" w:hAnsi="Times New Roman" w:cs="Times New Roman"/>
          <w:sz w:val="24"/>
          <w:szCs w:val="24"/>
        </w:rPr>
        <w:t xml:space="preserve">, K. (2013). </w:t>
      </w:r>
      <w:r w:rsidRPr="002A28ED">
        <w:rPr>
          <w:rFonts w:ascii="Times New Roman" w:eastAsia="Times New Roman" w:hAnsi="Times New Roman" w:cs="Times New Roman"/>
          <w:sz w:val="24"/>
          <w:szCs w:val="24"/>
          <w:lang w:val="en-US"/>
        </w:rPr>
        <w:t xml:space="preserve">Cooperative coparenting moderates the association between parenting practices and children’s prosocial behavior. </w:t>
      </w:r>
      <w:r w:rsidRPr="002A28ED">
        <w:rPr>
          <w:rFonts w:ascii="Times New Roman" w:eastAsia="Times New Roman" w:hAnsi="Times New Roman" w:cs="Times New Roman"/>
          <w:i/>
          <w:sz w:val="24"/>
          <w:szCs w:val="24"/>
          <w:lang w:val="en-US"/>
        </w:rPr>
        <w:t>Journal of Family Psychology,</w:t>
      </w:r>
      <w:r w:rsidRPr="002A28ED">
        <w:rPr>
          <w:rFonts w:ascii="Times New Roman" w:eastAsia="Times New Roman" w:hAnsi="Times New Roman" w:cs="Times New Roman"/>
          <w:sz w:val="24"/>
          <w:szCs w:val="24"/>
          <w:lang w:val="en-US"/>
        </w:rPr>
        <w:t xml:space="preserve"> </w:t>
      </w:r>
      <w:r w:rsidRPr="002A28ED">
        <w:rPr>
          <w:rFonts w:ascii="Times New Roman" w:eastAsia="Times New Roman" w:hAnsi="Times New Roman" w:cs="Times New Roman"/>
          <w:i/>
          <w:sz w:val="24"/>
          <w:szCs w:val="24"/>
          <w:lang w:val="en-US"/>
        </w:rPr>
        <w:t>27</w:t>
      </w:r>
      <w:r w:rsidRPr="002A28ED">
        <w:rPr>
          <w:rFonts w:ascii="Times New Roman" w:eastAsia="Times New Roman" w:hAnsi="Times New Roman" w:cs="Times New Roman"/>
          <w:sz w:val="24"/>
          <w:szCs w:val="24"/>
          <w:lang w:val="en-US"/>
        </w:rPr>
        <w:t xml:space="preserve">(3), 506–511. </w:t>
      </w:r>
      <w:hyperlink r:id="rId89">
        <w:r w:rsidRPr="002A28ED">
          <w:rPr>
            <w:rFonts w:ascii="Times New Roman" w:eastAsia="Times New Roman" w:hAnsi="Times New Roman" w:cs="Times New Roman"/>
            <w:sz w:val="24"/>
            <w:szCs w:val="24"/>
            <w:u w:val="single"/>
            <w:lang w:val="en-US"/>
          </w:rPr>
          <w:t>https://doi.org/10.1037/a0032893</w:t>
        </w:r>
      </w:hyperlink>
      <w:r w:rsidRPr="002A28ED">
        <w:rPr>
          <w:rFonts w:ascii="Times New Roman" w:eastAsia="Times New Roman" w:hAnsi="Times New Roman" w:cs="Times New Roman"/>
          <w:sz w:val="24"/>
          <w:szCs w:val="24"/>
          <w:lang w:val="en-US"/>
        </w:rPr>
        <w:t xml:space="preserve"> </w:t>
      </w:r>
      <w:r w:rsidRPr="002A28ED">
        <w:rPr>
          <w:rFonts w:ascii="Times New Roman" w:eastAsia="Times New Roman" w:hAnsi="Times New Roman" w:cs="Times New Roman"/>
          <w:sz w:val="24"/>
          <w:szCs w:val="24"/>
          <w:highlight w:val="white"/>
          <w:lang w:val="en-US"/>
        </w:rPr>
        <w:t> </w:t>
      </w:r>
    </w:p>
    <w:p w14:paraId="3A751C93"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proofErr w:type="spellStart"/>
      <w:r w:rsidRPr="002A28ED">
        <w:rPr>
          <w:rFonts w:ascii="Times New Roman" w:eastAsia="Times New Roman" w:hAnsi="Times New Roman" w:cs="Times New Roman"/>
          <w:sz w:val="24"/>
          <w:szCs w:val="24"/>
          <w:highlight w:val="white"/>
          <w:lang w:val="en-US"/>
        </w:rPr>
        <w:t>Sengsavang</w:t>
      </w:r>
      <w:proofErr w:type="spellEnd"/>
      <w:r w:rsidRPr="002A28ED">
        <w:rPr>
          <w:rFonts w:ascii="Times New Roman" w:eastAsia="Times New Roman" w:hAnsi="Times New Roman" w:cs="Times New Roman"/>
          <w:sz w:val="24"/>
          <w:szCs w:val="24"/>
          <w:highlight w:val="white"/>
          <w:lang w:val="en-US"/>
        </w:rPr>
        <w:t xml:space="preserve">, S., Willemsen, K., &amp; </w:t>
      </w:r>
      <w:proofErr w:type="spellStart"/>
      <w:r w:rsidRPr="002A28ED">
        <w:rPr>
          <w:rFonts w:ascii="Times New Roman" w:eastAsia="Times New Roman" w:hAnsi="Times New Roman" w:cs="Times New Roman"/>
          <w:sz w:val="24"/>
          <w:szCs w:val="24"/>
          <w:highlight w:val="white"/>
          <w:lang w:val="en-US"/>
        </w:rPr>
        <w:t>Krettenauer</w:t>
      </w:r>
      <w:proofErr w:type="spellEnd"/>
      <w:r w:rsidRPr="002A28ED">
        <w:rPr>
          <w:rFonts w:ascii="Times New Roman" w:eastAsia="Times New Roman" w:hAnsi="Times New Roman" w:cs="Times New Roman"/>
          <w:sz w:val="24"/>
          <w:szCs w:val="24"/>
          <w:highlight w:val="white"/>
          <w:lang w:val="en-US"/>
        </w:rPr>
        <w:t>, T. (2015). Why be moral? Children’s explicit motives for prosocial-moral action</w:t>
      </w:r>
      <w:r w:rsidRPr="002A28ED">
        <w:rPr>
          <w:rFonts w:ascii="Times New Roman" w:eastAsia="Times New Roman" w:hAnsi="Times New Roman" w:cs="Times New Roman"/>
          <w:i/>
          <w:sz w:val="24"/>
          <w:szCs w:val="24"/>
          <w:highlight w:val="white"/>
          <w:lang w:val="en-US"/>
        </w:rPr>
        <w:t xml:space="preserve">. Frontiers in Psychology, 6. </w:t>
      </w:r>
      <w:hyperlink r:id="rId90">
        <w:r w:rsidRPr="002A28ED">
          <w:rPr>
            <w:rFonts w:ascii="Times New Roman" w:eastAsia="Times New Roman" w:hAnsi="Times New Roman" w:cs="Times New Roman"/>
            <w:sz w:val="24"/>
            <w:szCs w:val="24"/>
            <w:highlight w:val="white"/>
            <w:u w:val="single"/>
            <w:lang w:val="en-US"/>
          </w:rPr>
          <w:t>https://doi.org/10.3389/fpsyg.2015.00552</w:t>
        </w:r>
      </w:hyperlink>
      <w:r w:rsidRPr="002A28ED">
        <w:rPr>
          <w:rFonts w:ascii="Times New Roman" w:eastAsia="Times New Roman" w:hAnsi="Times New Roman" w:cs="Times New Roman"/>
          <w:sz w:val="24"/>
          <w:szCs w:val="24"/>
          <w:highlight w:val="white"/>
          <w:lang w:val="en-US"/>
        </w:rPr>
        <w:t xml:space="preserve">   </w:t>
      </w:r>
    </w:p>
    <w:p w14:paraId="39D5F80A"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highlight w:val="white"/>
          <w:lang w:val="en-US"/>
        </w:rPr>
        <w:t xml:space="preserve">Strayer, J., &amp; Roberts, W. (1989). Children’s empathy and role taking: Child and parental factors, and relations to prosocial behavior. </w:t>
      </w:r>
      <w:r w:rsidRPr="002A28ED">
        <w:rPr>
          <w:rFonts w:ascii="Times New Roman" w:eastAsia="Times New Roman" w:hAnsi="Times New Roman" w:cs="Times New Roman"/>
          <w:i/>
          <w:sz w:val="24"/>
          <w:szCs w:val="24"/>
          <w:highlight w:val="white"/>
          <w:lang w:val="en-US"/>
        </w:rPr>
        <w:t>Journal of Applied Developmental Psychology,</w:t>
      </w:r>
      <w:r w:rsidRPr="002A28ED">
        <w:rPr>
          <w:rFonts w:ascii="Times New Roman" w:eastAsia="Times New Roman" w:hAnsi="Times New Roman" w:cs="Times New Roman"/>
          <w:sz w:val="24"/>
          <w:szCs w:val="24"/>
          <w:highlight w:val="white"/>
          <w:lang w:val="en-US"/>
        </w:rPr>
        <w:t xml:space="preserve"> </w:t>
      </w:r>
      <w:r w:rsidRPr="002A28ED">
        <w:rPr>
          <w:rFonts w:ascii="Times New Roman" w:eastAsia="Times New Roman" w:hAnsi="Times New Roman" w:cs="Times New Roman"/>
          <w:i/>
          <w:sz w:val="24"/>
          <w:szCs w:val="24"/>
          <w:highlight w:val="white"/>
          <w:lang w:val="en-US"/>
        </w:rPr>
        <w:t>10,</w:t>
      </w:r>
      <w:r w:rsidRPr="002A28ED">
        <w:rPr>
          <w:rFonts w:ascii="Times New Roman" w:eastAsia="Times New Roman" w:hAnsi="Times New Roman" w:cs="Times New Roman"/>
          <w:sz w:val="24"/>
          <w:szCs w:val="24"/>
          <w:highlight w:val="white"/>
          <w:lang w:val="en-US"/>
        </w:rPr>
        <w:t xml:space="preserve"> 227–239. </w:t>
      </w:r>
      <w:hyperlink r:id="rId91">
        <w:r w:rsidRPr="002A28ED">
          <w:rPr>
            <w:rFonts w:ascii="Times New Roman" w:eastAsia="Times New Roman" w:hAnsi="Times New Roman" w:cs="Times New Roman"/>
            <w:sz w:val="24"/>
            <w:szCs w:val="24"/>
            <w:highlight w:val="white"/>
            <w:u w:val="single"/>
            <w:lang w:val="en-US"/>
          </w:rPr>
          <w:t>https://doi.org/10.1016/0193-3973(89)90006-3</w:t>
        </w:r>
      </w:hyperlink>
      <w:r w:rsidRPr="002A28ED">
        <w:rPr>
          <w:rFonts w:ascii="Times New Roman" w:eastAsia="Times New Roman" w:hAnsi="Times New Roman" w:cs="Times New Roman"/>
          <w:sz w:val="24"/>
          <w:szCs w:val="24"/>
          <w:highlight w:val="white"/>
          <w:lang w:val="en-US"/>
        </w:rPr>
        <w:t xml:space="preserve">    </w:t>
      </w:r>
    </w:p>
    <w:p w14:paraId="609959CB" w14:textId="77777777" w:rsidR="00871B23" w:rsidRPr="002A28ED" w:rsidRDefault="00000000" w:rsidP="002A28ED">
      <w:pPr>
        <w:pBdr>
          <w:top w:val="nil"/>
          <w:left w:val="nil"/>
          <w:bottom w:val="nil"/>
          <w:right w:val="nil"/>
          <w:between w:val="nil"/>
        </w:pBdr>
        <w:spacing w:after="0" w:line="240" w:lineRule="auto"/>
        <w:ind w:left="720" w:hanging="720"/>
        <w:jc w:val="both"/>
        <w:rPr>
          <w:rFonts w:ascii="Times New Roman" w:eastAsia="Times New Roman" w:hAnsi="Times New Roman" w:cs="Times New Roman"/>
          <w:sz w:val="24"/>
          <w:szCs w:val="24"/>
          <w:lang w:val="en-US"/>
        </w:rPr>
      </w:pPr>
      <w:proofErr w:type="spellStart"/>
      <w:r w:rsidRPr="002A28ED">
        <w:rPr>
          <w:rFonts w:ascii="Times New Roman" w:eastAsia="Times New Roman" w:hAnsi="Times New Roman" w:cs="Times New Roman"/>
          <w:sz w:val="24"/>
          <w:szCs w:val="24"/>
          <w:highlight w:val="white"/>
          <w:lang w:val="en-US"/>
        </w:rPr>
        <w:t>Streit</w:t>
      </w:r>
      <w:proofErr w:type="spellEnd"/>
      <w:r w:rsidRPr="002A28ED">
        <w:rPr>
          <w:rFonts w:ascii="Times New Roman" w:eastAsia="Times New Roman" w:hAnsi="Times New Roman" w:cs="Times New Roman"/>
          <w:sz w:val="24"/>
          <w:szCs w:val="24"/>
          <w:highlight w:val="white"/>
          <w:lang w:val="en-US"/>
        </w:rPr>
        <w:t>, C., &amp; Davis, A. N. (2022). The longitudinal links between parenting stress, harsh parenting, and adolescents’ social behaviors in Latinx families. </w:t>
      </w:r>
      <w:r w:rsidRPr="002A28ED">
        <w:rPr>
          <w:rFonts w:ascii="Times New Roman" w:eastAsia="Times New Roman" w:hAnsi="Times New Roman" w:cs="Times New Roman"/>
          <w:i/>
          <w:sz w:val="24"/>
          <w:szCs w:val="24"/>
          <w:highlight w:val="white"/>
          <w:lang w:val="en-US"/>
        </w:rPr>
        <w:t>Journal of Latinx Psychology, 10</w:t>
      </w:r>
      <w:r w:rsidRPr="002A28ED">
        <w:rPr>
          <w:rFonts w:ascii="Times New Roman" w:eastAsia="Times New Roman" w:hAnsi="Times New Roman" w:cs="Times New Roman"/>
          <w:sz w:val="24"/>
          <w:szCs w:val="24"/>
          <w:highlight w:val="white"/>
          <w:lang w:val="en-US"/>
        </w:rPr>
        <w:t>(2), 128–139. </w:t>
      </w:r>
      <w:hyperlink r:id="rId92">
        <w:r w:rsidRPr="002A28ED">
          <w:rPr>
            <w:rFonts w:ascii="Times New Roman" w:eastAsia="Times New Roman" w:hAnsi="Times New Roman" w:cs="Times New Roman"/>
            <w:sz w:val="24"/>
            <w:szCs w:val="24"/>
            <w:highlight w:val="white"/>
            <w:u w:val="single"/>
            <w:lang w:val="en-US"/>
          </w:rPr>
          <w:t>https://doi.org/10.1037/lat0000203</w:t>
        </w:r>
      </w:hyperlink>
      <w:r w:rsidRPr="002A28ED">
        <w:rPr>
          <w:rFonts w:ascii="Times New Roman" w:eastAsia="Times New Roman" w:hAnsi="Times New Roman" w:cs="Times New Roman"/>
          <w:sz w:val="24"/>
          <w:szCs w:val="24"/>
          <w:highlight w:val="white"/>
          <w:lang w:val="en-US"/>
        </w:rPr>
        <w:t xml:space="preserve"> </w:t>
      </w:r>
      <w:r w:rsidRPr="002A28ED">
        <w:rPr>
          <w:rFonts w:ascii="Times New Roman" w:eastAsia="Times New Roman" w:hAnsi="Times New Roman" w:cs="Times New Roman"/>
          <w:sz w:val="24"/>
          <w:szCs w:val="24"/>
          <w:lang w:val="en-US"/>
        </w:rPr>
        <w:t xml:space="preserve"> </w:t>
      </w:r>
    </w:p>
    <w:p w14:paraId="7616A97E"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highlight w:val="white"/>
          <w:lang w:val="en-US"/>
        </w:rPr>
        <w:t xml:space="preserve">Taylor, Z. E., Eisenberg, N., </w:t>
      </w:r>
      <w:proofErr w:type="spellStart"/>
      <w:r w:rsidRPr="002A28ED">
        <w:rPr>
          <w:rFonts w:ascii="Times New Roman" w:eastAsia="Times New Roman" w:hAnsi="Times New Roman" w:cs="Times New Roman"/>
          <w:sz w:val="24"/>
          <w:szCs w:val="24"/>
          <w:highlight w:val="white"/>
          <w:lang w:val="en-US"/>
        </w:rPr>
        <w:t>Spinrad</w:t>
      </w:r>
      <w:proofErr w:type="spellEnd"/>
      <w:r w:rsidRPr="002A28ED">
        <w:rPr>
          <w:rFonts w:ascii="Times New Roman" w:eastAsia="Times New Roman" w:hAnsi="Times New Roman" w:cs="Times New Roman"/>
          <w:sz w:val="24"/>
          <w:szCs w:val="24"/>
          <w:highlight w:val="white"/>
          <w:lang w:val="en-US"/>
        </w:rPr>
        <w:t xml:space="preserve">, T. L., </w:t>
      </w:r>
      <w:proofErr w:type="spellStart"/>
      <w:r w:rsidRPr="002A28ED">
        <w:rPr>
          <w:rFonts w:ascii="Times New Roman" w:eastAsia="Times New Roman" w:hAnsi="Times New Roman" w:cs="Times New Roman"/>
          <w:sz w:val="24"/>
          <w:szCs w:val="24"/>
          <w:highlight w:val="white"/>
          <w:lang w:val="en-US"/>
        </w:rPr>
        <w:t>Eggum</w:t>
      </w:r>
      <w:proofErr w:type="spellEnd"/>
      <w:r w:rsidRPr="002A28ED">
        <w:rPr>
          <w:rFonts w:ascii="Times New Roman" w:eastAsia="Times New Roman" w:hAnsi="Times New Roman" w:cs="Times New Roman"/>
          <w:sz w:val="24"/>
          <w:szCs w:val="24"/>
          <w:highlight w:val="white"/>
          <w:lang w:val="en-US"/>
        </w:rPr>
        <w:t xml:space="preserve">, N. D., &amp; </w:t>
      </w:r>
      <w:proofErr w:type="spellStart"/>
      <w:r w:rsidRPr="002A28ED">
        <w:rPr>
          <w:rFonts w:ascii="Times New Roman" w:eastAsia="Times New Roman" w:hAnsi="Times New Roman" w:cs="Times New Roman"/>
          <w:sz w:val="24"/>
          <w:szCs w:val="24"/>
          <w:highlight w:val="white"/>
          <w:lang w:val="en-US"/>
        </w:rPr>
        <w:t>Sulik</w:t>
      </w:r>
      <w:proofErr w:type="spellEnd"/>
      <w:r w:rsidRPr="002A28ED">
        <w:rPr>
          <w:rFonts w:ascii="Times New Roman" w:eastAsia="Times New Roman" w:hAnsi="Times New Roman" w:cs="Times New Roman"/>
          <w:sz w:val="24"/>
          <w:szCs w:val="24"/>
          <w:highlight w:val="white"/>
          <w:lang w:val="en-US"/>
        </w:rPr>
        <w:t xml:space="preserve">, M. J. (2013a). The relations of ego-resiliency and emotion socialization to the development of empathy and prosocial behavior across early childhood. </w:t>
      </w:r>
      <w:r w:rsidRPr="002A28ED">
        <w:rPr>
          <w:rFonts w:ascii="Times New Roman" w:eastAsia="Times New Roman" w:hAnsi="Times New Roman" w:cs="Times New Roman"/>
          <w:i/>
          <w:sz w:val="24"/>
          <w:szCs w:val="24"/>
          <w:highlight w:val="white"/>
          <w:lang w:val="en-US"/>
        </w:rPr>
        <w:t>Emotion, 13</w:t>
      </w:r>
      <w:r w:rsidRPr="002A28ED">
        <w:rPr>
          <w:rFonts w:ascii="Times New Roman" w:eastAsia="Times New Roman" w:hAnsi="Times New Roman" w:cs="Times New Roman"/>
          <w:sz w:val="24"/>
          <w:szCs w:val="24"/>
          <w:highlight w:val="white"/>
          <w:lang w:val="en-US"/>
        </w:rPr>
        <w:t>(5), 822–831</w:t>
      </w:r>
      <w:r w:rsidRPr="002A28ED">
        <w:rPr>
          <w:rFonts w:ascii="Times New Roman" w:eastAsia="Times New Roman" w:hAnsi="Times New Roman" w:cs="Times New Roman"/>
          <w:i/>
          <w:sz w:val="24"/>
          <w:szCs w:val="24"/>
          <w:highlight w:val="white"/>
          <w:lang w:val="en-US"/>
        </w:rPr>
        <w:t xml:space="preserve">. </w:t>
      </w:r>
      <w:hyperlink r:id="rId93">
        <w:r w:rsidRPr="002A28ED">
          <w:rPr>
            <w:rFonts w:ascii="Times New Roman" w:eastAsia="Times New Roman" w:hAnsi="Times New Roman" w:cs="Times New Roman"/>
            <w:sz w:val="24"/>
            <w:szCs w:val="24"/>
            <w:highlight w:val="white"/>
            <w:u w:val="single"/>
            <w:lang w:val="en-US"/>
          </w:rPr>
          <w:t>https://doi.org/10.1037/a0032894</w:t>
        </w:r>
      </w:hyperlink>
      <w:r w:rsidRPr="002A28ED">
        <w:rPr>
          <w:rFonts w:ascii="Times New Roman" w:eastAsia="Times New Roman" w:hAnsi="Times New Roman" w:cs="Times New Roman"/>
          <w:sz w:val="24"/>
          <w:szCs w:val="24"/>
          <w:highlight w:val="white"/>
          <w:lang w:val="en-US"/>
        </w:rPr>
        <w:t xml:space="preserve"> </w:t>
      </w:r>
    </w:p>
    <w:p w14:paraId="5E71446D"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highlight w:val="white"/>
          <w:lang w:val="en-US"/>
        </w:rPr>
        <w:t xml:space="preserve">Taylor, Z. E., Eisenberg, N., </w:t>
      </w:r>
      <w:proofErr w:type="spellStart"/>
      <w:r w:rsidRPr="002A28ED">
        <w:rPr>
          <w:rFonts w:ascii="Times New Roman" w:eastAsia="Times New Roman" w:hAnsi="Times New Roman" w:cs="Times New Roman"/>
          <w:sz w:val="24"/>
          <w:szCs w:val="24"/>
          <w:highlight w:val="white"/>
          <w:lang w:val="en-US"/>
        </w:rPr>
        <w:t>Spinrad</w:t>
      </w:r>
      <w:proofErr w:type="spellEnd"/>
      <w:r w:rsidRPr="002A28ED">
        <w:rPr>
          <w:rFonts w:ascii="Times New Roman" w:eastAsia="Times New Roman" w:hAnsi="Times New Roman" w:cs="Times New Roman"/>
          <w:sz w:val="24"/>
          <w:szCs w:val="24"/>
          <w:highlight w:val="white"/>
          <w:lang w:val="en-US"/>
        </w:rPr>
        <w:t xml:space="preserve">, T. L., &amp; </w:t>
      </w:r>
      <w:proofErr w:type="spellStart"/>
      <w:r w:rsidRPr="002A28ED">
        <w:rPr>
          <w:rFonts w:ascii="Times New Roman" w:eastAsia="Times New Roman" w:hAnsi="Times New Roman" w:cs="Times New Roman"/>
          <w:sz w:val="24"/>
          <w:szCs w:val="24"/>
          <w:highlight w:val="white"/>
          <w:lang w:val="en-US"/>
        </w:rPr>
        <w:t>Widaman</w:t>
      </w:r>
      <w:proofErr w:type="spellEnd"/>
      <w:r w:rsidRPr="002A28ED">
        <w:rPr>
          <w:rFonts w:ascii="Times New Roman" w:eastAsia="Times New Roman" w:hAnsi="Times New Roman" w:cs="Times New Roman"/>
          <w:sz w:val="24"/>
          <w:szCs w:val="24"/>
          <w:highlight w:val="white"/>
          <w:lang w:val="en-US"/>
        </w:rPr>
        <w:t xml:space="preserve">, K. F. (2013b). Longitudinal relations of intrusive parenting and effortful control to ego-resiliency during early childhood. Child Development. </w:t>
      </w:r>
      <w:r w:rsidRPr="002A28ED">
        <w:rPr>
          <w:rFonts w:ascii="Times New Roman" w:eastAsia="Times New Roman" w:hAnsi="Times New Roman" w:cs="Times New Roman"/>
          <w:i/>
          <w:sz w:val="24"/>
          <w:szCs w:val="24"/>
          <w:highlight w:val="white"/>
          <w:lang w:val="en-US"/>
        </w:rPr>
        <w:t>Advance online publication, 84(</w:t>
      </w:r>
      <w:r w:rsidRPr="002A28ED">
        <w:rPr>
          <w:rFonts w:ascii="Times New Roman" w:eastAsia="Times New Roman" w:hAnsi="Times New Roman" w:cs="Times New Roman"/>
          <w:sz w:val="24"/>
          <w:szCs w:val="24"/>
          <w:highlight w:val="white"/>
          <w:lang w:val="en-US"/>
        </w:rPr>
        <w:t xml:space="preserve">4), 1145–1151. </w:t>
      </w:r>
      <w:hyperlink r:id="rId94">
        <w:r w:rsidRPr="002A28ED">
          <w:rPr>
            <w:rFonts w:ascii="Times New Roman" w:eastAsia="Times New Roman" w:hAnsi="Times New Roman" w:cs="Times New Roman"/>
            <w:sz w:val="24"/>
            <w:szCs w:val="24"/>
            <w:highlight w:val="white"/>
            <w:u w:val="single"/>
            <w:lang w:val="en-US"/>
          </w:rPr>
          <w:t>https://doi.org/10.1111/cdev.12054</w:t>
        </w:r>
      </w:hyperlink>
      <w:r w:rsidRPr="002A28ED">
        <w:rPr>
          <w:rFonts w:ascii="Times New Roman" w:eastAsia="Times New Roman" w:hAnsi="Times New Roman" w:cs="Times New Roman"/>
          <w:sz w:val="24"/>
          <w:szCs w:val="24"/>
          <w:highlight w:val="white"/>
          <w:lang w:val="en-US"/>
        </w:rPr>
        <w:t xml:space="preserve"> </w:t>
      </w:r>
    </w:p>
    <w:p w14:paraId="3A5AFAF7"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lang w:val="en-US"/>
        </w:rPr>
        <w:t xml:space="preserve">Tur- </w:t>
      </w:r>
      <w:proofErr w:type="spellStart"/>
      <w:r w:rsidRPr="002A28ED">
        <w:rPr>
          <w:rFonts w:ascii="Times New Roman" w:eastAsia="Times New Roman" w:hAnsi="Times New Roman" w:cs="Times New Roman"/>
          <w:sz w:val="24"/>
          <w:szCs w:val="24"/>
          <w:lang w:val="en-US"/>
        </w:rPr>
        <w:t>Porcar</w:t>
      </w:r>
      <w:proofErr w:type="spellEnd"/>
      <w:r w:rsidRPr="002A28ED">
        <w:rPr>
          <w:rFonts w:ascii="Times New Roman" w:eastAsia="Times New Roman" w:hAnsi="Times New Roman" w:cs="Times New Roman"/>
          <w:sz w:val="24"/>
          <w:szCs w:val="24"/>
          <w:lang w:val="en-US"/>
        </w:rPr>
        <w:t xml:space="preserve">, A., Domenech, A., &amp; Mestre, V. (2018). </w:t>
      </w:r>
      <w:r w:rsidRPr="002A28ED">
        <w:rPr>
          <w:rFonts w:ascii="Times New Roman" w:eastAsia="Times New Roman" w:hAnsi="Times New Roman" w:cs="Times New Roman"/>
          <w:sz w:val="24"/>
          <w:szCs w:val="24"/>
        </w:rPr>
        <w:t xml:space="preserve">Vínculos familiares e inclusión social. Variables predictoras de la conducta prosocial en la infancia, </w:t>
      </w:r>
      <w:r w:rsidRPr="002A28ED">
        <w:rPr>
          <w:rFonts w:ascii="Times New Roman" w:eastAsia="Times New Roman" w:hAnsi="Times New Roman" w:cs="Times New Roman"/>
          <w:i/>
          <w:sz w:val="24"/>
          <w:szCs w:val="24"/>
        </w:rPr>
        <w:t>Anales de psicología,</w:t>
      </w:r>
      <w:r w:rsidRPr="002A28ED">
        <w:rPr>
          <w:rFonts w:ascii="Times New Roman" w:eastAsia="Times New Roman" w:hAnsi="Times New Roman" w:cs="Times New Roman"/>
          <w:sz w:val="24"/>
          <w:szCs w:val="24"/>
        </w:rPr>
        <w:t xml:space="preserve"> </w:t>
      </w:r>
      <w:r w:rsidRPr="002A28ED">
        <w:rPr>
          <w:rFonts w:ascii="Times New Roman" w:eastAsia="Times New Roman" w:hAnsi="Times New Roman" w:cs="Times New Roman"/>
          <w:i/>
          <w:sz w:val="24"/>
          <w:szCs w:val="24"/>
        </w:rPr>
        <w:t>34</w:t>
      </w:r>
      <w:r w:rsidRPr="002A28ED">
        <w:rPr>
          <w:rFonts w:ascii="Times New Roman" w:eastAsia="Times New Roman" w:hAnsi="Times New Roman" w:cs="Times New Roman"/>
          <w:sz w:val="24"/>
          <w:szCs w:val="24"/>
        </w:rPr>
        <w:t xml:space="preserve">(2), 340-348. Recuperado de </w:t>
      </w:r>
      <w:hyperlink r:id="rId95">
        <w:r w:rsidRPr="002A28ED">
          <w:rPr>
            <w:rFonts w:ascii="Times New Roman" w:eastAsia="Times New Roman" w:hAnsi="Times New Roman" w:cs="Times New Roman"/>
            <w:sz w:val="24"/>
            <w:szCs w:val="24"/>
            <w:u w:val="single"/>
          </w:rPr>
          <w:t>https://dialnet.unirioja.es/servlet/articulo?codigo=6400247</w:t>
        </w:r>
      </w:hyperlink>
      <w:r w:rsidRPr="002A28ED">
        <w:rPr>
          <w:rFonts w:ascii="Times New Roman" w:eastAsia="Times New Roman" w:hAnsi="Times New Roman" w:cs="Times New Roman"/>
          <w:sz w:val="24"/>
          <w:szCs w:val="24"/>
        </w:rPr>
        <w:t xml:space="preserve"> </w:t>
      </w:r>
    </w:p>
    <w:p w14:paraId="4F5AA8C0"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rPr>
        <w:t xml:space="preserve">Valencia, D. S., Robledo, S., Pinilla, R., Duque. N. D. y Olivar, G. (2020). </w:t>
      </w:r>
      <w:r w:rsidRPr="002A28ED">
        <w:rPr>
          <w:rFonts w:ascii="Times New Roman" w:eastAsia="Times New Roman" w:hAnsi="Times New Roman" w:cs="Times New Roman"/>
          <w:sz w:val="24"/>
          <w:szCs w:val="24"/>
          <w:lang w:val="en-US"/>
        </w:rPr>
        <w:t xml:space="preserve">SAP Algorithm for Citation </w:t>
      </w:r>
      <w:proofErr w:type="spellStart"/>
      <w:proofErr w:type="gramStart"/>
      <w:r w:rsidRPr="002A28ED">
        <w:rPr>
          <w:rFonts w:ascii="Times New Roman" w:eastAsia="Times New Roman" w:hAnsi="Times New Roman" w:cs="Times New Roman"/>
          <w:sz w:val="24"/>
          <w:szCs w:val="24"/>
          <w:lang w:val="en-US"/>
        </w:rPr>
        <w:t>Analysis:An</w:t>
      </w:r>
      <w:proofErr w:type="spellEnd"/>
      <w:proofErr w:type="gramEnd"/>
      <w:r w:rsidRPr="002A28ED">
        <w:rPr>
          <w:rFonts w:ascii="Times New Roman" w:eastAsia="Times New Roman" w:hAnsi="Times New Roman" w:cs="Times New Roman"/>
          <w:sz w:val="24"/>
          <w:szCs w:val="24"/>
          <w:lang w:val="en-US"/>
        </w:rPr>
        <w:t xml:space="preserve"> improvement to Tree of Science</w:t>
      </w:r>
      <w:r w:rsidRPr="002A28ED">
        <w:rPr>
          <w:rFonts w:ascii="Times New Roman" w:eastAsia="Times New Roman" w:hAnsi="Times New Roman" w:cs="Times New Roman"/>
          <w:i/>
          <w:sz w:val="24"/>
          <w:szCs w:val="24"/>
          <w:lang w:val="en-US"/>
        </w:rPr>
        <w:t xml:space="preserve">. </w:t>
      </w:r>
      <w:r w:rsidRPr="002A28ED">
        <w:rPr>
          <w:rFonts w:ascii="Times New Roman" w:eastAsia="Times New Roman" w:hAnsi="Times New Roman" w:cs="Times New Roman"/>
          <w:i/>
          <w:sz w:val="24"/>
          <w:szCs w:val="24"/>
        </w:rPr>
        <w:t>Ingeniería e Investigación, 40</w:t>
      </w:r>
      <w:r w:rsidRPr="002A28ED">
        <w:rPr>
          <w:rFonts w:ascii="Times New Roman" w:eastAsia="Times New Roman" w:hAnsi="Times New Roman" w:cs="Times New Roman"/>
          <w:sz w:val="24"/>
          <w:szCs w:val="24"/>
        </w:rPr>
        <w:t xml:space="preserve">(1), 45-49. </w:t>
      </w:r>
      <w:hyperlink r:id="rId96">
        <w:r w:rsidRPr="002A28ED">
          <w:rPr>
            <w:rFonts w:ascii="Times New Roman" w:eastAsia="Times New Roman" w:hAnsi="Times New Roman" w:cs="Times New Roman"/>
            <w:sz w:val="24"/>
            <w:szCs w:val="24"/>
            <w:u w:val="single"/>
          </w:rPr>
          <w:t>https://doi.org/10.15446/ing.investig.v40n1.77718</w:t>
        </w:r>
      </w:hyperlink>
      <w:r w:rsidRPr="002A28ED">
        <w:rPr>
          <w:rFonts w:ascii="Times New Roman" w:eastAsia="Times New Roman" w:hAnsi="Times New Roman" w:cs="Times New Roman"/>
          <w:sz w:val="24"/>
          <w:szCs w:val="24"/>
        </w:rPr>
        <w:t xml:space="preserve"> </w:t>
      </w:r>
    </w:p>
    <w:p w14:paraId="6408B17A"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rPr>
        <w:t xml:space="preserve">Wallis, W. D. (2007). </w:t>
      </w:r>
      <w:r w:rsidRPr="002A28ED">
        <w:rPr>
          <w:rFonts w:ascii="Times New Roman" w:eastAsia="Times New Roman" w:hAnsi="Times New Roman" w:cs="Times New Roman"/>
          <w:i/>
          <w:sz w:val="24"/>
          <w:szCs w:val="24"/>
          <w:lang w:val="en-US"/>
        </w:rPr>
        <w:t>A Beginner’s Guide to Graph Theory</w:t>
      </w:r>
      <w:r w:rsidRPr="002A28ED">
        <w:rPr>
          <w:rFonts w:ascii="Times New Roman" w:eastAsia="Times New Roman" w:hAnsi="Times New Roman" w:cs="Times New Roman"/>
          <w:sz w:val="24"/>
          <w:szCs w:val="24"/>
          <w:lang w:val="en-US"/>
        </w:rPr>
        <w:t xml:space="preserve"> (2 ed.). </w:t>
      </w:r>
      <w:proofErr w:type="spellStart"/>
      <w:r w:rsidRPr="002A28ED">
        <w:rPr>
          <w:rFonts w:ascii="Times New Roman" w:eastAsia="Times New Roman" w:hAnsi="Times New Roman" w:cs="Times New Roman"/>
          <w:sz w:val="24"/>
          <w:szCs w:val="24"/>
          <w:lang w:val="en-US"/>
        </w:rPr>
        <w:t>Birkhauser</w:t>
      </w:r>
      <w:proofErr w:type="spellEnd"/>
      <w:r w:rsidRPr="002A28ED">
        <w:rPr>
          <w:rFonts w:ascii="Times New Roman" w:eastAsia="Times New Roman" w:hAnsi="Times New Roman" w:cs="Times New Roman"/>
          <w:sz w:val="24"/>
          <w:szCs w:val="24"/>
          <w:lang w:val="en-US"/>
        </w:rPr>
        <w:t xml:space="preserve"> Boston</w:t>
      </w:r>
    </w:p>
    <w:p w14:paraId="3C8D8C75"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highlight w:val="white"/>
          <w:lang w:val="en-US"/>
        </w:rPr>
        <w:t>Wyatt, J. M., &amp; Carlo, G. (2002). </w:t>
      </w:r>
      <w:r w:rsidRPr="002A28ED">
        <w:rPr>
          <w:rFonts w:ascii="Times New Roman" w:eastAsia="Times New Roman" w:hAnsi="Times New Roman" w:cs="Times New Roman"/>
          <w:i/>
          <w:sz w:val="24"/>
          <w:szCs w:val="24"/>
          <w:highlight w:val="white"/>
          <w:lang w:val="en-US"/>
        </w:rPr>
        <w:t xml:space="preserve">What Will My Parents Think? </w:t>
      </w:r>
      <w:r w:rsidRPr="002A28ED">
        <w:rPr>
          <w:rFonts w:ascii="Times New Roman" w:eastAsia="Times New Roman" w:hAnsi="Times New Roman" w:cs="Times New Roman"/>
          <w:sz w:val="24"/>
          <w:szCs w:val="24"/>
          <w:lang w:val="en-US"/>
        </w:rPr>
        <w:t xml:space="preserve">Relations </w:t>
      </w:r>
      <w:proofErr w:type="spellStart"/>
      <w:r w:rsidRPr="002A28ED">
        <w:rPr>
          <w:rFonts w:ascii="Times New Roman" w:eastAsia="Times New Roman" w:hAnsi="Times New Roman" w:cs="Times New Roman"/>
          <w:sz w:val="24"/>
          <w:szCs w:val="24"/>
          <w:lang w:val="en-US"/>
        </w:rPr>
        <w:t>AmongAdolescents</w:t>
      </w:r>
      <w:proofErr w:type="spellEnd"/>
      <w:r w:rsidRPr="002A28ED">
        <w:rPr>
          <w:rFonts w:ascii="Times New Roman" w:eastAsia="Times New Roman" w:hAnsi="Times New Roman" w:cs="Times New Roman"/>
          <w:sz w:val="24"/>
          <w:szCs w:val="24"/>
          <w:lang w:val="en-US"/>
        </w:rPr>
        <w:t>’ Expected Parental Reactions, Prosocial Moral Reasoning, and Prosocial and Antisocial Behaviors.</w:t>
      </w:r>
      <w:r w:rsidRPr="002A28ED">
        <w:rPr>
          <w:rFonts w:ascii="Times New Roman" w:eastAsia="Times New Roman" w:hAnsi="Times New Roman" w:cs="Times New Roman"/>
          <w:i/>
          <w:sz w:val="24"/>
          <w:szCs w:val="24"/>
          <w:highlight w:val="white"/>
          <w:lang w:val="en-US"/>
        </w:rPr>
        <w:t xml:space="preserve"> Journal of Adolescent Research, 17(</w:t>
      </w:r>
      <w:r w:rsidRPr="002A28ED">
        <w:rPr>
          <w:rFonts w:ascii="Times New Roman" w:eastAsia="Times New Roman" w:hAnsi="Times New Roman" w:cs="Times New Roman"/>
          <w:sz w:val="24"/>
          <w:szCs w:val="24"/>
          <w:highlight w:val="white"/>
          <w:lang w:val="en-US"/>
        </w:rPr>
        <w:t xml:space="preserve">6), 646–666. </w:t>
      </w:r>
      <w:hyperlink r:id="rId97">
        <w:r w:rsidRPr="002A28ED">
          <w:rPr>
            <w:rFonts w:ascii="Times New Roman" w:eastAsia="Times New Roman" w:hAnsi="Times New Roman" w:cs="Times New Roman"/>
            <w:sz w:val="24"/>
            <w:szCs w:val="24"/>
            <w:highlight w:val="white"/>
            <w:u w:val="single"/>
            <w:lang w:val="en-US"/>
          </w:rPr>
          <w:t>https://doi.org/10.1177/074355802237468</w:t>
        </w:r>
      </w:hyperlink>
      <w:r w:rsidRPr="002A28ED">
        <w:rPr>
          <w:rFonts w:ascii="Times New Roman" w:eastAsia="Times New Roman" w:hAnsi="Times New Roman" w:cs="Times New Roman"/>
          <w:sz w:val="24"/>
          <w:szCs w:val="24"/>
          <w:highlight w:val="white"/>
          <w:lang w:val="en-US"/>
        </w:rPr>
        <w:t xml:space="preserve">  </w:t>
      </w:r>
    </w:p>
    <w:p w14:paraId="1D523701"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highlight w:val="white"/>
          <w:lang w:val="en-US"/>
        </w:rPr>
        <w:t xml:space="preserve">Wagner, N. J., Mills-Koonce, W. R., Willoughby, M. T., &amp; Cox, M. J. (2017). Parenting and Cortisol in Infancy Interactively Predict Conduct Problems and Callous-Unemotional Behaviors in Childhood. </w:t>
      </w:r>
      <w:r w:rsidRPr="002A28ED">
        <w:rPr>
          <w:rFonts w:ascii="Times New Roman" w:eastAsia="Times New Roman" w:hAnsi="Times New Roman" w:cs="Times New Roman"/>
          <w:i/>
          <w:sz w:val="24"/>
          <w:szCs w:val="24"/>
          <w:highlight w:val="white"/>
          <w:lang w:val="en-US"/>
        </w:rPr>
        <w:t>Child Development, 90</w:t>
      </w:r>
      <w:r w:rsidRPr="002A28ED">
        <w:rPr>
          <w:rFonts w:ascii="Times New Roman" w:eastAsia="Times New Roman" w:hAnsi="Times New Roman" w:cs="Times New Roman"/>
          <w:sz w:val="24"/>
          <w:szCs w:val="24"/>
          <w:highlight w:val="white"/>
          <w:lang w:val="en-US"/>
        </w:rPr>
        <w:t xml:space="preserve">(1),279-297. </w:t>
      </w:r>
      <w:hyperlink r:id="rId98">
        <w:r w:rsidRPr="002A28ED">
          <w:rPr>
            <w:rFonts w:ascii="Times New Roman" w:eastAsia="Times New Roman" w:hAnsi="Times New Roman" w:cs="Times New Roman"/>
            <w:sz w:val="24"/>
            <w:szCs w:val="24"/>
            <w:highlight w:val="white"/>
            <w:u w:val="single"/>
            <w:lang w:val="en-US"/>
          </w:rPr>
          <w:t>https://doi.org/10.1111/cdev.12900</w:t>
        </w:r>
      </w:hyperlink>
      <w:r w:rsidRPr="002A28ED">
        <w:rPr>
          <w:rFonts w:ascii="Times New Roman" w:eastAsia="Times New Roman" w:hAnsi="Times New Roman" w:cs="Times New Roman"/>
          <w:sz w:val="24"/>
          <w:szCs w:val="24"/>
          <w:highlight w:val="white"/>
          <w:lang w:val="en-US"/>
        </w:rPr>
        <w:t xml:space="preserve"> </w:t>
      </w:r>
    </w:p>
    <w:p w14:paraId="7614D450" w14:textId="77777777" w:rsidR="00871B23" w:rsidRPr="002A28ED" w:rsidRDefault="00000000" w:rsidP="002A28ED">
      <w:pPr>
        <w:pBdr>
          <w:top w:val="nil"/>
          <w:left w:val="nil"/>
          <w:bottom w:val="nil"/>
          <w:right w:val="nil"/>
          <w:between w:val="nil"/>
        </w:pBdr>
        <w:spacing w:after="0" w:line="240" w:lineRule="auto"/>
        <w:ind w:left="720" w:hanging="720"/>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lastRenderedPageBreak/>
        <w:t xml:space="preserve">Williams, K. E., &amp; </w:t>
      </w:r>
      <w:proofErr w:type="spellStart"/>
      <w:r w:rsidRPr="002A28ED">
        <w:rPr>
          <w:rFonts w:ascii="Times New Roman" w:eastAsia="Times New Roman" w:hAnsi="Times New Roman" w:cs="Times New Roman"/>
          <w:sz w:val="24"/>
          <w:szCs w:val="24"/>
          <w:lang w:val="en-US"/>
        </w:rPr>
        <w:t>Ciarrochi</w:t>
      </w:r>
      <w:proofErr w:type="spellEnd"/>
      <w:r w:rsidRPr="002A28ED">
        <w:rPr>
          <w:rFonts w:ascii="Times New Roman" w:eastAsia="Times New Roman" w:hAnsi="Times New Roman" w:cs="Times New Roman"/>
          <w:sz w:val="24"/>
          <w:szCs w:val="24"/>
          <w:lang w:val="en-US"/>
        </w:rPr>
        <w:t>, J. (2020). Perceived parenting styles and values development: A longitudinal study of adolescents and emerging adults: Parenting and values. </w:t>
      </w:r>
      <w:r w:rsidRPr="002A28ED">
        <w:rPr>
          <w:rFonts w:ascii="Times New Roman" w:eastAsia="Times New Roman" w:hAnsi="Times New Roman" w:cs="Times New Roman"/>
          <w:i/>
          <w:sz w:val="24"/>
          <w:szCs w:val="24"/>
          <w:lang w:val="en-US"/>
        </w:rPr>
        <w:t>Journal of Research on Adolescence: The Official Journal of the Society for Research on Adolescence</w:t>
      </w:r>
      <w:r w:rsidRPr="002A28ED">
        <w:rPr>
          <w:rFonts w:ascii="Times New Roman" w:eastAsia="Times New Roman" w:hAnsi="Times New Roman" w:cs="Times New Roman"/>
          <w:sz w:val="24"/>
          <w:szCs w:val="24"/>
          <w:lang w:val="en-US"/>
        </w:rPr>
        <w:t>, </w:t>
      </w:r>
      <w:r w:rsidRPr="002A28ED">
        <w:rPr>
          <w:rFonts w:ascii="Times New Roman" w:eastAsia="Times New Roman" w:hAnsi="Times New Roman" w:cs="Times New Roman"/>
          <w:i/>
          <w:sz w:val="24"/>
          <w:szCs w:val="24"/>
          <w:lang w:val="en-US"/>
        </w:rPr>
        <w:t>30</w:t>
      </w:r>
      <w:r w:rsidRPr="002A28ED">
        <w:rPr>
          <w:rFonts w:ascii="Times New Roman" w:eastAsia="Times New Roman" w:hAnsi="Times New Roman" w:cs="Times New Roman"/>
          <w:sz w:val="24"/>
          <w:szCs w:val="24"/>
          <w:lang w:val="en-US"/>
        </w:rPr>
        <w:t xml:space="preserve">(2), 541–558. </w:t>
      </w:r>
      <w:hyperlink r:id="rId99">
        <w:r w:rsidRPr="002A28ED">
          <w:rPr>
            <w:rFonts w:ascii="Times New Roman" w:eastAsia="Times New Roman" w:hAnsi="Times New Roman" w:cs="Times New Roman"/>
            <w:sz w:val="24"/>
            <w:szCs w:val="24"/>
            <w:u w:val="single"/>
            <w:lang w:val="en-US"/>
          </w:rPr>
          <w:t>https://doi.org/10.1111/jora.12542</w:t>
        </w:r>
      </w:hyperlink>
      <w:r w:rsidRPr="002A28ED">
        <w:rPr>
          <w:rFonts w:ascii="Times New Roman" w:eastAsia="Times New Roman" w:hAnsi="Times New Roman" w:cs="Times New Roman"/>
          <w:sz w:val="24"/>
          <w:szCs w:val="24"/>
          <w:lang w:val="en-US"/>
        </w:rPr>
        <w:t xml:space="preserve"> </w:t>
      </w:r>
    </w:p>
    <w:p w14:paraId="1821EEAF" w14:textId="77777777" w:rsidR="00871B23" w:rsidRPr="002A28ED" w:rsidRDefault="00000000" w:rsidP="002A28ED">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highlight w:val="white"/>
          <w:lang w:val="en-US"/>
        </w:rPr>
      </w:pPr>
      <w:r w:rsidRPr="002A28ED">
        <w:rPr>
          <w:rFonts w:ascii="Times New Roman" w:eastAsia="Times New Roman" w:hAnsi="Times New Roman" w:cs="Times New Roman"/>
          <w:sz w:val="24"/>
          <w:szCs w:val="24"/>
          <w:highlight w:val="white"/>
          <w:lang w:val="en-US"/>
        </w:rPr>
        <w:t xml:space="preserve">Xiao, S. X., </w:t>
      </w:r>
      <w:proofErr w:type="spellStart"/>
      <w:r w:rsidRPr="002A28ED">
        <w:rPr>
          <w:rFonts w:ascii="Times New Roman" w:eastAsia="Times New Roman" w:hAnsi="Times New Roman" w:cs="Times New Roman"/>
          <w:sz w:val="24"/>
          <w:szCs w:val="24"/>
          <w:highlight w:val="white"/>
          <w:lang w:val="en-US"/>
        </w:rPr>
        <w:t>Spinrad</w:t>
      </w:r>
      <w:proofErr w:type="spellEnd"/>
      <w:r w:rsidRPr="002A28ED">
        <w:rPr>
          <w:rFonts w:ascii="Times New Roman" w:eastAsia="Times New Roman" w:hAnsi="Times New Roman" w:cs="Times New Roman"/>
          <w:sz w:val="24"/>
          <w:szCs w:val="24"/>
          <w:highlight w:val="white"/>
          <w:lang w:val="en-US"/>
        </w:rPr>
        <w:t xml:space="preserve">, T. L., &amp; Carter, D. B. (2018). Parental emotion regulation and preschoolers’ prosocial behavior: The mediating roles of parental warmth and inductive discipline. </w:t>
      </w:r>
      <w:r w:rsidRPr="002A28ED">
        <w:rPr>
          <w:rFonts w:ascii="Times New Roman" w:eastAsia="Times New Roman" w:hAnsi="Times New Roman" w:cs="Times New Roman"/>
          <w:i/>
          <w:sz w:val="24"/>
          <w:szCs w:val="24"/>
          <w:highlight w:val="white"/>
          <w:lang w:val="en-US"/>
        </w:rPr>
        <w:t xml:space="preserve">The Journal of Genetic Psychology, 179, </w:t>
      </w:r>
      <w:r w:rsidRPr="002A28ED">
        <w:rPr>
          <w:rFonts w:ascii="Times New Roman" w:eastAsia="Times New Roman" w:hAnsi="Times New Roman" w:cs="Times New Roman"/>
          <w:sz w:val="24"/>
          <w:szCs w:val="24"/>
          <w:highlight w:val="white"/>
          <w:lang w:val="en-US"/>
        </w:rPr>
        <w:t>1–10</w:t>
      </w:r>
      <w:r w:rsidRPr="002A28ED">
        <w:rPr>
          <w:rFonts w:ascii="Times New Roman" w:eastAsia="Times New Roman" w:hAnsi="Times New Roman" w:cs="Times New Roman"/>
          <w:i/>
          <w:sz w:val="24"/>
          <w:szCs w:val="24"/>
          <w:highlight w:val="white"/>
          <w:lang w:val="en-US"/>
        </w:rPr>
        <w:t xml:space="preserve">. </w:t>
      </w:r>
      <w:hyperlink r:id="rId100">
        <w:r w:rsidRPr="002A28ED">
          <w:rPr>
            <w:rFonts w:ascii="Times New Roman" w:eastAsia="Times New Roman" w:hAnsi="Times New Roman" w:cs="Times New Roman"/>
            <w:sz w:val="24"/>
            <w:szCs w:val="24"/>
            <w:highlight w:val="white"/>
            <w:u w:val="single"/>
            <w:lang w:val="en-US"/>
          </w:rPr>
          <w:t>https://doi.org</w:t>
        </w:r>
      </w:hyperlink>
      <w:hyperlink r:id="rId101">
        <w:r w:rsidRPr="002A28ED">
          <w:rPr>
            <w:rFonts w:ascii="Times New Roman" w:eastAsia="Times New Roman" w:hAnsi="Times New Roman" w:cs="Times New Roman"/>
            <w:i/>
            <w:sz w:val="24"/>
            <w:szCs w:val="24"/>
            <w:highlight w:val="white"/>
            <w:u w:val="single"/>
            <w:lang w:val="en-US"/>
          </w:rPr>
          <w:t>/</w:t>
        </w:r>
      </w:hyperlink>
      <w:hyperlink r:id="rId102">
        <w:r w:rsidRPr="002A28ED">
          <w:rPr>
            <w:rFonts w:ascii="Times New Roman" w:eastAsia="Times New Roman" w:hAnsi="Times New Roman" w:cs="Times New Roman"/>
            <w:sz w:val="24"/>
            <w:szCs w:val="24"/>
            <w:highlight w:val="white"/>
            <w:u w:val="single"/>
            <w:lang w:val="en-US"/>
          </w:rPr>
          <w:t>10.1080/00221325.2018.1495611</w:t>
        </w:r>
      </w:hyperlink>
      <w:r w:rsidRPr="002A28ED">
        <w:rPr>
          <w:rFonts w:ascii="Times New Roman" w:eastAsia="Times New Roman" w:hAnsi="Times New Roman" w:cs="Times New Roman"/>
          <w:sz w:val="24"/>
          <w:szCs w:val="24"/>
          <w:highlight w:val="white"/>
          <w:lang w:val="en-US"/>
        </w:rPr>
        <w:t xml:space="preserve">  </w:t>
      </w:r>
    </w:p>
    <w:p w14:paraId="68CE7F85" w14:textId="77777777" w:rsidR="00871B23" w:rsidRPr="002A28ED" w:rsidRDefault="00000000" w:rsidP="002A28ED">
      <w:pPr>
        <w:pBdr>
          <w:top w:val="nil"/>
          <w:left w:val="nil"/>
          <w:bottom w:val="nil"/>
          <w:right w:val="nil"/>
          <w:between w:val="nil"/>
        </w:pBdr>
        <w:spacing w:after="0" w:line="240" w:lineRule="auto"/>
        <w:ind w:left="720" w:hanging="720"/>
        <w:jc w:val="both"/>
        <w:rPr>
          <w:rFonts w:ascii="Times New Roman" w:eastAsia="Times New Roman" w:hAnsi="Times New Roman" w:cs="Times New Roman"/>
          <w:sz w:val="24"/>
          <w:szCs w:val="24"/>
          <w:lang w:val="en-US"/>
        </w:rPr>
      </w:pPr>
      <w:r w:rsidRPr="002A28ED">
        <w:rPr>
          <w:rFonts w:ascii="Times New Roman" w:eastAsia="Times New Roman" w:hAnsi="Times New Roman" w:cs="Times New Roman"/>
          <w:sz w:val="24"/>
          <w:szCs w:val="24"/>
          <w:lang w:val="en-US"/>
        </w:rPr>
        <w:t>Zhang, W., Yu, G., Fu, W., &amp; Li, R. (2022). Parental psychological control and children’s prosocial behavior: The mediating role of social anxiety and the moderating role of socioeconomic status. </w:t>
      </w:r>
      <w:r w:rsidRPr="002A28ED">
        <w:rPr>
          <w:rFonts w:ascii="Times New Roman" w:eastAsia="Times New Roman" w:hAnsi="Times New Roman" w:cs="Times New Roman"/>
          <w:i/>
          <w:sz w:val="24"/>
          <w:szCs w:val="24"/>
          <w:lang w:val="en-US"/>
        </w:rPr>
        <w:t>International Journal of Environmental Research and Public Health</w:t>
      </w:r>
      <w:r w:rsidRPr="002A28ED">
        <w:rPr>
          <w:rFonts w:ascii="Times New Roman" w:eastAsia="Times New Roman" w:hAnsi="Times New Roman" w:cs="Times New Roman"/>
          <w:sz w:val="24"/>
          <w:szCs w:val="24"/>
          <w:lang w:val="en-US"/>
        </w:rPr>
        <w:t>, </w:t>
      </w:r>
      <w:r w:rsidRPr="002A28ED">
        <w:rPr>
          <w:rFonts w:ascii="Times New Roman" w:eastAsia="Times New Roman" w:hAnsi="Times New Roman" w:cs="Times New Roman"/>
          <w:i/>
          <w:sz w:val="24"/>
          <w:szCs w:val="24"/>
          <w:lang w:val="en-US"/>
        </w:rPr>
        <w:t>19</w:t>
      </w:r>
      <w:r w:rsidRPr="002A28ED">
        <w:rPr>
          <w:rFonts w:ascii="Times New Roman" w:eastAsia="Times New Roman" w:hAnsi="Times New Roman" w:cs="Times New Roman"/>
          <w:sz w:val="24"/>
          <w:szCs w:val="24"/>
          <w:lang w:val="en-US"/>
        </w:rPr>
        <w:t xml:space="preserve">(18), 11691. </w:t>
      </w:r>
      <w:hyperlink r:id="rId103">
        <w:r w:rsidRPr="002A28ED">
          <w:rPr>
            <w:rFonts w:ascii="Times New Roman" w:eastAsia="Times New Roman" w:hAnsi="Times New Roman" w:cs="Times New Roman"/>
            <w:sz w:val="24"/>
            <w:szCs w:val="24"/>
            <w:u w:val="single"/>
            <w:lang w:val="en-US"/>
          </w:rPr>
          <w:t>https://doi.org/10.3390/ijerph191811691</w:t>
        </w:r>
      </w:hyperlink>
      <w:r w:rsidRPr="002A28ED">
        <w:rPr>
          <w:rFonts w:ascii="Times New Roman" w:eastAsia="Times New Roman" w:hAnsi="Times New Roman" w:cs="Times New Roman"/>
          <w:sz w:val="24"/>
          <w:szCs w:val="24"/>
          <w:lang w:val="en-US"/>
        </w:rPr>
        <w:t xml:space="preserve"> </w:t>
      </w:r>
    </w:p>
    <w:p w14:paraId="54FF0A40" w14:textId="77777777" w:rsidR="00871B23" w:rsidRPr="002A28ED" w:rsidRDefault="00000000" w:rsidP="002A28ED">
      <w:pPr>
        <w:pBdr>
          <w:top w:val="nil"/>
          <w:left w:val="nil"/>
          <w:bottom w:val="nil"/>
          <w:right w:val="nil"/>
          <w:between w:val="nil"/>
        </w:pBdr>
        <w:spacing w:after="0" w:line="240" w:lineRule="auto"/>
        <w:ind w:left="720" w:hanging="720"/>
        <w:jc w:val="both"/>
        <w:rPr>
          <w:rFonts w:ascii="Times New Roman" w:eastAsia="Times New Roman" w:hAnsi="Times New Roman" w:cs="Times New Roman"/>
          <w:sz w:val="24"/>
          <w:szCs w:val="24"/>
        </w:rPr>
      </w:pPr>
      <w:r w:rsidRPr="002A28ED">
        <w:rPr>
          <w:rFonts w:ascii="Times New Roman" w:eastAsia="Times New Roman" w:hAnsi="Times New Roman" w:cs="Times New Roman"/>
          <w:sz w:val="24"/>
          <w:szCs w:val="24"/>
          <w:lang w:val="en-US"/>
        </w:rPr>
        <w:t xml:space="preserve">Ziv, Y., &amp; </w:t>
      </w:r>
      <w:proofErr w:type="spellStart"/>
      <w:r w:rsidRPr="002A28ED">
        <w:rPr>
          <w:rFonts w:ascii="Times New Roman" w:eastAsia="Times New Roman" w:hAnsi="Times New Roman" w:cs="Times New Roman"/>
          <w:sz w:val="24"/>
          <w:szCs w:val="24"/>
          <w:lang w:val="en-US"/>
        </w:rPr>
        <w:t>Arbel</w:t>
      </w:r>
      <w:proofErr w:type="spellEnd"/>
      <w:r w:rsidRPr="002A28ED">
        <w:rPr>
          <w:rFonts w:ascii="Times New Roman" w:eastAsia="Times New Roman" w:hAnsi="Times New Roman" w:cs="Times New Roman"/>
          <w:sz w:val="24"/>
          <w:szCs w:val="24"/>
          <w:lang w:val="en-US"/>
        </w:rPr>
        <w:t>, R. (2021). Parenting practices, aggressive response evaluation and decision, and social difficulties in kindergarten children: The role of fathers. </w:t>
      </w:r>
      <w:proofErr w:type="spellStart"/>
      <w:r w:rsidRPr="002A28ED">
        <w:rPr>
          <w:rFonts w:ascii="Times New Roman" w:eastAsia="Times New Roman" w:hAnsi="Times New Roman" w:cs="Times New Roman"/>
          <w:i/>
          <w:sz w:val="24"/>
          <w:szCs w:val="24"/>
        </w:rPr>
        <w:t>Aggressive</w:t>
      </w:r>
      <w:proofErr w:type="spellEnd"/>
      <w:r w:rsidRPr="002A28ED">
        <w:rPr>
          <w:rFonts w:ascii="Times New Roman" w:eastAsia="Times New Roman" w:hAnsi="Times New Roman" w:cs="Times New Roman"/>
          <w:i/>
          <w:sz w:val="24"/>
          <w:szCs w:val="24"/>
        </w:rPr>
        <w:t xml:space="preserve"> </w:t>
      </w:r>
      <w:proofErr w:type="spellStart"/>
      <w:r w:rsidRPr="002A28ED">
        <w:rPr>
          <w:rFonts w:ascii="Times New Roman" w:eastAsia="Times New Roman" w:hAnsi="Times New Roman" w:cs="Times New Roman"/>
          <w:i/>
          <w:sz w:val="24"/>
          <w:szCs w:val="24"/>
        </w:rPr>
        <w:t>Behavior</w:t>
      </w:r>
      <w:proofErr w:type="spellEnd"/>
      <w:r w:rsidRPr="002A28ED">
        <w:rPr>
          <w:rFonts w:ascii="Times New Roman" w:eastAsia="Times New Roman" w:hAnsi="Times New Roman" w:cs="Times New Roman"/>
          <w:sz w:val="24"/>
          <w:szCs w:val="24"/>
        </w:rPr>
        <w:t>, </w:t>
      </w:r>
      <w:r w:rsidRPr="002A28ED">
        <w:rPr>
          <w:rFonts w:ascii="Times New Roman" w:eastAsia="Times New Roman" w:hAnsi="Times New Roman" w:cs="Times New Roman"/>
          <w:i/>
          <w:sz w:val="24"/>
          <w:szCs w:val="24"/>
        </w:rPr>
        <w:t>47</w:t>
      </w:r>
      <w:r w:rsidRPr="002A28ED">
        <w:rPr>
          <w:rFonts w:ascii="Times New Roman" w:eastAsia="Times New Roman" w:hAnsi="Times New Roman" w:cs="Times New Roman"/>
          <w:sz w:val="24"/>
          <w:szCs w:val="24"/>
        </w:rPr>
        <w:t xml:space="preserve">(2), 148–160. </w:t>
      </w:r>
      <w:hyperlink r:id="rId104">
        <w:r w:rsidRPr="002A28ED">
          <w:rPr>
            <w:rFonts w:ascii="Times New Roman" w:eastAsia="Times New Roman" w:hAnsi="Times New Roman" w:cs="Times New Roman"/>
            <w:sz w:val="24"/>
            <w:szCs w:val="24"/>
            <w:u w:val="single"/>
          </w:rPr>
          <w:t>https://doi.org/10.1002/ab.21932</w:t>
        </w:r>
      </w:hyperlink>
      <w:r w:rsidRPr="002A28ED">
        <w:rPr>
          <w:rFonts w:ascii="Times New Roman" w:eastAsia="Times New Roman" w:hAnsi="Times New Roman" w:cs="Times New Roman"/>
          <w:sz w:val="24"/>
          <w:szCs w:val="24"/>
        </w:rPr>
        <w:t xml:space="preserve"> </w:t>
      </w:r>
    </w:p>
    <w:p w14:paraId="57391988" w14:textId="77777777" w:rsidR="00871B23" w:rsidRPr="002A28ED" w:rsidRDefault="00000000" w:rsidP="002A28ED">
      <w:pPr>
        <w:spacing w:after="0" w:line="240" w:lineRule="auto"/>
        <w:ind w:left="709" w:hanging="709"/>
        <w:jc w:val="both"/>
        <w:rPr>
          <w:rFonts w:ascii="Times New Roman" w:eastAsia="Times New Roman" w:hAnsi="Times New Roman" w:cs="Times New Roman"/>
          <w:sz w:val="24"/>
          <w:szCs w:val="24"/>
          <w:highlight w:val="white"/>
        </w:rPr>
      </w:pPr>
      <w:r w:rsidRPr="002A28ED">
        <w:rPr>
          <w:rFonts w:ascii="Times New Roman" w:eastAsia="Times New Roman" w:hAnsi="Times New Roman" w:cs="Times New Roman"/>
          <w:sz w:val="24"/>
          <w:szCs w:val="24"/>
        </w:rPr>
        <w:t xml:space="preserve">Zuluaga, M., Robledo, S., Osorio, A., </w:t>
      </w:r>
      <w:proofErr w:type="spellStart"/>
      <w:r w:rsidRPr="002A28ED">
        <w:rPr>
          <w:rFonts w:ascii="Times New Roman" w:eastAsia="Times New Roman" w:hAnsi="Times New Roman" w:cs="Times New Roman"/>
          <w:sz w:val="24"/>
          <w:szCs w:val="24"/>
        </w:rPr>
        <w:t>Yathe</w:t>
      </w:r>
      <w:proofErr w:type="spellEnd"/>
      <w:r w:rsidRPr="002A28ED">
        <w:rPr>
          <w:rFonts w:ascii="Times New Roman" w:eastAsia="Times New Roman" w:hAnsi="Times New Roman" w:cs="Times New Roman"/>
          <w:sz w:val="24"/>
          <w:szCs w:val="24"/>
        </w:rPr>
        <w:t>, L., González, D., &amp; Taborda, G. (2016). Metabolómica y Pesticidas: Revisión sistemática de literatura usando teoría de grafos para el análisis de referencias. </w:t>
      </w:r>
      <w:r w:rsidRPr="002A28ED">
        <w:rPr>
          <w:rFonts w:ascii="Times New Roman" w:eastAsia="Times New Roman" w:hAnsi="Times New Roman" w:cs="Times New Roman"/>
          <w:i/>
          <w:sz w:val="24"/>
          <w:szCs w:val="24"/>
        </w:rPr>
        <w:t>Nova</w:t>
      </w:r>
      <w:r w:rsidRPr="002A28ED">
        <w:rPr>
          <w:rFonts w:ascii="Times New Roman" w:eastAsia="Times New Roman" w:hAnsi="Times New Roman" w:cs="Times New Roman"/>
          <w:sz w:val="24"/>
          <w:szCs w:val="24"/>
        </w:rPr>
        <w:t>, </w:t>
      </w:r>
      <w:r w:rsidRPr="002A28ED">
        <w:rPr>
          <w:rFonts w:ascii="Times New Roman" w:eastAsia="Times New Roman" w:hAnsi="Times New Roman" w:cs="Times New Roman"/>
          <w:i/>
          <w:sz w:val="24"/>
          <w:szCs w:val="24"/>
        </w:rPr>
        <w:t>14</w:t>
      </w:r>
      <w:r w:rsidRPr="002A28ED">
        <w:rPr>
          <w:rFonts w:ascii="Times New Roman" w:eastAsia="Times New Roman" w:hAnsi="Times New Roman" w:cs="Times New Roman"/>
          <w:sz w:val="24"/>
          <w:szCs w:val="24"/>
        </w:rPr>
        <w:t> (25), 121-138. </w:t>
      </w:r>
      <w:hyperlink r:id="rId105">
        <w:r w:rsidRPr="002A28ED">
          <w:rPr>
            <w:rFonts w:ascii="Times New Roman" w:hAnsi="Times New Roman" w:cs="Times New Roman"/>
            <w:sz w:val="24"/>
            <w:szCs w:val="24"/>
            <w:u w:val="single"/>
          </w:rPr>
          <w:t xml:space="preserve"> </w:t>
        </w:r>
      </w:hyperlink>
      <w:hyperlink r:id="rId106">
        <w:r w:rsidRPr="002A28ED">
          <w:rPr>
            <w:rFonts w:ascii="Times New Roman" w:eastAsia="Times New Roman" w:hAnsi="Times New Roman" w:cs="Times New Roman"/>
            <w:sz w:val="24"/>
            <w:szCs w:val="24"/>
            <w:u w:val="single"/>
          </w:rPr>
          <w:t>https://doi.org/10.22490/24629448.1735</w:t>
        </w:r>
      </w:hyperlink>
      <w:r w:rsidRPr="002A28ED">
        <w:rPr>
          <w:rFonts w:ascii="Times New Roman" w:eastAsia="Times New Roman" w:hAnsi="Times New Roman" w:cs="Times New Roman"/>
          <w:sz w:val="24"/>
          <w:szCs w:val="24"/>
        </w:rPr>
        <w:t xml:space="preserve"> </w:t>
      </w:r>
    </w:p>
    <w:sectPr w:rsidR="00871B23" w:rsidRPr="002A28ED" w:rsidSect="0017364C">
      <w:headerReference w:type="default" r:id="rId107"/>
      <w:pgSz w:w="12240" w:h="15840" w:code="1"/>
      <w:pgMar w:top="1418" w:right="1418" w:bottom="1418"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DA682" w14:textId="77777777" w:rsidR="006C5335" w:rsidRDefault="006C5335" w:rsidP="00DC7ABC">
      <w:pPr>
        <w:spacing w:after="0" w:line="240" w:lineRule="auto"/>
      </w:pPr>
      <w:r>
        <w:separator/>
      </w:r>
    </w:p>
  </w:endnote>
  <w:endnote w:type="continuationSeparator" w:id="0">
    <w:p w14:paraId="09E26E67" w14:textId="77777777" w:rsidR="006C5335" w:rsidRDefault="006C5335" w:rsidP="00DC7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A2EE3" w14:textId="77777777" w:rsidR="006C5335" w:rsidRDefault="006C5335" w:rsidP="00DC7ABC">
      <w:pPr>
        <w:spacing w:after="0" w:line="240" w:lineRule="auto"/>
      </w:pPr>
      <w:r>
        <w:separator/>
      </w:r>
    </w:p>
  </w:footnote>
  <w:footnote w:type="continuationSeparator" w:id="0">
    <w:p w14:paraId="2230470B" w14:textId="77777777" w:rsidR="006C5335" w:rsidRDefault="006C5335" w:rsidP="00DC7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43982"/>
      <w:docPartObj>
        <w:docPartGallery w:val="Page Numbers (Top of Page)"/>
        <w:docPartUnique/>
      </w:docPartObj>
    </w:sdtPr>
    <w:sdtContent>
      <w:p w14:paraId="5F6741DC" w14:textId="6AE0F521" w:rsidR="00DC7ABC" w:rsidRDefault="00DC7ABC">
        <w:pPr>
          <w:pStyle w:val="Encabezado"/>
          <w:jc w:val="right"/>
        </w:pPr>
        <w:r>
          <w:fldChar w:fldCharType="begin"/>
        </w:r>
        <w:r>
          <w:instrText>PAGE   \* MERGEFORMAT</w:instrText>
        </w:r>
        <w:r>
          <w:fldChar w:fldCharType="separate"/>
        </w:r>
        <w:r>
          <w:rPr>
            <w:lang w:val="es-ES"/>
          </w:rPr>
          <w:t>2</w:t>
        </w:r>
        <w:r>
          <w:fldChar w:fldCharType="end"/>
        </w:r>
      </w:p>
    </w:sdtContent>
  </w:sdt>
  <w:p w14:paraId="41A9D5C9" w14:textId="77777777" w:rsidR="00DC7ABC" w:rsidRDefault="00DC7AB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1D46"/>
    <w:multiLevelType w:val="multilevel"/>
    <w:tmpl w:val="F2703D9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2149" w:hanging="108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509" w:hanging="1440"/>
      </w:pPr>
      <w:rPr>
        <w:rFonts w:hint="default"/>
        <w:b/>
      </w:rPr>
    </w:lvl>
    <w:lvl w:ilvl="6">
      <w:start w:val="1"/>
      <w:numFmt w:val="decimal"/>
      <w:isLgl/>
      <w:lvlText w:val="%1.%2.%3.%4.%5.%6.%7."/>
      <w:lvlJc w:val="left"/>
      <w:pPr>
        <w:ind w:left="2509" w:hanging="1440"/>
      </w:pPr>
      <w:rPr>
        <w:rFonts w:hint="default"/>
        <w:b/>
      </w:rPr>
    </w:lvl>
    <w:lvl w:ilvl="7">
      <w:start w:val="1"/>
      <w:numFmt w:val="decimal"/>
      <w:isLgl/>
      <w:lvlText w:val="%1.%2.%3.%4.%5.%6.%7.%8."/>
      <w:lvlJc w:val="left"/>
      <w:pPr>
        <w:ind w:left="2869" w:hanging="1800"/>
      </w:pPr>
      <w:rPr>
        <w:rFonts w:hint="default"/>
        <w:b/>
      </w:rPr>
    </w:lvl>
    <w:lvl w:ilvl="8">
      <w:start w:val="1"/>
      <w:numFmt w:val="decimal"/>
      <w:isLgl/>
      <w:lvlText w:val="%1.%2.%3.%4.%5.%6.%7.%8.%9."/>
      <w:lvlJc w:val="left"/>
      <w:pPr>
        <w:ind w:left="3229" w:hanging="2160"/>
      </w:pPr>
      <w:rPr>
        <w:rFonts w:hint="default"/>
        <w:b/>
      </w:rPr>
    </w:lvl>
  </w:abstractNum>
  <w:abstractNum w:abstractNumId="1" w15:restartNumberingAfterBreak="0">
    <w:nsid w:val="680B38AE"/>
    <w:multiLevelType w:val="hybridMultilevel"/>
    <w:tmpl w:val="11CE82B6"/>
    <w:lvl w:ilvl="0" w:tplc="82CAE176">
      <w:start w:val="1"/>
      <w:numFmt w:val="decimal"/>
      <w:lvlText w:val="%1."/>
      <w:lvlJc w:val="left"/>
      <w:pPr>
        <w:ind w:left="1429" w:hanging="360"/>
      </w:pPr>
      <w:rPr>
        <w:rFonts w:hint="default"/>
      </w:r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num w:numId="1" w16cid:durableId="1586497360">
    <w:abstractNumId w:val="1"/>
  </w:num>
  <w:num w:numId="2" w16cid:durableId="749694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B23"/>
    <w:rsid w:val="00013011"/>
    <w:rsid w:val="000231E9"/>
    <w:rsid w:val="0008711C"/>
    <w:rsid w:val="000900FC"/>
    <w:rsid w:val="000919A7"/>
    <w:rsid w:val="000C1C81"/>
    <w:rsid w:val="000E3FBF"/>
    <w:rsid w:val="00156613"/>
    <w:rsid w:val="0017364C"/>
    <w:rsid w:val="00182A85"/>
    <w:rsid w:val="001A1E41"/>
    <w:rsid w:val="001C6880"/>
    <w:rsid w:val="00211DDA"/>
    <w:rsid w:val="002A28ED"/>
    <w:rsid w:val="0033087F"/>
    <w:rsid w:val="0035757F"/>
    <w:rsid w:val="00437533"/>
    <w:rsid w:val="00457178"/>
    <w:rsid w:val="004F2A53"/>
    <w:rsid w:val="00540852"/>
    <w:rsid w:val="0054410D"/>
    <w:rsid w:val="005900BF"/>
    <w:rsid w:val="0059423E"/>
    <w:rsid w:val="005A1F99"/>
    <w:rsid w:val="00612C8D"/>
    <w:rsid w:val="006165F9"/>
    <w:rsid w:val="0065008C"/>
    <w:rsid w:val="00653647"/>
    <w:rsid w:val="00653CC1"/>
    <w:rsid w:val="00690507"/>
    <w:rsid w:val="006C5335"/>
    <w:rsid w:val="006D28B8"/>
    <w:rsid w:val="00730398"/>
    <w:rsid w:val="007C418A"/>
    <w:rsid w:val="007F3FE4"/>
    <w:rsid w:val="00861A39"/>
    <w:rsid w:val="00871B23"/>
    <w:rsid w:val="00890345"/>
    <w:rsid w:val="008D42F2"/>
    <w:rsid w:val="009211A3"/>
    <w:rsid w:val="00967032"/>
    <w:rsid w:val="009810DD"/>
    <w:rsid w:val="009B03BE"/>
    <w:rsid w:val="00A06D06"/>
    <w:rsid w:val="00AD55BE"/>
    <w:rsid w:val="00AD65EF"/>
    <w:rsid w:val="00B831FD"/>
    <w:rsid w:val="00BC2D7F"/>
    <w:rsid w:val="00BD62B1"/>
    <w:rsid w:val="00BF2A2C"/>
    <w:rsid w:val="00C41E88"/>
    <w:rsid w:val="00DC7ABC"/>
    <w:rsid w:val="00DF4A71"/>
    <w:rsid w:val="00DF55DF"/>
    <w:rsid w:val="00E16544"/>
    <w:rsid w:val="00E17A0E"/>
    <w:rsid w:val="00E57B36"/>
    <w:rsid w:val="00E62891"/>
    <w:rsid w:val="00ED3F00"/>
    <w:rsid w:val="00ED77B3"/>
    <w:rsid w:val="00F1182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E1CE2"/>
  <w15:docId w15:val="{C528A985-C7FE-4B2A-BE06-A1AEA7AB1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64F"/>
    <w:rPr>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1">
    <w:name w:val="Normal1"/>
    <w:rsid w:val="0042264F"/>
    <w:pPr>
      <w:spacing w:after="200" w:line="276" w:lineRule="auto"/>
    </w:pPr>
  </w:style>
  <w:style w:type="table" w:styleId="Tablaconcuadrcula">
    <w:name w:val="Table Grid"/>
    <w:basedOn w:val="Tablanormal"/>
    <w:uiPriority w:val="39"/>
    <w:rsid w:val="00422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2264F"/>
    <w:rPr>
      <w:color w:val="0000FF"/>
      <w:u w:val="single"/>
    </w:rPr>
  </w:style>
  <w:style w:type="paragraph" w:styleId="NormalWeb">
    <w:name w:val="Normal (Web)"/>
    <w:basedOn w:val="Normal"/>
    <w:uiPriority w:val="99"/>
    <w:unhideWhenUsed/>
    <w:rsid w:val="0042264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nfasis">
    <w:name w:val="Emphasis"/>
    <w:basedOn w:val="Fuentedeprrafopredeter"/>
    <w:uiPriority w:val="20"/>
    <w:qFormat/>
    <w:rsid w:val="00A253AE"/>
    <w:rPr>
      <w:i/>
      <w:iCs/>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Nota a pie/Bibliog,Car1 Car Car,Car1,ft"/>
    <w:basedOn w:val="Normal"/>
    <w:link w:val="TextonotapieCar"/>
    <w:unhideWhenUsed/>
    <w:rsid w:val="00217ED7"/>
    <w:pPr>
      <w:spacing w:after="0" w:line="240" w:lineRule="auto"/>
    </w:pPr>
    <w:rPr>
      <w:sz w:val="20"/>
      <w:szCs w:val="20"/>
      <w:lang w:val="es-ES"/>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basedOn w:val="Fuentedeprrafopredeter"/>
    <w:link w:val="Textonotapie"/>
    <w:rsid w:val="00217ED7"/>
    <w:rPr>
      <w:sz w:val="20"/>
      <w:szCs w:val="20"/>
      <w:lang w:val="es-ES"/>
    </w:rPr>
  </w:style>
  <w:style w:type="character" w:styleId="Refdenotaalpie">
    <w:name w:val="footnote reference"/>
    <w:basedOn w:val="Fuentedeprrafopredeter"/>
    <w:uiPriority w:val="99"/>
    <w:semiHidden/>
    <w:unhideWhenUsed/>
    <w:rsid w:val="00217ED7"/>
    <w:rPr>
      <w:vertAlign w:val="superscript"/>
    </w:rPr>
  </w:style>
  <w:style w:type="paragraph" w:styleId="Descripcin">
    <w:name w:val="caption"/>
    <w:basedOn w:val="Normal"/>
    <w:next w:val="Normal"/>
    <w:uiPriority w:val="35"/>
    <w:unhideWhenUsed/>
    <w:qFormat/>
    <w:rsid w:val="00075674"/>
    <w:pPr>
      <w:spacing w:after="0" w:line="240" w:lineRule="auto"/>
    </w:pPr>
    <w:rPr>
      <w:rFonts w:ascii="Times New Roman" w:eastAsia="Times New Roman" w:hAnsi="Times New Roman" w:cs="Times New Roman"/>
      <w:b/>
      <w:bCs/>
      <w:sz w:val="18"/>
      <w:szCs w:val="18"/>
      <w:lang w:eastAsia="es-ES_tradnl"/>
    </w:rPr>
  </w:style>
  <w:style w:type="table" w:styleId="Tablanormal2">
    <w:name w:val="Plain Table 2"/>
    <w:basedOn w:val="Tablanormal"/>
    <w:uiPriority w:val="42"/>
    <w:rsid w:val="004155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basedOn w:val="Fuentedeprrafopredeter"/>
    <w:uiPriority w:val="22"/>
    <w:qFormat/>
    <w:rsid w:val="00F02BF8"/>
    <w:rPr>
      <w:b/>
      <w:bCs/>
    </w:rPr>
  </w:style>
  <w:style w:type="character" w:styleId="Hipervnculovisitado">
    <w:name w:val="FollowedHyperlink"/>
    <w:basedOn w:val="Fuentedeprrafopredeter"/>
    <w:uiPriority w:val="99"/>
    <w:semiHidden/>
    <w:unhideWhenUsed/>
    <w:rsid w:val="003402D4"/>
    <w:rPr>
      <w:color w:val="954F72" w:themeColor="followedHyperlink"/>
      <w:u w:val="single"/>
    </w:rPr>
  </w:style>
  <w:style w:type="paragraph" w:styleId="Prrafodelista">
    <w:name w:val="List Paragraph"/>
    <w:basedOn w:val="Normal"/>
    <w:uiPriority w:val="34"/>
    <w:qFormat/>
    <w:rsid w:val="005773F7"/>
    <w:pPr>
      <w:ind w:left="720"/>
      <w:contextualSpacing/>
    </w:pPr>
    <w:rPr>
      <w:lang w:val="es-CO"/>
    </w:rPr>
  </w:style>
  <w:style w:type="character" w:styleId="Mencinsinresolver">
    <w:name w:val="Unresolved Mention"/>
    <w:basedOn w:val="Fuentedeprrafopredeter"/>
    <w:uiPriority w:val="99"/>
    <w:semiHidden/>
    <w:unhideWhenUsed/>
    <w:rsid w:val="00DB524A"/>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Encabezado">
    <w:name w:val="header"/>
    <w:basedOn w:val="Normal"/>
    <w:link w:val="EncabezadoCar"/>
    <w:uiPriority w:val="99"/>
    <w:unhideWhenUsed/>
    <w:rsid w:val="00DC7A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7ABC"/>
    <w:rPr>
      <w:lang w:val="es-ES_tradnl"/>
    </w:rPr>
  </w:style>
  <w:style w:type="paragraph" w:styleId="Piedepgina">
    <w:name w:val="footer"/>
    <w:basedOn w:val="Normal"/>
    <w:link w:val="PiedepginaCar"/>
    <w:uiPriority w:val="99"/>
    <w:unhideWhenUsed/>
    <w:rsid w:val="00DC7A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7ABC"/>
    <w:rPr>
      <w:lang w:val="es-ES_tradnl"/>
    </w:rPr>
  </w:style>
  <w:style w:type="character" w:styleId="Refdecomentario">
    <w:name w:val="annotation reference"/>
    <w:basedOn w:val="Fuentedeprrafopredeter"/>
    <w:uiPriority w:val="99"/>
    <w:semiHidden/>
    <w:unhideWhenUsed/>
    <w:rsid w:val="00211DDA"/>
    <w:rPr>
      <w:sz w:val="16"/>
      <w:szCs w:val="16"/>
    </w:rPr>
  </w:style>
  <w:style w:type="paragraph" w:styleId="Textocomentario">
    <w:name w:val="annotation text"/>
    <w:basedOn w:val="Normal"/>
    <w:link w:val="TextocomentarioCar"/>
    <w:uiPriority w:val="99"/>
    <w:semiHidden/>
    <w:unhideWhenUsed/>
    <w:rsid w:val="00211DD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DDA"/>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211DDA"/>
    <w:rPr>
      <w:b/>
      <w:bCs/>
    </w:rPr>
  </w:style>
  <w:style w:type="character" w:customStyle="1" w:styleId="AsuntodelcomentarioCar">
    <w:name w:val="Asunto del comentario Car"/>
    <w:basedOn w:val="TextocomentarioCar"/>
    <w:link w:val="Asuntodelcomentario"/>
    <w:uiPriority w:val="99"/>
    <w:semiHidden/>
    <w:rsid w:val="00211DDA"/>
    <w:rPr>
      <w:b/>
      <w:bCs/>
      <w:sz w:val="20"/>
      <w:szCs w:val="20"/>
      <w:lang w:val="es-ES_tradnl"/>
    </w:rPr>
  </w:style>
  <w:style w:type="character" w:customStyle="1" w:styleId="cf01">
    <w:name w:val="cf01"/>
    <w:basedOn w:val="Fuentedeprrafopredeter"/>
    <w:rsid w:val="00A06D0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617179">
      <w:bodyDiv w:val="1"/>
      <w:marLeft w:val="0"/>
      <w:marRight w:val="0"/>
      <w:marTop w:val="0"/>
      <w:marBottom w:val="0"/>
      <w:divBdr>
        <w:top w:val="none" w:sz="0" w:space="0" w:color="auto"/>
        <w:left w:val="none" w:sz="0" w:space="0" w:color="auto"/>
        <w:bottom w:val="none" w:sz="0" w:space="0" w:color="auto"/>
        <w:right w:val="none" w:sz="0" w:space="0" w:color="auto"/>
      </w:divBdr>
    </w:div>
    <w:div w:id="444619826">
      <w:bodyDiv w:val="1"/>
      <w:marLeft w:val="0"/>
      <w:marRight w:val="0"/>
      <w:marTop w:val="0"/>
      <w:marBottom w:val="0"/>
      <w:divBdr>
        <w:top w:val="none" w:sz="0" w:space="0" w:color="auto"/>
        <w:left w:val="none" w:sz="0" w:space="0" w:color="auto"/>
        <w:bottom w:val="none" w:sz="0" w:space="0" w:color="auto"/>
        <w:right w:val="none" w:sz="0" w:space="0" w:color="auto"/>
      </w:divBdr>
    </w:div>
    <w:div w:id="451246622">
      <w:bodyDiv w:val="1"/>
      <w:marLeft w:val="0"/>
      <w:marRight w:val="0"/>
      <w:marTop w:val="0"/>
      <w:marBottom w:val="0"/>
      <w:divBdr>
        <w:top w:val="none" w:sz="0" w:space="0" w:color="auto"/>
        <w:left w:val="none" w:sz="0" w:space="0" w:color="auto"/>
        <w:bottom w:val="none" w:sz="0" w:space="0" w:color="auto"/>
        <w:right w:val="none" w:sz="0" w:space="0" w:color="auto"/>
      </w:divBdr>
    </w:div>
    <w:div w:id="528033535">
      <w:bodyDiv w:val="1"/>
      <w:marLeft w:val="0"/>
      <w:marRight w:val="0"/>
      <w:marTop w:val="0"/>
      <w:marBottom w:val="0"/>
      <w:divBdr>
        <w:top w:val="none" w:sz="0" w:space="0" w:color="auto"/>
        <w:left w:val="none" w:sz="0" w:space="0" w:color="auto"/>
        <w:bottom w:val="none" w:sz="0" w:space="0" w:color="auto"/>
        <w:right w:val="none" w:sz="0" w:space="0" w:color="auto"/>
      </w:divBdr>
    </w:div>
    <w:div w:id="1049570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7/0272431602239132" TargetMode="External"/><Relationship Id="rId21" Type="http://schemas.openxmlformats.org/officeDocument/2006/relationships/hyperlink" Target="https://doi.org/10.1037/0003-066X.61.4.315" TargetMode="External"/><Relationship Id="rId42" Type="http://schemas.openxmlformats.org/officeDocument/2006/relationships/hyperlink" Target="https://doi.org/10.1037/0012-1649.39.4%20.761" TargetMode="External"/><Relationship Id="rId47" Type="http://schemas.openxmlformats.org/officeDocument/2006/relationships/hyperlink" Target="https://doi.org/10.1002/icd.740" TargetMode="External"/><Relationship Id="rId63" Type="http://schemas.openxmlformats.org/officeDocument/2006/relationships/hyperlink" Target="https://doi.org/10.1177/0272431614562834" TargetMode="External"/><Relationship Id="rId68" Type="http://schemas.openxmlformats.org/officeDocument/2006/relationships/hyperlink" Target="https://doi.org/10.1037/0022-3514.90.1.147" TargetMode="External"/><Relationship Id="rId84" Type="http://schemas.openxmlformats.org/officeDocument/2006/relationships/hyperlink" Target="https://doi.org/10.1007/s10826-012-9617-x" TargetMode="External"/><Relationship Id="rId89" Type="http://schemas.openxmlformats.org/officeDocument/2006/relationships/hyperlink" Target="https://doi.org/10.1037/a0032893" TargetMode="External"/><Relationship Id="rId16" Type="http://schemas.openxmlformats.org/officeDocument/2006/relationships/image" Target="media/image7.png"/><Relationship Id="rId107" Type="http://schemas.openxmlformats.org/officeDocument/2006/relationships/header" Target="header1.xml"/><Relationship Id="rId11" Type="http://schemas.openxmlformats.org/officeDocument/2006/relationships/image" Target="media/image2.png"/><Relationship Id="rId32" Type="http://schemas.openxmlformats.org/officeDocument/2006/relationships/hyperlink" Target="https://doi.org/10.32348/1852.4206.v13.n3.27516" TargetMode="External"/><Relationship Id="rId37" Type="http://schemas.openxmlformats.org/officeDocument/2006/relationships/hyperlink" Target="https://doi.org/10.1016/j.adolescence.2017.11.011" TargetMode="External"/><Relationship Id="rId53" Type="http://schemas.openxmlformats.org/officeDocument/2006/relationships/hyperlink" Target="about:blank" TargetMode="External"/><Relationship Id="rId58" Type="http://schemas.openxmlformats.org/officeDocument/2006/relationships/hyperlink" Target="https://doi.org/10.1007/s10964-008-9383-7" TargetMode="External"/><Relationship Id="rId74" Type="http://schemas.openxmlformats.org/officeDocument/2006/relationships/hyperlink" Target="https://doi.org/10.1002/(SICI)1520-6629(199907)27:4%3C473::AID-JCOP8%3E3.0.CO;2-8" TargetMode="External"/><Relationship Id="rId79" Type="http://schemas.openxmlformats.org/officeDocument/2006/relationships/hyperlink" Target="https://doi.org/10.1111/jcpp.12477" TargetMode="External"/><Relationship Id="rId102" Type="http://schemas.openxmlformats.org/officeDocument/2006/relationships/hyperlink" Target="https://doi.org/10.1080/00221325.2018.1495611" TargetMode="External"/><Relationship Id="rId5" Type="http://schemas.openxmlformats.org/officeDocument/2006/relationships/settings" Target="settings.xml"/><Relationship Id="rId90" Type="http://schemas.openxmlformats.org/officeDocument/2006/relationships/hyperlink" Target="https://doi.org/10.3389/fpsyg.2015.00552" TargetMode="External"/><Relationship Id="rId95" Type="http://schemas.openxmlformats.org/officeDocument/2006/relationships/hyperlink" Target="https://dialnet.unirioja.es/servlet/articulo?codigo=6400247" TargetMode="External"/><Relationship Id="rId22" Type="http://schemas.openxmlformats.org/officeDocument/2006/relationships/hyperlink" Target="https://doi.org/10.1088/1742-5468/2008/10/P10008" TargetMode="External"/><Relationship Id="rId27" Type="http://schemas.openxmlformats.org/officeDocument/2006/relationships/hyperlink" Target="https://doi.org/10.1023/A:1014033032440" TargetMode="External"/><Relationship Id="rId43" Type="http://schemas.openxmlformats.org/officeDocument/2006/relationships/hyperlink" Target="https://doi.org/10.1111/j.1467-8624.2004.00652.x" TargetMode="External"/><Relationship Id="rId48" Type="http://schemas.openxmlformats.org/officeDocument/2006/relationships/hyperlink" Target="https://doi.org/10.21501/22161201.3065" TargetMode="External"/><Relationship Id="rId64" Type="http://schemas.openxmlformats.org/officeDocument/2006/relationships/hyperlink" Target="https://doi.org/10.1080/03004430.2021.1888942" TargetMode="External"/><Relationship Id="rId69" Type="http://schemas.openxmlformats.org/officeDocument/2006/relationships/hyperlink" Target="https://doi.org/10.1111/cdev.12634" TargetMode="External"/><Relationship Id="rId80" Type="http://schemas.openxmlformats.org/officeDocument/2006/relationships/hyperlink" Target="https://doi.org/10.5195/jyd.2021.1026" TargetMode="External"/><Relationship Id="rId85" Type="http://schemas.openxmlformats.org/officeDocument/2006/relationships/hyperlink" Target="http://scielo.isciii.es/scielo.php?script=sci_arttext&amp;pid=S1578-908X2016000200031" TargetMode="External"/><Relationship Id="rId12" Type="http://schemas.openxmlformats.org/officeDocument/2006/relationships/image" Target="media/image3.png"/><Relationship Id="rId17" Type="http://schemas.openxmlformats.org/officeDocument/2006/relationships/hyperlink" Target="https://doi.org/10.1016/j.joi.2017.08.007" TargetMode="External"/><Relationship Id="rId33" Type="http://schemas.openxmlformats.org/officeDocument/2006/relationships/hyperlink" Target="https://doi.org/10.1111/sode.12576" TargetMode="External"/><Relationship Id="rId38" Type="http://schemas.openxmlformats.org/officeDocument/2006/relationships/hyperlink" Target="https://produccioncientificaluz.org/index.php/rcs/article/view/36497/39201" TargetMode="External"/><Relationship Id="rId59" Type="http://schemas.openxmlformats.org/officeDocument/2006/relationships/hyperlink" Target="https://doi.org/10.1353/mpq.2005.0023" TargetMode="External"/><Relationship Id="rId103" Type="http://schemas.openxmlformats.org/officeDocument/2006/relationships/hyperlink" Target="https://doi.org/10.3390/ijerph191811691" TargetMode="External"/><Relationship Id="rId108" Type="http://schemas.openxmlformats.org/officeDocument/2006/relationships/fontTable" Target="fontTable.xml"/><Relationship Id="rId54" Type="http://schemas.openxmlformats.org/officeDocument/2006/relationships/hyperlink" Target="https://doi.org/10.1111/sode.12300" TargetMode="External"/><Relationship Id="rId70" Type="http://schemas.openxmlformats.org/officeDocument/2006/relationships/hyperlink" Target="https://doi.org/10.7764/psykhe.2020.21727" TargetMode="External"/><Relationship Id="rId75" Type="http://schemas.openxmlformats.org/officeDocument/2006/relationships/hyperlink" Target="https://doi.org/10.1111/j.1469-7610.2008.01945.x" TargetMode="External"/><Relationship Id="rId91" Type="http://schemas.openxmlformats.org/officeDocument/2006/relationships/hyperlink" Target="https://doi.org/10.1016/0193-3973(89)90006-3" TargetMode="External"/><Relationship Id="rId96" Type="http://schemas.openxmlformats.org/officeDocument/2006/relationships/hyperlink" Target="https://doi.org/10.15446/ing.investig.v40n1.7771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07/s10826-015-0293-5" TargetMode="External"/><Relationship Id="rId28" Type="http://schemas.openxmlformats.org/officeDocument/2006/relationships/hyperlink" Target="https://doi.org/10.1177%20/0165025410375921" TargetMode="External"/><Relationship Id="rId36" Type="http://schemas.openxmlformats.org/officeDocument/2006/relationships/hyperlink" Target="https://doi.org/10.1007/s10964-017-07923" TargetMode="External"/><Relationship Id="rId49" Type="http://schemas.openxmlformats.org/officeDocument/2006/relationships/hyperlink" Target="https://doi.org/10.21501/22161201.3065" TargetMode="External"/><Relationship Id="rId57" Type="http://schemas.openxmlformats.org/officeDocument/2006/relationships/hyperlink" Target="https://doi.org/10.1177/02654075211009298" TargetMode="External"/><Relationship Id="rId106" Type="http://schemas.openxmlformats.org/officeDocument/2006/relationships/hyperlink" Target="about:blank" TargetMode="External"/><Relationship Id="rId10" Type="http://schemas.openxmlformats.org/officeDocument/2006/relationships/image" Target="media/image1.png"/><Relationship Id="rId31" Type="http://schemas.openxmlformats.org/officeDocument/2006/relationships/hyperlink" Target="http://dx.doi.org/10.14482/zp.27.10978" TargetMode="External"/><Relationship Id="rId44" Type="http://schemas.openxmlformats.org/officeDocument/2006/relationships/hyperlink" Target="https://doi.org/10.1111/j.1467-8624.2005.00897.x" TargetMode="External"/><Relationship Id="rId52" Type="http://schemas.openxmlformats.org/officeDocument/2006/relationships/hyperlink" Target="http://rcientificas.uninorte.edu.co/index.php/psicologia/article/viewFile/10604/214421444292" TargetMode="External"/><Relationship Id="rId60" Type="http://schemas.openxmlformats.org/officeDocument/2006/relationships/hyperlink" Target="https://doi.org/10.3200/gntp.168.2.177-200" TargetMode="External"/><Relationship Id="rId65" Type="http://schemas.openxmlformats.org/officeDocument/2006/relationships/hyperlink" Target="https://doi.org/10.1016/j.medcli.2016.02.025" TargetMode="External"/><Relationship Id="rId73" Type="http://schemas.openxmlformats.org/officeDocument/2006/relationships/hyperlink" Target="https://doi.org/10.1037/0003-066X.45.4.513" TargetMode="External"/><Relationship Id="rId78" Type="http://schemas.openxmlformats.org/officeDocument/2006/relationships/hyperlink" Target="https://doi.org/10.1007/s10804-017-9272-y" TargetMode="External"/><Relationship Id="rId81" Type="http://schemas.openxmlformats.org/officeDocument/2006/relationships/hyperlink" Target="https://produccioncientificaluz.org/index.php/rcs/article/view/38826/43298" TargetMode="External"/><Relationship Id="rId86" Type="http://schemas.openxmlformats.org/officeDocument/2006/relationships/hyperlink" Target="https://revistas.udistrital.edu.co/index.php/vinculos/article/view/9664/10837" TargetMode="External"/><Relationship Id="rId94" Type="http://schemas.openxmlformats.org/officeDocument/2006/relationships/hyperlink" Target="https://doi.org/10.1111/cdev.12054" TargetMode="External"/><Relationship Id="rId99" Type="http://schemas.openxmlformats.org/officeDocument/2006/relationships/hyperlink" Target="https://doi.org/10.1111/jora.12542" TargetMode="External"/><Relationship Id="rId101" Type="http://schemas.openxmlformats.org/officeDocument/2006/relationships/hyperlink" Target="https://doi.org/10.1080/00221325.2018.1495611" TargetMode="External"/><Relationship Id="rId4" Type="http://schemas.openxmlformats.org/officeDocument/2006/relationships/styles" Target="styles.xml"/><Relationship Id="rId9" Type="http://schemas.openxmlformats.org/officeDocument/2006/relationships/hyperlink" Target="http://www.bibliometrix.org" TargetMode="External"/><Relationship Id="rId13" Type="http://schemas.openxmlformats.org/officeDocument/2006/relationships/image" Target="media/image4.jpg"/><Relationship Id="rId18" Type="http://schemas.openxmlformats.org/officeDocument/2006/relationships/hyperlink" Target="https://doi.org/10.1007/s11205-020-02281-3" TargetMode="External"/><Relationship Id="rId39" Type="http://schemas.openxmlformats.org/officeDocument/2006/relationships/hyperlink" Target="https://doi.org/10.18046/j.estger.2019.153.3389" TargetMode="External"/><Relationship Id="rId109" Type="http://schemas.openxmlformats.org/officeDocument/2006/relationships/theme" Target="theme/theme1.xml"/><Relationship Id="rId34" Type="http://schemas.openxmlformats.org/officeDocument/2006/relationships/hyperlink" Target="https://psycnet.apa.org/doi/10.1037/0033-2909.113.3.487" TargetMode="External"/><Relationship Id="rId50" Type="http://schemas.openxmlformats.org/officeDocument/2006/relationships/hyperlink" Target="https://doi.org/10.21134/rpcna.2022.09.3.2" TargetMode="External"/><Relationship Id="rId55" Type="http://schemas.openxmlformats.org/officeDocument/2006/relationships/hyperlink" Target="https://doi.org/10.1037/0012-1649.30.1.4" TargetMode="External"/><Relationship Id="rId76" Type="http://schemas.openxmlformats.org/officeDocument/2006/relationships/hyperlink" Target="https://doi.org/10.1037/pas0000675" TargetMode="External"/><Relationship Id="rId97" Type="http://schemas.openxmlformats.org/officeDocument/2006/relationships/hyperlink" Target="https://doi.org/10.1177/074355802237468" TargetMode="External"/><Relationship Id="rId104" Type="http://schemas.openxmlformats.org/officeDocument/2006/relationships/hyperlink" Target="https://doi.org/10.1002/ab.21932" TargetMode="External"/><Relationship Id="rId7" Type="http://schemas.openxmlformats.org/officeDocument/2006/relationships/footnotes" Target="footnotes.xml"/><Relationship Id="rId71" Type="http://schemas.openxmlformats.org/officeDocument/2006/relationships/hyperlink" Target="https://doi.org/10.37511/tesis.v16n1a4" TargetMode="External"/><Relationship Id="rId92" Type="http://schemas.openxmlformats.org/officeDocument/2006/relationships/hyperlink" Target="https://doi.org/10.1037/lat0000203" TargetMode="External"/><Relationship Id="rId2" Type="http://schemas.openxmlformats.org/officeDocument/2006/relationships/customXml" Target="../customXml/item2.xml"/><Relationship Id="rId29" Type="http://schemas.openxmlformats.org/officeDocument/2006/relationships/hyperlink" Target="https://doi.org/10.1177/0272431616665210" TargetMode="External"/><Relationship Id="rId24" Type="http://schemas.openxmlformats.org/officeDocument/2006/relationships/hyperlink" Target="https://doi.org/10.1037/a0021925" TargetMode="External"/><Relationship Id="rId40" Type="http://schemas.openxmlformats.org/officeDocument/2006/relationships/hyperlink" Target="https://dx.doi.org/10.11600/rlcsnj.21.1.5176" TargetMode="External"/><Relationship Id="rId45" Type="http://schemas.openxmlformats.org/officeDocument/2006/relationships/hyperlink" Target="https://doi.org/10.1002/9780470147658.chpsy0311" TargetMode="External"/><Relationship Id="rId66" Type="http://schemas.openxmlformats.org/officeDocument/2006/relationships/hyperlink" Target="https://doi.org/10.2307/2289924" TargetMode="External"/><Relationship Id="rId87" Type="http://schemas.openxmlformats.org/officeDocument/2006/relationships/hyperlink" Target="https://doi.org/10.3390/brainsci11070933" TargetMode="External"/><Relationship Id="rId61" Type="http://schemas.openxmlformats.org/officeDocument/2006/relationships/hyperlink" Target="https://doi.org/10.1037/dev0000633" TargetMode="External"/><Relationship Id="rId82" Type="http://schemas.openxmlformats.org/officeDocument/2006/relationships/hyperlink" Target="https://produccioncientificaluz.org/index.php/rcs/article/view/38470/42700" TargetMode="External"/><Relationship Id="rId19" Type="http://schemas.openxmlformats.org/officeDocument/2006/relationships/hyperlink" Target="https://doi.org/10.1080/0305724022014322" TargetMode="External"/><Relationship Id="rId14" Type="http://schemas.openxmlformats.org/officeDocument/2006/relationships/image" Target="media/image5.png"/><Relationship Id="rId30" Type="http://schemas.openxmlformats.org/officeDocument/2006/relationships/hyperlink" Target="http://dx.doi.org/10.14482/zp.27.10978" TargetMode="External"/><Relationship Id="rId35" Type="http://schemas.openxmlformats.org/officeDocument/2006/relationships/hyperlink" Target="https://doi.org/10.1080/00221325.2015.1044494" TargetMode="External"/><Relationship Id="rId56" Type="http://schemas.openxmlformats.org/officeDocument/2006/relationships/hyperlink" Target="https://doi.org/10.1007/s10578-017-0759-3" TargetMode="External"/><Relationship Id="rId77" Type="http://schemas.openxmlformats.org/officeDocument/2006/relationships/hyperlink" Target="https://dialnet.unirioja.es/servlet/articulo?codigo=2364995" TargetMode="External"/><Relationship Id="rId100" Type="http://schemas.openxmlformats.org/officeDocument/2006/relationships/hyperlink" Target="https://doi.org/10.1080/00221325.2018.1495611" TargetMode="External"/><Relationship Id="rId105" Type="http://schemas.openxmlformats.org/officeDocument/2006/relationships/hyperlink" Target="about:blank" TargetMode="External"/><Relationship Id="rId8" Type="http://schemas.openxmlformats.org/officeDocument/2006/relationships/endnotes" Target="endnotes.xml"/><Relationship Id="rId51" Type="http://schemas.openxmlformats.org/officeDocument/2006/relationships/hyperlink" Target="https://doi.org/10.18800/psico.201902.010" TargetMode="External"/><Relationship Id="rId72" Type="http://schemas.openxmlformats.org/officeDocument/2006/relationships/hyperlink" Target="https://doi.org/10.3389/fpsyg.2017.01246" TargetMode="External"/><Relationship Id="rId93" Type="http://schemas.openxmlformats.org/officeDocument/2006/relationships/hyperlink" Target="https://doi.org/10.1037/a0032894" TargetMode="External"/><Relationship Id="rId98" Type="http://schemas.openxmlformats.org/officeDocument/2006/relationships/hyperlink" Target="https://doi.org/10.1111/cdev.12900" TargetMode="External"/><Relationship Id="rId3" Type="http://schemas.openxmlformats.org/officeDocument/2006/relationships/numbering" Target="numbering.xml"/><Relationship Id="rId25" Type="http://schemas.openxmlformats.org/officeDocument/2006/relationships/hyperlink" Target="https://doi.org/10.1037/a0021925" TargetMode="External"/><Relationship Id="rId46" Type="http://schemas.openxmlformats.org/officeDocument/2006/relationships/hyperlink" Target="https://doi.org/10.1111/1467-8624.00323" TargetMode="External"/><Relationship Id="rId67" Type="http://schemas.openxmlformats.org/officeDocument/2006/relationships/hyperlink" Target="https://doi.org/10.2307/1131778" TargetMode="External"/><Relationship Id="rId20" Type="http://schemas.openxmlformats.org/officeDocument/2006/relationships/hyperlink" Target="https://doi.org/10.1136/qshc.2004.010033" TargetMode="External"/><Relationship Id="rId41" Type="http://schemas.openxmlformats.org/officeDocument/2006/relationships/hyperlink" Target="https://doi.org/10.1037/0022-3514.78.1.136" TargetMode="External"/><Relationship Id="rId62" Type="http://schemas.openxmlformats.org/officeDocument/2006/relationships/hyperlink" Target="about:blank" TargetMode="External"/><Relationship Id="rId83" Type="http://schemas.openxmlformats.org/officeDocument/2006/relationships/hyperlink" Target="https://revistas.urosario.edu.co/index.php/apl/article/view/1363" TargetMode="External"/><Relationship Id="rId88" Type="http://schemas.openxmlformats.org/officeDocument/2006/relationships/hyperlink" Target="https://doi.org/10.1007/s10826-017-0726-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KqncXYicyyO/vpb/SCDPW4HFhg==">AMUW2mUNKSJau0uOk7OYQbmWEGg9Q+kh25LV5lkW1wBLfrOWJwGRWaXIlqTFr83wEh7TTb0+5gVAK1yVOELAPH2EhfOvWcS8ZQEhILsgWgXCAuKQVoxw3dZ5kPWRt5ww+pI02GMT8tft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503B28-6C82-4C23-BAD7-2C316FC7C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10706</Words>
  <Characters>58885</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Anyerson Gómez</dc:creator>
  <cp:lastModifiedBy>anyerson gomez tabares</cp:lastModifiedBy>
  <cp:revision>2</cp:revision>
  <dcterms:created xsi:type="dcterms:W3CDTF">2023-04-24T16:57:00Z</dcterms:created>
  <dcterms:modified xsi:type="dcterms:W3CDTF">2023-04-24T16:57:00Z</dcterms:modified>
</cp:coreProperties>
</file>