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B02" w:rsidRPr="00FC1B02" w:rsidRDefault="00FC1B02" w:rsidP="00FC1B02">
      <w:pPr>
        <w:pStyle w:val="Ttulo1"/>
        <w:spacing w:line="240" w:lineRule="auto"/>
        <w:rPr>
          <w:color w:val="auto"/>
        </w:rPr>
      </w:pPr>
      <w:r w:rsidRPr="00FC1B02">
        <w:rPr>
          <w:color w:val="auto"/>
        </w:rPr>
        <w:t xml:space="preserve">Ideação Suicida em </w:t>
      </w:r>
      <w:r w:rsidRPr="00FC1B02">
        <w:rPr>
          <w:rFonts w:ascii="Arial" w:hAnsi="Arial" w:cs="Arial"/>
          <w:color w:val="auto"/>
          <w:sz w:val="24"/>
          <w:szCs w:val="24"/>
        </w:rPr>
        <w:t>Adolescentes</w:t>
      </w:r>
      <w:r w:rsidRPr="00FC1B02">
        <w:rPr>
          <w:color w:val="auto"/>
        </w:rPr>
        <w:t xml:space="preserve"> do Ensino público de Marabá-PA</w:t>
      </w:r>
    </w:p>
    <w:p w:rsidR="00FC1B02" w:rsidRDefault="00FC1B02" w:rsidP="00FC1B0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FC1B02" w:rsidRPr="00045066" w:rsidRDefault="00FC1B02" w:rsidP="00FC1B02">
      <w:pPr>
        <w:spacing w:after="0" w:line="240" w:lineRule="auto"/>
        <w:ind w:left="-142"/>
        <w:rPr>
          <w:rFonts w:ascii="Arial" w:hAnsi="Arial" w:cs="Arial"/>
          <w:i/>
          <w:sz w:val="24"/>
          <w:szCs w:val="24"/>
        </w:rPr>
      </w:pPr>
    </w:p>
    <w:p w:rsidR="00FC1B02" w:rsidRDefault="00FC1B02" w:rsidP="00FC1B02">
      <w:pPr>
        <w:spacing w:after="0" w:line="240" w:lineRule="auto"/>
        <w:ind w:lef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Comic Sans MS"/>
          <w:b/>
          <w:sz w:val="24"/>
          <w:szCs w:val="24"/>
          <w:lang w:eastAsia="pt-BR"/>
        </w:rPr>
        <w:t>Resumo</w:t>
      </w:r>
    </w:p>
    <w:p w:rsidR="00FC1B02" w:rsidRPr="00673F93" w:rsidRDefault="00FC1B02" w:rsidP="00FC1B0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E3F25">
        <w:rPr>
          <w:rFonts w:ascii="Arial" w:eastAsia="Times New Roman" w:hAnsi="Arial" w:cs="Comic Sans MS"/>
          <w:sz w:val="24"/>
          <w:szCs w:val="24"/>
          <w:lang w:eastAsia="pt-BR"/>
        </w:rPr>
        <w:t>Este estudo</w:t>
      </w:r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objetivou descobrir o nível de ideação suicida assim como encontrar se havia relação com o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bullying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. </w:t>
      </w:r>
      <w:r>
        <w:rPr>
          <w:rFonts w:ascii="Arial" w:hAnsi="Arial" w:cs="Arial"/>
          <w:sz w:val="24"/>
          <w:szCs w:val="24"/>
        </w:rPr>
        <w:t>T</w:t>
      </w:r>
      <w:r w:rsidRPr="00EE6090">
        <w:rPr>
          <w:rFonts w:ascii="Arial" w:hAnsi="Arial" w:cs="Arial"/>
          <w:sz w:val="24"/>
          <w:szCs w:val="24"/>
        </w:rPr>
        <w:t>rata-se de uma pesquisa descritiva, exploratória</w:t>
      </w:r>
      <w:r>
        <w:rPr>
          <w:rFonts w:ascii="Arial" w:hAnsi="Arial" w:cs="Arial"/>
          <w:sz w:val="24"/>
          <w:szCs w:val="24"/>
        </w:rPr>
        <w:t xml:space="preserve"> de análise quantitativa, com</w:t>
      </w:r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uma amostra de 80 adolescentes oriundos de uma escola pública da cidade de Marabá-PA. </w:t>
      </w:r>
      <w:r>
        <w:rPr>
          <w:rFonts w:ascii="Arial" w:hAnsi="Arial" w:cs="Arial"/>
          <w:sz w:val="24"/>
          <w:szCs w:val="24"/>
        </w:rPr>
        <w:t>Os instrumentos de coleta foram QIS- Questionário de Ideação Suicida e um q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uestionário </w:t>
      </w:r>
      <w:proofErr w:type="spellStart"/>
      <w:r>
        <w:rPr>
          <w:rFonts w:ascii="Arial" w:hAnsi="Arial" w:cs="Arial"/>
          <w:sz w:val="24"/>
          <w:szCs w:val="24"/>
        </w:rPr>
        <w:t>sociodemográfico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. Assim sendo, descobriu-se que 58,75% dos participantes estão com alto nível de ideação suicida, sendo mais presente no gênero feminino. Também foi apontado que o nível mais alto de ideação suicida está assiduamente presente na faixa de 16 a 17 anos, e quanto ao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bullying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72,5% dos participantes já sofreram esse tipo de violência, </w:t>
      </w:r>
      <w:r w:rsidRPr="003F00DD">
        <w:rPr>
          <w:rFonts w:ascii="Arial" w:eastAsia="Times New Roman" w:hAnsi="Arial" w:cs="Comic Sans MS"/>
          <w:sz w:val="24"/>
          <w:szCs w:val="24"/>
          <w:lang w:eastAsia="pt-BR"/>
        </w:rPr>
        <w:t xml:space="preserve">e 39% teve correlação com a ideação </w:t>
      </w:r>
      <w:r w:rsidRPr="00AF60AE">
        <w:rPr>
          <w:rFonts w:ascii="Arial" w:eastAsia="Times New Roman" w:hAnsi="Arial" w:cs="Comic Sans MS"/>
          <w:sz w:val="24"/>
          <w:szCs w:val="24"/>
          <w:lang w:eastAsia="pt-BR"/>
        </w:rPr>
        <w:t>suicida.</w:t>
      </w:r>
    </w:p>
    <w:p w:rsidR="00FC1B02" w:rsidRPr="002D2C85" w:rsidRDefault="00FC1B02" w:rsidP="00FC1B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1B02" w:rsidRDefault="00FC1B02" w:rsidP="00FC1B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Palavras-chave</w:t>
      </w:r>
    </w:p>
    <w:p w:rsidR="00FC1B02" w:rsidRDefault="00FC1B02" w:rsidP="00FC1B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Ideação suicida</w:t>
      </w:r>
      <w:r w:rsidRPr="002D2C85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Adolescentes. </w:t>
      </w:r>
      <w:r w:rsidRPr="000F05EC">
        <w:rPr>
          <w:rFonts w:ascii="Arial" w:eastAsia="Times New Roman" w:hAnsi="Arial" w:cs="Arial"/>
          <w:sz w:val="24"/>
          <w:szCs w:val="24"/>
          <w:lang w:eastAsia="pt-BR"/>
        </w:rPr>
        <w:t>QIS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Bullying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FC1B02" w:rsidRDefault="00FC1B02" w:rsidP="00FC1B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1B02" w:rsidRDefault="00FC1B02" w:rsidP="00FC1B02">
      <w:pPr>
        <w:spacing w:line="240" w:lineRule="auto"/>
        <w:jc w:val="center"/>
        <w:rPr>
          <w:rFonts w:ascii="Arial" w:eastAsia="Times New Roman" w:hAnsi="Arial" w:cs="Comic Sans MS"/>
          <w:b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Comic Sans MS"/>
          <w:b/>
          <w:sz w:val="24"/>
          <w:szCs w:val="24"/>
          <w:lang w:eastAsia="pt-BR"/>
        </w:rPr>
        <w:t>Resumén</w:t>
      </w:r>
      <w:proofErr w:type="spellEnd"/>
    </w:p>
    <w:p w:rsidR="00FC1B02" w:rsidRDefault="00FC1B02" w:rsidP="00FC1B02">
      <w:pPr>
        <w:spacing w:line="240" w:lineRule="auto"/>
        <w:jc w:val="both"/>
        <w:rPr>
          <w:rFonts w:ascii="Arial" w:eastAsia="Times New Roman" w:hAnsi="Arial" w:cs="Comic Sans MS"/>
          <w:sz w:val="24"/>
          <w:szCs w:val="24"/>
          <w:lang w:eastAsia="pt-BR"/>
        </w:rPr>
      </w:pPr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Este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estudio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tuvo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como objetivo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descubrir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el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nivel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de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ideación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suicida,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así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como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correlacionarlo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con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el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bullying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. Es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un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estudio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descriptivo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,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exploratorio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de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análisis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cuantitativo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,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con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una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muestra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de 80 adolescentes de una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escuela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pública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la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ciudad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de Marabá-PA. Los instrumentos de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recolección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fueron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QIS-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Suicidal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Ideation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Questionnaire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y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un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cuestionario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sociodemográfico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. Por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lo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tanto, se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encontró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que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el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58,75% de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los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participantes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tienen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alto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nivel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de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ideación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suicida, estando más presentes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el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género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femenino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.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También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señala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que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el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nivel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Comic Sans MS"/>
          <w:sz w:val="24"/>
          <w:szCs w:val="24"/>
          <w:lang w:eastAsia="pt-BR"/>
        </w:rPr>
        <w:t>más alto</w:t>
      </w:r>
      <w:proofErr w:type="gram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de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ideación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suicida está presente de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manera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asidua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el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grupo de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edad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de 16 a 17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años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.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Cuanto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a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la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intimidación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, 72,5% de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los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participantes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ya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ha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sufrido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este tipo de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violencia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, </w:t>
      </w:r>
      <w:proofErr w:type="gramStart"/>
      <w:r>
        <w:rPr>
          <w:rFonts w:ascii="Arial" w:eastAsia="Times New Roman" w:hAnsi="Arial" w:cs="Comic Sans MS"/>
          <w:sz w:val="24"/>
          <w:szCs w:val="24"/>
          <w:lang w:eastAsia="pt-BR"/>
        </w:rPr>
        <w:t>y  39</w:t>
      </w:r>
      <w:proofErr w:type="gram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%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tenía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correlación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con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la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Comic Sans MS"/>
          <w:sz w:val="24"/>
          <w:szCs w:val="24"/>
          <w:lang w:eastAsia="pt-BR"/>
        </w:rPr>
        <w:t>ideación</w:t>
      </w:r>
      <w:proofErr w:type="spellEnd"/>
      <w:r>
        <w:rPr>
          <w:rFonts w:ascii="Arial" w:eastAsia="Times New Roman" w:hAnsi="Arial" w:cs="Comic Sans MS"/>
          <w:sz w:val="24"/>
          <w:szCs w:val="24"/>
          <w:lang w:eastAsia="pt-BR"/>
        </w:rPr>
        <w:t xml:space="preserve"> suicida.</w:t>
      </w:r>
    </w:p>
    <w:p w:rsidR="00FC1B02" w:rsidRDefault="00FC1B02" w:rsidP="00FC1B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Palavras-clave</w:t>
      </w:r>
      <w:proofErr w:type="spellEnd"/>
    </w:p>
    <w:p w:rsidR="00FC1B02" w:rsidRPr="00A9319D" w:rsidRDefault="00FC1B02" w:rsidP="00FC1B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Ideación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suicida; Adolescentes;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Bullying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C1B02" w:rsidRPr="002D2C85" w:rsidRDefault="00FC1B02" w:rsidP="00FC1B02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 dicionário Houaiss (2001) o termo i</w:t>
      </w:r>
      <w:r w:rsidRPr="00EE6090">
        <w:rPr>
          <w:rFonts w:ascii="Arial" w:hAnsi="Arial" w:cs="Arial"/>
          <w:sz w:val="24"/>
          <w:szCs w:val="24"/>
        </w:rPr>
        <w:t>deação vem do verbo idear que é sinônimo de idealizar, em dois de seus sentidos: fantasiar e projetar</w:t>
      </w:r>
      <w:r w:rsidRPr="003F0910">
        <w:rPr>
          <w:rFonts w:ascii="Arial" w:hAnsi="Arial" w:cs="Arial"/>
          <w:sz w:val="24"/>
          <w:szCs w:val="24"/>
        </w:rPr>
        <w:t xml:space="preserve">. </w:t>
      </w:r>
      <w:r w:rsidRPr="00EE6090">
        <w:rPr>
          <w:rFonts w:ascii="Arial" w:hAnsi="Arial" w:cs="Arial"/>
          <w:sz w:val="24"/>
          <w:szCs w:val="24"/>
        </w:rPr>
        <w:t xml:space="preserve">Um dos </w:t>
      </w:r>
      <w:r>
        <w:rPr>
          <w:rFonts w:ascii="Arial" w:hAnsi="Arial" w:cs="Arial"/>
          <w:sz w:val="24"/>
          <w:szCs w:val="24"/>
        </w:rPr>
        <w:t xml:space="preserve">entendimentos </w:t>
      </w:r>
      <w:r w:rsidRPr="00EE6090">
        <w:rPr>
          <w:rFonts w:ascii="Arial" w:hAnsi="Arial" w:cs="Arial"/>
          <w:sz w:val="24"/>
          <w:szCs w:val="24"/>
        </w:rPr>
        <w:t>de idealizar, port</w:t>
      </w:r>
      <w:r>
        <w:rPr>
          <w:rFonts w:ascii="Arial" w:hAnsi="Arial" w:cs="Arial"/>
          <w:sz w:val="24"/>
          <w:szCs w:val="24"/>
        </w:rPr>
        <w:t xml:space="preserve">anto, é o de projetar, planejar </w:t>
      </w:r>
      <w:r w:rsidRPr="00046543">
        <w:rPr>
          <w:rFonts w:ascii="Arial" w:hAnsi="Arial" w:cs="Arial"/>
          <w:sz w:val="24"/>
          <w:szCs w:val="24"/>
        </w:rPr>
        <w:t>(S</w:t>
      </w:r>
      <w:r>
        <w:rPr>
          <w:rFonts w:ascii="Arial" w:hAnsi="Arial" w:cs="Arial"/>
          <w:sz w:val="24"/>
          <w:szCs w:val="24"/>
        </w:rPr>
        <w:t>ilva</w:t>
      </w:r>
      <w:r w:rsidRPr="00046543">
        <w:rPr>
          <w:rFonts w:ascii="Arial" w:hAnsi="Arial" w:cs="Arial"/>
          <w:sz w:val="24"/>
          <w:szCs w:val="24"/>
        </w:rPr>
        <w:t>, 2006)</w:t>
      </w:r>
      <w:r>
        <w:rPr>
          <w:rFonts w:ascii="Arial" w:hAnsi="Arial" w:cs="Arial"/>
          <w:sz w:val="24"/>
          <w:szCs w:val="24"/>
        </w:rPr>
        <w:t>. Dessa forma i</w:t>
      </w:r>
      <w:r w:rsidRPr="00EE6090">
        <w:rPr>
          <w:rFonts w:ascii="Arial" w:hAnsi="Arial" w:cs="Arial"/>
          <w:sz w:val="24"/>
          <w:szCs w:val="24"/>
        </w:rPr>
        <w:t xml:space="preserve">deação suicida se refere aos pensamentos de autodestruição e ideias </w:t>
      </w:r>
      <w:r>
        <w:rPr>
          <w:rFonts w:ascii="Arial" w:hAnsi="Arial" w:cs="Arial"/>
          <w:sz w:val="24"/>
          <w:szCs w:val="24"/>
        </w:rPr>
        <w:t>de morte</w:t>
      </w:r>
      <w:r w:rsidRPr="00EE6090">
        <w:rPr>
          <w:rFonts w:ascii="Arial" w:hAnsi="Arial" w:cs="Arial"/>
          <w:sz w:val="24"/>
          <w:szCs w:val="24"/>
        </w:rPr>
        <w:t xml:space="preserve">, englobando desejos, atitudes e planos que o indivíduo tem para dar fim à própria vida </w:t>
      </w:r>
      <w:r>
        <w:rPr>
          <w:rFonts w:ascii="Arial" w:hAnsi="Arial" w:cs="Arial"/>
          <w:sz w:val="24"/>
          <w:szCs w:val="24"/>
        </w:rPr>
        <w:t>(Borges</w:t>
      </w:r>
      <w:r w:rsidRPr="007C7D76">
        <w:rPr>
          <w:rFonts w:ascii="Arial" w:hAnsi="Arial" w:cs="Arial"/>
          <w:sz w:val="24"/>
          <w:szCs w:val="24"/>
        </w:rPr>
        <w:t xml:space="preserve"> &amp; W</w:t>
      </w:r>
      <w:r>
        <w:rPr>
          <w:rFonts w:ascii="Arial" w:hAnsi="Arial" w:cs="Arial"/>
          <w:sz w:val="24"/>
          <w:szCs w:val="24"/>
        </w:rPr>
        <w:t>erlang</w:t>
      </w:r>
      <w:r w:rsidRPr="007C7D76">
        <w:rPr>
          <w:rFonts w:ascii="Arial" w:hAnsi="Arial" w:cs="Arial"/>
          <w:sz w:val="24"/>
          <w:szCs w:val="24"/>
        </w:rPr>
        <w:t xml:space="preserve">, 2006). </w:t>
      </w:r>
      <w:r>
        <w:rPr>
          <w:rFonts w:ascii="Arial" w:hAnsi="Arial" w:cs="Arial"/>
          <w:sz w:val="24"/>
          <w:szCs w:val="24"/>
        </w:rPr>
        <w:t xml:space="preserve"> </w:t>
      </w:r>
      <w:r w:rsidRPr="00EE6090">
        <w:rPr>
          <w:rFonts w:ascii="Arial" w:hAnsi="Arial" w:cs="Arial"/>
          <w:sz w:val="24"/>
          <w:szCs w:val="24"/>
        </w:rPr>
        <w:t>Ademais, apesar de antigo ser o tema</w:t>
      </w:r>
      <w:r>
        <w:rPr>
          <w:rFonts w:ascii="Arial" w:hAnsi="Arial" w:cs="Arial"/>
          <w:sz w:val="24"/>
          <w:szCs w:val="24"/>
        </w:rPr>
        <w:t>,</w:t>
      </w:r>
      <w:r w:rsidRPr="00EE6090">
        <w:rPr>
          <w:rFonts w:ascii="Arial" w:hAnsi="Arial" w:cs="Arial"/>
          <w:sz w:val="24"/>
          <w:szCs w:val="24"/>
        </w:rPr>
        <w:t xml:space="preserve"> a sociedade ainda hoje </w:t>
      </w:r>
      <w:r>
        <w:rPr>
          <w:rFonts w:ascii="Arial" w:hAnsi="Arial" w:cs="Arial"/>
          <w:sz w:val="24"/>
          <w:szCs w:val="24"/>
        </w:rPr>
        <w:t xml:space="preserve">o </w:t>
      </w:r>
      <w:r w:rsidRPr="00EE6090">
        <w:rPr>
          <w:rFonts w:ascii="Arial" w:hAnsi="Arial" w:cs="Arial"/>
          <w:sz w:val="24"/>
          <w:szCs w:val="24"/>
        </w:rPr>
        <w:t>trata como tabu</w:t>
      </w:r>
      <w:r>
        <w:rPr>
          <w:rFonts w:ascii="Arial" w:hAnsi="Arial" w:cs="Arial"/>
          <w:sz w:val="24"/>
          <w:szCs w:val="24"/>
        </w:rPr>
        <w:t>,</w:t>
      </w:r>
      <w:r w:rsidRPr="00EE6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que faz com que </w:t>
      </w:r>
      <w:r w:rsidRPr="00EE6090">
        <w:rPr>
          <w:rFonts w:ascii="Arial" w:hAnsi="Arial" w:cs="Arial"/>
          <w:sz w:val="24"/>
          <w:szCs w:val="24"/>
        </w:rPr>
        <w:t>o combate a esse problema</w:t>
      </w:r>
      <w:r>
        <w:rPr>
          <w:rFonts w:ascii="Arial" w:hAnsi="Arial" w:cs="Arial"/>
          <w:sz w:val="24"/>
          <w:szCs w:val="24"/>
        </w:rPr>
        <w:t xml:space="preserve"> seja prejudicado</w:t>
      </w:r>
      <w:r w:rsidRPr="00EE6090">
        <w:rPr>
          <w:rFonts w:ascii="Arial" w:hAnsi="Arial" w:cs="Arial"/>
          <w:sz w:val="24"/>
          <w:szCs w:val="24"/>
        </w:rPr>
        <w:t xml:space="preserve">. </w:t>
      </w:r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Consequentemente</w:t>
      </w:r>
      <w:r w:rsidRPr="001A15D4">
        <w:rPr>
          <w:rFonts w:ascii="Arial" w:hAnsi="Arial" w:cs="Arial"/>
          <w:sz w:val="24"/>
          <w:szCs w:val="24"/>
        </w:rPr>
        <w:t>, os comportamentos suicidas estão entre as crises de saúde mentais mais frequentes encontradas por conselheiros educacionais</w:t>
      </w:r>
      <w:r>
        <w:rPr>
          <w:rFonts w:ascii="Arial" w:hAnsi="Arial" w:cs="Arial"/>
          <w:sz w:val="24"/>
          <w:szCs w:val="24"/>
        </w:rPr>
        <w:t>. Contudo, in</w:t>
      </w:r>
      <w:r w:rsidRPr="00EE6090">
        <w:rPr>
          <w:rFonts w:ascii="Arial" w:hAnsi="Arial" w:cs="Arial"/>
          <w:sz w:val="24"/>
          <w:szCs w:val="24"/>
        </w:rPr>
        <w:t>felizmente apenas 25% dos estudantes contarão a um adulto se u</w:t>
      </w:r>
      <w:r>
        <w:rPr>
          <w:rFonts w:ascii="Arial" w:hAnsi="Arial" w:cs="Arial"/>
          <w:sz w:val="24"/>
          <w:szCs w:val="24"/>
        </w:rPr>
        <w:t>m amigo tiver ideações suicidas</w:t>
      </w:r>
      <w:r w:rsidRPr="00EE6090">
        <w:rPr>
          <w:rFonts w:ascii="Arial" w:hAnsi="Arial" w:cs="Arial"/>
          <w:sz w:val="24"/>
          <w:szCs w:val="24"/>
        </w:rPr>
        <w:t xml:space="preserve"> </w:t>
      </w:r>
      <w:r w:rsidRPr="003E5F96">
        <w:rPr>
          <w:rFonts w:ascii="Arial" w:hAnsi="Arial" w:cs="Arial"/>
          <w:sz w:val="24"/>
          <w:szCs w:val="24"/>
        </w:rPr>
        <w:t>(O</w:t>
      </w:r>
      <w:r>
        <w:rPr>
          <w:rFonts w:ascii="Arial" w:hAnsi="Arial" w:cs="Arial"/>
          <w:sz w:val="24"/>
          <w:szCs w:val="24"/>
        </w:rPr>
        <w:t>MS</w:t>
      </w:r>
      <w:r w:rsidRPr="003E5F96">
        <w:rPr>
          <w:rFonts w:ascii="Arial" w:hAnsi="Arial" w:cs="Arial"/>
          <w:sz w:val="24"/>
          <w:szCs w:val="24"/>
        </w:rPr>
        <w:t>, 2006).</w:t>
      </w:r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ao</w:t>
      </w:r>
      <w:r w:rsidRPr="00EE6090">
        <w:rPr>
          <w:rFonts w:ascii="Arial" w:hAnsi="Arial" w:cs="Arial"/>
          <w:sz w:val="24"/>
          <w:szCs w:val="24"/>
        </w:rPr>
        <w:t xml:space="preserve"> comportamento suicida</w:t>
      </w:r>
      <w:r>
        <w:rPr>
          <w:rFonts w:ascii="Arial" w:hAnsi="Arial" w:cs="Arial"/>
          <w:sz w:val="24"/>
          <w:szCs w:val="24"/>
        </w:rPr>
        <w:t>, este</w:t>
      </w:r>
      <w:r w:rsidRPr="00EE6090">
        <w:rPr>
          <w:rFonts w:ascii="Arial" w:hAnsi="Arial" w:cs="Arial"/>
          <w:sz w:val="24"/>
          <w:szCs w:val="24"/>
        </w:rPr>
        <w:t xml:space="preserve"> pode ser classificado </w:t>
      </w:r>
      <w:r>
        <w:rPr>
          <w:rFonts w:ascii="Arial" w:hAnsi="Arial" w:cs="Arial"/>
          <w:sz w:val="24"/>
          <w:szCs w:val="24"/>
        </w:rPr>
        <w:t xml:space="preserve">em </w:t>
      </w:r>
      <w:r w:rsidRPr="00EE6090">
        <w:rPr>
          <w:rFonts w:ascii="Arial" w:hAnsi="Arial" w:cs="Arial"/>
          <w:sz w:val="24"/>
          <w:szCs w:val="24"/>
        </w:rPr>
        <w:t xml:space="preserve">três </w:t>
      </w:r>
      <w:r>
        <w:rPr>
          <w:rFonts w:ascii="Arial" w:hAnsi="Arial" w:cs="Arial"/>
          <w:sz w:val="24"/>
          <w:szCs w:val="24"/>
        </w:rPr>
        <w:t>níveis:</w:t>
      </w:r>
      <w:r w:rsidRPr="00EE6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EE6090">
        <w:rPr>
          <w:rFonts w:ascii="Arial" w:hAnsi="Arial" w:cs="Arial"/>
          <w:sz w:val="24"/>
          <w:szCs w:val="24"/>
        </w:rPr>
        <w:t>ideação</w:t>
      </w:r>
      <w:r>
        <w:rPr>
          <w:rFonts w:ascii="Arial" w:hAnsi="Arial" w:cs="Arial"/>
          <w:sz w:val="24"/>
          <w:szCs w:val="24"/>
        </w:rPr>
        <w:t>,</w:t>
      </w:r>
      <w:r w:rsidRPr="00EE6090">
        <w:rPr>
          <w:rFonts w:ascii="Arial" w:hAnsi="Arial" w:cs="Arial"/>
          <w:sz w:val="24"/>
          <w:szCs w:val="24"/>
        </w:rPr>
        <w:t xml:space="preserve"> a tentativa e por último</w:t>
      </w:r>
      <w:r>
        <w:rPr>
          <w:rFonts w:ascii="Arial" w:hAnsi="Arial" w:cs="Arial"/>
          <w:sz w:val="24"/>
          <w:szCs w:val="24"/>
        </w:rPr>
        <w:t>,</w:t>
      </w:r>
      <w:r w:rsidRPr="00EE6090">
        <w:rPr>
          <w:rFonts w:ascii="Arial" w:hAnsi="Arial" w:cs="Arial"/>
          <w:sz w:val="24"/>
          <w:szCs w:val="24"/>
        </w:rPr>
        <w:t xml:space="preserve"> e o mais temível</w:t>
      </w:r>
      <w:r>
        <w:rPr>
          <w:rFonts w:ascii="Arial" w:hAnsi="Arial" w:cs="Arial"/>
          <w:sz w:val="24"/>
          <w:szCs w:val="24"/>
        </w:rPr>
        <w:t>,</w:t>
      </w:r>
      <w:r w:rsidRPr="00EE6090">
        <w:rPr>
          <w:rFonts w:ascii="Arial" w:hAnsi="Arial" w:cs="Arial"/>
          <w:sz w:val="24"/>
          <w:szCs w:val="24"/>
        </w:rPr>
        <w:t xml:space="preserve"> o suicídio </w:t>
      </w:r>
      <w:r>
        <w:rPr>
          <w:rFonts w:ascii="Arial" w:hAnsi="Arial" w:cs="Arial"/>
          <w:sz w:val="24"/>
          <w:szCs w:val="24"/>
        </w:rPr>
        <w:t xml:space="preserve">consumado </w:t>
      </w:r>
      <w:r w:rsidRPr="007C7D7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Werlang</w:t>
      </w:r>
      <w:r w:rsidRPr="007C7D76">
        <w:rPr>
          <w:rFonts w:ascii="Arial" w:hAnsi="Arial" w:cs="Arial"/>
          <w:sz w:val="24"/>
          <w:szCs w:val="24"/>
        </w:rPr>
        <w:t>, B</w:t>
      </w:r>
      <w:r>
        <w:rPr>
          <w:rFonts w:ascii="Arial" w:hAnsi="Arial" w:cs="Arial"/>
          <w:sz w:val="24"/>
          <w:szCs w:val="24"/>
        </w:rPr>
        <w:t>orges e</w:t>
      </w:r>
      <w:r w:rsidRPr="007C7D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D76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ensterseifer</w:t>
      </w:r>
      <w:proofErr w:type="spellEnd"/>
      <w:r w:rsidRPr="007C7D76">
        <w:rPr>
          <w:rFonts w:ascii="Arial" w:hAnsi="Arial" w:cs="Arial"/>
          <w:sz w:val="24"/>
          <w:szCs w:val="24"/>
        </w:rPr>
        <w:t>, 2005).</w:t>
      </w:r>
      <w:r w:rsidRPr="00C959DB">
        <w:rPr>
          <w:rFonts w:ascii="Arial" w:hAnsi="Arial" w:cs="Arial"/>
          <w:sz w:val="24"/>
          <w:szCs w:val="24"/>
        </w:rPr>
        <w:t xml:space="preserve"> </w:t>
      </w:r>
      <w:r w:rsidRPr="00EE6090">
        <w:rPr>
          <w:rFonts w:ascii="Arial" w:hAnsi="Arial" w:cs="Arial"/>
          <w:sz w:val="24"/>
          <w:szCs w:val="24"/>
        </w:rPr>
        <w:t xml:space="preserve">Assim percebe-se que a ideação é o início </w:t>
      </w:r>
      <w:r w:rsidRPr="00EE6090">
        <w:rPr>
          <w:rFonts w:ascii="Arial" w:hAnsi="Arial" w:cs="Arial"/>
          <w:sz w:val="24"/>
          <w:szCs w:val="24"/>
        </w:rPr>
        <w:lastRenderedPageBreak/>
        <w:t>de toda uma cadeia de problemas que</w:t>
      </w:r>
      <w:r>
        <w:rPr>
          <w:rFonts w:ascii="Arial" w:hAnsi="Arial" w:cs="Arial"/>
          <w:sz w:val="24"/>
          <w:szCs w:val="24"/>
        </w:rPr>
        <w:t xml:space="preserve"> poderá levar qualquer ser humano</w:t>
      </w:r>
      <w:r w:rsidRPr="00EE6090">
        <w:rPr>
          <w:rFonts w:ascii="Arial" w:hAnsi="Arial" w:cs="Arial"/>
          <w:sz w:val="24"/>
          <w:szCs w:val="24"/>
        </w:rPr>
        <w:t xml:space="preserve"> ao</w:t>
      </w:r>
      <w:r>
        <w:rPr>
          <w:rFonts w:ascii="Arial" w:hAnsi="Arial" w:cs="Arial"/>
          <w:sz w:val="24"/>
          <w:szCs w:val="24"/>
        </w:rPr>
        <w:t xml:space="preserve"> um</w:t>
      </w:r>
      <w:r w:rsidRPr="00EE6090">
        <w:rPr>
          <w:rFonts w:ascii="Arial" w:hAnsi="Arial" w:cs="Arial"/>
          <w:sz w:val="24"/>
          <w:szCs w:val="24"/>
        </w:rPr>
        <w:t xml:space="preserve"> trágico </w:t>
      </w:r>
      <w:r>
        <w:rPr>
          <w:rFonts w:ascii="Arial" w:hAnsi="Arial" w:cs="Arial"/>
          <w:sz w:val="24"/>
          <w:szCs w:val="24"/>
        </w:rPr>
        <w:t>fim, se não houver uma identificação rápida e intervenção eficaz no problema. Dessa forma, estes são</w:t>
      </w:r>
      <w:r w:rsidRPr="00EE6090">
        <w:rPr>
          <w:rFonts w:ascii="Arial" w:hAnsi="Arial" w:cs="Arial"/>
          <w:sz w:val="24"/>
          <w:szCs w:val="24"/>
        </w:rPr>
        <w:t xml:space="preserve"> ponto</w:t>
      </w:r>
      <w:r>
        <w:rPr>
          <w:rFonts w:ascii="Arial" w:hAnsi="Arial" w:cs="Arial"/>
          <w:sz w:val="24"/>
          <w:szCs w:val="24"/>
        </w:rPr>
        <w:t>s</w:t>
      </w:r>
      <w:r w:rsidRPr="00EE6090">
        <w:rPr>
          <w:rFonts w:ascii="Arial" w:hAnsi="Arial" w:cs="Arial"/>
          <w:sz w:val="24"/>
          <w:szCs w:val="24"/>
        </w:rPr>
        <w:t xml:space="preserve"> importante</w:t>
      </w:r>
      <w:r>
        <w:rPr>
          <w:rFonts w:ascii="Arial" w:hAnsi="Arial" w:cs="Arial"/>
          <w:sz w:val="24"/>
          <w:szCs w:val="24"/>
        </w:rPr>
        <w:t>s</w:t>
      </w:r>
      <w:r w:rsidRPr="00EE6090">
        <w:rPr>
          <w:rFonts w:ascii="Arial" w:hAnsi="Arial" w:cs="Arial"/>
          <w:sz w:val="24"/>
          <w:szCs w:val="24"/>
        </w:rPr>
        <w:t xml:space="preserve"> de estudo e torna-se singular, na medida em que, </w:t>
      </w:r>
      <w:r>
        <w:rPr>
          <w:rFonts w:ascii="Arial" w:hAnsi="Arial" w:cs="Arial"/>
          <w:sz w:val="24"/>
          <w:szCs w:val="24"/>
        </w:rPr>
        <w:t>podem surgir</w:t>
      </w:r>
      <w:r w:rsidRPr="00EE6090">
        <w:rPr>
          <w:rFonts w:ascii="Arial" w:hAnsi="Arial" w:cs="Arial"/>
          <w:sz w:val="24"/>
          <w:szCs w:val="24"/>
        </w:rPr>
        <w:t xml:space="preserve"> sentimentos intensos de baixa autoestima e quadros psiquiátricos de grande risco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Sukiennik</w:t>
      </w:r>
      <w:proofErr w:type="spellEnd"/>
      <w:r>
        <w:rPr>
          <w:rFonts w:ascii="Arial" w:hAnsi="Arial" w:cs="Arial"/>
          <w:sz w:val="24"/>
          <w:szCs w:val="24"/>
        </w:rPr>
        <w:t xml:space="preserve">, 2000). </w:t>
      </w:r>
    </w:p>
    <w:p w:rsidR="00FC1B02" w:rsidRPr="003F00DD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6090">
        <w:rPr>
          <w:rFonts w:ascii="Arial" w:hAnsi="Arial" w:cs="Arial"/>
          <w:sz w:val="24"/>
          <w:szCs w:val="24"/>
        </w:rPr>
        <w:t xml:space="preserve">A ideação suicida pode ser considerada um fator de risco para o suicídio efetivo </w:t>
      </w:r>
      <w:r w:rsidRPr="002B6D9D">
        <w:rPr>
          <w:rFonts w:ascii="Arial" w:hAnsi="Arial" w:cs="Arial"/>
          <w:sz w:val="24"/>
          <w:szCs w:val="24"/>
        </w:rPr>
        <w:t>(OMS, 2005)</w:t>
      </w:r>
      <w:r>
        <w:rPr>
          <w:rFonts w:ascii="Arial" w:hAnsi="Arial" w:cs="Arial"/>
          <w:sz w:val="24"/>
          <w:szCs w:val="24"/>
        </w:rPr>
        <w:t>, pois</w:t>
      </w:r>
      <w:r w:rsidRPr="00EE6090">
        <w:rPr>
          <w:rFonts w:ascii="Arial" w:hAnsi="Arial" w:cs="Arial"/>
          <w:sz w:val="24"/>
          <w:szCs w:val="24"/>
        </w:rPr>
        <w:t xml:space="preserve"> </w:t>
      </w:r>
      <w:r w:rsidRPr="00DE2093">
        <w:rPr>
          <w:rFonts w:ascii="Arial" w:hAnsi="Arial" w:cs="Arial"/>
          <w:sz w:val="24"/>
          <w:szCs w:val="24"/>
        </w:rPr>
        <w:t xml:space="preserve">Botega </w:t>
      </w:r>
      <w:r w:rsidRPr="00DE2093">
        <w:rPr>
          <w:rFonts w:ascii="Arial" w:hAnsi="Arial" w:cs="Arial"/>
          <w:i/>
          <w:sz w:val="24"/>
          <w:szCs w:val="24"/>
        </w:rPr>
        <w:t xml:space="preserve">et al. </w:t>
      </w:r>
      <w:r w:rsidRPr="00DE2093">
        <w:rPr>
          <w:rFonts w:ascii="Arial" w:hAnsi="Arial" w:cs="Arial"/>
          <w:sz w:val="24"/>
          <w:szCs w:val="24"/>
        </w:rPr>
        <w:t>(2005)</w:t>
      </w:r>
      <w:r w:rsidRPr="00EE6090">
        <w:rPr>
          <w:rFonts w:ascii="Arial" w:hAnsi="Arial" w:cs="Arial"/>
          <w:sz w:val="24"/>
          <w:szCs w:val="24"/>
        </w:rPr>
        <w:t xml:space="preserve"> sinalizam que a presença de ideias suicidas representa um elevado risco de uma futura </w:t>
      </w:r>
      <w:r>
        <w:rPr>
          <w:rFonts w:ascii="Arial" w:hAnsi="Arial" w:cs="Arial"/>
          <w:sz w:val="24"/>
          <w:szCs w:val="24"/>
        </w:rPr>
        <w:t>efetivação</w:t>
      </w:r>
      <w:r w:rsidRPr="00EE6090">
        <w:rPr>
          <w:rFonts w:ascii="Arial" w:hAnsi="Arial" w:cs="Arial"/>
          <w:sz w:val="24"/>
          <w:szCs w:val="24"/>
        </w:rPr>
        <w:t>, havendo entre as duas variáveis</w:t>
      </w:r>
      <w:r>
        <w:rPr>
          <w:rFonts w:ascii="Arial" w:hAnsi="Arial" w:cs="Arial"/>
          <w:sz w:val="24"/>
          <w:szCs w:val="24"/>
        </w:rPr>
        <w:t xml:space="preserve"> uma</w:t>
      </w:r>
      <w:r w:rsidRPr="00EE6090">
        <w:rPr>
          <w:rFonts w:ascii="Arial" w:hAnsi="Arial" w:cs="Arial"/>
          <w:sz w:val="24"/>
          <w:szCs w:val="24"/>
        </w:rPr>
        <w:t xml:space="preserve"> forte relação</w:t>
      </w:r>
      <w:r>
        <w:rPr>
          <w:rFonts w:ascii="Arial" w:hAnsi="Arial" w:cs="Arial"/>
          <w:sz w:val="24"/>
          <w:szCs w:val="24"/>
        </w:rPr>
        <w:t xml:space="preserve">, concordando com </w:t>
      </w:r>
      <w:r w:rsidRPr="00783A60">
        <w:rPr>
          <w:rFonts w:ascii="Arial" w:hAnsi="Arial" w:cs="Arial"/>
          <w:sz w:val="24"/>
          <w:szCs w:val="24"/>
        </w:rPr>
        <w:t xml:space="preserve">Oliveira </w:t>
      </w:r>
      <w:r w:rsidRPr="00783A60">
        <w:rPr>
          <w:rFonts w:ascii="Arial" w:hAnsi="Arial" w:cs="Arial"/>
          <w:i/>
          <w:sz w:val="24"/>
          <w:szCs w:val="24"/>
        </w:rPr>
        <w:t xml:space="preserve">et al. </w:t>
      </w:r>
      <w:r w:rsidRPr="00783A60">
        <w:rPr>
          <w:rFonts w:ascii="Arial" w:hAnsi="Arial" w:cs="Arial"/>
          <w:sz w:val="24"/>
          <w:szCs w:val="24"/>
        </w:rPr>
        <w:t>(2017)</w:t>
      </w:r>
      <w:r>
        <w:rPr>
          <w:rFonts w:ascii="Arial" w:hAnsi="Arial" w:cs="Arial"/>
          <w:sz w:val="24"/>
          <w:szCs w:val="24"/>
        </w:rPr>
        <w:t xml:space="preserve"> quando afirmam que a ideação suicida é o principal fator para a tentativa de suicídio, portanto,</w:t>
      </w:r>
      <w:r w:rsidRPr="00EE6090">
        <w:rPr>
          <w:rFonts w:ascii="Arial" w:hAnsi="Arial" w:cs="Arial"/>
          <w:sz w:val="24"/>
          <w:szCs w:val="24"/>
        </w:rPr>
        <w:t xml:space="preserve"> carece de atenção, pois consiste em </w:t>
      </w:r>
      <w:r>
        <w:rPr>
          <w:rFonts w:ascii="Arial" w:hAnsi="Arial" w:cs="Arial"/>
          <w:sz w:val="24"/>
          <w:szCs w:val="24"/>
        </w:rPr>
        <w:t>alto</w:t>
      </w:r>
      <w:r w:rsidRPr="00EE6090">
        <w:rPr>
          <w:rFonts w:ascii="Arial" w:hAnsi="Arial" w:cs="Arial"/>
          <w:sz w:val="24"/>
          <w:szCs w:val="24"/>
        </w:rPr>
        <w:t xml:space="preserve"> de risco </w:t>
      </w:r>
      <w:r>
        <w:rPr>
          <w:rFonts w:ascii="Arial" w:hAnsi="Arial" w:cs="Arial"/>
          <w:sz w:val="24"/>
          <w:szCs w:val="24"/>
        </w:rPr>
        <w:t xml:space="preserve">de realizar </w:t>
      </w:r>
      <w:r w:rsidRPr="00EE6090">
        <w:rPr>
          <w:rFonts w:ascii="Arial" w:hAnsi="Arial" w:cs="Arial"/>
          <w:sz w:val="24"/>
          <w:szCs w:val="24"/>
        </w:rPr>
        <w:t xml:space="preserve">comportamentos </w:t>
      </w:r>
      <w:r>
        <w:rPr>
          <w:rFonts w:ascii="Arial" w:hAnsi="Arial" w:cs="Arial"/>
          <w:sz w:val="24"/>
          <w:szCs w:val="24"/>
        </w:rPr>
        <w:t>auto lesivos. D</w:t>
      </w:r>
      <w:r w:rsidRPr="00EE6090">
        <w:rPr>
          <w:rFonts w:ascii="Arial" w:hAnsi="Arial" w:cs="Arial"/>
          <w:sz w:val="24"/>
          <w:szCs w:val="24"/>
        </w:rPr>
        <w:t xml:space="preserve">ados demonstram </w:t>
      </w:r>
      <w:bookmarkStart w:id="1" w:name="_Hlk19186882"/>
      <w:r w:rsidRPr="00EE6090">
        <w:rPr>
          <w:rFonts w:ascii="Arial" w:hAnsi="Arial" w:cs="Arial"/>
          <w:sz w:val="24"/>
          <w:szCs w:val="24"/>
        </w:rPr>
        <w:t xml:space="preserve">que 60% dos indivíduos que chegaram efetivamente a se matar, </w:t>
      </w:r>
      <w:proofErr w:type="gramStart"/>
      <w:r w:rsidRPr="00EE6090">
        <w:rPr>
          <w:rFonts w:ascii="Arial" w:hAnsi="Arial" w:cs="Arial"/>
          <w:sz w:val="24"/>
          <w:szCs w:val="24"/>
        </w:rPr>
        <w:t>tinha</w:t>
      </w:r>
      <w:r>
        <w:rPr>
          <w:rFonts w:ascii="Arial" w:hAnsi="Arial" w:cs="Arial"/>
          <w:sz w:val="24"/>
          <w:szCs w:val="24"/>
        </w:rPr>
        <w:t>m</w:t>
      </w:r>
      <w:proofErr w:type="gramEnd"/>
      <w:r w:rsidRPr="00EE6090">
        <w:rPr>
          <w:rFonts w:ascii="Arial" w:hAnsi="Arial" w:cs="Arial"/>
          <w:sz w:val="24"/>
          <w:szCs w:val="24"/>
        </w:rPr>
        <w:t xml:space="preserve"> idealizado</w:t>
      </w:r>
      <w:r>
        <w:rPr>
          <w:rFonts w:ascii="Arial" w:hAnsi="Arial" w:cs="Arial"/>
          <w:sz w:val="24"/>
          <w:szCs w:val="24"/>
        </w:rPr>
        <w:t xml:space="preserve"> esse ato antes </w:t>
      </w:r>
      <w:r w:rsidRPr="00817D0A">
        <w:rPr>
          <w:rFonts w:ascii="Arial" w:hAnsi="Arial" w:cs="Arial"/>
          <w:sz w:val="24"/>
          <w:szCs w:val="24"/>
        </w:rPr>
        <w:t>(S</w:t>
      </w:r>
      <w:r>
        <w:rPr>
          <w:rFonts w:ascii="Arial" w:hAnsi="Arial" w:cs="Arial"/>
          <w:sz w:val="24"/>
          <w:szCs w:val="24"/>
        </w:rPr>
        <w:t>ilva</w:t>
      </w:r>
      <w:r w:rsidRPr="00817D0A">
        <w:rPr>
          <w:rFonts w:ascii="Arial" w:hAnsi="Arial" w:cs="Arial"/>
          <w:sz w:val="24"/>
          <w:szCs w:val="24"/>
        </w:rPr>
        <w:t xml:space="preserve"> </w:t>
      </w:r>
      <w:r w:rsidRPr="00D07A63">
        <w:rPr>
          <w:rFonts w:ascii="Arial" w:hAnsi="Arial" w:cs="Arial"/>
          <w:i/>
          <w:sz w:val="24"/>
          <w:szCs w:val="24"/>
        </w:rPr>
        <w:t>et al.</w:t>
      </w:r>
      <w:r w:rsidRPr="00817D0A">
        <w:rPr>
          <w:rFonts w:ascii="Arial" w:hAnsi="Arial" w:cs="Arial"/>
          <w:sz w:val="24"/>
          <w:szCs w:val="24"/>
        </w:rPr>
        <w:t xml:space="preserve"> 2006).</w:t>
      </w:r>
      <w:bookmarkEnd w:id="1"/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Destaca-se que, segundo </w:t>
      </w:r>
      <w:proofErr w:type="spellStart"/>
      <w:r w:rsidRPr="00850587">
        <w:rPr>
          <w:rFonts w:ascii="Arial" w:hAnsi="Arial" w:cs="Arial"/>
          <w:sz w:val="24"/>
          <w:szCs w:val="24"/>
        </w:rPr>
        <w:t>Candiani</w:t>
      </w:r>
      <w:proofErr w:type="spellEnd"/>
      <w:r w:rsidRPr="00850587">
        <w:rPr>
          <w:rFonts w:ascii="Arial" w:hAnsi="Arial" w:cs="Arial"/>
          <w:sz w:val="24"/>
          <w:szCs w:val="24"/>
        </w:rPr>
        <w:t xml:space="preserve"> (2019)</w:t>
      </w:r>
      <w:r>
        <w:rPr>
          <w:rFonts w:ascii="Arial" w:hAnsi="Arial" w:cs="Arial"/>
          <w:sz w:val="24"/>
          <w:szCs w:val="24"/>
        </w:rPr>
        <w:t>, pensamentos de morte ou autolesão</w:t>
      </w:r>
      <w:r w:rsidRPr="00F61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são mais</w:t>
      </w:r>
      <w:r w:rsidRPr="00F61ACC">
        <w:rPr>
          <w:rFonts w:ascii="Arial" w:hAnsi="Arial" w:cs="Arial"/>
          <w:sz w:val="24"/>
          <w:szCs w:val="24"/>
        </w:rPr>
        <w:t xml:space="preserve"> comu</w:t>
      </w:r>
      <w:r>
        <w:rPr>
          <w:rFonts w:ascii="Arial" w:hAnsi="Arial" w:cs="Arial"/>
          <w:sz w:val="24"/>
          <w:szCs w:val="24"/>
        </w:rPr>
        <w:t>ns</w:t>
      </w:r>
      <w:r w:rsidRPr="00F61ACC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 xml:space="preserve">idade escolar, logo, se faz presente na adolescência e os episódios de </w:t>
      </w:r>
      <w:r w:rsidRPr="00F61ACC">
        <w:rPr>
          <w:rFonts w:ascii="Arial" w:hAnsi="Arial" w:cs="Arial"/>
          <w:sz w:val="24"/>
          <w:szCs w:val="24"/>
        </w:rPr>
        <w:t>suicídio</w:t>
      </w:r>
      <w:r>
        <w:rPr>
          <w:rFonts w:ascii="Arial" w:hAnsi="Arial" w:cs="Arial"/>
          <w:sz w:val="24"/>
          <w:szCs w:val="24"/>
        </w:rPr>
        <w:t xml:space="preserve">s consumados aumentam ao longo da idade. </w:t>
      </w:r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 a fase e/ou período que consiste a adolescência, a </w:t>
      </w:r>
      <w:r w:rsidRPr="00C46397">
        <w:rPr>
          <w:rFonts w:ascii="Arial" w:hAnsi="Arial" w:cs="Arial"/>
          <w:sz w:val="24"/>
          <w:szCs w:val="24"/>
        </w:rPr>
        <w:t>Organização Mundial da Saúde</w:t>
      </w:r>
      <w:r>
        <w:rPr>
          <w:rFonts w:ascii="Arial" w:hAnsi="Arial" w:cs="Arial"/>
          <w:sz w:val="24"/>
          <w:szCs w:val="24"/>
        </w:rPr>
        <w:t xml:space="preserve"> determina que é o sujeito que está entre o período dos 10 anos até 19 anos, consequentemente no estágio da vida no qual o indivíduo vai à escola. Isto posto, segundo Moreira e Bastos (2015) é “importante compreender que</w:t>
      </w:r>
      <w:r w:rsidRPr="00EE6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algumas</w:t>
      </w:r>
      <w:r w:rsidRPr="00EE6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EE6090">
        <w:rPr>
          <w:rFonts w:ascii="Arial" w:hAnsi="Arial" w:cs="Arial"/>
          <w:sz w:val="24"/>
          <w:szCs w:val="24"/>
        </w:rPr>
        <w:t xml:space="preserve">as atitudes </w:t>
      </w:r>
      <w:r>
        <w:rPr>
          <w:rFonts w:ascii="Arial" w:hAnsi="Arial" w:cs="Arial"/>
          <w:sz w:val="24"/>
          <w:szCs w:val="24"/>
        </w:rPr>
        <w:t>na adolescência</w:t>
      </w:r>
      <w:r w:rsidRPr="00EE6090">
        <w:rPr>
          <w:rFonts w:ascii="Arial" w:hAnsi="Arial" w:cs="Arial"/>
          <w:sz w:val="24"/>
          <w:szCs w:val="24"/>
        </w:rPr>
        <w:t xml:space="preserve"> po</w:t>
      </w:r>
      <w:r>
        <w:rPr>
          <w:rFonts w:ascii="Arial" w:hAnsi="Arial" w:cs="Arial"/>
          <w:sz w:val="24"/>
          <w:szCs w:val="24"/>
        </w:rPr>
        <w:t>dem ser uma busca</w:t>
      </w:r>
      <w:r w:rsidRPr="00EE6090">
        <w:rPr>
          <w:rFonts w:ascii="Arial" w:hAnsi="Arial" w:cs="Arial"/>
          <w:sz w:val="24"/>
          <w:szCs w:val="24"/>
        </w:rPr>
        <w:t xml:space="preserve"> pela identidade</w:t>
      </w:r>
      <w:r>
        <w:rPr>
          <w:rFonts w:ascii="Arial" w:hAnsi="Arial" w:cs="Arial"/>
          <w:sz w:val="24"/>
          <w:szCs w:val="24"/>
        </w:rPr>
        <w:t xml:space="preserve">, sendo naturalmente superados ao passar do tempo”. Acrescentando, </w:t>
      </w:r>
      <w:proofErr w:type="gramStart"/>
      <w:r>
        <w:rPr>
          <w:rFonts w:ascii="Arial" w:hAnsi="Arial" w:cs="Arial"/>
          <w:sz w:val="24"/>
          <w:szCs w:val="24"/>
        </w:rPr>
        <w:t>Ores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et al. </w:t>
      </w:r>
      <w:r>
        <w:rPr>
          <w:rFonts w:ascii="Arial" w:hAnsi="Arial" w:cs="Arial"/>
          <w:sz w:val="24"/>
          <w:szCs w:val="24"/>
        </w:rPr>
        <w:t>(2012) afirmam que nesta etapa do desenvolvimento se firma a própria identidade, ou seja, há transformações físicas, afetivas, psicológicas que impactarão na relação do indivíduo com o mundo que o cerca. Ainda que essas mudanças sejam comuns, o adolescente geralmente apresenta alta ansiedade e angústia, o que poderá desencadear problemas emocionais, como a depressão, elevando o risco de autolesões e o suicídio.</w:t>
      </w:r>
    </w:p>
    <w:p w:rsidR="00FC1B02" w:rsidRPr="001A426C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A426C">
        <w:rPr>
          <w:rFonts w:ascii="Arial" w:hAnsi="Arial" w:cs="Arial"/>
          <w:b/>
          <w:sz w:val="24"/>
          <w:szCs w:val="24"/>
        </w:rPr>
        <w:t>Bullying</w:t>
      </w:r>
      <w:proofErr w:type="spellEnd"/>
    </w:p>
    <w:p w:rsidR="00FC1B02" w:rsidRDefault="00FC1B02" w:rsidP="00FC1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Muito se tem discutido atualmente sobre o tema, e para que se caracterize como tal, é necessário que </w:t>
      </w:r>
      <w:r w:rsidRPr="003F624A">
        <w:rPr>
          <w:rFonts w:ascii="Arial" w:hAnsi="Arial" w:cs="Arial"/>
          <w:sz w:val="24"/>
          <w:szCs w:val="24"/>
        </w:rPr>
        <w:t xml:space="preserve">comportamentos </w:t>
      </w:r>
      <w:r>
        <w:rPr>
          <w:rFonts w:ascii="Arial" w:hAnsi="Arial" w:cs="Arial"/>
          <w:sz w:val="24"/>
          <w:szCs w:val="24"/>
        </w:rPr>
        <w:t xml:space="preserve">de agressão – verbal e/ou física - sejam </w:t>
      </w:r>
      <w:r w:rsidRPr="003F624A">
        <w:rPr>
          <w:rFonts w:ascii="Arial" w:hAnsi="Arial" w:cs="Arial"/>
          <w:sz w:val="24"/>
          <w:szCs w:val="24"/>
        </w:rPr>
        <w:t xml:space="preserve">produzidos </w:t>
      </w:r>
      <w:r>
        <w:rPr>
          <w:rFonts w:ascii="Arial" w:hAnsi="Arial" w:cs="Arial"/>
          <w:sz w:val="24"/>
          <w:szCs w:val="24"/>
        </w:rPr>
        <w:t>de forma repetitiva em um período longo</w:t>
      </w:r>
      <w:r w:rsidRPr="003F624A">
        <w:rPr>
          <w:rFonts w:ascii="Arial" w:hAnsi="Arial" w:cs="Arial"/>
          <w:sz w:val="24"/>
          <w:szCs w:val="24"/>
        </w:rPr>
        <w:t xml:space="preserve"> de tempo</w:t>
      </w:r>
      <w:r>
        <w:rPr>
          <w:rFonts w:ascii="Arial" w:hAnsi="Arial" w:cs="Arial"/>
          <w:sz w:val="24"/>
          <w:szCs w:val="24"/>
        </w:rPr>
        <w:t xml:space="preserve">, apresentando uma relação de desequilíbrio de poder </w:t>
      </w:r>
      <w:r w:rsidRPr="00F40896">
        <w:rPr>
          <w:rFonts w:ascii="Arial" w:hAnsi="Arial" w:cs="Arial"/>
          <w:sz w:val="24"/>
          <w:szCs w:val="24"/>
        </w:rPr>
        <w:t>(N</w:t>
      </w:r>
      <w:r>
        <w:rPr>
          <w:rFonts w:ascii="Arial" w:hAnsi="Arial" w:cs="Arial"/>
          <w:sz w:val="24"/>
          <w:szCs w:val="24"/>
        </w:rPr>
        <w:t>ogueira</w:t>
      </w:r>
      <w:r w:rsidRPr="00F40896">
        <w:rPr>
          <w:rFonts w:ascii="Arial" w:hAnsi="Arial" w:cs="Arial"/>
          <w:sz w:val="24"/>
          <w:szCs w:val="24"/>
        </w:rPr>
        <w:t>, 2007).</w:t>
      </w:r>
      <w:r>
        <w:rPr>
          <w:rFonts w:ascii="Arial" w:hAnsi="Arial" w:cs="Arial"/>
          <w:sz w:val="24"/>
          <w:szCs w:val="24"/>
        </w:rPr>
        <w:t xml:space="preserve"> De acordo </w:t>
      </w:r>
      <w:proofErr w:type="spellStart"/>
      <w:r>
        <w:rPr>
          <w:rFonts w:ascii="Arial" w:hAnsi="Arial" w:cs="Arial"/>
          <w:sz w:val="24"/>
          <w:szCs w:val="24"/>
        </w:rPr>
        <w:t>Fante</w:t>
      </w:r>
      <w:proofErr w:type="spellEnd"/>
      <w:r>
        <w:rPr>
          <w:rFonts w:ascii="Arial" w:hAnsi="Arial" w:cs="Arial"/>
          <w:sz w:val="24"/>
          <w:szCs w:val="24"/>
        </w:rPr>
        <w:t xml:space="preserve"> (2005): </w:t>
      </w:r>
    </w:p>
    <w:p w:rsidR="00FC1B02" w:rsidRDefault="00FC1B02" w:rsidP="00FC1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autoSpaceDE w:val="0"/>
        <w:autoSpaceDN w:val="0"/>
        <w:adjustRightInd w:val="0"/>
        <w:spacing w:after="0" w:line="240" w:lineRule="auto"/>
        <w:ind w:left="2268" w:firstLine="709"/>
        <w:jc w:val="both"/>
        <w:rPr>
          <w:rFonts w:ascii="Arial" w:hAnsi="Arial" w:cs="Arial"/>
        </w:rPr>
      </w:pPr>
      <w:r w:rsidRPr="00EA271A">
        <w:rPr>
          <w:rFonts w:ascii="Arial" w:hAnsi="Arial" w:cs="Arial"/>
        </w:rPr>
        <w:t xml:space="preserve">Pode-se definir o </w:t>
      </w:r>
      <w:proofErr w:type="spellStart"/>
      <w:r w:rsidRPr="00EA271A">
        <w:rPr>
          <w:rFonts w:ascii="Arial" w:hAnsi="Arial" w:cs="Arial"/>
        </w:rPr>
        <w:t>bullying</w:t>
      </w:r>
      <w:proofErr w:type="spellEnd"/>
      <w:r w:rsidRPr="00EA271A">
        <w:rPr>
          <w:rFonts w:ascii="Arial" w:hAnsi="Arial" w:cs="Arial"/>
        </w:rPr>
        <w:t xml:space="preserve"> como um comportamento cruel intrínseco nas relações interpessoais, no qual os mais fortes transformam os mais frágeis em objetos de diversão e prazer, por meio de “brincadeiras” que disfarçam o propósito de maltratar e </w:t>
      </w:r>
      <w:r w:rsidRPr="00F40896">
        <w:rPr>
          <w:rFonts w:ascii="Arial" w:hAnsi="Arial" w:cs="Arial"/>
        </w:rPr>
        <w:t xml:space="preserve">intimidar </w:t>
      </w:r>
      <w:r>
        <w:rPr>
          <w:rFonts w:ascii="Arial" w:hAnsi="Arial" w:cs="Arial"/>
        </w:rPr>
        <w:t>(pag. 29)</w:t>
      </w:r>
    </w:p>
    <w:p w:rsidR="00FC1B02" w:rsidRPr="003356FF" w:rsidRDefault="00FC1B02" w:rsidP="00FC1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FC1B02" w:rsidRDefault="00FC1B02" w:rsidP="00FC1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Acrescentando, </w:t>
      </w:r>
      <w:proofErr w:type="spellStart"/>
      <w:r w:rsidRPr="00046543">
        <w:rPr>
          <w:rFonts w:ascii="Arial" w:hAnsi="Arial" w:cs="Arial"/>
          <w:sz w:val="24"/>
          <w:szCs w:val="24"/>
        </w:rPr>
        <w:t>Zequinã</w:t>
      </w:r>
      <w:proofErr w:type="spellEnd"/>
      <w:r w:rsidRPr="00046543">
        <w:rPr>
          <w:rFonts w:ascii="Arial" w:hAnsi="Arial" w:cs="Arial"/>
          <w:sz w:val="24"/>
          <w:szCs w:val="24"/>
        </w:rPr>
        <w:t>, Medeiros e Pereira (2016) afirmam</w:t>
      </w:r>
      <w:r w:rsidRPr="00665502">
        <w:rPr>
          <w:rFonts w:ascii="Arial" w:hAnsi="Arial" w:cs="Arial"/>
          <w:sz w:val="24"/>
          <w:szCs w:val="24"/>
        </w:rPr>
        <w:t xml:space="preserve"> que</w:t>
      </w:r>
      <w:r>
        <w:rPr>
          <w:rFonts w:ascii="Times-Roman" w:hAnsi="Times-Roman" w:cs="Times-Roman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6655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502">
        <w:rPr>
          <w:rFonts w:ascii="Arial" w:hAnsi="Arial" w:cs="Arial"/>
          <w:sz w:val="24"/>
          <w:szCs w:val="24"/>
        </w:rPr>
        <w:t>bullying</w:t>
      </w:r>
      <w:proofErr w:type="spellEnd"/>
      <w:r w:rsidRPr="00665502">
        <w:rPr>
          <w:rFonts w:ascii="Arial" w:hAnsi="Arial" w:cs="Arial"/>
          <w:sz w:val="24"/>
          <w:szCs w:val="24"/>
        </w:rPr>
        <w:t xml:space="preserve"> é diferente de outro</w:t>
      </w:r>
      <w:r>
        <w:rPr>
          <w:rFonts w:ascii="Arial" w:hAnsi="Arial" w:cs="Arial"/>
          <w:sz w:val="24"/>
          <w:szCs w:val="24"/>
        </w:rPr>
        <w:t>s</w:t>
      </w:r>
      <w:r w:rsidRPr="00665502">
        <w:rPr>
          <w:rFonts w:ascii="Arial" w:hAnsi="Arial" w:cs="Arial"/>
          <w:sz w:val="24"/>
          <w:szCs w:val="24"/>
        </w:rPr>
        <w:t xml:space="preserve"> tipos de agressões pela persistência e intencionalidade</w:t>
      </w:r>
      <w:r>
        <w:rPr>
          <w:rFonts w:ascii="Arial" w:hAnsi="Arial" w:cs="Arial"/>
          <w:sz w:val="24"/>
          <w:szCs w:val="24"/>
        </w:rPr>
        <w:t xml:space="preserve">. Além disso, afirmam que há três características que são marcantes, são eles: 1) </w:t>
      </w:r>
      <w:r w:rsidRPr="00665502">
        <w:rPr>
          <w:rFonts w:ascii="Arial" w:hAnsi="Arial" w:cs="Arial"/>
          <w:sz w:val="24"/>
          <w:szCs w:val="24"/>
        </w:rPr>
        <w:t>o ato agressivo</w:t>
      </w:r>
      <w:r>
        <w:rPr>
          <w:rFonts w:ascii="Arial" w:hAnsi="Arial" w:cs="Arial"/>
          <w:sz w:val="24"/>
          <w:szCs w:val="24"/>
        </w:rPr>
        <w:t xml:space="preserve"> que</w:t>
      </w:r>
      <w:r w:rsidRPr="00665502">
        <w:rPr>
          <w:rFonts w:ascii="Arial" w:hAnsi="Arial" w:cs="Arial"/>
          <w:sz w:val="24"/>
          <w:szCs w:val="24"/>
        </w:rPr>
        <w:t xml:space="preserve"> não resulta de uma provocação; </w:t>
      </w:r>
      <w:r>
        <w:rPr>
          <w:rFonts w:ascii="Arial" w:hAnsi="Arial" w:cs="Arial"/>
          <w:sz w:val="24"/>
          <w:szCs w:val="24"/>
        </w:rPr>
        <w:t xml:space="preserve">2) </w:t>
      </w:r>
      <w:r w:rsidRPr="00665502">
        <w:rPr>
          <w:rFonts w:ascii="Arial" w:hAnsi="Arial" w:cs="Arial"/>
          <w:sz w:val="24"/>
          <w:szCs w:val="24"/>
        </w:rPr>
        <w:t>não é ocasional</w:t>
      </w:r>
      <w:r>
        <w:rPr>
          <w:rFonts w:ascii="Arial" w:hAnsi="Arial" w:cs="Arial"/>
          <w:sz w:val="24"/>
          <w:szCs w:val="24"/>
        </w:rPr>
        <w:t>, ou seja, não ocorre esporadicamente, mas segue uma sequência;</w:t>
      </w:r>
      <w:r w:rsidRPr="006655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3) </w:t>
      </w:r>
      <w:r w:rsidRPr="00665502">
        <w:rPr>
          <w:rFonts w:ascii="Arial" w:hAnsi="Arial" w:cs="Arial"/>
          <w:sz w:val="24"/>
          <w:szCs w:val="24"/>
        </w:rPr>
        <w:t>a desigualdade de poder entre agressor</w:t>
      </w:r>
      <w:r>
        <w:rPr>
          <w:rFonts w:ascii="Arial" w:hAnsi="Arial" w:cs="Arial"/>
          <w:sz w:val="24"/>
          <w:szCs w:val="24"/>
        </w:rPr>
        <w:t xml:space="preserve"> (</w:t>
      </w:r>
      <w:r w:rsidRPr="00665502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)</w:t>
      </w:r>
      <w:r w:rsidRPr="00665502">
        <w:rPr>
          <w:rFonts w:ascii="Arial" w:hAnsi="Arial" w:cs="Arial"/>
          <w:sz w:val="24"/>
          <w:szCs w:val="24"/>
        </w:rPr>
        <w:t xml:space="preserve"> e vítima</w:t>
      </w:r>
      <w:r>
        <w:rPr>
          <w:rFonts w:ascii="Arial" w:hAnsi="Arial" w:cs="Arial"/>
          <w:sz w:val="24"/>
          <w:szCs w:val="24"/>
        </w:rPr>
        <w:t xml:space="preserve"> (</w:t>
      </w:r>
      <w:r w:rsidRPr="0066550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Pr="0066550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Outro dado interessante apresentado por estes autores é que esse </w:t>
      </w:r>
      <w:r w:rsidRPr="003E5F96">
        <w:rPr>
          <w:rFonts w:ascii="Arial" w:hAnsi="Arial" w:cs="Arial"/>
          <w:sz w:val="24"/>
          <w:szCs w:val="24"/>
        </w:rPr>
        <w:t>fenômeno</w:t>
      </w:r>
      <w:r>
        <w:rPr>
          <w:rFonts w:ascii="Arial" w:hAnsi="Arial" w:cs="Arial"/>
          <w:sz w:val="24"/>
          <w:szCs w:val="24"/>
        </w:rPr>
        <w:t xml:space="preserve"> é</w:t>
      </w:r>
      <w:r w:rsidRPr="003E5F96">
        <w:rPr>
          <w:rFonts w:ascii="Arial" w:hAnsi="Arial" w:cs="Arial"/>
          <w:sz w:val="24"/>
          <w:szCs w:val="24"/>
        </w:rPr>
        <w:t xml:space="preserve"> mais presente no ambiente escolar</w:t>
      </w:r>
      <w:r>
        <w:rPr>
          <w:rFonts w:ascii="Arial" w:hAnsi="Arial" w:cs="Arial"/>
          <w:sz w:val="24"/>
          <w:szCs w:val="24"/>
        </w:rPr>
        <w:t xml:space="preserve"> ou na internet. Sabe-se também que podem</w:t>
      </w:r>
      <w:r w:rsidRPr="0038591F">
        <w:rPr>
          <w:rFonts w:ascii="Arial" w:hAnsi="Arial" w:cs="Arial"/>
          <w:sz w:val="24"/>
          <w:szCs w:val="24"/>
        </w:rPr>
        <w:t xml:space="preserve"> trazer consequências psíquicas e comportamentais, p</w:t>
      </w:r>
      <w:r>
        <w:rPr>
          <w:rFonts w:ascii="Arial" w:hAnsi="Arial" w:cs="Arial"/>
          <w:sz w:val="24"/>
          <w:szCs w:val="24"/>
        </w:rPr>
        <w:t xml:space="preserve">ois segundo </w:t>
      </w:r>
      <w:r w:rsidRPr="006F6D31">
        <w:rPr>
          <w:rFonts w:ascii="Arial" w:hAnsi="Arial" w:cs="Arial"/>
          <w:sz w:val="24"/>
          <w:szCs w:val="24"/>
        </w:rPr>
        <w:t>Silva (2015</w:t>
      </w:r>
      <w:r>
        <w:rPr>
          <w:rFonts w:ascii="Arial" w:hAnsi="Arial" w:cs="Arial"/>
          <w:sz w:val="24"/>
          <w:szCs w:val="24"/>
        </w:rPr>
        <w:t>, p. 23</w:t>
      </w:r>
      <w:r w:rsidRPr="006F6D3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</w:t>
      </w:r>
    </w:p>
    <w:p w:rsidR="00FC1B02" w:rsidRPr="006F6D31" w:rsidRDefault="00FC1B02" w:rsidP="00FC1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6F6D31">
        <w:rPr>
          <w:rFonts w:ascii="Arial" w:hAnsi="Arial" w:cs="Arial"/>
        </w:rPr>
        <w:t xml:space="preserve">A prática de </w:t>
      </w:r>
      <w:proofErr w:type="spellStart"/>
      <w:r w:rsidRPr="006F6D31">
        <w:rPr>
          <w:rFonts w:ascii="Arial" w:hAnsi="Arial" w:cs="Arial"/>
        </w:rPr>
        <w:t>bullying</w:t>
      </w:r>
      <w:proofErr w:type="spellEnd"/>
      <w:r w:rsidRPr="006F6D31">
        <w:rPr>
          <w:rFonts w:ascii="Arial" w:hAnsi="Arial" w:cs="Arial"/>
        </w:rPr>
        <w:t xml:space="preserve"> agrava o problema preexistente, assim como pode abrir quadros graves de transtornos psíquicos e/ou </w:t>
      </w:r>
      <w:r w:rsidRPr="006F6D31">
        <w:rPr>
          <w:rFonts w:ascii="Arial" w:hAnsi="Arial" w:cs="Arial"/>
        </w:rPr>
        <w:lastRenderedPageBreak/>
        <w:t>comportamentais que muitas vezes,</w:t>
      </w:r>
      <w:r>
        <w:rPr>
          <w:rFonts w:ascii="Arial" w:hAnsi="Arial" w:cs="Arial"/>
        </w:rPr>
        <w:t xml:space="preserve"> trazem prejuízos irreversíveis</w:t>
      </w:r>
      <w:r w:rsidRPr="006F6D31">
        <w:rPr>
          <w:rFonts w:ascii="Arial" w:hAnsi="Arial" w:cs="Arial"/>
        </w:rPr>
        <w:t xml:space="preserve"> (S</w:t>
      </w:r>
      <w:r>
        <w:rPr>
          <w:rFonts w:ascii="Arial" w:hAnsi="Arial" w:cs="Arial"/>
        </w:rPr>
        <w:t>ilva</w:t>
      </w:r>
      <w:r w:rsidRPr="006F6D31">
        <w:rPr>
          <w:rFonts w:ascii="Arial" w:hAnsi="Arial" w:cs="Arial"/>
        </w:rPr>
        <w:t xml:space="preserve">, 2015). </w:t>
      </w:r>
    </w:p>
    <w:p w:rsidR="00FC1B02" w:rsidRDefault="00FC1B02" w:rsidP="00FC1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FC1B02" w:rsidRPr="00D6139F" w:rsidRDefault="00FC1B02" w:rsidP="00FC1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139F">
        <w:rPr>
          <w:rFonts w:ascii="Arial" w:hAnsi="Arial" w:cs="Arial"/>
          <w:sz w:val="24"/>
          <w:szCs w:val="24"/>
        </w:rPr>
        <w:t xml:space="preserve">Assim sendo, depreende-se que o </w:t>
      </w:r>
      <w:proofErr w:type="spellStart"/>
      <w:r w:rsidRPr="00D6139F">
        <w:rPr>
          <w:rFonts w:ascii="Arial" w:hAnsi="Arial" w:cs="Arial"/>
          <w:sz w:val="24"/>
          <w:szCs w:val="24"/>
        </w:rPr>
        <w:t>bullying</w:t>
      </w:r>
      <w:proofErr w:type="spellEnd"/>
      <w:r w:rsidRPr="00D6139F">
        <w:rPr>
          <w:rFonts w:ascii="Arial" w:hAnsi="Arial" w:cs="Arial"/>
          <w:sz w:val="24"/>
          <w:szCs w:val="24"/>
        </w:rPr>
        <w:t xml:space="preserve"> pode ser um agravante para a ideação suicida e dessa forma estudar suas características dentro d</w:t>
      </w:r>
      <w:r>
        <w:rPr>
          <w:rFonts w:ascii="Arial" w:hAnsi="Arial" w:cs="Arial"/>
          <w:sz w:val="24"/>
          <w:szCs w:val="24"/>
        </w:rPr>
        <w:t>o</w:t>
      </w:r>
      <w:r w:rsidRPr="00D6139F">
        <w:rPr>
          <w:rFonts w:ascii="Arial" w:hAnsi="Arial" w:cs="Arial"/>
          <w:sz w:val="24"/>
          <w:szCs w:val="24"/>
        </w:rPr>
        <w:t xml:space="preserve"> parâmetro de ideação </w:t>
      </w:r>
      <w:r>
        <w:rPr>
          <w:rFonts w:ascii="Arial" w:hAnsi="Arial" w:cs="Arial"/>
          <w:sz w:val="24"/>
          <w:szCs w:val="24"/>
        </w:rPr>
        <w:t xml:space="preserve">suicida </w:t>
      </w:r>
      <w:r w:rsidRPr="00D6139F">
        <w:rPr>
          <w:rFonts w:ascii="Arial" w:hAnsi="Arial" w:cs="Arial"/>
          <w:sz w:val="24"/>
          <w:szCs w:val="24"/>
        </w:rPr>
        <w:t xml:space="preserve">é importante e pode trazer </w:t>
      </w:r>
      <w:r>
        <w:rPr>
          <w:rFonts w:ascii="Arial" w:hAnsi="Arial" w:cs="Arial"/>
          <w:sz w:val="24"/>
          <w:szCs w:val="24"/>
        </w:rPr>
        <w:t>à</w:t>
      </w:r>
      <w:r w:rsidRPr="00D6139F">
        <w:rPr>
          <w:rFonts w:ascii="Arial" w:hAnsi="Arial" w:cs="Arial"/>
          <w:sz w:val="24"/>
          <w:szCs w:val="24"/>
        </w:rPr>
        <w:t xml:space="preserve"> vista novas perspectivas que podem ser abordadas e trabalhadas com </w:t>
      </w:r>
      <w:r>
        <w:rPr>
          <w:rFonts w:ascii="Arial" w:hAnsi="Arial" w:cs="Arial"/>
          <w:sz w:val="24"/>
          <w:szCs w:val="24"/>
        </w:rPr>
        <w:t xml:space="preserve">os </w:t>
      </w:r>
      <w:r w:rsidRPr="00D6139F">
        <w:rPr>
          <w:rFonts w:ascii="Arial" w:hAnsi="Arial" w:cs="Arial"/>
          <w:sz w:val="24"/>
          <w:szCs w:val="24"/>
        </w:rPr>
        <w:t>adolescentes.</w:t>
      </w:r>
    </w:p>
    <w:p w:rsidR="00FC1B02" w:rsidRDefault="00FC1B02" w:rsidP="00FC1B0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Método</w:t>
      </w:r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Trata-se de </w:t>
      </w:r>
      <w:r w:rsidRPr="00341001">
        <w:rPr>
          <w:rFonts w:ascii="Arial" w:hAnsi="Arial" w:cs="Arial"/>
          <w:sz w:val="24"/>
          <w:szCs w:val="24"/>
        </w:rPr>
        <w:t xml:space="preserve">pesquisa quantitativa que teve como objetivo descobrir o nível de ideação suicida em adolescentes do ensino público de Marabá-PA, e </w:t>
      </w:r>
      <w:r>
        <w:rPr>
          <w:rFonts w:ascii="Arial" w:hAnsi="Arial" w:cs="Arial"/>
          <w:sz w:val="24"/>
          <w:szCs w:val="24"/>
        </w:rPr>
        <w:t>descobrir se havia correlação</w:t>
      </w:r>
      <w:r w:rsidRPr="00341001">
        <w:rPr>
          <w:rFonts w:ascii="Arial" w:hAnsi="Arial" w:cs="Arial"/>
          <w:sz w:val="24"/>
          <w:szCs w:val="24"/>
        </w:rPr>
        <w:t xml:space="preserve"> com as variáveis de gênero, idade e experiência com o </w:t>
      </w:r>
      <w:proofErr w:type="spellStart"/>
      <w:r w:rsidRPr="00341001">
        <w:rPr>
          <w:rFonts w:ascii="Arial" w:hAnsi="Arial" w:cs="Arial"/>
          <w:sz w:val="24"/>
          <w:szCs w:val="24"/>
        </w:rPr>
        <w:t>bullying</w:t>
      </w:r>
      <w:proofErr w:type="spellEnd"/>
      <w:r w:rsidRPr="00341001">
        <w:rPr>
          <w:rFonts w:ascii="Arial" w:hAnsi="Arial" w:cs="Arial"/>
          <w:sz w:val="24"/>
          <w:szCs w:val="24"/>
        </w:rPr>
        <w:t xml:space="preserve">. </w:t>
      </w:r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67205">
        <w:rPr>
          <w:rFonts w:ascii="Arial" w:hAnsi="Arial" w:cs="Arial"/>
          <w:b/>
          <w:sz w:val="24"/>
          <w:szCs w:val="24"/>
        </w:rPr>
        <w:t>Participantes</w:t>
      </w:r>
    </w:p>
    <w:p w:rsidR="00FC1B02" w:rsidRPr="002415FD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Participaram deste estudo adolescentes oriundos de uma escola pública de Marabá-PA com idades entre 14 e 20 anos, estudantes dos turnos matutino e vespertino. Dessa forma, a amostra foi composta por 80 sujeitos de ambos os gêneros.   </w:t>
      </w:r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Instrumentos</w:t>
      </w:r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 realização da pesquisa, foram utilizados os questionários, QIS-</w:t>
      </w:r>
      <w:r w:rsidRPr="000F3C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Questionário de Ideação Suicida</w:t>
      </w:r>
      <w:r w:rsidRPr="000F3C18">
        <w:rPr>
          <w:rFonts w:ascii="Arial" w:hAnsi="Arial" w:cs="Arial"/>
          <w:sz w:val="24"/>
          <w:szCs w:val="24"/>
        </w:rPr>
        <w:t xml:space="preserve"> de </w:t>
      </w:r>
      <w:r w:rsidRPr="00BE7545">
        <w:rPr>
          <w:rFonts w:ascii="Arial" w:hAnsi="Arial" w:cs="Arial"/>
          <w:sz w:val="24"/>
          <w:szCs w:val="24"/>
        </w:rPr>
        <w:t>Reynolds (1988)</w:t>
      </w:r>
      <w:r w:rsidRPr="000F3C18">
        <w:rPr>
          <w:rFonts w:ascii="Arial" w:hAnsi="Arial" w:cs="Arial"/>
          <w:sz w:val="24"/>
          <w:szCs w:val="24"/>
        </w:rPr>
        <w:t xml:space="preserve"> que foi adaptado para a população portuguesa </w:t>
      </w:r>
      <w:r w:rsidRPr="00046543">
        <w:rPr>
          <w:rFonts w:ascii="Arial" w:hAnsi="Arial" w:cs="Arial"/>
          <w:sz w:val="24"/>
          <w:szCs w:val="24"/>
        </w:rPr>
        <w:t>por Ferreira &amp; Castela (1999);</w:t>
      </w:r>
      <w:r>
        <w:rPr>
          <w:rFonts w:ascii="Arial" w:hAnsi="Arial" w:cs="Arial"/>
          <w:sz w:val="24"/>
          <w:szCs w:val="24"/>
        </w:rPr>
        <w:t xml:space="preserve"> e um segundo questionário de cunho </w:t>
      </w:r>
      <w:proofErr w:type="spellStart"/>
      <w:r>
        <w:rPr>
          <w:rFonts w:ascii="Arial" w:hAnsi="Arial" w:cs="Arial"/>
          <w:sz w:val="24"/>
          <w:szCs w:val="24"/>
        </w:rPr>
        <w:t>sociodemográfico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8A5109">
        <w:rPr>
          <w:rFonts w:ascii="Arial" w:hAnsi="Arial" w:cs="Arial"/>
          <w:sz w:val="24"/>
          <w:szCs w:val="24"/>
        </w:rPr>
        <w:t xml:space="preserve"> </w:t>
      </w:r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ao Questionário QIS, a</w:t>
      </w:r>
      <w:r w:rsidRPr="006730C2">
        <w:rPr>
          <w:rFonts w:ascii="Arial" w:hAnsi="Arial" w:cs="Arial"/>
          <w:sz w:val="24"/>
          <w:szCs w:val="24"/>
        </w:rPr>
        <w:t>s classes de n</w:t>
      </w:r>
      <w:r>
        <w:rPr>
          <w:rFonts w:ascii="Arial" w:hAnsi="Arial" w:cs="Arial"/>
          <w:sz w:val="24"/>
          <w:szCs w:val="24"/>
        </w:rPr>
        <w:t>íveis de ideação seguem o</w:t>
      </w:r>
      <w:r w:rsidRPr="006730C2">
        <w:rPr>
          <w:rFonts w:ascii="Arial" w:hAnsi="Arial" w:cs="Arial"/>
          <w:sz w:val="24"/>
          <w:szCs w:val="24"/>
        </w:rPr>
        <w:t xml:space="preserve"> seguinte</w:t>
      </w:r>
      <w:r>
        <w:rPr>
          <w:rFonts w:ascii="Arial" w:hAnsi="Arial" w:cs="Arial"/>
          <w:sz w:val="24"/>
          <w:szCs w:val="24"/>
        </w:rPr>
        <w:t xml:space="preserve"> </w:t>
      </w:r>
      <w:r w:rsidRPr="006730C2">
        <w:rPr>
          <w:rFonts w:ascii="Arial" w:hAnsi="Arial" w:cs="Arial"/>
          <w:sz w:val="24"/>
          <w:szCs w:val="24"/>
        </w:rPr>
        <w:t>padrão, qu</w:t>
      </w:r>
      <w:r>
        <w:rPr>
          <w:rFonts w:ascii="Arial" w:hAnsi="Arial" w:cs="Arial"/>
          <w:sz w:val="24"/>
          <w:szCs w:val="24"/>
        </w:rPr>
        <w:t>ando apresentado zero no escore é porque não existe ideação suicida</w:t>
      </w:r>
      <w:r w:rsidRPr="006730C2">
        <w:rPr>
          <w:rFonts w:ascii="Arial" w:hAnsi="Arial" w:cs="Arial"/>
          <w:sz w:val="24"/>
          <w:szCs w:val="24"/>
        </w:rPr>
        <w:t>; de 1 a 20 é considerado baixo nível de ideação suicida, de 21 a 40 é considerado um nível intermediário/médio e igual ou superior a 41 é considerado alto nível de ideação com risco eminente de</w:t>
      </w:r>
      <w:r>
        <w:rPr>
          <w:rFonts w:ascii="Arial" w:hAnsi="Arial" w:cs="Arial"/>
          <w:sz w:val="24"/>
          <w:szCs w:val="24"/>
        </w:rPr>
        <w:t xml:space="preserve"> uma tentativa de</w:t>
      </w:r>
      <w:r w:rsidRPr="006730C2">
        <w:rPr>
          <w:rFonts w:ascii="Arial" w:hAnsi="Arial" w:cs="Arial"/>
          <w:sz w:val="24"/>
          <w:szCs w:val="24"/>
        </w:rPr>
        <w:t xml:space="preserve"> suicídio.</w:t>
      </w:r>
    </w:p>
    <w:p w:rsidR="00FC1B02" w:rsidRPr="007B2AAF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Procedimentos</w:t>
      </w:r>
    </w:p>
    <w:p w:rsidR="00FC1B02" w:rsidRPr="008A5109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solicitada à escola a oportunidade de coletar os dados dentro do seu espaço e assim que se obteve a autorização, optou-se por visitar cada sala e apresentar aos alunos a pesquisa, deixando evidente que os menores de dezoito anos deveriam entregar aos responsáveis o Termo de Consentimento Livre e Esclarecido, devendo ser assinado por um dos responsáveis. Assim sendo, todos que detinham o termo de consentimento</w:t>
      </w:r>
      <w:r w:rsidRPr="00430B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assinado por um responsável e concordaram em participar, assinavam o Termo de Assentimento e participaram da pesquisa; os maiores de dezoito anos poderiam assinar o TCLE e participar de acordo com seu desejo.</w:t>
      </w:r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pesquisa foi aprovado pelo Comitê de Ética em Pesquisa da Universidade Federal do Pará sob o parecer </w:t>
      </w:r>
      <w:r w:rsidRPr="008A5109">
        <w:rPr>
          <w:rFonts w:ascii="Arial" w:hAnsi="Arial" w:cs="Arial"/>
          <w:sz w:val="24"/>
          <w:szCs w:val="20"/>
        </w:rPr>
        <w:t>3.748.427</w:t>
      </w:r>
      <w:r>
        <w:rPr>
          <w:rFonts w:ascii="Arial" w:hAnsi="Arial" w:cs="Arial"/>
          <w:sz w:val="24"/>
          <w:szCs w:val="20"/>
        </w:rPr>
        <w:t>.</w:t>
      </w:r>
    </w:p>
    <w:p w:rsidR="00FC1B02" w:rsidRPr="00117841" w:rsidRDefault="00FC1B02" w:rsidP="00FC1B0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17841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esultados</w:t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diz respeito aos parâmetros estatísticos ficou da seguinte forma: 67% da amostra eram do gênero feminino, o que corresponde a 55 respondentes, os outros 29% eram do gênero masculino, isso significa 22 participantes e por fim, os 3% restantes eram do gênero categorizado como “outros” que foi representado por 3 sujeitos.</w:t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relação às idades, os sujeitos de 16 a 17 anos foram os mais presentes na pesquisa, representando 45% do total, e os menos presentes foram os de 14 e 15 anos, representando 23,75%. Aqueles com idade igual ou acima de 18 anos </w:t>
      </w:r>
      <w:r w:rsidRPr="00A952CA">
        <w:rPr>
          <w:rFonts w:ascii="Arial" w:hAnsi="Arial" w:cs="Arial"/>
          <w:sz w:val="24"/>
          <w:szCs w:val="24"/>
        </w:rPr>
        <w:t>representaram 31,25%</w:t>
      </w:r>
      <w:r>
        <w:rPr>
          <w:rFonts w:ascii="Arial" w:hAnsi="Arial" w:cs="Arial"/>
          <w:sz w:val="24"/>
          <w:szCs w:val="24"/>
        </w:rPr>
        <w:t xml:space="preserve"> da amostra</w:t>
      </w:r>
      <w:r w:rsidRPr="00A952C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 a ideação suicida, os resultados apontaram que 58,75% dos participantes estavam com altos índices de ideação suicida como mostra o gráfico a seguir:</w:t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177E2D5D" wp14:editId="5E9F0673">
            <wp:simplePos x="0" y="0"/>
            <wp:positionH relativeFrom="column">
              <wp:posOffset>965835</wp:posOffset>
            </wp:positionH>
            <wp:positionV relativeFrom="paragraph">
              <wp:posOffset>69850</wp:posOffset>
            </wp:positionV>
            <wp:extent cx="3545205" cy="2311400"/>
            <wp:effectExtent l="0" t="0" r="17145" b="12700"/>
            <wp:wrapNone/>
            <wp:docPr id="4" name="Gráfico 4">
              <a:extLst xmlns:a="http://schemas.openxmlformats.org/drawingml/2006/main">
                <a:ext uri="{FF2B5EF4-FFF2-40B4-BE49-F238E27FC236}">
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1D3C">
        <w:rPr>
          <w:rFonts w:ascii="Arial" w:hAnsi="Arial" w:cs="Arial"/>
          <w:sz w:val="24"/>
          <w:szCs w:val="24"/>
        </w:rPr>
        <w:t xml:space="preserve">Abaixo segue a </w:t>
      </w:r>
      <w:r>
        <w:rPr>
          <w:rFonts w:ascii="Arial" w:hAnsi="Arial" w:cs="Arial"/>
          <w:sz w:val="24"/>
          <w:szCs w:val="24"/>
        </w:rPr>
        <w:t xml:space="preserve">tabela que apresenta os resultados quanto à população feminina da amostra. </w:t>
      </w:r>
    </w:p>
    <w:tbl>
      <w:tblPr>
        <w:tblStyle w:val="SombreamentoClaro"/>
        <w:tblpPr w:leftFromText="141" w:rightFromText="141" w:vertAnchor="text" w:horzAnchor="page" w:tblpX="4093" w:tblpY="181"/>
        <w:tblW w:w="0" w:type="auto"/>
        <w:tblLook w:val="04A0" w:firstRow="1" w:lastRow="0" w:firstColumn="1" w:lastColumn="0" w:noHBand="0" w:noVBand="1"/>
      </w:tblPr>
      <w:tblGrid>
        <w:gridCol w:w="2482"/>
        <w:gridCol w:w="1879"/>
      </w:tblGrid>
      <w:tr w:rsidR="00FC1B02" w:rsidTr="003C1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</w:tcPr>
          <w:p w:rsidR="00FC1B02" w:rsidRDefault="00FC1B02" w:rsidP="003C1CF5">
            <w:pPr>
              <w:tabs>
                <w:tab w:val="left" w:pos="567"/>
              </w:tabs>
              <w:spacing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Ideação Suicida População Feminina</w:t>
            </w:r>
          </w:p>
        </w:tc>
      </w:tr>
      <w:tr w:rsidR="00FC1B02" w:rsidTr="003C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FFFFFF" w:themeFill="background1"/>
          </w:tcPr>
          <w:p w:rsidR="00FC1B02" w:rsidRDefault="00FC1B02" w:rsidP="003C1CF5">
            <w:pPr>
              <w:tabs>
                <w:tab w:val="left" w:pos="567"/>
              </w:tabs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1879" w:type="dxa"/>
            <w:shd w:val="clear" w:color="auto" w:fill="FFFFFF" w:themeFill="background1"/>
          </w:tcPr>
          <w:p w:rsidR="00FC1B02" w:rsidRDefault="00FC1B02" w:rsidP="003C1CF5">
            <w:pPr>
              <w:tabs>
                <w:tab w:val="left" w:pos="567"/>
              </w:tabs>
              <w:spacing w:line="240" w:lineRule="auto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25%</w:t>
            </w:r>
          </w:p>
        </w:tc>
      </w:tr>
      <w:tr w:rsidR="00FC1B02" w:rsidTr="003C1CF5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FFFFFF" w:themeFill="background1"/>
          </w:tcPr>
          <w:p w:rsidR="00FC1B02" w:rsidRDefault="00FC1B02" w:rsidP="003C1CF5">
            <w:pPr>
              <w:tabs>
                <w:tab w:val="left" w:pos="567"/>
              </w:tabs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1879" w:type="dxa"/>
            <w:shd w:val="clear" w:color="auto" w:fill="FFFFFF" w:themeFill="background1"/>
          </w:tcPr>
          <w:p w:rsidR="00FC1B02" w:rsidRDefault="00FC1B02" w:rsidP="003C1CF5">
            <w:pPr>
              <w:tabs>
                <w:tab w:val="left" w:pos="567"/>
              </w:tabs>
              <w:spacing w:line="24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12%</w:t>
            </w:r>
          </w:p>
        </w:tc>
      </w:tr>
      <w:tr w:rsidR="00FC1B02" w:rsidTr="003C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FFFFFF" w:themeFill="background1"/>
          </w:tcPr>
          <w:p w:rsidR="00FC1B02" w:rsidRDefault="00FC1B02" w:rsidP="003C1CF5">
            <w:pPr>
              <w:tabs>
                <w:tab w:val="left" w:pos="567"/>
              </w:tabs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Altíssimo</w:t>
            </w:r>
          </w:p>
        </w:tc>
        <w:tc>
          <w:tcPr>
            <w:tcW w:w="1879" w:type="dxa"/>
            <w:shd w:val="clear" w:color="auto" w:fill="FFFFFF" w:themeFill="background1"/>
          </w:tcPr>
          <w:p w:rsidR="00FC1B02" w:rsidRDefault="00FC1B02" w:rsidP="003C1CF5">
            <w:pPr>
              <w:tabs>
                <w:tab w:val="left" w:pos="567"/>
              </w:tabs>
              <w:spacing w:line="240" w:lineRule="auto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62%</w:t>
            </w:r>
          </w:p>
        </w:tc>
      </w:tr>
    </w:tbl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Dado um recorte na amostra, é possível conferir que a população feminina estudada apresenta alto nível de ideação suicida. Assim sendo, 62% das meninas encontra-se no nível mais alto, isso significa que de 55 meninas, 34 estão com risco alto de uma tentativa de suicídio, e as outras 22 participantes se distribuíram entre o nível baixo de ideação com 14 meninas (25,45%), e na categoria intermediária sete meninas (12,73%). </w:t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população masculina também apresentou um escore de ideação suicida muito alto.</w:t>
      </w:r>
      <w:r w:rsidRPr="00B354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tabela</w:t>
      </w:r>
      <w:r w:rsidRPr="00B34B34">
        <w:rPr>
          <w:rFonts w:ascii="Arial" w:hAnsi="Arial" w:cs="Arial"/>
          <w:sz w:val="24"/>
          <w:szCs w:val="24"/>
        </w:rPr>
        <w:t xml:space="preserve"> abaixo</w:t>
      </w:r>
      <w:r>
        <w:rPr>
          <w:rFonts w:ascii="Arial" w:hAnsi="Arial" w:cs="Arial"/>
          <w:sz w:val="24"/>
          <w:szCs w:val="24"/>
        </w:rPr>
        <w:t xml:space="preserve"> demostra a comparação entre essas categorias.</w:t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SombreamentoClaro"/>
        <w:tblW w:w="0" w:type="auto"/>
        <w:tblInd w:w="2349" w:type="dxa"/>
        <w:tblLook w:val="04A0" w:firstRow="1" w:lastRow="0" w:firstColumn="1" w:lastColumn="0" w:noHBand="0" w:noVBand="1"/>
      </w:tblPr>
      <w:tblGrid>
        <w:gridCol w:w="2286"/>
        <w:gridCol w:w="2287"/>
      </w:tblGrid>
      <w:tr w:rsidR="00FC1B02" w:rsidTr="003C1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3" w:type="dxa"/>
            <w:gridSpan w:val="2"/>
          </w:tcPr>
          <w:p w:rsidR="00FC1B02" w:rsidRPr="007820F9" w:rsidRDefault="00FC1B02" w:rsidP="003C1CF5">
            <w:pPr>
              <w:tabs>
                <w:tab w:val="left" w:pos="567"/>
              </w:tabs>
              <w:spacing w:line="240" w:lineRule="auto"/>
              <w:ind w:firstLine="709"/>
              <w:jc w:val="center"/>
              <w:rPr>
                <w:rFonts w:ascii="Arial" w:hAnsi="Arial" w:cs="Arial"/>
                <w:szCs w:val="24"/>
              </w:rPr>
            </w:pPr>
            <w:r w:rsidRPr="007820F9">
              <w:rPr>
                <w:rFonts w:ascii="Arial" w:hAnsi="Arial" w:cs="Arial"/>
                <w:szCs w:val="24"/>
              </w:rPr>
              <w:t>Ideação Suicida População Masculina</w:t>
            </w:r>
          </w:p>
        </w:tc>
      </w:tr>
      <w:tr w:rsidR="00FC1B02" w:rsidRPr="007820F9" w:rsidTr="003C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shd w:val="clear" w:color="auto" w:fill="FFFFFF" w:themeFill="background1"/>
          </w:tcPr>
          <w:p w:rsidR="00FC1B02" w:rsidRPr="007820F9" w:rsidRDefault="00FC1B02" w:rsidP="003C1CF5">
            <w:pPr>
              <w:tabs>
                <w:tab w:val="left" w:pos="567"/>
              </w:tabs>
              <w:spacing w:line="240" w:lineRule="auto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7820F9">
              <w:rPr>
                <w:rFonts w:ascii="Arial" w:hAnsi="Arial" w:cs="Arial"/>
                <w:szCs w:val="24"/>
              </w:rPr>
              <w:t>Baixo</w:t>
            </w:r>
          </w:p>
        </w:tc>
        <w:tc>
          <w:tcPr>
            <w:tcW w:w="2287" w:type="dxa"/>
            <w:shd w:val="clear" w:color="auto" w:fill="FFFFFF" w:themeFill="background1"/>
          </w:tcPr>
          <w:p w:rsidR="00FC1B02" w:rsidRPr="007820F9" w:rsidRDefault="00FC1B02" w:rsidP="003C1CF5">
            <w:pPr>
              <w:tabs>
                <w:tab w:val="left" w:pos="567"/>
              </w:tabs>
              <w:spacing w:line="240" w:lineRule="auto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7820F9">
              <w:rPr>
                <w:rFonts w:ascii="Arial" w:hAnsi="Arial" w:cs="Arial"/>
                <w:szCs w:val="24"/>
              </w:rPr>
              <w:t>34,78%</w:t>
            </w:r>
          </w:p>
        </w:tc>
      </w:tr>
      <w:tr w:rsidR="00FC1B02" w:rsidRPr="007820F9" w:rsidTr="003C1CF5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shd w:val="clear" w:color="auto" w:fill="FFFFFF" w:themeFill="background1"/>
          </w:tcPr>
          <w:p w:rsidR="00FC1B02" w:rsidRPr="007820F9" w:rsidRDefault="00FC1B02" w:rsidP="003C1CF5">
            <w:pPr>
              <w:tabs>
                <w:tab w:val="left" w:pos="567"/>
              </w:tabs>
              <w:spacing w:line="240" w:lineRule="auto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7820F9">
              <w:rPr>
                <w:rFonts w:ascii="Arial" w:hAnsi="Arial" w:cs="Arial"/>
                <w:szCs w:val="24"/>
              </w:rPr>
              <w:t>Médio</w:t>
            </w:r>
          </w:p>
        </w:tc>
        <w:tc>
          <w:tcPr>
            <w:tcW w:w="2287" w:type="dxa"/>
            <w:shd w:val="clear" w:color="auto" w:fill="FFFFFF" w:themeFill="background1"/>
          </w:tcPr>
          <w:p w:rsidR="00FC1B02" w:rsidRPr="007820F9" w:rsidRDefault="00FC1B02" w:rsidP="003C1CF5">
            <w:pPr>
              <w:tabs>
                <w:tab w:val="left" w:pos="567"/>
              </w:tabs>
              <w:spacing w:line="240" w:lineRule="auto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7820F9">
              <w:rPr>
                <w:rFonts w:ascii="Arial" w:hAnsi="Arial" w:cs="Arial"/>
                <w:szCs w:val="24"/>
              </w:rPr>
              <w:t>13,04%</w:t>
            </w:r>
          </w:p>
        </w:tc>
      </w:tr>
      <w:tr w:rsidR="00FC1B02" w:rsidRPr="007820F9" w:rsidTr="003C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shd w:val="clear" w:color="auto" w:fill="FFFFFF" w:themeFill="background1"/>
          </w:tcPr>
          <w:p w:rsidR="00FC1B02" w:rsidRPr="007820F9" w:rsidRDefault="00FC1B02" w:rsidP="003C1CF5">
            <w:pPr>
              <w:tabs>
                <w:tab w:val="left" w:pos="567"/>
              </w:tabs>
              <w:spacing w:line="240" w:lineRule="auto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7820F9">
              <w:rPr>
                <w:rFonts w:ascii="Arial" w:hAnsi="Arial" w:cs="Arial"/>
                <w:szCs w:val="24"/>
              </w:rPr>
              <w:t>Altíssimo</w:t>
            </w:r>
          </w:p>
        </w:tc>
        <w:tc>
          <w:tcPr>
            <w:tcW w:w="2287" w:type="dxa"/>
            <w:shd w:val="clear" w:color="auto" w:fill="FFFFFF" w:themeFill="background1"/>
          </w:tcPr>
          <w:p w:rsidR="00FC1B02" w:rsidRPr="007820F9" w:rsidRDefault="00FC1B02" w:rsidP="003C1CF5">
            <w:pPr>
              <w:tabs>
                <w:tab w:val="left" w:pos="567"/>
              </w:tabs>
              <w:spacing w:line="240" w:lineRule="auto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7820F9">
              <w:rPr>
                <w:rFonts w:ascii="Arial" w:hAnsi="Arial" w:cs="Arial"/>
                <w:szCs w:val="24"/>
              </w:rPr>
              <w:t>52,17%</w:t>
            </w:r>
          </w:p>
        </w:tc>
      </w:tr>
    </w:tbl>
    <w:p w:rsidR="00FC1B02" w:rsidRPr="007820F9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Cs w:val="24"/>
        </w:rPr>
      </w:pPr>
      <w:r w:rsidRPr="007820F9">
        <w:rPr>
          <w:rFonts w:ascii="Arial" w:hAnsi="Arial" w:cs="Arial"/>
          <w:szCs w:val="24"/>
        </w:rPr>
        <w:tab/>
      </w:r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diz respeito aos meninos, 52% deles acham-se no nível alto de ideação, isto é, 12 entre 22 participantes</w:t>
      </w:r>
      <w:r w:rsidRPr="001748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é preciso atentar para o fato de que, se for levado em consideração o total de participantes, chama a atenção que, d</w:t>
      </w:r>
      <w:r w:rsidRPr="00B95A0B">
        <w:rPr>
          <w:rFonts w:ascii="Arial" w:hAnsi="Arial" w:cs="Arial"/>
          <w:sz w:val="24"/>
          <w:szCs w:val="24"/>
        </w:rPr>
        <w:t>entre a</w:t>
      </w:r>
      <w:r>
        <w:rPr>
          <w:rFonts w:ascii="Arial" w:hAnsi="Arial" w:cs="Arial"/>
          <w:sz w:val="24"/>
          <w:szCs w:val="24"/>
        </w:rPr>
        <w:t>queles que apresentaram</w:t>
      </w:r>
      <w:r w:rsidRPr="00B95A0B">
        <w:rPr>
          <w:rFonts w:ascii="Arial" w:hAnsi="Arial" w:cs="Arial"/>
          <w:sz w:val="24"/>
          <w:szCs w:val="24"/>
        </w:rPr>
        <w:t xml:space="preserve"> alto índice de ideação</w:t>
      </w:r>
      <w:r>
        <w:rPr>
          <w:rFonts w:ascii="Arial" w:hAnsi="Arial" w:cs="Arial"/>
          <w:sz w:val="24"/>
          <w:szCs w:val="24"/>
        </w:rPr>
        <w:t>, 62% do total de sujeitos</w:t>
      </w:r>
      <w:r w:rsidRPr="00B95A0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42,5</w:t>
      </w:r>
      <w:r w:rsidRPr="00B95A0B">
        <w:rPr>
          <w:rFonts w:ascii="Arial" w:hAnsi="Arial" w:cs="Arial"/>
          <w:sz w:val="24"/>
          <w:szCs w:val="24"/>
        </w:rPr>
        <w:t>% era</w:t>
      </w:r>
      <w:r>
        <w:rPr>
          <w:rFonts w:ascii="Arial" w:hAnsi="Arial" w:cs="Arial"/>
          <w:sz w:val="24"/>
          <w:szCs w:val="24"/>
        </w:rPr>
        <w:t>m</w:t>
      </w:r>
      <w:r w:rsidRPr="00B95A0B">
        <w:rPr>
          <w:rFonts w:ascii="Arial" w:hAnsi="Arial" w:cs="Arial"/>
          <w:sz w:val="24"/>
          <w:szCs w:val="24"/>
        </w:rPr>
        <w:t xml:space="preserve"> de meninas e </w:t>
      </w:r>
      <w:r>
        <w:rPr>
          <w:rFonts w:ascii="Arial" w:hAnsi="Arial" w:cs="Arial"/>
          <w:sz w:val="24"/>
          <w:szCs w:val="24"/>
        </w:rPr>
        <w:t>12,5% eram meninos.</w:t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situação particular desta pesquisa se faz em volta do gênero categorizado como “outros” que se apresentou de uma forma diferente, pois como já dito apenas três sujeitos assinalaram essa resposta e dessa forma sua representação diante da amostra fica inviabilizada, mas serão </w:t>
      </w:r>
      <w:proofErr w:type="gramStart"/>
      <w:r>
        <w:rPr>
          <w:rFonts w:ascii="Arial" w:hAnsi="Arial" w:cs="Arial"/>
          <w:sz w:val="24"/>
          <w:szCs w:val="24"/>
        </w:rPr>
        <w:t>descrito</w:t>
      </w:r>
      <w:proofErr w:type="gramEnd"/>
      <w:r>
        <w:rPr>
          <w:rFonts w:ascii="Arial" w:hAnsi="Arial" w:cs="Arial"/>
          <w:sz w:val="24"/>
          <w:szCs w:val="24"/>
        </w:rPr>
        <w:t xml:space="preserve"> os resultados. Assim sendo, os três sujeitos obtiveram altos escores em seus respectivos questionários, ou seja, todos se enquadram com alto nível de ideação suicida com risco de uma tentativa de </w:t>
      </w:r>
      <w:r w:rsidRPr="00A2303A">
        <w:rPr>
          <w:rFonts w:ascii="Arial" w:hAnsi="Arial" w:cs="Arial"/>
          <w:sz w:val="24"/>
          <w:szCs w:val="24"/>
        </w:rPr>
        <w:t>suicídio</w:t>
      </w:r>
      <w:r>
        <w:rPr>
          <w:rFonts w:ascii="Arial" w:hAnsi="Arial" w:cs="Arial"/>
          <w:sz w:val="24"/>
          <w:szCs w:val="24"/>
        </w:rPr>
        <w:t xml:space="preserve">, ademais, foi deixado um espaço para que o aluno se identificasse da forma que se </w:t>
      </w:r>
      <w:r>
        <w:rPr>
          <w:rFonts w:ascii="Arial" w:hAnsi="Arial" w:cs="Arial"/>
          <w:sz w:val="24"/>
          <w:szCs w:val="24"/>
        </w:rPr>
        <w:lastRenderedPageBreak/>
        <w:t>conhecia, no entanto, apenas um se identificou como homossexual, e outros dois sujeitos tinham 15 anos, incluído este que se categorizou e o outro tinha 17 anos.</w:t>
      </w:r>
    </w:p>
    <w:p w:rsidR="00FC1B02" w:rsidRPr="00D601F6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u w:color="FF0000"/>
        </w:rPr>
      </w:pPr>
      <w:r w:rsidRPr="00D601F6">
        <w:rPr>
          <w:rFonts w:ascii="Arial" w:hAnsi="Arial" w:cs="Arial"/>
          <w:b/>
          <w:sz w:val="24"/>
          <w:szCs w:val="24"/>
          <w:u w:color="FF0000"/>
        </w:rPr>
        <w:t>Idade e ideação suicida</w:t>
      </w:r>
    </w:p>
    <w:p w:rsidR="00FC1B02" w:rsidRPr="00D601F6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u w:val="wave" w:color="FF0000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15C7566D" wp14:editId="1B4B559D">
            <wp:simplePos x="0" y="0"/>
            <wp:positionH relativeFrom="column">
              <wp:posOffset>1091565</wp:posOffset>
            </wp:positionH>
            <wp:positionV relativeFrom="paragraph">
              <wp:posOffset>121920</wp:posOffset>
            </wp:positionV>
            <wp:extent cx="3190875" cy="2571750"/>
            <wp:effectExtent l="0" t="0" r="9525" b="19050"/>
            <wp:wrapNone/>
            <wp:docPr id="1" name="Gráfico 1">
              <a:extLst xmlns:a="http://schemas.openxmlformats.org/drawingml/2006/main">
                <a:ext uri="{FF2B5EF4-FFF2-40B4-BE49-F238E27FC236}">
                  <a16:creationId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wave" w:color="FF0000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wave" w:color="FF0000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11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gráfico acima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apresenta a relação entre as idades dos participantes e seus escores no questionário QIS. </w:t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Descobriu-se que os sujeitos entre </w:t>
      </w:r>
      <w:r w:rsidRPr="00281176">
        <w:rPr>
          <w:rFonts w:ascii="Arial" w:hAnsi="Arial" w:cs="Arial"/>
          <w:sz w:val="24"/>
          <w:szCs w:val="24"/>
        </w:rPr>
        <w:t>14 a 15 anos</w:t>
      </w:r>
      <w:r>
        <w:rPr>
          <w:rFonts w:ascii="Arial" w:hAnsi="Arial" w:cs="Arial"/>
          <w:sz w:val="24"/>
          <w:szCs w:val="24"/>
        </w:rPr>
        <w:t>, 12 de 19 participantes, ou seja, 63,16% apresentaram</w:t>
      </w:r>
      <w:r w:rsidRPr="00281176">
        <w:rPr>
          <w:rFonts w:ascii="Arial" w:hAnsi="Arial" w:cs="Arial"/>
          <w:sz w:val="24"/>
          <w:szCs w:val="24"/>
        </w:rPr>
        <w:t xml:space="preserve"> alto nível de ideação suicida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obstante, o número de alunos com 16 e 17 anos foram 36 respondentes. Desses,</w:t>
      </w:r>
      <w:r w:rsidRPr="002C23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24 (66,67%) apresentaram nível alto de ideação.</w:t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que diz respeito aos participantes mais velhos, com 18 anos ou mais, de 25 jovens, 11 alunos apresentaram alto nível de ideação, o que corresponde a 42% dos alunos nessa faixa etária. </w:t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suma</w:t>
      </w:r>
      <w:r w:rsidRPr="00572AD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os resultados demonstram</w:t>
      </w:r>
      <w:r w:rsidRPr="00572ADD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Pr="00572ADD">
        <w:rPr>
          <w:rFonts w:ascii="Arial" w:hAnsi="Arial" w:cs="Arial"/>
          <w:sz w:val="24"/>
          <w:szCs w:val="24"/>
        </w:rPr>
        <w:t xml:space="preserve"> de 19 adolescentes com idades de 14 a 15 anos, 12 apresentaram altíssimo nível de ideação suicida. Dos 36 sujeitos com idades entres 16 e 17 anos, 24 expuseram um nível de ideação suicida alta. Dentre os participantes </w:t>
      </w:r>
      <w:r>
        <w:rPr>
          <w:rFonts w:ascii="Arial" w:hAnsi="Arial" w:cs="Arial"/>
          <w:sz w:val="24"/>
          <w:szCs w:val="24"/>
        </w:rPr>
        <w:t>com idade acima de 18 anos</w:t>
      </w:r>
      <w:r w:rsidRPr="00572AD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eram 25 participantes,</w:t>
      </w:r>
      <w:r w:rsidRPr="00572ADD">
        <w:rPr>
          <w:rFonts w:ascii="Arial" w:hAnsi="Arial" w:cs="Arial"/>
          <w:sz w:val="24"/>
          <w:szCs w:val="24"/>
        </w:rPr>
        <w:t xml:space="preserve"> 11 também apresentaram as mesmas características problemática</w:t>
      </w:r>
      <w:r>
        <w:rPr>
          <w:rFonts w:ascii="Arial" w:hAnsi="Arial" w:cs="Arial"/>
          <w:sz w:val="24"/>
          <w:szCs w:val="24"/>
        </w:rPr>
        <w:t>s</w:t>
      </w:r>
      <w:r w:rsidRPr="00572A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C1B02" w:rsidRPr="00EB3F87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919F8">
        <w:rPr>
          <w:rFonts w:ascii="Arial" w:hAnsi="Arial" w:cs="Arial"/>
          <w:b/>
          <w:sz w:val="24"/>
          <w:szCs w:val="24"/>
        </w:rPr>
        <w:t>Bullying</w:t>
      </w:r>
      <w:proofErr w:type="spellEnd"/>
    </w:p>
    <w:p w:rsidR="00FC1B02" w:rsidRPr="008A1801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dados mostraram que mais da metade da amostra já sofreu de </w:t>
      </w:r>
      <w:proofErr w:type="spellStart"/>
      <w:r>
        <w:rPr>
          <w:rFonts w:ascii="Arial" w:hAnsi="Arial" w:cs="Arial"/>
          <w:sz w:val="24"/>
          <w:szCs w:val="24"/>
        </w:rPr>
        <w:t>bullying</w:t>
      </w:r>
      <w:proofErr w:type="spellEnd"/>
      <w:r>
        <w:rPr>
          <w:rFonts w:ascii="Arial" w:hAnsi="Arial" w:cs="Arial"/>
          <w:sz w:val="24"/>
          <w:szCs w:val="24"/>
        </w:rPr>
        <w:t>, apontando alta incidência na escola estudada. Nessa amostra foi possível notar que 72,5% dos participantes já suportaram esse tipo de violência, ou seja, 58 sujeitos de um total de 80 já foram agredidos. Seguindo</w:t>
      </w:r>
      <w:r w:rsidRPr="00B55EC8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 xml:space="preserve">2,5% (10 sujeitos) da amostra afirmam que nunca sofreu com essa violência e </w:t>
      </w:r>
      <w:r w:rsidRPr="00B55EC8">
        <w:rPr>
          <w:rFonts w:ascii="Arial" w:hAnsi="Arial" w:cs="Arial"/>
          <w:sz w:val="24"/>
          <w:szCs w:val="24"/>
        </w:rPr>
        <w:t>15%</w:t>
      </w:r>
      <w:r>
        <w:rPr>
          <w:rFonts w:ascii="Arial" w:hAnsi="Arial" w:cs="Arial"/>
          <w:sz w:val="24"/>
          <w:szCs w:val="24"/>
        </w:rPr>
        <w:t xml:space="preserve"> </w:t>
      </w:r>
      <w:r w:rsidRPr="00B55EC8">
        <w:rPr>
          <w:rFonts w:ascii="Arial" w:hAnsi="Arial" w:cs="Arial"/>
          <w:sz w:val="24"/>
          <w:szCs w:val="24"/>
        </w:rPr>
        <w:t>(12</w:t>
      </w:r>
      <w:r>
        <w:rPr>
          <w:rFonts w:ascii="Arial" w:hAnsi="Arial" w:cs="Arial"/>
          <w:sz w:val="24"/>
          <w:szCs w:val="24"/>
        </w:rPr>
        <w:t xml:space="preserve"> sujeitos) não sabem informar.</w:t>
      </w:r>
    </w:p>
    <w:p w:rsidR="00FC1B02" w:rsidRPr="00CF5203" w:rsidRDefault="00FC1B02" w:rsidP="00FC1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tendo descoberto os níveis de ideação suicida, foram correlacionados esses dados com a variável </w:t>
      </w:r>
      <w:proofErr w:type="spellStart"/>
      <w:r>
        <w:rPr>
          <w:rFonts w:ascii="Arial" w:hAnsi="Arial" w:cs="Arial"/>
          <w:sz w:val="24"/>
          <w:szCs w:val="24"/>
        </w:rPr>
        <w:t>bullying</w:t>
      </w:r>
      <w:proofErr w:type="spellEnd"/>
      <w:r>
        <w:rPr>
          <w:rFonts w:ascii="Arial" w:hAnsi="Arial" w:cs="Arial"/>
          <w:sz w:val="24"/>
          <w:szCs w:val="24"/>
        </w:rPr>
        <w:t xml:space="preserve">, e observou se que 39% da população que afirmou já ter sofrido </w:t>
      </w:r>
      <w:proofErr w:type="spellStart"/>
      <w:r>
        <w:rPr>
          <w:rFonts w:ascii="Arial" w:hAnsi="Arial" w:cs="Arial"/>
          <w:sz w:val="24"/>
          <w:szCs w:val="24"/>
        </w:rPr>
        <w:t>bullying</w:t>
      </w:r>
      <w:proofErr w:type="spellEnd"/>
      <w:r>
        <w:rPr>
          <w:rFonts w:ascii="Arial" w:hAnsi="Arial" w:cs="Arial"/>
          <w:sz w:val="24"/>
          <w:szCs w:val="24"/>
        </w:rPr>
        <w:t xml:space="preserve"> está com alto índice de ideação suicida; 42% da população que afirmou não ter sofrido com essa violência está com alto nível de ideação e 19% da amostra que afirmou que talvez já tenha sofrido com </w:t>
      </w:r>
      <w:proofErr w:type="spellStart"/>
      <w:r>
        <w:rPr>
          <w:rFonts w:ascii="Arial" w:hAnsi="Arial" w:cs="Arial"/>
          <w:sz w:val="24"/>
          <w:szCs w:val="24"/>
        </w:rPr>
        <w:t>bullying</w:t>
      </w:r>
      <w:proofErr w:type="spellEnd"/>
      <w:r>
        <w:rPr>
          <w:rFonts w:ascii="Arial" w:hAnsi="Arial" w:cs="Arial"/>
          <w:sz w:val="24"/>
          <w:szCs w:val="24"/>
        </w:rPr>
        <w:t xml:space="preserve"> encontra-se classificada no nível mais alto de ideação de suicida.</w:t>
      </w:r>
    </w:p>
    <w:p w:rsidR="00FC1B02" w:rsidRPr="00096E08" w:rsidRDefault="00FC1B02" w:rsidP="00FC1B02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96E08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iscussão</w:t>
      </w:r>
    </w:p>
    <w:p w:rsidR="00FC1B02" w:rsidRPr="00572ADD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estudo teve por objetivo descobrir se havia ideação suicida em um grupo de estudantes adolescentes, e qual o nível, como também averiguar se havia alguma correlação com idade, gênero e experiência com o </w:t>
      </w:r>
      <w:proofErr w:type="spellStart"/>
      <w:r>
        <w:rPr>
          <w:rFonts w:ascii="Arial" w:hAnsi="Arial" w:cs="Arial"/>
          <w:sz w:val="24"/>
          <w:szCs w:val="24"/>
        </w:rPr>
        <w:t>bullying</w:t>
      </w:r>
      <w:proofErr w:type="spellEnd"/>
      <w:r>
        <w:rPr>
          <w:rFonts w:ascii="Arial" w:hAnsi="Arial" w:cs="Arial"/>
          <w:sz w:val="24"/>
          <w:szCs w:val="24"/>
        </w:rPr>
        <w:t xml:space="preserve">. Isto posto, foi encontrado que há ideação suicida na maior parte dos adolescentes e que se trata de algo realmente preocupante, pois há grande risco para uma tentativa de um ato nocivo à vida, conforme apontam </w:t>
      </w:r>
      <w:r w:rsidRPr="00440B95">
        <w:rPr>
          <w:rFonts w:ascii="Arial" w:hAnsi="Arial" w:cs="Arial"/>
          <w:sz w:val="24"/>
          <w:szCs w:val="24"/>
        </w:rPr>
        <w:t>Ferreira &amp; Castela (1999)</w:t>
      </w:r>
      <w:r>
        <w:rPr>
          <w:rFonts w:ascii="Arial" w:hAnsi="Arial" w:cs="Arial"/>
          <w:sz w:val="24"/>
          <w:szCs w:val="24"/>
        </w:rPr>
        <w:t xml:space="preserve"> e </w:t>
      </w:r>
      <w:r w:rsidRPr="00440B95">
        <w:rPr>
          <w:rFonts w:ascii="Arial" w:hAnsi="Arial" w:cs="Arial"/>
          <w:i/>
          <w:sz w:val="24"/>
          <w:szCs w:val="24"/>
        </w:rPr>
        <w:t>Ventura-Jucá (2010)</w:t>
      </w:r>
      <w:r>
        <w:rPr>
          <w:rFonts w:ascii="Arial" w:hAnsi="Arial" w:cs="Arial"/>
          <w:sz w:val="24"/>
          <w:szCs w:val="24"/>
        </w:rPr>
        <w:t>. Ademais, c</w:t>
      </w:r>
      <w:r w:rsidRPr="00572ADD">
        <w:rPr>
          <w:rFonts w:ascii="Arial" w:hAnsi="Arial" w:cs="Arial"/>
          <w:sz w:val="24"/>
          <w:szCs w:val="24"/>
        </w:rPr>
        <w:t>omparando aos dados encontrados por Ventura-</w:t>
      </w:r>
      <w:proofErr w:type="spellStart"/>
      <w:r w:rsidRPr="00572ADD">
        <w:rPr>
          <w:rFonts w:ascii="Arial" w:hAnsi="Arial" w:cs="Arial"/>
          <w:sz w:val="24"/>
          <w:szCs w:val="24"/>
        </w:rPr>
        <w:t>Juncá</w:t>
      </w:r>
      <w:proofErr w:type="spellEnd"/>
      <w:r w:rsidRPr="00572ADD">
        <w:rPr>
          <w:rFonts w:ascii="Arial" w:hAnsi="Arial" w:cs="Arial"/>
          <w:sz w:val="24"/>
          <w:szCs w:val="24"/>
        </w:rPr>
        <w:t xml:space="preserve"> (2010) em que 62% da amostra de adolescentes pesquisada apresentou ideação suicida</w:t>
      </w:r>
      <w:r>
        <w:rPr>
          <w:rFonts w:ascii="Arial" w:hAnsi="Arial" w:cs="Arial"/>
          <w:sz w:val="24"/>
          <w:szCs w:val="24"/>
        </w:rPr>
        <w:t>,</w:t>
      </w:r>
      <w:r w:rsidRPr="00572ADD">
        <w:rPr>
          <w:rFonts w:ascii="Arial" w:hAnsi="Arial" w:cs="Arial"/>
          <w:sz w:val="24"/>
          <w:szCs w:val="24"/>
        </w:rPr>
        <w:t xml:space="preserve"> </w:t>
      </w:r>
      <w:r w:rsidRPr="00952A55">
        <w:rPr>
          <w:rFonts w:ascii="Arial" w:hAnsi="Arial" w:cs="Arial"/>
          <w:sz w:val="24"/>
          <w:szCs w:val="24"/>
        </w:rPr>
        <w:t xml:space="preserve">os dados reafirmam </w:t>
      </w:r>
      <w:r w:rsidRPr="00952A55">
        <w:rPr>
          <w:rFonts w:ascii="Arial" w:hAnsi="Arial" w:cs="Arial"/>
          <w:sz w:val="24"/>
          <w:szCs w:val="24"/>
        </w:rPr>
        <w:lastRenderedPageBreak/>
        <w:t>que sujeitos nessa fase são um grupo de risco de suicídio e reforça a importância da intervenção nessa população</w:t>
      </w:r>
      <w:r>
        <w:rPr>
          <w:rFonts w:ascii="Arial" w:hAnsi="Arial" w:cs="Arial"/>
          <w:sz w:val="24"/>
          <w:szCs w:val="24"/>
        </w:rPr>
        <w:t>, concordando também com</w:t>
      </w:r>
      <w:r w:rsidRPr="00952A55">
        <w:rPr>
          <w:rFonts w:ascii="Arial" w:hAnsi="Arial" w:cs="Arial"/>
          <w:sz w:val="24"/>
          <w:szCs w:val="24"/>
        </w:rPr>
        <w:t xml:space="preserve"> DGS</w:t>
      </w:r>
      <w:r>
        <w:rPr>
          <w:rFonts w:ascii="Arial" w:hAnsi="Arial" w:cs="Arial"/>
          <w:sz w:val="24"/>
          <w:szCs w:val="24"/>
        </w:rPr>
        <w:t xml:space="preserve"> (</w:t>
      </w:r>
      <w:r w:rsidRPr="00952A55">
        <w:rPr>
          <w:rFonts w:ascii="Arial" w:hAnsi="Arial" w:cs="Arial"/>
          <w:sz w:val="24"/>
          <w:szCs w:val="24"/>
        </w:rPr>
        <w:t>2013).</w:t>
      </w:r>
    </w:p>
    <w:p w:rsidR="00FC1B02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 o gênero, d</w:t>
      </w:r>
      <w:r w:rsidRPr="00E37196">
        <w:rPr>
          <w:rFonts w:ascii="Arial" w:hAnsi="Arial" w:cs="Arial"/>
          <w:sz w:val="24"/>
          <w:szCs w:val="24"/>
        </w:rPr>
        <w:t xml:space="preserve">e acordo com </w:t>
      </w:r>
      <w:r>
        <w:rPr>
          <w:rFonts w:ascii="Arial" w:hAnsi="Arial" w:cs="Arial"/>
          <w:sz w:val="24"/>
          <w:szCs w:val="24"/>
        </w:rPr>
        <w:t>esta pesquisa</w:t>
      </w:r>
      <w:r w:rsidRPr="00E37196">
        <w:rPr>
          <w:rFonts w:ascii="Arial" w:hAnsi="Arial" w:cs="Arial"/>
          <w:sz w:val="24"/>
          <w:szCs w:val="24"/>
        </w:rPr>
        <w:t>, os meninos pensavam menos no suicídio</w:t>
      </w:r>
      <w:r>
        <w:rPr>
          <w:rFonts w:ascii="Arial" w:hAnsi="Arial" w:cs="Arial"/>
          <w:sz w:val="24"/>
          <w:szCs w:val="24"/>
        </w:rPr>
        <w:t>. N</w:t>
      </w:r>
      <w:r w:rsidRPr="00E37196">
        <w:rPr>
          <w:rFonts w:ascii="Arial" w:hAnsi="Arial" w:cs="Arial"/>
          <w:sz w:val="24"/>
          <w:szCs w:val="24"/>
        </w:rPr>
        <w:t>o entanto,</w:t>
      </w:r>
      <w:r>
        <w:rPr>
          <w:rFonts w:ascii="Arial" w:hAnsi="Arial" w:cs="Arial"/>
          <w:sz w:val="24"/>
          <w:szCs w:val="24"/>
        </w:rPr>
        <w:t xml:space="preserve"> é preciso estar atento, pois</w:t>
      </w:r>
      <w:r w:rsidRPr="00E37196">
        <w:rPr>
          <w:rFonts w:ascii="Arial" w:hAnsi="Arial" w:cs="Arial"/>
          <w:sz w:val="24"/>
          <w:szCs w:val="24"/>
        </w:rPr>
        <w:t xml:space="preserve"> segundo</w:t>
      </w:r>
      <w:r w:rsidRPr="0017487F">
        <w:rPr>
          <w:rFonts w:ascii="Arial" w:hAnsi="Arial" w:cs="Arial"/>
          <w:sz w:val="24"/>
          <w:szCs w:val="24"/>
        </w:rPr>
        <w:t xml:space="preserve"> </w:t>
      </w:r>
      <w:r w:rsidRPr="00C44F20">
        <w:rPr>
          <w:rFonts w:ascii="Arial" w:hAnsi="Arial" w:cs="Arial"/>
          <w:sz w:val="24"/>
          <w:szCs w:val="24"/>
        </w:rPr>
        <w:t xml:space="preserve">Werlang, Borges, </w:t>
      </w:r>
      <w:proofErr w:type="spellStart"/>
      <w:r w:rsidRPr="00C44F20">
        <w:rPr>
          <w:rFonts w:ascii="Arial" w:hAnsi="Arial" w:cs="Arial"/>
          <w:sz w:val="24"/>
          <w:szCs w:val="24"/>
        </w:rPr>
        <w:t>Fensterseifer</w:t>
      </w:r>
      <w:proofErr w:type="spellEnd"/>
      <w:r w:rsidRPr="00C44F20">
        <w:rPr>
          <w:rFonts w:ascii="Arial" w:hAnsi="Arial" w:cs="Arial"/>
          <w:sz w:val="24"/>
          <w:szCs w:val="24"/>
        </w:rPr>
        <w:t>, (2005)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7487F">
        <w:rPr>
          <w:rFonts w:ascii="Arial" w:hAnsi="Arial" w:cs="Arial"/>
          <w:sz w:val="24"/>
          <w:szCs w:val="24"/>
        </w:rPr>
        <w:t>Verdélio</w:t>
      </w:r>
      <w:proofErr w:type="spellEnd"/>
      <w:r w:rsidRPr="0017487F">
        <w:rPr>
          <w:rFonts w:ascii="Arial" w:hAnsi="Arial" w:cs="Arial"/>
          <w:sz w:val="24"/>
          <w:szCs w:val="24"/>
        </w:rPr>
        <w:t xml:space="preserve"> (2017)</w:t>
      </w:r>
      <w:r>
        <w:rPr>
          <w:rFonts w:ascii="Arial" w:hAnsi="Arial" w:cs="Arial"/>
          <w:sz w:val="24"/>
          <w:szCs w:val="24"/>
        </w:rPr>
        <w:t>, embora as mulheres tentem mais, os homens levam mais a cabo o suicídio.</w:t>
      </w:r>
      <w:r w:rsidRPr="001748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17487F">
        <w:rPr>
          <w:rFonts w:ascii="Arial" w:hAnsi="Arial" w:cs="Arial"/>
          <w:sz w:val="24"/>
          <w:szCs w:val="24"/>
        </w:rPr>
        <w:t>ão obstante, casos de tentativas t</w:t>
      </w:r>
      <w:r>
        <w:rPr>
          <w:rFonts w:ascii="Arial" w:hAnsi="Arial" w:cs="Arial"/>
          <w:sz w:val="24"/>
          <w:szCs w:val="24"/>
        </w:rPr>
        <w:t>ê</w:t>
      </w:r>
      <w:r w:rsidRPr="0017487F">
        <w:rPr>
          <w:rFonts w:ascii="Arial" w:hAnsi="Arial" w:cs="Arial"/>
          <w:sz w:val="24"/>
          <w:szCs w:val="24"/>
        </w:rPr>
        <w:t xml:space="preserve">m grande risco de </w:t>
      </w:r>
      <w:r>
        <w:rPr>
          <w:rFonts w:ascii="Arial" w:hAnsi="Arial" w:cs="Arial"/>
          <w:sz w:val="24"/>
          <w:szCs w:val="24"/>
        </w:rPr>
        <w:t>reincidência conforme aponta</w:t>
      </w:r>
      <w:r w:rsidRPr="001748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5D7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andiani</w:t>
      </w:r>
      <w:proofErr w:type="spellEnd"/>
      <w:r>
        <w:rPr>
          <w:rFonts w:ascii="Arial" w:hAnsi="Arial" w:cs="Arial"/>
          <w:sz w:val="24"/>
          <w:szCs w:val="24"/>
        </w:rPr>
        <w:t xml:space="preserve"> (2019). Ainda segundo o autor, 90% dos jovens que tentam se matar apresentam algum tipo de transtorno mental. Entretanto, em 50% destes casos o a patologia já estava presente há, pelo menos, dois anos. Ou seja, é preciso identificar e trabalhar essas questões e não </w:t>
      </w:r>
      <w:proofErr w:type="gramStart"/>
      <w:r>
        <w:rPr>
          <w:rFonts w:ascii="Arial" w:hAnsi="Arial" w:cs="Arial"/>
          <w:sz w:val="24"/>
          <w:szCs w:val="24"/>
        </w:rPr>
        <w:t>menosprezá-las</w:t>
      </w:r>
      <w:proofErr w:type="gramEnd"/>
      <w:r>
        <w:rPr>
          <w:rFonts w:ascii="Arial" w:hAnsi="Arial" w:cs="Arial"/>
          <w:sz w:val="24"/>
          <w:szCs w:val="24"/>
        </w:rPr>
        <w:t>, o que vem ao encontro da presente pesquisa.</w:t>
      </w:r>
    </w:p>
    <w:p w:rsidR="00FC1B02" w:rsidRPr="009D5719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104BC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achado</w:t>
      </w:r>
      <w:r w:rsidRPr="00C104BC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desse estudo estão de acordo com os resultados da pesquisa desenvolvida por Borges &amp; Werlang (</w:t>
      </w:r>
      <w:r w:rsidRPr="00226110">
        <w:rPr>
          <w:rFonts w:ascii="Arial" w:hAnsi="Arial" w:cs="Arial"/>
          <w:sz w:val="24"/>
          <w:szCs w:val="24"/>
        </w:rPr>
        <w:t>2006</w:t>
      </w:r>
      <w:r>
        <w:rPr>
          <w:rFonts w:ascii="Arial" w:hAnsi="Arial" w:cs="Arial"/>
          <w:sz w:val="24"/>
          <w:szCs w:val="24"/>
        </w:rPr>
        <w:t xml:space="preserve">), onde apresenta que, na adolescência os pensamentos de </w:t>
      </w:r>
      <w:proofErr w:type="gramStart"/>
      <w:r>
        <w:rPr>
          <w:rFonts w:ascii="Arial" w:hAnsi="Arial" w:cs="Arial"/>
          <w:sz w:val="24"/>
          <w:szCs w:val="24"/>
        </w:rPr>
        <w:t>auto lesão</w:t>
      </w:r>
      <w:proofErr w:type="gramEnd"/>
      <w:r>
        <w:rPr>
          <w:rFonts w:ascii="Arial" w:hAnsi="Arial" w:cs="Arial"/>
          <w:sz w:val="24"/>
          <w:szCs w:val="24"/>
        </w:rPr>
        <w:t xml:space="preserve"> e de morte são mais comuns. Vale relembrar, que a ideação suicida </w:t>
      </w:r>
      <w:r w:rsidRPr="00EE6090">
        <w:rPr>
          <w:rFonts w:ascii="Arial" w:hAnsi="Arial" w:cs="Arial"/>
          <w:sz w:val="24"/>
          <w:szCs w:val="24"/>
        </w:rPr>
        <w:t xml:space="preserve">na adolescência é ponto importante de estudo e torna-se singular, </w:t>
      </w:r>
      <w:r>
        <w:rPr>
          <w:rFonts w:ascii="Arial" w:hAnsi="Arial" w:cs="Arial"/>
          <w:sz w:val="24"/>
          <w:szCs w:val="24"/>
        </w:rPr>
        <w:t xml:space="preserve">por que </w:t>
      </w:r>
      <w:r w:rsidRPr="00EE6090">
        <w:rPr>
          <w:rFonts w:ascii="Arial" w:hAnsi="Arial" w:cs="Arial"/>
          <w:sz w:val="24"/>
          <w:szCs w:val="24"/>
        </w:rPr>
        <w:t xml:space="preserve">geralmente, nesta fase do desenvolvimento, aparecem sentimentos intensos </w:t>
      </w:r>
      <w:r>
        <w:rPr>
          <w:rFonts w:ascii="Arial" w:hAnsi="Arial" w:cs="Arial"/>
          <w:sz w:val="24"/>
          <w:szCs w:val="24"/>
        </w:rPr>
        <w:t xml:space="preserve">que podem prejudicar o curso de vida do adolescente, conforme </w:t>
      </w:r>
      <w:proofErr w:type="spellStart"/>
      <w:r w:rsidRPr="00DE209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ukiennik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DE2093">
        <w:rPr>
          <w:rFonts w:ascii="Arial" w:hAnsi="Arial" w:cs="Arial"/>
          <w:sz w:val="24"/>
          <w:szCs w:val="24"/>
        </w:rPr>
        <w:t>2000).</w:t>
      </w:r>
      <w:r>
        <w:rPr>
          <w:rFonts w:ascii="Arial" w:hAnsi="Arial" w:cs="Arial"/>
          <w:sz w:val="24"/>
          <w:szCs w:val="24"/>
        </w:rPr>
        <w:t xml:space="preserve"> No entanto, algumas</w:t>
      </w:r>
      <w:r w:rsidRPr="00EE6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EE6090">
        <w:rPr>
          <w:rFonts w:ascii="Arial" w:hAnsi="Arial" w:cs="Arial"/>
          <w:sz w:val="24"/>
          <w:szCs w:val="24"/>
        </w:rPr>
        <w:t xml:space="preserve">as atitudes </w:t>
      </w:r>
      <w:r>
        <w:rPr>
          <w:rFonts w:ascii="Arial" w:hAnsi="Arial" w:cs="Arial"/>
          <w:sz w:val="24"/>
          <w:szCs w:val="24"/>
        </w:rPr>
        <w:t>desta fase,</w:t>
      </w:r>
      <w:r w:rsidRPr="00EE6090">
        <w:rPr>
          <w:rFonts w:ascii="Arial" w:hAnsi="Arial" w:cs="Arial"/>
          <w:sz w:val="24"/>
          <w:szCs w:val="24"/>
        </w:rPr>
        <w:t xml:space="preserve"> po</w:t>
      </w:r>
      <w:r>
        <w:rPr>
          <w:rFonts w:ascii="Arial" w:hAnsi="Arial" w:cs="Arial"/>
          <w:sz w:val="24"/>
          <w:szCs w:val="24"/>
        </w:rPr>
        <w:t>dem ser apenas buscas</w:t>
      </w:r>
      <w:r w:rsidRPr="00EE6090">
        <w:rPr>
          <w:rFonts w:ascii="Arial" w:hAnsi="Arial" w:cs="Arial"/>
          <w:sz w:val="24"/>
          <w:szCs w:val="24"/>
        </w:rPr>
        <w:t xml:space="preserve"> pela identidade</w:t>
      </w:r>
      <w:r>
        <w:rPr>
          <w:rFonts w:ascii="Arial" w:hAnsi="Arial" w:cs="Arial"/>
          <w:sz w:val="24"/>
          <w:szCs w:val="24"/>
        </w:rPr>
        <w:t xml:space="preserve">, sendo naturalmente superada ao passar do tempo, de acordo com </w:t>
      </w:r>
      <w:r w:rsidRPr="005A0B5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oreira e Bastos (</w:t>
      </w:r>
      <w:r w:rsidRPr="005A0B52">
        <w:rPr>
          <w:rFonts w:ascii="Arial" w:hAnsi="Arial" w:cs="Arial"/>
          <w:sz w:val="24"/>
          <w:szCs w:val="24"/>
        </w:rPr>
        <w:t>2015)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</w:rPr>
        <w:t xml:space="preserve"> </w:t>
      </w:r>
    </w:p>
    <w:p w:rsidR="00FC1B02" w:rsidRPr="00A2303A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se refere, a questão do</w:t>
      </w:r>
      <w:r w:rsidRPr="00A2303A">
        <w:rPr>
          <w:rFonts w:ascii="Arial" w:hAnsi="Arial" w:cs="Arial"/>
          <w:sz w:val="24"/>
          <w:szCs w:val="24"/>
        </w:rPr>
        <w:t xml:space="preserve"> gênero</w:t>
      </w:r>
      <w:r>
        <w:rPr>
          <w:rFonts w:ascii="Arial" w:hAnsi="Arial" w:cs="Arial"/>
          <w:sz w:val="24"/>
          <w:szCs w:val="24"/>
        </w:rPr>
        <w:t xml:space="preserve"> categorizado nesta pesquisa como outros</w:t>
      </w:r>
      <w:r w:rsidRPr="00A230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 qual os dados apresentam algo preocupante, mas que, no entanto, não podem ser generalizados, os pesquisadores Marchi-Costa e Macedo (2020)</w:t>
      </w:r>
      <w:r w:rsidRPr="00A2303A">
        <w:rPr>
          <w:rFonts w:ascii="Arial" w:hAnsi="Arial" w:cs="Arial"/>
          <w:sz w:val="24"/>
          <w:szCs w:val="24"/>
        </w:rPr>
        <w:t xml:space="preserve"> afirmam que os mantedores do “status da </w:t>
      </w:r>
      <w:proofErr w:type="spellStart"/>
      <w:r w:rsidRPr="00A2303A">
        <w:rPr>
          <w:rFonts w:ascii="Arial" w:hAnsi="Arial" w:cs="Arial"/>
          <w:sz w:val="24"/>
          <w:szCs w:val="24"/>
        </w:rPr>
        <w:t>heteronormativid</w:t>
      </w:r>
      <w:r>
        <w:rPr>
          <w:rFonts w:ascii="Arial" w:hAnsi="Arial" w:cs="Arial"/>
          <w:sz w:val="24"/>
          <w:szCs w:val="24"/>
        </w:rPr>
        <w:t>ade</w:t>
      </w:r>
      <w:proofErr w:type="spellEnd"/>
      <w:r>
        <w:rPr>
          <w:rFonts w:ascii="Arial" w:hAnsi="Arial" w:cs="Arial"/>
          <w:sz w:val="24"/>
          <w:szCs w:val="24"/>
        </w:rPr>
        <w:t xml:space="preserve"> são as instituições como o e</w:t>
      </w:r>
      <w:r w:rsidRPr="00A2303A">
        <w:rPr>
          <w:rFonts w:ascii="Arial" w:hAnsi="Arial" w:cs="Arial"/>
          <w:sz w:val="24"/>
          <w:szCs w:val="24"/>
        </w:rPr>
        <w:t>stado, a família, a religião, a escola e a mídia, entre outras”, corrobor</w:t>
      </w:r>
      <w:r>
        <w:rPr>
          <w:rFonts w:ascii="Arial" w:hAnsi="Arial" w:cs="Arial"/>
          <w:sz w:val="24"/>
          <w:szCs w:val="24"/>
        </w:rPr>
        <w:t>ando com</w:t>
      </w:r>
      <w:r w:rsidRPr="00A2303A">
        <w:rPr>
          <w:rFonts w:ascii="Arial" w:hAnsi="Arial" w:cs="Arial"/>
          <w:sz w:val="24"/>
          <w:szCs w:val="24"/>
        </w:rPr>
        <w:t xml:space="preserve"> uma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heteronormatividade</w:t>
      </w:r>
      <w:proofErr w:type="spellEnd"/>
      <w:r>
        <w:rPr>
          <w:rFonts w:ascii="Arial" w:hAnsi="Arial" w:cs="Arial"/>
          <w:sz w:val="24"/>
          <w:szCs w:val="24"/>
        </w:rPr>
        <w:t xml:space="preserve"> que coloca as regras sociais de como interagir socialmente. D</w:t>
      </w:r>
      <w:r w:rsidRPr="00A2303A">
        <w:rPr>
          <w:rFonts w:ascii="Arial" w:hAnsi="Arial" w:cs="Arial"/>
          <w:sz w:val="24"/>
          <w:szCs w:val="24"/>
        </w:rPr>
        <w:t xml:space="preserve">essa forma, sujeitos que não se </w:t>
      </w:r>
      <w:r>
        <w:rPr>
          <w:rFonts w:ascii="Arial" w:hAnsi="Arial" w:cs="Arial"/>
          <w:sz w:val="24"/>
          <w:szCs w:val="24"/>
        </w:rPr>
        <w:t>encaixam neste modelo,</w:t>
      </w:r>
      <w:r w:rsidRPr="00A2303A">
        <w:rPr>
          <w:rFonts w:ascii="Arial" w:hAnsi="Arial" w:cs="Arial"/>
          <w:sz w:val="24"/>
          <w:szCs w:val="24"/>
        </w:rPr>
        <w:t xml:space="preserve"> são discriminad</w:t>
      </w:r>
      <w:r>
        <w:rPr>
          <w:rFonts w:ascii="Arial" w:hAnsi="Arial" w:cs="Arial"/>
          <w:sz w:val="24"/>
          <w:szCs w:val="24"/>
        </w:rPr>
        <w:t>o</w:t>
      </w:r>
      <w:r w:rsidRPr="00A2303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tornando-se, geralmente, </w:t>
      </w:r>
      <w:r w:rsidRPr="00A2303A">
        <w:rPr>
          <w:rFonts w:ascii="Arial" w:hAnsi="Arial" w:cs="Arial"/>
          <w:sz w:val="24"/>
          <w:szCs w:val="24"/>
        </w:rPr>
        <w:t>vítimas de violência física e psicológica</w:t>
      </w:r>
      <w:r>
        <w:rPr>
          <w:rFonts w:ascii="Arial" w:hAnsi="Arial" w:cs="Arial"/>
          <w:sz w:val="24"/>
          <w:szCs w:val="24"/>
        </w:rPr>
        <w:t>. D</w:t>
      </w:r>
      <w:r w:rsidRPr="00A2303A">
        <w:rPr>
          <w:rFonts w:ascii="Arial" w:hAnsi="Arial" w:cs="Arial"/>
          <w:sz w:val="24"/>
          <w:szCs w:val="24"/>
        </w:rPr>
        <w:t>estas</w:t>
      </w:r>
      <w:r>
        <w:rPr>
          <w:rFonts w:ascii="Arial" w:hAnsi="Arial" w:cs="Arial"/>
          <w:sz w:val="24"/>
          <w:szCs w:val="24"/>
        </w:rPr>
        <w:t xml:space="preserve">, </w:t>
      </w:r>
      <w:r w:rsidRPr="00A2303A">
        <w:rPr>
          <w:rFonts w:ascii="Arial" w:hAnsi="Arial" w:cs="Arial"/>
          <w:sz w:val="24"/>
          <w:szCs w:val="24"/>
        </w:rPr>
        <w:t xml:space="preserve">à homofobia escolar é </w:t>
      </w:r>
      <w:r>
        <w:rPr>
          <w:rFonts w:ascii="Arial" w:hAnsi="Arial" w:cs="Arial"/>
          <w:sz w:val="24"/>
          <w:szCs w:val="24"/>
        </w:rPr>
        <w:t>a</w:t>
      </w:r>
      <w:r w:rsidRPr="00A2303A">
        <w:rPr>
          <w:rFonts w:ascii="Arial" w:hAnsi="Arial" w:cs="Arial"/>
          <w:sz w:val="24"/>
          <w:szCs w:val="24"/>
        </w:rPr>
        <w:t xml:space="preserve"> mais presente</w:t>
      </w:r>
      <w:r>
        <w:rPr>
          <w:rFonts w:ascii="Arial" w:hAnsi="Arial" w:cs="Arial"/>
          <w:sz w:val="24"/>
          <w:szCs w:val="24"/>
        </w:rPr>
        <w:t xml:space="preserve">. Os autores também afirmam que:  </w:t>
      </w:r>
      <w:r w:rsidRPr="00A2303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no </w:t>
      </w:r>
      <w:r w:rsidRPr="00A2303A">
        <w:rPr>
          <w:rFonts w:ascii="Arial" w:hAnsi="Arial" w:cs="Arial"/>
          <w:sz w:val="24"/>
          <w:szCs w:val="24"/>
        </w:rPr>
        <w:t xml:space="preserve">ambiente educacional, a propagação de homofobia ocorre em larga escala e o </w:t>
      </w:r>
      <w:proofErr w:type="spellStart"/>
      <w:r w:rsidRPr="00A2303A">
        <w:rPr>
          <w:rFonts w:ascii="Arial" w:hAnsi="Arial" w:cs="Arial"/>
          <w:sz w:val="24"/>
          <w:szCs w:val="24"/>
        </w:rPr>
        <w:t>bullying</w:t>
      </w:r>
      <w:proofErr w:type="spellEnd"/>
      <w:r w:rsidRPr="00A230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03A">
        <w:rPr>
          <w:rFonts w:ascii="Arial" w:hAnsi="Arial" w:cs="Arial"/>
          <w:sz w:val="24"/>
          <w:szCs w:val="24"/>
        </w:rPr>
        <w:t>homofóbico</w:t>
      </w:r>
      <w:proofErr w:type="spellEnd"/>
      <w:r w:rsidRPr="00A2303A">
        <w:rPr>
          <w:rFonts w:ascii="Arial" w:hAnsi="Arial" w:cs="Arial"/>
          <w:sz w:val="24"/>
          <w:szCs w:val="24"/>
        </w:rPr>
        <w:t>, em suas diferentes formas, é parte da rotina”</w:t>
      </w:r>
      <w:r>
        <w:rPr>
          <w:rFonts w:ascii="Arial" w:hAnsi="Arial" w:cs="Arial"/>
          <w:sz w:val="24"/>
          <w:szCs w:val="24"/>
        </w:rPr>
        <w:t xml:space="preserve"> (pag. 4). Estes dados trazem base que corroboram com os resultados encontrados nesta pesquisa, que também é semelhante ao que postulam Fiel, Diego e </w:t>
      </w:r>
      <w:proofErr w:type="spellStart"/>
      <w:r>
        <w:rPr>
          <w:rFonts w:ascii="Arial" w:hAnsi="Arial" w:cs="Arial"/>
          <w:sz w:val="24"/>
          <w:szCs w:val="24"/>
        </w:rPr>
        <w:t>Sanders</w:t>
      </w:r>
      <w:proofErr w:type="spellEnd"/>
      <w:r>
        <w:rPr>
          <w:rFonts w:ascii="Arial" w:hAnsi="Arial" w:cs="Arial"/>
          <w:sz w:val="24"/>
          <w:szCs w:val="24"/>
        </w:rPr>
        <w:t xml:space="preserve"> (2001) e Borges e Werlang (2016</w:t>
      </w:r>
      <w:r w:rsidRPr="009D5719">
        <w:rPr>
          <w:rFonts w:ascii="Arial" w:hAnsi="Arial" w:cs="Arial"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 xml:space="preserve">Entretanto, reafirma-se que o número de participantes foi muito pequeno, o que sugere que novas pesquisa devam ser feitas para refutar ou validar essa opinião. </w:t>
      </w:r>
    </w:p>
    <w:p w:rsidR="00FC1B02" w:rsidRPr="002872B1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Em relação ao </w:t>
      </w:r>
      <w:proofErr w:type="spellStart"/>
      <w:r>
        <w:rPr>
          <w:rFonts w:ascii="Arial" w:hAnsi="Arial" w:cs="Arial"/>
          <w:sz w:val="24"/>
          <w:szCs w:val="24"/>
        </w:rPr>
        <w:t>bullying</w:t>
      </w:r>
      <w:proofErr w:type="spellEnd"/>
      <w:r>
        <w:rPr>
          <w:rFonts w:ascii="Arial" w:hAnsi="Arial" w:cs="Arial"/>
          <w:sz w:val="24"/>
          <w:szCs w:val="24"/>
        </w:rPr>
        <w:t>, mostrou-se que mais da metade já sofreu com essa violência, indo ao encontro do que é relatado por Barbosa, Parente, Bezerra e Maranhão (2016), quando afirmam que</w:t>
      </w:r>
      <w:r w:rsidRPr="007D4E80">
        <w:rPr>
          <w:rFonts w:ascii="Arial" w:hAnsi="Arial" w:cs="Arial"/>
          <w:sz w:val="24"/>
          <w:szCs w:val="24"/>
        </w:rPr>
        <w:t xml:space="preserve"> fenômeno acontece em</w:t>
      </w:r>
      <w:r>
        <w:rPr>
          <w:rFonts w:ascii="Arial" w:hAnsi="Arial" w:cs="Arial"/>
          <w:sz w:val="24"/>
          <w:szCs w:val="24"/>
        </w:rPr>
        <w:t xml:space="preserve"> vários</w:t>
      </w:r>
      <w:r w:rsidRPr="007D4E80">
        <w:rPr>
          <w:rFonts w:ascii="Arial" w:hAnsi="Arial" w:cs="Arial"/>
          <w:sz w:val="24"/>
          <w:szCs w:val="24"/>
        </w:rPr>
        <w:t xml:space="preserve"> cenários ao redor do mund</w:t>
      </w:r>
      <w:r>
        <w:rPr>
          <w:rFonts w:ascii="Arial" w:hAnsi="Arial" w:cs="Arial"/>
          <w:sz w:val="24"/>
          <w:szCs w:val="24"/>
        </w:rPr>
        <w:t xml:space="preserve">o, mas são mais presentes no </w:t>
      </w:r>
      <w:r w:rsidRPr="007D4E80">
        <w:rPr>
          <w:rFonts w:ascii="Arial" w:hAnsi="Arial" w:cs="Arial"/>
          <w:sz w:val="24"/>
          <w:szCs w:val="24"/>
        </w:rPr>
        <w:t xml:space="preserve">ambiente escolar, nas redes sociais de </w:t>
      </w:r>
      <w:r>
        <w:rPr>
          <w:rFonts w:ascii="Arial" w:hAnsi="Arial" w:cs="Arial"/>
          <w:sz w:val="24"/>
          <w:szCs w:val="24"/>
        </w:rPr>
        <w:t xml:space="preserve">internet, que é o caso do </w:t>
      </w:r>
      <w:proofErr w:type="spellStart"/>
      <w:r>
        <w:rPr>
          <w:rFonts w:ascii="Arial" w:hAnsi="Arial" w:cs="Arial"/>
          <w:sz w:val="24"/>
          <w:szCs w:val="24"/>
        </w:rPr>
        <w:t>cyberbullying</w:t>
      </w:r>
      <w:proofErr w:type="spellEnd"/>
      <w:r w:rsidRPr="006E01F1">
        <w:rPr>
          <w:rFonts w:ascii="Arial" w:hAnsi="Arial" w:cs="Arial"/>
          <w:sz w:val="24"/>
          <w:szCs w:val="24"/>
        </w:rPr>
        <w:t>.</w:t>
      </w:r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552D">
        <w:rPr>
          <w:rFonts w:ascii="Arial" w:hAnsi="Arial" w:cs="Arial"/>
          <w:sz w:val="24"/>
          <w:szCs w:val="24"/>
        </w:rPr>
        <w:t xml:space="preserve">Diante dos </w:t>
      </w:r>
      <w:r>
        <w:rPr>
          <w:rFonts w:ascii="Arial" w:hAnsi="Arial" w:cs="Arial"/>
          <w:sz w:val="24"/>
          <w:szCs w:val="24"/>
        </w:rPr>
        <w:t>resultados, é possível p</w:t>
      </w:r>
      <w:r w:rsidRPr="00C2552D">
        <w:rPr>
          <w:rFonts w:ascii="Arial" w:hAnsi="Arial" w:cs="Arial"/>
          <w:sz w:val="24"/>
          <w:szCs w:val="24"/>
        </w:rPr>
        <w:t>ercebe</w:t>
      </w:r>
      <w:r>
        <w:rPr>
          <w:rFonts w:ascii="Arial" w:hAnsi="Arial" w:cs="Arial"/>
          <w:sz w:val="24"/>
          <w:szCs w:val="24"/>
        </w:rPr>
        <w:t xml:space="preserve">r </w:t>
      </w:r>
      <w:r w:rsidRPr="00C2552D">
        <w:rPr>
          <w:rFonts w:ascii="Arial" w:hAnsi="Arial" w:cs="Arial"/>
          <w:sz w:val="24"/>
          <w:szCs w:val="24"/>
        </w:rPr>
        <w:t>que há u</w:t>
      </w:r>
      <w:r>
        <w:rPr>
          <w:rFonts w:ascii="Arial" w:hAnsi="Arial" w:cs="Arial"/>
          <w:sz w:val="24"/>
          <w:szCs w:val="24"/>
        </w:rPr>
        <w:t xml:space="preserve">ma grande quantidade de alunos que enfrentaram essa situação. </w:t>
      </w:r>
      <w:r w:rsidRPr="000E554C">
        <w:rPr>
          <w:rFonts w:ascii="Arial" w:hAnsi="Arial" w:cs="Arial"/>
          <w:sz w:val="24"/>
          <w:szCs w:val="24"/>
        </w:rPr>
        <w:t>Segundo Pisa (2015) um em cada dez estudante</w:t>
      </w:r>
      <w:r>
        <w:rPr>
          <w:rFonts w:ascii="Arial" w:hAnsi="Arial" w:cs="Arial"/>
          <w:sz w:val="24"/>
          <w:szCs w:val="24"/>
        </w:rPr>
        <w:t>s</w:t>
      </w:r>
      <w:r w:rsidRPr="000E554C">
        <w:rPr>
          <w:rFonts w:ascii="Arial" w:hAnsi="Arial" w:cs="Arial"/>
          <w:sz w:val="24"/>
          <w:szCs w:val="24"/>
        </w:rPr>
        <w:t xml:space="preserve"> sofre </w:t>
      </w:r>
      <w:proofErr w:type="spellStart"/>
      <w:r w:rsidRPr="000E554C">
        <w:rPr>
          <w:rFonts w:ascii="Arial" w:hAnsi="Arial" w:cs="Arial"/>
          <w:sz w:val="24"/>
          <w:szCs w:val="24"/>
        </w:rPr>
        <w:t>bullying</w:t>
      </w:r>
      <w:proofErr w:type="spellEnd"/>
      <w:r w:rsidRPr="000E554C">
        <w:rPr>
          <w:rFonts w:ascii="Arial" w:hAnsi="Arial" w:cs="Arial"/>
          <w:sz w:val="24"/>
          <w:szCs w:val="24"/>
        </w:rPr>
        <w:t xml:space="preserve"> no Brasil</w:t>
      </w:r>
      <w:r>
        <w:rPr>
          <w:rFonts w:ascii="Arial" w:hAnsi="Arial" w:cs="Arial"/>
          <w:sz w:val="24"/>
          <w:szCs w:val="24"/>
        </w:rPr>
        <w:t xml:space="preserve">, entretanto </w:t>
      </w:r>
      <w:r w:rsidRPr="00C61DF5">
        <w:rPr>
          <w:rFonts w:ascii="Arial" w:hAnsi="Arial" w:cs="Arial"/>
          <w:sz w:val="24"/>
          <w:szCs w:val="24"/>
        </w:rPr>
        <w:t xml:space="preserve">a Pesquisa Internacional sobre Ensino e Aprendizagem, divulgada pela </w:t>
      </w:r>
      <w:r>
        <w:rPr>
          <w:rFonts w:ascii="Arial" w:hAnsi="Arial" w:cs="Arial"/>
          <w:sz w:val="24"/>
          <w:szCs w:val="24"/>
        </w:rPr>
        <w:t xml:space="preserve">INEP (Instituto Nacional de Estudos </w:t>
      </w:r>
      <w:r w:rsidRPr="00560D6D">
        <w:rPr>
          <w:rFonts w:ascii="Arial" w:hAnsi="Arial" w:cs="Arial"/>
          <w:sz w:val="24"/>
          <w:szCs w:val="24"/>
        </w:rPr>
        <w:t xml:space="preserve">e Pesquisas </w:t>
      </w:r>
      <w:r>
        <w:rPr>
          <w:rFonts w:ascii="Arial" w:hAnsi="Arial" w:cs="Arial"/>
          <w:sz w:val="24"/>
          <w:szCs w:val="24"/>
        </w:rPr>
        <w:t xml:space="preserve">Educacionais Anísio Teixeira), realizada pela </w:t>
      </w:r>
      <w:r w:rsidRPr="00C61DF5">
        <w:rPr>
          <w:rFonts w:ascii="Arial" w:hAnsi="Arial" w:cs="Arial"/>
          <w:sz w:val="24"/>
          <w:szCs w:val="24"/>
        </w:rPr>
        <w:t>OCDE (Organização para a Cooperação e Desenvolvimento Econômico)</w:t>
      </w:r>
      <w:r>
        <w:rPr>
          <w:rFonts w:ascii="Arial" w:hAnsi="Arial" w:cs="Arial"/>
          <w:sz w:val="24"/>
          <w:szCs w:val="24"/>
        </w:rPr>
        <w:t xml:space="preserve"> em 2019</w:t>
      </w:r>
      <w:r w:rsidRPr="00C61DF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descobriu</w:t>
      </w:r>
      <w:r w:rsidRPr="00C61DF5">
        <w:rPr>
          <w:rFonts w:ascii="Arial" w:hAnsi="Arial" w:cs="Arial"/>
          <w:sz w:val="24"/>
          <w:szCs w:val="24"/>
        </w:rPr>
        <w:t xml:space="preserve"> que o ambiente escolar no </w:t>
      </w:r>
      <w:r>
        <w:rPr>
          <w:rFonts w:ascii="Arial" w:hAnsi="Arial" w:cs="Arial"/>
          <w:sz w:val="24"/>
          <w:szCs w:val="24"/>
        </w:rPr>
        <w:t>Brasil</w:t>
      </w:r>
      <w:r w:rsidRPr="00C61DF5">
        <w:rPr>
          <w:rFonts w:ascii="Arial" w:hAnsi="Arial" w:cs="Arial"/>
          <w:sz w:val="24"/>
          <w:szCs w:val="24"/>
        </w:rPr>
        <w:t xml:space="preserve"> é mais propício à prática do </w:t>
      </w:r>
      <w:proofErr w:type="spellStart"/>
      <w:r w:rsidRPr="00C61DF5">
        <w:rPr>
          <w:rFonts w:ascii="Arial" w:hAnsi="Arial" w:cs="Arial"/>
          <w:sz w:val="24"/>
          <w:szCs w:val="24"/>
        </w:rPr>
        <w:t>bullying</w:t>
      </w:r>
      <w:proofErr w:type="spellEnd"/>
      <w:r w:rsidRPr="00C61D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estando acima da média internacional. Dessa forma, percebe-se um crescimento no </w:t>
      </w:r>
      <w:proofErr w:type="spellStart"/>
      <w:r>
        <w:rPr>
          <w:rFonts w:ascii="Arial" w:hAnsi="Arial" w:cs="Arial"/>
          <w:sz w:val="24"/>
          <w:szCs w:val="24"/>
        </w:rPr>
        <w:t>bullying</w:t>
      </w:r>
      <w:proofErr w:type="spellEnd"/>
      <w:r>
        <w:rPr>
          <w:rFonts w:ascii="Arial" w:hAnsi="Arial" w:cs="Arial"/>
          <w:sz w:val="24"/>
          <w:szCs w:val="24"/>
        </w:rPr>
        <w:t xml:space="preserve"> escolar ou, talvez, a melhora no processo de identificação dessa violência, a partir de 2015, visto que o </w:t>
      </w:r>
      <w:r w:rsidRPr="00D45E6C">
        <w:rPr>
          <w:rFonts w:ascii="Arial" w:hAnsi="Arial" w:cs="Arial"/>
          <w:sz w:val="24"/>
          <w:szCs w:val="24"/>
        </w:rPr>
        <w:t xml:space="preserve">Brasil é o </w:t>
      </w:r>
      <w:r w:rsidRPr="00D45E6C">
        <w:rPr>
          <w:rFonts w:ascii="Arial" w:hAnsi="Arial" w:cs="Arial"/>
          <w:sz w:val="24"/>
          <w:szCs w:val="24"/>
        </w:rPr>
        <w:lastRenderedPageBreak/>
        <w:t>quarto país com mai</w:t>
      </w:r>
      <w:r>
        <w:rPr>
          <w:rFonts w:ascii="Arial" w:hAnsi="Arial" w:cs="Arial"/>
          <w:sz w:val="24"/>
          <w:szCs w:val="24"/>
        </w:rPr>
        <w:t xml:space="preserve">or prática de </w:t>
      </w:r>
      <w:proofErr w:type="spellStart"/>
      <w:r>
        <w:rPr>
          <w:rFonts w:ascii="Arial" w:hAnsi="Arial" w:cs="Arial"/>
          <w:sz w:val="24"/>
          <w:szCs w:val="24"/>
        </w:rPr>
        <w:t>bullying</w:t>
      </w:r>
      <w:proofErr w:type="spellEnd"/>
      <w:r>
        <w:rPr>
          <w:rFonts w:ascii="Arial" w:hAnsi="Arial" w:cs="Arial"/>
          <w:sz w:val="24"/>
          <w:szCs w:val="24"/>
        </w:rPr>
        <w:t xml:space="preserve"> no mundo de acordo </w:t>
      </w:r>
      <w:r w:rsidRPr="00D45E6C">
        <w:rPr>
          <w:rFonts w:ascii="Arial" w:hAnsi="Arial" w:cs="Arial"/>
          <w:sz w:val="24"/>
          <w:szCs w:val="24"/>
        </w:rPr>
        <w:t>Fundo das Nações Unidas para Infância (U</w:t>
      </w:r>
      <w:r>
        <w:rPr>
          <w:rFonts w:ascii="Arial" w:hAnsi="Arial" w:cs="Arial"/>
          <w:sz w:val="24"/>
          <w:szCs w:val="24"/>
        </w:rPr>
        <w:t>NICEF</w:t>
      </w:r>
      <w:r w:rsidRPr="00D45E6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em 2017.</w:t>
      </w:r>
    </w:p>
    <w:p w:rsidR="00FC1B02" w:rsidRPr="00D31D07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Assim, do</w:t>
      </w:r>
      <w:r w:rsidRPr="00A4745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resultados desprende-se que não é somente o </w:t>
      </w:r>
      <w:proofErr w:type="spellStart"/>
      <w:r>
        <w:rPr>
          <w:rFonts w:ascii="Arial" w:hAnsi="Arial" w:cs="Arial"/>
          <w:sz w:val="24"/>
          <w:szCs w:val="24"/>
        </w:rPr>
        <w:t>bullying</w:t>
      </w:r>
      <w:proofErr w:type="spellEnd"/>
      <w:r>
        <w:rPr>
          <w:rFonts w:ascii="Arial" w:hAnsi="Arial" w:cs="Arial"/>
          <w:sz w:val="24"/>
          <w:szCs w:val="24"/>
        </w:rPr>
        <w:t xml:space="preserve"> o causador da problemática nessa amostra, mas há outros fatores que também devem ser levados em consideração, como os socioeconômicos, familiares e </w:t>
      </w:r>
      <w:r w:rsidRPr="00817D0A">
        <w:rPr>
          <w:rFonts w:ascii="Arial" w:hAnsi="Arial" w:cs="Arial"/>
          <w:sz w:val="24"/>
          <w:szCs w:val="24"/>
        </w:rPr>
        <w:t>emocionais</w:t>
      </w:r>
      <w:r>
        <w:rPr>
          <w:rFonts w:ascii="Arial" w:hAnsi="Arial" w:cs="Arial"/>
          <w:sz w:val="24"/>
          <w:szCs w:val="24"/>
        </w:rPr>
        <w:t xml:space="preserve">, o que concorda com </w:t>
      </w:r>
      <w:r w:rsidRPr="005D7D36">
        <w:rPr>
          <w:rFonts w:ascii="Arial" w:hAnsi="Arial" w:cs="Arial"/>
          <w:sz w:val="24"/>
          <w:szCs w:val="24"/>
        </w:rPr>
        <w:t>Silva (2006).</w:t>
      </w:r>
      <w:r>
        <w:rPr>
          <w:rFonts w:ascii="Arial" w:hAnsi="Arial" w:cs="Arial"/>
          <w:sz w:val="24"/>
          <w:szCs w:val="24"/>
        </w:rPr>
        <w:t xml:space="preserve"> Contudo, não se trata de menosprezar o </w:t>
      </w:r>
      <w:proofErr w:type="spellStart"/>
      <w:r>
        <w:rPr>
          <w:rFonts w:ascii="Arial" w:hAnsi="Arial" w:cs="Arial"/>
          <w:sz w:val="24"/>
          <w:szCs w:val="24"/>
        </w:rPr>
        <w:t>bullying</w:t>
      </w:r>
      <w:proofErr w:type="spellEnd"/>
      <w:r>
        <w:rPr>
          <w:rFonts w:ascii="Arial" w:hAnsi="Arial" w:cs="Arial"/>
          <w:sz w:val="24"/>
          <w:szCs w:val="24"/>
        </w:rPr>
        <w:t xml:space="preserve">, mas sim de compreender qual sua efetiva participação em um eventual suicídio em adolescentes, pois, conforme apontado, os dados demonstram que é grande o número daqueles que padeceram vítimas desse fenômeno e possuem um alto índice de ideação suicida – 39%, ou seja, não deixa de ser um importante fator visto que para esses sujeitos há um sofrimento psíquico evidente. Portanto, deve-se buscar maneiras para que o sofrimento seja diminuído e não se chegue à terceira e última fase, o suicídio consumado. </w:t>
      </w:r>
    </w:p>
    <w:p w:rsidR="00FC1B02" w:rsidRPr="00117841" w:rsidRDefault="00FC1B02" w:rsidP="00FC1B02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 hipótese a ser </w:t>
      </w:r>
      <w:r w:rsidRPr="002272CB">
        <w:rPr>
          <w:rFonts w:ascii="Arial" w:hAnsi="Arial" w:cs="Arial"/>
          <w:sz w:val="24"/>
          <w:szCs w:val="24"/>
        </w:rPr>
        <w:t>considerada sobre os sujeitos que não souberam informar se já tinham experimentado essa violência, é não identificação desse tipo de agressão, seja dentro do ambiente escolar ou fora desse espaço, ou seja, esses alunos podem ter padecido com t</w:t>
      </w:r>
      <w:r>
        <w:rPr>
          <w:rFonts w:ascii="Arial" w:hAnsi="Arial" w:cs="Arial"/>
          <w:sz w:val="24"/>
          <w:szCs w:val="24"/>
        </w:rPr>
        <w:t>al ato</w:t>
      </w:r>
      <w:r w:rsidRPr="002272CB">
        <w:rPr>
          <w:rFonts w:ascii="Arial" w:hAnsi="Arial" w:cs="Arial"/>
          <w:sz w:val="24"/>
          <w:szCs w:val="24"/>
        </w:rPr>
        <w:t>, mas não saberiam identifica</w:t>
      </w:r>
      <w:r>
        <w:rPr>
          <w:rFonts w:ascii="Arial" w:hAnsi="Arial" w:cs="Arial"/>
          <w:sz w:val="24"/>
          <w:szCs w:val="24"/>
        </w:rPr>
        <w:t xml:space="preserve">-lo, </w:t>
      </w:r>
      <w:r w:rsidRPr="002272CB">
        <w:rPr>
          <w:rFonts w:ascii="Arial" w:hAnsi="Arial" w:cs="Arial"/>
          <w:sz w:val="24"/>
          <w:szCs w:val="24"/>
        </w:rPr>
        <w:t>devido</w:t>
      </w:r>
      <w:r>
        <w:rPr>
          <w:rFonts w:ascii="Arial" w:hAnsi="Arial" w:cs="Arial"/>
          <w:sz w:val="24"/>
          <w:szCs w:val="24"/>
        </w:rPr>
        <w:t>, provavelmente</w:t>
      </w:r>
      <w:r w:rsidRPr="002272CB">
        <w:rPr>
          <w:rFonts w:ascii="Arial" w:hAnsi="Arial" w:cs="Arial"/>
          <w:sz w:val="24"/>
          <w:szCs w:val="24"/>
        </w:rPr>
        <w:t xml:space="preserve"> à banalização de brincadeira</w:t>
      </w:r>
      <w:r>
        <w:rPr>
          <w:rFonts w:ascii="Arial" w:hAnsi="Arial" w:cs="Arial"/>
          <w:sz w:val="24"/>
          <w:szCs w:val="24"/>
        </w:rPr>
        <w:t>s</w:t>
      </w:r>
      <w:r w:rsidRPr="002272CB">
        <w:rPr>
          <w:rFonts w:ascii="Arial" w:hAnsi="Arial" w:cs="Arial"/>
          <w:sz w:val="24"/>
          <w:szCs w:val="24"/>
        </w:rPr>
        <w:t xml:space="preserve"> nocivas.</w:t>
      </w:r>
    </w:p>
    <w:p w:rsidR="00FC1B02" w:rsidRDefault="00FC1B02" w:rsidP="00FC1B02">
      <w:pPr>
        <w:tabs>
          <w:tab w:val="left" w:pos="3828"/>
          <w:tab w:val="left" w:pos="3969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959DB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onclusão</w:t>
      </w:r>
    </w:p>
    <w:p w:rsidR="00FC1B02" w:rsidRDefault="00FC1B02" w:rsidP="00FC1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Conclui-se, portanto, que a população de estudantes desta amostra está com alto nível de ideação suicida, característica esta que causa extrema preocupação, visto que o número de suicídio tem aumentado na sociedade mais jovem; também se descobriu que as mulheres idealizam mais, quanto ao suicídio e que os jovens entre 16 a 17 apresentam maior nível de ideação que o restante da amostra, ou seja, esta é uma população de alto risco, o que demanda orientação e, principalmente, acompanhamento psicológico. No que diz respeito ao </w:t>
      </w:r>
      <w:proofErr w:type="spellStart"/>
      <w:r>
        <w:rPr>
          <w:rFonts w:ascii="Arial" w:hAnsi="Arial" w:cs="Arial"/>
          <w:sz w:val="24"/>
          <w:szCs w:val="24"/>
        </w:rPr>
        <w:t>bullying</w:t>
      </w:r>
      <w:proofErr w:type="spellEnd"/>
      <w:r>
        <w:rPr>
          <w:rFonts w:ascii="Arial" w:hAnsi="Arial" w:cs="Arial"/>
          <w:sz w:val="24"/>
          <w:szCs w:val="24"/>
        </w:rPr>
        <w:t>, nesta amostra, percebeu-se que há sim, uma relação entre as duas variáveis, no entanto de uma maneira mais leve e indireta, mas que não deve de forma alguma ser ignorado.</w:t>
      </w:r>
    </w:p>
    <w:p w:rsidR="00FC1B02" w:rsidRDefault="00FC1B02" w:rsidP="00FC1B02">
      <w:pPr>
        <w:tabs>
          <w:tab w:val="left" w:pos="3828"/>
          <w:tab w:val="left" w:pos="4111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sz w:val="24"/>
          <w:szCs w:val="24"/>
        </w:rPr>
        <w:t xml:space="preserve">Barbosa, A. K. L., Parente, T. D. L., Bezerra, M. M. M., Maranhão, T. L. </w:t>
      </w:r>
      <w:proofErr w:type="gramStart"/>
      <w:r w:rsidRPr="004402DB">
        <w:rPr>
          <w:rFonts w:ascii="Arial" w:hAnsi="Arial" w:cs="Arial"/>
          <w:sz w:val="24"/>
          <w:szCs w:val="24"/>
        </w:rPr>
        <w:t>G.(</w:t>
      </w:r>
      <w:proofErr w:type="gramEnd"/>
      <w:r w:rsidRPr="004402DB">
        <w:rPr>
          <w:rFonts w:ascii="Arial" w:hAnsi="Arial" w:cs="Arial"/>
          <w:sz w:val="24"/>
          <w:szCs w:val="24"/>
        </w:rPr>
        <w:t xml:space="preserve">2016). </w:t>
      </w:r>
      <w:proofErr w:type="spellStart"/>
      <w:r w:rsidRPr="004402DB">
        <w:rPr>
          <w:rFonts w:ascii="Arial" w:hAnsi="Arial" w:cs="Arial"/>
          <w:sz w:val="24"/>
          <w:szCs w:val="24"/>
        </w:rPr>
        <w:t>Bullying</w:t>
      </w:r>
      <w:proofErr w:type="spellEnd"/>
      <w:r w:rsidRPr="004402DB">
        <w:rPr>
          <w:rFonts w:ascii="Arial" w:hAnsi="Arial" w:cs="Arial"/>
          <w:sz w:val="24"/>
          <w:szCs w:val="24"/>
        </w:rPr>
        <w:t xml:space="preserve"> e sua relação com o suicídio na adolescência. </w:t>
      </w:r>
      <w:r w:rsidRPr="004402DB">
        <w:rPr>
          <w:rFonts w:ascii="Arial" w:hAnsi="Arial" w:cs="Arial"/>
          <w:b/>
          <w:sz w:val="24"/>
          <w:szCs w:val="24"/>
        </w:rPr>
        <w:t xml:space="preserve"> </w:t>
      </w:r>
      <w:r w:rsidRPr="004402DB">
        <w:rPr>
          <w:rFonts w:ascii="Arial" w:hAnsi="Arial" w:cs="Arial"/>
          <w:i/>
          <w:sz w:val="24"/>
          <w:szCs w:val="24"/>
        </w:rPr>
        <w:t>Revista Multidisciplinar e de Psicologia</w:t>
      </w:r>
      <w:r w:rsidRPr="004402DB">
        <w:rPr>
          <w:rFonts w:ascii="Arial" w:hAnsi="Arial" w:cs="Arial"/>
          <w:sz w:val="24"/>
          <w:szCs w:val="24"/>
        </w:rPr>
        <w:t>, 10(31). 202-220.</w:t>
      </w:r>
    </w:p>
    <w:p w:rsidR="00FC1B02" w:rsidRPr="004402DB" w:rsidRDefault="00FC1B02" w:rsidP="00FC1B02">
      <w:pPr>
        <w:autoSpaceDE w:val="0"/>
        <w:autoSpaceDN w:val="0"/>
        <w:adjustRightInd w:val="0"/>
        <w:spacing w:after="24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sz w:val="24"/>
          <w:szCs w:val="24"/>
        </w:rPr>
        <w:t xml:space="preserve">Bezerra, F.C., Barreto, P. de L. N., Souza, T. M. </w:t>
      </w:r>
      <w:proofErr w:type="spellStart"/>
      <w:r w:rsidRPr="004402DB">
        <w:rPr>
          <w:rFonts w:ascii="Arial" w:hAnsi="Arial" w:cs="Arial"/>
          <w:sz w:val="24"/>
          <w:szCs w:val="24"/>
        </w:rPr>
        <w:t>da</w:t>
      </w:r>
      <w:proofErr w:type="spellEnd"/>
      <w:r w:rsidRPr="004402DB">
        <w:rPr>
          <w:rFonts w:ascii="Arial" w:hAnsi="Arial" w:cs="Arial"/>
          <w:sz w:val="24"/>
          <w:szCs w:val="24"/>
        </w:rPr>
        <w:t xml:space="preserve"> S., &amp; Mendes, F. A. (2012). </w:t>
      </w:r>
      <w:proofErr w:type="spellStart"/>
      <w:r w:rsidRPr="004402DB">
        <w:rPr>
          <w:rFonts w:ascii="Arial" w:hAnsi="Arial" w:cs="Arial"/>
          <w:bCs/>
          <w:sz w:val="24"/>
          <w:szCs w:val="24"/>
        </w:rPr>
        <w:t>Bullying</w:t>
      </w:r>
      <w:proofErr w:type="spellEnd"/>
      <w:r w:rsidRPr="004402DB">
        <w:rPr>
          <w:rFonts w:ascii="Arial" w:hAnsi="Arial" w:cs="Arial"/>
          <w:bCs/>
          <w:sz w:val="24"/>
          <w:szCs w:val="24"/>
        </w:rPr>
        <w:t xml:space="preserve">: </w:t>
      </w:r>
      <w:r w:rsidRPr="004402DB">
        <w:rPr>
          <w:rFonts w:ascii="Arial" w:hAnsi="Arial" w:cs="Arial"/>
          <w:sz w:val="24"/>
          <w:szCs w:val="24"/>
        </w:rPr>
        <w:t xml:space="preserve">Uma Revisão da Literatura. </w:t>
      </w:r>
      <w:r w:rsidRPr="004402DB">
        <w:rPr>
          <w:rFonts w:ascii="Arial" w:hAnsi="Arial" w:cs="Arial"/>
          <w:i/>
          <w:sz w:val="24"/>
          <w:szCs w:val="24"/>
        </w:rPr>
        <w:t>II Colóquio Sociedade, Políticas Públicas, Cultura e Desenvolvimento-CEURCA</w:t>
      </w:r>
      <w:r w:rsidRPr="004402DB">
        <w:rPr>
          <w:rFonts w:ascii="Arial" w:hAnsi="Arial" w:cs="Arial"/>
          <w:sz w:val="24"/>
          <w:szCs w:val="24"/>
        </w:rPr>
        <w:t>, ISSN 2316- 3089. Universidade Regional do Cariri-URCA, Crato-Ceará-Brasil.1-11. Disponível em: https://www.yumpu.com/pt/document/view/12883807/bullying-uma-revisao-da-literautra-urca.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A4531">
        <w:rPr>
          <w:rFonts w:ascii="Arial" w:hAnsi="Arial" w:cs="Arial"/>
          <w:sz w:val="24"/>
          <w:szCs w:val="24"/>
          <w:lang w:val="en-US"/>
        </w:rPr>
        <w:t xml:space="preserve">Borges, V. R., </w:t>
      </w:r>
      <w:proofErr w:type="spellStart"/>
      <w:r w:rsidRPr="006A4531">
        <w:rPr>
          <w:rFonts w:ascii="Arial" w:hAnsi="Arial" w:cs="Arial"/>
          <w:sz w:val="24"/>
          <w:szCs w:val="24"/>
          <w:lang w:val="en-US"/>
        </w:rPr>
        <w:t>Werland</w:t>
      </w:r>
      <w:proofErr w:type="spellEnd"/>
      <w:r w:rsidRPr="006A4531">
        <w:rPr>
          <w:rFonts w:ascii="Arial" w:hAnsi="Arial" w:cs="Arial"/>
          <w:sz w:val="24"/>
          <w:szCs w:val="24"/>
          <w:lang w:val="en-US"/>
        </w:rPr>
        <w:t xml:space="preserve">, B. S. G., (2006). </w:t>
      </w:r>
      <w:r w:rsidRPr="004402DB">
        <w:rPr>
          <w:rFonts w:ascii="Arial" w:hAnsi="Arial" w:cs="Arial"/>
          <w:sz w:val="24"/>
          <w:szCs w:val="24"/>
        </w:rPr>
        <w:t xml:space="preserve">Estudo de Ideação Suicida em Adolescentes de 13 a 19 anos. </w:t>
      </w:r>
      <w:r w:rsidRPr="004402DB">
        <w:rPr>
          <w:rFonts w:ascii="Arial" w:hAnsi="Arial" w:cs="Arial"/>
          <w:i/>
          <w:sz w:val="24"/>
          <w:szCs w:val="24"/>
        </w:rPr>
        <w:t>Psicologia, Saúde &amp; Doenças</w:t>
      </w:r>
      <w:r w:rsidRPr="004402DB">
        <w:rPr>
          <w:rFonts w:ascii="Arial" w:hAnsi="Arial" w:cs="Arial"/>
          <w:sz w:val="24"/>
          <w:szCs w:val="24"/>
        </w:rPr>
        <w:t>, 7(2). 195-209.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sz w:val="24"/>
          <w:szCs w:val="24"/>
        </w:rPr>
        <w:t xml:space="preserve">Botega, N. J., Barros, M. B. de A., Oliveira, H. B., </w:t>
      </w:r>
      <w:proofErr w:type="spellStart"/>
      <w:r w:rsidRPr="004402DB">
        <w:rPr>
          <w:rFonts w:ascii="Arial" w:hAnsi="Arial" w:cs="Arial"/>
          <w:sz w:val="24"/>
          <w:szCs w:val="24"/>
        </w:rPr>
        <w:t>Dalgalarrondo</w:t>
      </w:r>
      <w:proofErr w:type="spellEnd"/>
      <w:r w:rsidRPr="004402DB">
        <w:rPr>
          <w:rFonts w:ascii="Arial" w:hAnsi="Arial" w:cs="Arial"/>
          <w:sz w:val="24"/>
          <w:szCs w:val="24"/>
        </w:rPr>
        <w:t xml:space="preserve">, P., </w:t>
      </w:r>
      <w:proofErr w:type="spellStart"/>
      <w:r w:rsidRPr="004402DB">
        <w:rPr>
          <w:rFonts w:ascii="Arial" w:hAnsi="Arial" w:cs="Arial"/>
          <w:sz w:val="24"/>
          <w:szCs w:val="24"/>
        </w:rPr>
        <w:t>Marín</w:t>
      </w:r>
      <w:proofErr w:type="spellEnd"/>
      <w:r w:rsidRPr="004402DB">
        <w:rPr>
          <w:rFonts w:ascii="Arial" w:hAnsi="Arial" w:cs="Arial"/>
          <w:sz w:val="24"/>
          <w:szCs w:val="24"/>
        </w:rPr>
        <w:t xml:space="preserve">-León, </w:t>
      </w:r>
      <w:proofErr w:type="gramStart"/>
      <w:r w:rsidRPr="004402DB">
        <w:rPr>
          <w:rFonts w:ascii="Arial" w:hAnsi="Arial" w:cs="Arial"/>
          <w:sz w:val="24"/>
          <w:szCs w:val="24"/>
        </w:rPr>
        <w:t>L.(</w:t>
      </w:r>
      <w:proofErr w:type="gramEnd"/>
      <w:r w:rsidRPr="004402DB">
        <w:rPr>
          <w:rFonts w:ascii="Arial" w:hAnsi="Arial" w:cs="Arial"/>
          <w:sz w:val="24"/>
          <w:szCs w:val="24"/>
        </w:rPr>
        <w:t xml:space="preserve">2005). </w:t>
      </w:r>
      <w:r w:rsidRPr="004402DB">
        <w:rPr>
          <w:rFonts w:ascii="Arial" w:hAnsi="Arial" w:cs="Arial"/>
          <w:sz w:val="24"/>
          <w:szCs w:val="24"/>
          <w:lang w:val="en-US"/>
        </w:rPr>
        <w:t xml:space="preserve">Suicidal behavior in the community: prevalence and factors associated with suicidal ideation. </w:t>
      </w:r>
      <w:r w:rsidRPr="004402DB">
        <w:rPr>
          <w:rFonts w:ascii="Arial" w:hAnsi="Arial" w:cs="Arial"/>
          <w:i/>
          <w:sz w:val="24"/>
          <w:szCs w:val="24"/>
        </w:rPr>
        <w:t>Revista Brasileira de Psiquiatria</w:t>
      </w:r>
      <w:r w:rsidRPr="004402DB">
        <w:rPr>
          <w:rFonts w:ascii="Arial" w:hAnsi="Arial" w:cs="Arial"/>
          <w:sz w:val="24"/>
          <w:szCs w:val="24"/>
        </w:rPr>
        <w:t xml:space="preserve">, 27(1). 45-53. </w:t>
      </w:r>
      <w:proofErr w:type="gramStart"/>
      <w:r w:rsidRPr="004402DB">
        <w:rPr>
          <w:rFonts w:ascii="Arial" w:hAnsi="Arial" w:cs="Arial"/>
          <w:sz w:val="24"/>
          <w:szCs w:val="24"/>
        </w:rPr>
        <w:t>Doi:10.1590</w:t>
      </w:r>
      <w:proofErr w:type="gramEnd"/>
      <w:r w:rsidRPr="004402DB">
        <w:rPr>
          <w:rFonts w:ascii="Arial" w:hAnsi="Arial" w:cs="Arial"/>
          <w:sz w:val="24"/>
          <w:szCs w:val="24"/>
        </w:rPr>
        <w:t>/S1516-44462005000100011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Candiani</w:t>
      </w:r>
      <w:proofErr w:type="spell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M.(</w:t>
      </w:r>
      <w:proofErr w:type="gram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2019).</w:t>
      </w:r>
      <w:r w:rsidRPr="004402DB">
        <w:rPr>
          <w:rFonts w:ascii="Arial" w:hAnsi="Arial" w:cs="Arial"/>
          <w:sz w:val="24"/>
          <w:szCs w:val="24"/>
        </w:rPr>
        <w:t xml:space="preserve"> </w:t>
      </w:r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Suicídio na Infância e Adolescência</w:t>
      </w:r>
      <w:r w:rsidRPr="004402D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Belo Horizonte- MG. Disponívelem:https://marciocandiani.site.med.br/</w:t>
      </w:r>
      <w:proofErr w:type="gram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index.asp?PageName</w:t>
      </w:r>
      <w:proofErr w:type="gram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=psiquiatra-infantil-e-de-adultos-em-belo-horizonte.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DGS (Direção-Geral de Saúde). </w:t>
      </w:r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Plano Nacional de Prevenção do Suicídio (2013/2017).</w:t>
      </w:r>
      <w:r w:rsidRPr="004402D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Disponível em: </w:t>
      </w:r>
      <w:r w:rsidRPr="004402DB">
        <w:rPr>
          <w:rFonts w:ascii="Arial" w:hAnsi="Arial" w:cs="Arial"/>
          <w:sz w:val="24"/>
          <w:szCs w:val="24"/>
        </w:rPr>
        <w:t xml:space="preserve">https://www.dgs.pt/documentos-e-publicacoes/plano-nacional-de-prevencao-do-suicido-20132017-pdf.aspx. 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sz w:val="24"/>
          <w:szCs w:val="24"/>
        </w:rPr>
        <w:t xml:space="preserve">Ferreira, J. A., Castela, </w:t>
      </w:r>
      <w:proofErr w:type="gramStart"/>
      <w:r w:rsidRPr="004402DB">
        <w:rPr>
          <w:rFonts w:ascii="Arial" w:hAnsi="Arial" w:cs="Arial"/>
          <w:sz w:val="24"/>
          <w:szCs w:val="24"/>
        </w:rPr>
        <w:t>M.(</w:t>
      </w:r>
      <w:proofErr w:type="gramEnd"/>
      <w:r w:rsidRPr="004402DB">
        <w:rPr>
          <w:rFonts w:ascii="Arial" w:hAnsi="Arial" w:cs="Arial"/>
          <w:sz w:val="24"/>
          <w:szCs w:val="24"/>
        </w:rPr>
        <w:t xml:space="preserve">1999) Questionário de Ideação Suicida. </w:t>
      </w:r>
      <w:r w:rsidRPr="004402DB">
        <w:rPr>
          <w:rFonts w:ascii="Arial" w:hAnsi="Arial" w:cs="Arial"/>
          <w:i/>
          <w:sz w:val="24"/>
          <w:szCs w:val="24"/>
        </w:rPr>
        <w:t>Testes e Provas Psicológicas em Portuga</w:t>
      </w:r>
      <w:r w:rsidRPr="004402DB">
        <w:rPr>
          <w:rFonts w:ascii="Arial" w:hAnsi="Arial" w:cs="Arial"/>
          <w:sz w:val="24"/>
          <w:szCs w:val="24"/>
        </w:rPr>
        <w:t>l, (Vol. II). cap. 12. 123-130. Braga: APPORT/SHO.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Fante</w:t>
      </w:r>
      <w:proofErr w:type="spell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C.(</w:t>
      </w:r>
      <w:proofErr w:type="gram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2005) </w:t>
      </w:r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Fenômeno </w:t>
      </w:r>
      <w:proofErr w:type="spellStart"/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bullying</w:t>
      </w:r>
      <w:proofErr w:type="spellEnd"/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: Como prevenir a violência nas escolas e educar para a paz.</w:t>
      </w: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Campinas, São Paulo: </w:t>
      </w:r>
      <w:proofErr w:type="spell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Verus</w:t>
      </w:r>
      <w:proofErr w:type="spell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  <w:highlight w:val="yellow"/>
        </w:rPr>
      </w:pPr>
      <w:r w:rsidRPr="004402DB">
        <w:rPr>
          <w:rFonts w:ascii="Arial" w:hAnsi="Arial" w:cs="Arial"/>
          <w:sz w:val="24"/>
          <w:szCs w:val="24"/>
        </w:rPr>
        <w:t xml:space="preserve">Houaiss, </w:t>
      </w:r>
      <w:proofErr w:type="gramStart"/>
      <w:r w:rsidRPr="004402DB">
        <w:rPr>
          <w:rFonts w:ascii="Arial" w:hAnsi="Arial" w:cs="Arial"/>
          <w:sz w:val="24"/>
          <w:szCs w:val="24"/>
        </w:rPr>
        <w:t>A.(</w:t>
      </w:r>
      <w:proofErr w:type="gramEnd"/>
      <w:r w:rsidRPr="004402DB">
        <w:rPr>
          <w:rFonts w:ascii="Arial" w:hAnsi="Arial" w:cs="Arial"/>
          <w:sz w:val="24"/>
          <w:szCs w:val="24"/>
        </w:rPr>
        <w:t xml:space="preserve">2001). </w:t>
      </w:r>
      <w:r w:rsidRPr="004402DB">
        <w:rPr>
          <w:rFonts w:ascii="Arial" w:hAnsi="Arial" w:cs="Arial"/>
          <w:i/>
          <w:sz w:val="24"/>
          <w:szCs w:val="24"/>
        </w:rPr>
        <w:t>Dicionário Houaiss da Língua Portuguesa</w:t>
      </w:r>
      <w:r w:rsidRPr="004402DB">
        <w:rPr>
          <w:rFonts w:ascii="Arial" w:hAnsi="Arial" w:cs="Arial"/>
          <w:sz w:val="24"/>
          <w:szCs w:val="24"/>
        </w:rPr>
        <w:t>. Rio de Janeiro: Objetiva.</w:t>
      </w:r>
    </w:p>
    <w:p w:rsidR="00FC1B02" w:rsidRPr="004402DB" w:rsidRDefault="00FC1B02" w:rsidP="00FC1B02">
      <w:pPr>
        <w:spacing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color w:val="000000"/>
          <w:sz w:val="24"/>
          <w:szCs w:val="24"/>
        </w:rPr>
        <w:t>Houaiss.</w:t>
      </w:r>
      <w:r w:rsidRPr="004402D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257FAA">
        <w:rPr>
          <w:rFonts w:ascii="Arial" w:hAnsi="Arial" w:cs="Arial"/>
          <w:bCs/>
          <w:i/>
          <w:color w:val="000000"/>
          <w:sz w:val="24"/>
          <w:szCs w:val="24"/>
        </w:rPr>
        <w:t>Dicionário Eletrônico da Língua Portuguesa</w:t>
      </w:r>
      <w:r w:rsidRPr="004402DB">
        <w:rPr>
          <w:rFonts w:ascii="Arial" w:hAnsi="Arial" w:cs="Arial"/>
          <w:i/>
          <w:color w:val="000000"/>
          <w:sz w:val="24"/>
          <w:szCs w:val="24"/>
        </w:rPr>
        <w:t xml:space="preserve">. </w:t>
      </w:r>
      <w:r w:rsidRPr="004402DB">
        <w:rPr>
          <w:rFonts w:ascii="Arial" w:hAnsi="Arial" w:cs="Arial"/>
          <w:color w:val="000000"/>
          <w:sz w:val="24"/>
          <w:szCs w:val="24"/>
        </w:rPr>
        <w:t>Versão 1.0 Ed. Objetiva Ltda. 2001.</w:t>
      </w:r>
    </w:p>
    <w:p w:rsidR="00FC1B02" w:rsidRPr="004402DB" w:rsidRDefault="00FC1B02" w:rsidP="00FC1B02">
      <w:pPr>
        <w:spacing w:line="240" w:lineRule="auto"/>
        <w:ind w:left="426" w:hanging="426"/>
        <w:jc w:val="both"/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</w:pPr>
      <w:r w:rsidRPr="004402DB"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  <w:t>Instituto Nacional de Estudos e Pesquisas Educacionais Anísio Teixeira. </w:t>
      </w:r>
      <w:r w:rsidRPr="004402DB">
        <w:rPr>
          <w:rFonts w:ascii="Arial" w:hAnsi="Arial" w:cs="Arial"/>
          <w:bCs/>
          <w:i/>
          <w:color w:val="000000"/>
          <w:spacing w:val="-3"/>
          <w:sz w:val="24"/>
          <w:szCs w:val="24"/>
          <w:shd w:val="clear" w:color="auto" w:fill="FFFFFF"/>
        </w:rPr>
        <w:t xml:space="preserve">Pesquisa Internacional sobre Ensino e Aprendizagem revela impacto do </w:t>
      </w:r>
      <w:proofErr w:type="spellStart"/>
      <w:r w:rsidRPr="004402DB">
        <w:rPr>
          <w:rFonts w:ascii="Arial" w:hAnsi="Arial" w:cs="Arial"/>
          <w:bCs/>
          <w:i/>
          <w:color w:val="000000"/>
          <w:spacing w:val="-3"/>
          <w:sz w:val="24"/>
          <w:szCs w:val="24"/>
          <w:shd w:val="clear" w:color="auto" w:fill="FFFFFF"/>
        </w:rPr>
        <w:t>bullying</w:t>
      </w:r>
      <w:proofErr w:type="spellEnd"/>
      <w:r w:rsidRPr="004402DB">
        <w:rPr>
          <w:rFonts w:ascii="Arial" w:hAnsi="Arial" w:cs="Arial"/>
          <w:bCs/>
          <w:i/>
          <w:color w:val="000000"/>
          <w:spacing w:val="-3"/>
          <w:sz w:val="24"/>
          <w:szCs w:val="24"/>
          <w:shd w:val="clear" w:color="auto" w:fill="FFFFFF"/>
        </w:rPr>
        <w:t xml:space="preserve"> nas escolas</w:t>
      </w:r>
      <w:r w:rsidRPr="004402DB">
        <w:rPr>
          <w:rFonts w:ascii="Arial" w:hAnsi="Arial" w:cs="Arial"/>
          <w:i/>
          <w:color w:val="000000"/>
          <w:spacing w:val="-3"/>
          <w:sz w:val="24"/>
          <w:szCs w:val="24"/>
          <w:shd w:val="clear" w:color="auto" w:fill="FFFFFF"/>
        </w:rPr>
        <w:t>.</w:t>
      </w:r>
      <w:r w:rsidRPr="004402DB"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  <w:t xml:space="preserve"> Disponível em: </w:t>
      </w:r>
      <w:proofErr w:type="gramStart"/>
      <w:r w:rsidRPr="004402DB"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  <w:t>http://portal.inep.gov.br/artigo/-/asset_publisher/B4AQV9zFY7Bv/content/pesquisa-internacional-sobre-ensino-e-aprendizagem-revela-impacto-do-bullying-nas-escolas/21206 .</w:t>
      </w:r>
      <w:proofErr w:type="gramEnd"/>
      <w:r w:rsidRPr="004402DB"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  <w:t> Acesso em: 5 mar. 2020.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sz w:val="24"/>
          <w:szCs w:val="24"/>
        </w:rPr>
        <w:t xml:space="preserve">Leão, L. G. </w:t>
      </w:r>
      <w:proofErr w:type="gramStart"/>
      <w:r w:rsidRPr="004402DB">
        <w:rPr>
          <w:rFonts w:ascii="Arial" w:hAnsi="Arial" w:cs="Arial"/>
          <w:sz w:val="24"/>
          <w:szCs w:val="24"/>
        </w:rPr>
        <w:t>R.(</w:t>
      </w:r>
      <w:proofErr w:type="gramEnd"/>
      <w:r w:rsidRPr="004402DB">
        <w:rPr>
          <w:rFonts w:ascii="Arial" w:hAnsi="Arial" w:cs="Arial"/>
          <w:sz w:val="24"/>
          <w:szCs w:val="24"/>
        </w:rPr>
        <w:t xml:space="preserve">2010). O Fenômeno </w:t>
      </w:r>
      <w:proofErr w:type="spellStart"/>
      <w:r w:rsidRPr="004402DB">
        <w:rPr>
          <w:rFonts w:ascii="Arial" w:hAnsi="Arial" w:cs="Arial"/>
          <w:sz w:val="24"/>
          <w:szCs w:val="24"/>
        </w:rPr>
        <w:t>Bullying</w:t>
      </w:r>
      <w:proofErr w:type="spellEnd"/>
      <w:r w:rsidRPr="004402DB">
        <w:rPr>
          <w:rFonts w:ascii="Arial" w:hAnsi="Arial" w:cs="Arial"/>
          <w:sz w:val="24"/>
          <w:szCs w:val="24"/>
        </w:rPr>
        <w:t xml:space="preserve"> no Ambiente Escolar, </w:t>
      </w:r>
      <w:r w:rsidRPr="004402DB">
        <w:rPr>
          <w:rFonts w:ascii="Arial" w:hAnsi="Arial" w:cs="Arial"/>
          <w:bCs/>
          <w:i/>
          <w:sz w:val="24"/>
          <w:szCs w:val="24"/>
        </w:rPr>
        <w:t>Revista FACEVV</w:t>
      </w:r>
      <w:r w:rsidRPr="004402DB">
        <w:rPr>
          <w:rFonts w:ascii="Arial" w:hAnsi="Arial" w:cs="Arial"/>
          <w:sz w:val="24"/>
          <w:szCs w:val="24"/>
        </w:rPr>
        <w:t>, (4), 119-135.</w:t>
      </w:r>
    </w:p>
    <w:p w:rsidR="00FC1B02" w:rsidRPr="004402DB" w:rsidRDefault="00FC1B02" w:rsidP="00FC1B02">
      <w:pPr>
        <w:spacing w:after="12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402DB">
        <w:rPr>
          <w:rFonts w:ascii="Arial" w:hAnsi="Arial" w:cs="Arial"/>
          <w:bCs/>
          <w:sz w:val="24"/>
          <w:szCs w:val="24"/>
          <w:lang w:val="en-US"/>
        </w:rPr>
        <w:t>Marchi</w:t>
      </w:r>
      <w:proofErr w:type="spellEnd"/>
      <w:r w:rsidRPr="004402DB">
        <w:rPr>
          <w:rFonts w:ascii="Arial" w:hAnsi="Arial" w:cs="Arial"/>
          <w:bCs/>
          <w:sz w:val="24"/>
          <w:szCs w:val="24"/>
          <w:lang w:val="en-US"/>
        </w:rPr>
        <w:t xml:space="preserve">-Costa, M. I; </w:t>
      </w:r>
      <w:proofErr w:type="spellStart"/>
      <w:r w:rsidRPr="004402DB">
        <w:rPr>
          <w:rFonts w:ascii="Arial" w:hAnsi="Arial" w:cs="Arial"/>
          <w:bCs/>
          <w:sz w:val="24"/>
          <w:szCs w:val="24"/>
          <w:lang w:val="en-US"/>
        </w:rPr>
        <w:t>Macedo</w:t>
      </w:r>
      <w:proofErr w:type="spellEnd"/>
      <w:r w:rsidRPr="004402DB">
        <w:rPr>
          <w:rFonts w:ascii="Arial" w:hAnsi="Arial" w:cs="Arial"/>
          <w:bCs/>
          <w:sz w:val="24"/>
          <w:szCs w:val="24"/>
          <w:lang w:val="en-US"/>
        </w:rPr>
        <w:t xml:space="preserve">, R. M. S. </w:t>
      </w:r>
      <w:proofErr w:type="spellStart"/>
      <w:r w:rsidRPr="004402DB">
        <w:rPr>
          <w:rFonts w:ascii="Arial" w:hAnsi="Arial" w:cs="Arial"/>
          <w:bCs/>
          <w:sz w:val="24"/>
          <w:szCs w:val="24"/>
          <w:lang w:val="en-US"/>
        </w:rPr>
        <w:t>Homoparental</w:t>
      </w:r>
      <w:proofErr w:type="spellEnd"/>
      <w:r w:rsidRPr="004402DB">
        <w:rPr>
          <w:rFonts w:ascii="Arial" w:hAnsi="Arial" w:cs="Arial"/>
          <w:bCs/>
          <w:sz w:val="24"/>
          <w:szCs w:val="24"/>
          <w:lang w:val="en-US"/>
        </w:rPr>
        <w:t xml:space="preserve"> Family Homophobic Bullying </w:t>
      </w:r>
      <w:proofErr w:type="gramStart"/>
      <w:r w:rsidRPr="004402DB">
        <w:rPr>
          <w:rFonts w:ascii="Arial" w:hAnsi="Arial" w:cs="Arial"/>
          <w:bCs/>
          <w:sz w:val="24"/>
          <w:szCs w:val="24"/>
          <w:lang w:val="en-US"/>
        </w:rPr>
        <w:t>And</w:t>
      </w:r>
      <w:proofErr w:type="gramEnd"/>
      <w:r w:rsidRPr="004402DB">
        <w:rPr>
          <w:rFonts w:ascii="Arial" w:hAnsi="Arial" w:cs="Arial"/>
          <w:bCs/>
          <w:sz w:val="24"/>
          <w:szCs w:val="24"/>
          <w:lang w:val="en-US"/>
        </w:rPr>
        <w:t xml:space="preserve"> School Context: The Search For New Meanings.</w:t>
      </w:r>
      <w:r w:rsidRPr="004402DB">
        <w:rPr>
          <w:rFonts w:ascii="Arial" w:hAnsi="Arial" w:cs="Arial"/>
          <w:bCs/>
          <w:i/>
          <w:sz w:val="24"/>
          <w:szCs w:val="24"/>
          <w:lang w:val="en-US"/>
        </w:rPr>
        <w:t xml:space="preserve"> </w:t>
      </w:r>
      <w:proofErr w:type="spellStart"/>
      <w:r w:rsidRPr="004402DB">
        <w:rPr>
          <w:rFonts w:ascii="Arial" w:hAnsi="Arial" w:cs="Arial"/>
          <w:bCs/>
          <w:i/>
          <w:sz w:val="24"/>
          <w:szCs w:val="24"/>
        </w:rPr>
        <w:t>Interamerican</w:t>
      </w:r>
      <w:proofErr w:type="spellEnd"/>
      <w:r w:rsidRPr="004402DB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402DB">
        <w:rPr>
          <w:rFonts w:ascii="Arial" w:hAnsi="Arial" w:cs="Arial"/>
          <w:bCs/>
          <w:i/>
          <w:sz w:val="24"/>
          <w:szCs w:val="24"/>
        </w:rPr>
        <w:t>Journal</w:t>
      </w:r>
      <w:proofErr w:type="spellEnd"/>
      <w:r w:rsidRPr="004402DB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402DB">
        <w:rPr>
          <w:rFonts w:ascii="Arial" w:hAnsi="Arial" w:cs="Arial"/>
          <w:bCs/>
          <w:i/>
          <w:sz w:val="24"/>
          <w:szCs w:val="24"/>
        </w:rPr>
        <w:t>of</w:t>
      </w:r>
      <w:proofErr w:type="spellEnd"/>
      <w:r w:rsidRPr="004402DB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4402DB">
        <w:rPr>
          <w:rFonts w:ascii="Arial" w:hAnsi="Arial" w:cs="Arial"/>
          <w:bCs/>
          <w:i/>
          <w:sz w:val="24"/>
          <w:szCs w:val="24"/>
        </w:rPr>
        <w:t>Psychology</w:t>
      </w:r>
      <w:proofErr w:type="spellEnd"/>
      <w:r w:rsidRPr="004402DB">
        <w:rPr>
          <w:rFonts w:ascii="Arial" w:hAnsi="Arial" w:cs="Arial"/>
          <w:bCs/>
          <w:sz w:val="24"/>
          <w:szCs w:val="24"/>
        </w:rPr>
        <w:t>, v. 51, n. 1, 2020.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Metropolitana de Santiago de Chile. </w:t>
      </w:r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Revista Médica do Chile</w:t>
      </w: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, 138(3). 309-315.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Moreira, L. C. </w:t>
      </w:r>
      <w:proofErr w:type="gram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O. ,</w:t>
      </w:r>
      <w:proofErr w:type="gram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Bastos, P. R. H. O.(2015). Prevalência e fatores associados à ideação suicida na adolescência: revisão de literatura.</w:t>
      </w:r>
      <w:r w:rsidRPr="004402DB">
        <w:rPr>
          <w:rFonts w:ascii="Arial" w:hAnsi="Arial" w:cs="Arial"/>
          <w:sz w:val="24"/>
          <w:szCs w:val="24"/>
        </w:rPr>
        <w:t xml:space="preserve"> </w:t>
      </w:r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Revista Quadrimestral da Associação Brasileira de Psicologia Escolar e Educacional</w:t>
      </w: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4402D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19 (3) .445-453.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Nogueira, R. M. C. D. P. </w:t>
      </w:r>
      <w:proofErr w:type="gram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A.(</w:t>
      </w:r>
      <w:proofErr w:type="gram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2007). </w:t>
      </w:r>
      <w:r w:rsidRPr="004402DB">
        <w:rPr>
          <w:rFonts w:ascii="Arial" w:hAnsi="Arial" w:cs="Arial"/>
          <w:i/>
          <w:sz w:val="24"/>
          <w:szCs w:val="24"/>
        </w:rPr>
        <w:t xml:space="preserve">Violências nas escolas e juventude: um estudo sobre </w:t>
      </w:r>
      <w:proofErr w:type="spellStart"/>
      <w:r w:rsidRPr="004402DB">
        <w:rPr>
          <w:rFonts w:ascii="Arial" w:hAnsi="Arial" w:cs="Arial"/>
          <w:i/>
          <w:sz w:val="24"/>
          <w:szCs w:val="24"/>
        </w:rPr>
        <w:t>bullying</w:t>
      </w:r>
      <w:proofErr w:type="spellEnd"/>
      <w:r w:rsidRPr="004402DB">
        <w:rPr>
          <w:rFonts w:ascii="Arial" w:hAnsi="Arial" w:cs="Arial"/>
          <w:i/>
          <w:sz w:val="24"/>
          <w:szCs w:val="24"/>
        </w:rPr>
        <w:t xml:space="preserve"> escolar </w:t>
      </w:r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(tese de doutorado)</w:t>
      </w: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, PUC-Universidade Católica de São Paulo, São Paulo</w:t>
      </w:r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4402DB">
        <w:rPr>
          <w:rFonts w:ascii="Arial" w:hAnsi="Arial" w:cs="Arial"/>
          <w:sz w:val="24"/>
          <w:szCs w:val="24"/>
        </w:rPr>
        <w:lastRenderedPageBreak/>
        <w:t>Organização Mundial da Saúde. (2006</w:t>
      </w:r>
      <w:proofErr w:type="gramStart"/>
      <w:r w:rsidRPr="004402DB">
        <w:rPr>
          <w:rFonts w:ascii="Arial" w:hAnsi="Arial" w:cs="Arial"/>
          <w:sz w:val="24"/>
          <w:szCs w:val="24"/>
        </w:rPr>
        <w:t>).</w:t>
      </w:r>
      <w:r w:rsidRPr="004402DB">
        <w:rPr>
          <w:rFonts w:ascii="Arial" w:hAnsi="Arial" w:cs="Arial"/>
          <w:i/>
          <w:sz w:val="24"/>
          <w:szCs w:val="24"/>
        </w:rPr>
        <w:t>Prevenção</w:t>
      </w:r>
      <w:proofErr w:type="gramEnd"/>
      <w:r w:rsidRPr="004402DB">
        <w:rPr>
          <w:rFonts w:ascii="Arial" w:hAnsi="Arial" w:cs="Arial"/>
          <w:i/>
          <w:sz w:val="24"/>
          <w:szCs w:val="24"/>
        </w:rPr>
        <w:t xml:space="preserve"> do Suicídio: Um Recurso para Conselheiros.</w:t>
      </w:r>
      <w:r w:rsidRPr="004402DB">
        <w:rPr>
          <w:rFonts w:ascii="Arial" w:hAnsi="Arial" w:cs="Arial"/>
          <w:sz w:val="24"/>
          <w:szCs w:val="24"/>
        </w:rPr>
        <w:t xml:space="preserve"> Disponível em: </w:t>
      </w:r>
      <w:hyperlink r:id="rId8" w:history="1">
        <w:r w:rsidRPr="004402DB">
          <w:rPr>
            <w:rStyle w:val="Hyperlink"/>
            <w:rFonts w:ascii="Arial" w:hAnsi="Arial" w:cs="Arial"/>
            <w:sz w:val="24"/>
            <w:szCs w:val="24"/>
          </w:rPr>
          <w:t>https://www.who.int/mental_health/media/counsellors_portuguese.pdf</w:t>
        </w:r>
      </w:hyperlink>
      <w:r w:rsidRPr="004402DB">
        <w:rPr>
          <w:rFonts w:ascii="Arial" w:hAnsi="Arial" w:cs="Arial"/>
          <w:sz w:val="24"/>
          <w:szCs w:val="24"/>
        </w:rPr>
        <w:t>.</w:t>
      </w:r>
    </w:p>
    <w:p w:rsidR="00FC1B02" w:rsidRPr="004402DB" w:rsidRDefault="00FC1B02" w:rsidP="00FC1B02">
      <w:pPr>
        <w:spacing w:after="24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sz w:val="24"/>
          <w:szCs w:val="24"/>
        </w:rPr>
        <w:t xml:space="preserve">Organização Mundial da Saúde. (2005). </w:t>
      </w:r>
      <w:r w:rsidRPr="004402DB">
        <w:rPr>
          <w:rFonts w:ascii="Arial" w:hAnsi="Arial" w:cs="Arial"/>
          <w:i/>
          <w:sz w:val="24"/>
          <w:szCs w:val="24"/>
        </w:rPr>
        <w:t>Para que Todas as Mães e Crianças Contem.</w:t>
      </w:r>
      <w:r w:rsidRPr="004402DB">
        <w:rPr>
          <w:rFonts w:ascii="Arial" w:hAnsi="Arial" w:cs="Arial"/>
          <w:sz w:val="24"/>
          <w:szCs w:val="24"/>
        </w:rPr>
        <w:t xml:space="preserve"> Disponível em: </w:t>
      </w:r>
      <w:hyperlink r:id="rId9" w:history="1">
        <w:r w:rsidRPr="004402DB">
          <w:rPr>
            <w:rStyle w:val="Hyperlink"/>
            <w:rFonts w:ascii="Arial" w:hAnsi="Arial" w:cs="Arial"/>
            <w:sz w:val="24"/>
            <w:szCs w:val="24"/>
          </w:rPr>
          <w:t>https://www.who.int/whr/2005/media_centre/overview_pt.pdf?ua=1</w:t>
        </w:r>
      </w:hyperlink>
      <w:r w:rsidRPr="004402DB">
        <w:rPr>
          <w:rFonts w:ascii="Arial" w:hAnsi="Arial" w:cs="Arial"/>
          <w:sz w:val="24"/>
          <w:szCs w:val="24"/>
        </w:rPr>
        <w:t>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Oliveira, A., Amâncio, L., Sampaio, </w:t>
      </w:r>
      <w:proofErr w:type="gram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D.(</w:t>
      </w:r>
      <w:proofErr w:type="gram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2001). Arriscar Morrer para Sobreviver: Olhar Sobre o Suicídio Adolescente. </w:t>
      </w:r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Revista Análise Psicológica</w:t>
      </w: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, 19(4). 509-521.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sz w:val="24"/>
          <w:szCs w:val="24"/>
        </w:rPr>
        <w:t xml:space="preserve">Ores, L. </w:t>
      </w:r>
      <w:proofErr w:type="spellStart"/>
      <w:r w:rsidRPr="004402DB">
        <w:rPr>
          <w:rFonts w:ascii="Arial" w:hAnsi="Arial" w:cs="Arial"/>
          <w:sz w:val="24"/>
          <w:szCs w:val="24"/>
        </w:rPr>
        <w:t>da</w:t>
      </w:r>
      <w:proofErr w:type="spellEnd"/>
      <w:r w:rsidRPr="004402DB">
        <w:rPr>
          <w:rFonts w:ascii="Arial" w:hAnsi="Arial" w:cs="Arial"/>
          <w:sz w:val="24"/>
          <w:szCs w:val="24"/>
        </w:rPr>
        <w:t xml:space="preserve"> C., Quevedo, L. de A., </w:t>
      </w:r>
      <w:proofErr w:type="spellStart"/>
      <w:r w:rsidRPr="004402DB">
        <w:rPr>
          <w:rFonts w:ascii="Arial" w:hAnsi="Arial" w:cs="Arial"/>
          <w:sz w:val="24"/>
          <w:szCs w:val="24"/>
        </w:rPr>
        <w:t>Jasen</w:t>
      </w:r>
      <w:proofErr w:type="spellEnd"/>
      <w:r w:rsidRPr="004402DB">
        <w:rPr>
          <w:rFonts w:ascii="Arial" w:hAnsi="Arial" w:cs="Arial"/>
          <w:sz w:val="24"/>
          <w:szCs w:val="24"/>
        </w:rPr>
        <w:t xml:space="preserve">, C., Carvalho, A. B </w:t>
      </w:r>
      <w:proofErr w:type="gramStart"/>
      <w:r w:rsidRPr="004402DB">
        <w:rPr>
          <w:rFonts w:ascii="Arial" w:hAnsi="Arial" w:cs="Arial"/>
          <w:sz w:val="24"/>
          <w:szCs w:val="24"/>
        </w:rPr>
        <w:t>de.,</w:t>
      </w:r>
      <w:proofErr w:type="gramEnd"/>
      <w:r w:rsidRPr="004402DB">
        <w:rPr>
          <w:rFonts w:ascii="Arial" w:hAnsi="Arial" w:cs="Arial"/>
          <w:sz w:val="24"/>
          <w:szCs w:val="24"/>
        </w:rPr>
        <w:t xml:space="preserve"> Cardoso, T. A., Souza, L. D. de M., ... Silva, R. A.(2012). Risco de suicídio e comportamentos de risco à saúde em jovens de 18 a 24 anos: um estudo descritivo. </w:t>
      </w:r>
      <w:r w:rsidRPr="004402DB">
        <w:rPr>
          <w:rFonts w:ascii="Arial" w:hAnsi="Arial" w:cs="Arial"/>
          <w:i/>
          <w:sz w:val="24"/>
          <w:szCs w:val="24"/>
        </w:rPr>
        <w:t>Caderno de Saúde Pública</w:t>
      </w:r>
      <w:r w:rsidRPr="004402DB">
        <w:rPr>
          <w:rFonts w:ascii="Arial" w:hAnsi="Arial" w:cs="Arial"/>
          <w:sz w:val="24"/>
          <w:szCs w:val="24"/>
        </w:rPr>
        <w:t xml:space="preserve">, Rio de Janeiro, 28(2). 305-312. </w:t>
      </w:r>
      <w:proofErr w:type="spellStart"/>
      <w:r w:rsidRPr="004402DB">
        <w:rPr>
          <w:rFonts w:ascii="Arial" w:hAnsi="Arial" w:cs="Arial"/>
          <w:sz w:val="24"/>
          <w:szCs w:val="24"/>
        </w:rPr>
        <w:t>Doi</w:t>
      </w:r>
      <w:proofErr w:type="spellEnd"/>
      <w:r w:rsidRPr="004402DB">
        <w:rPr>
          <w:rFonts w:ascii="Arial" w:hAnsi="Arial" w:cs="Arial"/>
          <w:sz w:val="24"/>
          <w:szCs w:val="24"/>
        </w:rPr>
        <w:t>: http://dx.doi.org/10.1590/S0102-311X2012000200009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</w:pPr>
      <w:proofErr w:type="spell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Ponizovsky</w:t>
      </w:r>
      <w:proofErr w:type="spell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, A. M., Ritsner, M. S</w:t>
      </w:r>
      <w:proofErr w:type="gram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.(</w:t>
      </w:r>
      <w:proofErr w:type="gram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1999). Suicide ideation among recent immigrants to Israel from the former Soviet Union: an epidemiological survey of prevalence and risk factors. </w:t>
      </w:r>
      <w:proofErr w:type="spellStart"/>
      <w:proofErr w:type="gramStart"/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PubMed</w:t>
      </w:r>
      <w:proofErr w:type="spell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29(4). 376-392. 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</w:pPr>
      <w:r w:rsidRPr="004402DB"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  <w:t xml:space="preserve">Ribeiro, K. C. S., </w:t>
      </w:r>
      <w:proofErr w:type="spellStart"/>
      <w:r w:rsidRPr="004402DB"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  <w:t>Pichelli</w:t>
      </w:r>
      <w:proofErr w:type="spellEnd"/>
      <w:r w:rsidRPr="004402DB"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  <w:t xml:space="preserve">, A. A. W. S., Barros, P. D. </w:t>
      </w:r>
      <w:proofErr w:type="gramStart"/>
      <w:r w:rsidRPr="004402DB"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  <w:t>Q.(</w:t>
      </w:r>
      <w:proofErr w:type="gramEnd"/>
      <w:r w:rsidRPr="004402DB"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  <w:t>2017). Associação entre o Consumo de Drogas e a Ideação Suicida em Adolescentes. </w:t>
      </w:r>
      <w:r w:rsidRPr="004402DB">
        <w:rPr>
          <w:rFonts w:ascii="Arial" w:hAnsi="Arial" w:cs="Arial"/>
          <w:i/>
          <w:color w:val="000000"/>
          <w:spacing w:val="-3"/>
          <w:sz w:val="24"/>
          <w:szCs w:val="24"/>
          <w:shd w:val="clear" w:color="auto" w:fill="FFFFFF"/>
        </w:rPr>
        <w:t xml:space="preserve">Revista de Saúde </w:t>
      </w:r>
      <w:r w:rsidRPr="004402DB">
        <w:rPr>
          <w:rFonts w:ascii="Arial" w:hAnsi="Arial" w:cs="Arial"/>
          <w:bCs/>
          <w:i/>
          <w:color w:val="000000"/>
          <w:spacing w:val="-3"/>
          <w:sz w:val="24"/>
          <w:szCs w:val="24"/>
          <w:shd w:val="clear" w:color="auto" w:fill="FFFFFF"/>
        </w:rPr>
        <w:t>Mental e Subjetividade da UNIPAC</w:t>
      </w:r>
      <w:r w:rsidRPr="004402DB"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  <w:t xml:space="preserve">, 11(21). 304-320. </w:t>
      </w:r>
    </w:p>
    <w:p w:rsidR="00FC1B02" w:rsidRPr="006A4531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  <w:lang w:val="en-US"/>
        </w:rPr>
      </w:pPr>
      <w:r w:rsidRPr="004402DB">
        <w:rPr>
          <w:rFonts w:ascii="Arial" w:hAnsi="Arial" w:cs="Arial"/>
          <w:sz w:val="24"/>
          <w:szCs w:val="24"/>
        </w:rPr>
        <w:t xml:space="preserve">Reynolds, W. (1988). </w:t>
      </w:r>
      <w:r w:rsidRPr="006A4531">
        <w:rPr>
          <w:rFonts w:ascii="Arial" w:hAnsi="Arial" w:cs="Arial"/>
          <w:i/>
          <w:sz w:val="24"/>
          <w:szCs w:val="24"/>
          <w:lang w:val="en-US"/>
        </w:rPr>
        <w:t>Suicidal Ideation Questionnaire</w:t>
      </w:r>
      <w:r w:rsidRPr="006A4531">
        <w:rPr>
          <w:rFonts w:ascii="Arial" w:hAnsi="Arial" w:cs="Arial"/>
          <w:sz w:val="24"/>
          <w:szCs w:val="24"/>
          <w:lang w:val="en-US"/>
        </w:rPr>
        <w:t>. Professional manual. Odessa, Florida: Psychological Assessment Resources.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6A4531">
        <w:rPr>
          <w:rFonts w:ascii="Arial" w:hAnsi="Arial" w:cs="Arial"/>
          <w:sz w:val="24"/>
          <w:szCs w:val="24"/>
          <w:lang w:val="en-US"/>
        </w:rPr>
        <w:t>Sukiennik</w:t>
      </w:r>
      <w:proofErr w:type="spellEnd"/>
      <w:r w:rsidRPr="006A4531">
        <w:rPr>
          <w:rFonts w:ascii="Arial" w:hAnsi="Arial" w:cs="Arial"/>
          <w:sz w:val="24"/>
          <w:szCs w:val="24"/>
          <w:lang w:val="en-US"/>
        </w:rPr>
        <w:t xml:space="preserve">, P. B. (2000). </w:t>
      </w:r>
      <w:r w:rsidRPr="004402DB">
        <w:rPr>
          <w:rFonts w:ascii="Arial" w:hAnsi="Arial" w:cs="Arial"/>
          <w:i/>
          <w:sz w:val="24"/>
          <w:szCs w:val="24"/>
        </w:rPr>
        <w:t>O Aluno Problema: transtornos emocionais de crianças e adolescentes.</w:t>
      </w:r>
      <w:r w:rsidRPr="004402DB">
        <w:rPr>
          <w:rFonts w:ascii="Arial" w:hAnsi="Arial" w:cs="Arial"/>
          <w:sz w:val="24"/>
          <w:szCs w:val="24"/>
        </w:rPr>
        <w:t xml:space="preserve"> (2a ed.) Porto Alegre: Mercado Aberto.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Silva, V. F. (2006).</w:t>
      </w:r>
      <w:r w:rsidRPr="004402DB">
        <w:rPr>
          <w:rFonts w:ascii="Arial" w:hAnsi="Arial" w:cs="Arial"/>
          <w:i/>
          <w:sz w:val="24"/>
          <w:szCs w:val="24"/>
        </w:rPr>
        <w:t xml:space="preserve"> </w:t>
      </w:r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Ideação Suicida: Um estudo de Caso-Controle na Comunidade</w:t>
      </w:r>
      <w:r w:rsidRPr="004402DB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(Dissertação de Mestrado).</w:t>
      </w: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Faculdade de Ciências Médicas- UNICAMP, Campinas-SP, Brasil.</w:t>
      </w:r>
    </w:p>
    <w:p w:rsidR="00FC1B02" w:rsidRPr="004402DB" w:rsidRDefault="00FC1B02" w:rsidP="00FC1B02">
      <w:pPr>
        <w:pStyle w:val="Ttulo4"/>
        <w:shd w:val="clear" w:color="auto" w:fill="FFFFFF"/>
        <w:spacing w:before="0" w:afterLines="240" w:after="576" w:line="240" w:lineRule="auto"/>
        <w:ind w:left="425" w:hanging="425"/>
        <w:jc w:val="both"/>
        <w:rPr>
          <w:rFonts w:ascii="Arial" w:hAnsi="Arial" w:cs="Arial"/>
          <w:bCs w:val="0"/>
          <w:i w:val="0"/>
          <w:color w:val="800000"/>
          <w:sz w:val="24"/>
          <w:szCs w:val="24"/>
        </w:rPr>
      </w:pPr>
      <w:r w:rsidRPr="004402DB">
        <w:rPr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 xml:space="preserve">Silva, V. F., Oliveira, H. B., Botega, J. N., </w:t>
      </w:r>
      <w:proofErr w:type="spellStart"/>
      <w:r w:rsidRPr="004402DB">
        <w:rPr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>Marín</w:t>
      </w:r>
      <w:proofErr w:type="spellEnd"/>
      <w:r w:rsidRPr="004402DB">
        <w:rPr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 xml:space="preserve">-León, L., Barros, M. B. A., </w:t>
      </w:r>
      <w:proofErr w:type="spellStart"/>
      <w:r w:rsidRPr="004402DB">
        <w:rPr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>Dalgalarrondo</w:t>
      </w:r>
      <w:proofErr w:type="spellEnd"/>
      <w:r w:rsidRPr="004402DB">
        <w:rPr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4402DB">
        <w:rPr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>P.(</w:t>
      </w:r>
      <w:proofErr w:type="gramEnd"/>
      <w:r w:rsidRPr="004402DB">
        <w:rPr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 xml:space="preserve">2006). Fatores Associados à Ideação Suicida na Comunidade: Um Estudo de Caso-Controle. </w:t>
      </w:r>
      <w:r w:rsidRPr="004402DB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Caderno de Saúde Pública</w:t>
      </w:r>
      <w:r w:rsidRPr="004402DB">
        <w:rPr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>, 22(9). 1835-1843.Doi:</w:t>
      </w:r>
      <w:r w:rsidRPr="004402DB">
        <w:rPr>
          <w:rFonts w:ascii="Arial" w:hAnsi="Arial" w:cs="Arial"/>
          <w:b w:val="0"/>
          <w:bCs w:val="0"/>
          <w:i w:val="0"/>
          <w:color w:val="800000"/>
          <w:sz w:val="24"/>
          <w:szCs w:val="24"/>
        </w:rPr>
        <w:t xml:space="preserve"> </w:t>
      </w:r>
      <w:r w:rsidRPr="004402DB"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>10.1590/S0102-311X2006000900014</w:t>
      </w:r>
      <w:r w:rsidRPr="004402DB">
        <w:rPr>
          <w:rFonts w:ascii="Arial" w:hAnsi="Arial" w:cs="Arial"/>
          <w:bCs w:val="0"/>
          <w:i w:val="0"/>
          <w:color w:val="auto"/>
          <w:sz w:val="24"/>
          <w:szCs w:val="24"/>
        </w:rPr>
        <w:t>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Silva, A. B. </w:t>
      </w:r>
      <w:proofErr w:type="gram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B.(</w:t>
      </w:r>
      <w:proofErr w:type="gram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2015) </w:t>
      </w:r>
      <w:proofErr w:type="spellStart"/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Bullying</w:t>
      </w:r>
      <w:proofErr w:type="spellEnd"/>
      <w:r w:rsidRPr="004402D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: Mentes perigosas nas escolas</w:t>
      </w: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. São Paulo: Globo.</w:t>
      </w:r>
    </w:p>
    <w:p w:rsidR="00FC1B02" w:rsidRPr="004402DB" w:rsidRDefault="00FC1B02" w:rsidP="00FC1B02">
      <w:pPr>
        <w:spacing w:after="24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sz w:val="24"/>
          <w:szCs w:val="24"/>
        </w:rPr>
        <w:lastRenderedPageBreak/>
        <w:t>S</w:t>
      </w:r>
      <w:r>
        <w:rPr>
          <w:rFonts w:ascii="Arial" w:hAnsi="Arial" w:cs="Arial"/>
          <w:sz w:val="24"/>
          <w:szCs w:val="24"/>
        </w:rPr>
        <w:t>imões</w:t>
      </w:r>
      <w:r w:rsidRPr="004402DB">
        <w:rPr>
          <w:rFonts w:ascii="Arial" w:hAnsi="Arial" w:cs="Arial"/>
          <w:sz w:val="24"/>
          <w:szCs w:val="24"/>
        </w:rPr>
        <w:t>, M. R; G</w:t>
      </w:r>
      <w:r>
        <w:rPr>
          <w:rFonts w:ascii="Arial" w:hAnsi="Arial" w:cs="Arial"/>
          <w:sz w:val="24"/>
          <w:szCs w:val="24"/>
        </w:rPr>
        <w:t>onçalves, M. M.;</w:t>
      </w:r>
      <w:r w:rsidRPr="004402DB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lmeida</w:t>
      </w:r>
      <w:r w:rsidRPr="004402DB">
        <w:rPr>
          <w:rFonts w:ascii="Arial" w:hAnsi="Arial" w:cs="Arial"/>
          <w:sz w:val="24"/>
          <w:szCs w:val="24"/>
        </w:rPr>
        <w:t xml:space="preserve">, L. S (Eds.) (1999). </w:t>
      </w:r>
      <w:r w:rsidRPr="004402DB">
        <w:rPr>
          <w:rFonts w:ascii="Arial" w:hAnsi="Arial" w:cs="Arial"/>
          <w:i/>
          <w:sz w:val="24"/>
          <w:szCs w:val="24"/>
        </w:rPr>
        <w:t>Testes Provas Psicológicas em Portugal (vol. II)</w:t>
      </w:r>
      <w:r w:rsidRPr="004402DB">
        <w:rPr>
          <w:rFonts w:ascii="Arial" w:hAnsi="Arial" w:cs="Arial"/>
          <w:sz w:val="24"/>
          <w:szCs w:val="24"/>
        </w:rPr>
        <w:t>. Braga: APPORT/SHO.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Ventura-</w:t>
      </w:r>
      <w:proofErr w:type="spell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Juncá</w:t>
      </w:r>
      <w:proofErr w:type="spell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R. D., Carvajal, C., </w:t>
      </w:r>
      <w:proofErr w:type="spell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Undurraga</w:t>
      </w:r>
      <w:proofErr w:type="spell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S., </w:t>
      </w:r>
      <w:proofErr w:type="spell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Vicunã</w:t>
      </w:r>
      <w:proofErr w:type="spell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P., </w:t>
      </w:r>
      <w:proofErr w:type="spell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Egana</w:t>
      </w:r>
      <w:proofErr w:type="spell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J., Garib. M. J. (2010). </w:t>
      </w:r>
      <w:proofErr w:type="spell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Prevalencia</w:t>
      </w:r>
      <w:proofErr w:type="spell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ideación</w:t>
      </w:r>
      <w:proofErr w:type="spell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intento suicida </w:t>
      </w:r>
      <w:proofErr w:type="spell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en</w:t>
      </w:r>
      <w:proofErr w:type="spell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adolescentes de </w:t>
      </w:r>
      <w:proofErr w:type="spell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la</w:t>
      </w:r>
      <w:proofErr w:type="spell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>Región</w:t>
      </w:r>
      <w:proofErr w:type="spellEnd"/>
      <w:r w:rsidRPr="004402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FC1B02" w:rsidRPr="004402DB" w:rsidRDefault="00FC1B02" w:rsidP="00FC1B02">
      <w:pPr>
        <w:spacing w:after="360" w:line="240" w:lineRule="auto"/>
        <w:ind w:left="426" w:right="-57" w:hanging="426"/>
        <w:rPr>
          <w:rFonts w:ascii="Arial" w:hAnsi="Arial" w:cs="Arial"/>
          <w:sz w:val="24"/>
          <w:szCs w:val="24"/>
        </w:rPr>
      </w:pPr>
      <w:proofErr w:type="spellStart"/>
      <w:r w:rsidRPr="004402D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erdélio</w:t>
      </w:r>
      <w:proofErr w:type="spellEnd"/>
      <w:r w:rsidRPr="004402DB">
        <w:rPr>
          <w:rFonts w:ascii="Arial" w:hAnsi="Arial" w:cs="Arial"/>
          <w:sz w:val="24"/>
          <w:szCs w:val="24"/>
        </w:rPr>
        <w:t xml:space="preserve">, A. Cerca de 11 mil pessoas tiram a própria vida todos os anos no Brasil. </w:t>
      </w:r>
      <w:r w:rsidRPr="004402DB">
        <w:rPr>
          <w:rFonts w:ascii="Arial" w:hAnsi="Arial" w:cs="Arial"/>
          <w:i/>
          <w:sz w:val="24"/>
          <w:szCs w:val="24"/>
        </w:rPr>
        <w:t>Agência Brasil</w:t>
      </w:r>
      <w:r w:rsidRPr="004402DB">
        <w:rPr>
          <w:rFonts w:ascii="Arial" w:hAnsi="Arial" w:cs="Arial"/>
          <w:sz w:val="24"/>
          <w:szCs w:val="24"/>
        </w:rPr>
        <w:t xml:space="preserve">, 2017. Disponível em: </w:t>
      </w:r>
      <w:hyperlink r:id="rId10" w:history="1">
        <w:r w:rsidRPr="004402DB">
          <w:rPr>
            <w:rStyle w:val="Hyperlink"/>
            <w:rFonts w:ascii="Arial" w:hAnsi="Arial" w:cs="Arial"/>
            <w:sz w:val="24"/>
            <w:szCs w:val="24"/>
          </w:rPr>
          <w:t>https://agenciabrasil.ebc.com.br/geral/noticia/2017-09/cerca-de-11-mil-pessoas-tiram-propria-vida-todos-os-anos-no-brasil</w:t>
        </w:r>
      </w:hyperlink>
      <w:r w:rsidRPr="004402DB">
        <w:rPr>
          <w:rFonts w:ascii="Arial" w:hAnsi="Arial" w:cs="Arial"/>
          <w:sz w:val="24"/>
          <w:szCs w:val="24"/>
        </w:rPr>
        <w:t>, 2017.</w:t>
      </w:r>
    </w:p>
    <w:p w:rsidR="00FC1B02" w:rsidRPr="004402DB" w:rsidRDefault="00FC1B02" w:rsidP="00FC1B02">
      <w:pPr>
        <w:spacing w:line="240" w:lineRule="auto"/>
        <w:ind w:left="426" w:hanging="426"/>
        <w:jc w:val="both"/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</w:pPr>
      <w:proofErr w:type="spellStart"/>
      <w:r w:rsidRPr="004402DB"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  <w:t>Vestmapamental</w:t>
      </w:r>
      <w:proofErr w:type="spellEnd"/>
      <w:r w:rsidRPr="004402DB"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  <w:t>. </w:t>
      </w:r>
      <w:r w:rsidRPr="004402DB">
        <w:rPr>
          <w:rFonts w:ascii="Arial" w:hAnsi="Arial" w:cs="Arial"/>
          <w:bCs/>
          <w:i/>
          <w:color w:val="000000"/>
          <w:spacing w:val="-3"/>
          <w:sz w:val="24"/>
          <w:szCs w:val="24"/>
          <w:shd w:val="clear" w:color="auto" w:fill="FFFFFF"/>
        </w:rPr>
        <w:t xml:space="preserve">Brasil é o quarto país com maior prática de </w:t>
      </w:r>
      <w:proofErr w:type="spellStart"/>
      <w:r w:rsidRPr="004402DB">
        <w:rPr>
          <w:rFonts w:ascii="Arial" w:hAnsi="Arial" w:cs="Arial"/>
          <w:bCs/>
          <w:i/>
          <w:color w:val="000000"/>
          <w:spacing w:val="-3"/>
          <w:sz w:val="24"/>
          <w:szCs w:val="24"/>
          <w:shd w:val="clear" w:color="auto" w:fill="FFFFFF"/>
        </w:rPr>
        <w:t>bullying</w:t>
      </w:r>
      <w:proofErr w:type="spellEnd"/>
      <w:r w:rsidRPr="004402DB">
        <w:rPr>
          <w:rFonts w:ascii="Arial" w:hAnsi="Arial" w:cs="Arial"/>
          <w:bCs/>
          <w:i/>
          <w:color w:val="000000"/>
          <w:spacing w:val="-3"/>
          <w:sz w:val="24"/>
          <w:szCs w:val="24"/>
          <w:shd w:val="clear" w:color="auto" w:fill="FFFFFF"/>
        </w:rPr>
        <w:t xml:space="preserve"> no </w:t>
      </w:r>
      <w:proofErr w:type="gramStart"/>
      <w:r w:rsidRPr="004402DB">
        <w:rPr>
          <w:rFonts w:ascii="Arial" w:hAnsi="Arial" w:cs="Arial"/>
          <w:bCs/>
          <w:i/>
          <w:color w:val="000000"/>
          <w:spacing w:val="-3"/>
          <w:sz w:val="24"/>
          <w:szCs w:val="24"/>
          <w:shd w:val="clear" w:color="auto" w:fill="FFFFFF"/>
        </w:rPr>
        <w:t>mundo</w:t>
      </w:r>
      <w:r w:rsidRPr="004402DB">
        <w:rPr>
          <w:rFonts w:ascii="Arial" w:hAnsi="Arial" w:cs="Arial"/>
          <w:i/>
          <w:color w:val="000000"/>
          <w:spacing w:val="-3"/>
          <w:sz w:val="24"/>
          <w:szCs w:val="24"/>
          <w:shd w:val="clear" w:color="auto" w:fill="FFFFFF"/>
        </w:rPr>
        <w:t> .</w:t>
      </w:r>
      <w:proofErr w:type="gramEnd"/>
      <w:r w:rsidRPr="004402DB">
        <w:rPr>
          <w:rFonts w:ascii="Arial" w:hAnsi="Arial" w:cs="Arial"/>
          <w:color w:val="000000"/>
          <w:spacing w:val="-3"/>
          <w:sz w:val="24"/>
          <w:szCs w:val="24"/>
          <w:shd w:val="clear" w:color="auto" w:fill="FFFFFF"/>
        </w:rPr>
        <w:t> Disponível em: https://www.vestmapamental.com.br/postsfixados/brasil-eo-quarto-pais-com-maior-pratica-de-bullying-no-mundo/. Acesso em: 5 abr. 2020.</w:t>
      </w:r>
    </w:p>
    <w:p w:rsidR="00FC1B02" w:rsidRPr="004402DB" w:rsidRDefault="00FC1B02" w:rsidP="00FC1B02">
      <w:pPr>
        <w:autoSpaceDE w:val="0"/>
        <w:autoSpaceDN w:val="0"/>
        <w:adjustRightInd w:val="0"/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4402DB">
        <w:rPr>
          <w:rFonts w:ascii="Arial" w:hAnsi="Arial" w:cs="Arial"/>
          <w:sz w:val="24"/>
          <w:szCs w:val="24"/>
        </w:rPr>
        <w:t xml:space="preserve">Werlang, B. S. G., Borges, V. R., </w:t>
      </w:r>
      <w:proofErr w:type="spellStart"/>
      <w:r w:rsidRPr="004402DB">
        <w:rPr>
          <w:rFonts w:ascii="Arial" w:hAnsi="Arial" w:cs="Arial"/>
          <w:sz w:val="24"/>
          <w:szCs w:val="24"/>
        </w:rPr>
        <w:t>Fenstersefer</w:t>
      </w:r>
      <w:proofErr w:type="spellEnd"/>
      <w:r w:rsidRPr="004402D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402DB">
        <w:rPr>
          <w:rFonts w:ascii="Arial" w:hAnsi="Arial" w:cs="Arial"/>
          <w:sz w:val="24"/>
          <w:szCs w:val="24"/>
        </w:rPr>
        <w:t>L.(</w:t>
      </w:r>
      <w:proofErr w:type="gramEnd"/>
      <w:r w:rsidRPr="004402DB">
        <w:rPr>
          <w:rFonts w:ascii="Arial" w:hAnsi="Arial" w:cs="Arial"/>
          <w:sz w:val="24"/>
          <w:szCs w:val="24"/>
        </w:rPr>
        <w:t xml:space="preserve">2005). Fatores de Risco ou Proteção para a Presença de Ideação Suicida na Adolescência. </w:t>
      </w:r>
      <w:r w:rsidRPr="004402DB">
        <w:rPr>
          <w:rFonts w:ascii="Arial" w:hAnsi="Arial" w:cs="Arial"/>
          <w:i/>
          <w:sz w:val="24"/>
          <w:szCs w:val="24"/>
        </w:rPr>
        <w:t>Revista Interamericana de Psicologia</w:t>
      </w:r>
      <w:r w:rsidRPr="004402DB">
        <w:rPr>
          <w:rFonts w:ascii="Arial" w:hAnsi="Arial" w:cs="Arial"/>
          <w:sz w:val="24"/>
          <w:szCs w:val="24"/>
        </w:rPr>
        <w:t xml:space="preserve">, 39(2).  259- 266. </w:t>
      </w:r>
    </w:p>
    <w:p w:rsidR="00FC1B02" w:rsidRPr="00055311" w:rsidRDefault="00FC1B02" w:rsidP="00FC1B02">
      <w:pPr>
        <w:spacing w:afterLines="240" w:after="576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402DB">
        <w:rPr>
          <w:rFonts w:ascii="Arial" w:hAnsi="Arial" w:cs="Arial"/>
          <w:sz w:val="24"/>
          <w:szCs w:val="24"/>
        </w:rPr>
        <w:t>Zequinão</w:t>
      </w:r>
      <w:proofErr w:type="spellEnd"/>
      <w:r w:rsidRPr="004402DB">
        <w:rPr>
          <w:rFonts w:ascii="Arial" w:hAnsi="Arial" w:cs="Arial"/>
          <w:sz w:val="24"/>
          <w:szCs w:val="24"/>
        </w:rPr>
        <w:t xml:space="preserve">, M. A., Medeiros, P. </w:t>
      </w:r>
      <w:proofErr w:type="gramStart"/>
      <w:r w:rsidRPr="004402DB">
        <w:rPr>
          <w:rFonts w:ascii="Arial" w:hAnsi="Arial" w:cs="Arial"/>
          <w:sz w:val="24"/>
          <w:szCs w:val="24"/>
        </w:rPr>
        <w:t>de.,</w:t>
      </w:r>
      <w:proofErr w:type="gramEnd"/>
      <w:r w:rsidRPr="004402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02DB">
        <w:rPr>
          <w:rFonts w:ascii="Arial" w:hAnsi="Arial" w:cs="Arial"/>
          <w:sz w:val="24"/>
          <w:szCs w:val="24"/>
        </w:rPr>
        <w:t>Perreira</w:t>
      </w:r>
      <w:proofErr w:type="spellEnd"/>
      <w:r w:rsidRPr="004402DB">
        <w:rPr>
          <w:rFonts w:ascii="Arial" w:hAnsi="Arial" w:cs="Arial"/>
          <w:sz w:val="24"/>
          <w:szCs w:val="24"/>
        </w:rPr>
        <w:t xml:space="preserve">, Beatriz., Cardoso, F. L.(2016). </w:t>
      </w:r>
      <w:proofErr w:type="spellStart"/>
      <w:proofErr w:type="gramStart"/>
      <w:r w:rsidRPr="004402DB">
        <w:rPr>
          <w:rFonts w:ascii="Arial" w:hAnsi="Arial" w:cs="Arial"/>
          <w:sz w:val="24"/>
          <w:szCs w:val="24"/>
        </w:rPr>
        <w:t>Bullying</w:t>
      </w:r>
      <w:proofErr w:type="spellEnd"/>
      <w:r w:rsidRPr="004402DB">
        <w:rPr>
          <w:rFonts w:ascii="Arial" w:hAnsi="Arial" w:cs="Arial"/>
          <w:sz w:val="24"/>
          <w:szCs w:val="24"/>
        </w:rPr>
        <w:t xml:space="preserve"> Escolar</w:t>
      </w:r>
      <w:proofErr w:type="gramEnd"/>
      <w:r w:rsidRPr="004402DB">
        <w:rPr>
          <w:rFonts w:ascii="Arial" w:hAnsi="Arial" w:cs="Arial"/>
          <w:sz w:val="24"/>
          <w:szCs w:val="24"/>
        </w:rPr>
        <w:t xml:space="preserve">: um Fenômeno Multifacetado. </w:t>
      </w:r>
      <w:r w:rsidRPr="004402DB">
        <w:rPr>
          <w:rFonts w:ascii="Arial" w:hAnsi="Arial" w:cs="Arial"/>
          <w:i/>
          <w:sz w:val="24"/>
          <w:szCs w:val="24"/>
        </w:rPr>
        <w:t xml:space="preserve">Revista Educação e </w:t>
      </w:r>
      <w:proofErr w:type="gramStart"/>
      <w:r w:rsidRPr="004402DB">
        <w:rPr>
          <w:rFonts w:ascii="Arial" w:hAnsi="Arial" w:cs="Arial"/>
          <w:i/>
          <w:sz w:val="24"/>
          <w:szCs w:val="24"/>
        </w:rPr>
        <w:t>Pesquisa</w:t>
      </w:r>
      <w:r w:rsidRPr="004402DB">
        <w:rPr>
          <w:rFonts w:ascii="Arial" w:hAnsi="Arial" w:cs="Arial"/>
          <w:sz w:val="24"/>
          <w:szCs w:val="24"/>
        </w:rPr>
        <w:t>,  42</w:t>
      </w:r>
      <w:proofErr w:type="gramEnd"/>
      <w:r w:rsidRPr="004402DB">
        <w:rPr>
          <w:rFonts w:ascii="Arial" w:hAnsi="Arial" w:cs="Arial"/>
          <w:sz w:val="24"/>
          <w:szCs w:val="24"/>
        </w:rPr>
        <w:t>(1). 181-198.</w:t>
      </w:r>
    </w:p>
    <w:p w:rsidR="00F171BB" w:rsidRDefault="00F171BB"/>
    <w:sectPr w:rsidR="00F171BB" w:rsidSect="00FE3B26">
      <w:pgSz w:w="11906" w:h="16838"/>
      <w:pgMar w:top="1701" w:right="1134" w:bottom="1134" w:left="1701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9D3" w:rsidRDefault="00A359D3" w:rsidP="00FC1B02">
      <w:pPr>
        <w:spacing w:after="0" w:line="240" w:lineRule="auto"/>
      </w:pPr>
      <w:r>
        <w:separator/>
      </w:r>
    </w:p>
  </w:endnote>
  <w:endnote w:type="continuationSeparator" w:id="0">
    <w:p w:rsidR="00A359D3" w:rsidRDefault="00A359D3" w:rsidP="00FC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9D3" w:rsidRDefault="00A359D3" w:rsidP="00FC1B02">
      <w:pPr>
        <w:spacing w:after="0" w:line="240" w:lineRule="auto"/>
      </w:pPr>
      <w:r>
        <w:separator/>
      </w:r>
    </w:p>
  </w:footnote>
  <w:footnote w:type="continuationSeparator" w:id="0">
    <w:p w:rsidR="00A359D3" w:rsidRDefault="00A359D3" w:rsidP="00FC1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02"/>
    <w:rsid w:val="00A359D3"/>
    <w:rsid w:val="00F171BB"/>
    <w:rsid w:val="00F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7C8C9-8F86-4241-B763-B09F845B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B02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1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1B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1B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1B0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odap">
    <w:name w:val="footer"/>
    <w:basedOn w:val="Normal"/>
    <w:link w:val="RodapChar"/>
    <w:uiPriority w:val="99"/>
    <w:unhideWhenUsed/>
    <w:rsid w:val="00FC1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B02"/>
  </w:style>
  <w:style w:type="character" w:styleId="Hyperlink">
    <w:name w:val="Hyperlink"/>
    <w:basedOn w:val="Fontepargpadro"/>
    <w:uiPriority w:val="99"/>
    <w:unhideWhenUsed/>
    <w:rsid w:val="00FC1B02"/>
    <w:rPr>
      <w:color w:val="0563C1" w:themeColor="hyperlink"/>
      <w:u w:val="single"/>
    </w:rPr>
  </w:style>
  <w:style w:type="table" w:styleId="SombreamentoClaro">
    <w:name w:val="Light Shading"/>
    <w:basedOn w:val="Tabelanormal"/>
    <w:uiPriority w:val="60"/>
    <w:rsid w:val="00FC1B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FC1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mental_health/media/counsellors_portuguese.pdf" TargetMode="Externa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agenciabrasil.ebc.com.br/geral/noticia/2017-09/cerca-de-11-mil-pessoas-tiram-propria-vida-todos-os-anos-no-brasi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ho.int/whr/2005/media_centre/overview_pt.pdf?ua=1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UNIFESSPA(PSICOLOGIA)\Semestre%202019.4\Pr&#225;tica%20de%20Pesquisa\Pratica%20de%20Pesquisa%20II\PRATICA%20DE%20PESQUISA%20II-AN&#193;LIS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UNIFESSPA(PSICOLOGIA)\4&#186;%20Semestre\Pr&#225;tica%20de%20Pesquisa\Pratica%20de%20Pesquisa%20II\PRATICA%20DE%20PESQUISA%20II-AN&#193;LIS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Amostra Geral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65000"/>
                      <a:shade val="51000"/>
                      <a:satMod val="130000"/>
                    </a:schemeClr>
                  </a:gs>
                  <a:gs pos="80000">
                    <a:schemeClr val="accent2">
                      <a:shade val="65000"/>
                      <a:shade val="93000"/>
                      <a:satMod val="130000"/>
                    </a:schemeClr>
                  </a:gs>
                  <a:gs pos="100000">
                    <a:schemeClr val="accent2">
                      <a:shade val="65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8ED-45FF-9BF0-28331BEE7DCA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E8ED-45FF-9BF0-28331BEE7DCA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2">
                      <a:tint val="65000"/>
                      <a:shade val="51000"/>
                      <a:satMod val="130000"/>
                    </a:schemeClr>
                  </a:gs>
                  <a:gs pos="80000">
                    <a:schemeClr val="accent2">
                      <a:tint val="65000"/>
                      <a:shade val="93000"/>
                      <a:satMod val="130000"/>
                    </a:schemeClr>
                  </a:gs>
                  <a:gs pos="100000">
                    <a:schemeClr val="accent2">
                      <a:tint val="65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8ED-45FF-9BF0-28331BEE7DC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980" b="1" i="0" baseline="0"/>
                      <a:t>26,25%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80" b="1" i="0" baseline="0"/>
                      <a:t>15%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80" b="1" i="0" baseline="0"/>
                      <a:t>58,75%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80" b="1" i="0" baseline="0"/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Planilha1!$H$4:$H$6</c:f>
              <c:strCache>
                <c:ptCount val="3"/>
                <c:pt idx="0">
                  <c:v>Baixo</c:v>
                </c:pt>
                <c:pt idx="1">
                  <c:v>Médio</c:v>
                </c:pt>
                <c:pt idx="2">
                  <c:v>Altissímo</c:v>
                </c:pt>
              </c:strCache>
            </c:strRef>
          </c:cat>
          <c:val>
            <c:numRef>
              <c:f>Planilha1!$I$4:$I$6</c:f>
              <c:numCache>
                <c:formatCode>General</c:formatCode>
                <c:ptCount val="3"/>
                <c:pt idx="0">
                  <c:v>26.25</c:v>
                </c:pt>
                <c:pt idx="1">
                  <c:v>15</c:v>
                </c:pt>
                <c:pt idx="2">
                  <c:v>58.75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ED-45FF-9BF0-28331BEE7D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380553520"/>
        <c:axId val="299311248"/>
      </c:barChart>
      <c:catAx>
        <c:axId val="380553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99311248"/>
        <c:crosses val="autoZero"/>
        <c:auto val="1"/>
        <c:lblAlgn val="ctr"/>
        <c:lblOffset val="100"/>
        <c:noMultiLvlLbl val="0"/>
      </c:catAx>
      <c:valAx>
        <c:axId val="2993112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80553520"/>
        <c:crosses val="autoZero"/>
        <c:crossBetween val="between"/>
      </c:valAx>
      <c:spPr>
        <a:noFill/>
        <a:ln>
          <a:noFill/>
        </a:ln>
        <a:effectLst/>
        <a:sp3d/>
      </c:spPr>
    </c:plotArea>
    <c:legend>
      <c:legendPos val="r"/>
      <c:overlay val="0"/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50" baseline="0"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Idade</a:t>
            </a:r>
            <a:r>
              <a:rPr lang="pt-BR" baseline="0"/>
              <a:t> e ideação Suicida</a:t>
            </a:r>
            <a:endParaRPr lang="pt-BR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 w="25400" cap="flat" cmpd="sng" algn="ctr">
              <a:solidFill>
                <a:schemeClr val="accent1">
                  <a:lumMod val="60000"/>
                  <a:lumOff val="40000"/>
                </a:schemeClr>
              </a:solidFill>
              <a:prstDash val="solid"/>
            </a:ln>
            <a:effectLst/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63,16%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66,67%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42,31%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Plan3!$H$23:$H$25</c:f>
              <c:strCache>
                <c:ptCount val="3"/>
                <c:pt idx="0">
                  <c:v>14 a 15</c:v>
                </c:pt>
                <c:pt idx="1">
                  <c:v>16 A 17</c:v>
                </c:pt>
                <c:pt idx="2">
                  <c:v>18 OU +</c:v>
                </c:pt>
              </c:strCache>
            </c:strRef>
          </c:cat>
          <c:val>
            <c:numRef>
              <c:f>Plan3!$I$23:$I$25</c:f>
              <c:numCache>
                <c:formatCode>0.00</c:formatCode>
                <c:ptCount val="3"/>
                <c:pt idx="0">
                  <c:v>63.16</c:v>
                </c:pt>
                <c:pt idx="1">
                  <c:v>66.67</c:v>
                </c:pt>
                <c:pt idx="2">
                  <c:v>42.31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E6-4C54-88EE-EF4E4FF4FA0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8572048"/>
        <c:axId val="298572608"/>
      </c:barChart>
      <c:catAx>
        <c:axId val="2985720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Intervalo de  Idades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298572608"/>
        <c:crosses val="autoZero"/>
        <c:auto val="1"/>
        <c:lblAlgn val="ctr"/>
        <c:lblOffset val="100"/>
        <c:noMultiLvlLbl val="0"/>
      </c:catAx>
      <c:valAx>
        <c:axId val="2985726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Porcentagem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spPr>
          <a:ln cap="sq">
            <a:solidFill>
              <a:schemeClr val="accent1"/>
            </a:solidFill>
          </a:ln>
        </c:spPr>
        <c:crossAx val="2985720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4057</Words>
  <Characters>21910</Characters>
  <Application>Microsoft Office Word</Application>
  <DocSecurity>0</DocSecurity>
  <Lines>182</Lines>
  <Paragraphs>51</Paragraphs>
  <ScaleCrop>false</ScaleCrop>
  <Company>Microsoft</Company>
  <LinksUpToDate>false</LinksUpToDate>
  <CharactersWithSpaces>25916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2020-07-16T19:06:00Z</dcterms:created>
  <dcterms:modified xsi:type="dcterms:W3CDTF">2020-07-16T19:07:00Z</dcterms:modified>
</cp:coreProperties>
</file>