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63F" w:rsidRDefault="00F9463F" w:rsidP="00F9463F">
      <w:pPr>
        <w:spacing w:after="0" w:line="240" w:lineRule="auto"/>
        <w:ind w:right="57"/>
        <w:jc w:val="center"/>
        <w:rPr>
          <w:rFonts w:ascii="Arial" w:hAnsi="Arial" w:cs="Arial"/>
          <w:b/>
          <w:sz w:val="24"/>
          <w:szCs w:val="24"/>
          <w:lang w:val="es-MX"/>
        </w:rPr>
      </w:pPr>
      <w:r w:rsidRPr="00202F90">
        <w:rPr>
          <w:rFonts w:ascii="Arial" w:hAnsi="Arial" w:cs="Arial"/>
          <w:b/>
          <w:sz w:val="24"/>
          <w:szCs w:val="24"/>
          <w:lang w:val="es-MX"/>
        </w:rPr>
        <w:t>Recursos psicológicos y motivación intrínseca de universitarios mexicanos</w:t>
      </w:r>
    </w:p>
    <w:p w:rsidR="00F9463F" w:rsidRDefault="00F9463F" w:rsidP="00F9463F">
      <w:pPr>
        <w:spacing w:after="0" w:line="240" w:lineRule="auto"/>
        <w:ind w:right="57"/>
        <w:jc w:val="center"/>
        <w:rPr>
          <w:rFonts w:ascii="Arial" w:hAnsi="Arial" w:cs="Arial"/>
          <w:b/>
          <w:sz w:val="24"/>
          <w:szCs w:val="24"/>
          <w:lang w:val="es-MX"/>
        </w:rPr>
      </w:pPr>
    </w:p>
    <w:p w:rsidR="00F9463F" w:rsidRDefault="00F9463F" w:rsidP="00F9463F">
      <w:pPr>
        <w:spacing w:after="0" w:line="240" w:lineRule="auto"/>
        <w:ind w:right="57"/>
        <w:jc w:val="center"/>
        <w:rPr>
          <w:rFonts w:ascii="Arial" w:hAnsi="Arial" w:cs="Arial"/>
          <w:b/>
          <w:sz w:val="24"/>
          <w:szCs w:val="24"/>
          <w:lang w:val="es-MX"/>
        </w:rPr>
      </w:pPr>
      <w:r>
        <w:rPr>
          <w:rFonts w:ascii="Arial" w:hAnsi="Arial" w:cs="Arial"/>
          <w:b/>
          <w:sz w:val="24"/>
          <w:szCs w:val="24"/>
          <w:lang w:val="es-MX"/>
        </w:rPr>
        <w:t>Ana Lilia Banda Castro</w:t>
      </w:r>
      <w:r>
        <w:rPr>
          <w:rStyle w:val="Refdenotaalpie"/>
          <w:rFonts w:ascii="Arial" w:hAnsi="Arial" w:cs="Arial"/>
          <w:b/>
          <w:sz w:val="24"/>
          <w:szCs w:val="24"/>
          <w:lang w:val="es-MX"/>
        </w:rPr>
        <w:footnoteReference w:id="1"/>
      </w:r>
    </w:p>
    <w:p w:rsidR="00F9463F" w:rsidRDefault="00F9463F" w:rsidP="00F9463F">
      <w:pPr>
        <w:spacing w:after="0" w:line="240" w:lineRule="auto"/>
        <w:ind w:right="57"/>
        <w:jc w:val="center"/>
        <w:rPr>
          <w:rFonts w:ascii="Arial" w:hAnsi="Arial" w:cs="Arial"/>
          <w:b/>
          <w:sz w:val="24"/>
          <w:szCs w:val="24"/>
          <w:lang w:val="es-MX"/>
        </w:rPr>
      </w:pPr>
    </w:p>
    <w:p w:rsidR="00F9463F" w:rsidRDefault="00F9463F" w:rsidP="00F9463F">
      <w:pPr>
        <w:spacing w:after="0" w:line="240" w:lineRule="auto"/>
        <w:ind w:right="57"/>
        <w:jc w:val="center"/>
        <w:rPr>
          <w:rFonts w:ascii="Arial" w:hAnsi="Arial" w:cs="Arial"/>
          <w:b/>
          <w:sz w:val="24"/>
          <w:szCs w:val="24"/>
          <w:lang w:val="es-MX"/>
        </w:rPr>
      </w:pPr>
      <w:r>
        <w:rPr>
          <w:rFonts w:ascii="Arial" w:hAnsi="Arial" w:cs="Arial"/>
          <w:b/>
          <w:sz w:val="24"/>
          <w:szCs w:val="24"/>
          <w:lang w:val="es-MX"/>
        </w:rPr>
        <w:t>Salvador Miramontes Velázquez</w:t>
      </w:r>
      <w:r>
        <w:rPr>
          <w:rStyle w:val="Refdenotaalpie"/>
          <w:rFonts w:ascii="Arial" w:hAnsi="Arial" w:cs="Arial"/>
          <w:b/>
          <w:sz w:val="24"/>
          <w:szCs w:val="24"/>
          <w:lang w:val="es-MX"/>
        </w:rPr>
        <w:footnoteReference w:id="2"/>
      </w:r>
    </w:p>
    <w:p w:rsidR="00F9463F" w:rsidRDefault="00F9463F" w:rsidP="00F9463F">
      <w:pPr>
        <w:spacing w:after="0" w:line="240" w:lineRule="auto"/>
        <w:ind w:right="57"/>
        <w:jc w:val="center"/>
        <w:rPr>
          <w:rFonts w:ascii="Arial" w:hAnsi="Arial" w:cs="Arial"/>
          <w:b/>
          <w:sz w:val="24"/>
          <w:szCs w:val="24"/>
          <w:lang w:val="es-MX"/>
        </w:rPr>
      </w:pPr>
    </w:p>
    <w:p w:rsidR="00F9463F" w:rsidRPr="00202F90" w:rsidRDefault="00F9463F" w:rsidP="00F9463F">
      <w:pPr>
        <w:spacing w:after="0" w:line="240" w:lineRule="auto"/>
        <w:ind w:right="57"/>
        <w:jc w:val="center"/>
        <w:rPr>
          <w:rFonts w:ascii="Arial" w:hAnsi="Arial" w:cs="Arial"/>
          <w:b/>
          <w:sz w:val="24"/>
          <w:szCs w:val="24"/>
          <w:lang w:val="es-MX"/>
        </w:rPr>
      </w:pPr>
      <w:r>
        <w:rPr>
          <w:rFonts w:ascii="Arial" w:hAnsi="Arial" w:cs="Arial"/>
          <w:b/>
          <w:sz w:val="24"/>
          <w:szCs w:val="24"/>
          <w:lang w:val="es-MX"/>
        </w:rPr>
        <w:t>Universidad de Sonora</w:t>
      </w:r>
    </w:p>
    <w:p w:rsidR="00F9463F" w:rsidRPr="00F9463F" w:rsidRDefault="00F9463F" w:rsidP="00F9463F">
      <w:pPr>
        <w:spacing w:after="0" w:line="240" w:lineRule="auto"/>
        <w:ind w:right="57"/>
        <w:jc w:val="center"/>
        <w:rPr>
          <w:rFonts w:ascii="Arial" w:hAnsi="Arial" w:cs="Arial"/>
          <w:b/>
          <w:sz w:val="24"/>
          <w:szCs w:val="24"/>
          <w:lang w:val="es-MX"/>
        </w:rPr>
      </w:pPr>
    </w:p>
    <w:p w:rsidR="00F9463F" w:rsidRDefault="00F9463F" w:rsidP="00F9463F">
      <w:pPr>
        <w:spacing w:after="0" w:line="240" w:lineRule="auto"/>
        <w:ind w:right="57"/>
        <w:jc w:val="both"/>
        <w:rPr>
          <w:rFonts w:ascii="Arial" w:hAnsi="Arial" w:cs="Arial"/>
          <w:b/>
          <w:lang w:val="es-MX"/>
        </w:rPr>
      </w:pPr>
      <w:r w:rsidRPr="00024A3E">
        <w:rPr>
          <w:rFonts w:ascii="Arial" w:hAnsi="Arial" w:cs="Arial"/>
          <w:b/>
          <w:sz w:val="24"/>
          <w:lang w:val="es-MX"/>
        </w:rPr>
        <w:t>Resumen</w:t>
      </w:r>
    </w:p>
    <w:p w:rsidR="00F9463F" w:rsidRDefault="00F9463F" w:rsidP="00F9463F">
      <w:pPr>
        <w:spacing w:after="0" w:line="240" w:lineRule="auto"/>
        <w:ind w:right="57"/>
        <w:jc w:val="both"/>
        <w:rPr>
          <w:rFonts w:ascii="Arial" w:hAnsi="Arial" w:cs="Arial"/>
          <w:sz w:val="24"/>
          <w:lang w:val="es-MX"/>
        </w:rPr>
      </w:pPr>
      <w:r>
        <w:rPr>
          <w:rFonts w:ascii="Arial" w:hAnsi="Arial" w:cs="Arial"/>
          <w:sz w:val="24"/>
          <w:lang w:val="es-MX"/>
        </w:rPr>
        <w:t xml:space="preserve">La motivación y el capital psicológico bajo la perspectiva de la autodeterminación y de la psicología positiva conducen al ser humano a la obtención de resultados y al éxito del desarrollo profesional. Con el objetivo de identificar si los componentes del capital psicológico se vinculan con la motivación educativa en una muestra de universitarios, se aplicó un cuestionario, en diversas sesiones que duraron aproximadamente 20 minutos, el cuestionario fue contestado voluntariamente, los datos recabados fueron analizados con ecuaciones estructurales. Se obtuvo un modelo con bondad de ajuste que identificó la influencia de todos los componentes del capital psicológico en el proceso de motivación intrínseca, lo que representa que los estudiantes poseen fuertes motivadores internos para realizar sus estudios y auguran desempeño exitoso según estudios preliminares.  </w:t>
      </w:r>
    </w:p>
    <w:p w:rsidR="00F9463F" w:rsidRDefault="00F9463F" w:rsidP="00F9463F">
      <w:pPr>
        <w:spacing w:after="0" w:line="240" w:lineRule="auto"/>
        <w:ind w:right="57"/>
        <w:jc w:val="both"/>
        <w:rPr>
          <w:rFonts w:ascii="Arial" w:hAnsi="Arial" w:cs="Arial"/>
          <w:b/>
          <w:sz w:val="20"/>
          <w:lang w:val="es-MX"/>
        </w:rPr>
      </w:pPr>
    </w:p>
    <w:p w:rsidR="00F9463F" w:rsidRDefault="00F9463F" w:rsidP="00F9463F">
      <w:pPr>
        <w:spacing w:after="0" w:line="240" w:lineRule="auto"/>
        <w:ind w:right="57"/>
        <w:jc w:val="both"/>
        <w:rPr>
          <w:rFonts w:ascii="Arial" w:hAnsi="Arial" w:cs="Arial"/>
          <w:sz w:val="20"/>
          <w:lang w:val="es-MX"/>
        </w:rPr>
      </w:pPr>
      <w:r w:rsidRPr="00202F90">
        <w:rPr>
          <w:rFonts w:ascii="Arial" w:hAnsi="Arial" w:cs="Arial"/>
          <w:b/>
          <w:sz w:val="24"/>
          <w:szCs w:val="24"/>
          <w:lang w:val="es-MX"/>
        </w:rPr>
        <w:t>Palabras clave</w:t>
      </w:r>
      <w:r w:rsidRPr="00202F90">
        <w:rPr>
          <w:rFonts w:ascii="Arial" w:hAnsi="Arial" w:cs="Arial"/>
          <w:sz w:val="24"/>
          <w:szCs w:val="24"/>
          <w:lang w:val="es-MX"/>
        </w:rPr>
        <w:t>: autoeficacia, resiliencia, esperanza, optimismo, motivación intrínseca</w:t>
      </w:r>
      <w:r w:rsidRPr="00024A3E">
        <w:rPr>
          <w:rFonts w:ascii="Arial" w:hAnsi="Arial" w:cs="Arial"/>
          <w:sz w:val="20"/>
          <w:lang w:val="es-MX"/>
        </w:rPr>
        <w:t>.</w:t>
      </w:r>
    </w:p>
    <w:p w:rsidR="00F9463F" w:rsidRDefault="00F9463F" w:rsidP="00F9463F">
      <w:pPr>
        <w:spacing w:after="0" w:line="240" w:lineRule="auto"/>
        <w:ind w:right="57"/>
        <w:jc w:val="both"/>
        <w:rPr>
          <w:rFonts w:ascii="Arial" w:hAnsi="Arial" w:cs="Arial"/>
          <w:b/>
          <w:sz w:val="24"/>
          <w:lang w:val="es-MX"/>
        </w:rPr>
      </w:pPr>
    </w:p>
    <w:p w:rsidR="00F9463F" w:rsidRPr="00202F90" w:rsidRDefault="00F9463F" w:rsidP="00F9463F">
      <w:pPr>
        <w:spacing w:after="0" w:line="240" w:lineRule="auto"/>
        <w:ind w:right="57"/>
        <w:jc w:val="center"/>
        <w:rPr>
          <w:rFonts w:ascii="Arial" w:hAnsi="Arial" w:cs="Arial"/>
          <w:b/>
          <w:sz w:val="24"/>
          <w:szCs w:val="24"/>
        </w:rPr>
      </w:pPr>
      <w:r w:rsidRPr="00202F90">
        <w:rPr>
          <w:rFonts w:ascii="Arial" w:hAnsi="Arial" w:cs="Arial"/>
          <w:b/>
          <w:sz w:val="24"/>
          <w:szCs w:val="24"/>
        </w:rPr>
        <w:t>Psychological resources and intrinsic motivation for Mexican university students</w:t>
      </w:r>
    </w:p>
    <w:p w:rsidR="00F9463F" w:rsidRPr="007E1D95" w:rsidRDefault="00F9463F" w:rsidP="00F9463F">
      <w:pPr>
        <w:spacing w:after="0" w:line="240" w:lineRule="auto"/>
        <w:ind w:right="57"/>
        <w:jc w:val="both"/>
        <w:rPr>
          <w:rFonts w:ascii="Arial" w:hAnsi="Arial" w:cs="Arial"/>
          <w:b/>
          <w:sz w:val="24"/>
        </w:rPr>
      </w:pPr>
    </w:p>
    <w:p w:rsidR="00F9463F" w:rsidRPr="00251F30" w:rsidRDefault="00F9463F" w:rsidP="00F9463F">
      <w:pPr>
        <w:spacing w:after="0" w:line="240" w:lineRule="auto"/>
        <w:ind w:right="57"/>
        <w:jc w:val="both"/>
        <w:rPr>
          <w:rFonts w:ascii="Arial" w:hAnsi="Arial" w:cs="Arial"/>
          <w:b/>
          <w:sz w:val="24"/>
        </w:rPr>
      </w:pPr>
      <w:r w:rsidRPr="00251F30">
        <w:rPr>
          <w:rFonts w:ascii="Arial" w:hAnsi="Arial" w:cs="Arial"/>
          <w:b/>
          <w:sz w:val="24"/>
        </w:rPr>
        <w:t>Abstract</w:t>
      </w:r>
    </w:p>
    <w:p w:rsidR="00F9463F" w:rsidRPr="00E07DF8" w:rsidRDefault="00F9463F" w:rsidP="00F9463F">
      <w:pPr>
        <w:spacing w:after="0" w:line="240" w:lineRule="auto"/>
        <w:ind w:right="57"/>
        <w:jc w:val="both"/>
        <w:rPr>
          <w:rFonts w:ascii="Arial" w:hAnsi="Arial" w:cs="Arial"/>
          <w:sz w:val="24"/>
          <w:szCs w:val="24"/>
        </w:rPr>
      </w:pPr>
      <w:r w:rsidRPr="00E07DF8">
        <w:rPr>
          <w:rFonts w:ascii="Arial" w:hAnsi="Arial" w:cs="Arial"/>
          <w:sz w:val="24"/>
          <w:szCs w:val="24"/>
        </w:rPr>
        <w:t>Motiva</w:t>
      </w:r>
      <w:r>
        <w:rPr>
          <w:rFonts w:ascii="Arial" w:hAnsi="Arial" w:cs="Arial"/>
          <w:sz w:val="24"/>
          <w:szCs w:val="24"/>
        </w:rPr>
        <w:t>tion and psychological capital</w:t>
      </w:r>
      <w:r w:rsidRPr="00E07DF8">
        <w:rPr>
          <w:rFonts w:ascii="Arial" w:hAnsi="Arial" w:cs="Arial"/>
          <w:sz w:val="24"/>
          <w:szCs w:val="24"/>
        </w:rPr>
        <w:t xml:space="preserve"> under the perspective of</w:t>
      </w:r>
      <w:r>
        <w:rPr>
          <w:rFonts w:ascii="Arial" w:hAnsi="Arial" w:cs="Arial"/>
          <w:sz w:val="24"/>
          <w:szCs w:val="24"/>
        </w:rPr>
        <w:t xml:space="preserve"> self-determination and</w:t>
      </w:r>
      <w:r w:rsidRPr="00E07DF8">
        <w:rPr>
          <w:rFonts w:ascii="Arial" w:hAnsi="Arial" w:cs="Arial"/>
          <w:sz w:val="24"/>
          <w:szCs w:val="24"/>
        </w:rPr>
        <w:t xml:space="preserve"> positive psychology, lead the huma</w:t>
      </w:r>
      <w:r>
        <w:rPr>
          <w:rFonts w:ascii="Arial" w:hAnsi="Arial" w:cs="Arial"/>
          <w:sz w:val="24"/>
          <w:szCs w:val="24"/>
        </w:rPr>
        <w:t>n being to obtain results and</w:t>
      </w:r>
      <w:r w:rsidRPr="00E07DF8">
        <w:rPr>
          <w:rFonts w:ascii="Arial" w:hAnsi="Arial" w:cs="Arial"/>
          <w:sz w:val="24"/>
          <w:szCs w:val="24"/>
        </w:rPr>
        <w:t xml:space="preserve"> the success of profes</w:t>
      </w:r>
      <w:r>
        <w:rPr>
          <w:rFonts w:ascii="Arial" w:hAnsi="Arial" w:cs="Arial"/>
          <w:sz w:val="24"/>
          <w:szCs w:val="24"/>
        </w:rPr>
        <w:t>sional and personal development. In order to identify if</w:t>
      </w:r>
      <w:r w:rsidRPr="00E07DF8">
        <w:rPr>
          <w:rFonts w:ascii="Arial" w:hAnsi="Arial" w:cs="Arial"/>
          <w:sz w:val="24"/>
          <w:szCs w:val="24"/>
        </w:rPr>
        <w:t xml:space="preserve"> the components of psychological capital are linked to</w:t>
      </w:r>
      <w:r>
        <w:rPr>
          <w:rFonts w:ascii="Arial" w:hAnsi="Arial" w:cs="Arial"/>
          <w:sz w:val="24"/>
          <w:szCs w:val="24"/>
        </w:rPr>
        <w:t xml:space="preserve"> educational</w:t>
      </w:r>
      <w:r w:rsidRPr="00E07DF8">
        <w:rPr>
          <w:rFonts w:ascii="Arial" w:hAnsi="Arial" w:cs="Arial"/>
          <w:sz w:val="24"/>
          <w:szCs w:val="24"/>
        </w:rPr>
        <w:t xml:space="preserve"> motivation in a sample of university students, a questionnaire was applied, in </w:t>
      </w:r>
      <w:r>
        <w:rPr>
          <w:rFonts w:ascii="Arial" w:hAnsi="Arial" w:cs="Arial"/>
          <w:sz w:val="24"/>
          <w:szCs w:val="24"/>
        </w:rPr>
        <w:t>several</w:t>
      </w:r>
      <w:r w:rsidRPr="00E07DF8">
        <w:rPr>
          <w:rFonts w:ascii="Arial" w:hAnsi="Arial" w:cs="Arial"/>
          <w:sz w:val="24"/>
          <w:szCs w:val="24"/>
        </w:rPr>
        <w:t xml:space="preserve"> session</w:t>
      </w:r>
      <w:r>
        <w:rPr>
          <w:rFonts w:ascii="Arial" w:hAnsi="Arial" w:cs="Arial"/>
          <w:sz w:val="24"/>
          <w:szCs w:val="24"/>
        </w:rPr>
        <w:t>s</w:t>
      </w:r>
      <w:r w:rsidRPr="00E07DF8">
        <w:rPr>
          <w:rFonts w:ascii="Arial" w:hAnsi="Arial" w:cs="Arial"/>
          <w:sz w:val="24"/>
          <w:szCs w:val="24"/>
        </w:rPr>
        <w:t xml:space="preserve"> that lasted approximately 20 minutes, which was answered voluntarily, the data collected was analyzed with structural equations. A good-fit model was obtained, that identified the influence of</w:t>
      </w:r>
      <w:r>
        <w:rPr>
          <w:rFonts w:ascii="Arial" w:hAnsi="Arial" w:cs="Arial"/>
          <w:sz w:val="24"/>
          <w:szCs w:val="24"/>
        </w:rPr>
        <w:t xml:space="preserve"> all the components of</w:t>
      </w:r>
      <w:r w:rsidRPr="00E07DF8">
        <w:rPr>
          <w:rFonts w:ascii="Arial" w:hAnsi="Arial" w:cs="Arial"/>
          <w:sz w:val="24"/>
          <w:szCs w:val="24"/>
        </w:rPr>
        <w:t xml:space="preserve"> psychological capital on the process of intrinsic motivation, which means that students have strong internal motiva</w:t>
      </w:r>
      <w:r>
        <w:rPr>
          <w:rFonts w:ascii="Arial" w:hAnsi="Arial" w:cs="Arial"/>
          <w:sz w:val="24"/>
          <w:szCs w:val="24"/>
        </w:rPr>
        <w:t>tors to carry out their studies and predict successful performance according to preliminary studies.</w:t>
      </w:r>
    </w:p>
    <w:p w:rsidR="00F9463F" w:rsidRDefault="00F9463F" w:rsidP="00F9463F">
      <w:pPr>
        <w:spacing w:after="0" w:line="240" w:lineRule="auto"/>
        <w:ind w:right="57"/>
        <w:jc w:val="both"/>
        <w:rPr>
          <w:rFonts w:ascii="Arial" w:hAnsi="Arial" w:cs="Arial"/>
          <w:b/>
          <w:i/>
          <w:sz w:val="20"/>
        </w:rPr>
      </w:pPr>
    </w:p>
    <w:p w:rsidR="00F9463F" w:rsidRPr="00202F90" w:rsidRDefault="00F9463F" w:rsidP="00F9463F">
      <w:pPr>
        <w:spacing w:after="0" w:line="240" w:lineRule="auto"/>
        <w:ind w:right="57"/>
        <w:jc w:val="both"/>
        <w:rPr>
          <w:rFonts w:ascii="Arial" w:hAnsi="Arial" w:cs="Arial"/>
          <w:sz w:val="24"/>
          <w:szCs w:val="24"/>
        </w:rPr>
      </w:pPr>
      <w:r w:rsidRPr="00202F90">
        <w:rPr>
          <w:rFonts w:ascii="Arial" w:hAnsi="Arial" w:cs="Arial"/>
          <w:b/>
          <w:i/>
          <w:sz w:val="24"/>
          <w:szCs w:val="24"/>
        </w:rPr>
        <w:t xml:space="preserve">Keywords: </w:t>
      </w:r>
      <w:r w:rsidRPr="00202F90">
        <w:rPr>
          <w:rFonts w:ascii="Arial" w:hAnsi="Arial" w:cs="Arial"/>
          <w:sz w:val="24"/>
          <w:szCs w:val="24"/>
        </w:rPr>
        <w:t>self-efficacy, resilience, hope, optimism, intrinsic motivation.</w:t>
      </w:r>
    </w:p>
    <w:p w:rsidR="009C1BEC" w:rsidRDefault="009C1BEC"/>
    <w:sectPr w:rsidR="009C1BE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7C" w:rsidRDefault="004A307C" w:rsidP="00F9463F">
      <w:pPr>
        <w:spacing w:after="0" w:line="240" w:lineRule="auto"/>
      </w:pPr>
      <w:r>
        <w:separator/>
      </w:r>
    </w:p>
  </w:endnote>
  <w:endnote w:type="continuationSeparator" w:id="0">
    <w:p w:rsidR="004A307C" w:rsidRDefault="004A307C" w:rsidP="00F9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7C" w:rsidRDefault="004A307C" w:rsidP="00F9463F">
      <w:pPr>
        <w:spacing w:after="0" w:line="240" w:lineRule="auto"/>
      </w:pPr>
      <w:r>
        <w:separator/>
      </w:r>
    </w:p>
  </w:footnote>
  <w:footnote w:type="continuationSeparator" w:id="0">
    <w:p w:rsidR="004A307C" w:rsidRDefault="004A307C" w:rsidP="00F9463F">
      <w:pPr>
        <w:spacing w:after="0" w:line="240" w:lineRule="auto"/>
      </w:pPr>
      <w:r>
        <w:continuationSeparator/>
      </w:r>
    </w:p>
  </w:footnote>
  <w:footnote w:id="1">
    <w:p w:rsidR="00F9463F" w:rsidRPr="00F9463F" w:rsidRDefault="00F9463F">
      <w:pPr>
        <w:pStyle w:val="Textonotapie"/>
        <w:rPr>
          <w:lang w:val="es-MX"/>
        </w:rPr>
      </w:pPr>
      <w:r>
        <w:rPr>
          <w:rStyle w:val="Refdenotaalpie"/>
        </w:rPr>
        <w:footnoteRef/>
      </w:r>
      <w:r w:rsidRPr="00F9463F">
        <w:rPr>
          <w:lang w:val="es-MX"/>
        </w:rPr>
        <w:t xml:space="preserve">  </w:t>
      </w:r>
      <w:r w:rsidRPr="00F9463F">
        <w:rPr>
          <w:rFonts w:ascii="Arial" w:hAnsi="Arial" w:cs="Arial"/>
          <w:lang w:val="es-MX"/>
        </w:rPr>
        <w:t>Correo electrónico</w:t>
      </w:r>
      <w:r w:rsidRPr="00F9463F">
        <w:rPr>
          <w:lang w:val="es-MX"/>
        </w:rPr>
        <w:t xml:space="preserve"> </w:t>
      </w:r>
      <w:r w:rsidRPr="00F9463F">
        <w:rPr>
          <w:rFonts w:ascii="Arial" w:hAnsi="Arial" w:cs="Arial"/>
          <w:lang w:val="es-MX"/>
        </w:rPr>
        <w:t>lilia.banda@unison.mx</w:t>
      </w:r>
    </w:p>
  </w:footnote>
  <w:footnote w:id="2">
    <w:p w:rsidR="00F9463F" w:rsidRPr="00F9463F" w:rsidRDefault="00F9463F">
      <w:pPr>
        <w:pStyle w:val="Textonotapie"/>
        <w:rPr>
          <w:lang w:val="es-MX"/>
        </w:rPr>
      </w:pPr>
      <w:r>
        <w:rPr>
          <w:rStyle w:val="Refdenotaalpie"/>
        </w:rPr>
        <w:footnoteRef/>
      </w:r>
      <w:r w:rsidRPr="00F9463F">
        <w:rPr>
          <w:lang w:val="es-MX"/>
        </w:rPr>
        <w:t xml:space="preserve">  </w:t>
      </w:r>
      <w:r w:rsidRPr="00F9463F">
        <w:rPr>
          <w:rFonts w:ascii="Arial" w:hAnsi="Arial" w:cs="Arial"/>
          <w:lang w:val="es-MX"/>
        </w:rPr>
        <w:t>C</w:t>
      </w:r>
      <w:r>
        <w:rPr>
          <w:rFonts w:ascii="Arial" w:hAnsi="Arial" w:cs="Arial"/>
          <w:lang w:val="es-MX"/>
        </w:rPr>
        <w:t>orreo electrónico salvador.miramontes@unison.mx</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63F"/>
    <w:rsid w:val="004A307C"/>
    <w:rsid w:val="009C1BEC"/>
    <w:rsid w:val="00F946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0AF0D34-DC18-4AA8-BFF1-BD9C648C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3F"/>
    <w:pPr>
      <w:widowControl w:val="0"/>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9463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63F"/>
    <w:rPr>
      <w:rFonts w:ascii="Calibri" w:eastAsia="Calibri" w:hAnsi="Calibri" w:cs="Times New Roman"/>
      <w:sz w:val="20"/>
      <w:szCs w:val="20"/>
      <w:lang w:val="en-US"/>
    </w:rPr>
  </w:style>
  <w:style w:type="character" w:styleId="Refdenotaalpie">
    <w:name w:val="footnote reference"/>
    <w:basedOn w:val="Fuentedeprrafopredeter"/>
    <w:uiPriority w:val="99"/>
    <w:semiHidden/>
    <w:unhideWhenUsed/>
    <w:rsid w:val="00F946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4B3F-7C23-4FE3-92AF-24653D00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1789</Characters>
  <Application>Microsoft Office Word</Application>
  <DocSecurity>0</DocSecurity>
  <Lines>14</Lines>
  <Paragraphs>4</Paragraphs>
  <ScaleCrop>false</ScaleCrop>
  <Company>Hewlett-Packard</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empowering</dc:creator>
  <cp:keywords/>
  <dc:description/>
  <cp:lastModifiedBy>empowering</cp:lastModifiedBy>
  <cp:revision>1</cp:revision>
  <dcterms:created xsi:type="dcterms:W3CDTF">2020-07-17T01:53:00Z</dcterms:created>
  <dcterms:modified xsi:type="dcterms:W3CDTF">2020-07-17T01:59:00Z</dcterms:modified>
</cp:coreProperties>
</file>