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2FCAA1" w14:textId="63BDB822" w:rsidR="000E5770" w:rsidRPr="004B3CA0" w:rsidRDefault="000E5770" w:rsidP="004B3CA0">
      <w:pPr>
        <w:spacing w:after="0" w:line="240" w:lineRule="auto"/>
        <w:jc w:val="center"/>
        <w:rPr>
          <w:bCs/>
          <w:szCs w:val="24"/>
        </w:rPr>
      </w:pPr>
      <w:r w:rsidRPr="004B3CA0">
        <w:rPr>
          <w:bCs/>
          <w:szCs w:val="24"/>
        </w:rPr>
        <w:t xml:space="preserve">Comparación Transcultural </w:t>
      </w:r>
      <w:r w:rsidR="00C06517" w:rsidRPr="004B3CA0">
        <w:rPr>
          <w:bCs/>
          <w:szCs w:val="24"/>
        </w:rPr>
        <w:t>e</w:t>
      </w:r>
      <w:r w:rsidRPr="004B3CA0">
        <w:rPr>
          <w:bCs/>
          <w:szCs w:val="24"/>
        </w:rPr>
        <w:t xml:space="preserve">ntre </w:t>
      </w:r>
      <w:r w:rsidR="00C06517" w:rsidRPr="004B3CA0">
        <w:rPr>
          <w:bCs/>
          <w:szCs w:val="24"/>
        </w:rPr>
        <w:t>d</w:t>
      </w:r>
      <w:r w:rsidRPr="004B3CA0">
        <w:rPr>
          <w:bCs/>
          <w:szCs w:val="24"/>
        </w:rPr>
        <w:t xml:space="preserve">os Escalas </w:t>
      </w:r>
      <w:r w:rsidR="00C06517" w:rsidRPr="004B3CA0">
        <w:rPr>
          <w:bCs/>
          <w:szCs w:val="24"/>
        </w:rPr>
        <w:t>d</w:t>
      </w:r>
      <w:r w:rsidRPr="004B3CA0">
        <w:rPr>
          <w:bCs/>
          <w:szCs w:val="24"/>
        </w:rPr>
        <w:t>e Optimismo</w:t>
      </w:r>
    </w:p>
    <w:p w14:paraId="350C2611" w14:textId="2A1B3793" w:rsidR="00C473B0" w:rsidRPr="004B3CA0" w:rsidRDefault="003361A4" w:rsidP="004B3CA0">
      <w:pPr>
        <w:spacing w:after="0" w:line="240" w:lineRule="auto"/>
        <w:jc w:val="center"/>
        <w:rPr>
          <w:bCs/>
          <w:szCs w:val="24"/>
          <w:lang w:val="en-US"/>
        </w:rPr>
      </w:pPr>
      <w:r w:rsidRPr="004B3CA0">
        <w:rPr>
          <w:bCs/>
          <w:szCs w:val="24"/>
          <w:lang w:val="en-US"/>
        </w:rPr>
        <w:t xml:space="preserve">Cross </w:t>
      </w:r>
      <w:r w:rsidR="003716BE" w:rsidRPr="004B3CA0">
        <w:rPr>
          <w:bCs/>
          <w:szCs w:val="24"/>
          <w:lang w:val="en-US"/>
        </w:rPr>
        <w:t>C</w:t>
      </w:r>
      <w:r w:rsidRPr="004B3CA0">
        <w:rPr>
          <w:bCs/>
          <w:szCs w:val="24"/>
          <w:lang w:val="en-US"/>
        </w:rPr>
        <w:t xml:space="preserve">ultural </w:t>
      </w:r>
      <w:r w:rsidR="003716BE" w:rsidRPr="004B3CA0">
        <w:rPr>
          <w:bCs/>
          <w:szCs w:val="24"/>
          <w:lang w:val="en-US"/>
        </w:rPr>
        <w:t>C</w:t>
      </w:r>
      <w:r w:rsidRPr="004B3CA0">
        <w:rPr>
          <w:bCs/>
          <w:szCs w:val="24"/>
          <w:lang w:val="en-US"/>
        </w:rPr>
        <w:t xml:space="preserve">omparison </w:t>
      </w:r>
      <w:r w:rsidR="003716BE" w:rsidRPr="004B3CA0">
        <w:rPr>
          <w:bCs/>
          <w:szCs w:val="24"/>
          <w:lang w:val="en-US"/>
        </w:rPr>
        <w:t>B</w:t>
      </w:r>
      <w:r w:rsidRPr="004B3CA0">
        <w:rPr>
          <w:bCs/>
          <w:szCs w:val="24"/>
          <w:lang w:val="en-US"/>
        </w:rPr>
        <w:t xml:space="preserve">etween </w:t>
      </w:r>
      <w:r w:rsidR="003716BE" w:rsidRPr="004B3CA0">
        <w:rPr>
          <w:bCs/>
          <w:szCs w:val="24"/>
          <w:lang w:val="en-US"/>
        </w:rPr>
        <w:t>T</w:t>
      </w:r>
      <w:r w:rsidRPr="004B3CA0">
        <w:rPr>
          <w:bCs/>
          <w:szCs w:val="24"/>
          <w:lang w:val="en-US"/>
        </w:rPr>
        <w:t xml:space="preserve">wo </w:t>
      </w:r>
      <w:r w:rsidR="003716BE" w:rsidRPr="004B3CA0">
        <w:rPr>
          <w:bCs/>
          <w:szCs w:val="24"/>
          <w:lang w:val="en-US"/>
        </w:rPr>
        <w:t>O</w:t>
      </w:r>
      <w:r w:rsidRPr="004B3CA0">
        <w:rPr>
          <w:bCs/>
          <w:szCs w:val="24"/>
          <w:lang w:val="en-US"/>
        </w:rPr>
        <w:t xml:space="preserve">ptimism </w:t>
      </w:r>
      <w:r w:rsidR="003716BE" w:rsidRPr="004B3CA0">
        <w:rPr>
          <w:bCs/>
          <w:szCs w:val="24"/>
          <w:lang w:val="en-US"/>
        </w:rPr>
        <w:t>S</w:t>
      </w:r>
      <w:r w:rsidRPr="004B3CA0">
        <w:rPr>
          <w:bCs/>
          <w:szCs w:val="24"/>
          <w:lang w:val="en-US"/>
        </w:rPr>
        <w:t>cales</w:t>
      </w:r>
    </w:p>
    <w:p w14:paraId="2E021826" w14:textId="5E5AC529" w:rsidR="005C5615" w:rsidRPr="004B3CA0" w:rsidRDefault="00760C4F" w:rsidP="004B3CA0">
      <w:pPr>
        <w:spacing w:after="0" w:line="240" w:lineRule="auto"/>
        <w:jc w:val="center"/>
        <w:rPr>
          <w:bCs/>
          <w:szCs w:val="24"/>
        </w:rPr>
      </w:pPr>
      <w:r w:rsidRPr="004B3CA0">
        <w:rPr>
          <w:bCs/>
          <w:szCs w:val="24"/>
        </w:rPr>
        <w:t>Resumen</w:t>
      </w:r>
    </w:p>
    <w:p w14:paraId="21653004" w14:textId="0741E575" w:rsidR="006E441E" w:rsidRPr="004B3CA0" w:rsidRDefault="006E441E" w:rsidP="004B3CA0">
      <w:pPr>
        <w:spacing w:after="0" w:line="240" w:lineRule="auto"/>
        <w:jc w:val="both"/>
        <w:rPr>
          <w:bCs/>
          <w:szCs w:val="24"/>
        </w:rPr>
      </w:pPr>
      <w:bookmarkStart w:id="0" w:name="_Hlk24798528"/>
      <w:r w:rsidRPr="004B3CA0">
        <w:rPr>
          <w:bCs/>
          <w:szCs w:val="24"/>
        </w:rPr>
        <w:t>El objetivo</w:t>
      </w:r>
      <w:r w:rsidR="00EC1EF5" w:rsidRPr="004B3CA0">
        <w:rPr>
          <w:bCs/>
          <w:szCs w:val="24"/>
        </w:rPr>
        <w:t xml:space="preserve"> </w:t>
      </w:r>
      <w:r w:rsidRPr="004B3CA0">
        <w:rPr>
          <w:bCs/>
          <w:szCs w:val="24"/>
        </w:rPr>
        <w:t xml:space="preserve">fue </w:t>
      </w:r>
      <w:r w:rsidR="00B92637">
        <w:rPr>
          <w:bCs/>
          <w:szCs w:val="24"/>
        </w:rPr>
        <w:t xml:space="preserve">comparar </w:t>
      </w:r>
      <w:r w:rsidR="0046473F" w:rsidRPr="0046473F">
        <w:rPr>
          <w:bCs/>
          <w:szCs w:val="24"/>
        </w:rPr>
        <w:t xml:space="preserve">en validez </w:t>
      </w:r>
      <w:r w:rsidR="00D92526">
        <w:rPr>
          <w:bCs/>
          <w:szCs w:val="24"/>
        </w:rPr>
        <w:t xml:space="preserve">de constructo </w:t>
      </w:r>
      <w:r w:rsidR="0046473F" w:rsidRPr="0046473F">
        <w:rPr>
          <w:bCs/>
          <w:szCs w:val="24"/>
        </w:rPr>
        <w:t>y confiabilidad</w:t>
      </w:r>
      <w:r w:rsidR="0046473F" w:rsidRPr="0046473F">
        <w:rPr>
          <w:bCs/>
          <w:szCs w:val="24"/>
        </w:rPr>
        <w:t xml:space="preserve"> </w:t>
      </w:r>
      <w:r w:rsidR="0046473F">
        <w:rPr>
          <w:bCs/>
          <w:szCs w:val="24"/>
        </w:rPr>
        <w:t xml:space="preserve">a </w:t>
      </w:r>
      <w:r w:rsidR="00F5675B" w:rsidRPr="004B3CA0">
        <w:rPr>
          <w:bCs/>
          <w:szCs w:val="24"/>
        </w:rPr>
        <w:t xml:space="preserve">la </w:t>
      </w:r>
      <w:r w:rsidR="00534E1A" w:rsidRPr="004B3CA0">
        <w:rPr>
          <w:bCs/>
          <w:szCs w:val="24"/>
        </w:rPr>
        <w:t xml:space="preserve">Prueba Revisada de Orientación Hacia La Vida </w:t>
      </w:r>
      <w:r w:rsidR="00F5675B" w:rsidRPr="004B3CA0">
        <w:rPr>
          <w:bCs/>
          <w:szCs w:val="24"/>
        </w:rPr>
        <w:t>(</w:t>
      </w:r>
      <w:r w:rsidRPr="004B3CA0">
        <w:rPr>
          <w:bCs/>
          <w:szCs w:val="24"/>
        </w:rPr>
        <w:t>LOT-R</w:t>
      </w:r>
      <w:r w:rsidR="00F5675B" w:rsidRPr="004B3CA0">
        <w:rPr>
          <w:bCs/>
          <w:szCs w:val="24"/>
        </w:rPr>
        <w:t>)</w:t>
      </w:r>
      <w:r w:rsidRPr="004B3CA0">
        <w:rPr>
          <w:bCs/>
          <w:szCs w:val="24"/>
        </w:rPr>
        <w:t xml:space="preserve"> </w:t>
      </w:r>
      <w:r w:rsidR="00B92637">
        <w:rPr>
          <w:bCs/>
          <w:szCs w:val="24"/>
        </w:rPr>
        <w:t>y</w:t>
      </w:r>
      <w:r w:rsidRPr="004B3CA0">
        <w:rPr>
          <w:bCs/>
          <w:szCs w:val="24"/>
        </w:rPr>
        <w:t xml:space="preserve"> </w:t>
      </w:r>
      <w:r w:rsidR="00F5675B" w:rsidRPr="004B3CA0">
        <w:rPr>
          <w:bCs/>
          <w:szCs w:val="24"/>
        </w:rPr>
        <w:t xml:space="preserve">la </w:t>
      </w:r>
      <w:r w:rsidR="004A4163" w:rsidRPr="004B3CA0">
        <w:rPr>
          <w:bCs/>
          <w:szCs w:val="24"/>
        </w:rPr>
        <w:t>Escala Breve de Optimismo Interactivo-Garcia</w:t>
      </w:r>
      <w:r w:rsidR="00F5675B" w:rsidRPr="004B3CA0">
        <w:rPr>
          <w:bCs/>
          <w:szCs w:val="24"/>
        </w:rPr>
        <w:t xml:space="preserve"> (</w:t>
      </w:r>
      <w:r w:rsidRPr="004B3CA0">
        <w:rPr>
          <w:bCs/>
          <w:szCs w:val="24"/>
        </w:rPr>
        <w:t>EBOI-G)</w:t>
      </w:r>
      <w:r w:rsidR="00AD3AEE" w:rsidRPr="004B3CA0">
        <w:rPr>
          <w:bCs/>
          <w:szCs w:val="24"/>
        </w:rPr>
        <w:t xml:space="preserve">. </w:t>
      </w:r>
      <w:r w:rsidR="00B9390D" w:rsidRPr="004B3CA0">
        <w:rPr>
          <w:bCs/>
          <w:szCs w:val="24"/>
        </w:rPr>
        <w:t>Se u</w:t>
      </w:r>
      <w:r w:rsidR="001F4467" w:rsidRPr="004B3CA0">
        <w:rPr>
          <w:bCs/>
          <w:szCs w:val="24"/>
        </w:rPr>
        <w:t>só</w:t>
      </w:r>
      <w:r w:rsidR="00B9390D" w:rsidRPr="004B3CA0">
        <w:rPr>
          <w:bCs/>
          <w:szCs w:val="24"/>
        </w:rPr>
        <w:t xml:space="preserve"> una muestra </w:t>
      </w:r>
      <w:r w:rsidR="00BC6637" w:rsidRPr="004B3CA0">
        <w:rPr>
          <w:bCs/>
          <w:szCs w:val="24"/>
        </w:rPr>
        <w:t>de</w:t>
      </w:r>
      <w:r w:rsidR="00B9390D" w:rsidRPr="004B3CA0">
        <w:rPr>
          <w:bCs/>
          <w:szCs w:val="24"/>
        </w:rPr>
        <w:t xml:space="preserve"> conveniencia </w:t>
      </w:r>
      <w:r w:rsidR="00510423" w:rsidRPr="004B3CA0">
        <w:rPr>
          <w:bCs/>
          <w:szCs w:val="24"/>
        </w:rPr>
        <w:t>(</w:t>
      </w:r>
      <w:r w:rsidRPr="004B3CA0">
        <w:rPr>
          <w:bCs/>
          <w:szCs w:val="24"/>
        </w:rPr>
        <w:t>1</w:t>
      </w:r>
      <w:r w:rsidR="002E3B50" w:rsidRPr="004B3CA0">
        <w:rPr>
          <w:bCs/>
          <w:szCs w:val="24"/>
        </w:rPr>
        <w:t>,</w:t>
      </w:r>
      <w:r w:rsidRPr="004B3CA0">
        <w:rPr>
          <w:bCs/>
          <w:szCs w:val="24"/>
        </w:rPr>
        <w:t>712</w:t>
      </w:r>
      <w:r w:rsidR="00BD4D86" w:rsidRPr="004B3CA0">
        <w:rPr>
          <w:bCs/>
          <w:szCs w:val="24"/>
        </w:rPr>
        <w:t xml:space="preserve"> hispanoparlantes</w:t>
      </w:r>
      <w:r w:rsidR="00417BBC" w:rsidRPr="004B3CA0">
        <w:rPr>
          <w:bCs/>
          <w:szCs w:val="24"/>
        </w:rPr>
        <w:t>;</w:t>
      </w:r>
      <w:r w:rsidR="00BD4D86" w:rsidRPr="004B3CA0">
        <w:rPr>
          <w:bCs/>
          <w:szCs w:val="24"/>
        </w:rPr>
        <w:t xml:space="preserve"> </w:t>
      </w:r>
      <w:r w:rsidRPr="004B3CA0">
        <w:rPr>
          <w:bCs/>
          <w:szCs w:val="24"/>
        </w:rPr>
        <w:t>629 hombres y 1</w:t>
      </w:r>
      <w:r w:rsidR="003F5AFC" w:rsidRPr="004B3CA0">
        <w:rPr>
          <w:bCs/>
          <w:szCs w:val="24"/>
        </w:rPr>
        <w:t>,</w:t>
      </w:r>
      <w:r w:rsidRPr="004B3CA0">
        <w:rPr>
          <w:bCs/>
          <w:szCs w:val="24"/>
        </w:rPr>
        <w:t>083 mujeres</w:t>
      </w:r>
      <w:r w:rsidR="003F5AFC" w:rsidRPr="004B3CA0">
        <w:rPr>
          <w:bCs/>
          <w:szCs w:val="24"/>
        </w:rPr>
        <w:t>)</w:t>
      </w:r>
      <w:r w:rsidRPr="004B3CA0">
        <w:rPr>
          <w:bCs/>
          <w:szCs w:val="24"/>
        </w:rPr>
        <w:t>.</w:t>
      </w:r>
      <w:r w:rsidR="00DD61DD">
        <w:rPr>
          <w:bCs/>
          <w:szCs w:val="24"/>
        </w:rPr>
        <w:t xml:space="preserve"> </w:t>
      </w:r>
      <w:r w:rsidR="008B7E22" w:rsidRPr="004B3CA0">
        <w:rPr>
          <w:bCs/>
          <w:szCs w:val="24"/>
        </w:rPr>
        <w:t>A</w:t>
      </w:r>
      <w:r w:rsidR="007271E8" w:rsidRPr="004B3CA0">
        <w:rPr>
          <w:bCs/>
          <w:szCs w:val="24"/>
        </w:rPr>
        <w:t xml:space="preserve">unque </w:t>
      </w:r>
      <w:r w:rsidR="006D1BC2" w:rsidRPr="004B3CA0">
        <w:rPr>
          <w:bCs/>
          <w:szCs w:val="24"/>
        </w:rPr>
        <w:t xml:space="preserve">la LOT-R </w:t>
      </w:r>
      <w:r w:rsidR="00E55C64" w:rsidRPr="004B3CA0">
        <w:rPr>
          <w:bCs/>
          <w:szCs w:val="24"/>
        </w:rPr>
        <w:t xml:space="preserve">presenta apropiada </w:t>
      </w:r>
      <w:r w:rsidR="006D1BC2" w:rsidRPr="004B3CA0">
        <w:rPr>
          <w:bCs/>
          <w:szCs w:val="24"/>
        </w:rPr>
        <w:t>bondad de ajuste en dos países</w:t>
      </w:r>
      <w:r w:rsidR="008B7E22" w:rsidRPr="004B3CA0">
        <w:rPr>
          <w:bCs/>
          <w:szCs w:val="24"/>
        </w:rPr>
        <w:t>, la EBOI-G la supera.</w:t>
      </w:r>
      <w:r w:rsidR="006D1BC2" w:rsidRPr="004B3CA0">
        <w:rPr>
          <w:bCs/>
          <w:szCs w:val="24"/>
        </w:rPr>
        <w:t xml:space="preserve"> </w:t>
      </w:r>
      <w:r w:rsidR="00BB387E" w:rsidRPr="004B3CA0">
        <w:rPr>
          <w:bCs/>
          <w:szCs w:val="24"/>
        </w:rPr>
        <w:t>L</w:t>
      </w:r>
      <w:r w:rsidRPr="004B3CA0">
        <w:rPr>
          <w:bCs/>
          <w:szCs w:val="24"/>
        </w:rPr>
        <w:t xml:space="preserve">a EBOI-G </w:t>
      </w:r>
      <w:r w:rsidR="00105866" w:rsidRPr="004B3CA0">
        <w:rPr>
          <w:bCs/>
          <w:szCs w:val="24"/>
        </w:rPr>
        <w:t>obtiene</w:t>
      </w:r>
      <w:r w:rsidR="00F94D13" w:rsidRPr="004B3CA0">
        <w:rPr>
          <w:bCs/>
          <w:szCs w:val="24"/>
        </w:rPr>
        <w:t xml:space="preserve"> valores </w:t>
      </w:r>
      <w:r w:rsidR="00BB387E" w:rsidRPr="004B3CA0">
        <w:rPr>
          <w:bCs/>
          <w:i/>
          <w:iCs/>
          <w:szCs w:val="24"/>
        </w:rPr>
        <w:t>ω</w:t>
      </w:r>
      <w:r w:rsidR="00BB387E" w:rsidRPr="004B3CA0">
        <w:rPr>
          <w:bCs/>
          <w:szCs w:val="24"/>
        </w:rPr>
        <w:t xml:space="preserve"> </w:t>
      </w:r>
      <w:r w:rsidR="00F94D13" w:rsidRPr="004B3CA0">
        <w:rPr>
          <w:bCs/>
          <w:szCs w:val="24"/>
        </w:rPr>
        <w:t xml:space="preserve">buenos </w:t>
      </w:r>
      <w:r w:rsidRPr="004B3CA0">
        <w:rPr>
          <w:bCs/>
          <w:szCs w:val="24"/>
        </w:rPr>
        <w:t>en los siete países</w:t>
      </w:r>
      <w:r w:rsidR="001B7807" w:rsidRPr="004B3CA0">
        <w:rPr>
          <w:bCs/>
          <w:szCs w:val="24"/>
        </w:rPr>
        <w:t xml:space="preserve"> y</w:t>
      </w:r>
      <w:r w:rsidRPr="004B3CA0">
        <w:rPr>
          <w:bCs/>
          <w:szCs w:val="24"/>
        </w:rPr>
        <w:t xml:space="preserve"> la LOT-R sólo en dos. </w:t>
      </w:r>
      <w:r w:rsidR="00C25F0C" w:rsidRPr="004B3CA0">
        <w:rPr>
          <w:bCs/>
          <w:szCs w:val="24"/>
        </w:rPr>
        <w:t>L</w:t>
      </w:r>
      <w:r w:rsidRPr="004B3CA0">
        <w:rPr>
          <w:bCs/>
          <w:szCs w:val="24"/>
        </w:rPr>
        <w:t xml:space="preserve">a EBOI-G </w:t>
      </w:r>
      <w:r w:rsidR="00160DC0" w:rsidRPr="004B3CA0">
        <w:rPr>
          <w:bCs/>
          <w:szCs w:val="24"/>
        </w:rPr>
        <w:t>m</w:t>
      </w:r>
      <w:r w:rsidR="00B9318F" w:rsidRPr="004B3CA0">
        <w:rPr>
          <w:bCs/>
          <w:szCs w:val="24"/>
        </w:rPr>
        <w:t>uestra</w:t>
      </w:r>
      <w:r w:rsidR="00247C40" w:rsidRPr="004B3CA0">
        <w:rPr>
          <w:bCs/>
          <w:szCs w:val="24"/>
        </w:rPr>
        <w:t xml:space="preserve"> </w:t>
      </w:r>
      <w:r w:rsidR="00F94D13" w:rsidRPr="004B3CA0">
        <w:rPr>
          <w:bCs/>
          <w:szCs w:val="24"/>
        </w:rPr>
        <w:t>mejor</w:t>
      </w:r>
      <w:r w:rsidR="00A30779" w:rsidRPr="004B3CA0">
        <w:rPr>
          <w:bCs/>
          <w:szCs w:val="24"/>
        </w:rPr>
        <w:t xml:space="preserve"> </w:t>
      </w:r>
      <w:r w:rsidR="00247C40" w:rsidRPr="004B3CA0">
        <w:rPr>
          <w:bCs/>
          <w:szCs w:val="24"/>
        </w:rPr>
        <w:t>invarianza</w:t>
      </w:r>
      <w:r w:rsidR="00EF106B">
        <w:rPr>
          <w:bCs/>
          <w:szCs w:val="24"/>
        </w:rPr>
        <w:t xml:space="preserve"> factorial</w:t>
      </w:r>
      <w:r w:rsidR="00247C40" w:rsidRPr="004B3CA0">
        <w:rPr>
          <w:bCs/>
          <w:szCs w:val="24"/>
        </w:rPr>
        <w:t>.</w:t>
      </w:r>
      <w:r w:rsidRPr="004B3CA0">
        <w:rPr>
          <w:bCs/>
          <w:szCs w:val="24"/>
        </w:rPr>
        <w:t xml:space="preserve"> </w:t>
      </w:r>
      <w:r w:rsidR="00A30779" w:rsidRPr="004B3CA0">
        <w:rPr>
          <w:bCs/>
          <w:szCs w:val="24"/>
        </w:rPr>
        <w:t>L</w:t>
      </w:r>
      <w:r w:rsidRPr="004B3CA0">
        <w:rPr>
          <w:bCs/>
          <w:szCs w:val="24"/>
        </w:rPr>
        <w:t xml:space="preserve">a EBOI-G </w:t>
      </w:r>
      <w:r w:rsidR="00B9318F" w:rsidRPr="004B3CA0">
        <w:rPr>
          <w:bCs/>
          <w:szCs w:val="24"/>
        </w:rPr>
        <w:t>obtiene</w:t>
      </w:r>
      <w:r w:rsidR="00426C88" w:rsidRPr="004B3CA0">
        <w:rPr>
          <w:bCs/>
          <w:szCs w:val="24"/>
        </w:rPr>
        <w:t xml:space="preserve"> </w:t>
      </w:r>
      <w:r w:rsidR="00B9318F" w:rsidRPr="004B3CA0">
        <w:rPr>
          <w:bCs/>
          <w:szCs w:val="24"/>
        </w:rPr>
        <w:t>valores aceptables</w:t>
      </w:r>
      <w:r w:rsidR="00426C88" w:rsidRPr="004B3CA0">
        <w:rPr>
          <w:bCs/>
          <w:szCs w:val="24"/>
        </w:rPr>
        <w:t xml:space="preserve"> </w:t>
      </w:r>
      <w:r w:rsidR="00F94D13" w:rsidRPr="004B3CA0">
        <w:rPr>
          <w:bCs/>
          <w:szCs w:val="24"/>
        </w:rPr>
        <w:t xml:space="preserve">y </w:t>
      </w:r>
      <w:r w:rsidR="00426C88" w:rsidRPr="004B3CA0">
        <w:rPr>
          <w:bCs/>
          <w:szCs w:val="24"/>
        </w:rPr>
        <w:t>excelentes</w:t>
      </w:r>
      <w:r w:rsidR="00D15449" w:rsidRPr="004B3CA0">
        <w:rPr>
          <w:bCs/>
          <w:szCs w:val="24"/>
        </w:rPr>
        <w:t xml:space="preserve"> </w:t>
      </w:r>
      <w:r w:rsidR="00F94D13" w:rsidRPr="004B3CA0">
        <w:rPr>
          <w:bCs/>
          <w:szCs w:val="24"/>
        </w:rPr>
        <w:t xml:space="preserve">en el coeficiente </w:t>
      </w:r>
      <w:r w:rsidR="00F94D13" w:rsidRPr="004B3CA0">
        <w:rPr>
          <w:bCs/>
          <w:i/>
          <w:iCs/>
          <w:szCs w:val="24"/>
        </w:rPr>
        <w:t>H</w:t>
      </w:r>
      <w:r w:rsidR="004D609B" w:rsidRPr="004B3CA0">
        <w:rPr>
          <w:bCs/>
          <w:i/>
          <w:iCs/>
          <w:szCs w:val="24"/>
        </w:rPr>
        <w:t xml:space="preserve"> </w:t>
      </w:r>
      <w:r w:rsidR="00D15449" w:rsidRPr="004B3CA0">
        <w:rPr>
          <w:bCs/>
          <w:szCs w:val="24"/>
        </w:rPr>
        <w:t>en los siete países</w:t>
      </w:r>
      <w:r w:rsidRPr="004B3CA0">
        <w:rPr>
          <w:bCs/>
          <w:szCs w:val="24"/>
        </w:rPr>
        <w:t xml:space="preserve">, mientras la LOT-R solo en cuatro. La correlación </w:t>
      </w:r>
      <w:r w:rsidR="009E3BEC" w:rsidRPr="004B3CA0">
        <w:rPr>
          <w:bCs/>
          <w:szCs w:val="24"/>
        </w:rPr>
        <w:t>de</w:t>
      </w:r>
      <w:r w:rsidRPr="004B3CA0">
        <w:rPr>
          <w:bCs/>
          <w:szCs w:val="24"/>
        </w:rPr>
        <w:t xml:space="preserve"> EBOI-G </w:t>
      </w:r>
      <w:r w:rsidR="00783289" w:rsidRPr="004B3CA0">
        <w:rPr>
          <w:bCs/>
          <w:szCs w:val="24"/>
        </w:rPr>
        <w:t>y</w:t>
      </w:r>
      <w:r w:rsidR="009E3BEC" w:rsidRPr="004B3CA0">
        <w:rPr>
          <w:bCs/>
          <w:szCs w:val="24"/>
        </w:rPr>
        <w:t xml:space="preserve"> </w:t>
      </w:r>
      <w:r w:rsidRPr="004B3CA0">
        <w:rPr>
          <w:bCs/>
          <w:szCs w:val="24"/>
        </w:rPr>
        <w:t>LOT-R</w:t>
      </w:r>
      <w:r w:rsidR="00A60FFD" w:rsidRPr="004B3CA0">
        <w:rPr>
          <w:bCs/>
          <w:szCs w:val="24"/>
        </w:rPr>
        <w:t xml:space="preserve"> es </w:t>
      </w:r>
      <w:r w:rsidR="00783289" w:rsidRPr="004B3CA0">
        <w:rPr>
          <w:bCs/>
          <w:szCs w:val="24"/>
        </w:rPr>
        <w:t>significativa,</w:t>
      </w:r>
      <w:r w:rsidRPr="004B3CA0">
        <w:rPr>
          <w:bCs/>
          <w:szCs w:val="24"/>
        </w:rPr>
        <w:t xml:space="preserve"> </w:t>
      </w:r>
      <w:r w:rsidRPr="004B3CA0">
        <w:rPr>
          <w:bCs/>
          <w:i/>
          <w:iCs/>
          <w:szCs w:val="24"/>
        </w:rPr>
        <w:t xml:space="preserve">r </w:t>
      </w:r>
      <w:r w:rsidRPr="004B3CA0">
        <w:rPr>
          <w:bCs/>
          <w:szCs w:val="24"/>
        </w:rPr>
        <w:t xml:space="preserve">= </w:t>
      </w:r>
      <w:bookmarkStart w:id="1" w:name="_Hlk31984886"/>
      <w:r w:rsidRPr="004B3CA0">
        <w:rPr>
          <w:bCs/>
          <w:szCs w:val="24"/>
        </w:rPr>
        <w:t>.4</w:t>
      </w:r>
      <w:r w:rsidR="000117B3" w:rsidRPr="004B3CA0">
        <w:rPr>
          <w:bCs/>
          <w:szCs w:val="24"/>
        </w:rPr>
        <w:t>5</w:t>
      </w:r>
      <w:r w:rsidRPr="004B3CA0">
        <w:rPr>
          <w:bCs/>
          <w:szCs w:val="24"/>
        </w:rPr>
        <w:t xml:space="preserve">, </w:t>
      </w:r>
      <w:r w:rsidRPr="004B3CA0">
        <w:rPr>
          <w:bCs/>
          <w:i/>
          <w:iCs/>
          <w:szCs w:val="24"/>
        </w:rPr>
        <w:t>p</w:t>
      </w:r>
      <w:r w:rsidRPr="004B3CA0">
        <w:rPr>
          <w:bCs/>
          <w:szCs w:val="24"/>
        </w:rPr>
        <w:t xml:space="preserve"> &lt;.01, (</w:t>
      </w:r>
      <w:r w:rsidRPr="004B3CA0">
        <w:rPr>
          <w:bCs/>
          <w:i/>
          <w:iCs/>
          <w:szCs w:val="24"/>
        </w:rPr>
        <w:t>IC</w:t>
      </w:r>
      <w:r w:rsidRPr="004B3CA0">
        <w:rPr>
          <w:bCs/>
          <w:szCs w:val="24"/>
        </w:rPr>
        <w:t xml:space="preserve"> 95%, </w:t>
      </w:r>
      <w:r w:rsidR="000117B3" w:rsidRPr="004B3CA0">
        <w:rPr>
          <w:bCs/>
          <w:szCs w:val="24"/>
        </w:rPr>
        <w:t>.</w:t>
      </w:r>
      <w:r w:rsidRPr="004B3CA0">
        <w:rPr>
          <w:bCs/>
          <w:szCs w:val="24"/>
        </w:rPr>
        <w:t>4</w:t>
      </w:r>
      <w:r w:rsidR="000117B3" w:rsidRPr="004B3CA0">
        <w:rPr>
          <w:bCs/>
          <w:szCs w:val="24"/>
        </w:rPr>
        <w:t>1</w:t>
      </w:r>
      <w:r w:rsidRPr="004B3CA0">
        <w:rPr>
          <w:bCs/>
          <w:szCs w:val="24"/>
        </w:rPr>
        <w:t xml:space="preserve">, </w:t>
      </w:r>
      <w:r w:rsidR="000117B3" w:rsidRPr="004B3CA0">
        <w:rPr>
          <w:bCs/>
          <w:szCs w:val="24"/>
        </w:rPr>
        <w:t>.</w:t>
      </w:r>
      <w:r w:rsidRPr="004B3CA0">
        <w:rPr>
          <w:bCs/>
          <w:szCs w:val="24"/>
        </w:rPr>
        <w:t>49).</w:t>
      </w:r>
      <w:r w:rsidR="005B73FB" w:rsidRPr="004B3CA0">
        <w:rPr>
          <w:bCs/>
          <w:szCs w:val="24"/>
        </w:rPr>
        <w:t xml:space="preserve"> </w:t>
      </w:r>
      <w:r w:rsidRPr="004B3CA0">
        <w:rPr>
          <w:bCs/>
          <w:szCs w:val="24"/>
        </w:rPr>
        <w:t xml:space="preserve"> </w:t>
      </w:r>
      <w:bookmarkEnd w:id="1"/>
      <w:r w:rsidR="005B73FB" w:rsidRPr="004B3CA0">
        <w:rPr>
          <w:bCs/>
          <w:szCs w:val="24"/>
        </w:rPr>
        <w:t xml:space="preserve">Conclusión: </w:t>
      </w:r>
      <w:r w:rsidRPr="004B3CA0">
        <w:rPr>
          <w:bCs/>
          <w:szCs w:val="24"/>
        </w:rPr>
        <w:t xml:space="preserve">EBOI-G </w:t>
      </w:r>
      <w:r w:rsidR="00476DD4" w:rsidRPr="004B3CA0">
        <w:rPr>
          <w:bCs/>
          <w:szCs w:val="24"/>
        </w:rPr>
        <w:t xml:space="preserve">es </w:t>
      </w:r>
      <w:r w:rsidRPr="004B3CA0">
        <w:rPr>
          <w:bCs/>
          <w:szCs w:val="24"/>
        </w:rPr>
        <w:t>una buena opción para medir optimismo</w:t>
      </w:r>
      <w:r w:rsidR="005F6415" w:rsidRPr="004B3CA0">
        <w:rPr>
          <w:bCs/>
          <w:szCs w:val="24"/>
        </w:rPr>
        <w:t>.</w:t>
      </w:r>
    </w:p>
    <w:p w14:paraId="265615BE" w14:textId="2592C993" w:rsidR="002B7E38" w:rsidRPr="004B3CA0" w:rsidRDefault="002B7E38" w:rsidP="004B3CA0">
      <w:pPr>
        <w:spacing w:after="0" w:line="240" w:lineRule="auto"/>
        <w:jc w:val="both"/>
        <w:rPr>
          <w:bCs/>
          <w:szCs w:val="24"/>
        </w:rPr>
      </w:pPr>
      <w:r w:rsidRPr="004B3CA0">
        <w:rPr>
          <w:bCs/>
          <w:szCs w:val="24"/>
        </w:rPr>
        <w:t>Palabras clave: optimismo, validez de constructo, confiabilidad, comparación transcultural, países de habla hispana</w:t>
      </w:r>
    </w:p>
    <w:p w14:paraId="41EFC47F" w14:textId="5C74AA3F" w:rsidR="00E71020" w:rsidRPr="004B3CA0" w:rsidRDefault="007A61EB" w:rsidP="004B3CA0">
      <w:pPr>
        <w:spacing w:after="0" w:line="240" w:lineRule="auto"/>
        <w:jc w:val="center"/>
        <w:rPr>
          <w:bCs/>
          <w:szCs w:val="24"/>
          <w:lang w:val="en-US"/>
        </w:rPr>
      </w:pPr>
      <w:r w:rsidRPr="004B3CA0">
        <w:rPr>
          <w:bCs/>
          <w:szCs w:val="24"/>
          <w:lang w:val="en-US"/>
        </w:rPr>
        <w:t>Abstract</w:t>
      </w:r>
    </w:p>
    <w:p w14:paraId="02B41CB1" w14:textId="55C9356B" w:rsidR="007A61EB" w:rsidRPr="004B3CA0" w:rsidRDefault="007A61EB" w:rsidP="004B3CA0">
      <w:pPr>
        <w:spacing w:after="0" w:line="240" w:lineRule="auto"/>
        <w:rPr>
          <w:bCs/>
          <w:szCs w:val="24"/>
          <w:lang w:val="en-US"/>
        </w:rPr>
      </w:pPr>
      <w:r w:rsidRPr="004B3CA0">
        <w:rPr>
          <w:bCs/>
          <w:szCs w:val="24"/>
          <w:lang w:val="en-US"/>
        </w:rPr>
        <w:t xml:space="preserve">The objective was to </w:t>
      </w:r>
      <w:r w:rsidR="00404245">
        <w:rPr>
          <w:bCs/>
          <w:szCs w:val="24"/>
          <w:lang w:val="en-US"/>
        </w:rPr>
        <w:t xml:space="preserve">compare in </w:t>
      </w:r>
      <w:r w:rsidR="00711720">
        <w:rPr>
          <w:bCs/>
          <w:szCs w:val="24"/>
          <w:lang w:val="en-US"/>
        </w:rPr>
        <w:t xml:space="preserve">construct </w:t>
      </w:r>
      <w:r w:rsidR="00404245">
        <w:rPr>
          <w:bCs/>
          <w:szCs w:val="24"/>
          <w:lang w:val="en-US"/>
        </w:rPr>
        <w:t xml:space="preserve">validity and reliability </w:t>
      </w:r>
      <w:r w:rsidR="00006937" w:rsidRPr="004B3CA0">
        <w:rPr>
          <w:bCs/>
          <w:szCs w:val="24"/>
          <w:lang w:val="en-US"/>
        </w:rPr>
        <w:t>the</w:t>
      </w:r>
      <w:r w:rsidRPr="004B3CA0">
        <w:rPr>
          <w:bCs/>
          <w:szCs w:val="24"/>
          <w:lang w:val="en-US"/>
        </w:rPr>
        <w:t xml:space="preserve"> Life Orientation Test-Revised (LOT-</w:t>
      </w:r>
      <w:r w:rsidR="00815EB7" w:rsidRPr="004B3CA0">
        <w:rPr>
          <w:bCs/>
          <w:szCs w:val="24"/>
          <w:lang w:val="en-US"/>
        </w:rPr>
        <w:t xml:space="preserve">R) </w:t>
      </w:r>
      <w:r w:rsidR="00404245">
        <w:rPr>
          <w:bCs/>
          <w:szCs w:val="24"/>
          <w:lang w:val="en-US"/>
        </w:rPr>
        <w:t xml:space="preserve">and </w:t>
      </w:r>
      <w:r w:rsidRPr="004B3CA0">
        <w:rPr>
          <w:bCs/>
          <w:szCs w:val="24"/>
          <w:lang w:val="en-US"/>
        </w:rPr>
        <w:t>the Brief Interactive Optimism Scale-Garcia (BIOS-G)</w:t>
      </w:r>
      <w:r w:rsidR="008A4229" w:rsidRPr="004B3CA0">
        <w:rPr>
          <w:bCs/>
          <w:szCs w:val="24"/>
          <w:lang w:val="en-US"/>
        </w:rPr>
        <w:t>. It was used a convenience sample (1 712 Spanish</w:t>
      </w:r>
      <w:r w:rsidR="001B581E" w:rsidRPr="004B3CA0">
        <w:rPr>
          <w:bCs/>
          <w:szCs w:val="24"/>
          <w:lang w:val="en-US"/>
        </w:rPr>
        <w:t>-speaking</w:t>
      </w:r>
      <w:r w:rsidR="008A4229" w:rsidRPr="004B3CA0">
        <w:rPr>
          <w:bCs/>
          <w:szCs w:val="24"/>
          <w:lang w:val="en-US"/>
        </w:rPr>
        <w:t xml:space="preserve"> people; 629 men, 1083 women)</w:t>
      </w:r>
      <w:r w:rsidR="008B0C84" w:rsidRPr="004B3CA0">
        <w:rPr>
          <w:bCs/>
          <w:szCs w:val="24"/>
          <w:lang w:val="en-US"/>
        </w:rPr>
        <w:t xml:space="preserve">. </w:t>
      </w:r>
      <w:r w:rsidR="002C5E0A" w:rsidRPr="004B3CA0">
        <w:rPr>
          <w:bCs/>
          <w:szCs w:val="24"/>
          <w:lang w:val="en-US"/>
        </w:rPr>
        <w:t>Although LOT-R presents appropriate good</w:t>
      </w:r>
      <w:r w:rsidR="00480938" w:rsidRPr="004B3CA0">
        <w:rPr>
          <w:bCs/>
          <w:szCs w:val="24"/>
          <w:lang w:val="en-US"/>
        </w:rPr>
        <w:t>ness of fit</w:t>
      </w:r>
      <w:r w:rsidR="002C5E0A" w:rsidRPr="004B3CA0">
        <w:rPr>
          <w:bCs/>
          <w:szCs w:val="24"/>
          <w:lang w:val="en-US"/>
        </w:rPr>
        <w:t xml:space="preserve"> in two countries, BIOS-G </w:t>
      </w:r>
      <w:r w:rsidR="00E97120" w:rsidRPr="004B3CA0">
        <w:rPr>
          <w:bCs/>
          <w:szCs w:val="24"/>
          <w:lang w:val="en-US"/>
        </w:rPr>
        <w:t>beat</w:t>
      </w:r>
      <w:r w:rsidR="00480938" w:rsidRPr="004B3CA0">
        <w:rPr>
          <w:bCs/>
          <w:szCs w:val="24"/>
          <w:lang w:val="en-US"/>
        </w:rPr>
        <w:t>s</w:t>
      </w:r>
      <w:r w:rsidR="002C5E0A" w:rsidRPr="004B3CA0">
        <w:rPr>
          <w:bCs/>
          <w:szCs w:val="24"/>
          <w:lang w:val="en-US"/>
        </w:rPr>
        <w:t xml:space="preserve"> it.</w:t>
      </w:r>
      <w:r w:rsidR="00815EB7" w:rsidRPr="004B3CA0">
        <w:rPr>
          <w:bCs/>
          <w:szCs w:val="24"/>
          <w:lang w:val="en-US"/>
        </w:rPr>
        <w:t xml:space="preserve"> BIOS-G gets good </w:t>
      </w:r>
      <w:r w:rsidR="00815EB7" w:rsidRPr="004B3CA0">
        <w:rPr>
          <w:bCs/>
          <w:i/>
          <w:iCs/>
          <w:szCs w:val="24"/>
          <w:lang w:val="en-US"/>
        </w:rPr>
        <w:t xml:space="preserve">ω </w:t>
      </w:r>
      <w:r w:rsidR="00815EB7" w:rsidRPr="004B3CA0">
        <w:rPr>
          <w:bCs/>
          <w:szCs w:val="24"/>
          <w:lang w:val="en-US"/>
        </w:rPr>
        <w:t xml:space="preserve">values in the seven countries, and LOT-R in two </w:t>
      </w:r>
      <w:r w:rsidR="00636309" w:rsidRPr="004B3CA0">
        <w:rPr>
          <w:bCs/>
          <w:szCs w:val="24"/>
          <w:lang w:val="en-US"/>
        </w:rPr>
        <w:t>only</w:t>
      </w:r>
      <w:r w:rsidR="00815EB7" w:rsidRPr="004B3CA0">
        <w:rPr>
          <w:bCs/>
          <w:szCs w:val="24"/>
          <w:lang w:val="en-US"/>
        </w:rPr>
        <w:t>.</w:t>
      </w:r>
      <w:r w:rsidR="00BE4354" w:rsidRPr="004B3CA0">
        <w:rPr>
          <w:bCs/>
          <w:szCs w:val="24"/>
          <w:lang w:val="en-US"/>
        </w:rPr>
        <w:t xml:space="preserve"> BIOS-G shows better factor invariance.</w:t>
      </w:r>
      <w:r w:rsidR="00D927D1" w:rsidRPr="004B3CA0">
        <w:rPr>
          <w:bCs/>
          <w:szCs w:val="24"/>
          <w:lang w:val="en-US"/>
        </w:rPr>
        <w:t xml:space="preserve"> BIOS-G obtain</w:t>
      </w:r>
      <w:r w:rsidR="001127ED" w:rsidRPr="004B3CA0">
        <w:rPr>
          <w:bCs/>
          <w:szCs w:val="24"/>
          <w:lang w:val="en-US"/>
        </w:rPr>
        <w:t>s</w:t>
      </w:r>
      <w:r w:rsidR="00D927D1" w:rsidRPr="004B3CA0">
        <w:rPr>
          <w:bCs/>
          <w:szCs w:val="24"/>
          <w:lang w:val="en-US"/>
        </w:rPr>
        <w:t xml:space="preserve"> acceptable and excellent values in </w:t>
      </w:r>
      <w:r w:rsidR="00D927D1" w:rsidRPr="004B3CA0">
        <w:rPr>
          <w:bCs/>
          <w:i/>
          <w:iCs/>
          <w:szCs w:val="24"/>
          <w:lang w:val="en-US"/>
        </w:rPr>
        <w:t>H</w:t>
      </w:r>
      <w:r w:rsidR="00D927D1" w:rsidRPr="004B3CA0">
        <w:rPr>
          <w:bCs/>
          <w:szCs w:val="24"/>
          <w:lang w:val="en-US"/>
        </w:rPr>
        <w:t xml:space="preserve"> coefficient in the seven countries, but</w:t>
      </w:r>
      <w:r w:rsidR="00AE2F72" w:rsidRPr="004B3CA0">
        <w:rPr>
          <w:bCs/>
          <w:szCs w:val="24"/>
          <w:lang w:val="en-US"/>
        </w:rPr>
        <w:t xml:space="preserve"> LOT-R in four</w:t>
      </w:r>
      <w:r w:rsidR="00290AEE" w:rsidRPr="004B3CA0">
        <w:rPr>
          <w:bCs/>
          <w:szCs w:val="24"/>
          <w:lang w:val="en-US"/>
        </w:rPr>
        <w:t xml:space="preserve"> only</w:t>
      </w:r>
      <w:r w:rsidR="00AE2F72" w:rsidRPr="004B3CA0">
        <w:rPr>
          <w:bCs/>
          <w:szCs w:val="24"/>
          <w:lang w:val="en-US"/>
        </w:rPr>
        <w:t>.</w:t>
      </w:r>
      <w:r w:rsidR="00D927D1" w:rsidRPr="004B3CA0">
        <w:rPr>
          <w:bCs/>
          <w:szCs w:val="24"/>
          <w:lang w:val="en-US"/>
        </w:rPr>
        <w:t xml:space="preserve"> </w:t>
      </w:r>
      <w:r w:rsidR="008855E2" w:rsidRPr="004B3CA0">
        <w:rPr>
          <w:bCs/>
          <w:szCs w:val="24"/>
          <w:lang w:val="en-US"/>
        </w:rPr>
        <w:t xml:space="preserve">Correlation between BIOS-G and LOT-R is significant, </w:t>
      </w:r>
      <w:r w:rsidR="008855E2" w:rsidRPr="004B3CA0">
        <w:rPr>
          <w:bCs/>
          <w:i/>
          <w:iCs/>
          <w:szCs w:val="24"/>
          <w:lang w:val="en-US"/>
        </w:rPr>
        <w:t>r</w:t>
      </w:r>
      <w:r w:rsidR="008855E2" w:rsidRPr="004B3CA0">
        <w:rPr>
          <w:bCs/>
          <w:szCs w:val="24"/>
          <w:lang w:val="en-US"/>
        </w:rPr>
        <w:t xml:space="preserve"> = .4</w:t>
      </w:r>
      <w:r w:rsidR="005A0135" w:rsidRPr="004B3CA0">
        <w:rPr>
          <w:bCs/>
          <w:szCs w:val="24"/>
          <w:lang w:val="en-US"/>
        </w:rPr>
        <w:t>5</w:t>
      </w:r>
      <w:r w:rsidR="008855E2" w:rsidRPr="004B3CA0">
        <w:rPr>
          <w:bCs/>
          <w:szCs w:val="24"/>
          <w:lang w:val="en-US"/>
        </w:rPr>
        <w:t>, p &lt;.01, (C</w:t>
      </w:r>
      <w:r w:rsidR="00602AA9">
        <w:rPr>
          <w:bCs/>
          <w:szCs w:val="24"/>
          <w:lang w:val="en-US"/>
        </w:rPr>
        <w:t>I</w:t>
      </w:r>
      <w:r w:rsidR="008855E2" w:rsidRPr="004B3CA0">
        <w:rPr>
          <w:bCs/>
          <w:szCs w:val="24"/>
          <w:lang w:val="en-US"/>
        </w:rPr>
        <w:t xml:space="preserve"> 95%, </w:t>
      </w:r>
      <w:r w:rsidR="005A0135" w:rsidRPr="004B3CA0">
        <w:rPr>
          <w:bCs/>
          <w:szCs w:val="24"/>
          <w:lang w:val="en-US"/>
        </w:rPr>
        <w:t>.</w:t>
      </w:r>
      <w:r w:rsidR="008855E2" w:rsidRPr="004B3CA0">
        <w:rPr>
          <w:bCs/>
          <w:szCs w:val="24"/>
          <w:lang w:val="en-US"/>
        </w:rPr>
        <w:t>4</w:t>
      </w:r>
      <w:r w:rsidR="005A0135" w:rsidRPr="004B3CA0">
        <w:rPr>
          <w:bCs/>
          <w:szCs w:val="24"/>
          <w:lang w:val="en-US"/>
        </w:rPr>
        <w:t>1</w:t>
      </w:r>
      <w:r w:rsidR="008855E2" w:rsidRPr="004B3CA0">
        <w:rPr>
          <w:bCs/>
          <w:szCs w:val="24"/>
          <w:lang w:val="en-US"/>
        </w:rPr>
        <w:t xml:space="preserve">, </w:t>
      </w:r>
      <w:r w:rsidR="005A0135" w:rsidRPr="004B3CA0">
        <w:rPr>
          <w:bCs/>
          <w:szCs w:val="24"/>
          <w:lang w:val="en-US"/>
        </w:rPr>
        <w:t>.</w:t>
      </w:r>
      <w:r w:rsidR="008855E2" w:rsidRPr="004B3CA0">
        <w:rPr>
          <w:bCs/>
          <w:szCs w:val="24"/>
          <w:lang w:val="en-US"/>
        </w:rPr>
        <w:t xml:space="preserve">49). </w:t>
      </w:r>
      <w:r w:rsidR="00D80639" w:rsidRPr="004B3CA0">
        <w:rPr>
          <w:bCs/>
          <w:szCs w:val="24"/>
          <w:lang w:val="en-US"/>
        </w:rPr>
        <w:t>Conclusion: BIOS-G it is a good option to measure optimism.</w:t>
      </w:r>
    </w:p>
    <w:bookmarkEnd w:id="0"/>
    <w:p w14:paraId="5292DAF3" w14:textId="0B612017" w:rsidR="00A550C6" w:rsidRPr="004B3CA0" w:rsidRDefault="008E25A3" w:rsidP="004B3CA0">
      <w:pPr>
        <w:spacing w:line="240" w:lineRule="auto"/>
        <w:rPr>
          <w:bCs/>
          <w:szCs w:val="24"/>
          <w:lang w:val="en-US"/>
        </w:rPr>
      </w:pPr>
      <w:r w:rsidRPr="004B3CA0">
        <w:rPr>
          <w:bCs/>
          <w:szCs w:val="24"/>
          <w:lang w:val="en-US"/>
        </w:rPr>
        <w:t xml:space="preserve">Keywords: </w:t>
      </w:r>
      <w:r w:rsidR="001406B4" w:rsidRPr="004B3CA0">
        <w:rPr>
          <w:bCs/>
          <w:szCs w:val="24"/>
          <w:lang w:val="en-US"/>
        </w:rPr>
        <w:t xml:space="preserve">optimism, </w:t>
      </w:r>
      <w:r w:rsidRPr="004B3CA0">
        <w:rPr>
          <w:bCs/>
          <w:szCs w:val="24"/>
          <w:lang w:val="en-US"/>
        </w:rPr>
        <w:t>construct validity, reliability, cross-cultural comparison, Spanish speaking countries</w:t>
      </w:r>
    </w:p>
    <w:p w14:paraId="5BDC6965" w14:textId="6FD02CC2" w:rsidR="00E46F10" w:rsidRPr="004B3CA0" w:rsidRDefault="00192B7C" w:rsidP="004B3CA0">
      <w:pPr>
        <w:spacing w:line="240" w:lineRule="auto"/>
        <w:rPr>
          <w:bCs/>
          <w:szCs w:val="24"/>
        </w:rPr>
      </w:pPr>
      <w:r w:rsidRPr="004B3CA0">
        <w:rPr>
          <w:bCs/>
          <w:szCs w:val="24"/>
        </w:rPr>
        <w:t>Introducción</w:t>
      </w:r>
    </w:p>
    <w:p w14:paraId="0CA9986B" w14:textId="0AAFE444" w:rsidR="003361A4" w:rsidRPr="004B3CA0" w:rsidRDefault="00073B24" w:rsidP="004B3CA0">
      <w:pPr>
        <w:spacing w:after="0" w:line="240" w:lineRule="auto"/>
        <w:ind w:firstLine="708"/>
        <w:rPr>
          <w:bCs/>
          <w:szCs w:val="24"/>
        </w:rPr>
      </w:pPr>
      <w:r w:rsidRPr="004B3CA0">
        <w:rPr>
          <w:bCs/>
          <w:szCs w:val="24"/>
        </w:rPr>
        <w:t xml:space="preserve">En psicología se pueden identificar cuando menos </w:t>
      </w:r>
      <w:r w:rsidR="00034D10" w:rsidRPr="004B3CA0">
        <w:rPr>
          <w:bCs/>
          <w:szCs w:val="24"/>
        </w:rPr>
        <w:t>tres</w:t>
      </w:r>
      <w:r w:rsidRPr="004B3CA0">
        <w:rPr>
          <w:bCs/>
          <w:szCs w:val="24"/>
        </w:rPr>
        <w:t xml:space="preserve"> tendencias en la teorización </w:t>
      </w:r>
      <w:r w:rsidR="00E774A5" w:rsidRPr="004B3CA0">
        <w:rPr>
          <w:bCs/>
          <w:szCs w:val="24"/>
        </w:rPr>
        <w:t>y</w:t>
      </w:r>
      <w:r w:rsidR="00E774A5" w:rsidRPr="004B3CA0">
        <w:rPr>
          <w:szCs w:val="24"/>
        </w:rPr>
        <w:t xml:space="preserve"> </w:t>
      </w:r>
      <w:r w:rsidR="00E774A5" w:rsidRPr="004B3CA0">
        <w:rPr>
          <w:bCs/>
          <w:szCs w:val="24"/>
        </w:rPr>
        <w:t xml:space="preserve">operacionalización </w:t>
      </w:r>
      <w:r w:rsidRPr="004B3CA0">
        <w:rPr>
          <w:bCs/>
          <w:szCs w:val="24"/>
        </w:rPr>
        <w:t xml:space="preserve">de constructos. La primera </w:t>
      </w:r>
      <w:r w:rsidR="00034D10" w:rsidRPr="004B3CA0">
        <w:rPr>
          <w:bCs/>
          <w:szCs w:val="24"/>
        </w:rPr>
        <w:t xml:space="preserve">aduce supuestos </w:t>
      </w:r>
      <w:r w:rsidRPr="004B3CA0">
        <w:rPr>
          <w:bCs/>
          <w:szCs w:val="24"/>
        </w:rPr>
        <w:t xml:space="preserve">constructos universales para explicar </w:t>
      </w:r>
      <w:r w:rsidR="00034D10" w:rsidRPr="004B3CA0">
        <w:rPr>
          <w:bCs/>
          <w:szCs w:val="24"/>
        </w:rPr>
        <w:t>lo</w:t>
      </w:r>
      <w:r w:rsidRPr="004B3CA0">
        <w:rPr>
          <w:bCs/>
          <w:szCs w:val="24"/>
        </w:rPr>
        <w:t>s fenómenos, independientemente de los contextos sociales, políticos, religiosos y de otros tipos</w:t>
      </w:r>
      <w:r w:rsidR="00034D10" w:rsidRPr="004B3CA0">
        <w:rPr>
          <w:bCs/>
          <w:szCs w:val="24"/>
        </w:rPr>
        <w:t>.</w:t>
      </w:r>
      <w:r w:rsidRPr="004B3CA0">
        <w:rPr>
          <w:bCs/>
          <w:szCs w:val="24"/>
        </w:rPr>
        <w:t xml:space="preserve"> </w:t>
      </w:r>
      <w:r w:rsidR="00034D10" w:rsidRPr="004B3CA0">
        <w:rPr>
          <w:bCs/>
          <w:szCs w:val="24"/>
        </w:rPr>
        <w:t xml:space="preserve">Dicho enfoque </w:t>
      </w:r>
      <w:r w:rsidRPr="004B3CA0">
        <w:rPr>
          <w:bCs/>
          <w:szCs w:val="24"/>
        </w:rPr>
        <w:t>permea en algunas subdisciplinas, tales como la psicología general, la psicología de la personalidad y la psicología transcultural (Kim, Yang, &amp; Hwang, 2006). Una segunda tendencia, aun cuando no niega la legitima pretensión de alcanzar principios universales, privilegia el estudio específico de las propias realidades sociales, culturales, económicas, religiosas y políticas de países y comunidades locales (Díaz-</w:t>
      </w:r>
      <w:proofErr w:type="spellStart"/>
      <w:r w:rsidRPr="004B3CA0">
        <w:rPr>
          <w:bCs/>
          <w:szCs w:val="24"/>
        </w:rPr>
        <w:t>Loving</w:t>
      </w:r>
      <w:proofErr w:type="spellEnd"/>
      <w:r w:rsidRPr="004B3CA0">
        <w:rPr>
          <w:bCs/>
          <w:szCs w:val="24"/>
        </w:rPr>
        <w:t xml:space="preserve">, 1999). </w:t>
      </w:r>
      <w:r w:rsidR="004A2291" w:rsidRPr="004B3CA0">
        <w:rPr>
          <w:bCs/>
          <w:szCs w:val="24"/>
        </w:rPr>
        <w:t>Finalmente, u</w:t>
      </w:r>
      <w:r w:rsidRPr="004B3CA0">
        <w:rPr>
          <w:bCs/>
          <w:szCs w:val="24"/>
        </w:rPr>
        <w:t>na tercer</w:t>
      </w:r>
      <w:r w:rsidR="009104C9" w:rsidRPr="004B3CA0">
        <w:rPr>
          <w:bCs/>
          <w:szCs w:val="24"/>
        </w:rPr>
        <w:t>a</w:t>
      </w:r>
      <w:r w:rsidRPr="004B3CA0">
        <w:rPr>
          <w:bCs/>
          <w:szCs w:val="24"/>
        </w:rPr>
        <w:t xml:space="preserve">, también implica un abordaje nomotético hacia una psicología global, pero postula la necesaria combinación tanto de las teorías </w:t>
      </w:r>
      <w:r w:rsidR="00D77F3F" w:rsidRPr="004B3CA0">
        <w:rPr>
          <w:bCs/>
          <w:szCs w:val="24"/>
        </w:rPr>
        <w:t xml:space="preserve">en las que se basan los constructos </w:t>
      </w:r>
      <w:r w:rsidR="00274306" w:rsidRPr="004B3CA0">
        <w:rPr>
          <w:bCs/>
          <w:szCs w:val="24"/>
        </w:rPr>
        <w:t xml:space="preserve">usados </w:t>
      </w:r>
      <w:r w:rsidR="00D77F3F" w:rsidRPr="004B3CA0">
        <w:rPr>
          <w:bCs/>
          <w:szCs w:val="24"/>
        </w:rPr>
        <w:t xml:space="preserve">para explicar los </w:t>
      </w:r>
      <w:r w:rsidR="001A6736" w:rsidRPr="004B3CA0">
        <w:rPr>
          <w:bCs/>
          <w:szCs w:val="24"/>
        </w:rPr>
        <w:t>fenómenos</w:t>
      </w:r>
      <w:r w:rsidRPr="004B3CA0">
        <w:rPr>
          <w:bCs/>
          <w:szCs w:val="24"/>
        </w:rPr>
        <w:t>, como de los distintos instrumentos creados para medirlos (García</w:t>
      </w:r>
      <w:r w:rsidR="006700A2" w:rsidRPr="004B3CA0">
        <w:rPr>
          <w:bCs/>
          <w:szCs w:val="24"/>
        </w:rPr>
        <w:t>-</w:t>
      </w:r>
      <w:r w:rsidRPr="004B3CA0">
        <w:rPr>
          <w:bCs/>
          <w:szCs w:val="24"/>
        </w:rPr>
        <w:t>Cadena</w:t>
      </w:r>
      <w:r w:rsidR="001E73C2" w:rsidRPr="004B3CA0">
        <w:rPr>
          <w:bCs/>
          <w:szCs w:val="24"/>
        </w:rPr>
        <w:t xml:space="preserve"> et al.</w:t>
      </w:r>
      <w:r w:rsidRPr="004B3CA0">
        <w:rPr>
          <w:bCs/>
          <w:szCs w:val="24"/>
        </w:rPr>
        <w:t>, 2016).</w:t>
      </w:r>
    </w:p>
    <w:p w14:paraId="6148FD30" w14:textId="2A4E7D7D" w:rsidR="006C702A" w:rsidRPr="004B3CA0" w:rsidRDefault="006C702A" w:rsidP="004B3CA0">
      <w:pPr>
        <w:spacing w:after="0" w:line="240" w:lineRule="auto"/>
        <w:ind w:firstLine="708"/>
        <w:rPr>
          <w:bCs/>
          <w:szCs w:val="24"/>
        </w:rPr>
      </w:pPr>
      <w:r w:rsidRPr="004B3CA0">
        <w:rPr>
          <w:bCs/>
          <w:szCs w:val="24"/>
        </w:rPr>
        <w:t xml:space="preserve">En el caso del constructo optimismo ha prevalecido la tendencia </w:t>
      </w:r>
      <w:r w:rsidR="00AD5A61" w:rsidRPr="004B3CA0">
        <w:rPr>
          <w:bCs/>
          <w:szCs w:val="24"/>
        </w:rPr>
        <w:t xml:space="preserve">universalista </w:t>
      </w:r>
      <w:r w:rsidRPr="004B3CA0">
        <w:rPr>
          <w:bCs/>
          <w:szCs w:val="24"/>
        </w:rPr>
        <w:t xml:space="preserve">y existen al momento </w:t>
      </w:r>
      <w:r w:rsidR="00357AD9" w:rsidRPr="004B3CA0">
        <w:rPr>
          <w:bCs/>
          <w:szCs w:val="24"/>
        </w:rPr>
        <w:t>do</w:t>
      </w:r>
      <w:r w:rsidR="001A6736" w:rsidRPr="004B3CA0">
        <w:rPr>
          <w:bCs/>
          <w:szCs w:val="24"/>
        </w:rPr>
        <w:t>s</w:t>
      </w:r>
      <w:r w:rsidRPr="004B3CA0">
        <w:rPr>
          <w:bCs/>
          <w:szCs w:val="24"/>
        </w:rPr>
        <w:t xml:space="preserve"> </w:t>
      </w:r>
      <w:r w:rsidR="005D6F94" w:rsidRPr="004B3CA0">
        <w:rPr>
          <w:bCs/>
          <w:szCs w:val="24"/>
        </w:rPr>
        <w:t>teorías</w:t>
      </w:r>
      <w:r w:rsidR="005F2D2F" w:rsidRPr="004B3CA0">
        <w:rPr>
          <w:bCs/>
          <w:szCs w:val="24"/>
        </w:rPr>
        <w:t xml:space="preserve"> principales</w:t>
      </w:r>
      <w:r w:rsidRPr="004B3CA0">
        <w:rPr>
          <w:bCs/>
          <w:szCs w:val="24"/>
        </w:rPr>
        <w:t xml:space="preserve">, </w:t>
      </w:r>
      <w:r w:rsidR="005D6F94" w:rsidRPr="004B3CA0">
        <w:rPr>
          <w:bCs/>
          <w:szCs w:val="24"/>
        </w:rPr>
        <w:t xml:space="preserve">a partir de las cuales </w:t>
      </w:r>
      <w:r w:rsidRPr="004B3CA0">
        <w:rPr>
          <w:bCs/>
          <w:szCs w:val="24"/>
        </w:rPr>
        <w:t xml:space="preserve">se han </w:t>
      </w:r>
      <w:r w:rsidR="00497EC1" w:rsidRPr="004B3CA0">
        <w:rPr>
          <w:bCs/>
          <w:szCs w:val="24"/>
        </w:rPr>
        <w:t>derivado formas</w:t>
      </w:r>
      <w:r w:rsidRPr="004B3CA0">
        <w:rPr>
          <w:bCs/>
          <w:szCs w:val="24"/>
        </w:rPr>
        <w:t xml:space="preserve"> de medirlo a </w:t>
      </w:r>
      <w:r w:rsidR="005D6F94" w:rsidRPr="004B3CA0">
        <w:rPr>
          <w:bCs/>
          <w:szCs w:val="24"/>
        </w:rPr>
        <w:t>través</w:t>
      </w:r>
      <w:r w:rsidRPr="004B3CA0">
        <w:rPr>
          <w:bCs/>
          <w:szCs w:val="24"/>
        </w:rPr>
        <w:t xml:space="preserve"> de escalas tipo Likert. </w:t>
      </w:r>
      <w:r w:rsidR="007D3361" w:rsidRPr="004B3CA0">
        <w:rPr>
          <w:bCs/>
          <w:szCs w:val="24"/>
        </w:rPr>
        <w:t xml:space="preserve">El primer </w:t>
      </w:r>
      <w:r w:rsidR="006700A2" w:rsidRPr="004B3CA0">
        <w:rPr>
          <w:bCs/>
          <w:szCs w:val="24"/>
        </w:rPr>
        <w:t>acercamiento</w:t>
      </w:r>
      <w:r w:rsidR="007D3361" w:rsidRPr="004B3CA0">
        <w:rPr>
          <w:bCs/>
          <w:szCs w:val="24"/>
        </w:rPr>
        <w:t xml:space="preserve"> es </w:t>
      </w:r>
      <w:r w:rsidR="005D6F94" w:rsidRPr="004B3CA0">
        <w:rPr>
          <w:bCs/>
          <w:szCs w:val="24"/>
        </w:rPr>
        <w:t xml:space="preserve">la teoría de las expectativas positivas, la cual da sustento a la </w:t>
      </w:r>
      <w:r w:rsidR="009B5DA3" w:rsidRPr="004B3CA0">
        <w:rPr>
          <w:bCs/>
          <w:szCs w:val="24"/>
        </w:rPr>
        <w:t>más</w:t>
      </w:r>
      <w:r w:rsidR="005D6F94" w:rsidRPr="004B3CA0">
        <w:rPr>
          <w:bCs/>
          <w:szCs w:val="24"/>
        </w:rPr>
        <w:t xml:space="preserve"> famosa escala para medir el optimismo, la </w:t>
      </w:r>
      <w:proofErr w:type="spellStart"/>
      <w:r w:rsidR="005D6F94" w:rsidRPr="004B3CA0">
        <w:rPr>
          <w:bCs/>
          <w:szCs w:val="24"/>
        </w:rPr>
        <w:t>Life</w:t>
      </w:r>
      <w:proofErr w:type="spellEnd"/>
      <w:r w:rsidR="005D6F94" w:rsidRPr="004B3CA0">
        <w:rPr>
          <w:bCs/>
          <w:szCs w:val="24"/>
        </w:rPr>
        <w:t xml:space="preserve"> </w:t>
      </w:r>
      <w:proofErr w:type="spellStart"/>
      <w:r w:rsidR="005D6F94" w:rsidRPr="004B3CA0">
        <w:rPr>
          <w:bCs/>
          <w:szCs w:val="24"/>
        </w:rPr>
        <w:t>Orientation</w:t>
      </w:r>
      <w:proofErr w:type="spellEnd"/>
      <w:r w:rsidR="005D6F94" w:rsidRPr="004B3CA0">
        <w:rPr>
          <w:bCs/>
          <w:szCs w:val="24"/>
        </w:rPr>
        <w:t xml:space="preserve"> Test- </w:t>
      </w:r>
      <w:proofErr w:type="spellStart"/>
      <w:r w:rsidR="005D6F94" w:rsidRPr="004B3CA0">
        <w:rPr>
          <w:bCs/>
          <w:szCs w:val="24"/>
        </w:rPr>
        <w:t>Revis</w:t>
      </w:r>
      <w:r w:rsidR="005B5306" w:rsidRPr="004B3CA0">
        <w:rPr>
          <w:bCs/>
          <w:szCs w:val="24"/>
        </w:rPr>
        <w:t>e</w:t>
      </w:r>
      <w:r w:rsidR="005D6F94" w:rsidRPr="004B3CA0">
        <w:rPr>
          <w:bCs/>
          <w:szCs w:val="24"/>
        </w:rPr>
        <w:t>d</w:t>
      </w:r>
      <w:proofErr w:type="spellEnd"/>
      <w:r w:rsidR="005D6F94" w:rsidRPr="004B3CA0">
        <w:rPr>
          <w:bCs/>
          <w:szCs w:val="24"/>
        </w:rPr>
        <w:t xml:space="preserve"> (LOT-R; </w:t>
      </w:r>
      <w:r w:rsidR="00B0438E" w:rsidRPr="004B3CA0">
        <w:rPr>
          <w:bCs/>
          <w:szCs w:val="24"/>
        </w:rPr>
        <w:t>Scheier</w:t>
      </w:r>
      <w:r w:rsidR="004775E2" w:rsidRPr="004B3CA0">
        <w:rPr>
          <w:bCs/>
          <w:szCs w:val="24"/>
        </w:rPr>
        <w:t xml:space="preserve"> et al.</w:t>
      </w:r>
      <w:r w:rsidR="00B0438E" w:rsidRPr="004B3CA0">
        <w:rPr>
          <w:bCs/>
          <w:szCs w:val="24"/>
        </w:rPr>
        <w:t>, 1994)</w:t>
      </w:r>
      <w:r w:rsidR="007D3361" w:rsidRPr="004B3CA0">
        <w:rPr>
          <w:bCs/>
          <w:szCs w:val="24"/>
        </w:rPr>
        <w:t xml:space="preserve">, y </w:t>
      </w:r>
      <w:r w:rsidR="00A550C6" w:rsidRPr="004B3CA0">
        <w:rPr>
          <w:bCs/>
          <w:szCs w:val="24"/>
        </w:rPr>
        <w:t>la Personal</w:t>
      </w:r>
      <w:r w:rsidR="005C7703" w:rsidRPr="004B3CA0">
        <w:rPr>
          <w:bCs/>
          <w:szCs w:val="24"/>
        </w:rPr>
        <w:t xml:space="preserve"> </w:t>
      </w:r>
      <w:proofErr w:type="spellStart"/>
      <w:r w:rsidR="005C7703" w:rsidRPr="004B3CA0">
        <w:rPr>
          <w:bCs/>
          <w:szCs w:val="24"/>
        </w:rPr>
        <w:t>Optimism</w:t>
      </w:r>
      <w:proofErr w:type="spellEnd"/>
      <w:r w:rsidR="005C7703" w:rsidRPr="004B3CA0">
        <w:rPr>
          <w:bCs/>
          <w:szCs w:val="24"/>
        </w:rPr>
        <w:t xml:space="preserve"> </w:t>
      </w:r>
      <w:proofErr w:type="spellStart"/>
      <w:r w:rsidR="005C7703" w:rsidRPr="004B3CA0">
        <w:rPr>
          <w:bCs/>
          <w:szCs w:val="24"/>
        </w:rPr>
        <w:t>Scale</w:t>
      </w:r>
      <w:proofErr w:type="spellEnd"/>
      <w:r w:rsidR="005C7703" w:rsidRPr="004B3CA0">
        <w:rPr>
          <w:bCs/>
          <w:szCs w:val="24"/>
        </w:rPr>
        <w:t xml:space="preserve"> (</w:t>
      </w:r>
      <w:proofErr w:type="spellStart"/>
      <w:r w:rsidR="001A6736" w:rsidRPr="004B3CA0">
        <w:rPr>
          <w:bCs/>
          <w:szCs w:val="24"/>
        </w:rPr>
        <w:t>Schweizer</w:t>
      </w:r>
      <w:proofErr w:type="spellEnd"/>
      <w:r w:rsidR="001A6736" w:rsidRPr="004B3CA0">
        <w:rPr>
          <w:bCs/>
          <w:szCs w:val="24"/>
        </w:rPr>
        <w:t xml:space="preserve"> &amp; Koch</w:t>
      </w:r>
      <w:r w:rsidR="00FF1C3E" w:rsidRPr="004B3CA0">
        <w:rPr>
          <w:bCs/>
          <w:szCs w:val="24"/>
        </w:rPr>
        <w:t>,</w:t>
      </w:r>
      <w:r w:rsidR="001A6736" w:rsidRPr="004B3CA0">
        <w:rPr>
          <w:bCs/>
          <w:szCs w:val="24"/>
        </w:rPr>
        <w:t xml:space="preserve"> 2001)</w:t>
      </w:r>
      <w:r w:rsidR="007D3361" w:rsidRPr="004B3CA0">
        <w:rPr>
          <w:bCs/>
          <w:szCs w:val="24"/>
        </w:rPr>
        <w:t xml:space="preserve">. En segundo lugar, se encuentra </w:t>
      </w:r>
      <w:r w:rsidR="00203C99" w:rsidRPr="004B3CA0">
        <w:rPr>
          <w:bCs/>
          <w:szCs w:val="24"/>
        </w:rPr>
        <w:t>el enfoque de</w:t>
      </w:r>
      <w:r w:rsidR="00357AD9" w:rsidRPr="004B3CA0">
        <w:rPr>
          <w:bCs/>
          <w:szCs w:val="24"/>
        </w:rPr>
        <w:t>l estilo interactivo de la personalidad (Ribes</w:t>
      </w:r>
      <w:r w:rsidR="009B5DA3" w:rsidRPr="004B3CA0">
        <w:rPr>
          <w:bCs/>
          <w:szCs w:val="24"/>
        </w:rPr>
        <w:t>-</w:t>
      </w:r>
      <w:proofErr w:type="spellStart"/>
      <w:r w:rsidR="00357AD9" w:rsidRPr="004B3CA0">
        <w:rPr>
          <w:bCs/>
          <w:szCs w:val="24"/>
        </w:rPr>
        <w:t>Iñesta</w:t>
      </w:r>
      <w:proofErr w:type="spellEnd"/>
      <w:r w:rsidR="00357AD9" w:rsidRPr="004B3CA0">
        <w:rPr>
          <w:bCs/>
          <w:szCs w:val="24"/>
        </w:rPr>
        <w:t>, 2009</w:t>
      </w:r>
      <w:r w:rsidR="002D3C4A" w:rsidRPr="004B3CA0">
        <w:rPr>
          <w:bCs/>
          <w:szCs w:val="24"/>
        </w:rPr>
        <w:t>)</w:t>
      </w:r>
      <w:r w:rsidR="00357AD9" w:rsidRPr="004B3CA0">
        <w:rPr>
          <w:bCs/>
          <w:szCs w:val="24"/>
        </w:rPr>
        <w:t xml:space="preserve">, </w:t>
      </w:r>
      <w:r w:rsidR="00497EC1" w:rsidRPr="004B3CA0">
        <w:rPr>
          <w:bCs/>
          <w:szCs w:val="24"/>
        </w:rPr>
        <w:t>que ha</w:t>
      </w:r>
      <w:r w:rsidR="00B86852" w:rsidRPr="004B3CA0">
        <w:rPr>
          <w:bCs/>
          <w:szCs w:val="24"/>
        </w:rPr>
        <w:t xml:space="preserve"> </w:t>
      </w:r>
      <w:r w:rsidR="00357AD9" w:rsidRPr="004B3CA0">
        <w:rPr>
          <w:bCs/>
          <w:szCs w:val="24"/>
        </w:rPr>
        <w:t xml:space="preserve">dado origen a la </w:t>
      </w:r>
      <w:r w:rsidR="000F2240" w:rsidRPr="004B3CA0">
        <w:rPr>
          <w:bCs/>
          <w:szCs w:val="24"/>
        </w:rPr>
        <w:t>Escala Breve de Optimismo Interactivo</w:t>
      </w:r>
      <w:r w:rsidR="00357AD9" w:rsidRPr="004B3CA0">
        <w:rPr>
          <w:bCs/>
          <w:szCs w:val="24"/>
        </w:rPr>
        <w:t>-</w:t>
      </w:r>
      <w:r w:rsidR="0024445F" w:rsidRPr="004B3CA0">
        <w:rPr>
          <w:bCs/>
          <w:szCs w:val="24"/>
        </w:rPr>
        <w:t xml:space="preserve">García </w:t>
      </w:r>
      <w:r w:rsidR="00357AD9" w:rsidRPr="004B3CA0">
        <w:rPr>
          <w:bCs/>
          <w:szCs w:val="24"/>
        </w:rPr>
        <w:t>(</w:t>
      </w:r>
      <w:r w:rsidR="000F2240" w:rsidRPr="004B3CA0">
        <w:rPr>
          <w:bCs/>
          <w:szCs w:val="24"/>
        </w:rPr>
        <w:t>EBOI</w:t>
      </w:r>
      <w:r w:rsidR="00357AD9" w:rsidRPr="004B3CA0">
        <w:rPr>
          <w:bCs/>
          <w:szCs w:val="24"/>
        </w:rPr>
        <w:t xml:space="preserve">-G; </w:t>
      </w:r>
      <w:r w:rsidR="009B5DA3" w:rsidRPr="004B3CA0">
        <w:rPr>
          <w:bCs/>
          <w:szCs w:val="24"/>
        </w:rPr>
        <w:t>García-</w:t>
      </w:r>
      <w:r w:rsidR="00357AD9" w:rsidRPr="004B3CA0">
        <w:rPr>
          <w:bCs/>
          <w:szCs w:val="24"/>
        </w:rPr>
        <w:lastRenderedPageBreak/>
        <w:t>Cadena</w:t>
      </w:r>
      <w:r w:rsidR="00964AB7" w:rsidRPr="004B3CA0">
        <w:rPr>
          <w:bCs/>
          <w:szCs w:val="24"/>
        </w:rPr>
        <w:t xml:space="preserve"> et al.</w:t>
      </w:r>
      <w:r w:rsidR="00357AD9" w:rsidRPr="004B3CA0">
        <w:rPr>
          <w:bCs/>
          <w:szCs w:val="24"/>
        </w:rPr>
        <w:t>, 2019).</w:t>
      </w:r>
      <w:r w:rsidR="00970F0B" w:rsidRPr="004B3CA0">
        <w:rPr>
          <w:bCs/>
          <w:szCs w:val="24"/>
        </w:rPr>
        <w:t xml:space="preserve"> </w:t>
      </w:r>
      <w:r w:rsidR="004A0707" w:rsidRPr="004B3CA0">
        <w:rPr>
          <w:bCs/>
          <w:szCs w:val="24"/>
        </w:rPr>
        <w:t>De acuerdo con la teoría de las expec</w:t>
      </w:r>
      <w:r w:rsidR="00556536" w:rsidRPr="004B3CA0">
        <w:rPr>
          <w:bCs/>
          <w:szCs w:val="24"/>
        </w:rPr>
        <w:t>ta</w:t>
      </w:r>
      <w:r w:rsidR="004A0707" w:rsidRPr="004B3CA0">
        <w:rPr>
          <w:bCs/>
          <w:szCs w:val="24"/>
        </w:rPr>
        <w:t xml:space="preserve">tivas positivas, el optimismo puede verse como una disposición psicológica de que habrá buenos y favorables resultados en el futuro, que la persona cree obtendrá beneficios en el tiempo por venir. Es una creencia generalizada, la cual ocurriría independientemente del contexto y de condiciones específicas en las cuales suceda el comportamiento. Por su parte, la teoría del estilo interactivo de la personalidad afirma que en función de lo que la persona ha vivido y sus circunstancias actuales, piensa que ha valido la pena vivir, que conviene seguir viviendo y que, en general, el mundo y la gente es buena, que se pueden esperar resultados favorables de entrar en contacto con ellos. También se conceptualiza aquí al optimismo como una disposición psicológica. </w:t>
      </w:r>
      <w:r w:rsidR="00970F0B" w:rsidRPr="004B3CA0">
        <w:rPr>
          <w:bCs/>
          <w:szCs w:val="24"/>
        </w:rPr>
        <w:t xml:space="preserve">Para una descripción detallada de ambos enfoques sobre el optimismo véase </w:t>
      </w:r>
      <w:r w:rsidR="00354CDE" w:rsidRPr="004B3CA0">
        <w:rPr>
          <w:bCs/>
          <w:szCs w:val="24"/>
        </w:rPr>
        <w:t>García-</w:t>
      </w:r>
      <w:r w:rsidR="00970F0B" w:rsidRPr="004B3CA0">
        <w:rPr>
          <w:bCs/>
          <w:szCs w:val="24"/>
        </w:rPr>
        <w:t>Cadena</w:t>
      </w:r>
      <w:r w:rsidR="00354CDE" w:rsidRPr="004B3CA0">
        <w:rPr>
          <w:bCs/>
          <w:szCs w:val="24"/>
        </w:rPr>
        <w:t xml:space="preserve"> et al. (2019</w:t>
      </w:r>
      <w:r w:rsidR="00243EFA" w:rsidRPr="004B3CA0">
        <w:rPr>
          <w:bCs/>
          <w:szCs w:val="24"/>
        </w:rPr>
        <w:t>)</w:t>
      </w:r>
      <w:r w:rsidR="00354CDE" w:rsidRPr="004B3CA0">
        <w:rPr>
          <w:bCs/>
          <w:szCs w:val="24"/>
        </w:rPr>
        <w:t>.</w:t>
      </w:r>
    </w:p>
    <w:p w14:paraId="1FF23BB2" w14:textId="20EE2946" w:rsidR="0079154C" w:rsidRPr="004B3CA0" w:rsidRDefault="00E12215" w:rsidP="004B3CA0">
      <w:pPr>
        <w:spacing w:after="0" w:line="240" w:lineRule="auto"/>
        <w:ind w:firstLine="708"/>
        <w:rPr>
          <w:szCs w:val="24"/>
        </w:rPr>
      </w:pPr>
      <w:r w:rsidRPr="004B3CA0">
        <w:rPr>
          <w:bCs/>
          <w:szCs w:val="24"/>
        </w:rPr>
        <w:t>Aunque</w:t>
      </w:r>
      <w:r w:rsidR="00E66BDE" w:rsidRPr="004B3CA0">
        <w:rPr>
          <w:szCs w:val="24"/>
        </w:rPr>
        <w:t xml:space="preserve"> </w:t>
      </w:r>
      <w:r w:rsidR="00E66BDE" w:rsidRPr="004B3CA0">
        <w:rPr>
          <w:bCs/>
          <w:szCs w:val="24"/>
        </w:rPr>
        <w:t>desde hace varias décadas</w:t>
      </w:r>
      <w:r w:rsidRPr="004B3CA0">
        <w:rPr>
          <w:bCs/>
          <w:szCs w:val="24"/>
        </w:rPr>
        <w:t xml:space="preserve"> se han desarrollado y aplicado </w:t>
      </w:r>
      <w:r w:rsidR="00E66BDE" w:rsidRPr="004B3CA0">
        <w:rPr>
          <w:bCs/>
          <w:szCs w:val="24"/>
        </w:rPr>
        <w:t xml:space="preserve">en </w:t>
      </w:r>
      <w:r w:rsidR="00BE7AD0" w:rsidRPr="004B3CA0">
        <w:rPr>
          <w:bCs/>
          <w:szCs w:val="24"/>
        </w:rPr>
        <w:t>Estados Unidos de</w:t>
      </w:r>
      <w:r w:rsidR="00E66BDE" w:rsidRPr="004B3CA0">
        <w:rPr>
          <w:bCs/>
          <w:szCs w:val="24"/>
        </w:rPr>
        <w:t xml:space="preserve"> </w:t>
      </w:r>
      <w:r w:rsidR="00BE7AD0" w:rsidRPr="004B3CA0">
        <w:rPr>
          <w:bCs/>
          <w:szCs w:val="24"/>
        </w:rPr>
        <w:t>América</w:t>
      </w:r>
      <w:r w:rsidR="00E66BDE" w:rsidRPr="004B3CA0">
        <w:rPr>
          <w:bCs/>
          <w:szCs w:val="24"/>
        </w:rPr>
        <w:t xml:space="preserve"> </w:t>
      </w:r>
      <w:r w:rsidR="00BF1774" w:rsidRPr="004B3CA0">
        <w:rPr>
          <w:bCs/>
          <w:szCs w:val="24"/>
        </w:rPr>
        <w:t>varias</w:t>
      </w:r>
      <w:r w:rsidRPr="004B3CA0">
        <w:rPr>
          <w:bCs/>
          <w:szCs w:val="24"/>
        </w:rPr>
        <w:t xml:space="preserve"> escalas </w:t>
      </w:r>
      <w:r w:rsidR="00E66BDE" w:rsidRPr="004B3CA0">
        <w:rPr>
          <w:bCs/>
          <w:szCs w:val="24"/>
        </w:rPr>
        <w:t xml:space="preserve">para medir el </w:t>
      </w:r>
      <w:r w:rsidRPr="004B3CA0">
        <w:rPr>
          <w:bCs/>
          <w:szCs w:val="24"/>
        </w:rPr>
        <w:t>optimismo</w:t>
      </w:r>
      <w:r w:rsidR="00E66BDE" w:rsidRPr="004B3CA0">
        <w:rPr>
          <w:bCs/>
          <w:szCs w:val="24"/>
        </w:rPr>
        <w:t xml:space="preserve"> </w:t>
      </w:r>
      <w:r w:rsidRPr="004B3CA0">
        <w:rPr>
          <w:bCs/>
          <w:szCs w:val="24"/>
        </w:rPr>
        <w:t>(</w:t>
      </w:r>
      <w:r w:rsidR="00986A89" w:rsidRPr="004B3CA0">
        <w:rPr>
          <w:bCs/>
          <w:szCs w:val="24"/>
        </w:rPr>
        <w:t xml:space="preserve">Beck &amp; Weissman, 1974; </w:t>
      </w:r>
      <w:proofErr w:type="spellStart"/>
      <w:r w:rsidR="00986A89" w:rsidRPr="004B3CA0">
        <w:rPr>
          <w:bCs/>
          <w:szCs w:val="24"/>
        </w:rPr>
        <w:t>Cloninger</w:t>
      </w:r>
      <w:proofErr w:type="spellEnd"/>
      <w:r w:rsidR="00986A89" w:rsidRPr="004B3CA0">
        <w:rPr>
          <w:bCs/>
          <w:szCs w:val="24"/>
        </w:rPr>
        <w:t xml:space="preserve">, 1987; </w:t>
      </w:r>
      <w:proofErr w:type="spellStart"/>
      <w:r w:rsidR="00DA4412" w:rsidRPr="004B3CA0">
        <w:rPr>
          <w:bCs/>
          <w:szCs w:val="24"/>
        </w:rPr>
        <w:t>Heimberg</w:t>
      </w:r>
      <w:proofErr w:type="spellEnd"/>
      <w:r w:rsidR="00DA4412" w:rsidRPr="004B3CA0">
        <w:rPr>
          <w:bCs/>
          <w:szCs w:val="24"/>
        </w:rPr>
        <w:t>, 1961;</w:t>
      </w:r>
      <w:r w:rsidR="00E32E23" w:rsidRPr="004B3CA0">
        <w:rPr>
          <w:bCs/>
          <w:szCs w:val="24"/>
        </w:rPr>
        <w:t xml:space="preserve"> </w:t>
      </w:r>
      <w:proofErr w:type="spellStart"/>
      <w:r w:rsidR="00DA4412" w:rsidRPr="004B3CA0">
        <w:rPr>
          <w:bCs/>
          <w:szCs w:val="24"/>
        </w:rPr>
        <w:t>Reker</w:t>
      </w:r>
      <w:proofErr w:type="spellEnd"/>
      <w:r w:rsidR="003C271C" w:rsidRPr="004B3CA0">
        <w:rPr>
          <w:bCs/>
          <w:szCs w:val="24"/>
        </w:rPr>
        <w:t xml:space="preserve"> </w:t>
      </w:r>
      <w:r w:rsidR="00DA4412" w:rsidRPr="004B3CA0">
        <w:rPr>
          <w:bCs/>
          <w:szCs w:val="24"/>
        </w:rPr>
        <w:t>&amp; Wong, 1985</w:t>
      </w:r>
      <w:r w:rsidR="00BF1774" w:rsidRPr="004B3CA0">
        <w:rPr>
          <w:bCs/>
          <w:szCs w:val="24"/>
        </w:rPr>
        <w:t xml:space="preserve">), </w:t>
      </w:r>
      <w:r w:rsidR="00C473B0" w:rsidRPr="004B3CA0">
        <w:rPr>
          <w:bCs/>
          <w:szCs w:val="24"/>
        </w:rPr>
        <w:t xml:space="preserve">la </w:t>
      </w:r>
      <w:r w:rsidR="009364A6" w:rsidRPr="004B3CA0">
        <w:rPr>
          <w:bCs/>
          <w:szCs w:val="24"/>
        </w:rPr>
        <w:t>Prueba Revisada de Orientación hacia la Vida</w:t>
      </w:r>
      <w:r w:rsidR="00C473B0" w:rsidRPr="004B3CA0">
        <w:rPr>
          <w:bCs/>
          <w:szCs w:val="24"/>
        </w:rPr>
        <w:t xml:space="preserve"> (Scheier</w:t>
      </w:r>
      <w:r w:rsidR="00633D68" w:rsidRPr="004B3CA0">
        <w:rPr>
          <w:bCs/>
          <w:szCs w:val="24"/>
        </w:rPr>
        <w:t xml:space="preserve"> et al.</w:t>
      </w:r>
      <w:r w:rsidR="0053604E" w:rsidRPr="004B3CA0">
        <w:rPr>
          <w:bCs/>
          <w:szCs w:val="24"/>
        </w:rPr>
        <w:t>,</w:t>
      </w:r>
      <w:r w:rsidR="00E70AC0" w:rsidRPr="004B3CA0">
        <w:rPr>
          <w:bCs/>
          <w:szCs w:val="24"/>
        </w:rPr>
        <w:t xml:space="preserve"> </w:t>
      </w:r>
      <w:r w:rsidR="00C473B0" w:rsidRPr="004B3CA0">
        <w:rPr>
          <w:bCs/>
          <w:szCs w:val="24"/>
        </w:rPr>
        <w:t>1994)</w:t>
      </w:r>
      <w:r w:rsidR="00BF1774" w:rsidRPr="004B3CA0">
        <w:rPr>
          <w:bCs/>
          <w:szCs w:val="24"/>
        </w:rPr>
        <w:t xml:space="preserve"> es </w:t>
      </w:r>
      <w:r w:rsidR="00A64FEC" w:rsidRPr="004B3CA0">
        <w:rPr>
          <w:bCs/>
          <w:szCs w:val="24"/>
        </w:rPr>
        <w:t>la más utilizada y estudiada</w:t>
      </w:r>
      <w:r w:rsidR="00BF1774" w:rsidRPr="004B3CA0">
        <w:rPr>
          <w:bCs/>
          <w:szCs w:val="24"/>
        </w:rPr>
        <w:t xml:space="preserve">. </w:t>
      </w:r>
      <w:r w:rsidR="00FF69BC" w:rsidRPr="004B3CA0">
        <w:rPr>
          <w:bCs/>
          <w:szCs w:val="24"/>
        </w:rPr>
        <w:t>La LOT-R s</w:t>
      </w:r>
      <w:r w:rsidR="00BF1774" w:rsidRPr="004B3CA0">
        <w:rPr>
          <w:bCs/>
          <w:szCs w:val="24"/>
        </w:rPr>
        <w:t xml:space="preserve">e ha usado como instrumento para </w:t>
      </w:r>
      <w:r w:rsidR="00FF69BC" w:rsidRPr="004B3CA0">
        <w:rPr>
          <w:bCs/>
          <w:szCs w:val="24"/>
        </w:rPr>
        <w:t>conocer</w:t>
      </w:r>
      <w:r w:rsidR="00BF1774" w:rsidRPr="004B3CA0">
        <w:rPr>
          <w:bCs/>
          <w:szCs w:val="24"/>
        </w:rPr>
        <w:t xml:space="preserve"> la relación </w:t>
      </w:r>
      <w:r w:rsidR="007D3361" w:rsidRPr="004B3CA0">
        <w:rPr>
          <w:bCs/>
          <w:szCs w:val="24"/>
        </w:rPr>
        <w:t xml:space="preserve">entre el </w:t>
      </w:r>
      <w:r w:rsidR="00BF1774" w:rsidRPr="004B3CA0">
        <w:rPr>
          <w:bCs/>
          <w:szCs w:val="24"/>
        </w:rPr>
        <w:t xml:space="preserve">optimismo </w:t>
      </w:r>
      <w:r w:rsidR="007D3361" w:rsidRPr="004B3CA0">
        <w:rPr>
          <w:bCs/>
          <w:szCs w:val="24"/>
        </w:rPr>
        <w:t xml:space="preserve">y </w:t>
      </w:r>
      <w:r w:rsidR="00BF1774" w:rsidRPr="004B3CA0">
        <w:rPr>
          <w:bCs/>
          <w:szCs w:val="24"/>
        </w:rPr>
        <w:t>otros constructos</w:t>
      </w:r>
      <w:r w:rsidR="007D3361" w:rsidRPr="004B3CA0">
        <w:rPr>
          <w:bCs/>
          <w:szCs w:val="24"/>
        </w:rPr>
        <w:t xml:space="preserve">, así </w:t>
      </w:r>
      <w:r w:rsidR="00986A89" w:rsidRPr="004B3CA0">
        <w:rPr>
          <w:bCs/>
          <w:szCs w:val="24"/>
        </w:rPr>
        <w:t xml:space="preserve">como </w:t>
      </w:r>
      <w:r w:rsidR="00D47BEF" w:rsidRPr="004B3CA0">
        <w:rPr>
          <w:bCs/>
          <w:szCs w:val="24"/>
        </w:rPr>
        <w:t xml:space="preserve">para </w:t>
      </w:r>
      <w:r w:rsidR="00986A89" w:rsidRPr="004B3CA0">
        <w:rPr>
          <w:bCs/>
          <w:szCs w:val="24"/>
        </w:rPr>
        <w:t>evaluar</w:t>
      </w:r>
      <w:r w:rsidR="00010868" w:rsidRPr="004B3CA0">
        <w:rPr>
          <w:bCs/>
          <w:szCs w:val="24"/>
        </w:rPr>
        <w:t xml:space="preserve"> sus propiedades psicométricas </w:t>
      </w:r>
      <w:r w:rsidR="00D47BEF" w:rsidRPr="004B3CA0">
        <w:rPr>
          <w:bCs/>
          <w:szCs w:val="24"/>
        </w:rPr>
        <w:t xml:space="preserve">y </w:t>
      </w:r>
      <w:r w:rsidR="00010868" w:rsidRPr="004B3CA0">
        <w:rPr>
          <w:bCs/>
          <w:szCs w:val="24"/>
        </w:rPr>
        <w:t>usarla</w:t>
      </w:r>
      <w:r w:rsidR="00410BC4" w:rsidRPr="004B3CA0">
        <w:rPr>
          <w:bCs/>
          <w:szCs w:val="24"/>
        </w:rPr>
        <w:t xml:space="preserve"> </w:t>
      </w:r>
      <w:r w:rsidR="00010868" w:rsidRPr="004B3CA0">
        <w:rPr>
          <w:bCs/>
          <w:szCs w:val="24"/>
        </w:rPr>
        <w:t>como versión local</w:t>
      </w:r>
      <w:r w:rsidR="0007408B" w:rsidRPr="004B3CA0">
        <w:rPr>
          <w:bCs/>
          <w:szCs w:val="24"/>
        </w:rPr>
        <w:t xml:space="preserve">. </w:t>
      </w:r>
      <w:r w:rsidR="00FF69BC" w:rsidRPr="004B3CA0">
        <w:rPr>
          <w:bCs/>
          <w:szCs w:val="24"/>
        </w:rPr>
        <w:t>La LOT-R ha tenido estudios de validación</w:t>
      </w:r>
      <w:r w:rsidR="0007408B" w:rsidRPr="004B3CA0">
        <w:rPr>
          <w:bCs/>
          <w:szCs w:val="24"/>
        </w:rPr>
        <w:t xml:space="preserve"> en </w:t>
      </w:r>
      <w:r w:rsidR="002A2D89" w:rsidRPr="004B3CA0">
        <w:rPr>
          <w:bCs/>
          <w:szCs w:val="24"/>
        </w:rPr>
        <w:t xml:space="preserve">España </w:t>
      </w:r>
      <w:r w:rsidR="00222231" w:rsidRPr="004B3CA0">
        <w:rPr>
          <w:bCs/>
          <w:szCs w:val="24"/>
        </w:rPr>
        <w:t>(</w:t>
      </w:r>
      <w:proofErr w:type="spellStart"/>
      <w:r w:rsidR="00A86D89" w:rsidRPr="004B3CA0">
        <w:rPr>
          <w:bCs/>
          <w:szCs w:val="24"/>
        </w:rPr>
        <w:t>Remor</w:t>
      </w:r>
      <w:proofErr w:type="spellEnd"/>
      <w:r w:rsidR="00A86D89" w:rsidRPr="004B3CA0">
        <w:rPr>
          <w:bCs/>
          <w:szCs w:val="24"/>
        </w:rPr>
        <w:t xml:space="preserve">, Amorós, &amp; </w:t>
      </w:r>
      <w:proofErr w:type="spellStart"/>
      <w:r w:rsidR="00A86D89" w:rsidRPr="004B3CA0">
        <w:rPr>
          <w:bCs/>
          <w:szCs w:val="24"/>
        </w:rPr>
        <w:t>Carrobles</w:t>
      </w:r>
      <w:proofErr w:type="spellEnd"/>
      <w:r w:rsidR="00A86D89" w:rsidRPr="004B3CA0">
        <w:rPr>
          <w:bCs/>
          <w:szCs w:val="24"/>
        </w:rPr>
        <w:t>, 2006</w:t>
      </w:r>
      <w:r w:rsidR="002A2D89" w:rsidRPr="004B3CA0">
        <w:rPr>
          <w:bCs/>
          <w:szCs w:val="24"/>
        </w:rPr>
        <w:t>), Alemania</w:t>
      </w:r>
      <w:r w:rsidR="00DB5D4A" w:rsidRPr="004B3CA0">
        <w:rPr>
          <w:bCs/>
          <w:szCs w:val="24"/>
        </w:rPr>
        <w:t xml:space="preserve"> </w:t>
      </w:r>
      <w:r w:rsidR="002A2D89" w:rsidRPr="004B3CA0">
        <w:rPr>
          <w:bCs/>
          <w:szCs w:val="24"/>
        </w:rPr>
        <w:t>(</w:t>
      </w:r>
      <w:proofErr w:type="spellStart"/>
      <w:r w:rsidR="00DD5A37" w:rsidRPr="004B3CA0">
        <w:rPr>
          <w:bCs/>
          <w:szCs w:val="24"/>
        </w:rPr>
        <w:t>Glaesmer</w:t>
      </w:r>
      <w:proofErr w:type="spellEnd"/>
      <w:r w:rsidR="00D75366" w:rsidRPr="004B3CA0">
        <w:rPr>
          <w:bCs/>
          <w:szCs w:val="24"/>
        </w:rPr>
        <w:t xml:space="preserve"> et al.</w:t>
      </w:r>
      <w:r w:rsidR="00DD5A37" w:rsidRPr="004B3CA0">
        <w:rPr>
          <w:bCs/>
          <w:szCs w:val="24"/>
        </w:rPr>
        <w:t xml:space="preserve">, </w:t>
      </w:r>
      <w:r w:rsidR="00D75366" w:rsidRPr="004B3CA0">
        <w:rPr>
          <w:bCs/>
          <w:szCs w:val="24"/>
        </w:rPr>
        <w:t>2012</w:t>
      </w:r>
      <w:r w:rsidR="002A2D89" w:rsidRPr="004B3CA0">
        <w:rPr>
          <w:bCs/>
          <w:szCs w:val="24"/>
        </w:rPr>
        <w:t xml:space="preserve">), con Chinos inmigrantes en </w:t>
      </w:r>
      <w:r w:rsidR="00CA307D" w:rsidRPr="004B3CA0">
        <w:rPr>
          <w:bCs/>
          <w:szCs w:val="24"/>
        </w:rPr>
        <w:t>Canadá</w:t>
      </w:r>
      <w:r w:rsidR="002A2D89" w:rsidRPr="004B3CA0">
        <w:rPr>
          <w:bCs/>
          <w:szCs w:val="24"/>
        </w:rPr>
        <w:t xml:space="preserve"> (</w:t>
      </w:r>
      <w:r w:rsidR="004407B4" w:rsidRPr="004B3CA0">
        <w:rPr>
          <w:bCs/>
          <w:szCs w:val="24"/>
        </w:rPr>
        <w:t xml:space="preserve">Huang, </w:t>
      </w:r>
      <w:r w:rsidR="00467ECE" w:rsidRPr="004B3CA0">
        <w:rPr>
          <w:bCs/>
          <w:szCs w:val="24"/>
        </w:rPr>
        <w:t>Lo</w:t>
      </w:r>
      <w:r w:rsidR="004407B4" w:rsidRPr="004B3CA0">
        <w:rPr>
          <w:bCs/>
          <w:szCs w:val="24"/>
        </w:rPr>
        <w:t xml:space="preserve">, &amp; </w:t>
      </w:r>
      <w:proofErr w:type="spellStart"/>
      <w:r w:rsidR="004407B4" w:rsidRPr="004B3CA0">
        <w:rPr>
          <w:bCs/>
          <w:szCs w:val="24"/>
        </w:rPr>
        <w:t>Fiocco</w:t>
      </w:r>
      <w:proofErr w:type="spellEnd"/>
      <w:r w:rsidR="004407B4" w:rsidRPr="004B3CA0">
        <w:rPr>
          <w:bCs/>
          <w:szCs w:val="24"/>
        </w:rPr>
        <w:t>, 2019</w:t>
      </w:r>
      <w:r w:rsidR="002A2D89" w:rsidRPr="004B3CA0">
        <w:rPr>
          <w:bCs/>
          <w:szCs w:val="24"/>
        </w:rPr>
        <w:t>), Serbia (</w:t>
      </w:r>
      <w:proofErr w:type="spellStart"/>
      <w:r w:rsidR="002A2D89" w:rsidRPr="004B3CA0">
        <w:rPr>
          <w:bCs/>
          <w:szCs w:val="24"/>
        </w:rPr>
        <w:t>Jovanovic</w:t>
      </w:r>
      <w:proofErr w:type="spellEnd"/>
      <w:r w:rsidR="003A5F62" w:rsidRPr="004B3CA0">
        <w:rPr>
          <w:bCs/>
          <w:szCs w:val="24"/>
        </w:rPr>
        <w:t xml:space="preserve"> </w:t>
      </w:r>
      <w:r w:rsidR="002A2D89" w:rsidRPr="004B3CA0">
        <w:rPr>
          <w:bCs/>
          <w:szCs w:val="24"/>
        </w:rPr>
        <w:t xml:space="preserve">&amp; </w:t>
      </w:r>
      <w:proofErr w:type="spellStart"/>
      <w:r w:rsidR="002A2D89" w:rsidRPr="004B3CA0">
        <w:rPr>
          <w:bCs/>
          <w:szCs w:val="24"/>
        </w:rPr>
        <w:t>Gavrilov-Jerkovic</w:t>
      </w:r>
      <w:proofErr w:type="spellEnd"/>
      <w:r w:rsidR="002A2D89" w:rsidRPr="004B3CA0">
        <w:rPr>
          <w:bCs/>
          <w:szCs w:val="24"/>
        </w:rPr>
        <w:t>, 2013), Chile (</w:t>
      </w:r>
      <w:proofErr w:type="spellStart"/>
      <w:r w:rsidR="00E32E23" w:rsidRPr="004B3CA0">
        <w:rPr>
          <w:bCs/>
          <w:szCs w:val="24"/>
        </w:rPr>
        <w:t>Ort</w:t>
      </w:r>
      <w:r w:rsidR="00D42C3A" w:rsidRPr="004B3CA0">
        <w:rPr>
          <w:bCs/>
          <w:szCs w:val="24"/>
        </w:rPr>
        <w:t>í</w:t>
      </w:r>
      <w:r w:rsidR="00E32E23" w:rsidRPr="004B3CA0">
        <w:rPr>
          <w:bCs/>
          <w:szCs w:val="24"/>
        </w:rPr>
        <w:t>z</w:t>
      </w:r>
      <w:proofErr w:type="spellEnd"/>
      <w:r w:rsidR="00E32E23" w:rsidRPr="004B3CA0">
        <w:rPr>
          <w:bCs/>
          <w:szCs w:val="24"/>
        </w:rPr>
        <w:t xml:space="preserve">, Gómez-Pérez, </w:t>
      </w:r>
      <w:proofErr w:type="spellStart"/>
      <w:r w:rsidR="00E32E23" w:rsidRPr="004B3CA0">
        <w:rPr>
          <w:bCs/>
          <w:szCs w:val="24"/>
        </w:rPr>
        <w:t>Cancino</w:t>
      </w:r>
      <w:proofErr w:type="spellEnd"/>
      <w:r w:rsidR="00E32E23" w:rsidRPr="004B3CA0">
        <w:rPr>
          <w:bCs/>
          <w:szCs w:val="24"/>
        </w:rPr>
        <w:t>, &amp; Barrera-Herrera, 2016</w:t>
      </w:r>
      <w:r w:rsidR="002A2D89" w:rsidRPr="004B3CA0">
        <w:rPr>
          <w:bCs/>
          <w:szCs w:val="24"/>
        </w:rPr>
        <w:t>), Colombia</w:t>
      </w:r>
      <w:r w:rsidR="002A2D89" w:rsidRPr="004B3CA0">
        <w:rPr>
          <w:szCs w:val="24"/>
        </w:rPr>
        <w:t xml:space="preserve"> (</w:t>
      </w:r>
      <w:proofErr w:type="spellStart"/>
      <w:r w:rsidR="002A2D89" w:rsidRPr="004B3CA0">
        <w:rPr>
          <w:bCs/>
          <w:szCs w:val="24"/>
        </w:rPr>
        <w:t>Zenger</w:t>
      </w:r>
      <w:proofErr w:type="spellEnd"/>
      <w:r w:rsidR="00D75366" w:rsidRPr="004B3CA0">
        <w:rPr>
          <w:bCs/>
          <w:szCs w:val="24"/>
        </w:rPr>
        <w:t xml:space="preserve"> et al.</w:t>
      </w:r>
      <w:r w:rsidR="002A2D89" w:rsidRPr="004B3CA0">
        <w:rPr>
          <w:bCs/>
          <w:szCs w:val="24"/>
        </w:rPr>
        <w:t>,</w:t>
      </w:r>
      <w:r w:rsidR="00D75366" w:rsidRPr="004B3CA0">
        <w:rPr>
          <w:bCs/>
          <w:szCs w:val="24"/>
        </w:rPr>
        <w:t xml:space="preserve"> </w:t>
      </w:r>
      <w:r w:rsidR="002A2D89" w:rsidRPr="004B3CA0">
        <w:rPr>
          <w:bCs/>
          <w:szCs w:val="24"/>
        </w:rPr>
        <w:t>2013</w:t>
      </w:r>
      <w:r w:rsidR="00CA307D" w:rsidRPr="004B3CA0">
        <w:rPr>
          <w:bCs/>
          <w:szCs w:val="24"/>
        </w:rPr>
        <w:t>)</w:t>
      </w:r>
      <w:r w:rsidR="00283D41" w:rsidRPr="004B3CA0">
        <w:rPr>
          <w:bCs/>
          <w:szCs w:val="24"/>
        </w:rPr>
        <w:t xml:space="preserve">, </w:t>
      </w:r>
      <w:r w:rsidR="002C6539" w:rsidRPr="004B3CA0">
        <w:rPr>
          <w:bCs/>
          <w:szCs w:val="24"/>
        </w:rPr>
        <w:t>México</w:t>
      </w:r>
      <w:r w:rsidR="00283D41" w:rsidRPr="004B3CA0">
        <w:rPr>
          <w:bCs/>
          <w:szCs w:val="24"/>
        </w:rPr>
        <w:t xml:space="preserve"> </w:t>
      </w:r>
      <w:r w:rsidR="00CB7C44" w:rsidRPr="004B3CA0">
        <w:rPr>
          <w:bCs/>
          <w:szCs w:val="24"/>
        </w:rPr>
        <w:t>(</w:t>
      </w:r>
      <w:r w:rsidR="005C2663" w:rsidRPr="004B3CA0">
        <w:rPr>
          <w:bCs/>
          <w:szCs w:val="24"/>
        </w:rPr>
        <w:t>Landero</w:t>
      </w:r>
      <w:r w:rsidR="007F4C5E" w:rsidRPr="004B3CA0">
        <w:rPr>
          <w:bCs/>
          <w:szCs w:val="24"/>
        </w:rPr>
        <w:t xml:space="preserve"> </w:t>
      </w:r>
      <w:r w:rsidR="005A602A" w:rsidRPr="004B3CA0">
        <w:rPr>
          <w:bCs/>
          <w:szCs w:val="24"/>
        </w:rPr>
        <w:t>&amp;</w:t>
      </w:r>
      <w:r w:rsidR="005C2663" w:rsidRPr="004B3CA0">
        <w:rPr>
          <w:bCs/>
          <w:szCs w:val="24"/>
        </w:rPr>
        <w:t xml:space="preserve"> González, 2009), </w:t>
      </w:r>
      <w:r w:rsidR="00B41B5D" w:rsidRPr="004B3CA0">
        <w:rPr>
          <w:bCs/>
          <w:szCs w:val="24"/>
        </w:rPr>
        <w:t>Portugal (Ribeiro, Pedro, &amp; Marques, 2012</w:t>
      </w:r>
      <w:r w:rsidR="00C1797B" w:rsidRPr="004B3CA0">
        <w:rPr>
          <w:bCs/>
          <w:szCs w:val="24"/>
        </w:rPr>
        <w:t>)</w:t>
      </w:r>
      <w:r w:rsidR="004E3C7F" w:rsidRPr="004B3CA0">
        <w:rPr>
          <w:bCs/>
          <w:szCs w:val="24"/>
        </w:rPr>
        <w:t>, Brasil (</w:t>
      </w:r>
      <w:proofErr w:type="spellStart"/>
      <w:r w:rsidR="00571512" w:rsidRPr="004B3CA0">
        <w:rPr>
          <w:bCs/>
          <w:szCs w:val="24"/>
        </w:rPr>
        <w:t>Bastianello</w:t>
      </w:r>
      <w:proofErr w:type="spellEnd"/>
      <w:r w:rsidR="00571512" w:rsidRPr="004B3CA0">
        <w:rPr>
          <w:bCs/>
          <w:szCs w:val="24"/>
        </w:rPr>
        <w:t xml:space="preserve">, </w:t>
      </w:r>
      <w:proofErr w:type="spellStart"/>
      <w:r w:rsidR="00571512" w:rsidRPr="004B3CA0">
        <w:rPr>
          <w:bCs/>
          <w:szCs w:val="24"/>
        </w:rPr>
        <w:t>Pacico</w:t>
      </w:r>
      <w:proofErr w:type="spellEnd"/>
      <w:r w:rsidR="00571512" w:rsidRPr="004B3CA0">
        <w:rPr>
          <w:bCs/>
          <w:szCs w:val="24"/>
        </w:rPr>
        <w:t xml:space="preserve">, &amp; </w:t>
      </w:r>
      <w:proofErr w:type="spellStart"/>
      <w:r w:rsidR="00571512" w:rsidRPr="004B3CA0">
        <w:rPr>
          <w:bCs/>
          <w:szCs w:val="24"/>
        </w:rPr>
        <w:t>Hutz</w:t>
      </w:r>
      <w:proofErr w:type="spellEnd"/>
      <w:r w:rsidR="00571512" w:rsidRPr="004B3CA0">
        <w:rPr>
          <w:bCs/>
          <w:szCs w:val="24"/>
        </w:rPr>
        <w:t>, 2014</w:t>
      </w:r>
      <w:r w:rsidR="00B470C5" w:rsidRPr="004B3CA0">
        <w:rPr>
          <w:bCs/>
          <w:szCs w:val="24"/>
        </w:rPr>
        <w:t>) y</w:t>
      </w:r>
      <w:r w:rsidR="00BC67F4" w:rsidRPr="004B3CA0">
        <w:rPr>
          <w:bCs/>
          <w:szCs w:val="24"/>
        </w:rPr>
        <w:t xml:space="preserve"> Perú (Grimaldo, 2004)</w:t>
      </w:r>
      <w:r w:rsidR="00B41B5D" w:rsidRPr="004B3CA0">
        <w:rPr>
          <w:bCs/>
          <w:szCs w:val="24"/>
        </w:rPr>
        <w:t>.</w:t>
      </w:r>
      <w:r w:rsidR="00C473B0" w:rsidRPr="004B3CA0">
        <w:rPr>
          <w:bCs/>
          <w:szCs w:val="24"/>
        </w:rPr>
        <w:t xml:space="preserve"> </w:t>
      </w:r>
      <w:r w:rsidR="00BF1A52" w:rsidRPr="004B3CA0">
        <w:rPr>
          <w:bCs/>
          <w:szCs w:val="24"/>
        </w:rPr>
        <w:t>Aun cuando, aparentemente, se han obtenido versiones v</w:t>
      </w:r>
      <w:r w:rsidR="00FE3BA3" w:rsidRPr="004B3CA0">
        <w:rPr>
          <w:bCs/>
          <w:szCs w:val="24"/>
        </w:rPr>
        <w:t>á</w:t>
      </w:r>
      <w:r w:rsidR="00BF1A52" w:rsidRPr="004B3CA0">
        <w:rPr>
          <w:bCs/>
          <w:szCs w:val="24"/>
        </w:rPr>
        <w:t xml:space="preserve">lidas en términos de constructo, la consistencia interna ha sido su mayor </w:t>
      </w:r>
      <w:r w:rsidR="007F4C5E" w:rsidRPr="004B3CA0">
        <w:rPr>
          <w:bCs/>
          <w:szCs w:val="24"/>
        </w:rPr>
        <w:t>carencia</w:t>
      </w:r>
      <w:r w:rsidR="00FA1739" w:rsidRPr="004B3CA0">
        <w:rPr>
          <w:bCs/>
          <w:szCs w:val="24"/>
        </w:rPr>
        <w:t xml:space="preserve"> (</w:t>
      </w:r>
      <w:r w:rsidR="0089142E" w:rsidRPr="004B3CA0">
        <w:rPr>
          <w:bCs/>
          <w:szCs w:val="24"/>
        </w:rPr>
        <w:t xml:space="preserve">García-Cadena et al., 2016; </w:t>
      </w:r>
      <w:r w:rsidR="00DB61D3" w:rsidRPr="004B3CA0">
        <w:rPr>
          <w:bCs/>
          <w:szCs w:val="24"/>
        </w:rPr>
        <w:t xml:space="preserve">Ji, Zhang, </w:t>
      </w:r>
      <w:proofErr w:type="spellStart"/>
      <w:r w:rsidR="00DB61D3" w:rsidRPr="004B3CA0">
        <w:rPr>
          <w:bCs/>
          <w:szCs w:val="24"/>
        </w:rPr>
        <w:t>Usborne</w:t>
      </w:r>
      <w:proofErr w:type="spellEnd"/>
      <w:r w:rsidR="00DB61D3" w:rsidRPr="004B3CA0">
        <w:rPr>
          <w:bCs/>
          <w:szCs w:val="24"/>
        </w:rPr>
        <w:t xml:space="preserve">, &amp; Guan, 2004; Rauch, </w:t>
      </w:r>
      <w:proofErr w:type="spellStart"/>
      <w:r w:rsidR="00DB61D3" w:rsidRPr="004B3CA0">
        <w:rPr>
          <w:bCs/>
          <w:szCs w:val="24"/>
        </w:rPr>
        <w:t>Schweizer</w:t>
      </w:r>
      <w:proofErr w:type="spellEnd"/>
      <w:r w:rsidR="00DB61D3" w:rsidRPr="004B3CA0">
        <w:rPr>
          <w:bCs/>
          <w:szCs w:val="24"/>
        </w:rPr>
        <w:t xml:space="preserve">, &amp; </w:t>
      </w:r>
      <w:proofErr w:type="spellStart"/>
      <w:r w:rsidR="00DB61D3" w:rsidRPr="004B3CA0">
        <w:rPr>
          <w:bCs/>
          <w:szCs w:val="24"/>
        </w:rPr>
        <w:t>Moosbrugger</w:t>
      </w:r>
      <w:proofErr w:type="spellEnd"/>
      <w:r w:rsidR="00DB61D3" w:rsidRPr="004B3CA0">
        <w:rPr>
          <w:bCs/>
          <w:szCs w:val="24"/>
        </w:rPr>
        <w:t>, 2008; Vera-Villarroel, Córdova-Rubio, &amp; Celis-Atenas, 2009</w:t>
      </w:r>
      <w:r w:rsidR="00FA1739" w:rsidRPr="004B3CA0">
        <w:rPr>
          <w:bCs/>
          <w:szCs w:val="24"/>
        </w:rPr>
        <w:t>)</w:t>
      </w:r>
      <w:r w:rsidR="00BF1A52" w:rsidRPr="004B3CA0">
        <w:rPr>
          <w:bCs/>
          <w:szCs w:val="24"/>
        </w:rPr>
        <w:t xml:space="preserve">. Partiendo </w:t>
      </w:r>
      <w:r w:rsidR="004B1311" w:rsidRPr="004B3CA0">
        <w:rPr>
          <w:bCs/>
          <w:szCs w:val="24"/>
        </w:rPr>
        <w:t>d</w:t>
      </w:r>
      <w:r w:rsidR="00BF782C" w:rsidRPr="004B3CA0">
        <w:rPr>
          <w:bCs/>
          <w:szCs w:val="24"/>
        </w:rPr>
        <w:t>el</w:t>
      </w:r>
      <w:r w:rsidR="00BF1A52" w:rsidRPr="004B3CA0">
        <w:rPr>
          <w:bCs/>
          <w:szCs w:val="24"/>
        </w:rPr>
        <w:t xml:space="preserve"> reconocimiento </w:t>
      </w:r>
      <w:r w:rsidR="00BF782C" w:rsidRPr="004B3CA0">
        <w:rPr>
          <w:bCs/>
          <w:szCs w:val="24"/>
        </w:rPr>
        <w:t xml:space="preserve">de esta </w:t>
      </w:r>
      <w:r w:rsidR="00BF1A52" w:rsidRPr="004B3CA0">
        <w:rPr>
          <w:bCs/>
          <w:szCs w:val="24"/>
        </w:rPr>
        <w:t xml:space="preserve">insuficiencia y </w:t>
      </w:r>
      <w:r w:rsidR="00BF782C" w:rsidRPr="004B3CA0">
        <w:rPr>
          <w:bCs/>
          <w:szCs w:val="24"/>
        </w:rPr>
        <w:t xml:space="preserve">en base a </w:t>
      </w:r>
      <w:r w:rsidR="00BF1A52" w:rsidRPr="004B3CA0">
        <w:rPr>
          <w:bCs/>
          <w:szCs w:val="24"/>
        </w:rPr>
        <w:t>consideraciones</w:t>
      </w:r>
      <w:r w:rsidR="00265217" w:rsidRPr="004B3CA0">
        <w:rPr>
          <w:bCs/>
          <w:szCs w:val="24"/>
        </w:rPr>
        <w:t xml:space="preserve"> adicionales</w:t>
      </w:r>
      <w:r w:rsidR="00BF1A52" w:rsidRPr="004B3CA0">
        <w:rPr>
          <w:bCs/>
          <w:szCs w:val="24"/>
        </w:rPr>
        <w:t>, otros autores</w:t>
      </w:r>
      <w:r w:rsidR="00BF1872" w:rsidRPr="004B3CA0">
        <w:rPr>
          <w:bCs/>
          <w:szCs w:val="24"/>
        </w:rPr>
        <w:t xml:space="preserve"> </w:t>
      </w:r>
      <w:r w:rsidR="00EC52FF" w:rsidRPr="004B3CA0">
        <w:rPr>
          <w:bCs/>
          <w:szCs w:val="24"/>
        </w:rPr>
        <w:t>en Iberoamérica y Alemania</w:t>
      </w:r>
      <w:r w:rsidR="00BF1A52" w:rsidRPr="004B3CA0">
        <w:rPr>
          <w:bCs/>
          <w:szCs w:val="24"/>
        </w:rPr>
        <w:t xml:space="preserve"> se han aventurado a crear versiones propias acerca de este constructo psicológico</w:t>
      </w:r>
      <w:r w:rsidR="00390AD7" w:rsidRPr="004B3CA0">
        <w:rPr>
          <w:szCs w:val="24"/>
        </w:rPr>
        <w:t xml:space="preserve"> (</w:t>
      </w:r>
      <w:r w:rsidR="000727C3" w:rsidRPr="004B3CA0">
        <w:rPr>
          <w:szCs w:val="24"/>
        </w:rPr>
        <w:t>García-Cadena et al., 2019;</w:t>
      </w:r>
      <w:r w:rsidR="00557DEC" w:rsidRPr="004B3CA0">
        <w:rPr>
          <w:szCs w:val="24"/>
        </w:rPr>
        <w:t xml:space="preserve"> </w:t>
      </w:r>
      <w:r w:rsidR="00DD4E45" w:rsidRPr="004B3CA0">
        <w:rPr>
          <w:szCs w:val="24"/>
        </w:rPr>
        <w:t xml:space="preserve">Londoño, Hernández, Alejo, &amp; Pulido, 2013; </w:t>
      </w:r>
      <w:r w:rsidR="00390AD7" w:rsidRPr="004B3CA0">
        <w:rPr>
          <w:bCs/>
          <w:szCs w:val="24"/>
        </w:rPr>
        <w:t>Pedrosa</w:t>
      </w:r>
      <w:r w:rsidR="00E70C47" w:rsidRPr="004B3CA0">
        <w:rPr>
          <w:bCs/>
          <w:szCs w:val="24"/>
        </w:rPr>
        <w:t xml:space="preserve"> et al.</w:t>
      </w:r>
      <w:r w:rsidR="00390AD7" w:rsidRPr="004B3CA0">
        <w:rPr>
          <w:bCs/>
          <w:szCs w:val="24"/>
        </w:rPr>
        <w:t>, 2015</w:t>
      </w:r>
      <w:r w:rsidR="006C0E60" w:rsidRPr="004B3CA0">
        <w:rPr>
          <w:bCs/>
          <w:szCs w:val="24"/>
        </w:rPr>
        <w:t xml:space="preserve">; </w:t>
      </w:r>
      <w:proofErr w:type="spellStart"/>
      <w:r w:rsidR="006C0E60" w:rsidRPr="004B3CA0">
        <w:rPr>
          <w:bCs/>
          <w:szCs w:val="24"/>
        </w:rPr>
        <w:t>Schweizer</w:t>
      </w:r>
      <w:proofErr w:type="spellEnd"/>
      <w:r w:rsidR="006C0E60" w:rsidRPr="004B3CA0">
        <w:rPr>
          <w:bCs/>
          <w:szCs w:val="24"/>
        </w:rPr>
        <w:t xml:space="preserve"> &amp; Koch, 2001</w:t>
      </w:r>
      <w:r w:rsidR="00313A65" w:rsidRPr="004B3CA0">
        <w:rPr>
          <w:bCs/>
          <w:szCs w:val="24"/>
        </w:rPr>
        <w:t>).</w:t>
      </w:r>
      <w:r w:rsidR="0047362C" w:rsidRPr="004B3CA0">
        <w:rPr>
          <w:bCs/>
          <w:szCs w:val="24"/>
        </w:rPr>
        <w:t xml:space="preserve"> </w:t>
      </w:r>
      <w:r w:rsidR="00BF1A52" w:rsidRPr="004B3CA0">
        <w:rPr>
          <w:bCs/>
          <w:szCs w:val="24"/>
        </w:rPr>
        <w:t xml:space="preserve">Sin embargo, hasta donde los autores </w:t>
      </w:r>
      <w:r w:rsidR="00501947" w:rsidRPr="004B3CA0">
        <w:rPr>
          <w:bCs/>
          <w:szCs w:val="24"/>
        </w:rPr>
        <w:t>conocen</w:t>
      </w:r>
      <w:r w:rsidR="003D3C20" w:rsidRPr="004B3CA0">
        <w:rPr>
          <w:bCs/>
          <w:szCs w:val="24"/>
        </w:rPr>
        <w:t>,</w:t>
      </w:r>
      <w:r w:rsidR="00BF1A52" w:rsidRPr="004B3CA0">
        <w:rPr>
          <w:bCs/>
          <w:szCs w:val="24"/>
        </w:rPr>
        <w:t xml:space="preserve"> no hay un solo estudio que compare en</w:t>
      </w:r>
      <w:r w:rsidR="00FD6482" w:rsidRPr="004B3CA0">
        <w:rPr>
          <w:bCs/>
          <w:szCs w:val="24"/>
        </w:rPr>
        <w:t xml:space="preserve">tre grupos poblacionales de diferentes </w:t>
      </w:r>
      <w:r w:rsidR="00D109F8" w:rsidRPr="004B3CA0">
        <w:rPr>
          <w:bCs/>
          <w:szCs w:val="24"/>
        </w:rPr>
        <w:t>países</w:t>
      </w:r>
      <w:r w:rsidR="00FD6482" w:rsidRPr="004B3CA0">
        <w:rPr>
          <w:bCs/>
          <w:szCs w:val="24"/>
        </w:rPr>
        <w:t xml:space="preserve"> </w:t>
      </w:r>
      <w:r w:rsidR="00BF1A52" w:rsidRPr="004B3CA0">
        <w:rPr>
          <w:bCs/>
          <w:szCs w:val="24"/>
        </w:rPr>
        <w:t xml:space="preserve">dos </w:t>
      </w:r>
      <w:r w:rsidR="0070407F" w:rsidRPr="004B3CA0">
        <w:rPr>
          <w:bCs/>
          <w:szCs w:val="24"/>
        </w:rPr>
        <w:t>escalas</w:t>
      </w:r>
      <w:r w:rsidR="00BF1A52" w:rsidRPr="004B3CA0">
        <w:rPr>
          <w:bCs/>
          <w:szCs w:val="24"/>
        </w:rPr>
        <w:t xml:space="preserve"> </w:t>
      </w:r>
      <w:r w:rsidR="00390AD7" w:rsidRPr="004B3CA0">
        <w:rPr>
          <w:bCs/>
          <w:szCs w:val="24"/>
        </w:rPr>
        <w:t xml:space="preserve">que presuntamente midan optimismo, </w:t>
      </w:r>
      <w:r w:rsidR="00BF1A52" w:rsidRPr="004B3CA0">
        <w:rPr>
          <w:bCs/>
          <w:szCs w:val="24"/>
        </w:rPr>
        <w:t xml:space="preserve">basadas en teorías diferentes, para </w:t>
      </w:r>
      <w:r w:rsidR="00192414" w:rsidRPr="004B3CA0">
        <w:rPr>
          <w:bCs/>
          <w:szCs w:val="24"/>
        </w:rPr>
        <w:t>identificar tentativamente</w:t>
      </w:r>
      <w:r w:rsidR="00BF1A52" w:rsidRPr="004B3CA0">
        <w:rPr>
          <w:bCs/>
          <w:szCs w:val="24"/>
        </w:rPr>
        <w:t xml:space="preserve"> </w:t>
      </w:r>
      <w:r w:rsidR="0070407F" w:rsidRPr="004B3CA0">
        <w:rPr>
          <w:bCs/>
          <w:szCs w:val="24"/>
        </w:rPr>
        <w:t>cuál</w:t>
      </w:r>
      <w:r w:rsidR="00BF1A52" w:rsidRPr="004B3CA0">
        <w:rPr>
          <w:bCs/>
          <w:szCs w:val="24"/>
        </w:rPr>
        <w:t xml:space="preserve"> podría </w:t>
      </w:r>
      <w:r w:rsidR="00932962" w:rsidRPr="004B3CA0">
        <w:rPr>
          <w:bCs/>
          <w:szCs w:val="24"/>
        </w:rPr>
        <w:t xml:space="preserve">tener </w:t>
      </w:r>
      <w:r w:rsidR="00BF1A52" w:rsidRPr="004B3CA0">
        <w:rPr>
          <w:bCs/>
          <w:szCs w:val="24"/>
        </w:rPr>
        <w:t>m</w:t>
      </w:r>
      <w:r w:rsidR="0070407F" w:rsidRPr="004B3CA0">
        <w:rPr>
          <w:bCs/>
          <w:szCs w:val="24"/>
        </w:rPr>
        <w:t xml:space="preserve">ayor </w:t>
      </w:r>
      <w:r w:rsidR="00BF1A52" w:rsidRPr="004B3CA0">
        <w:rPr>
          <w:bCs/>
          <w:szCs w:val="24"/>
        </w:rPr>
        <w:t>validez de constructo y confiabilidad.</w:t>
      </w:r>
      <w:r w:rsidR="00932962" w:rsidRPr="004B3CA0">
        <w:rPr>
          <w:szCs w:val="24"/>
        </w:rPr>
        <w:t xml:space="preserve"> </w:t>
      </w:r>
    </w:p>
    <w:p w14:paraId="7EDD7055" w14:textId="0DE2875C" w:rsidR="00C71764" w:rsidRPr="004B3CA0" w:rsidRDefault="00932962" w:rsidP="004B3CA0">
      <w:pPr>
        <w:spacing w:after="0" w:line="240" w:lineRule="auto"/>
        <w:ind w:firstLine="708"/>
        <w:rPr>
          <w:bCs/>
          <w:szCs w:val="24"/>
        </w:rPr>
      </w:pPr>
      <w:r w:rsidRPr="004B3CA0">
        <w:rPr>
          <w:bCs/>
          <w:szCs w:val="24"/>
        </w:rPr>
        <w:t>Por tanto, el objetivo primario de este estudio</w:t>
      </w:r>
      <w:r w:rsidR="00192414" w:rsidRPr="004B3CA0">
        <w:rPr>
          <w:bCs/>
          <w:szCs w:val="24"/>
        </w:rPr>
        <w:t xml:space="preserve"> fue</w:t>
      </w:r>
      <w:r w:rsidRPr="004B3CA0">
        <w:rPr>
          <w:bCs/>
          <w:szCs w:val="24"/>
        </w:rPr>
        <w:t xml:space="preserve"> determinar cuál de las dos escalas</w:t>
      </w:r>
      <w:r w:rsidR="00AC4A83" w:rsidRPr="004B3CA0">
        <w:rPr>
          <w:bCs/>
          <w:szCs w:val="24"/>
        </w:rPr>
        <w:t xml:space="preserve"> que miden optimismo</w:t>
      </w:r>
      <w:r w:rsidRPr="004B3CA0">
        <w:rPr>
          <w:bCs/>
          <w:szCs w:val="24"/>
        </w:rPr>
        <w:t xml:space="preserve">, la LOT-R o la </w:t>
      </w:r>
      <w:r w:rsidR="00C53CA6" w:rsidRPr="004B3CA0">
        <w:rPr>
          <w:bCs/>
          <w:szCs w:val="24"/>
        </w:rPr>
        <w:t>EBOI</w:t>
      </w:r>
      <w:r w:rsidRPr="004B3CA0">
        <w:rPr>
          <w:bCs/>
          <w:szCs w:val="24"/>
        </w:rPr>
        <w:t xml:space="preserve">-G, </w:t>
      </w:r>
      <w:r w:rsidR="00AC4A83" w:rsidRPr="004B3CA0">
        <w:rPr>
          <w:bCs/>
          <w:szCs w:val="24"/>
        </w:rPr>
        <w:t xml:space="preserve">es la </w:t>
      </w:r>
      <w:r w:rsidR="00192414" w:rsidRPr="004B3CA0">
        <w:rPr>
          <w:bCs/>
          <w:szCs w:val="24"/>
        </w:rPr>
        <w:t>que presenta mayor número de índices</w:t>
      </w:r>
      <w:r w:rsidR="00762A66" w:rsidRPr="004B3CA0">
        <w:rPr>
          <w:bCs/>
          <w:szCs w:val="24"/>
        </w:rPr>
        <w:t xml:space="preserve"> buenos y/o aceptables</w:t>
      </w:r>
      <w:r w:rsidR="00192414" w:rsidRPr="004B3CA0">
        <w:rPr>
          <w:bCs/>
          <w:szCs w:val="24"/>
        </w:rPr>
        <w:t xml:space="preserve"> de validez</w:t>
      </w:r>
      <w:r w:rsidRPr="004B3CA0">
        <w:rPr>
          <w:bCs/>
          <w:szCs w:val="24"/>
        </w:rPr>
        <w:t xml:space="preserve"> y confia</w:t>
      </w:r>
      <w:r w:rsidR="00762A66" w:rsidRPr="004B3CA0">
        <w:rPr>
          <w:bCs/>
          <w:szCs w:val="24"/>
        </w:rPr>
        <w:t>bilidad</w:t>
      </w:r>
      <w:r w:rsidRPr="004B3CA0">
        <w:rPr>
          <w:bCs/>
          <w:szCs w:val="24"/>
        </w:rPr>
        <w:t>, en siete países de habla castellana.</w:t>
      </w:r>
      <w:r w:rsidR="00DE3D2C" w:rsidRPr="004B3CA0">
        <w:rPr>
          <w:bCs/>
          <w:szCs w:val="24"/>
        </w:rPr>
        <w:t xml:space="preserve"> </w:t>
      </w:r>
      <w:r w:rsidR="00754961" w:rsidRPr="004B3CA0">
        <w:rPr>
          <w:bCs/>
          <w:szCs w:val="24"/>
        </w:rPr>
        <w:t xml:space="preserve">La </w:t>
      </w:r>
      <w:r w:rsidR="00F55A7D" w:rsidRPr="004B3CA0">
        <w:rPr>
          <w:bCs/>
          <w:szCs w:val="24"/>
        </w:rPr>
        <w:t>EBOI</w:t>
      </w:r>
      <w:r w:rsidR="00754961" w:rsidRPr="004B3CA0">
        <w:rPr>
          <w:bCs/>
          <w:szCs w:val="24"/>
        </w:rPr>
        <w:t>-G (</w:t>
      </w:r>
      <w:r w:rsidR="005627D1" w:rsidRPr="004B3CA0">
        <w:rPr>
          <w:bCs/>
          <w:szCs w:val="24"/>
        </w:rPr>
        <w:t>García</w:t>
      </w:r>
      <w:r w:rsidR="00557DEC" w:rsidRPr="004B3CA0">
        <w:rPr>
          <w:bCs/>
          <w:szCs w:val="24"/>
        </w:rPr>
        <w:t>-</w:t>
      </w:r>
      <w:r w:rsidR="00754961" w:rsidRPr="004B3CA0">
        <w:rPr>
          <w:bCs/>
          <w:szCs w:val="24"/>
        </w:rPr>
        <w:t xml:space="preserve">Cadena </w:t>
      </w:r>
      <w:r w:rsidR="00222FAB" w:rsidRPr="004B3CA0">
        <w:rPr>
          <w:bCs/>
          <w:szCs w:val="24"/>
        </w:rPr>
        <w:t>et al</w:t>
      </w:r>
      <w:r w:rsidR="008C63A9" w:rsidRPr="004B3CA0">
        <w:rPr>
          <w:bCs/>
          <w:szCs w:val="24"/>
        </w:rPr>
        <w:t>.,</w:t>
      </w:r>
      <w:r w:rsidR="00754961" w:rsidRPr="004B3CA0">
        <w:rPr>
          <w:bCs/>
          <w:szCs w:val="24"/>
        </w:rPr>
        <w:t xml:space="preserve"> 2019), consta de tan solo </w:t>
      </w:r>
      <w:r w:rsidR="00942751" w:rsidRPr="004B3CA0">
        <w:rPr>
          <w:bCs/>
          <w:szCs w:val="24"/>
        </w:rPr>
        <w:t>cuatro</w:t>
      </w:r>
      <w:r w:rsidR="00754961" w:rsidRPr="004B3CA0">
        <w:rPr>
          <w:bCs/>
          <w:szCs w:val="24"/>
        </w:rPr>
        <w:t xml:space="preserve"> </w:t>
      </w:r>
      <w:r w:rsidR="00613AE1" w:rsidRPr="004B3CA0">
        <w:rPr>
          <w:bCs/>
          <w:szCs w:val="24"/>
        </w:rPr>
        <w:t>ítems</w:t>
      </w:r>
      <w:r w:rsidR="00754961" w:rsidRPr="004B3CA0">
        <w:rPr>
          <w:bCs/>
          <w:szCs w:val="24"/>
        </w:rPr>
        <w:t>, fue validad</w:t>
      </w:r>
      <w:r w:rsidR="00873278" w:rsidRPr="004B3CA0">
        <w:rPr>
          <w:bCs/>
          <w:szCs w:val="24"/>
        </w:rPr>
        <w:t>a</w:t>
      </w:r>
      <w:r w:rsidR="00754961" w:rsidRPr="004B3CA0">
        <w:rPr>
          <w:bCs/>
          <w:szCs w:val="24"/>
        </w:rPr>
        <w:t xml:space="preserve"> en una muestra de 502 mexicanos adultos</w:t>
      </w:r>
      <w:r w:rsidR="00613AE1" w:rsidRPr="004B3CA0">
        <w:rPr>
          <w:bCs/>
          <w:szCs w:val="24"/>
        </w:rPr>
        <w:t xml:space="preserve"> y obtuvo buenos índices de consistencia interna (</w:t>
      </w:r>
      <w:r w:rsidR="00613AE1" w:rsidRPr="004B3CA0">
        <w:rPr>
          <w:bCs/>
          <w:i/>
          <w:iCs/>
          <w:szCs w:val="24"/>
        </w:rPr>
        <w:t>ω</w:t>
      </w:r>
      <w:r w:rsidR="00613AE1" w:rsidRPr="004B3CA0">
        <w:rPr>
          <w:bCs/>
          <w:szCs w:val="24"/>
        </w:rPr>
        <w:t xml:space="preserve"> = .8</w:t>
      </w:r>
      <w:r w:rsidR="00B31630" w:rsidRPr="004B3CA0">
        <w:rPr>
          <w:bCs/>
          <w:szCs w:val="24"/>
        </w:rPr>
        <w:t>7</w:t>
      </w:r>
      <w:r w:rsidR="00613AE1" w:rsidRPr="004B3CA0">
        <w:rPr>
          <w:bCs/>
          <w:szCs w:val="24"/>
        </w:rPr>
        <w:t xml:space="preserve">, </w:t>
      </w:r>
      <w:r w:rsidR="00942751" w:rsidRPr="004B3CA0">
        <w:rPr>
          <w:bCs/>
          <w:i/>
          <w:iCs/>
          <w:szCs w:val="24"/>
        </w:rPr>
        <w:t>α</w:t>
      </w:r>
      <w:r w:rsidR="00942751" w:rsidRPr="004B3CA0">
        <w:rPr>
          <w:bCs/>
          <w:szCs w:val="24"/>
        </w:rPr>
        <w:t xml:space="preserve"> = .8</w:t>
      </w:r>
      <w:r w:rsidR="00B31630" w:rsidRPr="004B3CA0">
        <w:rPr>
          <w:bCs/>
          <w:szCs w:val="24"/>
        </w:rPr>
        <w:t>6</w:t>
      </w:r>
      <w:r w:rsidR="00942751" w:rsidRPr="004B3CA0">
        <w:rPr>
          <w:bCs/>
          <w:szCs w:val="24"/>
        </w:rPr>
        <w:t xml:space="preserve">); también logró buena </w:t>
      </w:r>
      <w:r w:rsidR="007D168B" w:rsidRPr="004B3CA0">
        <w:rPr>
          <w:bCs/>
          <w:szCs w:val="24"/>
        </w:rPr>
        <w:t>validez convergente con la autoestima</w:t>
      </w:r>
      <w:r w:rsidR="00942751" w:rsidRPr="004B3CA0">
        <w:rPr>
          <w:bCs/>
          <w:szCs w:val="24"/>
        </w:rPr>
        <w:t xml:space="preserve"> (</w:t>
      </w:r>
      <w:r w:rsidR="00942751" w:rsidRPr="004B3CA0">
        <w:rPr>
          <w:bCs/>
          <w:i/>
          <w:iCs/>
          <w:szCs w:val="24"/>
        </w:rPr>
        <w:t>r</w:t>
      </w:r>
      <w:r w:rsidR="00942751" w:rsidRPr="004B3CA0">
        <w:rPr>
          <w:bCs/>
          <w:szCs w:val="24"/>
        </w:rPr>
        <w:t xml:space="preserve"> = .</w:t>
      </w:r>
      <w:r w:rsidR="007D168B" w:rsidRPr="004B3CA0">
        <w:rPr>
          <w:bCs/>
          <w:szCs w:val="24"/>
        </w:rPr>
        <w:t>7</w:t>
      </w:r>
      <w:r w:rsidR="00B31630" w:rsidRPr="004B3CA0">
        <w:rPr>
          <w:bCs/>
          <w:szCs w:val="24"/>
        </w:rPr>
        <w:t>8</w:t>
      </w:r>
      <w:r w:rsidR="007D168B" w:rsidRPr="004B3CA0">
        <w:rPr>
          <w:bCs/>
          <w:szCs w:val="24"/>
        </w:rPr>
        <w:t>) y validez discriminante con la psicopatía (</w:t>
      </w:r>
      <w:r w:rsidR="007D168B" w:rsidRPr="004B3CA0">
        <w:rPr>
          <w:bCs/>
          <w:i/>
          <w:iCs/>
          <w:szCs w:val="24"/>
        </w:rPr>
        <w:t>r</w:t>
      </w:r>
      <w:r w:rsidR="007D168B" w:rsidRPr="004B3CA0">
        <w:rPr>
          <w:bCs/>
          <w:szCs w:val="24"/>
        </w:rPr>
        <w:t xml:space="preserve"> = -.67) y la depresión (</w:t>
      </w:r>
      <w:r w:rsidR="007D168B" w:rsidRPr="004B3CA0">
        <w:rPr>
          <w:bCs/>
          <w:i/>
          <w:iCs/>
          <w:szCs w:val="24"/>
        </w:rPr>
        <w:t>r</w:t>
      </w:r>
      <w:r w:rsidR="007D168B" w:rsidRPr="004B3CA0">
        <w:rPr>
          <w:bCs/>
          <w:szCs w:val="24"/>
        </w:rPr>
        <w:t xml:space="preserve"> = -.81).</w:t>
      </w:r>
      <w:r w:rsidR="007A6269" w:rsidRPr="004B3CA0">
        <w:rPr>
          <w:szCs w:val="24"/>
        </w:rPr>
        <w:t xml:space="preserve"> </w:t>
      </w:r>
      <w:r w:rsidR="00FF03EC" w:rsidRPr="004B3CA0">
        <w:rPr>
          <w:bCs/>
          <w:szCs w:val="24"/>
        </w:rPr>
        <w:t xml:space="preserve">Para una discusión amplia y detallada sobre las ventajas de usar escalas breves en la investigación véase a </w:t>
      </w:r>
      <w:proofErr w:type="spellStart"/>
      <w:r w:rsidR="00FF03EC" w:rsidRPr="004B3CA0">
        <w:rPr>
          <w:bCs/>
          <w:szCs w:val="24"/>
        </w:rPr>
        <w:t>Rammstedt</w:t>
      </w:r>
      <w:proofErr w:type="spellEnd"/>
      <w:r w:rsidR="00FF03EC" w:rsidRPr="004B3CA0">
        <w:rPr>
          <w:bCs/>
          <w:szCs w:val="24"/>
        </w:rPr>
        <w:t xml:space="preserve"> &amp; </w:t>
      </w:r>
      <w:proofErr w:type="spellStart"/>
      <w:r w:rsidR="00FF03EC" w:rsidRPr="004B3CA0">
        <w:rPr>
          <w:bCs/>
          <w:szCs w:val="24"/>
        </w:rPr>
        <w:t>Beierlein</w:t>
      </w:r>
      <w:proofErr w:type="spellEnd"/>
      <w:r w:rsidR="00FF03EC" w:rsidRPr="004B3CA0">
        <w:rPr>
          <w:bCs/>
          <w:szCs w:val="24"/>
        </w:rPr>
        <w:t xml:space="preserve"> (2014</w:t>
      </w:r>
      <w:r w:rsidR="00F54E17" w:rsidRPr="004B3CA0">
        <w:rPr>
          <w:bCs/>
          <w:szCs w:val="24"/>
        </w:rPr>
        <w:t>).</w:t>
      </w:r>
    </w:p>
    <w:p w14:paraId="4FB229BC" w14:textId="25339481" w:rsidR="00B82EA3" w:rsidRPr="004B3CA0" w:rsidRDefault="00DE3D2C" w:rsidP="004B3CA0">
      <w:pPr>
        <w:spacing w:after="0" w:line="240" w:lineRule="auto"/>
        <w:ind w:firstLine="708"/>
        <w:rPr>
          <w:bCs/>
          <w:szCs w:val="24"/>
        </w:rPr>
      </w:pPr>
      <w:r w:rsidRPr="004B3CA0">
        <w:rPr>
          <w:bCs/>
          <w:szCs w:val="24"/>
        </w:rPr>
        <w:t xml:space="preserve">Además, el estudio también trató de encontrar si la LOT-R y la </w:t>
      </w:r>
      <w:r w:rsidR="001E7C93" w:rsidRPr="004B3CA0">
        <w:rPr>
          <w:bCs/>
          <w:szCs w:val="24"/>
        </w:rPr>
        <w:t>EBOI</w:t>
      </w:r>
      <w:r w:rsidRPr="004B3CA0">
        <w:rPr>
          <w:bCs/>
          <w:szCs w:val="24"/>
        </w:rPr>
        <w:t>-</w:t>
      </w:r>
      <w:r w:rsidR="003749FD" w:rsidRPr="004B3CA0">
        <w:rPr>
          <w:bCs/>
          <w:szCs w:val="24"/>
        </w:rPr>
        <w:t xml:space="preserve">G </w:t>
      </w:r>
      <w:r w:rsidRPr="004B3CA0">
        <w:rPr>
          <w:bCs/>
          <w:szCs w:val="24"/>
        </w:rPr>
        <w:t>ofrecían invarianza factorial en los siete países</w:t>
      </w:r>
      <w:r w:rsidR="00046648" w:rsidRPr="004B3CA0">
        <w:rPr>
          <w:bCs/>
          <w:szCs w:val="24"/>
        </w:rPr>
        <w:t xml:space="preserve">. </w:t>
      </w:r>
      <w:r w:rsidR="00C71764" w:rsidRPr="004B3CA0">
        <w:rPr>
          <w:bCs/>
          <w:szCs w:val="24"/>
        </w:rPr>
        <w:t xml:space="preserve">Este análisis se justifica debido a que gran parte de los constructos psicológicos son dependientes del </w:t>
      </w:r>
      <w:r w:rsidR="00046648" w:rsidRPr="004B3CA0">
        <w:rPr>
          <w:bCs/>
          <w:szCs w:val="24"/>
        </w:rPr>
        <w:t>contexto cultural</w:t>
      </w:r>
      <w:r w:rsidR="00C71764" w:rsidRPr="004B3CA0">
        <w:rPr>
          <w:bCs/>
          <w:szCs w:val="24"/>
        </w:rPr>
        <w:t xml:space="preserve">, </w:t>
      </w:r>
      <w:r w:rsidR="00046648" w:rsidRPr="004B3CA0">
        <w:rPr>
          <w:bCs/>
          <w:szCs w:val="24"/>
        </w:rPr>
        <w:t xml:space="preserve">por lo tanto, </w:t>
      </w:r>
      <w:r w:rsidR="00C71764" w:rsidRPr="004B3CA0">
        <w:rPr>
          <w:bCs/>
          <w:szCs w:val="24"/>
        </w:rPr>
        <w:t xml:space="preserve">es necesario </w:t>
      </w:r>
      <w:r w:rsidR="00046648" w:rsidRPr="004B3CA0">
        <w:rPr>
          <w:bCs/>
          <w:szCs w:val="24"/>
        </w:rPr>
        <w:t>probar</w:t>
      </w:r>
      <w:r w:rsidR="00C71764" w:rsidRPr="004B3CA0">
        <w:rPr>
          <w:bCs/>
          <w:szCs w:val="24"/>
        </w:rPr>
        <w:t xml:space="preserve"> si las medidas funcionan de la misma manera, a través de un análisis de la equivalencia de la medición (International Test </w:t>
      </w:r>
      <w:proofErr w:type="spellStart"/>
      <w:r w:rsidR="00C71764" w:rsidRPr="004B3CA0">
        <w:rPr>
          <w:bCs/>
          <w:szCs w:val="24"/>
        </w:rPr>
        <w:t>Commission</w:t>
      </w:r>
      <w:proofErr w:type="spellEnd"/>
      <w:r w:rsidR="00C71764" w:rsidRPr="004B3CA0">
        <w:rPr>
          <w:bCs/>
          <w:szCs w:val="24"/>
        </w:rPr>
        <w:t>, 2015). En la actualidad, probar la invariancia de medición es un requisito importante al momento de comparar grupos</w:t>
      </w:r>
      <w:r w:rsidR="00095A0B" w:rsidRPr="004B3CA0">
        <w:rPr>
          <w:bCs/>
          <w:szCs w:val="24"/>
        </w:rPr>
        <w:t xml:space="preserve">. En este sentido, la </w:t>
      </w:r>
      <w:r w:rsidR="00C850FD" w:rsidRPr="004B3CA0">
        <w:rPr>
          <w:bCs/>
          <w:szCs w:val="24"/>
        </w:rPr>
        <w:lastRenderedPageBreak/>
        <w:t>presencia de invariancia de la medición</w:t>
      </w:r>
      <w:r w:rsidR="00095A0B" w:rsidRPr="004B3CA0">
        <w:rPr>
          <w:bCs/>
          <w:szCs w:val="24"/>
        </w:rPr>
        <w:t xml:space="preserve"> permitirá que las </w:t>
      </w:r>
      <w:r w:rsidR="00C71764" w:rsidRPr="004B3CA0">
        <w:rPr>
          <w:bCs/>
          <w:szCs w:val="24"/>
        </w:rPr>
        <w:t>diferencia</w:t>
      </w:r>
      <w:r w:rsidR="00095A0B" w:rsidRPr="004B3CA0">
        <w:rPr>
          <w:bCs/>
          <w:szCs w:val="24"/>
        </w:rPr>
        <w:t>s</w:t>
      </w:r>
      <w:r w:rsidR="00C71764" w:rsidRPr="004B3CA0">
        <w:rPr>
          <w:bCs/>
          <w:szCs w:val="24"/>
        </w:rPr>
        <w:t xml:space="preserve"> entre grupos </w:t>
      </w:r>
      <w:r w:rsidR="00C850FD" w:rsidRPr="004B3CA0">
        <w:rPr>
          <w:bCs/>
          <w:szCs w:val="24"/>
        </w:rPr>
        <w:t xml:space="preserve">estén libres de sesgos en su interpretación, </w:t>
      </w:r>
      <w:r w:rsidR="00C71764" w:rsidRPr="004B3CA0">
        <w:rPr>
          <w:bCs/>
          <w:szCs w:val="24"/>
        </w:rPr>
        <w:t xml:space="preserve">ya que </w:t>
      </w:r>
      <w:r w:rsidR="00C850FD" w:rsidRPr="004B3CA0">
        <w:rPr>
          <w:bCs/>
          <w:szCs w:val="24"/>
        </w:rPr>
        <w:t xml:space="preserve">los resultados reflejarán la </w:t>
      </w:r>
      <w:r w:rsidR="00C71764" w:rsidRPr="004B3CA0">
        <w:rPr>
          <w:bCs/>
          <w:szCs w:val="24"/>
        </w:rPr>
        <w:t xml:space="preserve">diferencia </w:t>
      </w:r>
      <w:r w:rsidR="005A043C" w:rsidRPr="004B3CA0">
        <w:rPr>
          <w:bCs/>
          <w:szCs w:val="24"/>
        </w:rPr>
        <w:t>“</w:t>
      </w:r>
      <w:r w:rsidR="00C71764" w:rsidRPr="004B3CA0">
        <w:rPr>
          <w:bCs/>
          <w:szCs w:val="24"/>
        </w:rPr>
        <w:t>verdadera</w:t>
      </w:r>
      <w:r w:rsidR="005A043C" w:rsidRPr="004B3CA0">
        <w:rPr>
          <w:bCs/>
          <w:szCs w:val="24"/>
        </w:rPr>
        <w:t xml:space="preserve">” </w:t>
      </w:r>
      <w:r w:rsidR="00C71764" w:rsidRPr="004B3CA0">
        <w:rPr>
          <w:bCs/>
          <w:szCs w:val="24"/>
        </w:rPr>
        <w:t xml:space="preserve">en </w:t>
      </w:r>
      <w:r w:rsidR="00C850FD" w:rsidRPr="004B3CA0">
        <w:rPr>
          <w:bCs/>
          <w:szCs w:val="24"/>
        </w:rPr>
        <w:t xml:space="preserve">el constructo (en este caso optimismo) y no serán </w:t>
      </w:r>
      <w:r w:rsidR="00DC021E" w:rsidRPr="004B3CA0">
        <w:rPr>
          <w:bCs/>
          <w:szCs w:val="24"/>
        </w:rPr>
        <w:t>influidos</w:t>
      </w:r>
      <w:r w:rsidR="00C850FD" w:rsidRPr="004B3CA0">
        <w:rPr>
          <w:bCs/>
          <w:szCs w:val="24"/>
        </w:rPr>
        <w:t xml:space="preserve"> por defectos psicométricos de los ítems</w:t>
      </w:r>
      <w:r w:rsidR="0089382D" w:rsidRPr="004B3CA0">
        <w:rPr>
          <w:bCs/>
          <w:szCs w:val="24"/>
        </w:rPr>
        <w:t xml:space="preserve"> (</w:t>
      </w:r>
      <w:r w:rsidR="00F41721" w:rsidRPr="004B3CA0">
        <w:rPr>
          <w:bCs/>
          <w:szCs w:val="24"/>
        </w:rPr>
        <w:t xml:space="preserve">Meredith &amp; </w:t>
      </w:r>
      <w:proofErr w:type="spellStart"/>
      <w:r w:rsidR="00F41721" w:rsidRPr="004B3CA0">
        <w:rPr>
          <w:bCs/>
          <w:szCs w:val="24"/>
        </w:rPr>
        <w:t>Teresi</w:t>
      </w:r>
      <w:proofErr w:type="spellEnd"/>
      <w:r w:rsidR="00F41721" w:rsidRPr="004B3CA0">
        <w:rPr>
          <w:bCs/>
          <w:szCs w:val="24"/>
        </w:rPr>
        <w:t>, 2006</w:t>
      </w:r>
      <w:r w:rsidR="00C71764" w:rsidRPr="004B3CA0">
        <w:rPr>
          <w:bCs/>
          <w:szCs w:val="24"/>
        </w:rPr>
        <w:t>).</w:t>
      </w:r>
      <w:r w:rsidR="00F56E0F" w:rsidRPr="004B3CA0">
        <w:rPr>
          <w:bCs/>
          <w:szCs w:val="24"/>
        </w:rPr>
        <w:t xml:space="preserve"> Finalmente, </w:t>
      </w:r>
      <w:r w:rsidR="00F31805" w:rsidRPr="004B3CA0">
        <w:rPr>
          <w:bCs/>
          <w:szCs w:val="24"/>
        </w:rPr>
        <w:t>se analizó si</w:t>
      </w:r>
      <w:r w:rsidRPr="004B3CA0">
        <w:rPr>
          <w:bCs/>
          <w:szCs w:val="24"/>
        </w:rPr>
        <w:t xml:space="preserve"> </w:t>
      </w:r>
      <w:r w:rsidR="00F31805" w:rsidRPr="004B3CA0">
        <w:rPr>
          <w:bCs/>
          <w:szCs w:val="24"/>
        </w:rPr>
        <w:t>existió participación</w:t>
      </w:r>
      <w:r w:rsidRPr="004B3CA0">
        <w:rPr>
          <w:bCs/>
          <w:szCs w:val="24"/>
        </w:rPr>
        <w:t xml:space="preserve"> de variables personales y contextuales en la predicción </w:t>
      </w:r>
      <w:r w:rsidR="007F17FC" w:rsidRPr="004B3CA0">
        <w:rPr>
          <w:bCs/>
          <w:szCs w:val="24"/>
        </w:rPr>
        <w:t>sobre</w:t>
      </w:r>
      <w:r w:rsidRPr="004B3CA0">
        <w:rPr>
          <w:bCs/>
          <w:szCs w:val="24"/>
        </w:rPr>
        <w:t xml:space="preserve"> el optimismo</w:t>
      </w:r>
      <w:r w:rsidR="00C543AF" w:rsidRPr="004B3CA0">
        <w:rPr>
          <w:bCs/>
          <w:szCs w:val="24"/>
        </w:rPr>
        <w:t xml:space="preserve"> (Van de </w:t>
      </w:r>
      <w:proofErr w:type="spellStart"/>
      <w:r w:rsidR="00C543AF" w:rsidRPr="004B3CA0">
        <w:rPr>
          <w:bCs/>
          <w:szCs w:val="24"/>
        </w:rPr>
        <w:t>Vijver</w:t>
      </w:r>
      <w:proofErr w:type="spellEnd"/>
      <w:r w:rsidR="00C543AF" w:rsidRPr="004B3CA0">
        <w:rPr>
          <w:bCs/>
          <w:szCs w:val="24"/>
        </w:rPr>
        <w:t>, 2009).</w:t>
      </w:r>
      <w:r w:rsidR="00B82EA3" w:rsidRPr="004B3CA0">
        <w:rPr>
          <w:bCs/>
          <w:szCs w:val="24"/>
        </w:rPr>
        <w:t xml:space="preserve"> El diseño del estudio fue de corte instrumental.</w:t>
      </w:r>
    </w:p>
    <w:p w14:paraId="3538CCBD" w14:textId="77777777" w:rsidR="00F56E0F" w:rsidRPr="004B3CA0" w:rsidRDefault="00F56E0F" w:rsidP="004B3CA0">
      <w:pPr>
        <w:spacing w:after="0" w:line="240" w:lineRule="auto"/>
        <w:jc w:val="center"/>
        <w:rPr>
          <w:bCs/>
          <w:szCs w:val="24"/>
        </w:rPr>
      </w:pPr>
    </w:p>
    <w:p w14:paraId="04F6E00E" w14:textId="7A13AEE4" w:rsidR="00B02407" w:rsidRPr="004B3CA0" w:rsidRDefault="00B02407" w:rsidP="004B3CA0">
      <w:pPr>
        <w:spacing w:after="0" w:line="240" w:lineRule="auto"/>
        <w:jc w:val="center"/>
        <w:rPr>
          <w:szCs w:val="24"/>
        </w:rPr>
      </w:pPr>
      <w:r w:rsidRPr="004B3CA0">
        <w:rPr>
          <w:bCs/>
          <w:szCs w:val="24"/>
        </w:rPr>
        <w:t>Método</w:t>
      </w:r>
    </w:p>
    <w:p w14:paraId="0DFE1E1B" w14:textId="73B02BFD" w:rsidR="00EA3DBC" w:rsidRPr="004B3CA0" w:rsidRDefault="00B02407" w:rsidP="004B3CA0">
      <w:pPr>
        <w:spacing w:after="0" w:line="240" w:lineRule="auto"/>
        <w:rPr>
          <w:bCs/>
          <w:szCs w:val="24"/>
        </w:rPr>
      </w:pPr>
      <w:r w:rsidRPr="004B3CA0">
        <w:rPr>
          <w:bCs/>
          <w:szCs w:val="24"/>
        </w:rPr>
        <w:t>Participantes</w:t>
      </w:r>
      <w:r w:rsidR="00E7569D" w:rsidRPr="004B3CA0">
        <w:rPr>
          <w:bCs/>
          <w:szCs w:val="24"/>
        </w:rPr>
        <w:t xml:space="preserve"> </w:t>
      </w:r>
    </w:p>
    <w:p w14:paraId="372D408D" w14:textId="602963E0" w:rsidR="005C0F14" w:rsidRPr="004B3CA0" w:rsidRDefault="005C00F8" w:rsidP="004B3CA0">
      <w:pPr>
        <w:spacing w:line="240" w:lineRule="auto"/>
        <w:ind w:firstLine="708"/>
        <w:rPr>
          <w:szCs w:val="24"/>
        </w:rPr>
      </w:pPr>
      <w:r w:rsidRPr="004B3CA0">
        <w:rPr>
          <w:szCs w:val="24"/>
        </w:rPr>
        <w:t>La muestra constó de 1,712 personas, integrada por 989 participantes de población abierta (México, Chile, Ecuador y Bolivia), 481 estudiantes universitarios (Perú = 220 y España = 261), y 242 estudiantes de bachillerato, de Colombia. La Tabla 1 muestra las frecuencias y estadísticos descriptivos de las variables sociodemográficas.</w:t>
      </w:r>
      <w:r w:rsidR="007F4C85" w:rsidRPr="004B3CA0">
        <w:rPr>
          <w:szCs w:val="24"/>
        </w:rPr>
        <w:t xml:space="preserve"> Con respecto al nivel socioeconómico, los </w:t>
      </w:r>
      <w:r w:rsidR="00F62A6C" w:rsidRPr="004B3CA0">
        <w:rPr>
          <w:szCs w:val="24"/>
        </w:rPr>
        <w:t>participantes</w:t>
      </w:r>
      <w:r w:rsidR="007F4C85" w:rsidRPr="004B3CA0">
        <w:rPr>
          <w:szCs w:val="24"/>
        </w:rPr>
        <w:t xml:space="preserve"> contestaron la pregunta ¿Cuál es su nivel socioeconómico?, teniendo como opciones graduadas de menor a mayor: 1-Bajo-Bajo, 2-Bajo-Medio, 3-Bajo-Alto, 4-Medio-Bajo, 5-Medio-Medio, 6-Medio-Alto, 7-Alto-Bajo, 8-Alto-Medio y 9-Alto-Alto. E</w:t>
      </w:r>
      <w:r w:rsidRPr="004B3CA0">
        <w:rPr>
          <w:szCs w:val="24"/>
        </w:rPr>
        <w:t>n la distribución por países, los porcentajes se movieron desde un 11.7% procedente de México hasta el 19.4% de Chile. Los participantes eran mayoritariamente mujeres (63.3%) y la media de edad fue 30.74 años (</w:t>
      </w:r>
      <w:r w:rsidRPr="004B3CA0">
        <w:rPr>
          <w:i/>
          <w:iCs/>
          <w:szCs w:val="24"/>
        </w:rPr>
        <w:t>DE</w:t>
      </w:r>
      <w:r w:rsidRPr="004B3CA0">
        <w:rPr>
          <w:szCs w:val="24"/>
        </w:rPr>
        <w:t xml:space="preserve"> = 11.371), en un rango de 14 a 82 años. Hubo diferencias estadísticamente significativas de los promedios de edad entre países, </w:t>
      </w:r>
      <w:r w:rsidRPr="004B3CA0">
        <w:rPr>
          <w:i/>
          <w:iCs/>
          <w:szCs w:val="24"/>
        </w:rPr>
        <w:t>F</w:t>
      </w:r>
      <w:r w:rsidRPr="004B3CA0">
        <w:rPr>
          <w:szCs w:val="24"/>
        </w:rPr>
        <w:t xml:space="preserve"> (6, 6471.654) = 60.489, </w:t>
      </w:r>
      <w:r w:rsidRPr="004B3CA0">
        <w:rPr>
          <w:i/>
          <w:iCs/>
          <w:szCs w:val="24"/>
        </w:rPr>
        <w:t xml:space="preserve">p </w:t>
      </w:r>
      <w:r w:rsidRPr="004B3CA0">
        <w:rPr>
          <w:szCs w:val="24"/>
        </w:rPr>
        <w:t xml:space="preserve">= .000, </w:t>
      </w:r>
      <w:r w:rsidRPr="004B3CA0">
        <w:rPr>
          <w:i/>
          <w:iCs/>
          <w:szCs w:val="24"/>
        </w:rPr>
        <w:t xml:space="preserve">η2 </w:t>
      </w:r>
      <w:r w:rsidRPr="004B3CA0">
        <w:rPr>
          <w:szCs w:val="24"/>
        </w:rPr>
        <w:t xml:space="preserve">= .17, con un tamaño de efecto grande. </w:t>
      </w:r>
    </w:p>
    <w:p w14:paraId="7AB13F39" w14:textId="77777777" w:rsidR="00DB36BE" w:rsidRPr="002C6255" w:rsidRDefault="00DB36BE" w:rsidP="004B3CA0">
      <w:pPr>
        <w:autoSpaceDE w:val="0"/>
        <w:autoSpaceDN w:val="0"/>
        <w:adjustRightInd w:val="0"/>
        <w:spacing w:after="0" w:line="240" w:lineRule="auto"/>
        <w:rPr>
          <w:sz w:val="20"/>
          <w:szCs w:val="20"/>
          <w:lang w:eastAsia="es-MX"/>
        </w:rPr>
      </w:pPr>
      <w:r w:rsidRPr="002C6255">
        <w:rPr>
          <w:sz w:val="20"/>
          <w:szCs w:val="20"/>
          <w:lang w:eastAsia="es-MX"/>
        </w:rPr>
        <w:t>Tabla 1.</w:t>
      </w:r>
    </w:p>
    <w:p w14:paraId="7CD372ED" w14:textId="77777777" w:rsidR="00DB36BE" w:rsidRPr="002C6255" w:rsidRDefault="00DB36BE" w:rsidP="004B3CA0">
      <w:pPr>
        <w:autoSpaceDE w:val="0"/>
        <w:autoSpaceDN w:val="0"/>
        <w:adjustRightInd w:val="0"/>
        <w:spacing w:after="0" w:line="240" w:lineRule="auto"/>
        <w:rPr>
          <w:i/>
          <w:sz w:val="20"/>
          <w:szCs w:val="20"/>
          <w:lang w:eastAsia="es-MX"/>
        </w:rPr>
      </w:pPr>
      <w:r w:rsidRPr="002C6255">
        <w:rPr>
          <w:i/>
          <w:sz w:val="20"/>
          <w:szCs w:val="20"/>
          <w:lang w:eastAsia="es-MX"/>
        </w:rPr>
        <w:t>Frecuencias y estadísticos descriptivos de las variables sociodemográficas</w:t>
      </w:r>
    </w:p>
    <w:tbl>
      <w:tblPr>
        <w:tblW w:w="0" w:type="auto"/>
        <w:tblBorders>
          <w:top w:val="single" w:sz="8" w:space="0" w:color="auto"/>
          <w:bottom w:val="single" w:sz="8" w:space="0" w:color="auto"/>
        </w:tblBorders>
        <w:tblLook w:val="04A0" w:firstRow="1" w:lastRow="0" w:firstColumn="1" w:lastColumn="0" w:noHBand="0" w:noVBand="1"/>
      </w:tblPr>
      <w:tblGrid>
        <w:gridCol w:w="1161"/>
        <w:gridCol w:w="1596"/>
        <w:gridCol w:w="616"/>
        <w:gridCol w:w="566"/>
      </w:tblGrid>
      <w:tr w:rsidR="00DB36BE" w:rsidRPr="002C6255" w14:paraId="54C130F0" w14:textId="77777777" w:rsidTr="00ED0C3D">
        <w:tc>
          <w:tcPr>
            <w:tcW w:w="0" w:type="auto"/>
            <w:gridSpan w:val="2"/>
            <w:tcBorders>
              <w:top w:val="single" w:sz="8" w:space="0" w:color="auto"/>
              <w:bottom w:val="single" w:sz="8" w:space="0" w:color="auto"/>
            </w:tcBorders>
            <w:vAlign w:val="center"/>
          </w:tcPr>
          <w:p w14:paraId="56ECECCD" w14:textId="77777777" w:rsidR="00DB36BE" w:rsidRPr="002C6255" w:rsidRDefault="00DB36BE" w:rsidP="004B3CA0">
            <w:pPr>
              <w:spacing w:after="0" w:line="240" w:lineRule="auto"/>
              <w:jc w:val="center"/>
              <w:rPr>
                <w:sz w:val="20"/>
                <w:szCs w:val="20"/>
              </w:rPr>
            </w:pPr>
            <w:r w:rsidRPr="002C6255">
              <w:rPr>
                <w:sz w:val="20"/>
                <w:szCs w:val="20"/>
              </w:rPr>
              <w:t>Variable</w:t>
            </w:r>
          </w:p>
        </w:tc>
        <w:tc>
          <w:tcPr>
            <w:tcW w:w="0" w:type="auto"/>
            <w:tcBorders>
              <w:top w:val="single" w:sz="8" w:space="0" w:color="auto"/>
              <w:bottom w:val="single" w:sz="8" w:space="0" w:color="auto"/>
            </w:tcBorders>
            <w:vAlign w:val="center"/>
          </w:tcPr>
          <w:p w14:paraId="5A45544E" w14:textId="77777777" w:rsidR="00DB36BE" w:rsidRPr="002C6255" w:rsidRDefault="00DB36BE" w:rsidP="004B3CA0">
            <w:pPr>
              <w:spacing w:after="0" w:line="240" w:lineRule="auto"/>
              <w:jc w:val="center"/>
              <w:rPr>
                <w:i/>
                <w:sz w:val="20"/>
                <w:szCs w:val="20"/>
              </w:rPr>
            </w:pPr>
            <w:r w:rsidRPr="002C6255">
              <w:rPr>
                <w:i/>
                <w:sz w:val="20"/>
                <w:szCs w:val="20"/>
              </w:rPr>
              <w:t>N</w:t>
            </w:r>
          </w:p>
        </w:tc>
        <w:tc>
          <w:tcPr>
            <w:tcW w:w="0" w:type="auto"/>
            <w:tcBorders>
              <w:top w:val="single" w:sz="8" w:space="0" w:color="auto"/>
              <w:bottom w:val="single" w:sz="8" w:space="0" w:color="auto"/>
            </w:tcBorders>
            <w:vAlign w:val="center"/>
          </w:tcPr>
          <w:p w14:paraId="30C01A64" w14:textId="77777777" w:rsidR="00DB36BE" w:rsidRPr="002C6255" w:rsidRDefault="00DB36BE" w:rsidP="004B3CA0">
            <w:pPr>
              <w:spacing w:after="0" w:line="240" w:lineRule="auto"/>
              <w:jc w:val="center"/>
              <w:rPr>
                <w:sz w:val="20"/>
                <w:szCs w:val="20"/>
              </w:rPr>
            </w:pPr>
            <w:r w:rsidRPr="002C6255">
              <w:rPr>
                <w:sz w:val="20"/>
                <w:szCs w:val="20"/>
              </w:rPr>
              <w:t>%</w:t>
            </w:r>
          </w:p>
        </w:tc>
      </w:tr>
      <w:tr w:rsidR="00DB36BE" w:rsidRPr="002C6255" w14:paraId="11B053E5" w14:textId="77777777" w:rsidTr="00ED0C3D">
        <w:tc>
          <w:tcPr>
            <w:tcW w:w="0" w:type="auto"/>
            <w:vMerge w:val="restart"/>
            <w:tcBorders>
              <w:top w:val="single" w:sz="8" w:space="0" w:color="auto"/>
            </w:tcBorders>
            <w:vAlign w:val="center"/>
          </w:tcPr>
          <w:p w14:paraId="127F5363" w14:textId="77777777" w:rsidR="00DB36BE" w:rsidRPr="002C6255" w:rsidRDefault="00DB36BE" w:rsidP="004B3CA0">
            <w:pPr>
              <w:spacing w:after="0" w:line="240" w:lineRule="auto"/>
              <w:jc w:val="center"/>
              <w:rPr>
                <w:sz w:val="20"/>
                <w:szCs w:val="20"/>
              </w:rPr>
            </w:pPr>
            <w:r w:rsidRPr="002C6255">
              <w:rPr>
                <w:sz w:val="20"/>
                <w:szCs w:val="20"/>
              </w:rPr>
              <w:t>Sexo</w:t>
            </w:r>
          </w:p>
        </w:tc>
        <w:tc>
          <w:tcPr>
            <w:tcW w:w="0" w:type="auto"/>
            <w:tcBorders>
              <w:top w:val="single" w:sz="8" w:space="0" w:color="auto"/>
            </w:tcBorders>
            <w:vAlign w:val="center"/>
          </w:tcPr>
          <w:p w14:paraId="39AEBB88" w14:textId="77777777" w:rsidR="00DB36BE" w:rsidRPr="002C6255" w:rsidRDefault="00DB36BE" w:rsidP="004B3CA0">
            <w:pPr>
              <w:spacing w:after="0" w:line="240" w:lineRule="auto"/>
              <w:rPr>
                <w:sz w:val="20"/>
                <w:szCs w:val="20"/>
              </w:rPr>
            </w:pPr>
            <w:r w:rsidRPr="002C6255">
              <w:rPr>
                <w:sz w:val="20"/>
                <w:szCs w:val="20"/>
              </w:rPr>
              <w:t>Hombre</w:t>
            </w:r>
          </w:p>
        </w:tc>
        <w:tc>
          <w:tcPr>
            <w:tcW w:w="0" w:type="auto"/>
            <w:tcBorders>
              <w:top w:val="single" w:sz="8" w:space="0" w:color="auto"/>
            </w:tcBorders>
            <w:vAlign w:val="center"/>
          </w:tcPr>
          <w:p w14:paraId="7F5D1D94" w14:textId="77777777" w:rsidR="00DB36BE" w:rsidRPr="002C6255" w:rsidRDefault="00DB36BE" w:rsidP="004B3CA0">
            <w:pPr>
              <w:spacing w:after="0" w:line="240" w:lineRule="auto"/>
              <w:jc w:val="center"/>
              <w:rPr>
                <w:sz w:val="20"/>
                <w:szCs w:val="20"/>
              </w:rPr>
            </w:pPr>
            <w:r w:rsidRPr="002C6255">
              <w:rPr>
                <w:sz w:val="20"/>
                <w:szCs w:val="20"/>
              </w:rPr>
              <w:t>629</w:t>
            </w:r>
          </w:p>
        </w:tc>
        <w:tc>
          <w:tcPr>
            <w:tcW w:w="0" w:type="auto"/>
            <w:tcBorders>
              <w:top w:val="single" w:sz="8" w:space="0" w:color="auto"/>
            </w:tcBorders>
            <w:vAlign w:val="center"/>
          </w:tcPr>
          <w:p w14:paraId="3244BA6A" w14:textId="77777777" w:rsidR="00DB36BE" w:rsidRPr="002C6255" w:rsidRDefault="00DB36BE" w:rsidP="004B3CA0">
            <w:pPr>
              <w:spacing w:after="0" w:line="240" w:lineRule="auto"/>
              <w:jc w:val="center"/>
              <w:rPr>
                <w:sz w:val="20"/>
                <w:szCs w:val="20"/>
              </w:rPr>
            </w:pPr>
            <w:r w:rsidRPr="002C6255">
              <w:rPr>
                <w:sz w:val="20"/>
                <w:szCs w:val="20"/>
              </w:rPr>
              <w:t>36.7</w:t>
            </w:r>
          </w:p>
        </w:tc>
      </w:tr>
      <w:tr w:rsidR="00DB36BE" w:rsidRPr="002C6255" w14:paraId="7E30F037" w14:textId="77777777" w:rsidTr="00ED0C3D">
        <w:tc>
          <w:tcPr>
            <w:tcW w:w="0" w:type="auto"/>
            <w:vMerge/>
            <w:vAlign w:val="center"/>
          </w:tcPr>
          <w:p w14:paraId="348F346F" w14:textId="77777777" w:rsidR="00DB36BE" w:rsidRPr="002C6255" w:rsidRDefault="00DB36BE" w:rsidP="004B3CA0">
            <w:pPr>
              <w:spacing w:after="0" w:line="240" w:lineRule="auto"/>
              <w:jc w:val="center"/>
              <w:rPr>
                <w:sz w:val="20"/>
                <w:szCs w:val="20"/>
              </w:rPr>
            </w:pPr>
          </w:p>
        </w:tc>
        <w:tc>
          <w:tcPr>
            <w:tcW w:w="0" w:type="auto"/>
            <w:vAlign w:val="center"/>
          </w:tcPr>
          <w:p w14:paraId="74DB61A9" w14:textId="77777777" w:rsidR="00DB36BE" w:rsidRPr="002C6255" w:rsidRDefault="00DB36BE" w:rsidP="004B3CA0">
            <w:pPr>
              <w:spacing w:after="0" w:line="240" w:lineRule="auto"/>
              <w:rPr>
                <w:sz w:val="20"/>
                <w:szCs w:val="20"/>
              </w:rPr>
            </w:pPr>
            <w:r w:rsidRPr="002C6255">
              <w:rPr>
                <w:sz w:val="20"/>
                <w:szCs w:val="20"/>
              </w:rPr>
              <w:t>Mujer</w:t>
            </w:r>
          </w:p>
        </w:tc>
        <w:tc>
          <w:tcPr>
            <w:tcW w:w="0" w:type="auto"/>
            <w:vAlign w:val="center"/>
          </w:tcPr>
          <w:p w14:paraId="1F3E7A58" w14:textId="77777777" w:rsidR="00DB36BE" w:rsidRPr="002C6255" w:rsidRDefault="00DB36BE" w:rsidP="004B3CA0">
            <w:pPr>
              <w:spacing w:after="0" w:line="240" w:lineRule="auto"/>
              <w:jc w:val="center"/>
              <w:rPr>
                <w:sz w:val="20"/>
                <w:szCs w:val="20"/>
              </w:rPr>
            </w:pPr>
            <w:r w:rsidRPr="002C6255">
              <w:rPr>
                <w:sz w:val="20"/>
                <w:szCs w:val="20"/>
              </w:rPr>
              <w:t>1083</w:t>
            </w:r>
          </w:p>
        </w:tc>
        <w:tc>
          <w:tcPr>
            <w:tcW w:w="0" w:type="auto"/>
            <w:vAlign w:val="center"/>
          </w:tcPr>
          <w:p w14:paraId="3AE855D0" w14:textId="77777777" w:rsidR="00DB36BE" w:rsidRPr="002C6255" w:rsidRDefault="00DB36BE" w:rsidP="004B3CA0">
            <w:pPr>
              <w:spacing w:after="0" w:line="240" w:lineRule="auto"/>
              <w:jc w:val="center"/>
              <w:rPr>
                <w:sz w:val="20"/>
                <w:szCs w:val="20"/>
              </w:rPr>
            </w:pPr>
            <w:r w:rsidRPr="002C6255">
              <w:rPr>
                <w:sz w:val="20"/>
                <w:szCs w:val="20"/>
              </w:rPr>
              <w:t>63.3</w:t>
            </w:r>
          </w:p>
        </w:tc>
      </w:tr>
      <w:tr w:rsidR="00DB36BE" w:rsidRPr="002C6255" w14:paraId="6A777361" w14:textId="77777777" w:rsidTr="00ED0C3D">
        <w:tc>
          <w:tcPr>
            <w:tcW w:w="0" w:type="auto"/>
            <w:vMerge w:val="restart"/>
            <w:vAlign w:val="center"/>
          </w:tcPr>
          <w:p w14:paraId="367C5E26" w14:textId="77777777" w:rsidR="00DB36BE" w:rsidRPr="002C6255" w:rsidRDefault="00DB36BE" w:rsidP="004B3CA0">
            <w:pPr>
              <w:spacing w:after="0" w:line="240" w:lineRule="auto"/>
              <w:jc w:val="center"/>
              <w:rPr>
                <w:sz w:val="20"/>
                <w:szCs w:val="20"/>
              </w:rPr>
            </w:pPr>
            <w:r w:rsidRPr="002C6255">
              <w:rPr>
                <w:sz w:val="20"/>
                <w:szCs w:val="20"/>
              </w:rPr>
              <w:t>País</w:t>
            </w:r>
          </w:p>
        </w:tc>
        <w:tc>
          <w:tcPr>
            <w:tcW w:w="0" w:type="auto"/>
            <w:vAlign w:val="center"/>
          </w:tcPr>
          <w:p w14:paraId="5C34AE7F" w14:textId="77777777" w:rsidR="00DB36BE" w:rsidRPr="002C6255" w:rsidRDefault="00DB36BE" w:rsidP="004B3CA0">
            <w:pPr>
              <w:spacing w:after="0" w:line="240" w:lineRule="auto"/>
              <w:rPr>
                <w:sz w:val="20"/>
                <w:szCs w:val="20"/>
              </w:rPr>
            </w:pPr>
            <w:r w:rsidRPr="002C6255">
              <w:rPr>
                <w:sz w:val="20"/>
                <w:szCs w:val="20"/>
              </w:rPr>
              <w:t>México</w:t>
            </w:r>
          </w:p>
        </w:tc>
        <w:tc>
          <w:tcPr>
            <w:tcW w:w="0" w:type="auto"/>
            <w:vAlign w:val="center"/>
          </w:tcPr>
          <w:p w14:paraId="6C171E0B" w14:textId="77777777" w:rsidR="00DB36BE" w:rsidRPr="002C6255" w:rsidRDefault="00DB36BE" w:rsidP="004B3CA0">
            <w:pPr>
              <w:spacing w:after="0" w:line="240" w:lineRule="auto"/>
              <w:jc w:val="center"/>
              <w:rPr>
                <w:sz w:val="20"/>
                <w:szCs w:val="20"/>
              </w:rPr>
            </w:pPr>
            <w:r w:rsidRPr="002C6255">
              <w:rPr>
                <w:sz w:val="20"/>
                <w:szCs w:val="20"/>
              </w:rPr>
              <w:t>201</w:t>
            </w:r>
          </w:p>
        </w:tc>
        <w:tc>
          <w:tcPr>
            <w:tcW w:w="0" w:type="auto"/>
            <w:vAlign w:val="center"/>
          </w:tcPr>
          <w:p w14:paraId="4DE87904" w14:textId="77777777" w:rsidR="00DB36BE" w:rsidRPr="002C6255" w:rsidRDefault="00DB36BE" w:rsidP="004B3CA0">
            <w:pPr>
              <w:spacing w:after="0" w:line="240" w:lineRule="auto"/>
              <w:jc w:val="center"/>
              <w:rPr>
                <w:sz w:val="20"/>
                <w:szCs w:val="20"/>
              </w:rPr>
            </w:pPr>
            <w:r w:rsidRPr="002C6255">
              <w:rPr>
                <w:sz w:val="20"/>
                <w:szCs w:val="20"/>
              </w:rPr>
              <w:t>11.7</w:t>
            </w:r>
          </w:p>
        </w:tc>
      </w:tr>
      <w:tr w:rsidR="00DB36BE" w:rsidRPr="002C6255" w14:paraId="67974497" w14:textId="77777777" w:rsidTr="00ED0C3D">
        <w:tc>
          <w:tcPr>
            <w:tcW w:w="0" w:type="auto"/>
            <w:vMerge/>
            <w:vAlign w:val="center"/>
          </w:tcPr>
          <w:p w14:paraId="039243C8" w14:textId="77777777" w:rsidR="00DB36BE" w:rsidRPr="002C6255" w:rsidRDefault="00DB36BE" w:rsidP="004B3CA0">
            <w:pPr>
              <w:spacing w:after="0" w:line="240" w:lineRule="auto"/>
              <w:jc w:val="center"/>
              <w:rPr>
                <w:sz w:val="20"/>
                <w:szCs w:val="20"/>
              </w:rPr>
            </w:pPr>
          </w:p>
        </w:tc>
        <w:tc>
          <w:tcPr>
            <w:tcW w:w="0" w:type="auto"/>
            <w:vAlign w:val="center"/>
          </w:tcPr>
          <w:p w14:paraId="1D3F0695" w14:textId="77777777" w:rsidR="00DB36BE" w:rsidRPr="002C6255" w:rsidRDefault="00DB36BE" w:rsidP="004B3CA0">
            <w:pPr>
              <w:spacing w:after="0" w:line="240" w:lineRule="auto"/>
              <w:rPr>
                <w:sz w:val="20"/>
                <w:szCs w:val="20"/>
              </w:rPr>
            </w:pPr>
            <w:r w:rsidRPr="002C6255">
              <w:rPr>
                <w:sz w:val="20"/>
                <w:szCs w:val="20"/>
              </w:rPr>
              <w:t>Colombia</w:t>
            </w:r>
          </w:p>
        </w:tc>
        <w:tc>
          <w:tcPr>
            <w:tcW w:w="0" w:type="auto"/>
            <w:vAlign w:val="center"/>
          </w:tcPr>
          <w:p w14:paraId="15EC3B14" w14:textId="77777777" w:rsidR="00DB36BE" w:rsidRPr="002C6255" w:rsidRDefault="00DB36BE" w:rsidP="004B3CA0">
            <w:pPr>
              <w:spacing w:after="0" w:line="240" w:lineRule="auto"/>
              <w:jc w:val="center"/>
              <w:rPr>
                <w:sz w:val="20"/>
                <w:szCs w:val="20"/>
              </w:rPr>
            </w:pPr>
            <w:r w:rsidRPr="002C6255">
              <w:rPr>
                <w:sz w:val="20"/>
                <w:szCs w:val="20"/>
              </w:rPr>
              <w:t>242</w:t>
            </w:r>
          </w:p>
        </w:tc>
        <w:tc>
          <w:tcPr>
            <w:tcW w:w="0" w:type="auto"/>
            <w:vAlign w:val="center"/>
          </w:tcPr>
          <w:p w14:paraId="22A3238B" w14:textId="77777777" w:rsidR="00DB36BE" w:rsidRPr="002C6255" w:rsidRDefault="00DB36BE" w:rsidP="004B3CA0">
            <w:pPr>
              <w:spacing w:after="0" w:line="240" w:lineRule="auto"/>
              <w:jc w:val="center"/>
              <w:rPr>
                <w:sz w:val="20"/>
                <w:szCs w:val="20"/>
              </w:rPr>
            </w:pPr>
            <w:r w:rsidRPr="002C6255">
              <w:rPr>
                <w:sz w:val="20"/>
                <w:szCs w:val="20"/>
              </w:rPr>
              <w:t>14.1</w:t>
            </w:r>
          </w:p>
        </w:tc>
      </w:tr>
      <w:tr w:rsidR="00DB36BE" w:rsidRPr="002C6255" w14:paraId="12D69762" w14:textId="77777777" w:rsidTr="00ED0C3D">
        <w:tc>
          <w:tcPr>
            <w:tcW w:w="0" w:type="auto"/>
            <w:vMerge/>
            <w:vAlign w:val="center"/>
          </w:tcPr>
          <w:p w14:paraId="312F3E6E" w14:textId="77777777" w:rsidR="00DB36BE" w:rsidRPr="002C6255" w:rsidRDefault="00DB36BE" w:rsidP="004B3CA0">
            <w:pPr>
              <w:spacing w:after="0" w:line="240" w:lineRule="auto"/>
              <w:jc w:val="center"/>
              <w:rPr>
                <w:sz w:val="20"/>
                <w:szCs w:val="20"/>
              </w:rPr>
            </w:pPr>
          </w:p>
        </w:tc>
        <w:tc>
          <w:tcPr>
            <w:tcW w:w="0" w:type="auto"/>
            <w:vAlign w:val="center"/>
          </w:tcPr>
          <w:p w14:paraId="7C7AD92D" w14:textId="77777777" w:rsidR="00DB36BE" w:rsidRPr="002C6255" w:rsidRDefault="00DB36BE" w:rsidP="004B3CA0">
            <w:pPr>
              <w:spacing w:after="0" w:line="240" w:lineRule="auto"/>
              <w:rPr>
                <w:sz w:val="20"/>
                <w:szCs w:val="20"/>
              </w:rPr>
            </w:pPr>
            <w:r w:rsidRPr="002C6255">
              <w:rPr>
                <w:sz w:val="20"/>
                <w:szCs w:val="20"/>
              </w:rPr>
              <w:t>España</w:t>
            </w:r>
          </w:p>
        </w:tc>
        <w:tc>
          <w:tcPr>
            <w:tcW w:w="0" w:type="auto"/>
            <w:vAlign w:val="center"/>
          </w:tcPr>
          <w:p w14:paraId="0FEA7DAD" w14:textId="77777777" w:rsidR="00DB36BE" w:rsidRPr="002C6255" w:rsidRDefault="00DB36BE" w:rsidP="004B3CA0">
            <w:pPr>
              <w:spacing w:after="0" w:line="240" w:lineRule="auto"/>
              <w:jc w:val="center"/>
              <w:rPr>
                <w:sz w:val="20"/>
                <w:szCs w:val="20"/>
              </w:rPr>
            </w:pPr>
            <w:r w:rsidRPr="002C6255">
              <w:rPr>
                <w:sz w:val="20"/>
                <w:szCs w:val="20"/>
              </w:rPr>
              <w:t>261</w:t>
            </w:r>
          </w:p>
        </w:tc>
        <w:tc>
          <w:tcPr>
            <w:tcW w:w="0" w:type="auto"/>
            <w:vAlign w:val="center"/>
          </w:tcPr>
          <w:p w14:paraId="31E3FFBC" w14:textId="77777777" w:rsidR="00DB36BE" w:rsidRPr="002C6255" w:rsidRDefault="00DB36BE" w:rsidP="004B3CA0">
            <w:pPr>
              <w:spacing w:after="0" w:line="240" w:lineRule="auto"/>
              <w:jc w:val="center"/>
              <w:rPr>
                <w:sz w:val="20"/>
                <w:szCs w:val="20"/>
              </w:rPr>
            </w:pPr>
            <w:r w:rsidRPr="002C6255">
              <w:rPr>
                <w:sz w:val="20"/>
                <w:szCs w:val="20"/>
              </w:rPr>
              <w:t>15.2</w:t>
            </w:r>
          </w:p>
        </w:tc>
      </w:tr>
      <w:tr w:rsidR="00DB36BE" w:rsidRPr="002C6255" w14:paraId="446A4D95" w14:textId="77777777" w:rsidTr="00ED0C3D">
        <w:tc>
          <w:tcPr>
            <w:tcW w:w="0" w:type="auto"/>
            <w:vMerge/>
            <w:vAlign w:val="center"/>
          </w:tcPr>
          <w:p w14:paraId="4D7A3409" w14:textId="77777777" w:rsidR="00DB36BE" w:rsidRPr="002C6255" w:rsidRDefault="00DB36BE" w:rsidP="004B3CA0">
            <w:pPr>
              <w:spacing w:after="0" w:line="240" w:lineRule="auto"/>
              <w:jc w:val="center"/>
              <w:rPr>
                <w:sz w:val="20"/>
                <w:szCs w:val="20"/>
              </w:rPr>
            </w:pPr>
          </w:p>
        </w:tc>
        <w:tc>
          <w:tcPr>
            <w:tcW w:w="0" w:type="auto"/>
            <w:vAlign w:val="center"/>
          </w:tcPr>
          <w:p w14:paraId="642B2844" w14:textId="77777777" w:rsidR="00DB36BE" w:rsidRPr="002C6255" w:rsidRDefault="00DB36BE" w:rsidP="004B3CA0">
            <w:pPr>
              <w:spacing w:after="0" w:line="240" w:lineRule="auto"/>
              <w:rPr>
                <w:sz w:val="20"/>
                <w:szCs w:val="20"/>
              </w:rPr>
            </w:pPr>
            <w:r w:rsidRPr="002C6255">
              <w:rPr>
                <w:sz w:val="20"/>
                <w:szCs w:val="20"/>
              </w:rPr>
              <w:t>Perú</w:t>
            </w:r>
          </w:p>
        </w:tc>
        <w:tc>
          <w:tcPr>
            <w:tcW w:w="0" w:type="auto"/>
            <w:vAlign w:val="center"/>
          </w:tcPr>
          <w:p w14:paraId="66B4A13A" w14:textId="77777777" w:rsidR="00DB36BE" w:rsidRPr="002C6255" w:rsidRDefault="00DB36BE" w:rsidP="004B3CA0">
            <w:pPr>
              <w:spacing w:after="0" w:line="240" w:lineRule="auto"/>
              <w:jc w:val="center"/>
              <w:rPr>
                <w:sz w:val="20"/>
                <w:szCs w:val="20"/>
              </w:rPr>
            </w:pPr>
            <w:r w:rsidRPr="002C6255">
              <w:rPr>
                <w:sz w:val="20"/>
                <w:szCs w:val="20"/>
              </w:rPr>
              <w:t>220</w:t>
            </w:r>
          </w:p>
        </w:tc>
        <w:tc>
          <w:tcPr>
            <w:tcW w:w="0" w:type="auto"/>
            <w:vAlign w:val="center"/>
          </w:tcPr>
          <w:p w14:paraId="3A9A16D2" w14:textId="77777777" w:rsidR="00DB36BE" w:rsidRPr="002C6255" w:rsidRDefault="00DB36BE" w:rsidP="004B3CA0">
            <w:pPr>
              <w:spacing w:after="0" w:line="240" w:lineRule="auto"/>
              <w:jc w:val="center"/>
              <w:rPr>
                <w:sz w:val="20"/>
                <w:szCs w:val="20"/>
              </w:rPr>
            </w:pPr>
            <w:r w:rsidRPr="002C6255">
              <w:rPr>
                <w:sz w:val="20"/>
                <w:szCs w:val="20"/>
              </w:rPr>
              <w:t>12.9</w:t>
            </w:r>
          </w:p>
        </w:tc>
      </w:tr>
      <w:tr w:rsidR="00DB36BE" w:rsidRPr="002C6255" w14:paraId="00797CBE" w14:textId="77777777" w:rsidTr="00ED0C3D">
        <w:tc>
          <w:tcPr>
            <w:tcW w:w="0" w:type="auto"/>
            <w:vMerge/>
            <w:vAlign w:val="center"/>
          </w:tcPr>
          <w:p w14:paraId="3D2F180F" w14:textId="77777777" w:rsidR="00DB36BE" w:rsidRPr="002C6255" w:rsidRDefault="00DB36BE" w:rsidP="004B3CA0">
            <w:pPr>
              <w:spacing w:after="0" w:line="240" w:lineRule="auto"/>
              <w:jc w:val="center"/>
              <w:rPr>
                <w:sz w:val="20"/>
                <w:szCs w:val="20"/>
              </w:rPr>
            </w:pPr>
          </w:p>
        </w:tc>
        <w:tc>
          <w:tcPr>
            <w:tcW w:w="0" w:type="auto"/>
            <w:vAlign w:val="center"/>
          </w:tcPr>
          <w:p w14:paraId="52BAC380" w14:textId="77777777" w:rsidR="00DB36BE" w:rsidRPr="002C6255" w:rsidRDefault="00DB36BE" w:rsidP="004B3CA0">
            <w:pPr>
              <w:spacing w:after="0" w:line="240" w:lineRule="auto"/>
              <w:rPr>
                <w:sz w:val="20"/>
                <w:szCs w:val="20"/>
              </w:rPr>
            </w:pPr>
            <w:r w:rsidRPr="002C6255">
              <w:rPr>
                <w:sz w:val="20"/>
                <w:szCs w:val="20"/>
              </w:rPr>
              <w:t>Bolivia</w:t>
            </w:r>
          </w:p>
        </w:tc>
        <w:tc>
          <w:tcPr>
            <w:tcW w:w="0" w:type="auto"/>
            <w:vAlign w:val="center"/>
          </w:tcPr>
          <w:p w14:paraId="61EAED59" w14:textId="77777777" w:rsidR="00DB36BE" w:rsidRPr="002C6255" w:rsidRDefault="00DB36BE" w:rsidP="004B3CA0">
            <w:pPr>
              <w:spacing w:after="0" w:line="240" w:lineRule="auto"/>
              <w:jc w:val="center"/>
              <w:rPr>
                <w:sz w:val="20"/>
                <w:szCs w:val="20"/>
              </w:rPr>
            </w:pPr>
            <w:r w:rsidRPr="002C6255">
              <w:rPr>
                <w:sz w:val="20"/>
                <w:szCs w:val="20"/>
              </w:rPr>
              <w:t>250</w:t>
            </w:r>
          </w:p>
        </w:tc>
        <w:tc>
          <w:tcPr>
            <w:tcW w:w="0" w:type="auto"/>
            <w:vAlign w:val="center"/>
          </w:tcPr>
          <w:p w14:paraId="0CA06619" w14:textId="77777777" w:rsidR="00DB36BE" w:rsidRPr="002C6255" w:rsidRDefault="00DB36BE" w:rsidP="004B3CA0">
            <w:pPr>
              <w:spacing w:after="0" w:line="240" w:lineRule="auto"/>
              <w:jc w:val="center"/>
              <w:rPr>
                <w:sz w:val="20"/>
                <w:szCs w:val="20"/>
              </w:rPr>
            </w:pPr>
            <w:r w:rsidRPr="002C6255">
              <w:rPr>
                <w:sz w:val="20"/>
                <w:szCs w:val="20"/>
              </w:rPr>
              <w:t>14.6</w:t>
            </w:r>
          </w:p>
        </w:tc>
      </w:tr>
      <w:tr w:rsidR="00DB36BE" w:rsidRPr="002C6255" w14:paraId="3428F26F" w14:textId="77777777" w:rsidTr="00ED0C3D">
        <w:tc>
          <w:tcPr>
            <w:tcW w:w="0" w:type="auto"/>
            <w:vMerge/>
            <w:vAlign w:val="center"/>
          </w:tcPr>
          <w:p w14:paraId="4FB32637" w14:textId="77777777" w:rsidR="00DB36BE" w:rsidRPr="002C6255" w:rsidRDefault="00DB36BE" w:rsidP="004B3CA0">
            <w:pPr>
              <w:spacing w:after="0" w:line="240" w:lineRule="auto"/>
              <w:jc w:val="center"/>
              <w:rPr>
                <w:sz w:val="20"/>
                <w:szCs w:val="20"/>
              </w:rPr>
            </w:pPr>
          </w:p>
        </w:tc>
        <w:tc>
          <w:tcPr>
            <w:tcW w:w="0" w:type="auto"/>
            <w:vAlign w:val="center"/>
          </w:tcPr>
          <w:p w14:paraId="26CDF7BB" w14:textId="77777777" w:rsidR="00DB36BE" w:rsidRPr="002C6255" w:rsidRDefault="00DB36BE" w:rsidP="004B3CA0">
            <w:pPr>
              <w:spacing w:after="0" w:line="240" w:lineRule="auto"/>
              <w:rPr>
                <w:sz w:val="20"/>
                <w:szCs w:val="20"/>
              </w:rPr>
            </w:pPr>
            <w:r w:rsidRPr="002C6255">
              <w:rPr>
                <w:sz w:val="20"/>
                <w:szCs w:val="20"/>
              </w:rPr>
              <w:t>Ecuador</w:t>
            </w:r>
          </w:p>
        </w:tc>
        <w:tc>
          <w:tcPr>
            <w:tcW w:w="0" w:type="auto"/>
            <w:vAlign w:val="center"/>
          </w:tcPr>
          <w:p w14:paraId="46A58784" w14:textId="77777777" w:rsidR="00DB36BE" w:rsidRPr="002C6255" w:rsidRDefault="00DB36BE" w:rsidP="004B3CA0">
            <w:pPr>
              <w:spacing w:after="0" w:line="240" w:lineRule="auto"/>
              <w:jc w:val="center"/>
              <w:rPr>
                <w:sz w:val="20"/>
                <w:szCs w:val="20"/>
              </w:rPr>
            </w:pPr>
            <w:r w:rsidRPr="002C6255">
              <w:rPr>
                <w:sz w:val="20"/>
                <w:szCs w:val="20"/>
              </w:rPr>
              <w:t>206</w:t>
            </w:r>
          </w:p>
        </w:tc>
        <w:tc>
          <w:tcPr>
            <w:tcW w:w="0" w:type="auto"/>
            <w:vAlign w:val="center"/>
          </w:tcPr>
          <w:p w14:paraId="574CB0D6" w14:textId="77777777" w:rsidR="00DB36BE" w:rsidRPr="002C6255" w:rsidRDefault="00DB36BE" w:rsidP="004B3CA0">
            <w:pPr>
              <w:spacing w:after="0" w:line="240" w:lineRule="auto"/>
              <w:jc w:val="center"/>
              <w:rPr>
                <w:sz w:val="20"/>
                <w:szCs w:val="20"/>
              </w:rPr>
            </w:pPr>
            <w:r w:rsidRPr="002C6255">
              <w:rPr>
                <w:sz w:val="20"/>
                <w:szCs w:val="20"/>
              </w:rPr>
              <w:t>12.0</w:t>
            </w:r>
          </w:p>
        </w:tc>
      </w:tr>
      <w:tr w:rsidR="00DB36BE" w:rsidRPr="002C6255" w14:paraId="7E8C6068" w14:textId="77777777" w:rsidTr="00ED0C3D">
        <w:tc>
          <w:tcPr>
            <w:tcW w:w="0" w:type="auto"/>
            <w:vMerge/>
            <w:vAlign w:val="center"/>
          </w:tcPr>
          <w:p w14:paraId="21E96D5C" w14:textId="77777777" w:rsidR="00DB36BE" w:rsidRPr="002C6255" w:rsidRDefault="00DB36BE" w:rsidP="004B3CA0">
            <w:pPr>
              <w:spacing w:after="0" w:line="240" w:lineRule="auto"/>
              <w:jc w:val="center"/>
              <w:rPr>
                <w:sz w:val="20"/>
                <w:szCs w:val="20"/>
              </w:rPr>
            </w:pPr>
          </w:p>
        </w:tc>
        <w:tc>
          <w:tcPr>
            <w:tcW w:w="0" w:type="auto"/>
            <w:vAlign w:val="center"/>
          </w:tcPr>
          <w:p w14:paraId="13151E84" w14:textId="77777777" w:rsidR="00DB36BE" w:rsidRPr="002C6255" w:rsidRDefault="00DB36BE" w:rsidP="004B3CA0">
            <w:pPr>
              <w:spacing w:after="0" w:line="240" w:lineRule="auto"/>
              <w:rPr>
                <w:sz w:val="20"/>
                <w:szCs w:val="20"/>
              </w:rPr>
            </w:pPr>
            <w:r w:rsidRPr="002C6255">
              <w:rPr>
                <w:sz w:val="20"/>
                <w:szCs w:val="20"/>
              </w:rPr>
              <w:t>Chile</w:t>
            </w:r>
          </w:p>
        </w:tc>
        <w:tc>
          <w:tcPr>
            <w:tcW w:w="0" w:type="auto"/>
            <w:vAlign w:val="center"/>
          </w:tcPr>
          <w:p w14:paraId="2C407B5B" w14:textId="77777777" w:rsidR="00DB36BE" w:rsidRPr="002C6255" w:rsidRDefault="00DB36BE" w:rsidP="004B3CA0">
            <w:pPr>
              <w:spacing w:after="0" w:line="240" w:lineRule="auto"/>
              <w:jc w:val="center"/>
              <w:rPr>
                <w:sz w:val="20"/>
                <w:szCs w:val="20"/>
              </w:rPr>
            </w:pPr>
            <w:r w:rsidRPr="002C6255">
              <w:rPr>
                <w:sz w:val="20"/>
                <w:szCs w:val="20"/>
              </w:rPr>
              <w:t>332</w:t>
            </w:r>
          </w:p>
        </w:tc>
        <w:tc>
          <w:tcPr>
            <w:tcW w:w="0" w:type="auto"/>
            <w:vAlign w:val="center"/>
          </w:tcPr>
          <w:p w14:paraId="40C91DE3" w14:textId="77777777" w:rsidR="00DB36BE" w:rsidRPr="002C6255" w:rsidRDefault="00DB36BE" w:rsidP="004B3CA0">
            <w:pPr>
              <w:spacing w:after="0" w:line="240" w:lineRule="auto"/>
              <w:jc w:val="center"/>
              <w:rPr>
                <w:sz w:val="20"/>
                <w:szCs w:val="20"/>
              </w:rPr>
            </w:pPr>
            <w:r w:rsidRPr="002C6255">
              <w:rPr>
                <w:sz w:val="20"/>
                <w:szCs w:val="20"/>
              </w:rPr>
              <w:t>19.4</w:t>
            </w:r>
          </w:p>
        </w:tc>
      </w:tr>
      <w:tr w:rsidR="00DB36BE" w:rsidRPr="002C6255" w14:paraId="4B8019B1" w14:textId="77777777" w:rsidTr="00ED0C3D">
        <w:tc>
          <w:tcPr>
            <w:tcW w:w="0" w:type="auto"/>
            <w:vMerge w:val="restart"/>
            <w:vAlign w:val="center"/>
          </w:tcPr>
          <w:p w14:paraId="6A5B78E7" w14:textId="77777777" w:rsidR="00DB36BE" w:rsidRPr="002C6255" w:rsidRDefault="00DB36BE" w:rsidP="004B3CA0">
            <w:pPr>
              <w:spacing w:after="0" w:line="240" w:lineRule="auto"/>
              <w:jc w:val="center"/>
              <w:rPr>
                <w:sz w:val="20"/>
                <w:szCs w:val="20"/>
              </w:rPr>
            </w:pPr>
            <w:r w:rsidRPr="002C6255">
              <w:rPr>
                <w:sz w:val="20"/>
                <w:szCs w:val="20"/>
              </w:rPr>
              <w:t>Nivel</w:t>
            </w:r>
          </w:p>
          <w:p w14:paraId="523A3153" w14:textId="77777777" w:rsidR="00DB36BE" w:rsidRPr="002C6255" w:rsidRDefault="00DB36BE" w:rsidP="004B3CA0">
            <w:pPr>
              <w:spacing w:after="0" w:line="240" w:lineRule="auto"/>
              <w:jc w:val="center"/>
              <w:rPr>
                <w:sz w:val="20"/>
                <w:szCs w:val="20"/>
              </w:rPr>
            </w:pPr>
            <w:r w:rsidRPr="002C6255">
              <w:rPr>
                <w:sz w:val="20"/>
                <w:szCs w:val="20"/>
              </w:rPr>
              <w:t>socio-</w:t>
            </w:r>
          </w:p>
          <w:p w14:paraId="1D831D36" w14:textId="77777777" w:rsidR="00DB36BE" w:rsidRPr="002C6255" w:rsidRDefault="00DB36BE" w:rsidP="004B3CA0">
            <w:pPr>
              <w:spacing w:after="0" w:line="240" w:lineRule="auto"/>
              <w:jc w:val="center"/>
              <w:rPr>
                <w:sz w:val="20"/>
                <w:szCs w:val="20"/>
              </w:rPr>
            </w:pPr>
            <w:r w:rsidRPr="002C6255">
              <w:rPr>
                <w:sz w:val="20"/>
                <w:szCs w:val="20"/>
              </w:rPr>
              <w:t>económico</w:t>
            </w:r>
          </w:p>
        </w:tc>
        <w:tc>
          <w:tcPr>
            <w:tcW w:w="0" w:type="auto"/>
            <w:vAlign w:val="center"/>
          </w:tcPr>
          <w:p w14:paraId="4A047536" w14:textId="77777777" w:rsidR="00DB36BE" w:rsidRPr="002C6255" w:rsidRDefault="00DB36BE" w:rsidP="004B3CA0">
            <w:pPr>
              <w:spacing w:after="0" w:line="240" w:lineRule="auto"/>
              <w:rPr>
                <w:sz w:val="20"/>
                <w:szCs w:val="20"/>
              </w:rPr>
            </w:pPr>
            <w:r w:rsidRPr="002C6255">
              <w:rPr>
                <w:sz w:val="20"/>
                <w:szCs w:val="20"/>
              </w:rPr>
              <w:t>1 = bajo-bajo</w:t>
            </w:r>
          </w:p>
        </w:tc>
        <w:tc>
          <w:tcPr>
            <w:tcW w:w="0" w:type="auto"/>
            <w:vAlign w:val="center"/>
          </w:tcPr>
          <w:p w14:paraId="2811753B" w14:textId="77777777" w:rsidR="00DB36BE" w:rsidRPr="002C6255" w:rsidRDefault="00DB36BE" w:rsidP="004B3CA0">
            <w:pPr>
              <w:spacing w:after="0" w:line="240" w:lineRule="auto"/>
              <w:jc w:val="center"/>
              <w:rPr>
                <w:sz w:val="20"/>
                <w:szCs w:val="20"/>
              </w:rPr>
            </w:pPr>
            <w:r w:rsidRPr="002C6255">
              <w:rPr>
                <w:sz w:val="20"/>
                <w:szCs w:val="20"/>
              </w:rPr>
              <w:t>7</w:t>
            </w:r>
          </w:p>
        </w:tc>
        <w:tc>
          <w:tcPr>
            <w:tcW w:w="0" w:type="auto"/>
            <w:vAlign w:val="center"/>
          </w:tcPr>
          <w:p w14:paraId="40CB1F64" w14:textId="77777777" w:rsidR="00DB36BE" w:rsidRPr="002C6255" w:rsidRDefault="00DB36BE" w:rsidP="004B3CA0">
            <w:pPr>
              <w:spacing w:after="0" w:line="240" w:lineRule="auto"/>
              <w:jc w:val="center"/>
              <w:rPr>
                <w:sz w:val="20"/>
                <w:szCs w:val="20"/>
              </w:rPr>
            </w:pPr>
            <w:r w:rsidRPr="002C6255">
              <w:rPr>
                <w:sz w:val="20"/>
                <w:szCs w:val="20"/>
              </w:rPr>
              <w:t>.40</w:t>
            </w:r>
          </w:p>
        </w:tc>
      </w:tr>
      <w:tr w:rsidR="00DB36BE" w:rsidRPr="002C6255" w14:paraId="5674AA28" w14:textId="77777777" w:rsidTr="00ED0C3D">
        <w:tc>
          <w:tcPr>
            <w:tcW w:w="0" w:type="auto"/>
            <w:vMerge/>
            <w:vAlign w:val="center"/>
          </w:tcPr>
          <w:p w14:paraId="0C667764" w14:textId="77777777" w:rsidR="00DB36BE" w:rsidRPr="002C6255" w:rsidRDefault="00DB36BE" w:rsidP="004B3CA0">
            <w:pPr>
              <w:spacing w:after="0" w:line="240" w:lineRule="auto"/>
              <w:jc w:val="center"/>
              <w:rPr>
                <w:sz w:val="20"/>
                <w:szCs w:val="20"/>
              </w:rPr>
            </w:pPr>
          </w:p>
        </w:tc>
        <w:tc>
          <w:tcPr>
            <w:tcW w:w="0" w:type="auto"/>
            <w:vAlign w:val="center"/>
          </w:tcPr>
          <w:p w14:paraId="51FEF3DF" w14:textId="77777777" w:rsidR="00DB36BE" w:rsidRPr="002C6255" w:rsidRDefault="00DB36BE" w:rsidP="004B3CA0">
            <w:pPr>
              <w:spacing w:after="0" w:line="240" w:lineRule="auto"/>
              <w:rPr>
                <w:sz w:val="20"/>
                <w:szCs w:val="20"/>
              </w:rPr>
            </w:pPr>
            <w:r w:rsidRPr="002C6255">
              <w:rPr>
                <w:sz w:val="20"/>
                <w:szCs w:val="20"/>
              </w:rPr>
              <w:t>2 = bajo-medio</w:t>
            </w:r>
          </w:p>
        </w:tc>
        <w:tc>
          <w:tcPr>
            <w:tcW w:w="0" w:type="auto"/>
            <w:vAlign w:val="center"/>
          </w:tcPr>
          <w:p w14:paraId="3CDE82DC" w14:textId="77777777" w:rsidR="00DB36BE" w:rsidRPr="002C6255" w:rsidRDefault="00DB36BE" w:rsidP="004B3CA0">
            <w:pPr>
              <w:spacing w:after="0" w:line="240" w:lineRule="auto"/>
              <w:jc w:val="center"/>
              <w:rPr>
                <w:sz w:val="20"/>
                <w:szCs w:val="20"/>
              </w:rPr>
            </w:pPr>
            <w:r w:rsidRPr="002C6255">
              <w:rPr>
                <w:sz w:val="20"/>
                <w:szCs w:val="20"/>
              </w:rPr>
              <w:t>41</w:t>
            </w:r>
          </w:p>
        </w:tc>
        <w:tc>
          <w:tcPr>
            <w:tcW w:w="0" w:type="auto"/>
            <w:vAlign w:val="center"/>
          </w:tcPr>
          <w:p w14:paraId="3F4F0B63" w14:textId="77777777" w:rsidR="00DB36BE" w:rsidRPr="002C6255" w:rsidRDefault="00DB36BE" w:rsidP="004B3CA0">
            <w:pPr>
              <w:spacing w:after="0" w:line="240" w:lineRule="auto"/>
              <w:jc w:val="center"/>
              <w:rPr>
                <w:sz w:val="20"/>
                <w:szCs w:val="20"/>
              </w:rPr>
            </w:pPr>
            <w:r w:rsidRPr="002C6255">
              <w:rPr>
                <w:sz w:val="20"/>
                <w:szCs w:val="20"/>
              </w:rPr>
              <w:t>2.4</w:t>
            </w:r>
          </w:p>
        </w:tc>
      </w:tr>
      <w:tr w:rsidR="00DB36BE" w:rsidRPr="002C6255" w14:paraId="2D00DD85" w14:textId="77777777" w:rsidTr="00ED0C3D">
        <w:tc>
          <w:tcPr>
            <w:tcW w:w="0" w:type="auto"/>
            <w:vMerge/>
            <w:vAlign w:val="center"/>
          </w:tcPr>
          <w:p w14:paraId="54B0AE86" w14:textId="77777777" w:rsidR="00DB36BE" w:rsidRPr="002C6255" w:rsidRDefault="00DB36BE" w:rsidP="004B3CA0">
            <w:pPr>
              <w:spacing w:after="0" w:line="240" w:lineRule="auto"/>
              <w:jc w:val="center"/>
              <w:rPr>
                <w:sz w:val="20"/>
                <w:szCs w:val="20"/>
              </w:rPr>
            </w:pPr>
          </w:p>
        </w:tc>
        <w:tc>
          <w:tcPr>
            <w:tcW w:w="0" w:type="auto"/>
            <w:vAlign w:val="center"/>
          </w:tcPr>
          <w:p w14:paraId="19243D66" w14:textId="77777777" w:rsidR="00DB36BE" w:rsidRPr="002C6255" w:rsidRDefault="00DB36BE" w:rsidP="004B3CA0">
            <w:pPr>
              <w:spacing w:after="0" w:line="240" w:lineRule="auto"/>
              <w:rPr>
                <w:sz w:val="20"/>
                <w:szCs w:val="20"/>
              </w:rPr>
            </w:pPr>
            <w:r w:rsidRPr="002C6255">
              <w:rPr>
                <w:sz w:val="20"/>
                <w:szCs w:val="20"/>
              </w:rPr>
              <w:t>3 = bajo-alto</w:t>
            </w:r>
          </w:p>
        </w:tc>
        <w:tc>
          <w:tcPr>
            <w:tcW w:w="0" w:type="auto"/>
            <w:vAlign w:val="center"/>
          </w:tcPr>
          <w:p w14:paraId="1E54290E" w14:textId="77777777" w:rsidR="00DB36BE" w:rsidRPr="002C6255" w:rsidRDefault="00DB36BE" w:rsidP="004B3CA0">
            <w:pPr>
              <w:spacing w:after="0" w:line="240" w:lineRule="auto"/>
              <w:jc w:val="center"/>
              <w:rPr>
                <w:sz w:val="20"/>
                <w:szCs w:val="20"/>
              </w:rPr>
            </w:pPr>
            <w:r w:rsidRPr="002C6255">
              <w:rPr>
                <w:sz w:val="20"/>
                <w:szCs w:val="20"/>
              </w:rPr>
              <w:t>29</w:t>
            </w:r>
          </w:p>
        </w:tc>
        <w:tc>
          <w:tcPr>
            <w:tcW w:w="0" w:type="auto"/>
            <w:vAlign w:val="center"/>
          </w:tcPr>
          <w:p w14:paraId="1DB7BE01" w14:textId="77777777" w:rsidR="00DB36BE" w:rsidRPr="002C6255" w:rsidRDefault="00DB36BE" w:rsidP="004B3CA0">
            <w:pPr>
              <w:spacing w:after="0" w:line="240" w:lineRule="auto"/>
              <w:jc w:val="center"/>
              <w:rPr>
                <w:sz w:val="20"/>
                <w:szCs w:val="20"/>
              </w:rPr>
            </w:pPr>
            <w:r w:rsidRPr="002C6255">
              <w:rPr>
                <w:sz w:val="20"/>
                <w:szCs w:val="20"/>
              </w:rPr>
              <w:t>1.7</w:t>
            </w:r>
          </w:p>
        </w:tc>
      </w:tr>
      <w:tr w:rsidR="00DB36BE" w:rsidRPr="002C6255" w14:paraId="224CF8F3" w14:textId="77777777" w:rsidTr="00ED0C3D">
        <w:tc>
          <w:tcPr>
            <w:tcW w:w="0" w:type="auto"/>
            <w:vMerge/>
            <w:vAlign w:val="center"/>
          </w:tcPr>
          <w:p w14:paraId="153EF0CA" w14:textId="77777777" w:rsidR="00DB36BE" w:rsidRPr="002C6255" w:rsidRDefault="00DB36BE" w:rsidP="004B3CA0">
            <w:pPr>
              <w:spacing w:after="0" w:line="240" w:lineRule="auto"/>
              <w:jc w:val="center"/>
              <w:rPr>
                <w:sz w:val="20"/>
                <w:szCs w:val="20"/>
              </w:rPr>
            </w:pPr>
          </w:p>
        </w:tc>
        <w:tc>
          <w:tcPr>
            <w:tcW w:w="0" w:type="auto"/>
            <w:vAlign w:val="center"/>
          </w:tcPr>
          <w:p w14:paraId="2AA83513" w14:textId="77777777" w:rsidR="00DB36BE" w:rsidRPr="002C6255" w:rsidRDefault="00DB36BE" w:rsidP="004B3CA0">
            <w:pPr>
              <w:spacing w:after="0" w:line="240" w:lineRule="auto"/>
              <w:rPr>
                <w:sz w:val="20"/>
                <w:szCs w:val="20"/>
              </w:rPr>
            </w:pPr>
            <w:r w:rsidRPr="002C6255">
              <w:rPr>
                <w:sz w:val="20"/>
                <w:szCs w:val="20"/>
              </w:rPr>
              <w:t>4 = medio-bajo</w:t>
            </w:r>
          </w:p>
        </w:tc>
        <w:tc>
          <w:tcPr>
            <w:tcW w:w="0" w:type="auto"/>
            <w:vAlign w:val="center"/>
          </w:tcPr>
          <w:p w14:paraId="1208DC84" w14:textId="77777777" w:rsidR="00DB36BE" w:rsidRPr="002C6255" w:rsidRDefault="00DB36BE" w:rsidP="004B3CA0">
            <w:pPr>
              <w:spacing w:after="0" w:line="240" w:lineRule="auto"/>
              <w:jc w:val="center"/>
              <w:rPr>
                <w:sz w:val="20"/>
                <w:szCs w:val="20"/>
              </w:rPr>
            </w:pPr>
            <w:r w:rsidRPr="002C6255">
              <w:rPr>
                <w:sz w:val="20"/>
                <w:szCs w:val="20"/>
              </w:rPr>
              <w:t>225</w:t>
            </w:r>
          </w:p>
        </w:tc>
        <w:tc>
          <w:tcPr>
            <w:tcW w:w="0" w:type="auto"/>
            <w:vAlign w:val="center"/>
          </w:tcPr>
          <w:p w14:paraId="790079C8" w14:textId="77777777" w:rsidR="00DB36BE" w:rsidRPr="002C6255" w:rsidRDefault="00DB36BE" w:rsidP="004B3CA0">
            <w:pPr>
              <w:spacing w:after="0" w:line="240" w:lineRule="auto"/>
              <w:jc w:val="center"/>
              <w:rPr>
                <w:sz w:val="20"/>
                <w:szCs w:val="20"/>
              </w:rPr>
            </w:pPr>
            <w:r w:rsidRPr="002C6255">
              <w:rPr>
                <w:sz w:val="20"/>
                <w:szCs w:val="20"/>
              </w:rPr>
              <w:t>13.1</w:t>
            </w:r>
          </w:p>
        </w:tc>
      </w:tr>
      <w:tr w:rsidR="00DB36BE" w:rsidRPr="002C6255" w14:paraId="631612FA" w14:textId="77777777" w:rsidTr="00ED0C3D">
        <w:tc>
          <w:tcPr>
            <w:tcW w:w="0" w:type="auto"/>
            <w:vMerge/>
            <w:vAlign w:val="center"/>
          </w:tcPr>
          <w:p w14:paraId="7DF74F86" w14:textId="77777777" w:rsidR="00DB36BE" w:rsidRPr="002C6255" w:rsidRDefault="00DB36BE" w:rsidP="004B3CA0">
            <w:pPr>
              <w:spacing w:after="0" w:line="240" w:lineRule="auto"/>
              <w:jc w:val="center"/>
              <w:rPr>
                <w:sz w:val="20"/>
                <w:szCs w:val="20"/>
              </w:rPr>
            </w:pPr>
          </w:p>
        </w:tc>
        <w:tc>
          <w:tcPr>
            <w:tcW w:w="0" w:type="auto"/>
            <w:vAlign w:val="center"/>
          </w:tcPr>
          <w:p w14:paraId="13B2D24D" w14:textId="77777777" w:rsidR="00DB36BE" w:rsidRPr="002C6255" w:rsidRDefault="00DB36BE" w:rsidP="004B3CA0">
            <w:pPr>
              <w:spacing w:after="0" w:line="240" w:lineRule="auto"/>
              <w:rPr>
                <w:sz w:val="20"/>
                <w:szCs w:val="20"/>
              </w:rPr>
            </w:pPr>
            <w:r w:rsidRPr="002C6255">
              <w:rPr>
                <w:sz w:val="20"/>
                <w:szCs w:val="20"/>
              </w:rPr>
              <w:t>5 = medio-medio</w:t>
            </w:r>
          </w:p>
        </w:tc>
        <w:tc>
          <w:tcPr>
            <w:tcW w:w="0" w:type="auto"/>
            <w:vAlign w:val="center"/>
          </w:tcPr>
          <w:p w14:paraId="4E3A88F2" w14:textId="77777777" w:rsidR="00DB36BE" w:rsidRPr="002C6255" w:rsidRDefault="00DB36BE" w:rsidP="004B3CA0">
            <w:pPr>
              <w:spacing w:after="0" w:line="240" w:lineRule="auto"/>
              <w:jc w:val="center"/>
              <w:rPr>
                <w:sz w:val="20"/>
                <w:szCs w:val="20"/>
              </w:rPr>
            </w:pPr>
            <w:r w:rsidRPr="002C6255">
              <w:rPr>
                <w:sz w:val="20"/>
                <w:szCs w:val="20"/>
              </w:rPr>
              <w:t>731</w:t>
            </w:r>
          </w:p>
        </w:tc>
        <w:tc>
          <w:tcPr>
            <w:tcW w:w="0" w:type="auto"/>
            <w:vAlign w:val="center"/>
          </w:tcPr>
          <w:p w14:paraId="36A495DD" w14:textId="77777777" w:rsidR="00DB36BE" w:rsidRPr="002C6255" w:rsidRDefault="00DB36BE" w:rsidP="004B3CA0">
            <w:pPr>
              <w:spacing w:after="0" w:line="240" w:lineRule="auto"/>
              <w:jc w:val="center"/>
              <w:rPr>
                <w:sz w:val="20"/>
                <w:szCs w:val="20"/>
              </w:rPr>
            </w:pPr>
            <w:r w:rsidRPr="002C6255">
              <w:rPr>
                <w:sz w:val="20"/>
                <w:szCs w:val="20"/>
              </w:rPr>
              <w:t>42.7</w:t>
            </w:r>
          </w:p>
        </w:tc>
      </w:tr>
      <w:tr w:rsidR="00DB36BE" w:rsidRPr="002C6255" w14:paraId="5649090B" w14:textId="77777777" w:rsidTr="00ED0C3D">
        <w:tc>
          <w:tcPr>
            <w:tcW w:w="0" w:type="auto"/>
            <w:vMerge/>
            <w:vAlign w:val="center"/>
          </w:tcPr>
          <w:p w14:paraId="60E2FCE6" w14:textId="77777777" w:rsidR="00DB36BE" w:rsidRPr="002C6255" w:rsidRDefault="00DB36BE" w:rsidP="004B3CA0">
            <w:pPr>
              <w:spacing w:after="0" w:line="240" w:lineRule="auto"/>
              <w:jc w:val="center"/>
              <w:rPr>
                <w:sz w:val="20"/>
                <w:szCs w:val="20"/>
              </w:rPr>
            </w:pPr>
          </w:p>
        </w:tc>
        <w:tc>
          <w:tcPr>
            <w:tcW w:w="0" w:type="auto"/>
            <w:vAlign w:val="center"/>
          </w:tcPr>
          <w:p w14:paraId="7F0CFBF6" w14:textId="77777777" w:rsidR="00DB36BE" w:rsidRPr="002C6255" w:rsidRDefault="00DB36BE" w:rsidP="004B3CA0">
            <w:pPr>
              <w:spacing w:after="0" w:line="240" w:lineRule="auto"/>
              <w:rPr>
                <w:sz w:val="20"/>
                <w:szCs w:val="20"/>
              </w:rPr>
            </w:pPr>
            <w:r w:rsidRPr="002C6255">
              <w:rPr>
                <w:sz w:val="20"/>
                <w:szCs w:val="20"/>
              </w:rPr>
              <w:t>6 = medio-alto</w:t>
            </w:r>
          </w:p>
        </w:tc>
        <w:tc>
          <w:tcPr>
            <w:tcW w:w="0" w:type="auto"/>
            <w:vAlign w:val="center"/>
          </w:tcPr>
          <w:p w14:paraId="302B0899" w14:textId="77777777" w:rsidR="00DB36BE" w:rsidRPr="002C6255" w:rsidRDefault="00DB36BE" w:rsidP="004B3CA0">
            <w:pPr>
              <w:spacing w:after="0" w:line="240" w:lineRule="auto"/>
              <w:jc w:val="center"/>
              <w:rPr>
                <w:sz w:val="20"/>
                <w:szCs w:val="20"/>
              </w:rPr>
            </w:pPr>
            <w:r w:rsidRPr="002C6255">
              <w:rPr>
                <w:sz w:val="20"/>
                <w:szCs w:val="20"/>
              </w:rPr>
              <w:t>525</w:t>
            </w:r>
          </w:p>
        </w:tc>
        <w:tc>
          <w:tcPr>
            <w:tcW w:w="0" w:type="auto"/>
            <w:vAlign w:val="center"/>
          </w:tcPr>
          <w:p w14:paraId="7DF5B5B6" w14:textId="77777777" w:rsidR="00DB36BE" w:rsidRPr="002C6255" w:rsidRDefault="00DB36BE" w:rsidP="004B3CA0">
            <w:pPr>
              <w:spacing w:after="0" w:line="240" w:lineRule="auto"/>
              <w:jc w:val="center"/>
              <w:rPr>
                <w:sz w:val="20"/>
                <w:szCs w:val="20"/>
              </w:rPr>
            </w:pPr>
            <w:r w:rsidRPr="002C6255">
              <w:rPr>
                <w:sz w:val="20"/>
                <w:szCs w:val="20"/>
              </w:rPr>
              <w:t>30.7</w:t>
            </w:r>
          </w:p>
        </w:tc>
      </w:tr>
      <w:tr w:rsidR="00DB36BE" w:rsidRPr="002C6255" w14:paraId="3A888560" w14:textId="77777777" w:rsidTr="00ED0C3D">
        <w:tc>
          <w:tcPr>
            <w:tcW w:w="0" w:type="auto"/>
            <w:vMerge/>
            <w:vAlign w:val="center"/>
          </w:tcPr>
          <w:p w14:paraId="4AECC3A3" w14:textId="77777777" w:rsidR="00DB36BE" w:rsidRPr="002C6255" w:rsidRDefault="00DB36BE" w:rsidP="004B3CA0">
            <w:pPr>
              <w:spacing w:after="0" w:line="240" w:lineRule="auto"/>
              <w:jc w:val="center"/>
              <w:rPr>
                <w:sz w:val="20"/>
                <w:szCs w:val="20"/>
              </w:rPr>
            </w:pPr>
          </w:p>
        </w:tc>
        <w:tc>
          <w:tcPr>
            <w:tcW w:w="0" w:type="auto"/>
            <w:vAlign w:val="center"/>
          </w:tcPr>
          <w:p w14:paraId="781A197B" w14:textId="77777777" w:rsidR="00DB36BE" w:rsidRPr="002C6255" w:rsidRDefault="00DB36BE" w:rsidP="004B3CA0">
            <w:pPr>
              <w:spacing w:after="0" w:line="240" w:lineRule="auto"/>
              <w:rPr>
                <w:sz w:val="20"/>
                <w:szCs w:val="20"/>
              </w:rPr>
            </w:pPr>
            <w:r w:rsidRPr="002C6255">
              <w:rPr>
                <w:sz w:val="20"/>
                <w:szCs w:val="20"/>
              </w:rPr>
              <w:t>7 = alto-bajo</w:t>
            </w:r>
          </w:p>
        </w:tc>
        <w:tc>
          <w:tcPr>
            <w:tcW w:w="0" w:type="auto"/>
            <w:vAlign w:val="center"/>
          </w:tcPr>
          <w:p w14:paraId="1C5078A6" w14:textId="77777777" w:rsidR="00DB36BE" w:rsidRPr="002C6255" w:rsidRDefault="00DB36BE" w:rsidP="004B3CA0">
            <w:pPr>
              <w:spacing w:after="0" w:line="240" w:lineRule="auto"/>
              <w:jc w:val="center"/>
              <w:rPr>
                <w:sz w:val="20"/>
                <w:szCs w:val="20"/>
              </w:rPr>
            </w:pPr>
            <w:r w:rsidRPr="002C6255">
              <w:rPr>
                <w:sz w:val="20"/>
                <w:szCs w:val="20"/>
              </w:rPr>
              <w:t>45</w:t>
            </w:r>
          </w:p>
        </w:tc>
        <w:tc>
          <w:tcPr>
            <w:tcW w:w="0" w:type="auto"/>
            <w:vAlign w:val="center"/>
          </w:tcPr>
          <w:p w14:paraId="5631409C" w14:textId="77777777" w:rsidR="00DB36BE" w:rsidRPr="002C6255" w:rsidRDefault="00DB36BE" w:rsidP="004B3CA0">
            <w:pPr>
              <w:spacing w:after="0" w:line="240" w:lineRule="auto"/>
              <w:jc w:val="center"/>
              <w:rPr>
                <w:sz w:val="20"/>
                <w:szCs w:val="20"/>
              </w:rPr>
            </w:pPr>
            <w:r w:rsidRPr="002C6255">
              <w:rPr>
                <w:sz w:val="20"/>
                <w:szCs w:val="20"/>
              </w:rPr>
              <w:t>2.6</w:t>
            </w:r>
          </w:p>
        </w:tc>
      </w:tr>
      <w:tr w:rsidR="00DB36BE" w:rsidRPr="002C6255" w14:paraId="51A65996" w14:textId="77777777" w:rsidTr="00ED0C3D">
        <w:tc>
          <w:tcPr>
            <w:tcW w:w="0" w:type="auto"/>
            <w:vMerge/>
            <w:vAlign w:val="center"/>
          </w:tcPr>
          <w:p w14:paraId="22719283" w14:textId="77777777" w:rsidR="00DB36BE" w:rsidRPr="002C6255" w:rsidRDefault="00DB36BE" w:rsidP="004B3CA0">
            <w:pPr>
              <w:spacing w:after="0" w:line="240" w:lineRule="auto"/>
              <w:jc w:val="center"/>
              <w:rPr>
                <w:sz w:val="20"/>
                <w:szCs w:val="20"/>
              </w:rPr>
            </w:pPr>
          </w:p>
        </w:tc>
        <w:tc>
          <w:tcPr>
            <w:tcW w:w="0" w:type="auto"/>
            <w:vAlign w:val="center"/>
          </w:tcPr>
          <w:p w14:paraId="7A0E6EDF" w14:textId="77777777" w:rsidR="00DB36BE" w:rsidRPr="002C6255" w:rsidRDefault="00DB36BE" w:rsidP="004B3CA0">
            <w:pPr>
              <w:spacing w:after="0" w:line="240" w:lineRule="auto"/>
              <w:rPr>
                <w:sz w:val="20"/>
                <w:szCs w:val="20"/>
              </w:rPr>
            </w:pPr>
            <w:r w:rsidRPr="002C6255">
              <w:rPr>
                <w:sz w:val="20"/>
                <w:szCs w:val="20"/>
              </w:rPr>
              <w:t>8 = alto-medio</w:t>
            </w:r>
          </w:p>
        </w:tc>
        <w:tc>
          <w:tcPr>
            <w:tcW w:w="0" w:type="auto"/>
            <w:vAlign w:val="center"/>
          </w:tcPr>
          <w:p w14:paraId="16C06590" w14:textId="77777777" w:rsidR="00DB36BE" w:rsidRPr="002C6255" w:rsidRDefault="00DB36BE" w:rsidP="004B3CA0">
            <w:pPr>
              <w:spacing w:after="0" w:line="240" w:lineRule="auto"/>
              <w:jc w:val="center"/>
              <w:rPr>
                <w:sz w:val="20"/>
                <w:szCs w:val="20"/>
              </w:rPr>
            </w:pPr>
            <w:r w:rsidRPr="002C6255">
              <w:rPr>
                <w:sz w:val="20"/>
                <w:szCs w:val="20"/>
              </w:rPr>
              <w:t>102</w:t>
            </w:r>
          </w:p>
        </w:tc>
        <w:tc>
          <w:tcPr>
            <w:tcW w:w="0" w:type="auto"/>
            <w:vAlign w:val="center"/>
          </w:tcPr>
          <w:p w14:paraId="6E050539" w14:textId="77777777" w:rsidR="00DB36BE" w:rsidRPr="002C6255" w:rsidRDefault="00DB36BE" w:rsidP="004B3CA0">
            <w:pPr>
              <w:spacing w:after="0" w:line="240" w:lineRule="auto"/>
              <w:jc w:val="center"/>
              <w:rPr>
                <w:sz w:val="20"/>
                <w:szCs w:val="20"/>
              </w:rPr>
            </w:pPr>
            <w:r w:rsidRPr="002C6255">
              <w:rPr>
                <w:sz w:val="20"/>
                <w:szCs w:val="20"/>
              </w:rPr>
              <w:t>6.0</w:t>
            </w:r>
          </w:p>
        </w:tc>
      </w:tr>
      <w:tr w:rsidR="00DB36BE" w:rsidRPr="002C6255" w14:paraId="5966E164" w14:textId="77777777" w:rsidTr="00ED0C3D">
        <w:tc>
          <w:tcPr>
            <w:tcW w:w="0" w:type="auto"/>
            <w:vMerge/>
            <w:vAlign w:val="center"/>
          </w:tcPr>
          <w:p w14:paraId="75C7AF53" w14:textId="77777777" w:rsidR="00DB36BE" w:rsidRPr="002C6255" w:rsidRDefault="00DB36BE" w:rsidP="004B3CA0">
            <w:pPr>
              <w:spacing w:after="0" w:line="240" w:lineRule="auto"/>
              <w:jc w:val="center"/>
              <w:rPr>
                <w:sz w:val="20"/>
                <w:szCs w:val="20"/>
              </w:rPr>
            </w:pPr>
          </w:p>
        </w:tc>
        <w:tc>
          <w:tcPr>
            <w:tcW w:w="0" w:type="auto"/>
            <w:vAlign w:val="center"/>
          </w:tcPr>
          <w:p w14:paraId="089DE935" w14:textId="77777777" w:rsidR="00DB36BE" w:rsidRPr="002C6255" w:rsidRDefault="00DB36BE" w:rsidP="004B3CA0">
            <w:pPr>
              <w:spacing w:after="0" w:line="240" w:lineRule="auto"/>
              <w:rPr>
                <w:sz w:val="20"/>
                <w:szCs w:val="20"/>
              </w:rPr>
            </w:pPr>
            <w:r w:rsidRPr="002C6255">
              <w:rPr>
                <w:sz w:val="20"/>
                <w:szCs w:val="20"/>
              </w:rPr>
              <w:t>9 = alto-alto</w:t>
            </w:r>
          </w:p>
        </w:tc>
        <w:tc>
          <w:tcPr>
            <w:tcW w:w="0" w:type="auto"/>
            <w:vAlign w:val="center"/>
          </w:tcPr>
          <w:p w14:paraId="2D085904" w14:textId="77777777" w:rsidR="00DB36BE" w:rsidRPr="002C6255" w:rsidRDefault="00DB36BE" w:rsidP="004B3CA0">
            <w:pPr>
              <w:spacing w:after="0" w:line="240" w:lineRule="auto"/>
              <w:jc w:val="center"/>
              <w:rPr>
                <w:sz w:val="20"/>
                <w:szCs w:val="20"/>
              </w:rPr>
            </w:pPr>
            <w:r w:rsidRPr="002C6255">
              <w:rPr>
                <w:sz w:val="20"/>
                <w:szCs w:val="20"/>
              </w:rPr>
              <w:t>7</w:t>
            </w:r>
          </w:p>
        </w:tc>
        <w:tc>
          <w:tcPr>
            <w:tcW w:w="0" w:type="auto"/>
            <w:vAlign w:val="center"/>
          </w:tcPr>
          <w:p w14:paraId="344BC239" w14:textId="77777777" w:rsidR="00DB36BE" w:rsidRPr="002C6255" w:rsidRDefault="00DB36BE" w:rsidP="004B3CA0">
            <w:pPr>
              <w:spacing w:after="0" w:line="240" w:lineRule="auto"/>
              <w:jc w:val="center"/>
              <w:rPr>
                <w:sz w:val="20"/>
                <w:szCs w:val="20"/>
              </w:rPr>
            </w:pPr>
            <w:r w:rsidRPr="002C6255">
              <w:rPr>
                <w:sz w:val="20"/>
                <w:szCs w:val="20"/>
              </w:rPr>
              <w:t>.40</w:t>
            </w:r>
          </w:p>
        </w:tc>
      </w:tr>
      <w:tr w:rsidR="00DB36BE" w:rsidRPr="002C6255" w14:paraId="3B5CBB22" w14:textId="77777777" w:rsidTr="00ED0C3D">
        <w:tc>
          <w:tcPr>
            <w:tcW w:w="0" w:type="auto"/>
            <w:vMerge w:val="restart"/>
            <w:vAlign w:val="center"/>
          </w:tcPr>
          <w:p w14:paraId="5AE1AD9E" w14:textId="77777777" w:rsidR="00DB36BE" w:rsidRPr="002C6255" w:rsidRDefault="00DB36BE" w:rsidP="004B3CA0">
            <w:pPr>
              <w:spacing w:after="0" w:line="240" w:lineRule="auto"/>
              <w:jc w:val="center"/>
              <w:rPr>
                <w:sz w:val="20"/>
                <w:szCs w:val="20"/>
              </w:rPr>
            </w:pPr>
            <w:r w:rsidRPr="002C6255">
              <w:rPr>
                <w:sz w:val="20"/>
                <w:szCs w:val="20"/>
              </w:rPr>
              <w:t>Escolaridad</w:t>
            </w:r>
          </w:p>
        </w:tc>
        <w:tc>
          <w:tcPr>
            <w:tcW w:w="0" w:type="auto"/>
            <w:vAlign w:val="center"/>
          </w:tcPr>
          <w:p w14:paraId="1ECE5CA5" w14:textId="77777777" w:rsidR="00DB36BE" w:rsidRPr="002C6255" w:rsidRDefault="00DB36BE" w:rsidP="004B3CA0">
            <w:pPr>
              <w:spacing w:after="0" w:line="240" w:lineRule="auto"/>
              <w:rPr>
                <w:sz w:val="20"/>
                <w:szCs w:val="20"/>
              </w:rPr>
            </w:pPr>
            <w:r w:rsidRPr="002C6255">
              <w:rPr>
                <w:sz w:val="20"/>
                <w:szCs w:val="20"/>
              </w:rPr>
              <w:t>Primaria</w:t>
            </w:r>
          </w:p>
        </w:tc>
        <w:tc>
          <w:tcPr>
            <w:tcW w:w="0" w:type="auto"/>
            <w:vAlign w:val="center"/>
          </w:tcPr>
          <w:p w14:paraId="6DC4DC0A" w14:textId="77777777" w:rsidR="00DB36BE" w:rsidRPr="002C6255" w:rsidRDefault="00DB36BE" w:rsidP="004B3CA0">
            <w:pPr>
              <w:spacing w:after="0" w:line="240" w:lineRule="auto"/>
              <w:jc w:val="center"/>
              <w:rPr>
                <w:sz w:val="20"/>
                <w:szCs w:val="20"/>
              </w:rPr>
            </w:pPr>
            <w:r w:rsidRPr="002C6255">
              <w:rPr>
                <w:sz w:val="20"/>
                <w:szCs w:val="20"/>
              </w:rPr>
              <w:t>5</w:t>
            </w:r>
          </w:p>
        </w:tc>
        <w:tc>
          <w:tcPr>
            <w:tcW w:w="0" w:type="auto"/>
            <w:vAlign w:val="center"/>
          </w:tcPr>
          <w:p w14:paraId="343A4B05" w14:textId="77777777" w:rsidR="00DB36BE" w:rsidRPr="002C6255" w:rsidRDefault="00DB36BE" w:rsidP="004B3CA0">
            <w:pPr>
              <w:spacing w:after="0" w:line="240" w:lineRule="auto"/>
              <w:jc w:val="center"/>
              <w:rPr>
                <w:sz w:val="20"/>
                <w:szCs w:val="20"/>
              </w:rPr>
            </w:pPr>
            <w:r w:rsidRPr="002C6255">
              <w:rPr>
                <w:sz w:val="20"/>
                <w:szCs w:val="20"/>
              </w:rPr>
              <w:t>.30</w:t>
            </w:r>
          </w:p>
        </w:tc>
      </w:tr>
      <w:tr w:rsidR="00DB36BE" w:rsidRPr="002C6255" w14:paraId="6C7F5949" w14:textId="77777777" w:rsidTr="00ED0C3D">
        <w:tc>
          <w:tcPr>
            <w:tcW w:w="0" w:type="auto"/>
            <w:vMerge/>
            <w:vAlign w:val="center"/>
          </w:tcPr>
          <w:p w14:paraId="6F83E9A8" w14:textId="77777777" w:rsidR="00DB36BE" w:rsidRPr="002C6255" w:rsidRDefault="00DB36BE" w:rsidP="004B3CA0">
            <w:pPr>
              <w:spacing w:after="0" w:line="240" w:lineRule="auto"/>
              <w:jc w:val="center"/>
              <w:rPr>
                <w:sz w:val="20"/>
                <w:szCs w:val="20"/>
              </w:rPr>
            </w:pPr>
          </w:p>
        </w:tc>
        <w:tc>
          <w:tcPr>
            <w:tcW w:w="0" w:type="auto"/>
            <w:vAlign w:val="center"/>
          </w:tcPr>
          <w:p w14:paraId="32A7B7DC" w14:textId="77777777" w:rsidR="00DB36BE" w:rsidRPr="002C6255" w:rsidRDefault="00DB36BE" w:rsidP="004B3CA0">
            <w:pPr>
              <w:spacing w:after="0" w:line="240" w:lineRule="auto"/>
              <w:rPr>
                <w:sz w:val="20"/>
                <w:szCs w:val="20"/>
              </w:rPr>
            </w:pPr>
            <w:r w:rsidRPr="002C6255">
              <w:rPr>
                <w:sz w:val="20"/>
                <w:szCs w:val="20"/>
              </w:rPr>
              <w:t>Secundaria</w:t>
            </w:r>
          </w:p>
        </w:tc>
        <w:tc>
          <w:tcPr>
            <w:tcW w:w="0" w:type="auto"/>
            <w:vAlign w:val="center"/>
          </w:tcPr>
          <w:p w14:paraId="67454710" w14:textId="77777777" w:rsidR="00DB36BE" w:rsidRPr="002C6255" w:rsidRDefault="00DB36BE" w:rsidP="004B3CA0">
            <w:pPr>
              <w:spacing w:after="0" w:line="240" w:lineRule="auto"/>
              <w:jc w:val="center"/>
              <w:rPr>
                <w:sz w:val="20"/>
                <w:szCs w:val="20"/>
              </w:rPr>
            </w:pPr>
            <w:r w:rsidRPr="002C6255">
              <w:rPr>
                <w:sz w:val="20"/>
                <w:szCs w:val="20"/>
              </w:rPr>
              <w:t>143</w:t>
            </w:r>
          </w:p>
        </w:tc>
        <w:tc>
          <w:tcPr>
            <w:tcW w:w="0" w:type="auto"/>
            <w:vAlign w:val="center"/>
          </w:tcPr>
          <w:p w14:paraId="67C43057" w14:textId="77777777" w:rsidR="00DB36BE" w:rsidRPr="002C6255" w:rsidRDefault="00DB36BE" w:rsidP="004B3CA0">
            <w:pPr>
              <w:spacing w:after="0" w:line="240" w:lineRule="auto"/>
              <w:jc w:val="center"/>
              <w:rPr>
                <w:sz w:val="20"/>
                <w:szCs w:val="20"/>
              </w:rPr>
            </w:pPr>
            <w:r w:rsidRPr="002C6255">
              <w:rPr>
                <w:sz w:val="20"/>
                <w:szCs w:val="20"/>
              </w:rPr>
              <w:t>8.4</w:t>
            </w:r>
          </w:p>
        </w:tc>
      </w:tr>
      <w:tr w:rsidR="00DB36BE" w:rsidRPr="002C6255" w14:paraId="776EBA22" w14:textId="77777777" w:rsidTr="00ED0C3D">
        <w:tc>
          <w:tcPr>
            <w:tcW w:w="0" w:type="auto"/>
            <w:vMerge/>
            <w:vAlign w:val="center"/>
          </w:tcPr>
          <w:p w14:paraId="6C9143FF" w14:textId="77777777" w:rsidR="00DB36BE" w:rsidRPr="002C6255" w:rsidRDefault="00DB36BE" w:rsidP="004B3CA0">
            <w:pPr>
              <w:spacing w:after="0" w:line="240" w:lineRule="auto"/>
              <w:jc w:val="center"/>
              <w:rPr>
                <w:sz w:val="20"/>
                <w:szCs w:val="20"/>
              </w:rPr>
            </w:pPr>
          </w:p>
        </w:tc>
        <w:tc>
          <w:tcPr>
            <w:tcW w:w="0" w:type="auto"/>
            <w:vAlign w:val="center"/>
          </w:tcPr>
          <w:p w14:paraId="1BEA7EDB" w14:textId="77777777" w:rsidR="00DB36BE" w:rsidRPr="002C6255" w:rsidRDefault="00DB36BE" w:rsidP="004B3CA0">
            <w:pPr>
              <w:spacing w:after="0" w:line="240" w:lineRule="auto"/>
              <w:rPr>
                <w:sz w:val="20"/>
                <w:szCs w:val="20"/>
              </w:rPr>
            </w:pPr>
            <w:r w:rsidRPr="002C6255">
              <w:rPr>
                <w:sz w:val="20"/>
                <w:szCs w:val="20"/>
              </w:rPr>
              <w:t>Preparatoria</w:t>
            </w:r>
          </w:p>
        </w:tc>
        <w:tc>
          <w:tcPr>
            <w:tcW w:w="0" w:type="auto"/>
            <w:vAlign w:val="center"/>
          </w:tcPr>
          <w:p w14:paraId="0E115CB9" w14:textId="77777777" w:rsidR="00DB36BE" w:rsidRPr="002C6255" w:rsidRDefault="00DB36BE" w:rsidP="004B3CA0">
            <w:pPr>
              <w:spacing w:after="0" w:line="240" w:lineRule="auto"/>
              <w:jc w:val="center"/>
              <w:rPr>
                <w:sz w:val="20"/>
                <w:szCs w:val="20"/>
              </w:rPr>
            </w:pPr>
            <w:r w:rsidRPr="002C6255">
              <w:rPr>
                <w:sz w:val="20"/>
                <w:szCs w:val="20"/>
              </w:rPr>
              <w:t>173</w:t>
            </w:r>
          </w:p>
        </w:tc>
        <w:tc>
          <w:tcPr>
            <w:tcW w:w="0" w:type="auto"/>
            <w:vAlign w:val="center"/>
          </w:tcPr>
          <w:p w14:paraId="4B1ECB6C" w14:textId="77777777" w:rsidR="00DB36BE" w:rsidRPr="002C6255" w:rsidRDefault="00DB36BE" w:rsidP="004B3CA0">
            <w:pPr>
              <w:spacing w:after="0" w:line="240" w:lineRule="auto"/>
              <w:jc w:val="center"/>
              <w:rPr>
                <w:sz w:val="20"/>
                <w:szCs w:val="20"/>
              </w:rPr>
            </w:pPr>
            <w:r w:rsidRPr="002C6255">
              <w:rPr>
                <w:sz w:val="20"/>
                <w:szCs w:val="20"/>
              </w:rPr>
              <w:t>10.1</w:t>
            </w:r>
          </w:p>
        </w:tc>
      </w:tr>
      <w:tr w:rsidR="00DB36BE" w:rsidRPr="002C6255" w14:paraId="6DBFCFC1" w14:textId="77777777" w:rsidTr="00ED0C3D">
        <w:tc>
          <w:tcPr>
            <w:tcW w:w="0" w:type="auto"/>
            <w:vMerge/>
            <w:vAlign w:val="center"/>
          </w:tcPr>
          <w:p w14:paraId="6DE7AAA0" w14:textId="77777777" w:rsidR="00DB36BE" w:rsidRPr="002C6255" w:rsidRDefault="00DB36BE" w:rsidP="004B3CA0">
            <w:pPr>
              <w:spacing w:after="0" w:line="240" w:lineRule="auto"/>
              <w:jc w:val="center"/>
              <w:rPr>
                <w:sz w:val="20"/>
                <w:szCs w:val="20"/>
              </w:rPr>
            </w:pPr>
          </w:p>
        </w:tc>
        <w:tc>
          <w:tcPr>
            <w:tcW w:w="0" w:type="auto"/>
            <w:vAlign w:val="center"/>
          </w:tcPr>
          <w:p w14:paraId="6B89BB20" w14:textId="77777777" w:rsidR="00DB36BE" w:rsidRPr="002C6255" w:rsidRDefault="00DB36BE" w:rsidP="004B3CA0">
            <w:pPr>
              <w:spacing w:after="0" w:line="240" w:lineRule="auto"/>
              <w:rPr>
                <w:sz w:val="20"/>
                <w:szCs w:val="20"/>
              </w:rPr>
            </w:pPr>
            <w:r w:rsidRPr="002C6255">
              <w:rPr>
                <w:sz w:val="20"/>
                <w:szCs w:val="20"/>
              </w:rPr>
              <w:t>Licenciatura</w:t>
            </w:r>
          </w:p>
        </w:tc>
        <w:tc>
          <w:tcPr>
            <w:tcW w:w="0" w:type="auto"/>
            <w:vAlign w:val="center"/>
          </w:tcPr>
          <w:p w14:paraId="1DDCB656" w14:textId="77777777" w:rsidR="00DB36BE" w:rsidRPr="002C6255" w:rsidRDefault="00DB36BE" w:rsidP="004B3CA0">
            <w:pPr>
              <w:spacing w:after="0" w:line="240" w:lineRule="auto"/>
              <w:jc w:val="center"/>
              <w:rPr>
                <w:sz w:val="20"/>
                <w:szCs w:val="20"/>
              </w:rPr>
            </w:pPr>
            <w:r w:rsidRPr="002C6255">
              <w:rPr>
                <w:sz w:val="20"/>
                <w:szCs w:val="20"/>
              </w:rPr>
              <w:t>1030</w:t>
            </w:r>
          </w:p>
        </w:tc>
        <w:tc>
          <w:tcPr>
            <w:tcW w:w="0" w:type="auto"/>
            <w:vAlign w:val="center"/>
          </w:tcPr>
          <w:p w14:paraId="374BB086" w14:textId="77777777" w:rsidR="00DB36BE" w:rsidRPr="002C6255" w:rsidRDefault="00DB36BE" w:rsidP="004B3CA0">
            <w:pPr>
              <w:spacing w:after="0" w:line="240" w:lineRule="auto"/>
              <w:jc w:val="center"/>
              <w:rPr>
                <w:sz w:val="20"/>
                <w:szCs w:val="20"/>
              </w:rPr>
            </w:pPr>
            <w:r w:rsidRPr="002C6255">
              <w:rPr>
                <w:sz w:val="20"/>
                <w:szCs w:val="20"/>
              </w:rPr>
              <w:t>60.2</w:t>
            </w:r>
          </w:p>
        </w:tc>
      </w:tr>
      <w:tr w:rsidR="00DB36BE" w:rsidRPr="002C6255" w14:paraId="1DB0BF9B" w14:textId="77777777" w:rsidTr="00ED0C3D">
        <w:tc>
          <w:tcPr>
            <w:tcW w:w="0" w:type="auto"/>
            <w:vMerge/>
            <w:vAlign w:val="center"/>
          </w:tcPr>
          <w:p w14:paraId="72921F76" w14:textId="77777777" w:rsidR="00DB36BE" w:rsidRPr="002C6255" w:rsidRDefault="00DB36BE" w:rsidP="004B3CA0">
            <w:pPr>
              <w:spacing w:after="0" w:line="240" w:lineRule="auto"/>
              <w:jc w:val="center"/>
              <w:rPr>
                <w:sz w:val="20"/>
                <w:szCs w:val="20"/>
              </w:rPr>
            </w:pPr>
          </w:p>
        </w:tc>
        <w:tc>
          <w:tcPr>
            <w:tcW w:w="0" w:type="auto"/>
            <w:vAlign w:val="center"/>
          </w:tcPr>
          <w:p w14:paraId="6ACDF7E9" w14:textId="77777777" w:rsidR="00DB36BE" w:rsidRPr="002C6255" w:rsidRDefault="00DB36BE" w:rsidP="004B3CA0">
            <w:pPr>
              <w:spacing w:after="0" w:line="240" w:lineRule="auto"/>
              <w:rPr>
                <w:sz w:val="20"/>
                <w:szCs w:val="20"/>
              </w:rPr>
            </w:pPr>
            <w:r w:rsidRPr="002C6255">
              <w:rPr>
                <w:sz w:val="20"/>
                <w:szCs w:val="20"/>
              </w:rPr>
              <w:t>Maestría</w:t>
            </w:r>
          </w:p>
        </w:tc>
        <w:tc>
          <w:tcPr>
            <w:tcW w:w="0" w:type="auto"/>
            <w:vAlign w:val="center"/>
          </w:tcPr>
          <w:p w14:paraId="7AACA432" w14:textId="77777777" w:rsidR="00DB36BE" w:rsidRPr="002C6255" w:rsidRDefault="00DB36BE" w:rsidP="004B3CA0">
            <w:pPr>
              <w:spacing w:after="0" w:line="240" w:lineRule="auto"/>
              <w:jc w:val="center"/>
              <w:rPr>
                <w:sz w:val="20"/>
                <w:szCs w:val="20"/>
              </w:rPr>
            </w:pPr>
            <w:r w:rsidRPr="002C6255">
              <w:rPr>
                <w:sz w:val="20"/>
                <w:szCs w:val="20"/>
              </w:rPr>
              <w:t>299</w:t>
            </w:r>
          </w:p>
        </w:tc>
        <w:tc>
          <w:tcPr>
            <w:tcW w:w="0" w:type="auto"/>
            <w:vAlign w:val="center"/>
          </w:tcPr>
          <w:p w14:paraId="4C240A6C" w14:textId="77777777" w:rsidR="00DB36BE" w:rsidRPr="002C6255" w:rsidRDefault="00DB36BE" w:rsidP="004B3CA0">
            <w:pPr>
              <w:spacing w:after="0" w:line="240" w:lineRule="auto"/>
              <w:jc w:val="center"/>
              <w:rPr>
                <w:sz w:val="20"/>
                <w:szCs w:val="20"/>
              </w:rPr>
            </w:pPr>
            <w:r w:rsidRPr="002C6255">
              <w:rPr>
                <w:sz w:val="20"/>
                <w:szCs w:val="20"/>
              </w:rPr>
              <w:t>17.5</w:t>
            </w:r>
          </w:p>
        </w:tc>
      </w:tr>
      <w:tr w:rsidR="00DB36BE" w:rsidRPr="002C6255" w14:paraId="2EE9E5F6" w14:textId="77777777" w:rsidTr="00ED0C3D">
        <w:tc>
          <w:tcPr>
            <w:tcW w:w="0" w:type="auto"/>
            <w:vMerge/>
            <w:vAlign w:val="center"/>
          </w:tcPr>
          <w:p w14:paraId="20B36624" w14:textId="77777777" w:rsidR="00DB36BE" w:rsidRPr="002C6255" w:rsidRDefault="00DB36BE" w:rsidP="004B3CA0">
            <w:pPr>
              <w:spacing w:after="0" w:line="240" w:lineRule="auto"/>
              <w:jc w:val="center"/>
              <w:rPr>
                <w:sz w:val="20"/>
                <w:szCs w:val="20"/>
              </w:rPr>
            </w:pPr>
          </w:p>
        </w:tc>
        <w:tc>
          <w:tcPr>
            <w:tcW w:w="0" w:type="auto"/>
            <w:vAlign w:val="center"/>
          </w:tcPr>
          <w:p w14:paraId="1D623BD6" w14:textId="77777777" w:rsidR="00DB36BE" w:rsidRPr="002C6255" w:rsidRDefault="00DB36BE" w:rsidP="004B3CA0">
            <w:pPr>
              <w:spacing w:after="0" w:line="240" w:lineRule="auto"/>
              <w:rPr>
                <w:sz w:val="20"/>
                <w:szCs w:val="20"/>
              </w:rPr>
            </w:pPr>
            <w:r w:rsidRPr="002C6255">
              <w:rPr>
                <w:sz w:val="20"/>
                <w:szCs w:val="20"/>
              </w:rPr>
              <w:t>Doctorado</w:t>
            </w:r>
          </w:p>
        </w:tc>
        <w:tc>
          <w:tcPr>
            <w:tcW w:w="0" w:type="auto"/>
            <w:vAlign w:val="center"/>
          </w:tcPr>
          <w:p w14:paraId="5C9E4287" w14:textId="77777777" w:rsidR="00DB36BE" w:rsidRPr="002C6255" w:rsidRDefault="00DB36BE" w:rsidP="004B3CA0">
            <w:pPr>
              <w:spacing w:after="0" w:line="240" w:lineRule="auto"/>
              <w:jc w:val="center"/>
              <w:rPr>
                <w:sz w:val="20"/>
                <w:szCs w:val="20"/>
              </w:rPr>
            </w:pPr>
            <w:r w:rsidRPr="002C6255">
              <w:rPr>
                <w:sz w:val="20"/>
                <w:szCs w:val="20"/>
              </w:rPr>
              <w:t>62</w:t>
            </w:r>
          </w:p>
        </w:tc>
        <w:tc>
          <w:tcPr>
            <w:tcW w:w="0" w:type="auto"/>
            <w:vAlign w:val="center"/>
          </w:tcPr>
          <w:p w14:paraId="3E6B2151" w14:textId="77777777" w:rsidR="00DB36BE" w:rsidRPr="002C6255" w:rsidRDefault="00DB36BE" w:rsidP="004B3CA0">
            <w:pPr>
              <w:spacing w:after="0" w:line="240" w:lineRule="auto"/>
              <w:jc w:val="center"/>
              <w:rPr>
                <w:sz w:val="20"/>
                <w:szCs w:val="20"/>
              </w:rPr>
            </w:pPr>
            <w:r w:rsidRPr="002C6255">
              <w:rPr>
                <w:sz w:val="20"/>
                <w:szCs w:val="20"/>
              </w:rPr>
              <w:t>3.60</w:t>
            </w:r>
          </w:p>
        </w:tc>
      </w:tr>
    </w:tbl>
    <w:p w14:paraId="5E27D76C" w14:textId="77777777" w:rsidR="00DB36BE" w:rsidRPr="002C6255" w:rsidRDefault="00DB36BE" w:rsidP="004B3CA0">
      <w:pPr>
        <w:autoSpaceDE w:val="0"/>
        <w:autoSpaceDN w:val="0"/>
        <w:adjustRightInd w:val="0"/>
        <w:spacing w:after="0" w:line="240" w:lineRule="auto"/>
        <w:rPr>
          <w:sz w:val="20"/>
          <w:szCs w:val="20"/>
          <w:lang w:eastAsia="es-MX"/>
        </w:rPr>
      </w:pPr>
      <w:r w:rsidRPr="002C6255">
        <w:rPr>
          <w:i/>
          <w:sz w:val="20"/>
          <w:szCs w:val="20"/>
          <w:lang w:eastAsia="es-MX"/>
        </w:rPr>
        <w:t>Notas</w:t>
      </w:r>
      <w:r w:rsidRPr="002C6255">
        <w:rPr>
          <w:sz w:val="20"/>
          <w:szCs w:val="20"/>
          <w:lang w:eastAsia="es-MX"/>
        </w:rPr>
        <w:t xml:space="preserve">. </w:t>
      </w:r>
      <w:r w:rsidRPr="002C6255">
        <w:rPr>
          <w:i/>
          <w:sz w:val="20"/>
          <w:szCs w:val="20"/>
          <w:lang w:eastAsia="es-MX"/>
        </w:rPr>
        <w:t>n</w:t>
      </w:r>
      <w:r w:rsidRPr="002C6255">
        <w:rPr>
          <w:sz w:val="20"/>
          <w:szCs w:val="20"/>
          <w:lang w:eastAsia="es-MX"/>
        </w:rPr>
        <w:t xml:space="preserve"> = frecuencia absoluta simple, % = porcentaje simple</w:t>
      </w:r>
    </w:p>
    <w:p w14:paraId="59B9C250" w14:textId="77777777" w:rsidR="00DB36BE" w:rsidRPr="002C6255" w:rsidRDefault="00DB36BE" w:rsidP="004B3CA0">
      <w:pPr>
        <w:spacing w:line="240" w:lineRule="auto"/>
        <w:ind w:firstLine="708"/>
        <w:jc w:val="center"/>
        <w:rPr>
          <w:sz w:val="20"/>
          <w:szCs w:val="20"/>
        </w:rPr>
      </w:pPr>
    </w:p>
    <w:p w14:paraId="7A59FE89" w14:textId="3AB67298" w:rsidR="005C0F14" w:rsidRPr="004B3CA0" w:rsidRDefault="005C0F14" w:rsidP="004B3CA0">
      <w:pPr>
        <w:spacing w:line="240" w:lineRule="auto"/>
        <w:rPr>
          <w:szCs w:val="24"/>
        </w:rPr>
      </w:pPr>
      <w:r w:rsidRPr="004B3CA0">
        <w:rPr>
          <w:szCs w:val="24"/>
        </w:rPr>
        <w:lastRenderedPageBreak/>
        <w:t>Procedimiento</w:t>
      </w:r>
    </w:p>
    <w:p w14:paraId="7A2626B3" w14:textId="77777777" w:rsidR="00281C24" w:rsidRDefault="00FC1E8A" w:rsidP="00281C24">
      <w:pPr>
        <w:spacing w:line="240" w:lineRule="auto"/>
        <w:ind w:firstLine="708"/>
        <w:rPr>
          <w:szCs w:val="24"/>
        </w:rPr>
      </w:pPr>
      <w:r w:rsidRPr="004B3CA0">
        <w:rPr>
          <w:szCs w:val="24"/>
        </w:rPr>
        <w:t>Antes de realizar la aplicación de las pruebas, en el caso de los</w:t>
      </w:r>
      <w:r w:rsidR="00A85720" w:rsidRPr="004B3CA0">
        <w:rPr>
          <w:szCs w:val="24"/>
        </w:rPr>
        <w:t xml:space="preserve"> (as)</w:t>
      </w:r>
      <w:r w:rsidRPr="004B3CA0">
        <w:rPr>
          <w:szCs w:val="24"/>
        </w:rPr>
        <w:t xml:space="preserve"> estudiantes, se solicit</w:t>
      </w:r>
      <w:r w:rsidR="00A85720" w:rsidRPr="004B3CA0">
        <w:rPr>
          <w:szCs w:val="24"/>
        </w:rPr>
        <w:t>aron</w:t>
      </w:r>
      <w:r w:rsidRPr="004B3CA0">
        <w:rPr>
          <w:szCs w:val="24"/>
        </w:rPr>
        <w:t xml:space="preserve"> los permisos respectivos a las autoridades académicas de cada institución. </w:t>
      </w:r>
      <w:r w:rsidR="00B97784" w:rsidRPr="004B3CA0">
        <w:rPr>
          <w:szCs w:val="24"/>
        </w:rPr>
        <w:t>A l</w:t>
      </w:r>
      <w:r w:rsidRPr="004B3CA0">
        <w:rPr>
          <w:szCs w:val="24"/>
        </w:rPr>
        <w:t>os</w:t>
      </w:r>
      <w:r w:rsidR="00A85720" w:rsidRPr="004B3CA0">
        <w:rPr>
          <w:szCs w:val="24"/>
        </w:rPr>
        <w:t xml:space="preserve"> (as)</w:t>
      </w:r>
      <w:r w:rsidRPr="004B3CA0">
        <w:rPr>
          <w:szCs w:val="24"/>
        </w:rPr>
        <w:t xml:space="preserve"> </w:t>
      </w:r>
      <w:r w:rsidR="00A85720" w:rsidRPr="004B3CA0">
        <w:rPr>
          <w:szCs w:val="24"/>
        </w:rPr>
        <w:t>alumnos (as)</w:t>
      </w:r>
      <w:r w:rsidRPr="004B3CA0">
        <w:rPr>
          <w:szCs w:val="24"/>
        </w:rPr>
        <w:t xml:space="preserve"> que fueron convocados para participar en el estudio</w:t>
      </w:r>
      <w:r w:rsidR="00B97784" w:rsidRPr="004B3CA0">
        <w:rPr>
          <w:szCs w:val="24"/>
        </w:rPr>
        <w:t xml:space="preserve"> </w:t>
      </w:r>
      <w:r w:rsidRPr="004B3CA0">
        <w:rPr>
          <w:szCs w:val="24"/>
        </w:rPr>
        <w:t>se les explicó el objetivo</w:t>
      </w:r>
      <w:r w:rsidR="00B97784" w:rsidRPr="004B3CA0">
        <w:rPr>
          <w:szCs w:val="24"/>
        </w:rPr>
        <w:t xml:space="preserve"> </w:t>
      </w:r>
      <w:r w:rsidRPr="004B3CA0">
        <w:rPr>
          <w:szCs w:val="24"/>
        </w:rPr>
        <w:t>y que no recibirían remuneración económica, material o incentivo académico por responder los cuestionarios. Quienes de manera libre y voluntaria decidieron participar</w:t>
      </w:r>
      <w:r w:rsidR="00A25399" w:rsidRPr="004B3CA0">
        <w:rPr>
          <w:szCs w:val="24"/>
        </w:rPr>
        <w:t>,</w:t>
      </w:r>
      <w:r w:rsidRPr="004B3CA0">
        <w:rPr>
          <w:szCs w:val="24"/>
        </w:rPr>
        <w:t xml:space="preserve"> firmaron el </w:t>
      </w:r>
      <w:r w:rsidR="00A25399" w:rsidRPr="004B3CA0">
        <w:rPr>
          <w:szCs w:val="24"/>
        </w:rPr>
        <w:t>asentimiento</w:t>
      </w:r>
      <w:r w:rsidRPr="004B3CA0">
        <w:rPr>
          <w:szCs w:val="24"/>
        </w:rPr>
        <w:t xml:space="preserve"> informado para estudiantes de bachillerato y el consentimiento informado para universitarios. Luego se procedió a la aplicación de l</w:t>
      </w:r>
      <w:r w:rsidR="00171B90" w:rsidRPr="004B3CA0">
        <w:rPr>
          <w:szCs w:val="24"/>
        </w:rPr>
        <w:t>as escalas</w:t>
      </w:r>
      <w:r w:rsidRPr="004B3CA0">
        <w:rPr>
          <w:szCs w:val="24"/>
        </w:rPr>
        <w:t xml:space="preserve"> (LOT-R y EBOI-G) y de una ficha de datos sociodemográficos de manera física dentro de las aulas.</w:t>
      </w:r>
      <w:r w:rsidR="00FE62D3">
        <w:rPr>
          <w:szCs w:val="24"/>
        </w:rPr>
        <w:t xml:space="preserve"> </w:t>
      </w:r>
      <w:r w:rsidRPr="004B3CA0">
        <w:rPr>
          <w:szCs w:val="24"/>
        </w:rPr>
        <w:t>En el caso de la población abierta, la aplicación de los cuestionarios y de la ficha de datos sociodemográficos se realizó por internet. Se tuvo en cuenta algunas redes sociales virtuales y los contactos de varios de los autores del estudio para convocar la muestra de estudio.</w:t>
      </w:r>
    </w:p>
    <w:p w14:paraId="2B82420C" w14:textId="7ABE85F6" w:rsidR="0053559E" w:rsidRPr="004B3CA0" w:rsidRDefault="00AF10CD" w:rsidP="00281C24">
      <w:pPr>
        <w:spacing w:line="240" w:lineRule="auto"/>
        <w:rPr>
          <w:szCs w:val="24"/>
        </w:rPr>
      </w:pPr>
      <w:r w:rsidRPr="004B3CA0">
        <w:rPr>
          <w:szCs w:val="24"/>
        </w:rPr>
        <w:t>Instrumentos</w:t>
      </w:r>
    </w:p>
    <w:p w14:paraId="3F2C8560" w14:textId="5D570AE1" w:rsidR="00DA5B0E" w:rsidRPr="004B3CA0" w:rsidRDefault="00466D94" w:rsidP="00281C24">
      <w:pPr>
        <w:spacing w:after="0" w:line="240" w:lineRule="auto"/>
        <w:ind w:firstLine="709"/>
        <w:rPr>
          <w:rFonts w:eastAsia="MS Mincho"/>
          <w:szCs w:val="24"/>
        </w:rPr>
      </w:pPr>
      <w:r w:rsidRPr="004B3CA0">
        <w:rPr>
          <w:i/>
          <w:iCs/>
          <w:szCs w:val="24"/>
        </w:rPr>
        <w:t>Escala Breve de Optimismo Interactivo</w:t>
      </w:r>
      <w:r w:rsidR="005A6C06" w:rsidRPr="004B3CA0">
        <w:rPr>
          <w:i/>
          <w:iCs/>
          <w:szCs w:val="24"/>
        </w:rPr>
        <w:t>-</w:t>
      </w:r>
      <w:r w:rsidR="00BE411A" w:rsidRPr="004B3CA0">
        <w:rPr>
          <w:i/>
          <w:iCs/>
          <w:szCs w:val="24"/>
        </w:rPr>
        <w:t>García</w:t>
      </w:r>
      <w:r w:rsidRPr="004B3CA0">
        <w:rPr>
          <w:szCs w:val="24"/>
        </w:rPr>
        <w:t xml:space="preserve"> (EBOI</w:t>
      </w:r>
      <w:r w:rsidR="005C7AFC" w:rsidRPr="004B3CA0">
        <w:rPr>
          <w:szCs w:val="24"/>
        </w:rPr>
        <w:t>-G</w:t>
      </w:r>
      <w:r w:rsidRPr="004B3CA0">
        <w:rPr>
          <w:szCs w:val="24"/>
        </w:rPr>
        <w:t>; García</w:t>
      </w:r>
      <w:r w:rsidR="00BE411A" w:rsidRPr="004B3CA0">
        <w:rPr>
          <w:szCs w:val="24"/>
        </w:rPr>
        <w:t>-</w:t>
      </w:r>
      <w:r w:rsidRPr="004B3CA0">
        <w:rPr>
          <w:szCs w:val="24"/>
        </w:rPr>
        <w:t>Cadena</w:t>
      </w:r>
      <w:r w:rsidR="00B46459" w:rsidRPr="004B3CA0">
        <w:rPr>
          <w:szCs w:val="24"/>
        </w:rPr>
        <w:t xml:space="preserve"> et al.</w:t>
      </w:r>
      <w:r w:rsidRPr="004B3CA0">
        <w:rPr>
          <w:szCs w:val="24"/>
        </w:rPr>
        <w:t xml:space="preserve">, 2019). </w:t>
      </w:r>
      <w:r w:rsidR="00A7476A" w:rsidRPr="004B3CA0">
        <w:rPr>
          <w:szCs w:val="24"/>
        </w:rPr>
        <w:t>La escala</w:t>
      </w:r>
      <w:r w:rsidR="0009327B" w:rsidRPr="004B3CA0">
        <w:rPr>
          <w:szCs w:val="24"/>
        </w:rPr>
        <w:t xml:space="preserve"> </w:t>
      </w:r>
      <w:r w:rsidR="0009327B" w:rsidRPr="004B3CA0">
        <w:rPr>
          <w:rFonts w:eastAsia="MS Mincho"/>
          <w:szCs w:val="24"/>
        </w:rPr>
        <w:t>c</w:t>
      </w:r>
      <w:r w:rsidR="00DA5B0E" w:rsidRPr="004B3CA0">
        <w:rPr>
          <w:rFonts w:eastAsia="MS Mincho"/>
          <w:szCs w:val="24"/>
        </w:rPr>
        <w:t xml:space="preserve">uenta con cuatro ítems en </w:t>
      </w:r>
      <w:r w:rsidR="00A7476A" w:rsidRPr="004B3CA0">
        <w:rPr>
          <w:rFonts w:eastAsia="MS Mincho"/>
          <w:szCs w:val="24"/>
        </w:rPr>
        <w:t xml:space="preserve">formato </w:t>
      </w:r>
      <w:r w:rsidR="00DA5B0E" w:rsidRPr="004B3CA0">
        <w:rPr>
          <w:rFonts w:eastAsia="MS Mincho"/>
          <w:szCs w:val="24"/>
        </w:rPr>
        <w:t>Likert de cuatro opciones de respuesta (4 = “</w:t>
      </w:r>
      <w:r w:rsidR="00725BBD" w:rsidRPr="004B3CA0">
        <w:rPr>
          <w:rFonts w:eastAsia="MS Mincho"/>
          <w:szCs w:val="24"/>
        </w:rPr>
        <w:t>S</w:t>
      </w:r>
      <w:r w:rsidR="00DA5B0E" w:rsidRPr="004B3CA0">
        <w:rPr>
          <w:rFonts w:eastAsia="MS Mincho"/>
          <w:szCs w:val="24"/>
        </w:rPr>
        <w:t>í”</w:t>
      </w:r>
      <w:r w:rsidR="00C65E59" w:rsidRPr="004B3CA0">
        <w:rPr>
          <w:rFonts w:eastAsia="MS Mincho"/>
          <w:szCs w:val="24"/>
        </w:rPr>
        <w:t xml:space="preserve"> </w:t>
      </w:r>
      <w:r w:rsidR="00DA5B0E" w:rsidRPr="004B3CA0">
        <w:rPr>
          <w:rFonts w:eastAsia="MS Mincho"/>
          <w:szCs w:val="24"/>
        </w:rPr>
        <w:t>a 1 = “</w:t>
      </w:r>
      <w:r w:rsidR="00725BBD" w:rsidRPr="004B3CA0">
        <w:rPr>
          <w:rFonts w:eastAsia="MS Mincho"/>
          <w:szCs w:val="24"/>
        </w:rPr>
        <w:t>N</w:t>
      </w:r>
      <w:r w:rsidR="00DA5B0E" w:rsidRPr="004B3CA0">
        <w:rPr>
          <w:rFonts w:eastAsia="MS Mincho"/>
          <w:szCs w:val="24"/>
        </w:rPr>
        <w:t>o”).</w:t>
      </w:r>
      <w:r w:rsidR="00B206CF" w:rsidRPr="004B3CA0">
        <w:rPr>
          <w:rFonts w:eastAsia="MS Mincho"/>
          <w:szCs w:val="24"/>
        </w:rPr>
        <w:t xml:space="preserve"> </w:t>
      </w:r>
      <w:r w:rsidR="00DA5B0E" w:rsidRPr="004B3CA0">
        <w:rPr>
          <w:rFonts w:eastAsia="MS Mincho"/>
          <w:szCs w:val="24"/>
        </w:rPr>
        <w:t xml:space="preserve">Un ejemplo de ítem es: </w:t>
      </w:r>
      <w:r w:rsidR="00D9360A" w:rsidRPr="004B3CA0">
        <w:rPr>
          <w:rFonts w:eastAsia="MS Mincho"/>
          <w:i/>
          <w:szCs w:val="24"/>
        </w:rPr>
        <w:t>La vida es hermosa</w:t>
      </w:r>
      <w:r w:rsidR="00DA5B0E" w:rsidRPr="004B3CA0">
        <w:rPr>
          <w:rFonts w:eastAsia="MS Mincho"/>
          <w:szCs w:val="24"/>
        </w:rPr>
        <w:t>.</w:t>
      </w:r>
      <w:r w:rsidR="007A7437" w:rsidRPr="004B3CA0">
        <w:rPr>
          <w:szCs w:val="24"/>
        </w:rPr>
        <w:t xml:space="preserve"> Esta escala tiene buenos índices de consistencia interna (</w:t>
      </w:r>
      <w:r w:rsidR="00D57478" w:rsidRPr="004B3CA0">
        <w:rPr>
          <w:rFonts w:eastAsia="MS Mincho"/>
          <w:i/>
          <w:iCs/>
          <w:szCs w:val="24"/>
        </w:rPr>
        <w:t>ω</w:t>
      </w:r>
      <w:r w:rsidR="007A7437" w:rsidRPr="004B3CA0">
        <w:rPr>
          <w:rFonts w:eastAsia="MS Mincho"/>
          <w:szCs w:val="24"/>
        </w:rPr>
        <w:t xml:space="preserve"> = .8</w:t>
      </w:r>
      <w:r w:rsidR="00A7476A" w:rsidRPr="004B3CA0">
        <w:rPr>
          <w:rFonts w:eastAsia="MS Mincho"/>
          <w:szCs w:val="24"/>
        </w:rPr>
        <w:t>7</w:t>
      </w:r>
      <w:r w:rsidR="007A7437" w:rsidRPr="004B3CA0">
        <w:rPr>
          <w:rFonts w:eastAsia="MS Mincho"/>
          <w:szCs w:val="24"/>
        </w:rPr>
        <w:t xml:space="preserve">, </w:t>
      </w:r>
      <w:r w:rsidR="00D57478" w:rsidRPr="004B3CA0">
        <w:rPr>
          <w:rFonts w:eastAsia="MS Mincho"/>
          <w:i/>
          <w:iCs/>
          <w:szCs w:val="24"/>
        </w:rPr>
        <w:t>α</w:t>
      </w:r>
      <w:r w:rsidR="00D57478" w:rsidRPr="004B3CA0">
        <w:rPr>
          <w:rFonts w:eastAsia="MS Mincho"/>
          <w:szCs w:val="24"/>
        </w:rPr>
        <w:t xml:space="preserve"> </w:t>
      </w:r>
      <w:r w:rsidR="005B297D" w:rsidRPr="004B3CA0">
        <w:rPr>
          <w:rFonts w:eastAsia="MS Mincho"/>
          <w:szCs w:val="24"/>
        </w:rPr>
        <w:t>= .</w:t>
      </w:r>
      <w:r w:rsidR="007A7437" w:rsidRPr="004B3CA0">
        <w:rPr>
          <w:rFonts w:eastAsia="MS Mincho"/>
          <w:szCs w:val="24"/>
        </w:rPr>
        <w:t>8</w:t>
      </w:r>
      <w:r w:rsidR="00A7476A" w:rsidRPr="004B3CA0">
        <w:rPr>
          <w:rFonts w:eastAsia="MS Mincho"/>
          <w:szCs w:val="24"/>
        </w:rPr>
        <w:t>6</w:t>
      </w:r>
      <w:r w:rsidR="00D57478" w:rsidRPr="004B3CA0">
        <w:rPr>
          <w:rFonts w:eastAsia="MS Mincho"/>
          <w:szCs w:val="24"/>
        </w:rPr>
        <w:t xml:space="preserve"> y </w:t>
      </w:r>
      <w:r w:rsidR="00B44316" w:rsidRPr="004B3CA0">
        <w:rPr>
          <w:rFonts w:eastAsia="MS Mincho"/>
          <w:i/>
          <w:iCs/>
          <w:szCs w:val="24"/>
        </w:rPr>
        <w:t>α</w:t>
      </w:r>
      <w:r w:rsidR="00B44316" w:rsidRPr="004B3CA0">
        <w:rPr>
          <w:rFonts w:eastAsia="MS Mincho"/>
          <w:i/>
          <w:iCs/>
          <w:szCs w:val="24"/>
          <w:vertAlign w:val="subscript"/>
        </w:rPr>
        <w:t>ordinal</w:t>
      </w:r>
      <w:r w:rsidR="007A7437" w:rsidRPr="004B3CA0">
        <w:rPr>
          <w:rFonts w:eastAsia="MS Mincho"/>
          <w:i/>
          <w:iCs/>
          <w:szCs w:val="24"/>
        </w:rPr>
        <w:t xml:space="preserve"> </w:t>
      </w:r>
      <w:r w:rsidR="005B297D" w:rsidRPr="004B3CA0">
        <w:rPr>
          <w:rFonts w:eastAsia="MS Mincho"/>
          <w:szCs w:val="24"/>
        </w:rPr>
        <w:t>= .</w:t>
      </w:r>
      <w:r w:rsidR="007A7437" w:rsidRPr="004B3CA0">
        <w:rPr>
          <w:rFonts w:eastAsia="MS Mincho"/>
          <w:szCs w:val="24"/>
        </w:rPr>
        <w:t>9</w:t>
      </w:r>
      <w:r w:rsidR="00A7476A" w:rsidRPr="004B3CA0">
        <w:rPr>
          <w:rFonts w:eastAsia="MS Mincho"/>
          <w:szCs w:val="24"/>
        </w:rPr>
        <w:t>1</w:t>
      </w:r>
      <w:r w:rsidR="007A7437" w:rsidRPr="004B3CA0">
        <w:rPr>
          <w:rFonts w:eastAsia="MS Mincho"/>
          <w:szCs w:val="24"/>
        </w:rPr>
        <w:t>).</w:t>
      </w:r>
    </w:p>
    <w:p w14:paraId="2A058480" w14:textId="65B374AF" w:rsidR="00224D27" w:rsidRPr="004B3CA0" w:rsidRDefault="00B46459" w:rsidP="004B3CA0">
      <w:pPr>
        <w:spacing w:after="0" w:line="240" w:lineRule="auto"/>
        <w:rPr>
          <w:szCs w:val="24"/>
        </w:rPr>
      </w:pPr>
      <w:r w:rsidRPr="004B3CA0">
        <w:rPr>
          <w:i/>
          <w:iCs/>
          <w:szCs w:val="24"/>
        </w:rPr>
        <w:tab/>
      </w:r>
      <w:bookmarkStart w:id="2" w:name="_Toc517105904"/>
      <w:r w:rsidR="00BC6804" w:rsidRPr="004B3CA0">
        <w:rPr>
          <w:i/>
          <w:iCs/>
          <w:szCs w:val="24"/>
        </w:rPr>
        <w:t>Prueba</w:t>
      </w:r>
      <w:r w:rsidR="00224D27" w:rsidRPr="004B3CA0">
        <w:rPr>
          <w:i/>
          <w:iCs/>
          <w:szCs w:val="24"/>
        </w:rPr>
        <w:t xml:space="preserve"> de Orientación </w:t>
      </w:r>
      <w:r w:rsidR="00BC6804" w:rsidRPr="004B3CA0">
        <w:rPr>
          <w:i/>
          <w:iCs/>
          <w:szCs w:val="24"/>
        </w:rPr>
        <w:t>hacia la</w:t>
      </w:r>
      <w:r w:rsidR="00B44316" w:rsidRPr="004B3CA0">
        <w:rPr>
          <w:i/>
          <w:iCs/>
          <w:szCs w:val="24"/>
        </w:rPr>
        <w:t xml:space="preserve"> </w:t>
      </w:r>
      <w:r w:rsidR="00224D27" w:rsidRPr="004B3CA0">
        <w:rPr>
          <w:i/>
          <w:iCs/>
          <w:szCs w:val="24"/>
        </w:rPr>
        <w:t>Vida</w:t>
      </w:r>
      <w:r w:rsidR="00AA4740" w:rsidRPr="004B3CA0">
        <w:rPr>
          <w:i/>
          <w:iCs/>
          <w:szCs w:val="24"/>
        </w:rPr>
        <w:t>-</w:t>
      </w:r>
      <w:r w:rsidR="00224D27" w:rsidRPr="004B3CA0">
        <w:rPr>
          <w:i/>
          <w:iCs/>
          <w:szCs w:val="24"/>
        </w:rPr>
        <w:t>Revisad</w:t>
      </w:r>
      <w:r w:rsidR="00BC6804" w:rsidRPr="004B3CA0">
        <w:rPr>
          <w:i/>
          <w:iCs/>
          <w:szCs w:val="24"/>
        </w:rPr>
        <w:t>a</w:t>
      </w:r>
      <w:r w:rsidR="00224D27" w:rsidRPr="004B3CA0">
        <w:rPr>
          <w:bCs/>
          <w:szCs w:val="24"/>
        </w:rPr>
        <w:t xml:space="preserve"> (LOT-R; Scheier</w:t>
      </w:r>
      <w:r w:rsidR="009D2875" w:rsidRPr="004B3CA0">
        <w:rPr>
          <w:bCs/>
          <w:szCs w:val="24"/>
        </w:rPr>
        <w:t xml:space="preserve"> et al.</w:t>
      </w:r>
      <w:r w:rsidR="00136E3C" w:rsidRPr="004B3CA0">
        <w:rPr>
          <w:bCs/>
          <w:szCs w:val="24"/>
        </w:rPr>
        <w:t>,</w:t>
      </w:r>
      <w:r w:rsidR="00224D27" w:rsidRPr="004B3CA0">
        <w:rPr>
          <w:bCs/>
          <w:szCs w:val="24"/>
        </w:rPr>
        <w:t xml:space="preserve"> 1994)</w:t>
      </w:r>
      <w:bookmarkEnd w:id="2"/>
      <w:r w:rsidR="00224D27" w:rsidRPr="004B3CA0">
        <w:rPr>
          <w:bCs/>
          <w:szCs w:val="24"/>
        </w:rPr>
        <w:t>.</w:t>
      </w:r>
      <w:r w:rsidR="00224D27" w:rsidRPr="004B3CA0">
        <w:rPr>
          <w:szCs w:val="24"/>
        </w:rPr>
        <w:t xml:space="preserve"> Se u</w:t>
      </w:r>
      <w:r w:rsidR="00A24FE4" w:rsidRPr="004B3CA0">
        <w:rPr>
          <w:szCs w:val="24"/>
        </w:rPr>
        <w:t>só</w:t>
      </w:r>
      <w:r w:rsidR="00224D27" w:rsidRPr="004B3CA0">
        <w:rPr>
          <w:szCs w:val="24"/>
        </w:rPr>
        <w:t xml:space="preserve"> la versión </w:t>
      </w:r>
      <w:r w:rsidR="00331B06" w:rsidRPr="004B3CA0">
        <w:rPr>
          <w:szCs w:val="24"/>
        </w:rPr>
        <w:t>en español de Otero</w:t>
      </w:r>
      <w:r w:rsidR="009E1549" w:rsidRPr="004B3CA0">
        <w:rPr>
          <w:szCs w:val="24"/>
        </w:rPr>
        <w:t xml:space="preserve"> et al.</w:t>
      </w:r>
      <w:r w:rsidR="00331B06" w:rsidRPr="004B3CA0">
        <w:rPr>
          <w:szCs w:val="24"/>
        </w:rPr>
        <w:t xml:space="preserve"> (1998) y </w:t>
      </w:r>
      <w:r w:rsidR="00224D27" w:rsidRPr="004B3CA0">
        <w:rPr>
          <w:szCs w:val="24"/>
        </w:rPr>
        <w:t>validada en México por</w:t>
      </w:r>
      <w:r w:rsidR="00A273E6" w:rsidRPr="004B3CA0">
        <w:rPr>
          <w:szCs w:val="24"/>
        </w:rPr>
        <w:t xml:space="preserve"> </w:t>
      </w:r>
      <w:r w:rsidR="0016230D" w:rsidRPr="004B3CA0">
        <w:rPr>
          <w:szCs w:val="24"/>
        </w:rPr>
        <w:t>García-Cadena et al.</w:t>
      </w:r>
      <w:r w:rsidR="00224D27" w:rsidRPr="004B3CA0">
        <w:rPr>
          <w:szCs w:val="24"/>
        </w:rPr>
        <w:t xml:space="preserve"> (2</w:t>
      </w:r>
      <w:r w:rsidR="0016230D" w:rsidRPr="004B3CA0">
        <w:rPr>
          <w:szCs w:val="24"/>
        </w:rPr>
        <w:t>01</w:t>
      </w:r>
      <w:r w:rsidR="0090390B" w:rsidRPr="004B3CA0">
        <w:rPr>
          <w:szCs w:val="24"/>
        </w:rPr>
        <w:t>6</w:t>
      </w:r>
      <w:r w:rsidR="00224D27" w:rsidRPr="004B3CA0">
        <w:rPr>
          <w:szCs w:val="24"/>
        </w:rPr>
        <w:t xml:space="preserve">). </w:t>
      </w:r>
      <w:r w:rsidR="00747248" w:rsidRPr="004B3CA0">
        <w:rPr>
          <w:szCs w:val="24"/>
        </w:rPr>
        <w:t>La escala</w:t>
      </w:r>
      <w:r w:rsidR="0009327B" w:rsidRPr="004B3CA0">
        <w:rPr>
          <w:szCs w:val="24"/>
        </w:rPr>
        <w:t xml:space="preserve"> c</w:t>
      </w:r>
      <w:r w:rsidR="00224D27" w:rsidRPr="004B3CA0">
        <w:rPr>
          <w:szCs w:val="24"/>
        </w:rPr>
        <w:t xml:space="preserve">onsta de seis ítems </w:t>
      </w:r>
      <w:r w:rsidR="00754BA3" w:rsidRPr="004B3CA0">
        <w:rPr>
          <w:szCs w:val="24"/>
        </w:rPr>
        <w:t xml:space="preserve">para </w:t>
      </w:r>
      <w:r w:rsidR="00B00D6C" w:rsidRPr="004B3CA0">
        <w:rPr>
          <w:szCs w:val="24"/>
        </w:rPr>
        <w:t>optimismo y</w:t>
      </w:r>
      <w:r w:rsidR="00224D27" w:rsidRPr="004B3CA0">
        <w:rPr>
          <w:szCs w:val="24"/>
        </w:rPr>
        <w:t xml:space="preserve"> cuatro </w:t>
      </w:r>
      <w:r w:rsidR="00754BA3" w:rsidRPr="004B3CA0">
        <w:rPr>
          <w:szCs w:val="24"/>
        </w:rPr>
        <w:t>de</w:t>
      </w:r>
      <w:r w:rsidR="00224D27" w:rsidRPr="004B3CA0">
        <w:rPr>
          <w:szCs w:val="24"/>
        </w:rPr>
        <w:t xml:space="preserve"> distracción, </w:t>
      </w:r>
      <w:r w:rsidR="00F36AE7" w:rsidRPr="004B3CA0">
        <w:rPr>
          <w:szCs w:val="24"/>
        </w:rPr>
        <w:t xml:space="preserve">para </w:t>
      </w:r>
      <w:r w:rsidR="00445AE3" w:rsidRPr="004B3CA0">
        <w:rPr>
          <w:szCs w:val="24"/>
        </w:rPr>
        <w:t>ocultar</w:t>
      </w:r>
      <w:r w:rsidR="00224D27" w:rsidRPr="004B3CA0">
        <w:rPr>
          <w:szCs w:val="24"/>
        </w:rPr>
        <w:t xml:space="preserve"> el </w:t>
      </w:r>
      <w:r w:rsidR="00445AE3" w:rsidRPr="004B3CA0">
        <w:rPr>
          <w:szCs w:val="24"/>
        </w:rPr>
        <w:t>objetivo</w:t>
      </w:r>
      <w:r w:rsidR="00224D27" w:rsidRPr="004B3CA0">
        <w:rPr>
          <w:szCs w:val="24"/>
        </w:rPr>
        <w:t xml:space="preserve"> del test.</w:t>
      </w:r>
      <w:r w:rsidR="0009327B" w:rsidRPr="004B3CA0">
        <w:rPr>
          <w:szCs w:val="24"/>
        </w:rPr>
        <w:t xml:space="preserve"> </w:t>
      </w:r>
      <w:r w:rsidR="00224D27" w:rsidRPr="004B3CA0">
        <w:rPr>
          <w:szCs w:val="24"/>
        </w:rPr>
        <w:t xml:space="preserve"> E</w:t>
      </w:r>
      <w:r w:rsidR="003A01A9" w:rsidRPr="004B3CA0">
        <w:rPr>
          <w:szCs w:val="24"/>
        </w:rPr>
        <w:t>s</w:t>
      </w:r>
      <w:r w:rsidR="00224D27" w:rsidRPr="004B3CA0">
        <w:rPr>
          <w:szCs w:val="24"/>
        </w:rPr>
        <w:t xml:space="preserve"> tipo Likert de cinco </w:t>
      </w:r>
      <w:r w:rsidR="000B087E" w:rsidRPr="004B3CA0">
        <w:rPr>
          <w:szCs w:val="24"/>
        </w:rPr>
        <w:t xml:space="preserve">opciones de </w:t>
      </w:r>
      <w:r w:rsidR="00224D27" w:rsidRPr="004B3CA0">
        <w:rPr>
          <w:szCs w:val="24"/>
        </w:rPr>
        <w:t>respuesta</w:t>
      </w:r>
      <w:r w:rsidR="00DF169E" w:rsidRPr="004B3CA0">
        <w:rPr>
          <w:szCs w:val="24"/>
        </w:rPr>
        <w:t xml:space="preserve"> (5 = “totalmente de acuerdo” a </w:t>
      </w:r>
      <w:r w:rsidR="00344DB1" w:rsidRPr="004B3CA0">
        <w:rPr>
          <w:szCs w:val="24"/>
        </w:rPr>
        <w:t xml:space="preserve">1 = </w:t>
      </w:r>
      <w:r w:rsidR="00DF169E" w:rsidRPr="004B3CA0">
        <w:rPr>
          <w:szCs w:val="24"/>
        </w:rPr>
        <w:t xml:space="preserve">“totalmente en desacuerdo”). </w:t>
      </w:r>
      <w:r w:rsidR="0001500D" w:rsidRPr="004B3CA0">
        <w:rPr>
          <w:szCs w:val="24"/>
        </w:rPr>
        <w:t>Carver</w:t>
      </w:r>
      <w:r w:rsidR="00BC5B4E" w:rsidRPr="004B3CA0">
        <w:rPr>
          <w:szCs w:val="24"/>
        </w:rPr>
        <w:t xml:space="preserve"> </w:t>
      </w:r>
      <w:r w:rsidR="001E2A51" w:rsidRPr="004B3CA0">
        <w:rPr>
          <w:szCs w:val="24"/>
        </w:rPr>
        <w:t>&amp;</w:t>
      </w:r>
      <w:r w:rsidR="00FF3546" w:rsidRPr="004B3CA0">
        <w:rPr>
          <w:szCs w:val="24"/>
        </w:rPr>
        <w:t xml:space="preserve"> Scheier</w:t>
      </w:r>
      <w:r w:rsidR="0001500D" w:rsidRPr="004B3CA0">
        <w:rPr>
          <w:szCs w:val="24"/>
        </w:rPr>
        <w:t xml:space="preserve"> </w:t>
      </w:r>
      <w:r w:rsidR="00BC5B4E" w:rsidRPr="004B3CA0">
        <w:rPr>
          <w:szCs w:val="24"/>
        </w:rPr>
        <w:t>(</w:t>
      </w:r>
      <w:r w:rsidR="0001500D" w:rsidRPr="004B3CA0">
        <w:rPr>
          <w:szCs w:val="24"/>
        </w:rPr>
        <w:t>2002)</w:t>
      </w:r>
      <w:r w:rsidR="00BC5B4E" w:rsidRPr="004B3CA0">
        <w:rPr>
          <w:szCs w:val="24"/>
        </w:rPr>
        <w:t xml:space="preserve"> reportan valores alfa </w:t>
      </w:r>
      <w:r w:rsidR="008E1F5D" w:rsidRPr="004B3CA0">
        <w:rPr>
          <w:szCs w:val="24"/>
        </w:rPr>
        <w:t>entre</w:t>
      </w:r>
      <w:r w:rsidR="00BC5B4E" w:rsidRPr="004B3CA0">
        <w:rPr>
          <w:szCs w:val="24"/>
        </w:rPr>
        <w:t xml:space="preserve"> .78 </w:t>
      </w:r>
      <w:r w:rsidR="008E1F5D" w:rsidRPr="004B3CA0">
        <w:rPr>
          <w:szCs w:val="24"/>
        </w:rPr>
        <w:t>y</w:t>
      </w:r>
      <w:r w:rsidR="00BC5B4E" w:rsidRPr="004B3CA0">
        <w:rPr>
          <w:szCs w:val="24"/>
        </w:rPr>
        <w:t xml:space="preserve"> .83</w:t>
      </w:r>
      <w:r w:rsidR="00344DB1" w:rsidRPr="004B3CA0">
        <w:rPr>
          <w:szCs w:val="24"/>
        </w:rPr>
        <w:t>.</w:t>
      </w:r>
    </w:p>
    <w:p w14:paraId="30B8E710" w14:textId="77777777" w:rsidR="001835E2" w:rsidRPr="004B3CA0" w:rsidRDefault="001835E2" w:rsidP="004B3CA0">
      <w:pPr>
        <w:spacing w:after="0" w:line="240" w:lineRule="auto"/>
        <w:rPr>
          <w:bCs/>
          <w:szCs w:val="24"/>
        </w:rPr>
      </w:pPr>
      <w:r w:rsidRPr="004B3CA0">
        <w:rPr>
          <w:bCs/>
          <w:szCs w:val="24"/>
        </w:rPr>
        <w:t>Análisis de Datos</w:t>
      </w:r>
    </w:p>
    <w:p w14:paraId="40850C02" w14:textId="5BB971A5" w:rsidR="001835E2" w:rsidRPr="004B3CA0" w:rsidRDefault="001835E2" w:rsidP="004B3CA0">
      <w:pPr>
        <w:spacing w:after="0" w:line="240" w:lineRule="auto"/>
        <w:ind w:firstLine="708"/>
        <w:rPr>
          <w:szCs w:val="24"/>
        </w:rPr>
      </w:pPr>
      <w:r w:rsidRPr="004B3CA0">
        <w:rPr>
          <w:szCs w:val="24"/>
        </w:rPr>
        <w:t xml:space="preserve">Para </w:t>
      </w:r>
      <w:r w:rsidR="004433D7" w:rsidRPr="004B3CA0">
        <w:rPr>
          <w:szCs w:val="24"/>
        </w:rPr>
        <w:t>evalu</w:t>
      </w:r>
      <w:r w:rsidR="00661BF9" w:rsidRPr="004B3CA0">
        <w:rPr>
          <w:szCs w:val="24"/>
        </w:rPr>
        <w:t>ar</w:t>
      </w:r>
      <w:r w:rsidRPr="004B3CA0">
        <w:rPr>
          <w:szCs w:val="24"/>
        </w:rPr>
        <w:t xml:space="preserve"> </w:t>
      </w:r>
      <w:r w:rsidR="00172D96" w:rsidRPr="004B3CA0">
        <w:rPr>
          <w:szCs w:val="24"/>
        </w:rPr>
        <w:t xml:space="preserve">la estructura factorial </w:t>
      </w:r>
      <w:r w:rsidRPr="004B3CA0">
        <w:rPr>
          <w:szCs w:val="24"/>
        </w:rPr>
        <w:t xml:space="preserve">se usó </w:t>
      </w:r>
      <w:r w:rsidR="003950D7" w:rsidRPr="004B3CA0">
        <w:rPr>
          <w:szCs w:val="24"/>
        </w:rPr>
        <w:t>análisis factorial confirmatorio (</w:t>
      </w:r>
      <w:r w:rsidRPr="004B3CA0">
        <w:rPr>
          <w:szCs w:val="24"/>
        </w:rPr>
        <w:t>AFC</w:t>
      </w:r>
      <w:r w:rsidR="003950D7" w:rsidRPr="004B3CA0">
        <w:rPr>
          <w:szCs w:val="24"/>
        </w:rPr>
        <w:t>)</w:t>
      </w:r>
      <w:r w:rsidRPr="004B3CA0">
        <w:rPr>
          <w:szCs w:val="24"/>
        </w:rPr>
        <w:t xml:space="preserve"> de un grupo y para </w:t>
      </w:r>
      <w:r w:rsidR="00FE7B83" w:rsidRPr="004B3CA0">
        <w:rPr>
          <w:szCs w:val="24"/>
        </w:rPr>
        <w:t>probar</w:t>
      </w:r>
      <w:r w:rsidRPr="004B3CA0">
        <w:rPr>
          <w:szCs w:val="24"/>
        </w:rPr>
        <w:t xml:space="preserve"> la invarianza factorial entre </w:t>
      </w:r>
      <w:r w:rsidR="00172D96" w:rsidRPr="004B3CA0">
        <w:rPr>
          <w:szCs w:val="24"/>
        </w:rPr>
        <w:t>países</w:t>
      </w:r>
      <w:r w:rsidRPr="004B3CA0">
        <w:rPr>
          <w:szCs w:val="24"/>
        </w:rPr>
        <w:t xml:space="preserve"> se empleó el análisis multigrupo. La función de discrepancia se optimizó por el método de máxima verosimilitud. En el análisis multigrupo, se definieron modelos anidados en restricciones. El ajuste a los datos tanto en el análisis de un grupo como en el multigrupo se valoró por medio de ocho índices: chi-cuadrada relativa (</w:t>
      </w:r>
      <w:r w:rsidRPr="004B3CA0">
        <w:rPr>
          <w:i/>
          <w:szCs w:val="24"/>
        </w:rPr>
        <w:t>χ</w:t>
      </w:r>
      <w:r w:rsidRPr="004B3CA0">
        <w:rPr>
          <w:i/>
          <w:szCs w:val="24"/>
          <w:vertAlign w:val="superscript"/>
        </w:rPr>
        <w:t>2</w:t>
      </w:r>
      <w:r w:rsidRPr="004B3CA0">
        <w:rPr>
          <w:i/>
          <w:szCs w:val="24"/>
        </w:rPr>
        <w:t>/</w:t>
      </w:r>
      <w:proofErr w:type="spellStart"/>
      <w:r w:rsidR="004661B3" w:rsidRPr="004B3CA0">
        <w:rPr>
          <w:i/>
          <w:szCs w:val="24"/>
        </w:rPr>
        <w:t>gl</w:t>
      </w:r>
      <w:proofErr w:type="spellEnd"/>
      <w:r w:rsidRPr="004B3CA0">
        <w:rPr>
          <w:szCs w:val="24"/>
        </w:rPr>
        <w:t>), índice de bondad de ajuste (</w:t>
      </w:r>
      <w:r w:rsidRPr="004B3CA0">
        <w:rPr>
          <w:i/>
          <w:szCs w:val="24"/>
        </w:rPr>
        <w:t>GFI</w:t>
      </w:r>
      <w:r w:rsidRPr="004B3CA0">
        <w:rPr>
          <w:szCs w:val="24"/>
        </w:rPr>
        <w:t>) y su fórmula ajustada (</w:t>
      </w:r>
      <w:r w:rsidRPr="004B3CA0">
        <w:rPr>
          <w:i/>
          <w:szCs w:val="24"/>
        </w:rPr>
        <w:t>AGFI</w:t>
      </w:r>
      <w:r w:rsidRPr="004B3CA0">
        <w:rPr>
          <w:szCs w:val="24"/>
        </w:rPr>
        <w:t>), índice normado de ajuste (</w:t>
      </w:r>
      <w:r w:rsidRPr="004B3CA0">
        <w:rPr>
          <w:i/>
          <w:szCs w:val="24"/>
        </w:rPr>
        <w:t>NFI</w:t>
      </w:r>
      <w:r w:rsidRPr="004B3CA0">
        <w:rPr>
          <w:szCs w:val="24"/>
        </w:rPr>
        <w:t>),</w:t>
      </w:r>
      <w:r w:rsidR="0077630B" w:rsidRPr="004B3CA0">
        <w:rPr>
          <w:szCs w:val="24"/>
        </w:rPr>
        <w:t xml:space="preserve"> índice de ajuste no normado (</w:t>
      </w:r>
      <w:r w:rsidR="0077630B" w:rsidRPr="004B3CA0">
        <w:rPr>
          <w:i/>
          <w:iCs/>
          <w:szCs w:val="24"/>
        </w:rPr>
        <w:t>NNFI</w:t>
      </w:r>
      <w:r w:rsidR="0077630B" w:rsidRPr="004B3CA0">
        <w:rPr>
          <w:szCs w:val="24"/>
        </w:rPr>
        <w:t xml:space="preserve">), </w:t>
      </w:r>
      <w:r w:rsidRPr="004B3CA0">
        <w:rPr>
          <w:szCs w:val="24"/>
        </w:rPr>
        <w:t>índice comparativo de ajuste (</w:t>
      </w:r>
      <w:r w:rsidRPr="004B3CA0">
        <w:rPr>
          <w:i/>
          <w:szCs w:val="24"/>
        </w:rPr>
        <w:t>CFI</w:t>
      </w:r>
      <w:r w:rsidRPr="004B3CA0">
        <w:rPr>
          <w:szCs w:val="24"/>
        </w:rPr>
        <w:t>), error cuadrático medio estandarizado (</w:t>
      </w:r>
      <w:r w:rsidRPr="004B3CA0">
        <w:rPr>
          <w:i/>
          <w:szCs w:val="24"/>
        </w:rPr>
        <w:t>SRMR</w:t>
      </w:r>
      <w:r w:rsidRPr="004B3CA0">
        <w:rPr>
          <w:szCs w:val="24"/>
        </w:rPr>
        <w:t>) y error de aproximación cuadrático medio (</w:t>
      </w:r>
      <w:r w:rsidRPr="004B3CA0">
        <w:rPr>
          <w:i/>
          <w:szCs w:val="24"/>
        </w:rPr>
        <w:t>RMSEA</w:t>
      </w:r>
      <w:r w:rsidRPr="004B3CA0">
        <w:rPr>
          <w:szCs w:val="24"/>
        </w:rPr>
        <w:t xml:space="preserve">). Valores de </w:t>
      </w:r>
      <w:r w:rsidRPr="004B3CA0">
        <w:rPr>
          <w:i/>
          <w:szCs w:val="24"/>
        </w:rPr>
        <w:t>χ</w:t>
      </w:r>
      <w:r w:rsidRPr="004B3CA0">
        <w:rPr>
          <w:i/>
          <w:szCs w:val="24"/>
          <w:vertAlign w:val="superscript"/>
        </w:rPr>
        <w:t>2</w:t>
      </w:r>
      <w:r w:rsidRPr="004B3CA0">
        <w:rPr>
          <w:i/>
          <w:szCs w:val="24"/>
        </w:rPr>
        <w:t>/</w:t>
      </w:r>
      <w:proofErr w:type="spellStart"/>
      <w:r w:rsidR="004661B3" w:rsidRPr="004B3CA0">
        <w:rPr>
          <w:i/>
          <w:szCs w:val="24"/>
        </w:rPr>
        <w:t>gl</w:t>
      </w:r>
      <w:proofErr w:type="spellEnd"/>
      <w:r w:rsidRPr="004B3CA0">
        <w:rPr>
          <w:szCs w:val="24"/>
        </w:rPr>
        <w:t xml:space="preserve"> ≤ 2, </w:t>
      </w:r>
      <w:r w:rsidRPr="004B3CA0">
        <w:rPr>
          <w:i/>
          <w:szCs w:val="24"/>
        </w:rPr>
        <w:t>GFI</w:t>
      </w:r>
      <w:r w:rsidRPr="004B3CA0">
        <w:rPr>
          <w:szCs w:val="24"/>
        </w:rPr>
        <w:t xml:space="preserve">, </w:t>
      </w:r>
      <w:r w:rsidRPr="004B3CA0">
        <w:rPr>
          <w:i/>
          <w:szCs w:val="24"/>
        </w:rPr>
        <w:t>NFI</w:t>
      </w:r>
      <w:r w:rsidR="000623A9" w:rsidRPr="004B3CA0">
        <w:rPr>
          <w:i/>
          <w:szCs w:val="24"/>
        </w:rPr>
        <w:t>, NNFI</w:t>
      </w:r>
      <w:r w:rsidRPr="004B3CA0">
        <w:rPr>
          <w:szCs w:val="24"/>
        </w:rPr>
        <w:t xml:space="preserve"> y </w:t>
      </w:r>
      <w:r w:rsidRPr="004B3CA0">
        <w:rPr>
          <w:i/>
          <w:szCs w:val="24"/>
        </w:rPr>
        <w:t>CFI</w:t>
      </w:r>
      <w:r w:rsidRPr="004B3CA0">
        <w:rPr>
          <w:szCs w:val="24"/>
        </w:rPr>
        <w:t xml:space="preserve"> ≥ </w:t>
      </w:r>
      <w:r w:rsidR="00BB26A9" w:rsidRPr="004B3CA0">
        <w:rPr>
          <w:szCs w:val="24"/>
        </w:rPr>
        <w:t>0</w:t>
      </w:r>
      <w:r w:rsidRPr="004B3CA0">
        <w:rPr>
          <w:szCs w:val="24"/>
        </w:rPr>
        <w:t xml:space="preserve">.95, </w:t>
      </w:r>
      <w:r w:rsidRPr="004B3CA0">
        <w:rPr>
          <w:i/>
          <w:szCs w:val="24"/>
        </w:rPr>
        <w:t>AGFI</w:t>
      </w:r>
      <w:r w:rsidRPr="004B3CA0">
        <w:rPr>
          <w:szCs w:val="24"/>
        </w:rPr>
        <w:t xml:space="preserve"> ≥ </w:t>
      </w:r>
      <w:r w:rsidR="00BB26A9" w:rsidRPr="004B3CA0">
        <w:rPr>
          <w:szCs w:val="24"/>
        </w:rPr>
        <w:t>0</w:t>
      </w:r>
      <w:r w:rsidRPr="004B3CA0">
        <w:rPr>
          <w:szCs w:val="24"/>
        </w:rPr>
        <w:t>.90</w:t>
      </w:r>
      <w:r w:rsidR="000623A9" w:rsidRPr="004B3CA0">
        <w:rPr>
          <w:szCs w:val="24"/>
        </w:rPr>
        <w:t xml:space="preserve">, </w:t>
      </w:r>
      <w:r w:rsidRPr="004B3CA0">
        <w:rPr>
          <w:i/>
          <w:szCs w:val="24"/>
        </w:rPr>
        <w:t>SRMR</w:t>
      </w:r>
      <w:r w:rsidRPr="004B3CA0">
        <w:rPr>
          <w:szCs w:val="24"/>
        </w:rPr>
        <w:t xml:space="preserve"> y </w:t>
      </w:r>
      <w:r w:rsidRPr="004B3CA0">
        <w:rPr>
          <w:i/>
          <w:szCs w:val="24"/>
        </w:rPr>
        <w:t>RMSEA</w:t>
      </w:r>
      <w:r w:rsidRPr="004B3CA0">
        <w:rPr>
          <w:szCs w:val="24"/>
        </w:rPr>
        <w:t xml:space="preserve"> ≤ </w:t>
      </w:r>
      <w:r w:rsidR="00BB26A9" w:rsidRPr="004B3CA0">
        <w:rPr>
          <w:szCs w:val="24"/>
        </w:rPr>
        <w:t>0</w:t>
      </w:r>
      <w:r w:rsidRPr="004B3CA0">
        <w:rPr>
          <w:szCs w:val="24"/>
        </w:rPr>
        <w:t>.05 se considera</w:t>
      </w:r>
      <w:r w:rsidR="000623A9" w:rsidRPr="004B3CA0">
        <w:rPr>
          <w:szCs w:val="24"/>
        </w:rPr>
        <w:t>n</w:t>
      </w:r>
      <w:r w:rsidRPr="004B3CA0">
        <w:rPr>
          <w:szCs w:val="24"/>
        </w:rPr>
        <w:t xml:space="preserve"> que reflejan un buen ajuste. Valores de </w:t>
      </w:r>
      <w:r w:rsidRPr="004B3CA0">
        <w:rPr>
          <w:i/>
          <w:szCs w:val="24"/>
        </w:rPr>
        <w:t>χ</w:t>
      </w:r>
      <w:r w:rsidRPr="004B3CA0">
        <w:rPr>
          <w:i/>
          <w:szCs w:val="24"/>
          <w:vertAlign w:val="superscript"/>
        </w:rPr>
        <w:t>2</w:t>
      </w:r>
      <w:r w:rsidRPr="004B3CA0">
        <w:rPr>
          <w:i/>
          <w:szCs w:val="24"/>
        </w:rPr>
        <w:t>/</w:t>
      </w:r>
      <w:proofErr w:type="spellStart"/>
      <w:r w:rsidR="004661B3" w:rsidRPr="004B3CA0">
        <w:rPr>
          <w:i/>
          <w:szCs w:val="24"/>
        </w:rPr>
        <w:t>gl</w:t>
      </w:r>
      <w:proofErr w:type="spellEnd"/>
      <w:r w:rsidRPr="004B3CA0">
        <w:rPr>
          <w:szCs w:val="24"/>
        </w:rPr>
        <w:t xml:space="preserve"> ≤ 3, </w:t>
      </w:r>
      <w:r w:rsidRPr="004B3CA0">
        <w:rPr>
          <w:i/>
          <w:szCs w:val="24"/>
        </w:rPr>
        <w:t>GFI</w:t>
      </w:r>
      <w:r w:rsidRPr="004B3CA0">
        <w:rPr>
          <w:szCs w:val="24"/>
        </w:rPr>
        <w:t xml:space="preserve">, </w:t>
      </w:r>
      <w:r w:rsidRPr="004B3CA0">
        <w:rPr>
          <w:i/>
          <w:szCs w:val="24"/>
        </w:rPr>
        <w:t>NFI</w:t>
      </w:r>
      <w:r w:rsidRPr="004B3CA0">
        <w:rPr>
          <w:szCs w:val="24"/>
        </w:rPr>
        <w:t xml:space="preserve">, </w:t>
      </w:r>
      <w:r w:rsidRPr="004B3CA0">
        <w:rPr>
          <w:i/>
          <w:szCs w:val="24"/>
        </w:rPr>
        <w:t>NNFI</w:t>
      </w:r>
      <w:r w:rsidRPr="004B3CA0">
        <w:rPr>
          <w:szCs w:val="24"/>
        </w:rPr>
        <w:t xml:space="preserve"> y </w:t>
      </w:r>
      <w:r w:rsidRPr="004B3CA0">
        <w:rPr>
          <w:i/>
          <w:szCs w:val="24"/>
        </w:rPr>
        <w:t>CFI</w:t>
      </w:r>
      <w:r w:rsidRPr="004B3CA0">
        <w:rPr>
          <w:szCs w:val="24"/>
        </w:rPr>
        <w:t xml:space="preserve"> ≥ </w:t>
      </w:r>
      <w:r w:rsidR="00BB26A9" w:rsidRPr="004B3CA0">
        <w:rPr>
          <w:szCs w:val="24"/>
        </w:rPr>
        <w:t>0</w:t>
      </w:r>
      <w:r w:rsidRPr="004B3CA0">
        <w:rPr>
          <w:szCs w:val="24"/>
        </w:rPr>
        <w:t xml:space="preserve">.90, </w:t>
      </w:r>
      <w:r w:rsidRPr="004B3CA0">
        <w:rPr>
          <w:i/>
          <w:szCs w:val="24"/>
        </w:rPr>
        <w:t>AGFI</w:t>
      </w:r>
      <w:r w:rsidRPr="004B3CA0">
        <w:rPr>
          <w:szCs w:val="24"/>
        </w:rPr>
        <w:t xml:space="preserve"> ≥ </w:t>
      </w:r>
      <w:r w:rsidR="00BB26A9" w:rsidRPr="004B3CA0">
        <w:rPr>
          <w:szCs w:val="24"/>
        </w:rPr>
        <w:t>0</w:t>
      </w:r>
      <w:r w:rsidRPr="004B3CA0">
        <w:rPr>
          <w:szCs w:val="24"/>
        </w:rPr>
        <w:t xml:space="preserve">.85, </w:t>
      </w:r>
      <w:r w:rsidRPr="004B3CA0">
        <w:rPr>
          <w:i/>
          <w:szCs w:val="24"/>
        </w:rPr>
        <w:t>SRMR</w:t>
      </w:r>
      <w:r w:rsidRPr="004B3CA0">
        <w:rPr>
          <w:szCs w:val="24"/>
        </w:rPr>
        <w:t xml:space="preserve"> ≤ </w:t>
      </w:r>
      <w:r w:rsidR="00BB26A9" w:rsidRPr="004B3CA0">
        <w:rPr>
          <w:szCs w:val="24"/>
        </w:rPr>
        <w:t>0</w:t>
      </w:r>
      <w:r w:rsidRPr="004B3CA0">
        <w:rPr>
          <w:szCs w:val="24"/>
        </w:rPr>
        <w:t xml:space="preserve">.10 y </w:t>
      </w:r>
      <w:r w:rsidRPr="004B3CA0">
        <w:rPr>
          <w:i/>
          <w:szCs w:val="24"/>
        </w:rPr>
        <w:t>RMSEA</w:t>
      </w:r>
      <w:r w:rsidRPr="004B3CA0">
        <w:rPr>
          <w:szCs w:val="24"/>
        </w:rPr>
        <w:t xml:space="preserve"> ≤ </w:t>
      </w:r>
      <w:r w:rsidR="00BB26A9" w:rsidRPr="004B3CA0">
        <w:rPr>
          <w:szCs w:val="24"/>
        </w:rPr>
        <w:t>0</w:t>
      </w:r>
      <w:r w:rsidRPr="004B3CA0">
        <w:rPr>
          <w:szCs w:val="24"/>
        </w:rPr>
        <w:t>.08 se consideraron que indican un ajuste aceptable. La equivalencia en bondad de ajuste se co</w:t>
      </w:r>
      <w:r w:rsidR="00782695" w:rsidRPr="004B3CA0">
        <w:rPr>
          <w:szCs w:val="24"/>
        </w:rPr>
        <w:t>tejó</w:t>
      </w:r>
      <w:r w:rsidRPr="004B3CA0">
        <w:rPr>
          <w:szCs w:val="24"/>
        </w:rPr>
        <w:t xml:space="preserve"> por la prueba de la diferencia entre los estadísticos chi-cuadrad</w:t>
      </w:r>
      <w:r w:rsidR="00B65382" w:rsidRPr="004B3CA0">
        <w:rPr>
          <w:szCs w:val="24"/>
        </w:rPr>
        <w:t>a</w:t>
      </w:r>
      <w:r w:rsidRPr="004B3CA0">
        <w:rPr>
          <w:szCs w:val="24"/>
        </w:rPr>
        <w:t>, chi</w:t>
      </w:r>
      <w:r w:rsidR="00B65382" w:rsidRPr="004B3CA0">
        <w:rPr>
          <w:szCs w:val="24"/>
        </w:rPr>
        <w:t>-cuadrada</w:t>
      </w:r>
      <w:r w:rsidRPr="004B3CA0">
        <w:rPr>
          <w:szCs w:val="24"/>
        </w:rPr>
        <w:t xml:space="preserve"> relativa diferencial (Δχ</w:t>
      </w:r>
      <w:r w:rsidRPr="004B3CA0">
        <w:rPr>
          <w:szCs w:val="24"/>
          <w:vertAlign w:val="superscript"/>
        </w:rPr>
        <w:t>2</w:t>
      </w:r>
      <w:r w:rsidRPr="004B3CA0">
        <w:rPr>
          <w:i/>
          <w:szCs w:val="24"/>
        </w:rPr>
        <w:t>/</w:t>
      </w:r>
      <w:proofErr w:type="spellStart"/>
      <w:r w:rsidRPr="004B3CA0">
        <w:rPr>
          <w:szCs w:val="24"/>
        </w:rPr>
        <w:t>Δ</w:t>
      </w:r>
      <w:r w:rsidR="00F74E1D" w:rsidRPr="004B3CA0">
        <w:rPr>
          <w:i/>
          <w:szCs w:val="24"/>
        </w:rPr>
        <w:t>gl</w:t>
      </w:r>
      <w:proofErr w:type="spellEnd"/>
      <w:r w:rsidRPr="004B3CA0">
        <w:rPr>
          <w:szCs w:val="24"/>
        </w:rPr>
        <w:t xml:space="preserve">) y la diferencia en </w:t>
      </w:r>
      <w:r w:rsidRPr="004B3CA0">
        <w:rPr>
          <w:i/>
          <w:szCs w:val="24"/>
        </w:rPr>
        <w:t>CFI</w:t>
      </w:r>
      <w:r w:rsidR="00B65382" w:rsidRPr="004B3CA0">
        <w:rPr>
          <w:i/>
          <w:szCs w:val="24"/>
        </w:rPr>
        <w:t xml:space="preserve"> </w:t>
      </w:r>
      <w:r w:rsidR="00B65382" w:rsidRPr="004B3CA0">
        <w:rPr>
          <w:iCs/>
          <w:szCs w:val="24"/>
        </w:rPr>
        <w:t xml:space="preserve">y </w:t>
      </w:r>
      <w:r w:rsidR="00B65382" w:rsidRPr="004B3CA0">
        <w:rPr>
          <w:i/>
          <w:szCs w:val="24"/>
        </w:rPr>
        <w:t>RMSEA</w:t>
      </w:r>
      <w:r w:rsidRPr="004B3CA0">
        <w:rPr>
          <w:szCs w:val="24"/>
        </w:rPr>
        <w:t xml:space="preserve">. Valores de </w:t>
      </w:r>
      <w:r w:rsidRPr="004B3CA0">
        <w:rPr>
          <w:i/>
          <w:szCs w:val="24"/>
        </w:rPr>
        <w:t>p</w:t>
      </w:r>
      <w:r w:rsidRPr="004B3CA0">
        <w:rPr>
          <w:szCs w:val="24"/>
        </w:rPr>
        <w:t xml:space="preserve"> &gt; </w:t>
      </w:r>
      <w:r w:rsidR="00BB26A9" w:rsidRPr="004B3CA0">
        <w:rPr>
          <w:szCs w:val="24"/>
        </w:rPr>
        <w:t>0</w:t>
      </w:r>
      <w:r w:rsidRPr="004B3CA0">
        <w:rPr>
          <w:szCs w:val="24"/>
        </w:rPr>
        <w:t>.05 para H</w:t>
      </w:r>
      <w:r w:rsidRPr="004B3CA0">
        <w:rPr>
          <w:szCs w:val="24"/>
          <w:vertAlign w:val="subscript"/>
        </w:rPr>
        <w:t>0</w:t>
      </w:r>
      <w:r w:rsidRPr="004B3CA0">
        <w:rPr>
          <w:szCs w:val="24"/>
        </w:rPr>
        <w:t>: Δχ</w:t>
      </w:r>
      <w:r w:rsidRPr="004B3CA0">
        <w:rPr>
          <w:szCs w:val="24"/>
          <w:vertAlign w:val="superscript"/>
        </w:rPr>
        <w:t>2</w:t>
      </w:r>
      <w:r w:rsidRPr="004B3CA0">
        <w:rPr>
          <w:szCs w:val="24"/>
        </w:rPr>
        <w:t xml:space="preserve"> = 0, Δχ</w:t>
      </w:r>
      <w:r w:rsidRPr="004B3CA0">
        <w:rPr>
          <w:szCs w:val="24"/>
          <w:vertAlign w:val="superscript"/>
        </w:rPr>
        <w:t>2</w:t>
      </w:r>
      <w:r w:rsidRPr="004B3CA0">
        <w:rPr>
          <w:szCs w:val="24"/>
        </w:rPr>
        <w:t>/</w:t>
      </w:r>
      <w:proofErr w:type="spellStart"/>
      <w:r w:rsidRPr="004B3CA0">
        <w:rPr>
          <w:szCs w:val="24"/>
        </w:rPr>
        <w:t>Δ</w:t>
      </w:r>
      <w:r w:rsidR="00FD1D34" w:rsidRPr="004B3CA0">
        <w:rPr>
          <w:i/>
          <w:szCs w:val="24"/>
        </w:rPr>
        <w:t>gl</w:t>
      </w:r>
      <w:proofErr w:type="spellEnd"/>
      <w:r w:rsidR="00CB251F" w:rsidRPr="004B3CA0">
        <w:rPr>
          <w:i/>
          <w:szCs w:val="24"/>
        </w:rPr>
        <w:t xml:space="preserve"> </w:t>
      </w:r>
      <w:r w:rsidRPr="004B3CA0">
        <w:rPr>
          <w:szCs w:val="24"/>
        </w:rPr>
        <w:t>&lt; 2, ΔCFI</w:t>
      </w:r>
      <w:r w:rsidR="00222393" w:rsidRPr="004B3CA0">
        <w:rPr>
          <w:szCs w:val="24"/>
        </w:rPr>
        <w:t xml:space="preserve"> ≤ </w:t>
      </w:r>
      <w:r w:rsidR="004B695E" w:rsidRPr="004B3CA0">
        <w:rPr>
          <w:szCs w:val="24"/>
        </w:rPr>
        <w:t>0</w:t>
      </w:r>
      <w:r w:rsidR="00222393" w:rsidRPr="004B3CA0">
        <w:rPr>
          <w:szCs w:val="24"/>
        </w:rPr>
        <w:t>.01</w:t>
      </w:r>
      <w:r w:rsidR="00B65382" w:rsidRPr="004B3CA0">
        <w:rPr>
          <w:szCs w:val="24"/>
        </w:rPr>
        <w:t xml:space="preserve"> </w:t>
      </w:r>
      <w:r w:rsidR="00222393" w:rsidRPr="004B3CA0">
        <w:rPr>
          <w:szCs w:val="24"/>
        </w:rPr>
        <w:t xml:space="preserve">y </w:t>
      </w:r>
      <w:r w:rsidR="00B65382" w:rsidRPr="004B3CA0">
        <w:rPr>
          <w:szCs w:val="24"/>
        </w:rPr>
        <w:t>Δ</w:t>
      </w:r>
      <w:r w:rsidR="00B65382" w:rsidRPr="004B3CA0">
        <w:rPr>
          <w:i/>
          <w:iCs/>
          <w:szCs w:val="24"/>
        </w:rPr>
        <w:t>RMSEA</w:t>
      </w:r>
      <w:r w:rsidR="00222393" w:rsidRPr="004B3CA0">
        <w:rPr>
          <w:i/>
          <w:iCs/>
          <w:szCs w:val="24"/>
        </w:rPr>
        <w:t xml:space="preserve"> </w:t>
      </w:r>
      <w:r w:rsidR="00222393" w:rsidRPr="004B3CA0">
        <w:rPr>
          <w:szCs w:val="24"/>
        </w:rPr>
        <w:t xml:space="preserve">≤ </w:t>
      </w:r>
      <w:r w:rsidR="00BB26A9" w:rsidRPr="004B3CA0">
        <w:rPr>
          <w:szCs w:val="24"/>
        </w:rPr>
        <w:t>0</w:t>
      </w:r>
      <w:r w:rsidR="00222393" w:rsidRPr="004B3CA0">
        <w:rPr>
          <w:szCs w:val="24"/>
        </w:rPr>
        <w:t>.01</w:t>
      </w:r>
      <w:r w:rsidR="00215086" w:rsidRPr="004B3CA0">
        <w:rPr>
          <w:szCs w:val="24"/>
        </w:rPr>
        <w:t>5</w:t>
      </w:r>
      <w:r w:rsidRPr="004B3CA0">
        <w:rPr>
          <w:szCs w:val="24"/>
        </w:rPr>
        <w:t>, se consideraron que muestran equivalencia en bondad de ajuste (Byrne, 2016).</w:t>
      </w:r>
    </w:p>
    <w:p w14:paraId="4B2A6F3C" w14:textId="1DCB39EF" w:rsidR="00077FC2" w:rsidRPr="004B3CA0" w:rsidRDefault="00215086" w:rsidP="004B3CA0">
      <w:pPr>
        <w:spacing w:after="0" w:line="240" w:lineRule="auto"/>
        <w:ind w:firstLine="708"/>
        <w:rPr>
          <w:szCs w:val="24"/>
        </w:rPr>
      </w:pPr>
      <w:r w:rsidRPr="004B3CA0">
        <w:rPr>
          <w:szCs w:val="24"/>
        </w:rPr>
        <w:t>L</w:t>
      </w:r>
      <w:r w:rsidR="00077FC2" w:rsidRPr="004B3CA0">
        <w:rPr>
          <w:szCs w:val="24"/>
        </w:rPr>
        <w:t>a consistencia interna se c</w:t>
      </w:r>
      <w:r w:rsidR="002F05B3" w:rsidRPr="004B3CA0">
        <w:rPr>
          <w:szCs w:val="24"/>
        </w:rPr>
        <w:t>alcul</w:t>
      </w:r>
      <w:r w:rsidR="00077FC2" w:rsidRPr="004B3CA0">
        <w:rPr>
          <w:szCs w:val="24"/>
        </w:rPr>
        <w:t xml:space="preserve">ó a través del coeficiente de McDonald (ω </w:t>
      </w:r>
      <w:r w:rsidR="0054101C" w:rsidRPr="004B3CA0">
        <w:rPr>
          <w:szCs w:val="24"/>
        </w:rPr>
        <w:t>≥</w:t>
      </w:r>
      <w:r w:rsidR="00077FC2" w:rsidRPr="004B3CA0">
        <w:rPr>
          <w:szCs w:val="24"/>
        </w:rPr>
        <w:t xml:space="preserve"> .70), la validez convergente a través de </w:t>
      </w:r>
      <w:r w:rsidR="00967093" w:rsidRPr="004B3CA0">
        <w:rPr>
          <w:szCs w:val="24"/>
        </w:rPr>
        <w:t xml:space="preserve">la </w:t>
      </w:r>
      <w:r w:rsidR="00077FC2" w:rsidRPr="004B3CA0">
        <w:rPr>
          <w:szCs w:val="24"/>
        </w:rPr>
        <w:t>varianza media extraída (</w:t>
      </w:r>
      <w:r w:rsidR="00077FC2" w:rsidRPr="004B3CA0">
        <w:rPr>
          <w:i/>
          <w:szCs w:val="24"/>
        </w:rPr>
        <w:t>AVE</w:t>
      </w:r>
      <w:r w:rsidR="00077FC2" w:rsidRPr="004B3CA0">
        <w:rPr>
          <w:szCs w:val="24"/>
        </w:rPr>
        <w:t xml:space="preserve"> </w:t>
      </w:r>
      <w:r w:rsidR="0054101C" w:rsidRPr="004B3CA0">
        <w:rPr>
          <w:szCs w:val="24"/>
        </w:rPr>
        <w:t>≥</w:t>
      </w:r>
      <w:r w:rsidR="00077FC2" w:rsidRPr="004B3CA0">
        <w:rPr>
          <w:szCs w:val="24"/>
        </w:rPr>
        <w:t xml:space="preserve"> .50</w:t>
      </w:r>
      <w:r w:rsidR="0054101C" w:rsidRPr="004B3CA0">
        <w:rPr>
          <w:szCs w:val="24"/>
        </w:rPr>
        <w:t>)</w:t>
      </w:r>
      <w:r w:rsidR="00077FC2" w:rsidRPr="004B3CA0">
        <w:rPr>
          <w:szCs w:val="24"/>
        </w:rPr>
        <w:t xml:space="preserve">, la fiabilidad de constructo a través de un coeficiente </w:t>
      </w:r>
      <w:r w:rsidR="00077FC2" w:rsidRPr="004B3CA0">
        <w:rPr>
          <w:i/>
          <w:szCs w:val="24"/>
        </w:rPr>
        <w:t>H</w:t>
      </w:r>
      <w:r w:rsidR="00077FC2" w:rsidRPr="004B3CA0">
        <w:rPr>
          <w:szCs w:val="24"/>
        </w:rPr>
        <w:t xml:space="preserve"> de Hancock</w:t>
      </w:r>
      <w:r w:rsidR="00462E43" w:rsidRPr="004B3CA0">
        <w:rPr>
          <w:szCs w:val="24"/>
        </w:rPr>
        <w:t xml:space="preserve"> </w:t>
      </w:r>
      <w:r w:rsidR="00652296" w:rsidRPr="004B3CA0">
        <w:rPr>
          <w:szCs w:val="24"/>
        </w:rPr>
        <w:t>&amp;</w:t>
      </w:r>
      <w:r w:rsidR="00462E43" w:rsidRPr="004B3CA0">
        <w:rPr>
          <w:szCs w:val="24"/>
        </w:rPr>
        <w:t xml:space="preserve"> Mueller</w:t>
      </w:r>
      <w:r w:rsidR="00CE50A5" w:rsidRPr="004B3CA0">
        <w:rPr>
          <w:szCs w:val="24"/>
        </w:rPr>
        <w:t xml:space="preserve"> </w:t>
      </w:r>
      <w:r w:rsidR="00077FC2" w:rsidRPr="004B3CA0">
        <w:rPr>
          <w:szCs w:val="24"/>
        </w:rPr>
        <w:t>≥ .80</w:t>
      </w:r>
      <w:r w:rsidR="0054101C" w:rsidRPr="004B3CA0">
        <w:rPr>
          <w:szCs w:val="24"/>
        </w:rPr>
        <w:t xml:space="preserve"> (</w:t>
      </w:r>
      <w:proofErr w:type="spellStart"/>
      <w:r w:rsidR="00B91A11" w:rsidRPr="004B3CA0">
        <w:rPr>
          <w:szCs w:val="24"/>
        </w:rPr>
        <w:t>Raykov</w:t>
      </w:r>
      <w:proofErr w:type="spellEnd"/>
      <w:r w:rsidR="00B91A11" w:rsidRPr="004B3CA0">
        <w:rPr>
          <w:szCs w:val="24"/>
        </w:rPr>
        <w:t xml:space="preserve"> &amp; Hancock, 2005</w:t>
      </w:r>
      <w:r w:rsidR="00704B75" w:rsidRPr="004B3CA0">
        <w:rPr>
          <w:szCs w:val="24"/>
        </w:rPr>
        <w:t xml:space="preserve">; Rodríguez, </w:t>
      </w:r>
      <w:proofErr w:type="spellStart"/>
      <w:r w:rsidR="00704B75" w:rsidRPr="004B3CA0">
        <w:rPr>
          <w:szCs w:val="24"/>
        </w:rPr>
        <w:t>Reise</w:t>
      </w:r>
      <w:proofErr w:type="spellEnd"/>
      <w:r w:rsidR="00704B75" w:rsidRPr="004B3CA0">
        <w:rPr>
          <w:szCs w:val="24"/>
        </w:rPr>
        <w:t xml:space="preserve">, &amp; </w:t>
      </w:r>
      <w:proofErr w:type="spellStart"/>
      <w:r w:rsidR="00704B75" w:rsidRPr="004B3CA0">
        <w:rPr>
          <w:szCs w:val="24"/>
        </w:rPr>
        <w:t>Haviland</w:t>
      </w:r>
      <w:proofErr w:type="spellEnd"/>
      <w:r w:rsidR="00704B75" w:rsidRPr="004B3CA0">
        <w:rPr>
          <w:szCs w:val="24"/>
        </w:rPr>
        <w:t>, 2016</w:t>
      </w:r>
      <w:r w:rsidR="0054101C" w:rsidRPr="004B3CA0">
        <w:rPr>
          <w:szCs w:val="24"/>
        </w:rPr>
        <w:t>).</w:t>
      </w:r>
    </w:p>
    <w:p w14:paraId="58D265EE" w14:textId="033F7D75" w:rsidR="00E828A1" w:rsidRPr="004B3CA0" w:rsidRDefault="00CF4DAA" w:rsidP="004B3CA0">
      <w:pPr>
        <w:spacing w:after="0" w:line="240" w:lineRule="auto"/>
        <w:ind w:firstLine="708"/>
        <w:rPr>
          <w:szCs w:val="24"/>
        </w:rPr>
      </w:pPr>
      <w:r w:rsidRPr="004B3CA0">
        <w:rPr>
          <w:szCs w:val="24"/>
        </w:rPr>
        <w:t xml:space="preserve">En la descripción de las distribuciones, el ajuste a la normalidad se contrastó por la prueba de </w:t>
      </w:r>
      <w:proofErr w:type="spellStart"/>
      <w:r w:rsidRPr="004B3CA0">
        <w:rPr>
          <w:szCs w:val="24"/>
        </w:rPr>
        <w:t>Kolmogorov-Smirnov</w:t>
      </w:r>
      <w:proofErr w:type="spellEnd"/>
      <w:r w:rsidRPr="004B3CA0">
        <w:rPr>
          <w:szCs w:val="24"/>
        </w:rPr>
        <w:t xml:space="preserve"> con la corrección para la significación de </w:t>
      </w:r>
      <w:proofErr w:type="spellStart"/>
      <w:r w:rsidRPr="004B3CA0">
        <w:rPr>
          <w:szCs w:val="24"/>
        </w:rPr>
        <w:t>Lilliefors</w:t>
      </w:r>
      <w:proofErr w:type="spellEnd"/>
      <w:r w:rsidRPr="004B3CA0">
        <w:rPr>
          <w:szCs w:val="24"/>
        </w:rPr>
        <w:t>.</w:t>
      </w:r>
      <w:r w:rsidR="0081141A" w:rsidRPr="004B3CA0">
        <w:rPr>
          <w:szCs w:val="24"/>
        </w:rPr>
        <w:t xml:space="preserve"> </w:t>
      </w:r>
      <w:r w:rsidRPr="004B3CA0">
        <w:rPr>
          <w:szCs w:val="24"/>
        </w:rPr>
        <w:t xml:space="preserve">Se usó esta prueba paramétrica, a pesar del incumplimiento de distribución normal, ya que es robusta ante el </w:t>
      </w:r>
      <w:r w:rsidRPr="004B3CA0">
        <w:rPr>
          <w:szCs w:val="24"/>
        </w:rPr>
        <w:lastRenderedPageBreak/>
        <w:t>incumplimiento de este supuesto cuando el tamaño de la muestra es grande (</w:t>
      </w:r>
      <w:proofErr w:type="spellStart"/>
      <w:r w:rsidRPr="004B3CA0">
        <w:rPr>
          <w:szCs w:val="24"/>
        </w:rPr>
        <w:t>Poncet</w:t>
      </w:r>
      <w:proofErr w:type="spellEnd"/>
      <w:r w:rsidRPr="004B3CA0">
        <w:rPr>
          <w:szCs w:val="24"/>
        </w:rPr>
        <w:t xml:space="preserve">, </w:t>
      </w:r>
      <w:proofErr w:type="spellStart"/>
      <w:r w:rsidRPr="004B3CA0">
        <w:rPr>
          <w:szCs w:val="24"/>
        </w:rPr>
        <w:t>Courvoisier</w:t>
      </w:r>
      <w:proofErr w:type="spellEnd"/>
      <w:r w:rsidRPr="004B3CA0">
        <w:rPr>
          <w:szCs w:val="24"/>
        </w:rPr>
        <w:t xml:space="preserve">, </w:t>
      </w:r>
      <w:proofErr w:type="spellStart"/>
      <w:r w:rsidRPr="004B3CA0">
        <w:rPr>
          <w:szCs w:val="24"/>
        </w:rPr>
        <w:t>Combescure</w:t>
      </w:r>
      <w:proofErr w:type="spellEnd"/>
      <w:r w:rsidRPr="004B3CA0">
        <w:rPr>
          <w:szCs w:val="24"/>
        </w:rPr>
        <w:t xml:space="preserve">, &amp; </w:t>
      </w:r>
      <w:proofErr w:type="spellStart"/>
      <w:r w:rsidRPr="004B3CA0">
        <w:rPr>
          <w:szCs w:val="24"/>
        </w:rPr>
        <w:t>Perneger</w:t>
      </w:r>
      <w:proofErr w:type="spellEnd"/>
      <w:r w:rsidRPr="004B3CA0">
        <w:rPr>
          <w:szCs w:val="24"/>
        </w:rPr>
        <w:t>, 2016). Se verificó la validez concurrente por el coeficiente de correlación de Pearson. Debido al incumplimiento de la normalidad, los intervalos de confianza se calcularon por muestreo repetitivo con la simulación de 2,000 muestras aleatorias creadas por el método de percentiles (</w:t>
      </w:r>
      <w:proofErr w:type="spellStart"/>
      <w:r w:rsidRPr="004B3CA0">
        <w:rPr>
          <w:szCs w:val="24"/>
        </w:rPr>
        <w:t>Bishara</w:t>
      </w:r>
      <w:proofErr w:type="spellEnd"/>
      <w:r w:rsidRPr="004B3CA0">
        <w:rPr>
          <w:szCs w:val="24"/>
        </w:rPr>
        <w:t xml:space="preserve"> &amp; </w:t>
      </w:r>
      <w:proofErr w:type="spellStart"/>
      <w:r w:rsidRPr="004B3CA0">
        <w:rPr>
          <w:szCs w:val="24"/>
        </w:rPr>
        <w:t>Hittner</w:t>
      </w:r>
      <w:proofErr w:type="spellEnd"/>
      <w:r w:rsidRPr="004B3CA0">
        <w:rPr>
          <w:szCs w:val="24"/>
        </w:rPr>
        <w:t>, 2015).</w:t>
      </w:r>
    </w:p>
    <w:p w14:paraId="1A9D3C1F" w14:textId="77777777" w:rsidR="0079040E" w:rsidRPr="004B3CA0" w:rsidRDefault="0079040E" w:rsidP="004B3CA0">
      <w:pPr>
        <w:spacing w:after="0" w:line="240" w:lineRule="auto"/>
        <w:ind w:firstLine="708"/>
        <w:jc w:val="center"/>
        <w:rPr>
          <w:szCs w:val="24"/>
        </w:rPr>
      </w:pPr>
      <w:r w:rsidRPr="004B3CA0">
        <w:rPr>
          <w:szCs w:val="24"/>
        </w:rPr>
        <w:t>Resultados</w:t>
      </w:r>
    </w:p>
    <w:p w14:paraId="1D1830E1" w14:textId="77777777" w:rsidR="0079040E" w:rsidRPr="004B3CA0" w:rsidRDefault="00027171" w:rsidP="004B3CA0">
      <w:pPr>
        <w:spacing w:after="0" w:line="240" w:lineRule="auto"/>
        <w:rPr>
          <w:szCs w:val="24"/>
        </w:rPr>
      </w:pPr>
      <w:r w:rsidRPr="004B3CA0">
        <w:rPr>
          <w:szCs w:val="24"/>
        </w:rPr>
        <w:t>Distribución de la EBOI</w:t>
      </w:r>
      <w:r w:rsidR="00624358" w:rsidRPr="004B3CA0">
        <w:rPr>
          <w:szCs w:val="24"/>
        </w:rPr>
        <w:t>-G</w:t>
      </w:r>
      <w:r w:rsidR="004277B0" w:rsidRPr="004B3CA0">
        <w:rPr>
          <w:szCs w:val="24"/>
        </w:rPr>
        <w:t xml:space="preserve"> en l</w:t>
      </w:r>
      <w:r w:rsidR="00F12B64" w:rsidRPr="004B3CA0">
        <w:rPr>
          <w:szCs w:val="24"/>
        </w:rPr>
        <w:t>a</w:t>
      </w:r>
      <w:r w:rsidR="004277B0" w:rsidRPr="004B3CA0">
        <w:rPr>
          <w:szCs w:val="24"/>
        </w:rPr>
        <w:t xml:space="preserve"> </w:t>
      </w:r>
      <w:r w:rsidR="00F12B64" w:rsidRPr="004B3CA0">
        <w:rPr>
          <w:szCs w:val="24"/>
        </w:rPr>
        <w:t xml:space="preserve">Muestra de </w:t>
      </w:r>
      <w:r w:rsidR="004277B0" w:rsidRPr="004B3CA0">
        <w:rPr>
          <w:szCs w:val="24"/>
        </w:rPr>
        <w:t>Siete Países</w:t>
      </w:r>
    </w:p>
    <w:p w14:paraId="4417E362" w14:textId="06E3A711" w:rsidR="00543129" w:rsidRPr="004B3CA0" w:rsidRDefault="00540FC5" w:rsidP="004B3CA0">
      <w:pPr>
        <w:spacing w:after="0" w:line="240" w:lineRule="auto"/>
        <w:ind w:firstLine="708"/>
        <w:rPr>
          <w:szCs w:val="24"/>
        </w:rPr>
      </w:pPr>
      <w:r w:rsidRPr="004B3CA0">
        <w:rPr>
          <w:szCs w:val="24"/>
        </w:rPr>
        <w:t>La distribuci</w:t>
      </w:r>
      <w:r w:rsidR="00D409D7" w:rsidRPr="004B3CA0">
        <w:rPr>
          <w:szCs w:val="24"/>
        </w:rPr>
        <w:t>ón</w:t>
      </w:r>
      <w:r w:rsidRPr="004B3CA0">
        <w:rPr>
          <w:szCs w:val="24"/>
        </w:rPr>
        <w:t xml:space="preserve"> de</w:t>
      </w:r>
      <w:r w:rsidR="00D409D7" w:rsidRPr="004B3CA0">
        <w:rPr>
          <w:szCs w:val="24"/>
        </w:rPr>
        <w:t xml:space="preserve"> </w:t>
      </w:r>
      <w:r w:rsidRPr="004B3CA0">
        <w:rPr>
          <w:szCs w:val="24"/>
        </w:rPr>
        <w:t>l</w:t>
      </w:r>
      <w:r w:rsidR="00D409D7" w:rsidRPr="004B3CA0">
        <w:rPr>
          <w:szCs w:val="24"/>
        </w:rPr>
        <w:t>a</w:t>
      </w:r>
      <w:r w:rsidRPr="004B3CA0">
        <w:rPr>
          <w:szCs w:val="24"/>
        </w:rPr>
        <w:t xml:space="preserve"> </w:t>
      </w:r>
      <w:r w:rsidR="00D409D7" w:rsidRPr="004B3CA0">
        <w:rPr>
          <w:szCs w:val="24"/>
        </w:rPr>
        <w:t>EBOI</w:t>
      </w:r>
      <w:r w:rsidR="00624358" w:rsidRPr="004B3CA0">
        <w:rPr>
          <w:szCs w:val="24"/>
        </w:rPr>
        <w:t>-G</w:t>
      </w:r>
      <w:r w:rsidRPr="004B3CA0">
        <w:rPr>
          <w:szCs w:val="24"/>
        </w:rPr>
        <w:t xml:space="preserve"> most</w:t>
      </w:r>
      <w:r w:rsidR="00D409D7" w:rsidRPr="004B3CA0">
        <w:rPr>
          <w:szCs w:val="24"/>
        </w:rPr>
        <w:t>ró</w:t>
      </w:r>
      <w:r w:rsidRPr="004B3CA0">
        <w:rPr>
          <w:szCs w:val="24"/>
        </w:rPr>
        <w:t xml:space="preserve"> asimetría negativa y </w:t>
      </w:r>
      <w:proofErr w:type="spellStart"/>
      <w:r w:rsidRPr="004B3CA0">
        <w:rPr>
          <w:szCs w:val="24"/>
        </w:rPr>
        <w:t>leptocurtosis</w:t>
      </w:r>
      <w:proofErr w:type="spellEnd"/>
      <w:r w:rsidRPr="004B3CA0">
        <w:rPr>
          <w:szCs w:val="24"/>
        </w:rPr>
        <w:t xml:space="preserve">. </w:t>
      </w:r>
      <w:r w:rsidR="0005430E" w:rsidRPr="004B3CA0">
        <w:rPr>
          <w:szCs w:val="24"/>
        </w:rPr>
        <w:t xml:space="preserve">En ninguno </w:t>
      </w:r>
      <w:r w:rsidR="005A0081" w:rsidRPr="004B3CA0">
        <w:rPr>
          <w:szCs w:val="24"/>
        </w:rPr>
        <w:t>de los</w:t>
      </w:r>
      <w:r w:rsidR="0005430E" w:rsidRPr="004B3CA0">
        <w:rPr>
          <w:szCs w:val="24"/>
        </w:rPr>
        <w:t xml:space="preserve"> siete países y en la muestra conjunta se presentó ajuste a la </w:t>
      </w:r>
      <w:r w:rsidRPr="004B3CA0">
        <w:rPr>
          <w:szCs w:val="24"/>
        </w:rPr>
        <w:t>distribución normal</w:t>
      </w:r>
      <w:r w:rsidR="005A0081" w:rsidRPr="004B3CA0">
        <w:rPr>
          <w:szCs w:val="24"/>
        </w:rPr>
        <w:t xml:space="preserve">. En la </w:t>
      </w:r>
      <w:r w:rsidR="00624358" w:rsidRPr="004B3CA0">
        <w:rPr>
          <w:szCs w:val="24"/>
        </w:rPr>
        <w:t>T</w:t>
      </w:r>
      <w:r w:rsidR="005A0081" w:rsidRPr="004B3CA0">
        <w:rPr>
          <w:szCs w:val="24"/>
        </w:rPr>
        <w:t>abla 2, se presentan los estadísticos descriptivos</w:t>
      </w:r>
      <w:r w:rsidR="00CA1EFF" w:rsidRPr="004B3CA0">
        <w:rPr>
          <w:szCs w:val="24"/>
        </w:rPr>
        <w:t xml:space="preserve"> por país y de manera general.</w:t>
      </w:r>
    </w:p>
    <w:p w14:paraId="72322A83" w14:textId="77777777" w:rsidR="004C2F01" w:rsidRPr="004B3CA0" w:rsidRDefault="004C2F01" w:rsidP="004B3CA0">
      <w:pPr>
        <w:autoSpaceDE w:val="0"/>
        <w:autoSpaceDN w:val="0"/>
        <w:adjustRightInd w:val="0"/>
        <w:spacing w:after="0" w:line="240" w:lineRule="auto"/>
        <w:rPr>
          <w:rFonts w:eastAsiaTheme="minorHAnsi"/>
          <w:szCs w:val="24"/>
        </w:rPr>
      </w:pPr>
    </w:p>
    <w:p w14:paraId="414C199D" w14:textId="66E4CA4F" w:rsidR="003C05F0" w:rsidRPr="004B3CA0" w:rsidRDefault="003C05F0" w:rsidP="004B3CA0">
      <w:pPr>
        <w:autoSpaceDE w:val="0"/>
        <w:autoSpaceDN w:val="0"/>
        <w:adjustRightInd w:val="0"/>
        <w:spacing w:after="0" w:line="240" w:lineRule="auto"/>
        <w:rPr>
          <w:rFonts w:eastAsiaTheme="minorHAnsi"/>
          <w:szCs w:val="24"/>
        </w:rPr>
      </w:pPr>
      <w:r w:rsidRPr="004B3CA0">
        <w:rPr>
          <w:rFonts w:eastAsiaTheme="minorHAnsi"/>
          <w:szCs w:val="24"/>
        </w:rPr>
        <w:t>Tabla 2.</w:t>
      </w:r>
    </w:p>
    <w:p w14:paraId="1F7F79EC" w14:textId="77777777" w:rsidR="003C05F0" w:rsidRPr="004B3CA0" w:rsidRDefault="003C05F0" w:rsidP="004B3CA0">
      <w:pPr>
        <w:autoSpaceDE w:val="0"/>
        <w:autoSpaceDN w:val="0"/>
        <w:adjustRightInd w:val="0"/>
        <w:spacing w:after="0" w:line="240" w:lineRule="auto"/>
        <w:rPr>
          <w:rFonts w:eastAsiaTheme="minorHAnsi"/>
          <w:i/>
          <w:iCs/>
          <w:szCs w:val="24"/>
        </w:rPr>
      </w:pPr>
      <w:r w:rsidRPr="004B3CA0">
        <w:rPr>
          <w:rFonts w:eastAsiaTheme="minorHAnsi"/>
          <w:i/>
          <w:iCs/>
          <w:szCs w:val="24"/>
        </w:rPr>
        <w:t>Estadísticos descriptivos de optimismo (EBOI-G) de manera general y por país</w:t>
      </w:r>
    </w:p>
    <w:tbl>
      <w:tblPr>
        <w:tblStyle w:val="Tablaconcuadrcula"/>
        <w:tblW w:w="5000" w:type="pct"/>
        <w:tblLook w:val="0000" w:firstRow="0" w:lastRow="0" w:firstColumn="0" w:lastColumn="0" w:noHBand="0" w:noVBand="0"/>
      </w:tblPr>
      <w:tblGrid>
        <w:gridCol w:w="1568"/>
        <w:gridCol w:w="936"/>
        <w:gridCol w:w="1380"/>
        <w:gridCol w:w="1035"/>
        <w:gridCol w:w="1103"/>
        <w:gridCol w:w="1086"/>
        <w:gridCol w:w="1127"/>
        <w:gridCol w:w="1125"/>
      </w:tblGrid>
      <w:tr w:rsidR="003C05F0" w:rsidRPr="004B3CA0" w14:paraId="4F87A24A" w14:textId="77777777" w:rsidTr="00ED0C3D">
        <w:tc>
          <w:tcPr>
            <w:tcW w:w="838" w:type="pct"/>
            <w:vMerge w:val="restart"/>
            <w:tcBorders>
              <w:left w:val="nil"/>
              <w:right w:val="nil"/>
            </w:tcBorders>
          </w:tcPr>
          <w:p w14:paraId="78751D0F" w14:textId="77777777" w:rsidR="003C05F0" w:rsidRPr="004B3CA0" w:rsidRDefault="003C05F0" w:rsidP="004B3CA0">
            <w:pPr>
              <w:autoSpaceDE w:val="0"/>
              <w:autoSpaceDN w:val="0"/>
              <w:adjustRightInd w:val="0"/>
              <w:jc w:val="center"/>
              <w:rPr>
                <w:rFonts w:eastAsiaTheme="minorHAnsi"/>
                <w:szCs w:val="24"/>
              </w:rPr>
            </w:pPr>
            <w:r w:rsidRPr="004B3CA0">
              <w:rPr>
                <w:rFonts w:eastAsiaTheme="minorHAnsi"/>
                <w:szCs w:val="24"/>
              </w:rPr>
              <w:t>País</w:t>
            </w:r>
          </w:p>
        </w:tc>
        <w:tc>
          <w:tcPr>
            <w:tcW w:w="500" w:type="pct"/>
            <w:vMerge w:val="restart"/>
            <w:tcBorders>
              <w:left w:val="nil"/>
              <w:right w:val="nil"/>
            </w:tcBorders>
          </w:tcPr>
          <w:p w14:paraId="3FE8CFD8" w14:textId="77777777" w:rsidR="003C05F0" w:rsidRPr="004B3CA0" w:rsidRDefault="003C05F0" w:rsidP="004B3CA0">
            <w:pPr>
              <w:autoSpaceDE w:val="0"/>
              <w:autoSpaceDN w:val="0"/>
              <w:adjustRightInd w:val="0"/>
              <w:ind w:left="60" w:right="60"/>
              <w:jc w:val="center"/>
              <w:rPr>
                <w:rFonts w:eastAsiaTheme="minorHAnsi"/>
                <w:i/>
                <w:iCs/>
                <w:szCs w:val="24"/>
              </w:rPr>
            </w:pPr>
            <w:r w:rsidRPr="004B3CA0">
              <w:rPr>
                <w:rFonts w:eastAsiaTheme="minorHAnsi"/>
                <w:i/>
                <w:iCs/>
                <w:szCs w:val="24"/>
              </w:rPr>
              <w:t>M</w:t>
            </w:r>
          </w:p>
        </w:tc>
        <w:tc>
          <w:tcPr>
            <w:tcW w:w="737" w:type="pct"/>
            <w:vMerge w:val="restart"/>
            <w:tcBorders>
              <w:left w:val="nil"/>
              <w:right w:val="nil"/>
            </w:tcBorders>
          </w:tcPr>
          <w:p w14:paraId="617A73FF" w14:textId="77777777" w:rsidR="003C05F0" w:rsidRPr="004B3CA0" w:rsidRDefault="003C05F0" w:rsidP="004B3CA0">
            <w:pPr>
              <w:autoSpaceDE w:val="0"/>
              <w:autoSpaceDN w:val="0"/>
              <w:adjustRightInd w:val="0"/>
              <w:ind w:left="60" w:right="60"/>
              <w:jc w:val="center"/>
              <w:rPr>
                <w:rFonts w:eastAsiaTheme="minorHAnsi"/>
                <w:i/>
                <w:iCs/>
                <w:szCs w:val="24"/>
              </w:rPr>
            </w:pPr>
            <w:r w:rsidRPr="004B3CA0">
              <w:rPr>
                <w:rFonts w:eastAsiaTheme="minorHAnsi"/>
                <w:i/>
                <w:iCs/>
                <w:szCs w:val="24"/>
              </w:rPr>
              <w:t>DE</w:t>
            </w:r>
          </w:p>
        </w:tc>
        <w:tc>
          <w:tcPr>
            <w:tcW w:w="1142" w:type="pct"/>
            <w:gridSpan w:val="2"/>
            <w:tcBorders>
              <w:left w:val="nil"/>
              <w:bottom w:val="single" w:sz="4" w:space="0" w:color="auto"/>
              <w:right w:val="nil"/>
            </w:tcBorders>
          </w:tcPr>
          <w:p w14:paraId="31C0F85F" w14:textId="77777777" w:rsidR="003C05F0" w:rsidRPr="004B3CA0" w:rsidRDefault="003C05F0" w:rsidP="004B3CA0">
            <w:pPr>
              <w:autoSpaceDE w:val="0"/>
              <w:autoSpaceDN w:val="0"/>
              <w:adjustRightInd w:val="0"/>
              <w:ind w:left="60" w:right="60"/>
              <w:jc w:val="center"/>
              <w:rPr>
                <w:rFonts w:eastAsiaTheme="minorHAnsi"/>
                <w:szCs w:val="24"/>
              </w:rPr>
            </w:pPr>
            <w:r w:rsidRPr="004B3CA0">
              <w:rPr>
                <w:rFonts w:eastAsiaTheme="minorHAnsi"/>
                <w:szCs w:val="24"/>
              </w:rPr>
              <w:t>95% IC</w:t>
            </w:r>
          </w:p>
        </w:tc>
        <w:tc>
          <w:tcPr>
            <w:tcW w:w="580" w:type="pct"/>
            <w:vMerge w:val="restart"/>
            <w:tcBorders>
              <w:left w:val="nil"/>
              <w:right w:val="nil"/>
            </w:tcBorders>
          </w:tcPr>
          <w:p w14:paraId="53051C38" w14:textId="77777777" w:rsidR="003C05F0" w:rsidRPr="004B3CA0" w:rsidRDefault="003C05F0" w:rsidP="004B3CA0">
            <w:pPr>
              <w:autoSpaceDE w:val="0"/>
              <w:autoSpaceDN w:val="0"/>
              <w:adjustRightInd w:val="0"/>
              <w:ind w:left="60" w:right="60"/>
              <w:jc w:val="center"/>
              <w:rPr>
                <w:rFonts w:eastAsiaTheme="minorHAnsi"/>
                <w:i/>
                <w:iCs/>
                <w:szCs w:val="24"/>
              </w:rPr>
            </w:pPr>
            <w:r w:rsidRPr="004B3CA0">
              <w:rPr>
                <w:rFonts w:eastAsiaTheme="minorHAnsi"/>
                <w:i/>
                <w:iCs/>
                <w:szCs w:val="24"/>
              </w:rPr>
              <w:t>Min</w:t>
            </w:r>
          </w:p>
        </w:tc>
        <w:tc>
          <w:tcPr>
            <w:tcW w:w="602" w:type="pct"/>
            <w:vMerge w:val="restart"/>
            <w:tcBorders>
              <w:left w:val="nil"/>
              <w:right w:val="nil"/>
            </w:tcBorders>
          </w:tcPr>
          <w:p w14:paraId="061863AB" w14:textId="77777777" w:rsidR="003C05F0" w:rsidRPr="004B3CA0" w:rsidRDefault="003C05F0" w:rsidP="004B3CA0">
            <w:pPr>
              <w:autoSpaceDE w:val="0"/>
              <w:autoSpaceDN w:val="0"/>
              <w:adjustRightInd w:val="0"/>
              <w:ind w:left="60" w:right="60"/>
              <w:jc w:val="center"/>
              <w:rPr>
                <w:rFonts w:eastAsiaTheme="minorHAnsi"/>
                <w:i/>
                <w:iCs/>
                <w:szCs w:val="24"/>
              </w:rPr>
            </w:pPr>
            <w:r w:rsidRPr="004B3CA0">
              <w:rPr>
                <w:rFonts w:eastAsiaTheme="minorHAnsi"/>
                <w:i/>
                <w:iCs/>
                <w:szCs w:val="24"/>
              </w:rPr>
              <w:t>Max</w:t>
            </w:r>
          </w:p>
        </w:tc>
        <w:tc>
          <w:tcPr>
            <w:tcW w:w="601" w:type="pct"/>
            <w:vMerge w:val="restart"/>
            <w:tcBorders>
              <w:left w:val="nil"/>
              <w:right w:val="nil"/>
            </w:tcBorders>
          </w:tcPr>
          <w:p w14:paraId="70B449FF" w14:textId="77777777" w:rsidR="003C05F0" w:rsidRPr="004B3CA0" w:rsidRDefault="003C05F0" w:rsidP="004B3CA0">
            <w:pPr>
              <w:autoSpaceDE w:val="0"/>
              <w:autoSpaceDN w:val="0"/>
              <w:adjustRightInd w:val="0"/>
              <w:ind w:left="60" w:right="60"/>
              <w:jc w:val="center"/>
              <w:rPr>
                <w:rFonts w:eastAsiaTheme="minorHAnsi"/>
                <w:i/>
                <w:iCs/>
                <w:szCs w:val="24"/>
              </w:rPr>
            </w:pPr>
            <w:r w:rsidRPr="004B3CA0">
              <w:rPr>
                <w:rFonts w:eastAsiaTheme="minorHAnsi"/>
                <w:i/>
                <w:iCs/>
                <w:szCs w:val="24"/>
              </w:rPr>
              <w:t>KSL</w:t>
            </w:r>
          </w:p>
        </w:tc>
      </w:tr>
      <w:tr w:rsidR="003C05F0" w:rsidRPr="004B3CA0" w14:paraId="22C2650C" w14:textId="77777777" w:rsidTr="00ED0C3D">
        <w:tc>
          <w:tcPr>
            <w:tcW w:w="838" w:type="pct"/>
            <w:vMerge/>
            <w:tcBorders>
              <w:left w:val="nil"/>
              <w:bottom w:val="single" w:sz="4" w:space="0" w:color="auto"/>
              <w:right w:val="nil"/>
            </w:tcBorders>
          </w:tcPr>
          <w:p w14:paraId="2169C508" w14:textId="77777777" w:rsidR="003C05F0" w:rsidRPr="004B3CA0" w:rsidRDefault="003C05F0" w:rsidP="004B3CA0">
            <w:pPr>
              <w:autoSpaceDE w:val="0"/>
              <w:autoSpaceDN w:val="0"/>
              <w:adjustRightInd w:val="0"/>
              <w:jc w:val="center"/>
              <w:rPr>
                <w:rFonts w:eastAsiaTheme="minorHAnsi"/>
                <w:szCs w:val="24"/>
              </w:rPr>
            </w:pPr>
          </w:p>
        </w:tc>
        <w:tc>
          <w:tcPr>
            <w:tcW w:w="500" w:type="pct"/>
            <w:vMerge/>
            <w:tcBorders>
              <w:left w:val="nil"/>
              <w:bottom w:val="single" w:sz="4" w:space="0" w:color="auto"/>
              <w:right w:val="nil"/>
            </w:tcBorders>
          </w:tcPr>
          <w:p w14:paraId="71B876B4" w14:textId="77777777" w:rsidR="003C05F0" w:rsidRPr="004B3CA0" w:rsidRDefault="003C05F0" w:rsidP="004B3CA0">
            <w:pPr>
              <w:autoSpaceDE w:val="0"/>
              <w:autoSpaceDN w:val="0"/>
              <w:adjustRightInd w:val="0"/>
              <w:jc w:val="center"/>
              <w:rPr>
                <w:rFonts w:eastAsiaTheme="minorHAnsi"/>
                <w:szCs w:val="24"/>
              </w:rPr>
            </w:pPr>
          </w:p>
        </w:tc>
        <w:tc>
          <w:tcPr>
            <w:tcW w:w="737" w:type="pct"/>
            <w:vMerge/>
            <w:tcBorders>
              <w:left w:val="nil"/>
              <w:bottom w:val="single" w:sz="4" w:space="0" w:color="auto"/>
              <w:right w:val="nil"/>
            </w:tcBorders>
          </w:tcPr>
          <w:p w14:paraId="4CAEDD70" w14:textId="77777777" w:rsidR="003C05F0" w:rsidRPr="004B3CA0" w:rsidRDefault="003C05F0" w:rsidP="004B3CA0">
            <w:pPr>
              <w:autoSpaceDE w:val="0"/>
              <w:autoSpaceDN w:val="0"/>
              <w:adjustRightInd w:val="0"/>
              <w:jc w:val="center"/>
              <w:rPr>
                <w:rFonts w:eastAsiaTheme="minorHAnsi"/>
                <w:szCs w:val="24"/>
              </w:rPr>
            </w:pPr>
          </w:p>
        </w:tc>
        <w:tc>
          <w:tcPr>
            <w:tcW w:w="553" w:type="pct"/>
            <w:tcBorders>
              <w:left w:val="nil"/>
              <w:bottom w:val="single" w:sz="4" w:space="0" w:color="auto"/>
              <w:right w:val="nil"/>
            </w:tcBorders>
          </w:tcPr>
          <w:p w14:paraId="6B71E9E0" w14:textId="77777777" w:rsidR="003C05F0" w:rsidRPr="004B3CA0" w:rsidRDefault="003C05F0" w:rsidP="004B3CA0">
            <w:pPr>
              <w:autoSpaceDE w:val="0"/>
              <w:autoSpaceDN w:val="0"/>
              <w:adjustRightInd w:val="0"/>
              <w:ind w:left="60" w:right="60"/>
              <w:jc w:val="center"/>
              <w:rPr>
                <w:rFonts w:eastAsiaTheme="minorHAnsi"/>
                <w:i/>
                <w:iCs/>
                <w:szCs w:val="24"/>
              </w:rPr>
            </w:pPr>
            <w:r w:rsidRPr="004B3CA0">
              <w:rPr>
                <w:rFonts w:eastAsiaTheme="minorHAnsi"/>
                <w:i/>
                <w:iCs/>
                <w:szCs w:val="24"/>
              </w:rPr>
              <w:t>LI</w:t>
            </w:r>
          </w:p>
        </w:tc>
        <w:tc>
          <w:tcPr>
            <w:tcW w:w="589" w:type="pct"/>
            <w:tcBorders>
              <w:left w:val="nil"/>
              <w:bottom w:val="single" w:sz="4" w:space="0" w:color="auto"/>
              <w:right w:val="nil"/>
            </w:tcBorders>
          </w:tcPr>
          <w:p w14:paraId="0C262E90" w14:textId="77777777" w:rsidR="003C05F0" w:rsidRPr="004B3CA0" w:rsidRDefault="003C05F0" w:rsidP="004B3CA0">
            <w:pPr>
              <w:autoSpaceDE w:val="0"/>
              <w:autoSpaceDN w:val="0"/>
              <w:adjustRightInd w:val="0"/>
              <w:ind w:left="60" w:right="60"/>
              <w:jc w:val="center"/>
              <w:rPr>
                <w:rFonts w:eastAsiaTheme="minorHAnsi"/>
                <w:i/>
                <w:iCs/>
                <w:szCs w:val="24"/>
              </w:rPr>
            </w:pPr>
            <w:r w:rsidRPr="004B3CA0">
              <w:rPr>
                <w:rFonts w:eastAsiaTheme="minorHAnsi"/>
                <w:i/>
                <w:iCs/>
                <w:szCs w:val="24"/>
              </w:rPr>
              <w:t>LS</w:t>
            </w:r>
          </w:p>
        </w:tc>
        <w:tc>
          <w:tcPr>
            <w:tcW w:w="580" w:type="pct"/>
            <w:vMerge/>
            <w:tcBorders>
              <w:left w:val="nil"/>
              <w:bottom w:val="single" w:sz="4" w:space="0" w:color="auto"/>
              <w:right w:val="nil"/>
            </w:tcBorders>
          </w:tcPr>
          <w:p w14:paraId="2FD50B47" w14:textId="77777777" w:rsidR="003C05F0" w:rsidRPr="004B3CA0" w:rsidRDefault="003C05F0" w:rsidP="004B3CA0">
            <w:pPr>
              <w:autoSpaceDE w:val="0"/>
              <w:autoSpaceDN w:val="0"/>
              <w:adjustRightInd w:val="0"/>
              <w:jc w:val="center"/>
              <w:rPr>
                <w:rFonts w:eastAsiaTheme="minorHAnsi"/>
                <w:szCs w:val="24"/>
              </w:rPr>
            </w:pPr>
          </w:p>
        </w:tc>
        <w:tc>
          <w:tcPr>
            <w:tcW w:w="602" w:type="pct"/>
            <w:vMerge/>
            <w:tcBorders>
              <w:left w:val="nil"/>
              <w:bottom w:val="single" w:sz="4" w:space="0" w:color="auto"/>
              <w:right w:val="nil"/>
            </w:tcBorders>
          </w:tcPr>
          <w:p w14:paraId="1B1E68C7" w14:textId="77777777" w:rsidR="003C05F0" w:rsidRPr="004B3CA0" w:rsidRDefault="003C05F0" w:rsidP="004B3CA0">
            <w:pPr>
              <w:autoSpaceDE w:val="0"/>
              <w:autoSpaceDN w:val="0"/>
              <w:adjustRightInd w:val="0"/>
              <w:jc w:val="center"/>
              <w:rPr>
                <w:rFonts w:eastAsiaTheme="minorHAnsi"/>
                <w:szCs w:val="24"/>
              </w:rPr>
            </w:pPr>
          </w:p>
        </w:tc>
        <w:tc>
          <w:tcPr>
            <w:tcW w:w="601" w:type="pct"/>
            <w:vMerge/>
            <w:tcBorders>
              <w:left w:val="nil"/>
              <w:bottom w:val="single" w:sz="4" w:space="0" w:color="auto"/>
              <w:right w:val="nil"/>
            </w:tcBorders>
          </w:tcPr>
          <w:p w14:paraId="78A666CB" w14:textId="77777777" w:rsidR="003C05F0" w:rsidRPr="004B3CA0" w:rsidRDefault="003C05F0" w:rsidP="004B3CA0">
            <w:pPr>
              <w:autoSpaceDE w:val="0"/>
              <w:autoSpaceDN w:val="0"/>
              <w:adjustRightInd w:val="0"/>
              <w:jc w:val="center"/>
              <w:rPr>
                <w:rFonts w:eastAsiaTheme="minorHAnsi"/>
                <w:szCs w:val="24"/>
              </w:rPr>
            </w:pPr>
          </w:p>
        </w:tc>
      </w:tr>
      <w:tr w:rsidR="003C05F0" w:rsidRPr="004B3CA0" w14:paraId="59A42F8F" w14:textId="77777777" w:rsidTr="00ED0C3D">
        <w:tc>
          <w:tcPr>
            <w:tcW w:w="838" w:type="pct"/>
            <w:tcBorders>
              <w:left w:val="nil"/>
              <w:bottom w:val="nil"/>
              <w:right w:val="nil"/>
            </w:tcBorders>
          </w:tcPr>
          <w:p w14:paraId="16AB3509" w14:textId="77777777" w:rsidR="003C05F0" w:rsidRPr="004B3CA0" w:rsidRDefault="003C05F0" w:rsidP="004B3CA0">
            <w:pPr>
              <w:autoSpaceDE w:val="0"/>
              <w:autoSpaceDN w:val="0"/>
              <w:adjustRightInd w:val="0"/>
              <w:ind w:left="60" w:right="60"/>
              <w:jc w:val="center"/>
              <w:rPr>
                <w:rFonts w:eastAsiaTheme="minorHAnsi"/>
                <w:szCs w:val="24"/>
              </w:rPr>
            </w:pPr>
            <w:r w:rsidRPr="004B3CA0">
              <w:rPr>
                <w:rFonts w:eastAsiaTheme="minorHAnsi"/>
                <w:szCs w:val="24"/>
              </w:rPr>
              <w:t>México</w:t>
            </w:r>
          </w:p>
        </w:tc>
        <w:tc>
          <w:tcPr>
            <w:tcW w:w="500" w:type="pct"/>
            <w:tcBorders>
              <w:left w:val="nil"/>
              <w:bottom w:val="nil"/>
              <w:right w:val="nil"/>
            </w:tcBorders>
          </w:tcPr>
          <w:p w14:paraId="411E4C2C" w14:textId="77777777" w:rsidR="003C05F0" w:rsidRPr="004B3CA0" w:rsidRDefault="003C05F0" w:rsidP="004B3CA0">
            <w:pPr>
              <w:autoSpaceDE w:val="0"/>
              <w:autoSpaceDN w:val="0"/>
              <w:adjustRightInd w:val="0"/>
              <w:ind w:left="60" w:right="60"/>
              <w:jc w:val="center"/>
              <w:rPr>
                <w:rFonts w:eastAsiaTheme="minorHAnsi"/>
                <w:szCs w:val="24"/>
              </w:rPr>
            </w:pPr>
            <w:r w:rsidRPr="004B3CA0">
              <w:rPr>
                <w:rFonts w:eastAsiaTheme="minorHAnsi"/>
                <w:szCs w:val="24"/>
              </w:rPr>
              <w:t>14.53</w:t>
            </w:r>
          </w:p>
        </w:tc>
        <w:tc>
          <w:tcPr>
            <w:tcW w:w="737" w:type="pct"/>
            <w:tcBorders>
              <w:left w:val="nil"/>
              <w:bottom w:val="nil"/>
              <w:right w:val="nil"/>
            </w:tcBorders>
          </w:tcPr>
          <w:p w14:paraId="425D0CC6" w14:textId="77777777" w:rsidR="003C05F0" w:rsidRPr="004B3CA0" w:rsidRDefault="003C05F0" w:rsidP="004B3CA0">
            <w:pPr>
              <w:autoSpaceDE w:val="0"/>
              <w:autoSpaceDN w:val="0"/>
              <w:adjustRightInd w:val="0"/>
              <w:ind w:left="60" w:right="60"/>
              <w:jc w:val="center"/>
              <w:rPr>
                <w:rFonts w:eastAsiaTheme="minorHAnsi"/>
                <w:szCs w:val="24"/>
              </w:rPr>
            </w:pPr>
            <w:r w:rsidRPr="004B3CA0">
              <w:rPr>
                <w:rFonts w:eastAsiaTheme="minorHAnsi"/>
                <w:szCs w:val="24"/>
              </w:rPr>
              <w:t>1.92</w:t>
            </w:r>
          </w:p>
        </w:tc>
        <w:tc>
          <w:tcPr>
            <w:tcW w:w="553" w:type="pct"/>
            <w:tcBorders>
              <w:left w:val="nil"/>
              <w:bottom w:val="nil"/>
              <w:right w:val="nil"/>
            </w:tcBorders>
          </w:tcPr>
          <w:p w14:paraId="06BFEB23" w14:textId="77777777" w:rsidR="003C05F0" w:rsidRPr="004B3CA0" w:rsidRDefault="003C05F0" w:rsidP="004B3CA0">
            <w:pPr>
              <w:autoSpaceDE w:val="0"/>
              <w:autoSpaceDN w:val="0"/>
              <w:adjustRightInd w:val="0"/>
              <w:ind w:left="60" w:right="60"/>
              <w:jc w:val="center"/>
              <w:rPr>
                <w:rFonts w:eastAsiaTheme="minorHAnsi"/>
                <w:szCs w:val="24"/>
              </w:rPr>
            </w:pPr>
            <w:r w:rsidRPr="004B3CA0">
              <w:rPr>
                <w:rFonts w:eastAsiaTheme="minorHAnsi"/>
                <w:szCs w:val="24"/>
              </w:rPr>
              <w:t>14.27</w:t>
            </w:r>
          </w:p>
        </w:tc>
        <w:tc>
          <w:tcPr>
            <w:tcW w:w="589" w:type="pct"/>
            <w:tcBorders>
              <w:left w:val="nil"/>
              <w:bottom w:val="nil"/>
              <w:right w:val="nil"/>
            </w:tcBorders>
          </w:tcPr>
          <w:p w14:paraId="0BAC6413" w14:textId="77777777" w:rsidR="003C05F0" w:rsidRPr="004B3CA0" w:rsidRDefault="003C05F0" w:rsidP="004B3CA0">
            <w:pPr>
              <w:autoSpaceDE w:val="0"/>
              <w:autoSpaceDN w:val="0"/>
              <w:adjustRightInd w:val="0"/>
              <w:ind w:left="60" w:right="60"/>
              <w:jc w:val="center"/>
              <w:rPr>
                <w:rFonts w:eastAsiaTheme="minorHAnsi"/>
                <w:szCs w:val="24"/>
              </w:rPr>
            </w:pPr>
            <w:r w:rsidRPr="004B3CA0">
              <w:rPr>
                <w:rFonts w:eastAsiaTheme="minorHAnsi"/>
                <w:szCs w:val="24"/>
              </w:rPr>
              <w:t>14.80</w:t>
            </w:r>
          </w:p>
        </w:tc>
        <w:tc>
          <w:tcPr>
            <w:tcW w:w="580" w:type="pct"/>
            <w:tcBorders>
              <w:left w:val="nil"/>
              <w:bottom w:val="nil"/>
              <w:right w:val="nil"/>
            </w:tcBorders>
          </w:tcPr>
          <w:p w14:paraId="6F87F5E1" w14:textId="77777777" w:rsidR="003C05F0" w:rsidRPr="004B3CA0" w:rsidRDefault="003C05F0" w:rsidP="004B3CA0">
            <w:pPr>
              <w:autoSpaceDE w:val="0"/>
              <w:autoSpaceDN w:val="0"/>
              <w:adjustRightInd w:val="0"/>
              <w:ind w:left="60" w:right="60"/>
              <w:jc w:val="center"/>
              <w:rPr>
                <w:rFonts w:eastAsiaTheme="minorHAnsi"/>
                <w:szCs w:val="24"/>
              </w:rPr>
            </w:pPr>
            <w:r w:rsidRPr="004B3CA0">
              <w:rPr>
                <w:rFonts w:eastAsiaTheme="minorHAnsi"/>
                <w:szCs w:val="24"/>
              </w:rPr>
              <w:t>6</w:t>
            </w:r>
          </w:p>
        </w:tc>
        <w:tc>
          <w:tcPr>
            <w:tcW w:w="602" w:type="pct"/>
            <w:tcBorders>
              <w:left w:val="nil"/>
              <w:bottom w:val="nil"/>
              <w:right w:val="nil"/>
            </w:tcBorders>
          </w:tcPr>
          <w:p w14:paraId="4DF0B5CB" w14:textId="77777777" w:rsidR="003C05F0" w:rsidRPr="004B3CA0" w:rsidRDefault="003C05F0" w:rsidP="004B3CA0">
            <w:pPr>
              <w:autoSpaceDE w:val="0"/>
              <w:autoSpaceDN w:val="0"/>
              <w:adjustRightInd w:val="0"/>
              <w:ind w:left="60" w:right="60"/>
              <w:jc w:val="center"/>
              <w:rPr>
                <w:rFonts w:eastAsiaTheme="minorHAnsi"/>
                <w:szCs w:val="24"/>
              </w:rPr>
            </w:pPr>
            <w:r w:rsidRPr="004B3CA0">
              <w:rPr>
                <w:rFonts w:eastAsiaTheme="minorHAnsi"/>
                <w:szCs w:val="24"/>
              </w:rPr>
              <w:t>16</w:t>
            </w:r>
          </w:p>
        </w:tc>
        <w:tc>
          <w:tcPr>
            <w:tcW w:w="601" w:type="pct"/>
            <w:tcBorders>
              <w:left w:val="nil"/>
              <w:bottom w:val="nil"/>
              <w:right w:val="nil"/>
            </w:tcBorders>
          </w:tcPr>
          <w:p w14:paraId="267B0CBB" w14:textId="77777777" w:rsidR="003C05F0" w:rsidRPr="004B3CA0" w:rsidRDefault="003C05F0" w:rsidP="004B3CA0">
            <w:pPr>
              <w:autoSpaceDE w:val="0"/>
              <w:autoSpaceDN w:val="0"/>
              <w:adjustRightInd w:val="0"/>
              <w:ind w:left="60" w:right="60"/>
              <w:jc w:val="center"/>
              <w:rPr>
                <w:rFonts w:eastAsiaTheme="minorHAnsi"/>
                <w:szCs w:val="24"/>
                <w:vertAlign w:val="superscript"/>
              </w:rPr>
            </w:pPr>
            <w:r w:rsidRPr="004B3CA0">
              <w:rPr>
                <w:rFonts w:eastAsiaTheme="minorHAnsi"/>
                <w:szCs w:val="24"/>
              </w:rPr>
              <w:t>.21</w:t>
            </w:r>
            <w:r w:rsidRPr="004B3CA0">
              <w:rPr>
                <w:rFonts w:eastAsiaTheme="minorHAnsi"/>
                <w:szCs w:val="24"/>
                <w:vertAlign w:val="superscript"/>
              </w:rPr>
              <w:t>*</w:t>
            </w:r>
          </w:p>
        </w:tc>
      </w:tr>
      <w:tr w:rsidR="003C05F0" w:rsidRPr="004B3CA0" w14:paraId="1DDBE2DE" w14:textId="77777777" w:rsidTr="00ED0C3D">
        <w:tc>
          <w:tcPr>
            <w:tcW w:w="838" w:type="pct"/>
            <w:tcBorders>
              <w:top w:val="nil"/>
              <w:left w:val="nil"/>
              <w:bottom w:val="nil"/>
              <w:right w:val="nil"/>
            </w:tcBorders>
          </w:tcPr>
          <w:p w14:paraId="0AC161AF" w14:textId="77777777" w:rsidR="003C05F0" w:rsidRPr="004B3CA0" w:rsidRDefault="003C05F0" w:rsidP="004B3CA0">
            <w:pPr>
              <w:autoSpaceDE w:val="0"/>
              <w:autoSpaceDN w:val="0"/>
              <w:adjustRightInd w:val="0"/>
              <w:ind w:left="60" w:right="60"/>
              <w:jc w:val="center"/>
              <w:rPr>
                <w:rFonts w:eastAsiaTheme="minorHAnsi"/>
                <w:szCs w:val="24"/>
              </w:rPr>
            </w:pPr>
            <w:r w:rsidRPr="004B3CA0">
              <w:rPr>
                <w:rFonts w:eastAsiaTheme="minorHAnsi"/>
                <w:szCs w:val="24"/>
              </w:rPr>
              <w:t>Colombia</w:t>
            </w:r>
          </w:p>
        </w:tc>
        <w:tc>
          <w:tcPr>
            <w:tcW w:w="500" w:type="pct"/>
            <w:tcBorders>
              <w:top w:val="nil"/>
              <w:left w:val="nil"/>
              <w:bottom w:val="nil"/>
              <w:right w:val="nil"/>
            </w:tcBorders>
          </w:tcPr>
          <w:p w14:paraId="37CD3D28" w14:textId="77777777" w:rsidR="003C05F0" w:rsidRPr="004B3CA0" w:rsidRDefault="003C05F0" w:rsidP="004B3CA0">
            <w:pPr>
              <w:autoSpaceDE w:val="0"/>
              <w:autoSpaceDN w:val="0"/>
              <w:adjustRightInd w:val="0"/>
              <w:ind w:left="60" w:right="60"/>
              <w:jc w:val="center"/>
              <w:rPr>
                <w:rFonts w:eastAsiaTheme="minorHAnsi"/>
                <w:szCs w:val="24"/>
              </w:rPr>
            </w:pPr>
            <w:r w:rsidRPr="004B3CA0">
              <w:rPr>
                <w:rFonts w:eastAsiaTheme="minorHAnsi"/>
                <w:szCs w:val="24"/>
              </w:rPr>
              <w:t>14.21</w:t>
            </w:r>
          </w:p>
        </w:tc>
        <w:tc>
          <w:tcPr>
            <w:tcW w:w="737" w:type="pct"/>
            <w:tcBorders>
              <w:top w:val="nil"/>
              <w:left w:val="nil"/>
              <w:bottom w:val="nil"/>
              <w:right w:val="nil"/>
            </w:tcBorders>
          </w:tcPr>
          <w:p w14:paraId="57B0056A" w14:textId="77777777" w:rsidR="003C05F0" w:rsidRPr="004B3CA0" w:rsidRDefault="003C05F0" w:rsidP="004B3CA0">
            <w:pPr>
              <w:autoSpaceDE w:val="0"/>
              <w:autoSpaceDN w:val="0"/>
              <w:adjustRightInd w:val="0"/>
              <w:ind w:left="60" w:right="60"/>
              <w:jc w:val="center"/>
              <w:rPr>
                <w:rFonts w:eastAsiaTheme="minorHAnsi"/>
                <w:szCs w:val="24"/>
              </w:rPr>
            </w:pPr>
            <w:r w:rsidRPr="004B3CA0">
              <w:rPr>
                <w:rFonts w:eastAsiaTheme="minorHAnsi"/>
                <w:szCs w:val="24"/>
              </w:rPr>
              <w:t>2.13</w:t>
            </w:r>
          </w:p>
        </w:tc>
        <w:tc>
          <w:tcPr>
            <w:tcW w:w="553" w:type="pct"/>
            <w:tcBorders>
              <w:top w:val="nil"/>
              <w:left w:val="nil"/>
              <w:bottom w:val="nil"/>
              <w:right w:val="nil"/>
            </w:tcBorders>
          </w:tcPr>
          <w:p w14:paraId="16CCA434" w14:textId="77777777" w:rsidR="003C05F0" w:rsidRPr="004B3CA0" w:rsidRDefault="003C05F0" w:rsidP="004B3CA0">
            <w:pPr>
              <w:autoSpaceDE w:val="0"/>
              <w:autoSpaceDN w:val="0"/>
              <w:adjustRightInd w:val="0"/>
              <w:ind w:left="60" w:right="60"/>
              <w:jc w:val="center"/>
              <w:rPr>
                <w:rFonts w:eastAsiaTheme="minorHAnsi"/>
                <w:szCs w:val="24"/>
              </w:rPr>
            </w:pPr>
            <w:r w:rsidRPr="004B3CA0">
              <w:rPr>
                <w:rFonts w:eastAsiaTheme="minorHAnsi"/>
                <w:szCs w:val="24"/>
              </w:rPr>
              <w:t>13.94</w:t>
            </w:r>
          </w:p>
        </w:tc>
        <w:tc>
          <w:tcPr>
            <w:tcW w:w="589" w:type="pct"/>
            <w:tcBorders>
              <w:top w:val="nil"/>
              <w:left w:val="nil"/>
              <w:bottom w:val="nil"/>
              <w:right w:val="nil"/>
            </w:tcBorders>
          </w:tcPr>
          <w:p w14:paraId="43C4198F" w14:textId="77777777" w:rsidR="003C05F0" w:rsidRPr="004B3CA0" w:rsidRDefault="003C05F0" w:rsidP="004B3CA0">
            <w:pPr>
              <w:autoSpaceDE w:val="0"/>
              <w:autoSpaceDN w:val="0"/>
              <w:adjustRightInd w:val="0"/>
              <w:ind w:left="60" w:right="60"/>
              <w:jc w:val="center"/>
              <w:rPr>
                <w:rFonts w:eastAsiaTheme="minorHAnsi"/>
                <w:szCs w:val="24"/>
              </w:rPr>
            </w:pPr>
            <w:r w:rsidRPr="004B3CA0">
              <w:rPr>
                <w:rFonts w:eastAsiaTheme="minorHAnsi"/>
                <w:szCs w:val="24"/>
              </w:rPr>
              <w:t>14.48</w:t>
            </w:r>
          </w:p>
        </w:tc>
        <w:tc>
          <w:tcPr>
            <w:tcW w:w="580" w:type="pct"/>
            <w:tcBorders>
              <w:top w:val="nil"/>
              <w:left w:val="nil"/>
              <w:bottom w:val="nil"/>
              <w:right w:val="nil"/>
            </w:tcBorders>
          </w:tcPr>
          <w:p w14:paraId="55156567" w14:textId="77777777" w:rsidR="003C05F0" w:rsidRPr="004B3CA0" w:rsidRDefault="003C05F0" w:rsidP="004B3CA0">
            <w:pPr>
              <w:autoSpaceDE w:val="0"/>
              <w:autoSpaceDN w:val="0"/>
              <w:adjustRightInd w:val="0"/>
              <w:ind w:left="60" w:right="60"/>
              <w:jc w:val="center"/>
              <w:rPr>
                <w:rFonts w:eastAsiaTheme="minorHAnsi"/>
                <w:szCs w:val="24"/>
              </w:rPr>
            </w:pPr>
            <w:r w:rsidRPr="004B3CA0">
              <w:rPr>
                <w:rFonts w:eastAsiaTheme="minorHAnsi"/>
                <w:szCs w:val="24"/>
              </w:rPr>
              <w:t>7</w:t>
            </w:r>
          </w:p>
        </w:tc>
        <w:tc>
          <w:tcPr>
            <w:tcW w:w="602" w:type="pct"/>
            <w:tcBorders>
              <w:top w:val="nil"/>
              <w:left w:val="nil"/>
              <w:bottom w:val="nil"/>
              <w:right w:val="nil"/>
            </w:tcBorders>
          </w:tcPr>
          <w:p w14:paraId="30E0142F" w14:textId="77777777" w:rsidR="003C05F0" w:rsidRPr="004B3CA0" w:rsidRDefault="003C05F0" w:rsidP="004B3CA0">
            <w:pPr>
              <w:autoSpaceDE w:val="0"/>
              <w:autoSpaceDN w:val="0"/>
              <w:adjustRightInd w:val="0"/>
              <w:ind w:left="60" w:right="60"/>
              <w:jc w:val="center"/>
              <w:rPr>
                <w:rFonts w:eastAsiaTheme="minorHAnsi"/>
                <w:szCs w:val="24"/>
              </w:rPr>
            </w:pPr>
            <w:r w:rsidRPr="004B3CA0">
              <w:rPr>
                <w:rFonts w:eastAsiaTheme="minorHAnsi"/>
                <w:szCs w:val="24"/>
              </w:rPr>
              <w:t>16</w:t>
            </w:r>
          </w:p>
        </w:tc>
        <w:tc>
          <w:tcPr>
            <w:tcW w:w="601" w:type="pct"/>
            <w:tcBorders>
              <w:top w:val="nil"/>
              <w:left w:val="nil"/>
              <w:bottom w:val="nil"/>
              <w:right w:val="nil"/>
            </w:tcBorders>
          </w:tcPr>
          <w:p w14:paraId="1F731AE7" w14:textId="77777777" w:rsidR="003C05F0" w:rsidRPr="004B3CA0" w:rsidRDefault="003C05F0" w:rsidP="004B3CA0">
            <w:pPr>
              <w:autoSpaceDE w:val="0"/>
              <w:autoSpaceDN w:val="0"/>
              <w:adjustRightInd w:val="0"/>
              <w:ind w:left="60" w:right="60"/>
              <w:jc w:val="center"/>
              <w:rPr>
                <w:rFonts w:eastAsiaTheme="minorHAnsi"/>
                <w:szCs w:val="24"/>
              </w:rPr>
            </w:pPr>
            <w:r w:rsidRPr="004B3CA0">
              <w:rPr>
                <w:rFonts w:eastAsiaTheme="minorHAnsi"/>
                <w:szCs w:val="24"/>
              </w:rPr>
              <w:t>.22</w:t>
            </w:r>
            <w:r w:rsidRPr="004B3CA0">
              <w:rPr>
                <w:rFonts w:eastAsiaTheme="minorHAnsi"/>
                <w:szCs w:val="24"/>
                <w:vertAlign w:val="superscript"/>
              </w:rPr>
              <w:t>*</w:t>
            </w:r>
          </w:p>
        </w:tc>
      </w:tr>
      <w:tr w:rsidR="003C05F0" w:rsidRPr="004B3CA0" w14:paraId="01232CAB" w14:textId="77777777" w:rsidTr="00ED0C3D">
        <w:tc>
          <w:tcPr>
            <w:tcW w:w="838" w:type="pct"/>
            <w:tcBorders>
              <w:top w:val="nil"/>
              <w:left w:val="nil"/>
              <w:bottom w:val="nil"/>
              <w:right w:val="nil"/>
            </w:tcBorders>
          </w:tcPr>
          <w:p w14:paraId="179B150D" w14:textId="77777777" w:rsidR="003C05F0" w:rsidRPr="004B3CA0" w:rsidRDefault="003C05F0" w:rsidP="004B3CA0">
            <w:pPr>
              <w:autoSpaceDE w:val="0"/>
              <w:autoSpaceDN w:val="0"/>
              <w:adjustRightInd w:val="0"/>
              <w:ind w:left="60" w:right="60"/>
              <w:jc w:val="center"/>
              <w:rPr>
                <w:rFonts w:eastAsiaTheme="minorHAnsi"/>
                <w:szCs w:val="24"/>
              </w:rPr>
            </w:pPr>
            <w:r w:rsidRPr="004B3CA0">
              <w:rPr>
                <w:rFonts w:eastAsiaTheme="minorHAnsi"/>
                <w:szCs w:val="24"/>
              </w:rPr>
              <w:t>España</w:t>
            </w:r>
          </w:p>
        </w:tc>
        <w:tc>
          <w:tcPr>
            <w:tcW w:w="500" w:type="pct"/>
            <w:tcBorders>
              <w:top w:val="nil"/>
              <w:left w:val="nil"/>
              <w:bottom w:val="nil"/>
              <w:right w:val="nil"/>
            </w:tcBorders>
          </w:tcPr>
          <w:p w14:paraId="33834241" w14:textId="77777777" w:rsidR="003C05F0" w:rsidRPr="004B3CA0" w:rsidRDefault="003C05F0" w:rsidP="004B3CA0">
            <w:pPr>
              <w:autoSpaceDE w:val="0"/>
              <w:autoSpaceDN w:val="0"/>
              <w:adjustRightInd w:val="0"/>
              <w:ind w:left="60" w:right="60"/>
              <w:jc w:val="center"/>
              <w:rPr>
                <w:rFonts w:eastAsiaTheme="minorHAnsi"/>
                <w:szCs w:val="24"/>
              </w:rPr>
            </w:pPr>
            <w:r w:rsidRPr="004B3CA0">
              <w:rPr>
                <w:rFonts w:eastAsiaTheme="minorHAnsi"/>
                <w:szCs w:val="24"/>
              </w:rPr>
              <w:t>12.60</w:t>
            </w:r>
          </w:p>
        </w:tc>
        <w:tc>
          <w:tcPr>
            <w:tcW w:w="737" w:type="pct"/>
            <w:tcBorders>
              <w:top w:val="nil"/>
              <w:left w:val="nil"/>
              <w:bottom w:val="nil"/>
              <w:right w:val="nil"/>
            </w:tcBorders>
          </w:tcPr>
          <w:p w14:paraId="4D9189BC" w14:textId="77777777" w:rsidR="003C05F0" w:rsidRPr="004B3CA0" w:rsidRDefault="003C05F0" w:rsidP="004B3CA0">
            <w:pPr>
              <w:autoSpaceDE w:val="0"/>
              <w:autoSpaceDN w:val="0"/>
              <w:adjustRightInd w:val="0"/>
              <w:ind w:left="60" w:right="60"/>
              <w:jc w:val="center"/>
              <w:rPr>
                <w:rFonts w:eastAsiaTheme="minorHAnsi"/>
                <w:szCs w:val="24"/>
              </w:rPr>
            </w:pPr>
            <w:r w:rsidRPr="004B3CA0">
              <w:rPr>
                <w:rFonts w:eastAsiaTheme="minorHAnsi"/>
                <w:szCs w:val="24"/>
              </w:rPr>
              <w:t>2.49</w:t>
            </w:r>
          </w:p>
        </w:tc>
        <w:tc>
          <w:tcPr>
            <w:tcW w:w="553" w:type="pct"/>
            <w:tcBorders>
              <w:top w:val="nil"/>
              <w:left w:val="nil"/>
              <w:bottom w:val="nil"/>
              <w:right w:val="nil"/>
            </w:tcBorders>
          </w:tcPr>
          <w:p w14:paraId="635DCE22" w14:textId="77777777" w:rsidR="003C05F0" w:rsidRPr="004B3CA0" w:rsidRDefault="003C05F0" w:rsidP="004B3CA0">
            <w:pPr>
              <w:autoSpaceDE w:val="0"/>
              <w:autoSpaceDN w:val="0"/>
              <w:adjustRightInd w:val="0"/>
              <w:ind w:left="60" w:right="60"/>
              <w:jc w:val="center"/>
              <w:rPr>
                <w:rFonts w:eastAsiaTheme="minorHAnsi"/>
                <w:szCs w:val="24"/>
              </w:rPr>
            </w:pPr>
            <w:r w:rsidRPr="004B3CA0">
              <w:rPr>
                <w:rFonts w:eastAsiaTheme="minorHAnsi"/>
                <w:szCs w:val="24"/>
              </w:rPr>
              <w:t>12.30</w:t>
            </w:r>
          </w:p>
        </w:tc>
        <w:tc>
          <w:tcPr>
            <w:tcW w:w="589" w:type="pct"/>
            <w:tcBorders>
              <w:top w:val="nil"/>
              <w:left w:val="nil"/>
              <w:bottom w:val="nil"/>
              <w:right w:val="nil"/>
            </w:tcBorders>
          </w:tcPr>
          <w:p w14:paraId="20B9CA37" w14:textId="77777777" w:rsidR="003C05F0" w:rsidRPr="004B3CA0" w:rsidRDefault="003C05F0" w:rsidP="004B3CA0">
            <w:pPr>
              <w:autoSpaceDE w:val="0"/>
              <w:autoSpaceDN w:val="0"/>
              <w:adjustRightInd w:val="0"/>
              <w:ind w:left="60" w:right="60"/>
              <w:jc w:val="center"/>
              <w:rPr>
                <w:rFonts w:eastAsiaTheme="minorHAnsi"/>
                <w:szCs w:val="24"/>
              </w:rPr>
            </w:pPr>
            <w:r w:rsidRPr="004B3CA0">
              <w:rPr>
                <w:rFonts w:eastAsiaTheme="minorHAnsi"/>
                <w:szCs w:val="24"/>
              </w:rPr>
              <w:t>12.90</w:t>
            </w:r>
          </w:p>
        </w:tc>
        <w:tc>
          <w:tcPr>
            <w:tcW w:w="580" w:type="pct"/>
            <w:tcBorders>
              <w:top w:val="nil"/>
              <w:left w:val="nil"/>
              <w:bottom w:val="nil"/>
              <w:right w:val="nil"/>
            </w:tcBorders>
          </w:tcPr>
          <w:p w14:paraId="128F6DFC" w14:textId="77777777" w:rsidR="003C05F0" w:rsidRPr="004B3CA0" w:rsidRDefault="003C05F0" w:rsidP="004B3CA0">
            <w:pPr>
              <w:autoSpaceDE w:val="0"/>
              <w:autoSpaceDN w:val="0"/>
              <w:adjustRightInd w:val="0"/>
              <w:ind w:left="60" w:right="60"/>
              <w:jc w:val="center"/>
              <w:rPr>
                <w:rFonts w:eastAsiaTheme="minorHAnsi"/>
                <w:szCs w:val="24"/>
              </w:rPr>
            </w:pPr>
            <w:r w:rsidRPr="004B3CA0">
              <w:rPr>
                <w:rFonts w:eastAsiaTheme="minorHAnsi"/>
                <w:szCs w:val="24"/>
              </w:rPr>
              <w:t>4</w:t>
            </w:r>
          </w:p>
        </w:tc>
        <w:tc>
          <w:tcPr>
            <w:tcW w:w="602" w:type="pct"/>
            <w:tcBorders>
              <w:top w:val="nil"/>
              <w:left w:val="nil"/>
              <w:bottom w:val="nil"/>
              <w:right w:val="nil"/>
            </w:tcBorders>
          </w:tcPr>
          <w:p w14:paraId="237B1365" w14:textId="77777777" w:rsidR="003C05F0" w:rsidRPr="004B3CA0" w:rsidRDefault="003C05F0" w:rsidP="004B3CA0">
            <w:pPr>
              <w:autoSpaceDE w:val="0"/>
              <w:autoSpaceDN w:val="0"/>
              <w:adjustRightInd w:val="0"/>
              <w:ind w:left="60" w:right="60"/>
              <w:jc w:val="center"/>
              <w:rPr>
                <w:rFonts w:eastAsiaTheme="minorHAnsi"/>
                <w:szCs w:val="24"/>
              </w:rPr>
            </w:pPr>
            <w:r w:rsidRPr="004B3CA0">
              <w:rPr>
                <w:rFonts w:eastAsiaTheme="minorHAnsi"/>
                <w:szCs w:val="24"/>
              </w:rPr>
              <w:t>16</w:t>
            </w:r>
          </w:p>
        </w:tc>
        <w:tc>
          <w:tcPr>
            <w:tcW w:w="601" w:type="pct"/>
            <w:tcBorders>
              <w:top w:val="nil"/>
              <w:left w:val="nil"/>
              <w:bottom w:val="nil"/>
              <w:right w:val="nil"/>
            </w:tcBorders>
          </w:tcPr>
          <w:p w14:paraId="43A3E208" w14:textId="77777777" w:rsidR="003C05F0" w:rsidRPr="004B3CA0" w:rsidRDefault="003C05F0" w:rsidP="004B3CA0">
            <w:pPr>
              <w:autoSpaceDE w:val="0"/>
              <w:autoSpaceDN w:val="0"/>
              <w:adjustRightInd w:val="0"/>
              <w:ind w:left="60" w:right="60"/>
              <w:jc w:val="center"/>
              <w:rPr>
                <w:rFonts w:eastAsiaTheme="minorHAnsi"/>
                <w:szCs w:val="24"/>
              </w:rPr>
            </w:pPr>
            <w:r w:rsidRPr="004B3CA0">
              <w:rPr>
                <w:rFonts w:eastAsiaTheme="minorHAnsi"/>
                <w:szCs w:val="24"/>
              </w:rPr>
              <w:t>.13</w:t>
            </w:r>
            <w:r w:rsidRPr="004B3CA0">
              <w:rPr>
                <w:rFonts w:eastAsiaTheme="minorHAnsi"/>
                <w:szCs w:val="24"/>
                <w:vertAlign w:val="superscript"/>
              </w:rPr>
              <w:t>*</w:t>
            </w:r>
          </w:p>
        </w:tc>
      </w:tr>
      <w:tr w:rsidR="003C05F0" w:rsidRPr="004B3CA0" w14:paraId="7BF99920" w14:textId="77777777" w:rsidTr="00ED0C3D">
        <w:tc>
          <w:tcPr>
            <w:tcW w:w="838" w:type="pct"/>
            <w:tcBorders>
              <w:top w:val="nil"/>
              <w:left w:val="nil"/>
              <w:bottom w:val="nil"/>
              <w:right w:val="nil"/>
            </w:tcBorders>
          </w:tcPr>
          <w:p w14:paraId="3D7554D8" w14:textId="77777777" w:rsidR="003C05F0" w:rsidRPr="004B3CA0" w:rsidRDefault="003C05F0" w:rsidP="004B3CA0">
            <w:pPr>
              <w:autoSpaceDE w:val="0"/>
              <w:autoSpaceDN w:val="0"/>
              <w:adjustRightInd w:val="0"/>
              <w:ind w:left="60" w:right="60"/>
              <w:jc w:val="center"/>
              <w:rPr>
                <w:rFonts w:eastAsiaTheme="minorHAnsi"/>
                <w:szCs w:val="24"/>
              </w:rPr>
            </w:pPr>
            <w:r w:rsidRPr="004B3CA0">
              <w:rPr>
                <w:rFonts w:eastAsiaTheme="minorHAnsi"/>
                <w:szCs w:val="24"/>
              </w:rPr>
              <w:t>Perú</w:t>
            </w:r>
          </w:p>
        </w:tc>
        <w:tc>
          <w:tcPr>
            <w:tcW w:w="500" w:type="pct"/>
            <w:tcBorders>
              <w:top w:val="nil"/>
              <w:left w:val="nil"/>
              <w:bottom w:val="nil"/>
              <w:right w:val="nil"/>
            </w:tcBorders>
          </w:tcPr>
          <w:p w14:paraId="5944A933" w14:textId="77777777" w:rsidR="003C05F0" w:rsidRPr="004B3CA0" w:rsidRDefault="003C05F0" w:rsidP="004B3CA0">
            <w:pPr>
              <w:autoSpaceDE w:val="0"/>
              <w:autoSpaceDN w:val="0"/>
              <w:adjustRightInd w:val="0"/>
              <w:ind w:left="60" w:right="60"/>
              <w:jc w:val="center"/>
              <w:rPr>
                <w:rFonts w:eastAsiaTheme="minorHAnsi"/>
                <w:szCs w:val="24"/>
              </w:rPr>
            </w:pPr>
            <w:r w:rsidRPr="004B3CA0">
              <w:rPr>
                <w:rFonts w:eastAsiaTheme="minorHAnsi"/>
                <w:szCs w:val="24"/>
              </w:rPr>
              <w:t>14.26</w:t>
            </w:r>
          </w:p>
        </w:tc>
        <w:tc>
          <w:tcPr>
            <w:tcW w:w="737" w:type="pct"/>
            <w:tcBorders>
              <w:top w:val="nil"/>
              <w:left w:val="nil"/>
              <w:bottom w:val="nil"/>
              <w:right w:val="nil"/>
            </w:tcBorders>
          </w:tcPr>
          <w:p w14:paraId="3A1C00D0" w14:textId="77777777" w:rsidR="003C05F0" w:rsidRPr="004B3CA0" w:rsidRDefault="003C05F0" w:rsidP="004B3CA0">
            <w:pPr>
              <w:autoSpaceDE w:val="0"/>
              <w:autoSpaceDN w:val="0"/>
              <w:adjustRightInd w:val="0"/>
              <w:ind w:left="60" w:right="60"/>
              <w:jc w:val="center"/>
              <w:rPr>
                <w:rFonts w:eastAsiaTheme="minorHAnsi"/>
                <w:szCs w:val="24"/>
              </w:rPr>
            </w:pPr>
            <w:r w:rsidRPr="004B3CA0">
              <w:rPr>
                <w:rFonts w:eastAsiaTheme="minorHAnsi"/>
                <w:szCs w:val="24"/>
              </w:rPr>
              <w:t>2.09</w:t>
            </w:r>
          </w:p>
        </w:tc>
        <w:tc>
          <w:tcPr>
            <w:tcW w:w="553" w:type="pct"/>
            <w:tcBorders>
              <w:top w:val="nil"/>
              <w:left w:val="nil"/>
              <w:bottom w:val="nil"/>
              <w:right w:val="nil"/>
            </w:tcBorders>
          </w:tcPr>
          <w:p w14:paraId="5F580BFE" w14:textId="77777777" w:rsidR="003C05F0" w:rsidRPr="004B3CA0" w:rsidRDefault="003C05F0" w:rsidP="004B3CA0">
            <w:pPr>
              <w:autoSpaceDE w:val="0"/>
              <w:autoSpaceDN w:val="0"/>
              <w:adjustRightInd w:val="0"/>
              <w:ind w:left="60" w:right="60"/>
              <w:jc w:val="center"/>
              <w:rPr>
                <w:rFonts w:eastAsiaTheme="minorHAnsi"/>
                <w:szCs w:val="24"/>
              </w:rPr>
            </w:pPr>
            <w:r w:rsidRPr="004B3CA0">
              <w:rPr>
                <w:rFonts w:eastAsiaTheme="minorHAnsi"/>
                <w:szCs w:val="24"/>
              </w:rPr>
              <w:t>13.98</w:t>
            </w:r>
          </w:p>
        </w:tc>
        <w:tc>
          <w:tcPr>
            <w:tcW w:w="589" w:type="pct"/>
            <w:tcBorders>
              <w:top w:val="nil"/>
              <w:left w:val="nil"/>
              <w:bottom w:val="nil"/>
              <w:right w:val="nil"/>
            </w:tcBorders>
          </w:tcPr>
          <w:p w14:paraId="4FD106B5" w14:textId="77777777" w:rsidR="003C05F0" w:rsidRPr="004B3CA0" w:rsidRDefault="003C05F0" w:rsidP="004B3CA0">
            <w:pPr>
              <w:autoSpaceDE w:val="0"/>
              <w:autoSpaceDN w:val="0"/>
              <w:adjustRightInd w:val="0"/>
              <w:ind w:left="60" w:right="60"/>
              <w:jc w:val="center"/>
              <w:rPr>
                <w:rFonts w:eastAsiaTheme="minorHAnsi"/>
                <w:szCs w:val="24"/>
              </w:rPr>
            </w:pPr>
            <w:r w:rsidRPr="004B3CA0">
              <w:rPr>
                <w:rFonts w:eastAsiaTheme="minorHAnsi"/>
                <w:szCs w:val="24"/>
              </w:rPr>
              <w:t>14.54</w:t>
            </w:r>
          </w:p>
        </w:tc>
        <w:tc>
          <w:tcPr>
            <w:tcW w:w="580" w:type="pct"/>
            <w:tcBorders>
              <w:top w:val="nil"/>
              <w:left w:val="nil"/>
              <w:bottom w:val="nil"/>
              <w:right w:val="nil"/>
            </w:tcBorders>
          </w:tcPr>
          <w:p w14:paraId="20FB3C20" w14:textId="77777777" w:rsidR="003C05F0" w:rsidRPr="004B3CA0" w:rsidRDefault="003C05F0" w:rsidP="004B3CA0">
            <w:pPr>
              <w:autoSpaceDE w:val="0"/>
              <w:autoSpaceDN w:val="0"/>
              <w:adjustRightInd w:val="0"/>
              <w:ind w:left="60" w:right="60"/>
              <w:jc w:val="center"/>
              <w:rPr>
                <w:rFonts w:eastAsiaTheme="minorHAnsi"/>
                <w:szCs w:val="24"/>
              </w:rPr>
            </w:pPr>
            <w:r w:rsidRPr="004B3CA0">
              <w:rPr>
                <w:rFonts w:eastAsiaTheme="minorHAnsi"/>
                <w:szCs w:val="24"/>
              </w:rPr>
              <w:t>4</w:t>
            </w:r>
          </w:p>
        </w:tc>
        <w:tc>
          <w:tcPr>
            <w:tcW w:w="602" w:type="pct"/>
            <w:tcBorders>
              <w:top w:val="nil"/>
              <w:left w:val="nil"/>
              <w:bottom w:val="nil"/>
              <w:right w:val="nil"/>
            </w:tcBorders>
          </w:tcPr>
          <w:p w14:paraId="613E6074" w14:textId="77777777" w:rsidR="003C05F0" w:rsidRPr="004B3CA0" w:rsidRDefault="003C05F0" w:rsidP="004B3CA0">
            <w:pPr>
              <w:autoSpaceDE w:val="0"/>
              <w:autoSpaceDN w:val="0"/>
              <w:adjustRightInd w:val="0"/>
              <w:ind w:left="60" w:right="60"/>
              <w:jc w:val="center"/>
              <w:rPr>
                <w:rFonts w:eastAsiaTheme="minorHAnsi"/>
                <w:szCs w:val="24"/>
              </w:rPr>
            </w:pPr>
            <w:r w:rsidRPr="004B3CA0">
              <w:rPr>
                <w:rFonts w:eastAsiaTheme="minorHAnsi"/>
                <w:szCs w:val="24"/>
              </w:rPr>
              <w:t>16</w:t>
            </w:r>
          </w:p>
        </w:tc>
        <w:tc>
          <w:tcPr>
            <w:tcW w:w="601" w:type="pct"/>
            <w:tcBorders>
              <w:top w:val="nil"/>
              <w:left w:val="nil"/>
              <w:bottom w:val="nil"/>
              <w:right w:val="nil"/>
            </w:tcBorders>
          </w:tcPr>
          <w:p w14:paraId="31073143" w14:textId="77777777" w:rsidR="003C05F0" w:rsidRPr="004B3CA0" w:rsidRDefault="003C05F0" w:rsidP="004B3CA0">
            <w:pPr>
              <w:autoSpaceDE w:val="0"/>
              <w:autoSpaceDN w:val="0"/>
              <w:adjustRightInd w:val="0"/>
              <w:ind w:left="60" w:right="60"/>
              <w:jc w:val="center"/>
              <w:rPr>
                <w:rFonts w:eastAsiaTheme="minorHAnsi"/>
                <w:szCs w:val="24"/>
              </w:rPr>
            </w:pPr>
            <w:r w:rsidRPr="004B3CA0">
              <w:rPr>
                <w:rFonts w:eastAsiaTheme="minorHAnsi"/>
                <w:szCs w:val="24"/>
              </w:rPr>
              <w:t>.21</w:t>
            </w:r>
            <w:r w:rsidRPr="004B3CA0">
              <w:rPr>
                <w:rFonts w:eastAsiaTheme="minorHAnsi"/>
                <w:szCs w:val="24"/>
                <w:vertAlign w:val="superscript"/>
              </w:rPr>
              <w:t>*</w:t>
            </w:r>
          </w:p>
        </w:tc>
      </w:tr>
      <w:tr w:rsidR="003C05F0" w:rsidRPr="004B3CA0" w14:paraId="10C410DD" w14:textId="77777777" w:rsidTr="00ED0C3D">
        <w:tc>
          <w:tcPr>
            <w:tcW w:w="838" w:type="pct"/>
            <w:tcBorders>
              <w:top w:val="nil"/>
              <w:left w:val="nil"/>
              <w:bottom w:val="nil"/>
              <w:right w:val="nil"/>
            </w:tcBorders>
          </w:tcPr>
          <w:p w14:paraId="31744CE6" w14:textId="77777777" w:rsidR="003C05F0" w:rsidRPr="004B3CA0" w:rsidRDefault="003C05F0" w:rsidP="004B3CA0">
            <w:pPr>
              <w:autoSpaceDE w:val="0"/>
              <w:autoSpaceDN w:val="0"/>
              <w:adjustRightInd w:val="0"/>
              <w:ind w:left="60" w:right="60"/>
              <w:jc w:val="center"/>
              <w:rPr>
                <w:rFonts w:eastAsiaTheme="minorHAnsi"/>
                <w:szCs w:val="24"/>
              </w:rPr>
            </w:pPr>
            <w:r w:rsidRPr="004B3CA0">
              <w:rPr>
                <w:rFonts w:eastAsiaTheme="minorHAnsi"/>
                <w:szCs w:val="24"/>
              </w:rPr>
              <w:t>Bolivia</w:t>
            </w:r>
          </w:p>
        </w:tc>
        <w:tc>
          <w:tcPr>
            <w:tcW w:w="500" w:type="pct"/>
            <w:tcBorders>
              <w:top w:val="nil"/>
              <w:left w:val="nil"/>
              <w:bottom w:val="nil"/>
              <w:right w:val="nil"/>
            </w:tcBorders>
          </w:tcPr>
          <w:p w14:paraId="55B6D929" w14:textId="77777777" w:rsidR="003C05F0" w:rsidRPr="004B3CA0" w:rsidRDefault="003C05F0" w:rsidP="004B3CA0">
            <w:pPr>
              <w:autoSpaceDE w:val="0"/>
              <w:autoSpaceDN w:val="0"/>
              <w:adjustRightInd w:val="0"/>
              <w:ind w:left="60" w:right="60"/>
              <w:jc w:val="center"/>
              <w:rPr>
                <w:rFonts w:eastAsiaTheme="minorHAnsi"/>
                <w:szCs w:val="24"/>
              </w:rPr>
            </w:pPr>
            <w:r w:rsidRPr="004B3CA0">
              <w:rPr>
                <w:rFonts w:eastAsiaTheme="minorHAnsi"/>
                <w:szCs w:val="24"/>
              </w:rPr>
              <w:t>14.06</w:t>
            </w:r>
          </w:p>
        </w:tc>
        <w:tc>
          <w:tcPr>
            <w:tcW w:w="737" w:type="pct"/>
            <w:tcBorders>
              <w:top w:val="nil"/>
              <w:left w:val="nil"/>
              <w:bottom w:val="nil"/>
              <w:right w:val="nil"/>
            </w:tcBorders>
          </w:tcPr>
          <w:p w14:paraId="62B5F048" w14:textId="77777777" w:rsidR="003C05F0" w:rsidRPr="004B3CA0" w:rsidRDefault="003C05F0" w:rsidP="004B3CA0">
            <w:pPr>
              <w:autoSpaceDE w:val="0"/>
              <w:autoSpaceDN w:val="0"/>
              <w:adjustRightInd w:val="0"/>
              <w:ind w:left="60" w:right="60"/>
              <w:jc w:val="center"/>
              <w:rPr>
                <w:rFonts w:eastAsiaTheme="minorHAnsi"/>
                <w:szCs w:val="24"/>
              </w:rPr>
            </w:pPr>
            <w:r w:rsidRPr="004B3CA0">
              <w:rPr>
                <w:rFonts w:eastAsiaTheme="minorHAnsi"/>
                <w:szCs w:val="24"/>
              </w:rPr>
              <w:t>2.27</w:t>
            </w:r>
          </w:p>
        </w:tc>
        <w:tc>
          <w:tcPr>
            <w:tcW w:w="553" w:type="pct"/>
            <w:tcBorders>
              <w:top w:val="nil"/>
              <w:left w:val="nil"/>
              <w:bottom w:val="nil"/>
              <w:right w:val="nil"/>
            </w:tcBorders>
          </w:tcPr>
          <w:p w14:paraId="78CFD3B1" w14:textId="77777777" w:rsidR="003C05F0" w:rsidRPr="004B3CA0" w:rsidRDefault="003C05F0" w:rsidP="004B3CA0">
            <w:pPr>
              <w:autoSpaceDE w:val="0"/>
              <w:autoSpaceDN w:val="0"/>
              <w:adjustRightInd w:val="0"/>
              <w:ind w:left="60" w:right="60"/>
              <w:jc w:val="center"/>
              <w:rPr>
                <w:rFonts w:eastAsiaTheme="minorHAnsi"/>
                <w:szCs w:val="24"/>
              </w:rPr>
            </w:pPr>
            <w:r w:rsidRPr="004B3CA0">
              <w:rPr>
                <w:rFonts w:eastAsiaTheme="minorHAnsi"/>
                <w:szCs w:val="24"/>
              </w:rPr>
              <w:t>13.78</w:t>
            </w:r>
          </w:p>
        </w:tc>
        <w:tc>
          <w:tcPr>
            <w:tcW w:w="589" w:type="pct"/>
            <w:tcBorders>
              <w:top w:val="nil"/>
              <w:left w:val="nil"/>
              <w:bottom w:val="nil"/>
              <w:right w:val="nil"/>
            </w:tcBorders>
          </w:tcPr>
          <w:p w14:paraId="57F92FD3" w14:textId="77777777" w:rsidR="003C05F0" w:rsidRPr="004B3CA0" w:rsidRDefault="003C05F0" w:rsidP="004B3CA0">
            <w:pPr>
              <w:autoSpaceDE w:val="0"/>
              <w:autoSpaceDN w:val="0"/>
              <w:adjustRightInd w:val="0"/>
              <w:ind w:left="60" w:right="60"/>
              <w:jc w:val="center"/>
              <w:rPr>
                <w:rFonts w:eastAsiaTheme="minorHAnsi"/>
                <w:szCs w:val="24"/>
              </w:rPr>
            </w:pPr>
            <w:r w:rsidRPr="004B3CA0">
              <w:rPr>
                <w:rFonts w:eastAsiaTheme="minorHAnsi"/>
                <w:szCs w:val="24"/>
              </w:rPr>
              <w:t>14.34</w:t>
            </w:r>
          </w:p>
        </w:tc>
        <w:tc>
          <w:tcPr>
            <w:tcW w:w="580" w:type="pct"/>
            <w:tcBorders>
              <w:top w:val="nil"/>
              <w:left w:val="nil"/>
              <w:bottom w:val="nil"/>
              <w:right w:val="nil"/>
            </w:tcBorders>
          </w:tcPr>
          <w:p w14:paraId="0DAC9BAE" w14:textId="77777777" w:rsidR="003C05F0" w:rsidRPr="004B3CA0" w:rsidRDefault="003C05F0" w:rsidP="004B3CA0">
            <w:pPr>
              <w:autoSpaceDE w:val="0"/>
              <w:autoSpaceDN w:val="0"/>
              <w:adjustRightInd w:val="0"/>
              <w:ind w:left="60" w:right="60"/>
              <w:jc w:val="center"/>
              <w:rPr>
                <w:rFonts w:eastAsiaTheme="minorHAnsi"/>
                <w:szCs w:val="24"/>
              </w:rPr>
            </w:pPr>
            <w:r w:rsidRPr="004B3CA0">
              <w:rPr>
                <w:rFonts w:eastAsiaTheme="minorHAnsi"/>
                <w:szCs w:val="24"/>
              </w:rPr>
              <w:t>5</w:t>
            </w:r>
          </w:p>
        </w:tc>
        <w:tc>
          <w:tcPr>
            <w:tcW w:w="602" w:type="pct"/>
            <w:tcBorders>
              <w:top w:val="nil"/>
              <w:left w:val="nil"/>
              <w:bottom w:val="nil"/>
              <w:right w:val="nil"/>
            </w:tcBorders>
          </w:tcPr>
          <w:p w14:paraId="31DD1683" w14:textId="77777777" w:rsidR="003C05F0" w:rsidRPr="004B3CA0" w:rsidRDefault="003C05F0" w:rsidP="004B3CA0">
            <w:pPr>
              <w:autoSpaceDE w:val="0"/>
              <w:autoSpaceDN w:val="0"/>
              <w:adjustRightInd w:val="0"/>
              <w:ind w:left="60" w:right="60"/>
              <w:jc w:val="center"/>
              <w:rPr>
                <w:rFonts w:eastAsiaTheme="minorHAnsi"/>
                <w:szCs w:val="24"/>
              </w:rPr>
            </w:pPr>
            <w:r w:rsidRPr="004B3CA0">
              <w:rPr>
                <w:rFonts w:eastAsiaTheme="minorHAnsi"/>
                <w:szCs w:val="24"/>
              </w:rPr>
              <w:t>16</w:t>
            </w:r>
          </w:p>
        </w:tc>
        <w:tc>
          <w:tcPr>
            <w:tcW w:w="601" w:type="pct"/>
            <w:tcBorders>
              <w:top w:val="nil"/>
              <w:left w:val="nil"/>
              <w:bottom w:val="nil"/>
              <w:right w:val="nil"/>
            </w:tcBorders>
          </w:tcPr>
          <w:p w14:paraId="09B57131" w14:textId="77777777" w:rsidR="003C05F0" w:rsidRPr="004B3CA0" w:rsidRDefault="003C05F0" w:rsidP="004B3CA0">
            <w:pPr>
              <w:autoSpaceDE w:val="0"/>
              <w:autoSpaceDN w:val="0"/>
              <w:adjustRightInd w:val="0"/>
              <w:ind w:left="60" w:right="60"/>
              <w:jc w:val="center"/>
              <w:rPr>
                <w:rFonts w:eastAsiaTheme="minorHAnsi"/>
                <w:szCs w:val="24"/>
              </w:rPr>
            </w:pPr>
            <w:r w:rsidRPr="004B3CA0">
              <w:rPr>
                <w:rFonts w:eastAsiaTheme="minorHAnsi"/>
                <w:szCs w:val="24"/>
              </w:rPr>
              <w:t>.22</w:t>
            </w:r>
            <w:r w:rsidRPr="004B3CA0">
              <w:rPr>
                <w:rFonts w:eastAsiaTheme="minorHAnsi"/>
                <w:szCs w:val="24"/>
                <w:vertAlign w:val="superscript"/>
              </w:rPr>
              <w:t>*</w:t>
            </w:r>
          </w:p>
        </w:tc>
      </w:tr>
      <w:tr w:rsidR="003C05F0" w:rsidRPr="004B3CA0" w14:paraId="6F27FE5E" w14:textId="77777777" w:rsidTr="00ED0C3D">
        <w:tc>
          <w:tcPr>
            <w:tcW w:w="838" w:type="pct"/>
            <w:tcBorders>
              <w:top w:val="nil"/>
              <w:left w:val="nil"/>
              <w:bottom w:val="nil"/>
              <w:right w:val="nil"/>
            </w:tcBorders>
          </w:tcPr>
          <w:p w14:paraId="4CC79A45" w14:textId="77777777" w:rsidR="003C05F0" w:rsidRPr="004B3CA0" w:rsidRDefault="003C05F0" w:rsidP="004B3CA0">
            <w:pPr>
              <w:autoSpaceDE w:val="0"/>
              <w:autoSpaceDN w:val="0"/>
              <w:adjustRightInd w:val="0"/>
              <w:ind w:left="60" w:right="60"/>
              <w:jc w:val="center"/>
              <w:rPr>
                <w:rFonts w:eastAsiaTheme="minorHAnsi"/>
                <w:szCs w:val="24"/>
              </w:rPr>
            </w:pPr>
            <w:r w:rsidRPr="004B3CA0">
              <w:rPr>
                <w:rFonts w:eastAsiaTheme="minorHAnsi"/>
                <w:szCs w:val="24"/>
              </w:rPr>
              <w:t>Ecuador</w:t>
            </w:r>
          </w:p>
        </w:tc>
        <w:tc>
          <w:tcPr>
            <w:tcW w:w="500" w:type="pct"/>
            <w:tcBorders>
              <w:top w:val="nil"/>
              <w:left w:val="nil"/>
              <w:bottom w:val="nil"/>
              <w:right w:val="nil"/>
            </w:tcBorders>
          </w:tcPr>
          <w:p w14:paraId="20761472" w14:textId="77777777" w:rsidR="003C05F0" w:rsidRPr="004B3CA0" w:rsidRDefault="003C05F0" w:rsidP="004B3CA0">
            <w:pPr>
              <w:autoSpaceDE w:val="0"/>
              <w:autoSpaceDN w:val="0"/>
              <w:adjustRightInd w:val="0"/>
              <w:ind w:left="60" w:right="60"/>
              <w:jc w:val="center"/>
              <w:rPr>
                <w:rFonts w:eastAsiaTheme="minorHAnsi"/>
                <w:szCs w:val="24"/>
              </w:rPr>
            </w:pPr>
            <w:r w:rsidRPr="004B3CA0">
              <w:rPr>
                <w:rFonts w:eastAsiaTheme="minorHAnsi"/>
                <w:szCs w:val="24"/>
              </w:rPr>
              <w:t>14.86</w:t>
            </w:r>
          </w:p>
        </w:tc>
        <w:tc>
          <w:tcPr>
            <w:tcW w:w="737" w:type="pct"/>
            <w:tcBorders>
              <w:top w:val="nil"/>
              <w:left w:val="nil"/>
              <w:bottom w:val="nil"/>
              <w:right w:val="nil"/>
            </w:tcBorders>
          </w:tcPr>
          <w:p w14:paraId="6CFB28E9" w14:textId="77777777" w:rsidR="003C05F0" w:rsidRPr="004B3CA0" w:rsidRDefault="003C05F0" w:rsidP="004B3CA0">
            <w:pPr>
              <w:autoSpaceDE w:val="0"/>
              <w:autoSpaceDN w:val="0"/>
              <w:adjustRightInd w:val="0"/>
              <w:ind w:left="60" w:right="60"/>
              <w:jc w:val="center"/>
              <w:rPr>
                <w:rFonts w:eastAsiaTheme="minorHAnsi"/>
                <w:szCs w:val="24"/>
              </w:rPr>
            </w:pPr>
            <w:r w:rsidRPr="004B3CA0">
              <w:rPr>
                <w:rFonts w:eastAsiaTheme="minorHAnsi"/>
                <w:szCs w:val="24"/>
              </w:rPr>
              <w:t>1.77</w:t>
            </w:r>
          </w:p>
        </w:tc>
        <w:tc>
          <w:tcPr>
            <w:tcW w:w="553" w:type="pct"/>
            <w:tcBorders>
              <w:top w:val="nil"/>
              <w:left w:val="nil"/>
              <w:bottom w:val="nil"/>
              <w:right w:val="nil"/>
            </w:tcBorders>
          </w:tcPr>
          <w:p w14:paraId="7A5D6821" w14:textId="77777777" w:rsidR="003C05F0" w:rsidRPr="004B3CA0" w:rsidRDefault="003C05F0" w:rsidP="004B3CA0">
            <w:pPr>
              <w:autoSpaceDE w:val="0"/>
              <w:autoSpaceDN w:val="0"/>
              <w:adjustRightInd w:val="0"/>
              <w:ind w:left="60" w:right="60"/>
              <w:jc w:val="center"/>
              <w:rPr>
                <w:rFonts w:eastAsiaTheme="minorHAnsi"/>
                <w:szCs w:val="24"/>
              </w:rPr>
            </w:pPr>
            <w:r w:rsidRPr="004B3CA0">
              <w:rPr>
                <w:rFonts w:eastAsiaTheme="minorHAnsi"/>
                <w:szCs w:val="24"/>
              </w:rPr>
              <w:t>14.62</w:t>
            </w:r>
          </w:p>
        </w:tc>
        <w:tc>
          <w:tcPr>
            <w:tcW w:w="589" w:type="pct"/>
            <w:tcBorders>
              <w:top w:val="nil"/>
              <w:left w:val="nil"/>
              <w:bottom w:val="nil"/>
              <w:right w:val="nil"/>
            </w:tcBorders>
          </w:tcPr>
          <w:p w14:paraId="6C70B2FF" w14:textId="77777777" w:rsidR="003C05F0" w:rsidRPr="004B3CA0" w:rsidRDefault="003C05F0" w:rsidP="004B3CA0">
            <w:pPr>
              <w:autoSpaceDE w:val="0"/>
              <w:autoSpaceDN w:val="0"/>
              <w:adjustRightInd w:val="0"/>
              <w:ind w:left="60" w:right="60"/>
              <w:jc w:val="center"/>
              <w:rPr>
                <w:rFonts w:eastAsiaTheme="minorHAnsi"/>
                <w:szCs w:val="24"/>
              </w:rPr>
            </w:pPr>
            <w:r w:rsidRPr="004B3CA0">
              <w:rPr>
                <w:rFonts w:eastAsiaTheme="minorHAnsi"/>
                <w:szCs w:val="24"/>
              </w:rPr>
              <w:t>15.10</w:t>
            </w:r>
          </w:p>
        </w:tc>
        <w:tc>
          <w:tcPr>
            <w:tcW w:w="580" w:type="pct"/>
            <w:tcBorders>
              <w:top w:val="nil"/>
              <w:left w:val="nil"/>
              <w:bottom w:val="nil"/>
              <w:right w:val="nil"/>
            </w:tcBorders>
          </w:tcPr>
          <w:p w14:paraId="3A8FC7F7" w14:textId="77777777" w:rsidR="003C05F0" w:rsidRPr="004B3CA0" w:rsidRDefault="003C05F0" w:rsidP="004B3CA0">
            <w:pPr>
              <w:autoSpaceDE w:val="0"/>
              <w:autoSpaceDN w:val="0"/>
              <w:adjustRightInd w:val="0"/>
              <w:ind w:left="60" w:right="60"/>
              <w:jc w:val="center"/>
              <w:rPr>
                <w:rFonts w:eastAsiaTheme="minorHAnsi"/>
                <w:szCs w:val="24"/>
              </w:rPr>
            </w:pPr>
            <w:r w:rsidRPr="004B3CA0">
              <w:rPr>
                <w:rFonts w:eastAsiaTheme="minorHAnsi"/>
                <w:szCs w:val="24"/>
              </w:rPr>
              <w:t>8</w:t>
            </w:r>
          </w:p>
        </w:tc>
        <w:tc>
          <w:tcPr>
            <w:tcW w:w="602" w:type="pct"/>
            <w:tcBorders>
              <w:top w:val="nil"/>
              <w:left w:val="nil"/>
              <w:bottom w:val="nil"/>
              <w:right w:val="nil"/>
            </w:tcBorders>
          </w:tcPr>
          <w:p w14:paraId="38F714CA" w14:textId="77777777" w:rsidR="003C05F0" w:rsidRPr="004B3CA0" w:rsidRDefault="003C05F0" w:rsidP="004B3CA0">
            <w:pPr>
              <w:autoSpaceDE w:val="0"/>
              <w:autoSpaceDN w:val="0"/>
              <w:adjustRightInd w:val="0"/>
              <w:ind w:left="60" w:right="60"/>
              <w:jc w:val="center"/>
              <w:rPr>
                <w:rFonts w:eastAsiaTheme="minorHAnsi"/>
                <w:szCs w:val="24"/>
              </w:rPr>
            </w:pPr>
            <w:r w:rsidRPr="004B3CA0">
              <w:rPr>
                <w:rFonts w:eastAsiaTheme="minorHAnsi"/>
                <w:szCs w:val="24"/>
              </w:rPr>
              <w:t>16</w:t>
            </w:r>
          </w:p>
        </w:tc>
        <w:tc>
          <w:tcPr>
            <w:tcW w:w="601" w:type="pct"/>
            <w:tcBorders>
              <w:top w:val="nil"/>
              <w:left w:val="nil"/>
              <w:bottom w:val="nil"/>
              <w:right w:val="nil"/>
            </w:tcBorders>
          </w:tcPr>
          <w:p w14:paraId="79E55CDA" w14:textId="77777777" w:rsidR="003C05F0" w:rsidRPr="004B3CA0" w:rsidRDefault="003C05F0" w:rsidP="004B3CA0">
            <w:pPr>
              <w:autoSpaceDE w:val="0"/>
              <w:autoSpaceDN w:val="0"/>
              <w:adjustRightInd w:val="0"/>
              <w:ind w:left="60" w:right="60"/>
              <w:jc w:val="center"/>
              <w:rPr>
                <w:rFonts w:eastAsiaTheme="minorHAnsi"/>
                <w:szCs w:val="24"/>
              </w:rPr>
            </w:pPr>
            <w:r w:rsidRPr="004B3CA0">
              <w:rPr>
                <w:rFonts w:eastAsiaTheme="minorHAnsi"/>
                <w:szCs w:val="24"/>
              </w:rPr>
              <w:t>.30</w:t>
            </w:r>
            <w:r w:rsidRPr="004B3CA0">
              <w:rPr>
                <w:rFonts w:eastAsiaTheme="minorHAnsi"/>
                <w:szCs w:val="24"/>
                <w:vertAlign w:val="superscript"/>
              </w:rPr>
              <w:t>*</w:t>
            </w:r>
          </w:p>
        </w:tc>
      </w:tr>
      <w:tr w:rsidR="003C05F0" w:rsidRPr="004B3CA0" w14:paraId="1F812DC6" w14:textId="77777777" w:rsidTr="00ED0C3D">
        <w:tc>
          <w:tcPr>
            <w:tcW w:w="838" w:type="pct"/>
            <w:tcBorders>
              <w:top w:val="nil"/>
              <w:left w:val="nil"/>
              <w:bottom w:val="nil"/>
              <w:right w:val="nil"/>
            </w:tcBorders>
          </w:tcPr>
          <w:p w14:paraId="6C5660FE" w14:textId="77777777" w:rsidR="003C05F0" w:rsidRPr="004B3CA0" w:rsidRDefault="003C05F0" w:rsidP="004B3CA0">
            <w:pPr>
              <w:autoSpaceDE w:val="0"/>
              <w:autoSpaceDN w:val="0"/>
              <w:adjustRightInd w:val="0"/>
              <w:ind w:left="60" w:right="60"/>
              <w:jc w:val="center"/>
              <w:rPr>
                <w:rFonts w:eastAsiaTheme="minorHAnsi"/>
                <w:szCs w:val="24"/>
              </w:rPr>
            </w:pPr>
            <w:r w:rsidRPr="004B3CA0">
              <w:rPr>
                <w:rFonts w:eastAsiaTheme="minorHAnsi"/>
                <w:szCs w:val="24"/>
              </w:rPr>
              <w:t>Chile</w:t>
            </w:r>
          </w:p>
        </w:tc>
        <w:tc>
          <w:tcPr>
            <w:tcW w:w="500" w:type="pct"/>
            <w:tcBorders>
              <w:top w:val="nil"/>
              <w:left w:val="nil"/>
              <w:bottom w:val="nil"/>
              <w:right w:val="nil"/>
            </w:tcBorders>
          </w:tcPr>
          <w:p w14:paraId="48D3F26C" w14:textId="77777777" w:rsidR="003C05F0" w:rsidRPr="004B3CA0" w:rsidRDefault="003C05F0" w:rsidP="004B3CA0">
            <w:pPr>
              <w:autoSpaceDE w:val="0"/>
              <w:autoSpaceDN w:val="0"/>
              <w:adjustRightInd w:val="0"/>
              <w:ind w:left="60" w:right="60"/>
              <w:jc w:val="center"/>
              <w:rPr>
                <w:rFonts w:eastAsiaTheme="minorHAnsi"/>
                <w:szCs w:val="24"/>
              </w:rPr>
            </w:pPr>
            <w:r w:rsidRPr="004B3CA0">
              <w:rPr>
                <w:rFonts w:eastAsiaTheme="minorHAnsi"/>
                <w:szCs w:val="24"/>
              </w:rPr>
              <w:t>13.83</w:t>
            </w:r>
          </w:p>
        </w:tc>
        <w:tc>
          <w:tcPr>
            <w:tcW w:w="737" w:type="pct"/>
            <w:tcBorders>
              <w:top w:val="nil"/>
              <w:left w:val="nil"/>
              <w:bottom w:val="nil"/>
              <w:right w:val="nil"/>
            </w:tcBorders>
          </w:tcPr>
          <w:p w14:paraId="060806B5" w14:textId="77777777" w:rsidR="003C05F0" w:rsidRPr="004B3CA0" w:rsidRDefault="003C05F0" w:rsidP="004B3CA0">
            <w:pPr>
              <w:autoSpaceDE w:val="0"/>
              <w:autoSpaceDN w:val="0"/>
              <w:adjustRightInd w:val="0"/>
              <w:ind w:left="60" w:right="60"/>
              <w:jc w:val="center"/>
              <w:rPr>
                <w:rFonts w:eastAsiaTheme="minorHAnsi"/>
                <w:szCs w:val="24"/>
              </w:rPr>
            </w:pPr>
            <w:r w:rsidRPr="004B3CA0">
              <w:rPr>
                <w:rFonts w:eastAsiaTheme="minorHAnsi"/>
                <w:szCs w:val="24"/>
              </w:rPr>
              <w:t>2.38</w:t>
            </w:r>
          </w:p>
        </w:tc>
        <w:tc>
          <w:tcPr>
            <w:tcW w:w="553" w:type="pct"/>
            <w:tcBorders>
              <w:top w:val="nil"/>
              <w:left w:val="nil"/>
              <w:bottom w:val="nil"/>
              <w:right w:val="nil"/>
            </w:tcBorders>
          </w:tcPr>
          <w:p w14:paraId="7CF60FB0" w14:textId="77777777" w:rsidR="003C05F0" w:rsidRPr="004B3CA0" w:rsidRDefault="003C05F0" w:rsidP="004B3CA0">
            <w:pPr>
              <w:autoSpaceDE w:val="0"/>
              <w:autoSpaceDN w:val="0"/>
              <w:adjustRightInd w:val="0"/>
              <w:ind w:left="60" w:right="60"/>
              <w:jc w:val="center"/>
              <w:rPr>
                <w:rFonts w:eastAsiaTheme="minorHAnsi"/>
                <w:szCs w:val="24"/>
              </w:rPr>
            </w:pPr>
            <w:r w:rsidRPr="004B3CA0">
              <w:rPr>
                <w:rFonts w:eastAsiaTheme="minorHAnsi"/>
                <w:szCs w:val="24"/>
              </w:rPr>
              <w:t>13.57</w:t>
            </w:r>
          </w:p>
        </w:tc>
        <w:tc>
          <w:tcPr>
            <w:tcW w:w="589" w:type="pct"/>
            <w:tcBorders>
              <w:top w:val="nil"/>
              <w:left w:val="nil"/>
              <w:bottom w:val="nil"/>
              <w:right w:val="nil"/>
            </w:tcBorders>
          </w:tcPr>
          <w:p w14:paraId="06C4CD26" w14:textId="77777777" w:rsidR="003C05F0" w:rsidRPr="004B3CA0" w:rsidRDefault="003C05F0" w:rsidP="004B3CA0">
            <w:pPr>
              <w:autoSpaceDE w:val="0"/>
              <w:autoSpaceDN w:val="0"/>
              <w:adjustRightInd w:val="0"/>
              <w:ind w:left="60" w:right="60"/>
              <w:jc w:val="center"/>
              <w:rPr>
                <w:rFonts w:eastAsiaTheme="minorHAnsi"/>
                <w:szCs w:val="24"/>
              </w:rPr>
            </w:pPr>
            <w:r w:rsidRPr="004B3CA0">
              <w:rPr>
                <w:rFonts w:eastAsiaTheme="minorHAnsi"/>
                <w:szCs w:val="24"/>
              </w:rPr>
              <w:t>14.09</w:t>
            </w:r>
          </w:p>
        </w:tc>
        <w:tc>
          <w:tcPr>
            <w:tcW w:w="580" w:type="pct"/>
            <w:tcBorders>
              <w:top w:val="nil"/>
              <w:left w:val="nil"/>
              <w:bottom w:val="nil"/>
              <w:right w:val="nil"/>
            </w:tcBorders>
          </w:tcPr>
          <w:p w14:paraId="46FEE82C" w14:textId="77777777" w:rsidR="003C05F0" w:rsidRPr="004B3CA0" w:rsidRDefault="003C05F0" w:rsidP="004B3CA0">
            <w:pPr>
              <w:autoSpaceDE w:val="0"/>
              <w:autoSpaceDN w:val="0"/>
              <w:adjustRightInd w:val="0"/>
              <w:ind w:left="60" w:right="60"/>
              <w:jc w:val="center"/>
              <w:rPr>
                <w:rFonts w:eastAsiaTheme="minorHAnsi"/>
                <w:szCs w:val="24"/>
              </w:rPr>
            </w:pPr>
            <w:r w:rsidRPr="004B3CA0">
              <w:rPr>
                <w:rFonts w:eastAsiaTheme="minorHAnsi"/>
                <w:szCs w:val="24"/>
              </w:rPr>
              <w:t>4</w:t>
            </w:r>
          </w:p>
        </w:tc>
        <w:tc>
          <w:tcPr>
            <w:tcW w:w="602" w:type="pct"/>
            <w:tcBorders>
              <w:top w:val="nil"/>
              <w:left w:val="nil"/>
              <w:bottom w:val="nil"/>
              <w:right w:val="nil"/>
            </w:tcBorders>
          </w:tcPr>
          <w:p w14:paraId="3C1DB0C2" w14:textId="77777777" w:rsidR="003C05F0" w:rsidRPr="004B3CA0" w:rsidRDefault="003C05F0" w:rsidP="004B3CA0">
            <w:pPr>
              <w:autoSpaceDE w:val="0"/>
              <w:autoSpaceDN w:val="0"/>
              <w:adjustRightInd w:val="0"/>
              <w:ind w:left="60" w:right="60"/>
              <w:jc w:val="center"/>
              <w:rPr>
                <w:rFonts w:eastAsiaTheme="minorHAnsi"/>
                <w:szCs w:val="24"/>
              </w:rPr>
            </w:pPr>
            <w:r w:rsidRPr="004B3CA0">
              <w:rPr>
                <w:rFonts w:eastAsiaTheme="minorHAnsi"/>
                <w:szCs w:val="24"/>
              </w:rPr>
              <w:t>16</w:t>
            </w:r>
          </w:p>
        </w:tc>
        <w:tc>
          <w:tcPr>
            <w:tcW w:w="601" w:type="pct"/>
            <w:tcBorders>
              <w:top w:val="nil"/>
              <w:left w:val="nil"/>
              <w:bottom w:val="nil"/>
              <w:right w:val="nil"/>
            </w:tcBorders>
          </w:tcPr>
          <w:p w14:paraId="5A12D4F9" w14:textId="77777777" w:rsidR="003C05F0" w:rsidRPr="004B3CA0" w:rsidRDefault="003C05F0" w:rsidP="004B3CA0">
            <w:pPr>
              <w:autoSpaceDE w:val="0"/>
              <w:autoSpaceDN w:val="0"/>
              <w:adjustRightInd w:val="0"/>
              <w:ind w:left="60" w:right="60"/>
              <w:jc w:val="center"/>
              <w:rPr>
                <w:rFonts w:eastAsiaTheme="minorHAnsi"/>
                <w:szCs w:val="24"/>
              </w:rPr>
            </w:pPr>
            <w:r w:rsidRPr="004B3CA0">
              <w:rPr>
                <w:rFonts w:eastAsiaTheme="minorHAnsi"/>
                <w:szCs w:val="24"/>
              </w:rPr>
              <w:t>.20</w:t>
            </w:r>
            <w:r w:rsidRPr="004B3CA0">
              <w:rPr>
                <w:rFonts w:eastAsiaTheme="minorHAnsi"/>
                <w:szCs w:val="24"/>
                <w:vertAlign w:val="superscript"/>
              </w:rPr>
              <w:t>*</w:t>
            </w:r>
          </w:p>
        </w:tc>
      </w:tr>
      <w:tr w:rsidR="003C05F0" w:rsidRPr="004B3CA0" w14:paraId="6D97628D" w14:textId="77777777" w:rsidTr="00ED0C3D">
        <w:tc>
          <w:tcPr>
            <w:tcW w:w="838" w:type="pct"/>
            <w:tcBorders>
              <w:top w:val="nil"/>
              <w:left w:val="nil"/>
              <w:right w:val="nil"/>
            </w:tcBorders>
          </w:tcPr>
          <w:p w14:paraId="39C5CC30" w14:textId="77777777" w:rsidR="003C05F0" w:rsidRPr="004B3CA0" w:rsidRDefault="003C05F0" w:rsidP="004B3CA0">
            <w:pPr>
              <w:autoSpaceDE w:val="0"/>
              <w:autoSpaceDN w:val="0"/>
              <w:adjustRightInd w:val="0"/>
              <w:ind w:left="60" w:right="60"/>
              <w:jc w:val="center"/>
              <w:rPr>
                <w:rFonts w:eastAsiaTheme="minorHAnsi"/>
                <w:szCs w:val="24"/>
              </w:rPr>
            </w:pPr>
            <w:r w:rsidRPr="004B3CA0">
              <w:rPr>
                <w:rFonts w:eastAsiaTheme="minorHAnsi"/>
                <w:szCs w:val="24"/>
              </w:rPr>
              <w:t>Conjunta</w:t>
            </w:r>
          </w:p>
        </w:tc>
        <w:tc>
          <w:tcPr>
            <w:tcW w:w="500" w:type="pct"/>
            <w:tcBorders>
              <w:top w:val="nil"/>
              <w:left w:val="nil"/>
              <w:right w:val="nil"/>
            </w:tcBorders>
          </w:tcPr>
          <w:p w14:paraId="74371D4F" w14:textId="77777777" w:rsidR="003C05F0" w:rsidRPr="004B3CA0" w:rsidRDefault="003C05F0" w:rsidP="004B3CA0">
            <w:pPr>
              <w:autoSpaceDE w:val="0"/>
              <w:autoSpaceDN w:val="0"/>
              <w:adjustRightInd w:val="0"/>
              <w:ind w:left="60" w:right="60"/>
              <w:jc w:val="center"/>
              <w:rPr>
                <w:rFonts w:eastAsiaTheme="minorHAnsi"/>
                <w:szCs w:val="24"/>
              </w:rPr>
            </w:pPr>
            <w:r w:rsidRPr="004B3CA0">
              <w:rPr>
                <w:rFonts w:eastAsiaTheme="minorHAnsi"/>
                <w:szCs w:val="24"/>
              </w:rPr>
              <w:t>13.99</w:t>
            </w:r>
          </w:p>
        </w:tc>
        <w:tc>
          <w:tcPr>
            <w:tcW w:w="737" w:type="pct"/>
            <w:tcBorders>
              <w:top w:val="nil"/>
              <w:left w:val="nil"/>
              <w:right w:val="nil"/>
            </w:tcBorders>
          </w:tcPr>
          <w:p w14:paraId="016C51AB" w14:textId="77777777" w:rsidR="003C05F0" w:rsidRPr="004B3CA0" w:rsidRDefault="003C05F0" w:rsidP="004B3CA0">
            <w:pPr>
              <w:autoSpaceDE w:val="0"/>
              <w:autoSpaceDN w:val="0"/>
              <w:adjustRightInd w:val="0"/>
              <w:ind w:left="60" w:right="60"/>
              <w:jc w:val="center"/>
              <w:rPr>
                <w:rFonts w:eastAsiaTheme="minorHAnsi"/>
                <w:szCs w:val="24"/>
              </w:rPr>
            </w:pPr>
            <w:r w:rsidRPr="004B3CA0">
              <w:rPr>
                <w:rFonts w:eastAsiaTheme="minorHAnsi"/>
                <w:szCs w:val="24"/>
              </w:rPr>
              <w:t>2.29</w:t>
            </w:r>
          </w:p>
        </w:tc>
        <w:tc>
          <w:tcPr>
            <w:tcW w:w="553" w:type="pct"/>
            <w:tcBorders>
              <w:top w:val="nil"/>
              <w:left w:val="nil"/>
              <w:right w:val="nil"/>
            </w:tcBorders>
          </w:tcPr>
          <w:p w14:paraId="3385CB3D" w14:textId="77777777" w:rsidR="003C05F0" w:rsidRPr="004B3CA0" w:rsidRDefault="003C05F0" w:rsidP="004B3CA0">
            <w:pPr>
              <w:autoSpaceDE w:val="0"/>
              <w:autoSpaceDN w:val="0"/>
              <w:adjustRightInd w:val="0"/>
              <w:ind w:left="60" w:right="60"/>
              <w:jc w:val="center"/>
              <w:rPr>
                <w:rFonts w:eastAsiaTheme="minorHAnsi"/>
                <w:szCs w:val="24"/>
              </w:rPr>
            </w:pPr>
            <w:r w:rsidRPr="004B3CA0">
              <w:rPr>
                <w:rFonts w:eastAsiaTheme="minorHAnsi"/>
                <w:szCs w:val="24"/>
              </w:rPr>
              <w:t>13.88</w:t>
            </w:r>
          </w:p>
        </w:tc>
        <w:tc>
          <w:tcPr>
            <w:tcW w:w="589" w:type="pct"/>
            <w:tcBorders>
              <w:top w:val="nil"/>
              <w:left w:val="nil"/>
              <w:right w:val="nil"/>
            </w:tcBorders>
          </w:tcPr>
          <w:p w14:paraId="2ED2ACE4" w14:textId="77777777" w:rsidR="003C05F0" w:rsidRPr="004B3CA0" w:rsidRDefault="003C05F0" w:rsidP="004B3CA0">
            <w:pPr>
              <w:autoSpaceDE w:val="0"/>
              <w:autoSpaceDN w:val="0"/>
              <w:adjustRightInd w:val="0"/>
              <w:ind w:left="60" w:right="60"/>
              <w:jc w:val="center"/>
              <w:rPr>
                <w:rFonts w:eastAsiaTheme="minorHAnsi"/>
                <w:szCs w:val="24"/>
              </w:rPr>
            </w:pPr>
            <w:r w:rsidRPr="004B3CA0">
              <w:rPr>
                <w:rFonts w:eastAsiaTheme="minorHAnsi"/>
                <w:szCs w:val="24"/>
              </w:rPr>
              <w:t>14.10</w:t>
            </w:r>
          </w:p>
        </w:tc>
        <w:tc>
          <w:tcPr>
            <w:tcW w:w="580" w:type="pct"/>
            <w:tcBorders>
              <w:top w:val="nil"/>
              <w:left w:val="nil"/>
              <w:right w:val="nil"/>
            </w:tcBorders>
          </w:tcPr>
          <w:p w14:paraId="633F81FA" w14:textId="77777777" w:rsidR="003C05F0" w:rsidRPr="004B3CA0" w:rsidRDefault="003C05F0" w:rsidP="004B3CA0">
            <w:pPr>
              <w:autoSpaceDE w:val="0"/>
              <w:autoSpaceDN w:val="0"/>
              <w:adjustRightInd w:val="0"/>
              <w:ind w:left="60" w:right="60"/>
              <w:jc w:val="center"/>
              <w:rPr>
                <w:rFonts w:eastAsiaTheme="minorHAnsi"/>
                <w:szCs w:val="24"/>
              </w:rPr>
            </w:pPr>
            <w:r w:rsidRPr="004B3CA0">
              <w:rPr>
                <w:rFonts w:eastAsiaTheme="minorHAnsi"/>
                <w:szCs w:val="24"/>
              </w:rPr>
              <w:t>4</w:t>
            </w:r>
          </w:p>
        </w:tc>
        <w:tc>
          <w:tcPr>
            <w:tcW w:w="602" w:type="pct"/>
            <w:tcBorders>
              <w:top w:val="nil"/>
              <w:left w:val="nil"/>
              <w:right w:val="nil"/>
            </w:tcBorders>
          </w:tcPr>
          <w:p w14:paraId="166A3F88" w14:textId="77777777" w:rsidR="003C05F0" w:rsidRPr="004B3CA0" w:rsidRDefault="003C05F0" w:rsidP="004B3CA0">
            <w:pPr>
              <w:autoSpaceDE w:val="0"/>
              <w:autoSpaceDN w:val="0"/>
              <w:adjustRightInd w:val="0"/>
              <w:ind w:left="60" w:right="60"/>
              <w:jc w:val="center"/>
              <w:rPr>
                <w:rFonts w:eastAsiaTheme="minorHAnsi"/>
                <w:szCs w:val="24"/>
              </w:rPr>
            </w:pPr>
            <w:r w:rsidRPr="004B3CA0">
              <w:rPr>
                <w:rFonts w:eastAsiaTheme="minorHAnsi"/>
                <w:szCs w:val="24"/>
              </w:rPr>
              <w:t>16</w:t>
            </w:r>
          </w:p>
        </w:tc>
        <w:tc>
          <w:tcPr>
            <w:tcW w:w="601" w:type="pct"/>
            <w:tcBorders>
              <w:top w:val="nil"/>
              <w:left w:val="nil"/>
              <w:right w:val="nil"/>
            </w:tcBorders>
          </w:tcPr>
          <w:p w14:paraId="05140F30" w14:textId="77777777" w:rsidR="003C05F0" w:rsidRPr="004B3CA0" w:rsidRDefault="003C05F0" w:rsidP="004B3CA0">
            <w:pPr>
              <w:autoSpaceDE w:val="0"/>
              <w:autoSpaceDN w:val="0"/>
              <w:adjustRightInd w:val="0"/>
              <w:ind w:left="60" w:right="60"/>
              <w:jc w:val="center"/>
              <w:rPr>
                <w:rFonts w:eastAsiaTheme="minorHAnsi"/>
                <w:szCs w:val="24"/>
              </w:rPr>
            </w:pPr>
            <w:r w:rsidRPr="004B3CA0">
              <w:rPr>
                <w:rFonts w:eastAsiaTheme="minorHAnsi"/>
                <w:szCs w:val="24"/>
              </w:rPr>
              <w:t>.26</w:t>
            </w:r>
            <w:r w:rsidRPr="004B3CA0">
              <w:rPr>
                <w:rFonts w:eastAsiaTheme="minorHAnsi"/>
                <w:szCs w:val="24"/>
                <w:vertAlign w:val="superscript"/>
              </w:rPr>
              <w:t>*</w:t>
            </w:r>
          </w:p>
        </w:tc>
      </w:tr>
    </w:tbl>
    <w:p w14:paraId="63ACAB50" w14:textId="77777777" w:rsidR="003C05F0" w:rsidRPr="004B3CA0" w:rsidRDefault="003C05F0" w:rsidP="004B3CA0">
      <w:pPr>
        <w:autoSpaceDE w:val="0"/>
        <w:autoSpaceDN w:val="0"/>
        <w:adjustRightInd w:val="0"/>
        <w:spacing w:after="0" w:line="240" w:lineRule="auto"/>
        <w:rPr>
          <w:szCs w:val="24"/>
        </w:rPr>
      </w:pPr>
      <w:r w:rsidRPr="004B3CA0">
        <w:rPr>
          <w:rFonts w:eastAsiaTheme="minorHAnsi"/>
          <w:i/>
          <w:iCs/>
          <w:szCs w:val="24"/>
        </w:rPr>
        <w:t>Notas</w:t>
      </w:r>
      <w:r w:rsidRPr="004B3CA0">
        <w:rPr>
          <w:rFonts w:eastAsiaTheme="minorHAnsi"/>
          <w:szCs w:val="24"/>
        </w:rPr>
        <w:t xml:space="preserve">. </w:t>
      </w:r>
      <w:r w:rsidRPr="004B3CA0">
        <w:rPr>
          <w:rFonts w:eastAsiaTheme="minorHAnsi"/>
          <w:szCs w:val="24"/>
          <w:vertAlign w:val="superscript"/>
        </w:rPr>
        <w:t>*</w:t>
      </w:r>
      <w:r w:rsidRPr="004B3CA0">
        <w:rPr>
          <w:rFonts w:eastAsiaTheme="minorHAnsi"/>
          <w:i/>
          <w:iCs/>
          <w:szCs w:val="24"/>
        </w:rPr>
        <w:t>p</w:t>
      </w:r>
      <w:r w:rsidRPr="004B3CA0">
        <w:rPr>
          <w:rFonts w:eastAsiaTheme="minorHAnsi"/>
          <w:szCs w:val="24"/>
        </w:rPr>
        <w:t xml:space="preserve"> &gt;.05, </w:t>
      </w:r>
      <w:r w:rsidRPr="004B3CA0">
        <w:rPr>
          <w:rFonts w:eastAsiaTheme="minorHAnsi"/>
          <w:i/>
          <w:iCs/>
          <w:szCs w:val="24"/>
        </w:rPr>
        <w:t>M</w:t>
      </w:r>
      <w:r w:rsidRPr="004B3CA0">
        <w:rPr>
          <w:rFonts w:eastAsiaTheme="minorHAnsi"/>
          <w:szCs w:val="24"/>
        </w:rPr>
        <w:t xml:space="preserve"> = media aritmética, </w:t>
      </w:r>
      <w:r w:rsidRPr="004B3CA0">
        <w:rPr>
          <w:rFonts w:eastAsiaTheme="minorHAnsi"/>
          <w:i/>
          <w:iCs/>
          <w:szCs w:val="24"/>
        </w:rPr>
        <w:t>DE</w:t>
      </w:r>
      <w:r w:rsidRPr="004B3CA0">
        <w:rPr>
          <w:rFonts w:eastAsiaTheme="minorHAnsi"/>
          <w:szCs w:val="24"/>
        </w:rPr>
        <w:t xml:space="preserve"> = desviación estándar, 95 % IC = intervalo de confianza al 95%, </w:t>
      </w:r>
      <w:r w:rsidRPr="004B3CA0">
        <w:rPr>
          <w:rFonts w:eastAsiaTheme="minorHAnsi"/>
          <w:i/>
          <w:iCs/>
          <w:szCs w:val="24"/>
        </w:rPr>
        <w:t>LI</w:t>
      </w:r>
      <w:r w:rsidRPr="004B3CA0">
        <w:rPr>
          <w:rFonts w:eastAsiaTheme="minorHAnsi"/>
          <w:szCs w:val="24"/>
        </w:rPr>
        <w:t xml:space="preserve"> = límite inferior, </w:t>
      </w:r>
      <w:r w:rsidRPr="004B3CA0">
        <w:rPr>
          <w:rFonts w:eastAsiaTheme="minorHAnsi"/>
          <w:i/>
          <w:iCs/>
          <w:szCs w:val="24"/>
        </w:rPr>
        <w:t>LS</w:t>
      </w:r>
      <w:r w:rsidRPr="004B3CA0">
        <w:rPr>
          <w:rFonts w:eastAsiaTheme="minorHAnsi"/>
          <w:szCs w:val="24"/>
        </w:rPr>
        <w:t xml:space="preserve"> = límite superior, </w:t>
      </w:r>
      <w:r w:rsidRPr="004B3CA0">
        <w:rPr>
          <w:rFonts w:eastAsiaTheme="minorHAnsi"/>
          <w:i/>
          <w:iCs/>
          <w:szCs w:val="24"/>
        </w:rPr>
        <w:t>Min</w:t>
      </w:r>
      <w:r w:rsidRPr="004B3CA0">
        <w:rPr>
          <w:rFonts w:eastAsiaTheme="minorHAnsi"/>
          <w:szCs w:val="24"/>
        </w:rPr>
        <w:t xml:space="preserve"> = valor mínimo, </w:t>
      </w:r>
      <w:r w:rsidRPr="004B3CA0">
        <w:rPr>
          <w:rFonts w:eastAsiaTheme="minorHAnsi"/>
          <w:i/>
          <w:iCs/>
          <w:szCs w:val="24"/>
        </w:rPr>
        <w:t>Max</w:t>
      </w:r>
      <w:r w:rsidRPr="004B3CA0">
        <w:rPr>
          <w:rFonts w:eastAsiaTheme="minorHAnsi"/>
          <w:szCs w:val="24"/>
        </w:rPr>
        <w:t xml:space="preserve"> = valor máximo, </w:t>
      </w:r>
      <w:r w:rsidRPr="004B3CA0">
        <w:rPr>
          <w:rFonts w:eastAsiaTheme="minorHAnsi"/>
          <w:i/>
          <w:iCs/>
          <w:szCs w:val="24"/>
        </w:rPr>
        <w:t>KSL</w:t>
      </w:r>
      <w:r w:rsidRPr="004B3CA0">
        <w:rPr>
          <w:rFonts w:eastAsiaTheme="minorHAnsi"/>
          <w:szCs w:val="24"/>
        </w:rPr>
        <w:t xml:space="preserve"> = prueba de normalidad de </w:t>
      </w:r>
      <w:proofErr w:type="spellStart"/>
      <w:r w:rsidRPr="004B3CA0">
        <w:rPr>
          <w:rFonts w:eastAsiaTheme="minorHAnsi"/>
          <w:szCs w:val="24"/>
        </w:rPr>
        <w:t>Kolmogorov-Smirnov</w:t>
      </w:r>
      <w:proofErr w:type="spellEnd"/>
      <w:r w:rsidRPr="004B3CA0">
        <w:rPr>
          <w:rFonts w:eastAsiaTheme="minorHAnsi"/>
          <w:szCs w:val="24"/>
        </w:rPr>
        <w:t xml:space="preserve"> </w:t>
      </w:r>
      <w:r w:rsidRPr="004B3CA0">
        <w:rPr>
          <w:szCs w:val="24"/>
        </w:rPr>
        <w:t xml:space="preserve">con la corrección para la significación de </w:t>
      </w:r>
      <w:proofErr w:type="spellStart"/>
      <w:r w:rsidRPr="004B3CA0">
        <w:rPr>
          <w:szCs w:val="24"/>
        </w:rPr>
        <w:t>Lilliefors</w:t>
      </w:r>
      <w:proofErr w:type="spellEnd"/>
      <w:r w:rsidRPr="004B3CA0">
        <w:rPr>
          <w:szCs w:val="24"/>
        </w:rPr>
        <w:t>.</w:t>
      </w:r>
    </w:p>
    <w:p w14:paraId="77BAA1C6" w14:textId="77777777" w:rsidR="006D0FB3" w:rsidRPr="004B3CA0" w:rsidRDefault="004277B0" w:rsidP="004B3CA0">
      <w:pPr>
        <w:spacing w:after="0" w:line="240" w:lineRule="auto"/>
        <w:rPr>
          <w:szCs w:val="24"/>
        </w:rPr>
      </w:pPr>
      <w:r w:rsidRPr="004B3CA0">
        <w:rPr>
          <w:szCs w:val="24"/>
        </w:rPr>
        <w:t>A</w:t>
      </w:r>
      <w:r w:rsidR="00ED6138" w:rsidRPr="004B3CA0">
        <w:rPr>
          <w:szCs w:val="24"/>
        </w:rPr>
        <w:t xml:space="preserve">FC </w:t>
      </w:r>
      <w:r w:rsidRPr="004B3CA0">
        <w:rPr>
          <w:szCs w:val="24"/>
        </w:rPr>
        <w:t>de la EBOI</w:t>
      </w:r>
      <w:r w:rsidR="00624358" w:rsidRPr="004B3CA0">
        <w:rPr>
          <w:szCs w:val="24"/>
        </w:rPr>
        <w:t>-G</w:t>
      </w:r>
      <w:r w:rsidRPr="004B3CA0">
        <w:rPr>
          <w:szCs w:val="24"/>
        </w:rPr>
        <w:t xml:space="preserve"> y LOT-R</w:t>
      </w:r>
      <w:r w:rsidR="00ED6138" w:rsidRPr="004B3CA0">
        <w:rPr>
          <w:szCs w:val="24"/>
        </w:rPr>
        <w:t xml:space="preserve"> en</w:t>
      </w:r>
      <w:r w:rsidR="000559F2" w:rsidRPr="004B3CA0">
        <w:rPr>
          <w:szCs w:val="24"/>
        </w:rPr>
        <w:t xml:space="preserve"> la Muestra </w:t>
      </w:r>
      <w:r w:rsidR="002D7C61" w:rsidRPr="004B3CA0">
        <w:rPr>
          <w:szCs w:val="24"/>
        </w:rPr>
        <w:t xml:space="preserve">Conjunta y </w:t>
      </w:r>
      <w:r w:rsidR="000559F2" w:rsidRPr="004B3CA0">
        <w:rPr>
          <w:szCs w:val="24"/>
        </w:rPr>
        <w:t>de</w:t>
      </w:r>
      <w:r w:rsidR="00ED6138" w:rsidRPr="004B3CA0">
        <w:rPr>
          <w:szCs w:val="24"/>
        </w:rPr>
        <w:t xml:space="preserve"> Siete Países</w:t>
      </w:r>
    </w:p>
    <w:p w14:paraId="4DDD1AE5" w14:textId="360344B4" w:rsidR="003D13F2" w:rsidRPr="004B3CA0" w:rsidRDefault="003D13F2" w:rsidP="004B3CA0">
      <w:pPr>
        <w:spacing w:after="0" w:line="240" w:lineRule="auto"/>
        <w:ind w:firstLine="708"/>
        <w:rPr>
          <w:szCs w:val="24"/>
        </w:rPr>
      </w:pPr>
      <w:r w:rsidRPr="004B3CA0">
        <w:rPr>
          <w:szCs w:val="24"/>
        </w:rPr>
        <w:t xml:space="preserve">Se especificó un modelo </w:t>
      </w:r>
      <w:proofErr w:type="spellStart"/>
      <w:r w:rsidRPr="004B3CA0">
        <w:rPr>
          <w:szCs w:val="24"/>
        </w:rPr>
        <w:t>unifactorial</w:t>
      </w:r>
      <w:proofErr w:type="spellEnd"/>
      <w:r w:rsidRPr="004B3CA0">
        <w:rPr>
          <w:szCs w:val="24"/>
        </w:rPr>
        <w:t xml:space="preserve"> con sus residuos de medida independientes</w:t>
      </w:r>
      <w:r w:rsidR="00E57931" w:rsidRPr="004B3CA0">
        <w:rPr>
          <w:szCs w:val="24"/>
        </w:rPr>
        <w:t xml:space="preserve"> para la EBOI</w:t>
      </w:r>
      <w:r w:rsidR="00624358" w:rsidRPr="004B3CA0">
        <w:rPr>
          <w:szCs w:val="24"/>
        </w:rPr>
        <w:t>-G</w:t>
      </w:r>
      <w:r w:rsidR="00E57931" w:rsidRPr="004B3CA0">
        <w:rPr>
          <w:szCs w:val="24"/>
        </w:rPr>
        <w:t xml:space="preserve"> y la LOT-R</w:t>
      </w:r>
      <w:r w:rsidRPr="004B3CA0">
        <w:rPr>
          <w:szCs w:val="24"/>
        </w:rPr>
        <w:t>. El ajuste</w:t>
      </w:r>
      <w:r w:rsidR="00E57931" w:rsidRPr="004B3CA0">
        <w:rPr>
          <w:szCs w:val="24"/>
        </w:rPr>
        <w:t xml:space="preserve"> general</w:t>
      </w:r>
      <w:r w:rsidRPr="004B3CA0">
        <w:rPr>
          <w:szCs w:val="24"/>
        </w:rPr>
        <w:t xml:space="preserve"> </w:t>
      </w:r>
      <w:r w:rsidR="00E57931" w:rsidRPr="004B3CA0">
        <w:rPr>
          <w:szCs w:val="24"/>
        </w:rPr>
        <w:t>para la EBOI</w:t>
      </w:r>
      <w:r w:rsidR="00624358" w:rsidRPr="004B3CA0">
        <w:rPr>
          <w:szCs w:val="24"/>
        </w:rPr>
        <w:t>-G</w:t>
      </w:r>
      <w:r w:rsidR="00E57931" w:rsidRPr="004B3CA0">
        <w:rPr>
          <w:szCs w:val="24"/>
        </w:rPr>
        <w:t xml:space="preserve"> </w:t>
      </w:r>
      <w:r w:rsidRPr="004B3CA0">
        <w:rPr>
          <w:szCs w:val="24"/>
        </w:rPr>
        <w:t>varió de aceptable (</w:t>
      </w:r>
      <w:r w:rsidR="00BB7FBF" w:rsidRPr="004B3CA0">
        <w:rPr>
          <w:i/>
          <w:iCs/>
          <w:szCs w:val="24"/>
        </w:rPr>
        <w:t>RMSEA</w:t>
      </w:r>
      <w:r w:rsidRPr="004B3CA0">
        <w:rPr>
          <w:szCs w:val="24"/>
        </w:rPr>
        <w:t>) a bueno (</w:t>
      </w:r>
      <w:r w:rsidR="00BB7FBF" w:rsidRPr="004B3CA0">
        <w:rPr>
          <w:i/>
          <w:szCs w:val="24"/>
        </w:rPr>
        <w:t>GFI, AGFI, NFI, NNFI, CFI</w:t>
      </w:r>
      <w:r w:rsidR="00FE2117" w:rsidRPr="004B3CA0">
        <w:rPr>
          <w:i/>
          <w:szCs w:val="24"/>
        </w:rPr>
        <w:t xml:space="preserve"> </w:t>
      </w:r>
      <w:r w:rsidR="00FE2117" w:rsidRPr="004B3CA0">
        <w:rPr>
          <w:iCs/>
          <w:szCs w:val="24"/>
        </w:rPr>
        <w:t xml:space="preserve">y </w:t>
      </w:r>
      <w:r w:rsidR="00FE2117" w:rsidRPr="004B3CA0">
        <w:rPr>
          <w:i/>
          <w:szCs w:val="24"/>
        </w:rPr>
        <w:t>SRMR</w:t>
      </w:r>
      <w:r w:rsidRPr="004B3CA0">
        <w:rPr>
          <w:szCs w:val="24"/>
        </w:rPr>
        <w:t>), la</w:t>
      </w:r>
      <w:r w:rsidR="00FE2117" w:rsidRPr="004B3CA0">
        <w:rPr>
          <w:szCs w:val="24"/>
        </w:rPr>
        <w:t xml:space="preserve"> chi-cuadrada relativa (χ</w:t>
      </w:r>
      <w:r w:rsidR="00FE2117" w:rsidRPr="004B3CA0">
        <w:rPr>
          <w:szCs w:val="24"/>
          <w:vertAlign w:val="superscript"/>
        </w:rPr>
        <w:t>2</w:t>
      </w:r>
      <w:r w:rsidR="00FE2117" w:rsidRPr="004B3CA0">
        <w:rPr>
          <w:szCs w:val="24"/>
        </w:rPr>
        <w:t>/</w:t>
      </w:r>
      <w:proofErr w:type="spellStart"/>
      <w:r w:rsidR="00FE2117" w:rsidRPr="004B3CA0">
        <w:rPr>
          <w:i/>
          <w:iCs/>
          <w:szCs w:val="24"/>
        </w:rPr>
        <w:t>gl</w:t>
      </w:r>
      <w:proofErr w:type="spellEnd"/>
      <w:r w:rsidR="00FE2117" w:rsidRPr="004B3CA0">
        <w:rPr>
          <w:szCs w:val="24"/>
        </w:rPr>
        <w:t>)</w:t>
      </w:r>
      <w:r w:rsidR="007C5BAB" w:rsidRPr="004B3CA0">
        <w:rPr>
          <w:szCs w:val="24"/>
        </w:rPr>
        <w:t xml:space="preserve"> estuvo por encima del mínimo aceptado</w:t>
      </w:r>
      <w:r w:rsidR="00640C77" w:rsidRPr="004B3CA0">
        <w:rPr>
          <w:szCs w:val="24"/>
        </w:rPr>
        <w:t>.</w:t>
      </w:r>
      <w:r w:rsidR="007C5BAB" w:rsidRPr="004B3CA0">
        <w:rPr>
          <w:szCs w:val="24"/>
        </w:rPr>
        <w:t xml:space="preserve"> </w:t>
      </w:r>
      <w:r w:rsidR="003167FF" w:rsidRPr="004B3CA0">
        <w:rPr>
          <w:szCs w:val="24"/>
        </w:rPr>
        <w:t>Las cargas factoriales (</w:t>
      </w:r>
      <w:proofErr w:type="spellStart"/>
      <w:r w:rsidR="003167FF" w:rsidRPr="004B3CA0">
        <w:rPr>
          <w:szCs w:val="24"/>
        </w:rPr>
        <w:t>λ´s</w:t>
      </w:r>
      <w:proofErr w:type="spellEnd"/>
      <w:r w:rsidR="003167FF" w:rsidRPr="004B3CA0">
        <w:rPr>
          <w:szCs w:val="24"/>
        </w:rPr>
        <w:t xml:space="preserve">) tuvieron un recorrido entre .49 y .86. </w:t>
      </w:r>
      <w:r w:rsidR="0074757A" w:rsidRPr="004B3CA0">
        <w:rPr>
          <w:szCs w:val="24"/>
        </w:rPr>
        <w:t xml:space="preserve">En el caso de la LOT-R </w:t>
      </w:r>
      <w:r w:rsidR="00CB7FD4" w:rsidRPr="004B3CA0">
        <w:rPr>
          <w:szCs w:val="24"/>
        </w:rPr>
        <w:t xml:space="preserve">varió de </w:t>
      </w:r>
      <w:r w:rsidR="00FF57F6" w:rsidRPr="004B3CA0">
        <w:rPr>
          <w:szCs w:val="24"/>
        </w:rPr>
        <w:t>no aceptable (</w:t>
      </w:r>
      <w:r w:rsidR="007C5BAB" w:rsidRPr="004B3CA0">
        <w:rPr>
          <w:szCs w:val="24"/>
        </w:rPr>
        <w:t>χ</w:t>
      </w:r>
      <w:r w:rsidR="007C5BAB" w:rsidRPr="004B3CA0">
        <w:rPr>
          <w:szCs w:val="24"/>
          <w:vertAlign w:val="superscript"/>
        </w:rPr>
        <w:t>2</w:t>
      </w:r>
      <w:r w:rsidR="007C5BAB" w:rsidRPr="004B3CA0">
        <w:rPr>
          <w:szCs w:val="24"/>
        </w:rPr>
        <w:t>/</w:t>
      </w:r>
      <w:proofErr w:type="spellStart"/>
      <w:r w:rsidR="007C5BAB" w:rsidRPr="004B3CA0">
        <w:rPr>
          <w:i/>
          <w:iCs/>
          <w:szCs w:val="24"/>
        </w:rPr>
        <w:t>gl</w:t>
      </w:r>
      <w:proofErr w:type="spellEnd"/>
      <w:r w:rsidR="007C5BAB" w:rsidRPr="004B3CA0">
        <w:rPr>
          <w:i/>
          <w:iCs/>
          <w:szCs w:val="24"/>
        </w:rPr>
        <w:t xml:space="preserve">, </w:t>
      </w:r>
      <w:r w:rsidR="001C0561" w:rsidRPr="004B3CA0">
        <w:rPr>
          <w:i/>
          <w:iCs/>
          <w:szCs w:val="24"/>
        </w:rPr>
        <w:t>NFI</w:t>
      </w:r>
      <w:r w:rsidR="001C0561" w:rsidRPr="004B3CA0">
        <w:rPr>
          <w:szCs w:val="24"/>
        </w:rPr>
        <w:t xml:space="preserve">, </w:t>
      </w:r>
      <w:r w:rsidR="001C0561" w:rsidRPr="004B3CA0">
        <w:rPr>
          <w:i/>
          <w:iCs/>
          <w:szCs w:val="24"/>
        </w:rPr>
        <w:t>NNFI</w:t>
      </w:r>
      <w:r w:rsidR="001C0561" w:rsidRPr="004B3CA0">
        <w:rPr>
          <w:szCs w:val="24"/>
        </w:rPr>
        <w:t xml:space="preserve">, </w:t>
      </w:r>
      <w:r w:rsidR="001C0561" w:rsidRPr="004B3CA0">
        <w:rPr>
          <w:i/>
          <w:iCs/>
          <w:szCs w:val="24"/>
        </w:rPr>
        <w:t>RMSEA</w:t>
      </w:r>
      <w:r w:rsidR="001C0561" w:rsidRPr="004B3CA0">
        <w:rPr>
          <w:szCs w:val="24"/>
        </w:rPr>
        <w:t xml:space="preserve">), </w:t>
      </w:r>
      <w:r w:rsidR="00CB7FD4" w:rsidRPr="004B3CA0">
        <w:rPr>
          <w:szCs w:val="24"/>
        </w:rPr>
        <w:t>aceptable (</w:t>
      </w:r>
      <w:r w:rsidR="0070146D" w:rsidRPr="004B3CA0">
        <w:rPr>
          <w:i/>
          <w:iCs/>
          <w:szCs w:val="24"/>
        </w:rPr>
        <w:t>AGFI</w:t>
      </w:r>
      <w:r w:rsidR="00FF57F6" w:rsidRPr="004B3CA0">
        <w:rPr>
          <w:szCs w:val="24"/>
        </w:rPr>
        <w:t xml:space="preserve">, </w:t>
      </w:r>
      <w:r w:rsidR="0070146D" w:rsidRPr="004B3CA0">
        <w:rPr>
          <w:i/>
          <w:iCs/>
          <w:szCs w:val="24"/>
        </w:rPr>
        <w:t>CFI</w:t>
      </w:r>
      <w:r w:rsidR="00FF57F6" w:rsidRPr="004B3CA0">
        <w:rPr>
          <w:szCs w:val="24"/>
        </w:rPr>
        <w:t xml:space="preserve"> y </w:t>
      </w:r>
      <w:r w:rsidR="00FF57F6" w:rsidRPr="004B3CA0">
        <w:rPr>
          <w:i/>
          <w:iCs/>
          <w:szCs w:val="24"/>
        </w:rPr>
        <w:t>SRMR</w:t>
      </w:r>
      <w:r w:rsidR="00FF57F6" w:rsidRPr="004B3CA0">
        <w:rPr>
          <w:szCs w:val="24"/>
        </w:rPr>
        <w:t>)</w:t>
      </w:r>
      <w:r w:rsidR="00127649" w:rsidRPr="004B3CA0">
        <w:rPr>
          <w:szCs w:val="24"/>
        </w:rPr>
        <w:t xml:space="preserve"> y bueno (</w:t>
      </w:r>
      <w:r w:rsidR="00127649" w:rsidRPr="004B3CA0">
        <w:rPr>
          <w:i/>
          <w:iCs/>
          <w:szCs w:val="24"/>
        </w:rPr>
        <w:t>GFI</w:t>
      </w:r>
      <w:r w:rsidR="00127649" w:rsidRPr="004B3CA0">
        <w:rPr>
          <w:szCs w:val="24"/>
        </w:rPr>
        <w:t>).</w:t>
      </w:r>
      <w:r w:rsidR="003167FF" w:rsidRPr="004B3CA0">
        <w:rPr>
          <w:szCs w:val="24"/>
        </w:rPr>
        <w:t xml:space="preserve"> Las </w:t>
      </w:r>
      <w:proofErr w:type="spellStart"/>
      <w:r w:rsidR="003167FF" w:rsidRPr="004B3CA0">
        <w:rPr>
          <w:szCs w:val="24"/>
        </w:rPr>
        <w:t>λ´s</w:t>
      </w:r>
      <w:proofErr w:type="spellEnd"/>
      <w:r w:rsidR="003167FF" w:rsidRPr="004B3CA0">
        <w:rPr>
          <w:szCs w:val="24"/>
        </w:rPr>
        <w:t xml:space="preserve"> </w:t>
      </w:r>
      <w:r w:rsidR="007C5BAB" w:rsidRPr="004B3CA0">
        <w:rPr>
          <w:szCs w:val="24"/>
        </w:rPr>
        <w:t>fluctu</w:t>
      </w:r>
      <w:r w:rsidR="00DB7C36" w:rsidRPr="004B3CA0">
        <w:rPr>
          <w:szCs w:val="24"/>
        </w:rPr>
        <w:t>aron</w:t>
      </w:r>
      <w:r w:rsidR="003167FF" w:rsidRPr="004B3CA0">
        <w:rPr>
          <w:szCs w:val="24"/>
        </w:rPr>
        <w:t xml:space="preserve"> entre .33 y .72. </w:t>
      </w:r>
      <w:r w:rsidR="002752DD" w:rsidRPr="004B3CA0">
        <w:rPr>
          <w:szCs w:val="24"/>
        </w:rPr>
        <w:t>(Tabla 3.)</w:t>
      </w:r>
      <w:r w:rsidR="00127649" w:rsidRPr="004B3CA0">
        <w:rPr>
          <w:szCs w:val="24"/>
        </w:rPr>
        <w:t xml:space="preserve"> </w:t>
      </w:r>
    </w:p>
    <w:p w14:paraId="365DA7AC" w14:textId="77777777" w:rsidR="00ED7472" w:rsidRPr="004B3CA0" w:rsidRDefault="00ED7472" w:rsidP="004B3CA0">
      <w:pPr>
        <w:spacing w:after="0" w:line="240" w:lineRule="auto"/>
        <w:ind w:firstLine="708"/>
        <w:rPr>
          <w:szCs w:val="24"/>
        </w:rPr>
      </w:pPr>
      <w:r w:rsidRPr="004B3CA0">
        <w:rPr>
          <w:szCs w:val="24"/>
        </w:rPr>
        <w:t>La bondad de ajuste para la EBOI</w:t>
      </w:r>
      <w:r w:rsidR="00624358" w:rsidRPr="004B3CA0">
        <w:rPr>
          <w:szCs w:val="24"/>
        </w:rPr>
        <w:t>-G</w:t>
      </w:r>
      <w:r w:rsidRPr="004B3CA0">
        <w:rPr>
          <w:szCs w:val="24"/>
        </w:rPr>
        <w:t xml:space="preserve"> en la muestra de México tuvo un</w:t>
      </w:r>
      <w:r w:rsidR="004E410C" w:rsidRPr="004B3CA0">
        <w:rPr>
          <w:szCs w:val="24"/>
        </w:rPr>
        <w:t xml:space="preserve"> ajuste bueno en los </w:t>
      </w:r>
      <w:r w:rsidR="0009093C" w:rsidRPr="004B3CA0">
        <w:rPr>
          <w:szCs w:val="24"/>
        </w:rPr>
        <w:t xml:space="preserve">ocho </w:t>
      </w:r>
      <w:r w:rsidR="004E410C" w:rsidRPr="004B3CA0">
        <w:rPr>
          <w:szCs w:val="24"/>
        </w:rPr>
        <w:t>índices reportados</w:t>
      </w:r>
      <w:r w:rsidR="000E660D" w:rsidRPr="004B3CA0">
        <w:rPr>
          <w:szCs w:val="24"/>
        </w:rPr>
        <w:t xml:space="preserve">. </w:t>
      </w:r>
      <w:r w:rsidR="005A7834" w:rsidRPr="004B3CA0">
        <w:rPr>
          <w:szCs w:val="24"/>
        </w:rPr>
        <w:t>Para la LOT-R se</w:t>
      </w:r>
      <w:r w:rsidR="003579A1" w:rsidRPr="004B3CA0">
        <w:rPr>
          <w:szCs w:val="24"/>
        </w:rPr>
        <w:t xml:space="preserve"> tuv</w:t>
      </w:r>
      <w:r w:rsidR="000B2266" w:rsidRPr="004B3CA0">
        <w:rPr>
          <w:szCs w:val="24"/>
        </w:rPr>
        <w:t>ieron</w:t>
      </w:r>
      <w:r w:rsidR="003579A1" w:rsidRPr="004B3CA0">
        <w:rPr>
          <w:szCs w:val="24"/>
        </w:rPr>
        <w:t xml:space="preserve"> </w:t>
      </w:r>
      <w:r w:rsidR="000B2266" w:rsidRPr="004B3CA0">
        <w:rPr>
          <w:szCs w:val="24"/>
        </w:rPr>
        <w:t xml:space="preserve">cuatro </w:t>
      </w:r>
      <w:r w:rsidR="003579A1" w:rsidRPr="004B3CA0">
        <w:rPr>
          <w:szCs w:val="24"/>
        </w:rPr>
        <w:t xml:space="preserve">índices </w:t>
      </w:r>
      <w:r w:rsidR="000B2266" w:rsidRPr="004B3CA0">
        <w:rPr>
          <w:szCs w:val="24"/>
        </w:rPr>
        <w:t xml:space="preserve">que tomaron valores </w:t>
      </w:r>
      <w:r w:rsidR="003579A1" w:rsidRPr="004B3CA0">
        <w:rPr>
          <w:szCs w:val="24"/>
        </w:rPr>
        <w:t>no aceptables (</w:t>
      </w:r>
      <w:r w:rsidR="009915E9" w:rsidRPr="004B3CA0">
        <w:rPr>
          <w:i/>
          <w:iCs/>
          <w:szCs w:val="24"/>
        </w:rPr>
        <w:t>NFI</w:t>
      </w:r>
      <w:r w:rsidR="009915E9" w:rsidRPr="004B3CA0">
        <w:rPr>
          <w:szCs w:val="24"/>
        </w:rPr>
        <w:t xml:space="preserve">, </w:t>
      </w:r>
      <w:r w:rsidR="009915E9" w:rsidRPr="004B3CA0">
        <w:rPr>
          <w:i/>
          <w:iCs/>
          <w:szCs w:val="24"/>
        </w:rPr>
        <w:t>NNFI</w:t>
      </w:r>
      <w:r w:rsidR="009915E9" w:rsidRPr="004B3CA0">
        <w:rPr>
          <w:szCs w:val="24"/>
        </w:rPr>
        <w:t xml:space="preserve">, </w:t>
      </w:r>
      <w:r w:rsidR="009915E9" w:rsidRPr="004B3CA0">
        <w:rPr>
          <w:i/>
          <w:iCs/>
          <w:szCs w:val="24"/>
        </w:rPr>
        <w:t>CFI</w:t>
      </w:r>
      <w:r w:rsidR="009915E9" w:rsidRPr="004B3CA0">
        <w:rPr>
          <w:szCs w:val="24"/>
        </w:rPr>
        <w:t xml:space="preserve"> y </w:t>
      </w:r>
      <w:r w:rsidR="009915E9" w:rsidRPr="004B3CA0">
        <w:rPr>
          <w:i/>
          <w:iCs/>
          <w:szCs w:val="24"/>
        </w:rPr>
        <w:t>RMSEA</w:t>
      </w:r>
      <w:r w:rsidR="009915E9" w:rsidRPr="004B3CA0">
        <w:rPr>
          <w:szCs w:val="24"/>
        </w:rPr>
        <w:t>)</w:t>
      </w:r>
      <w:r w:rsidR="000B2266" w:rsidRPr="004B3CA0">
        <w:rPr>
          <w:szCs w:val="24"/>
        </w:rPr>
        <w:t xml:space="preserve">, </w:t>
      </w:r>
      <w:r w:rsidR="00655645" w:rsidRPr="004B3CA0">
        <w:rPr>
          <w:szCs w:val="24"/>
        </w:rPr>
        <w:t xml:space="preserve">se presentaron tres </w:t>
      </w:r>
      <w:r w:rsidR="000B2266" w:rsidRPr="004B3CA0">
        <w:rPr>
          <w:szCs w:val="24"/>
        </w:rPr>
        <w:t>índices aceptables</w:t>
      </w:r>
      <w:r w:rsidR="00655645" w:rsidRPr="004B3CA0">
        <w:rPr>
          <w:szCs w:val="24"/>
        </w:rPr>
        <w:t xml:space="preserve"> (</w:t>
      </w:r>
      <w:r w:rsidR="00296663" w:rsidRPr="004B3CA0">
        <w:rPr>
          <w:iCs/>
          <w:szCs w:val="24"/>
          <w:lang w:eastAsia="es-MX"/>
        </w:rPr>
        <w:t>χ</w:t>
      </w:r>
      <w:r w:rsidR="00296663" w:rsidRPr="004B3CA0">
        <w:rPr>
          <w:iCs/>
          <w:szCs w:val="24"/>
          <w:vertAlign w:val="superscript"/>
          <w:lang w:eastAsia="es-MX"/>
        </w:rPr>
        <w:t>2</w:t>
      </w:r>
      <w:r w:rsidR="00296663" w:rsidRPr="004B3CA0">
        <w:rPr>
          <w:i/>
          <w:szCs w:val="24"/>
          <w:lang w:eastAsia="es-MX"/>
        </w:rPr>
        <w:t>/</w:t>
      </w:r>
      <w:proofErr w:type="spellStart"/>
      <w:r w:rsidR="00296663" w:rsidRPr="004B3CA0">
        <w:rPr>
          <w:i/>
          <w:szCs w:val="24"/>
          <w:lang w:eastAsia="es-MX"/>
        </w:rPr>
        <w:t>gl</w:t>
      </w:r>
      <w:proofErr w:type="spellEnd"/>
      <w:r w:rsidR="00296663" w:rsidRPr="004B3CA0">
        <w:rPr>
          <w:iCs/>
          <w:szCs w:val="24"/>
          <w:lang w:eastAsia="es-MX"/>
        </w:rPr>
        <w:t xml:space="preserve">, </w:t>
      </w:r>
      <w:r w:rsidR="00296663" w:rsidRPr="004B3CA0">
        <w:rPr>
          <w:i/>
          <w:szCs w:val="24"/>
          <w:lang w:eastAsia="es-MX"/>
        </w:rPr>
        <w:t>AGFI</w:t>
      </w:r>
      <w:r w:rsidR="00296663" w:rsidRPr="004B3CA0">
        <w:rPr>
          <w:iCs/>
          <w:szCs w:val="24"/>
          <w:lang w:eastAsia="es-MX"/>
        </w:rPr>
        <w:t xml:space="preserve"> y </w:t>
      </w:r>
      <w:r w:rsidR="00296663" w:rsidRPr="004B3CA0">
        <w:rPr>
          <w:i/>
          <w:szCs w:val="24"/>
          <w:lang w:eastAsia="es-MX"/>
        </w:rPr>
        <w:t>SRMR</w:t>
      </w:r>
      <w:r w:rsidR="00296663" w:rsidRPr="004B3CA0">
        <w:rPr>
          <w:iCs/>
          <w:szCs w:val="24"/>
          <w:lang w:eastAsia="es-MX"/>
        </w:rPr>
        <w:t>)</w:t>
      </w:r>
      <w:r w:rsidR="000B2266" w:rsidRPr="004B3CA0">
        <w:rPr>
          <w:szCs w:val="24"/>
        </w:rPr>
        <w:t xml:space="preserve"> </w:t>
      </w:r>
      <w:r w:rsidR="00296663" w:rsidRPr="004B3CA0">
        <w:rPr>
          <w:szCs w:val="24"/>
        </w:rPr>
        <w:t>y solo uno bueno (</w:t>
      </w:r>
      <w:r w:rsidR="00E5379D" w:rsidRPr="004B3CA0">
        <w:rPr>
          <w:i/>
          <w:iCs/>
          <w:szCs w:val="24"/>
        </w:rPr>
        <w:t>GFI</w:t>
      </w:r>
      <w:r w:rsidR="00E5379D" w:rsidRPr="004B3CA0">
        <w:rPr>
          <w:szCs w:val="24"/>
        </w:rPr>
        <w:t xml:space="preserve">). </w:t>
      </w:r>
    </w:p>
    <w:p w14:paraId="41F63B37" w14:textId="77777777" w:rsidR="006D0FB3" w:rsidRPr="004B3CA0" w:rsidRDefault="001660FD" w:rsidP="004B3CA0">
      <w:pPr>
        <w:spacing w:after="0" w:line="240" w:lineRule="auto"/>
        <w:ind w:firstLine="708"/>
        <w:rPr>
          <w:szCs w:val="24"/>
        </w:rPr>
      </w:pPr>
      <w:r w:rsidRPr="004B3CA0">
        <w:rPr>
          <w:szCs w:val="24"/>
        </w:rPr>
        <w:t>Para la muestra de Colombia la bondad de ajuste para la EBOI</w:t>
      </w:r>
      <w:r w:rsidR="00624358" w:rsidRPr="004B3CA0">
        <w:rPr>
          <w:szCs w:val="24"/>
        </w:rPr>
        <w:t>-G</w:t>
      </w:r>
      <w:r w:rsidRPr="004B3CA0">
        <w:rPr>
          <w:szCs w:val="24"/>
        </w:rPr>
        <w:t xml:space="preserve"> presentó un ajuste bueno en </w:t>
      </w:r>
      <w:r w:rsidR="0072574A" w:rsidRPr="004B3CA0">
        <w:rPr>
          <w:szCs w:val="24"/>
        </w:rPr>
        <w:t>cuatro</w:t>
      </w:r>
      <w:r w:rsidRPr="004B3CA0">
        <w:rPr>
          <w:szCs w:val="24"/>
        </w:rPr>
        <w:t xml:space="preserve"> índices (</w:t>
      </w:r>
      <w:r w:rsidRPr="004B3CA0">
        <w:rPr>
          <w:i/>
          <w:szCs w:val="24"/>
          <w:lang w:eastAsia="es-MX"/>
        </w:rPr>
        <w:t>GFI</w:t>
      </w:r>
      <w:r w:rsidRPr="004B3CA0">
        <w:rPr>
          <w:iCs/>
          <w:szCs w:val="24"/>
          <w:lang w:eastAsia="es-MX"/>
        </w:rPr>
        <w:t xml:space="preserve">, </w:t>
      </w:r>
      <w:r w:rsidRPr="004B3CA0">
        <w:rPr>
          <w:i/>
          <w:szCs w:val="24"/>
          <w:lang w:eastAsia="es-MX"/>
        </w:rPr>
        <w:t>NFI</w:t>
      </w:r>
      <w:r w:rsidRPr="004B3CA0">
        <w:rPr>
          <w:iCs/>
          <w:szCs w:val="24"/>
          <w:lang w:eastAsia="es-MX"/>
        </w:rPr>
        <w:t xml:space="preserve">, </w:t>
      </w:r>
      <w:r w:rsidRPr="004B3CA0">
        <w:rPr>
          <w:i/>
          <w:szCs w:val="24"/>
          <w:lang w:eastAsia="es-MX"/>
        </w:rPr>
        <w:t>CFI</w:t>
      </w:r>
      <w:r w:rsidR="00530E24" w:rsidRPr="004B3CA0">
        <w:rPr>
          <w:iCs/>
          <w:szCs w:val="24"/>
          <w:lang w:eastAsia="es-MX"/>
        </w:rPr>
        <w:t xml:space="preserve"> </w:t>
      </w:r>
      <w:r w:rsidRPr="004B3CA0">
        <w:rPr>
          <w:iCs/>
          <w:szCs w:val="24"/>
          <w:lang w:eastAsia="es-MX"/>
        </w:rPr>
        <w:t xml:space="preserve">y </w:t>
      </w:r>
      <w:r w:rsidRPr="004B3CA0">
        <w:rPr>
          <w:i/>
          <w:szCs w:val="24"/>
          <w:lang w:eastAsia="es-MX"/>
        </w:rPr>
        <w:t>SRMR</w:t>
      </w:r>
      <w:r w:rsidRPr="004B3CA0">
        <w:rPr>
          <w:iCs/>
          <w:szCs w:val="24"/>
          <w:lang w:eastAsia="es-MX"/>
        </w:rPr>
        <w:t>)</w:t>
      </w:r>
      <w:r w:rsidR="0072574A" w:rsidRPr="004B3CA0">
        <w:rPr>
          <w:iCs/>
          <w:szCs w:val="24"/>
          <w:lang w:eastAsia="es-MX"/>
        </w:rPr>
        <w:t>, dos aceptables (</w:t>
      </w:r>
      <w:r w:rsidR="006D1DBF" w:rsidRPr="004B3CA0">
        <w:rPr>
          <w:iCs/>
          <w:szCs w:val="24"/>
          <w:lang w:eastAsia="es-MX"/>
        </w:rPr>
        <w:t>AGFI y NNFI</w:t>
      </w:r>
      <w:r w:rsidR="0072574A" w:rsidRPr="004B3CA0">
        <w:rPr>
          <w:iCs/>
          <w:szCs w:val="24"/>
          <w:lang w:eastAsia="es-MX"/>
        </w:rPr>
        <w:t>) y dos no aceptables</w:t>
      </w:r>
      <w:r w:rsidR="00DA2E6A" w:rsidRPr="004B3CA0">
        <w:rPr>
          <w:iCs/>
          <w:szCs w:val="24"/>
          <w:lang w:eastAsia="es-MX"/>
        </w:rPr>
        <w:t xml:space="preserve"> (χ</w:t>
      </w:r>
      <w:r w:rsidR="00DA2E6A" w:rsidRPr="004B3CA0">
        <w:rPr>
          <w:iCs/>
          <w:szCs w:val="24"/>
          <w:vertAlign w:val="superscript"/>
          <w:lang w:eastAsia="es-MX"/>
        </w:rPr>
        <w:t>2</w:t>
      </w:r>
      <w:r w:rsidR="00DA2E6A" w:rsidRPr="004B3CA0">
        <w:rPr>
          <w:i/>
          <w:szCs w:val="24"/>
          <w:lang w:eastAsia="es-MX"/>
        </w:rPr>
        <w:t>/</w:t>
      </w:r>
      <w:proofErr w:type="spellStart"/>
      <w:r w:rsidR="00DA2E6A" w:rsidRPr="004B3CA0">
        <w:rPr>
          <w:i/>
          <w:szCs w:val="24"/>
          <w:lang w:eastAsia="es-MX"/>
        </w:rPr>
        <w:t>gl</w:t>
      </w:r>
      <w:proofErr w:type="spellEnd"/>
      <w:r w:rsidR="00DA2E6A" w:rsidRPr="004B3CA0">
        <w:rPr>
          <w:iCs/>
          <w:szCs w:val="24"/>
          <w:lang w:eastAsia="es-MX"/>
        </w:rPr>
        <w:t xml:space="preserve"> y </w:t>
      </w:r>
      <w:r w:rsidR="00DA2E6A" w:rsidRPr="004B3CA0">
        <w:rPr>
          <w:i/>
          <w:szCs w:val="24"/>
          <w:lang w:eastAsia="es-MX"/>
        </w:rPr>
        <w:t>RMSEA</w:t>
      </w:r>
      <w:r w:rsidR="00DA2E6A" w:rsidRPr="004B3CA0">
        <w:rPr>
          <w:iCs/>
          <w:szCs w:val="24"/>
          <w:lang w:eastAsia="es-MX"/>
        </w:rPr>
        <w:t>)</w:t>
      </w:r>
      <w:r w:rsidRPr="004B3CA0">
        <w:rPr>
          <w:iCs/>
          <w:szCs w:val="24"/>
          <w:lang w:eastAsia="es-MX"/>
        </w:rPr>
        <w:t>.</w:t>
      </w:r>
      <w:r w:rsidRPr="004B3CA0">
        <w:rPr>
          <w:szCs w:val="24"/>
        </w:rPr>
        <w:t xml:space="preserve"> Para la LOT-R se tuvieron cuatro índices que tomaron valores no aceptables (</w:t>
      </w:r>
      <w:r w:rsidRPr="004B3CA0">
        <w:rPr>
          <w:i/>
          <w:iCs/>
          <w:szCs w:val="24"/>
        </w:rPr>
        <w:t>NFI</w:t>
      </w:r>
      <w:r w:rsidRPr="004B3CA0">
        <w:rPr>
          <w:szCs w:val="24"/>
        </w:rPr>
        <w:t xml:space="preserve">, </w:t>
      </w:r>
      <w:r w:rsidRPr="004B3CA0">
        <w:rPr>
          <w:i/>
          <w:iCs/>
          <w:szCs w:val="24"/>
        </w:rPr>
        <w:t>NNFI</w:t>
      </w:r>
      <w:r w:rsidRPr="004B3CA0">
        <w:rPr>
          <w:szCs w:val="24"/>
        </w:rPr>
        <w:t xml:space="preserve">, </w:t>
      </w:r>
      <w:r w:rsidRPr="004B3CA0">
        <w:rPr>
          <w:i/>
          <w:iCs/>
          <w:szCs w:val="24"/>
        </w:rPr>
        <w:t>CFI</w:t>
      </w:r>
      <w:r w:rsidRPr="004B3CA0">
        <w:rPr>
          <w:szCs w:val="24"/>
        </w:rPr>
        <w:t xml:space="preserve"> y </w:t>
      </w:r>
      <w:r w:rsidRPr="004B3CA0">
        <w:rPr>
          <w:i/>
          <w:iCs/>
          <w:szCs w:val="24"/>
        </w:rPr>
        <w:t>RMSEA</w:t>
      </w:r>
      <w:r w:rsidRPr="004B3CA0">
        <w:rPr>
          <w:szCs w:val="24"/>
        </w:rPr>
        <w:t>), se presentaron tres índices aceptables (</w:t>
      </w:r>
      <w:r w:rsidRPr="004B3CA0">
        <w:rPr>
          <w:iCs/>
          <w:szCs w:val="24"/>
          <w:lang w:eastAsia="es-MX"/>
        </w:rPr>
        <w:t>χ</w:t>
      </w:r>
      <w:r w:rsidRPr="004B3CA0">
        <w:rPr>
          <w:iCs/>
          <w:szCs w:val="24"/>
          <w:vertAlign w:val="superscript"/>
          <w:lang w:eastAsia="es-MX"/>
        </w:rPr>
        <w:t>2</w:t>
      </w:r>
      <w:r w:rsidRPr="004B3CA0">
        <w:rPr>
          <w:i/>
          <w:szCs w:val="24"/>
          <w:lang w:eastAsia="es-MX"/>
        </w:rPr>
        <w:t>/</w:t>
      </w:r>
      <w:proofErr w:type="spellStart"/>
      <w:r w:rsidRPr="004B3CA0">
        <w:rPr>
          <w:i/>
          <w:szCs w:val="24"/>
          <w:lang w:eastAsia="es-MX"/>
        </w:rPr>
        <w:t>gl</w:t>
      </w:r>
      <w:proofErr w:type="spellEnd"/>
      <w:r w:rsidRPr="004B3CA0">
        <w:rPr>
          <w:iCs/>
          <w:szCs w:val="24"/>
          <w:lang w:eastAsia="es-MX"/>
        </w:rPr>
        <w:t xml:space="preserve">, </w:t>
      </w:r>
      <w:r w:rsidRPr="004B3CA0">
        <w:rPr>
          <w:i/>
          <w:szCs w:val="24"/>
          <w:lang w:eastAsia="es-MX"/>
        </w:rPr>
        <w:t>AGFI</w:t>
      </w:r>
      <w:r w:rsidRPr="004B3CA0">
        <w:rPr>
          <w:iCs/>
          <w:szCs w:val="24"/>
          <w:lang w:eastAsia="es-MX"/>
        </w:rPr>
        <w:t xml:space="preserve"> y </w:t>
      </w:r>
      <w:r w:rsidRPr="004B3CA0">
        <w:rPr>
          <w:i/>
          <w:szCs w:val="24"/>
          <w:lang w:eastAsia="es-MX"/>
        </w:rPr>
        <w:t>SRMR</w:t>
      </w:r>
      <w:r w:rsidRPr="004B3CA0">
        <w:rPr>
          <w:iCs/>
          <w:szCs w:val="24"/>
          <w:lang w:eastAsia="es-MX"/>
        </w:rPr>
        <w:t>)</w:t>
      </w:r>
      <w:r w:rsidRPr="004B3CA0">
        <w:rPr>
          <w:szCs w:val="24"/>
        </w:rPr>
        <w:t xml:space="preserve"> y solo uno bueno (</w:t>
      </w:r>
      <w:r w:rsidRPr="004B3CA0">
        <w:rPr>
          <w:i/>
          <w:iCs/>
          <w:szCs w:val="24"/>
        </w:rPr>
        <w:t>GFI</w:t>
      </w:r>
      <w:r w:rsidRPr="004B3CA0">
        <w:rPr>
          <w:szCs w:val="24"/>
        </w:rPr>
        <w:t>).</w:t>
      </w:r>
      <w:r w:rsidR="00FE0173" w:rsidRPr="004B3CA0">
        <w:rPr>
          <w:szCs w:val="24"/>
        </w:rPr>
        <w:t xml:space="preserve"> </w:t>
      </w:r>
    </w:p>
    <w:p w14:paraId="1E4A7CA2" w14:textId="77777777" w:rsidR="00CE75B0" w:rsidRPr="004B3CA0" w:rsidRDefault="00CE75B0" w:rsidP="004B3CA0">
      <w:pPr>
        <w:spacing w:after="0" w:line="240" w:lineRule="auto"/>
        <w:ind w:firstLine="708"/>
        <w:rPr>
          <w:szCs w:val="24"/>
        </w:rPr>
      </w:pPr>
      <w:r w:rsidRPr="004B3CA0">
        <w:rPr>
          <w:szCs w:val="24"/>
        </w:rPr>
        <w:t>La bondad de ajuste para la EBOI</w:t>
      </w:r>
      <w:r w:rsidR="00624358" w:rsidRPr="004B3CA0">
        <w:rPr>
          <w:szCs w:val="24"/>
        </w:rPr>
        <w:t>-G</w:t>
      </w:r>
      <w:r w:rsidRPr="004B3CA0">
        <w:rPr>
          <w:szCs w:val="24"/>
        </w:rPr>
        <w:t xml:space="preserve"> en la muestra de España tuvo un ajuste bueno en siete índices (</w:t>
      </w:r>
      <w:r w:rsidRPr="004B3CA0">
        <w:rPr>
          <w:iCs/>
          <w:szCs w:val="24"/>
          <w:lang w:eastAsia="es-MX"/>
        </w:rPr>
        <w:t>χ</w:t>
      </w:r>
      <w:r w:rsidRPr="004B3CA0">
        <w:rPr>
          <w:iCs/>
          <w:szCs w:val="24"/>
          <w:vertAlign w:val="superscript"/>
          <w:lang w:eastAsia="es-MX"/>
        </w:rPr>
        <w:t>2</w:t>
      </w:r>
      <w:r w:rsidRPr="004B3CA0">
        <w:rPr>
          <w:i/>
          <w:szCs w:val="24"/>
          <w:lang w:eastAsia="es-MX"/>
        </w:rPr>
        <w:t>/</w:t>
      </w:r>
      <w:proofErr w:type="spellStart"/>
      <w:r w:rsidRPr="004B3CA0">
        <w:rPr>
          <w:i/>
          <w:szCs w:val="24"/>
          <w:lang w:eastAsia="es-MX"/>
        </w:rPr>
        <w:t>gl</w:t>
      </w:r>
      <w:proofErr w:type="spellEnd"/>
      <w:r w:rsidRPr="004B3CA0">
        <w:rPr>
          <w:iCs/>
          <w:szCs w:val="24"/>
          <w:lang w:eastAsia="es-MX"/>
        </w:rPr>
        <w:t xml:space="preserve">, </w:t>
      </w:r>
      <w:r w:rsidRPr="004B3CA0">
        <w:rPr>
          <w:i/>
          <w:szCs w:val="24"/>
          <w:lang w:eastAsia="es-MX"/>
        </w:rPr>
        <w:t>GFI</w:t>
      </w:r>
      <w:r w:rsidRPr="004B3CA0">
        <w:rPr>
          <w:iCs/>
          <w:szCs w:val="24"/>
          <w:lang w:eastAsia="es-MX"/>
        </w:rPr>
        <w:t xml:space="preserve">, </w:t>
      </w:r>
      <w:r w:rsidRPr="004B3CA0">
        <w:rPr>
          <w:i/>
          <w:szCs w:val="24"/>
          <w:lang w:eastAsia="es-MX"/>
        </w:rPr>
        <w:t>AGFI</w:t>
      </w:r>
      <w:r w:rsidRPr="004B3CA0">
        <w:rPr>
          <w:iCs/>
          <w:szCs w:val="24"/>
          <w:lang w:eastAsia="es-MX"/>
        </w:rPr>
        <w:t xml:space="preserve">, </w:t>
      </w:r>
      <w:r w:rsidRPr="004B3CA0">
        <w:rPr>
          <w:i/>
          <w:szCs w:val="24"/>
          <w:lang w:eastAsia="es-MX"/>
        </w:rPr>
        <w:t>NFI</w:t>
      </w:r>
      <w:r w:rsidRPr="004B3CA0">
        <w:rPr>
          <w:iCs/>
          <w:szCs w:val="24"/>
          <w:lang w:eastAsia="es-MX"/>
        </w:rPr>
        <w:t xml:space="preserve">, </w:t>
      </w:r>
      <w:r w:rsidRPr="004B3CA0">
        <w:rPr>
          <w:i/>
          <w:szCs w:val="24"/>
          <w:lang w:eastAsia="es-MX"/>
        </w:rPr>
        <w:t>NNFI</w:t>
      </w:r>
      <w:r w:rsidRPr="004B3CA0">
        <w:rPr>
          <w:iCs/>
          <w:szCs w:val="24"/>
          <w:lang w:eastAsia="es-MX"/>
        </w:rPr>
        <w:t xml:space="preserve">, </w:t>
      </w:r>
      <w:r w:rsidRPr="004B3CA0">
        <w:rPr>
          <w:i/>
          <w:szCs w:val="24"/>
          <w:lang w:eastAsia="es-MX"/>
        </w:rPr>
        <w:t>CFI</w:t>
      </w:r>
      <w:r w:rsidR="00590DCF" w:rsidRPr="004B3CA0">
        <w:rPr>
          <w:iCs/>
          <w:szCs w:val="24"/>
          <w:lang w:eastAsia="es-MX"/>
        </w:rPr>
        <w:t xml:space="preserve"> </w:t>
      </w:r>
      <w:r w:rsidRPr="004B3CA0">
        <w:rPr>
          <w:iCs/>
          <w:szCs w:val="24"/>
          <w:lang w:eastAsia="es-MX"/>
        </w:rPr>
        <w:t xml:space="preserve">y </w:t>
      </w:r>
      <w:r w:rsidRPr="004B3CA0">
        <w:rPr>
          <w:i/>
          <w:szCs w:val="24"/>
          <w:lang w:eastAsia="es-MX"/>
        </w:rPr>
        <w:t>SRMR</w:t>
      </w:r>
      <w:r w:rsidRPr="004B3CA0">
        <w:rPr>
          <w:iCs/>
          <w:szCs w:val="24"/>
          <w:lang w:eastAsia="es-MX"/>
        </w:rPr>
        <w:t>)</w:t>
      </w:r>
      <w:r w:rsidR="00590DCF" w:rsidRPr="004B3CA0">
        <w:rPr>
          <w:iCs/>
          <w:szCs w:val="24"/>
          <w:lang w:eastAsia="es-MX"/>
        </w:rPr>
        <w:t xml:space="preserve"> y uno aceptable (</w:t>
      </w:r>
      <w:r w:rsidR="00590DCF" w:rsidRPr="004B3CA0">
        <w:rPr>
          <w:i/>
          <w:szCs w:val="24"/>
          <w:lang w:eastAsia="es-MX"/>
        </w:rPr>
        <w:t>RMSEA</w:t>
      </w:r>
      <w:r w:rsidR="00590DCF" w:rsidRPr="004B3CA0">
        <w:rPr>
          <w:iCs/>
          <w:szCs w:val="24"/>
          <w:lang w:eastAsia="es-MX"/>
        </w:rPr>
        <w:t>)</w:t>
      </w:r>
      <w:r w:rsidRPr="004B3CA0">
        <w:rPr>
          <w:iCs/>
          <w:szCs w:val="24"/>
          <w:lang w:eastAsia="es-MX"/>
        </w:rPr>
        <w:t>.</w:t>
      </w:r>
      <w:r w:rsidRPr="004B3CA0">
        <w:rPr>
          <w:szCs w:val="24"/>
        </w:rPr>
        <w:t xml:space="preserve"> </w:t>
      </w:r>
      <w:r w:rsidR="00590DCF" w:rsidRPr="004B3CA0">
        <w:rPr>
          <w:szCs w:val="24"/>
        </w:rPr>
        <w:t>En el caso de la</w:t>
      </w:r>
      <w:r w:rsidRPr="004B3CA0">
        <w:rPr>
          <w:szCs w:val="24"/>
        </w:rPr>
        <w:t xml:space="preserve"> LOT-R</w:t>
      </w:r>
      <w:r w:rsidR="00590DCF" w:rsidRPr="004B3CA0">
        <w:rPr>
          <w:szCs w:val="24"/>
        </w:rPr>
        <w:t>,</w:t>
      </w:r>
      <w:r w:rsidRPr="004B3CA0">
        <w:rPr>
          <w:szCs w:val="24"/>
        </w:rPr>
        <w:t xml:space="preserve"> se tuvieron </w:t>
      </w:r>
      <w:r w:rsidR="00FA3B2E" w:rsidRPr="004B3CA0">
        <w:rPr>
          <w:szCs w:val="24"/>
        </w:rPr>
        <w:t>cinco</w:t>
      </w:r>
      <w:r w:rsidRPr="004B3CA0">
        <w:rPr>
          <w:szCs w:val="24"/>
        </w:rPr>
        <w:t xml:space="preserve"> índices que tomaron valores </w:t>
      </w:r>
      <w:r w:rsidR="001C72E7" w:rsidRPr="004B3CA0">
        <w:rPr>
          <w:szCs w:val="24"/>
        </w:rPr>
        <w:t>buenos</w:t>
      </w:r>
      <w:r w:rsidRPr="004B3CA0">
        <w:rPr>
          <w:szCs w:val="24"/>
        </w:rPr>
        <w:t xml:space="preserve"> (</w:t>
      </w:r>
      <w:r w:rsidR="001C72E7" w:rsidRPr="004B3CA0">
        <w:rPr>
          <w:i/>
          <w:iCs/>
          <w:szCs w:val="24"/>
        </w:rPr>
        <w:t>GFI</w:t>
      </w:r>
      <w:r w:rsidR="001C72E7" w:rsidRPr="004B3CA0">
        <w:rPr>
          <w:szCs w:val="24"/>
        </w:rPr>
        <w:t xml:space="preserve">, </w:t>
      </w:r>
      <w:r w:rsidR="001C72E7" w:rsidRPr="004B3CA0">
        <w:rPr>
          <w:i/>
          <w:iCs/>
          <w:szCs w:val="24"/>
        </w:rPr>
        <w:t>AGFI</w:t>
      </w:r>
      <w:r w:rsidR="001C72E7" w:rsidRPr="004B3CA0">
        <w:rPr>
          <w:szCs w:val="24"/>
        </w:rPr>
        <w:t xml:space="preserve">, </w:t>
      </w:r>
      <w:r w:rsidR="001C72E7" w:rsidRPr="004B3CA0">
        <w:rPr>
          <w:i/>
          <w:iCs/>
          <w:szCs w:val="24"/>
        </w:rPr>
        <w:t>NFI</w:t>
      </w:r>
      <w:r w:rsidR="00B376F1" w:rsidRPr="004B3CA0">
        <w:rPr>
          <w:szCs w:val="24"/>
        </w:rPr>
        <w:t xml:space="preserve">, </w:t>
      </w:r>
      <w:r w:rsidR="001C72E7" w:rsidRPr="004B3CA0">
        <w:rPr>
          <w:i/>
          <w:iCs/>
          <w:szCs w:val="24"/>
        </w:rPr>
        <w:t>CFI</w:t>
      </w:r>
      <w:r w:rsidR="001C72E7" w:rsidRPr="004B3CA0">
        <w:rPr>
          <w:szCs w:val="24"/>
        </w:rPr>
        <w:t xml:space="preserve"> y </w:t>
      </w:r>
      <w:r w:rsidR="001C72E7" w:rsidRPr="004B3CA0">
        <w:rPr>
          <w:szCs w:val="24"/>
        </w:rPr>
        <w:lastRenderedPageBreak/>
        <w:t>SRMR</w:t>
      </w:r>
      <w:r w:rsidRPr="004B3CA0">
        <w:rPr>
          <w:szCs w:val="24"/>
        </w:rPr>
        <w:t>),</w:t>
      </w:r>
      <w:r w:rsidR="00B376F1" w:rsidRPr="004B3CA0">
        <w:rPr>
          <w:szCs w:val="24"/>
        </w:rPr>
        <w:t xml:space="preserve"> además,</w:t>
      </w:r>
      <w:r w:rsidRPr="004B3CA0">
        <w:rPr>
          <w:szCs w:val="24"/>
        </w:rPr>
        <w:t xml:space="preserve"> se presentaron </w:t>
      </w:r>
      <w:r w:rsidR="00B376F1" w:rsidRPr="004B3CA0">
        <w:rPr>
          <w:szCs w:val="24"/>
        </w:rPr>
        <w:t>dos</w:t>
      </w:r>
      <w:r w:rsidRPr="004B3CA0">
        <w:rPr>
          <w:szCs w:val="24"/>
        </w:rPr>
        <w:t xml:space="preserve"> índices aceptables (</w:t>
      </w:r>
      <w:r w:rsidRPr="004B3CA0">
        <w:rPr>
          <w:iCs/>
          <w:szCs w:val="24"/>
          <w:lang w:eastAsia="es-MX"/>
        </w:rPr>
        <w:t>χ</w:t>
      </w:r>
      <w:r w:rsidRPr="004B3CA0">
        <w:rPr>
          <w:iCs/>
          <w:szCs w:val="24"/>
          <w:vertAlign w:val="superscript"/>
          <w:lang w:eastAsia="es-MX"/>
        </w:rPr>
        <w:t>2</w:t>
      </w:r>
      <w:r w:rsidRPr="004B3CA0">
        <w:rPr>
          <w:i/>
          <w:szCs w:val="24"/>
          <w:lang w:eastAsia="es-MX"/>
        </w:rPr>
        <w:t>/</w:t>
      </w:r>
      <w:proofErr w:type="spellStart"/>
      <w:r w:rsidRPr="004B3CA0">
        <w:rPr>
          <w:i/>
          <w:szCs w:val="24"/>
          <w:lang w:eastAsia="es-MX"/>
        </w:rPr>
        <w:t>gl</w:t>
      </w:r>
      <w:proofErr w:type="spellEnd"/>
      <w:r w:rsidR="00B376F1" w:rsidRPr="004B3CA0">
        <w:rPr>
          <w:iCs/>
          <w:szCs w:val="24"/>
          <w:lang w:eastAsia="es-MX"/>
        </w:rPr>
        <w:t xml:space="preserve"> </w:t>
      </w:r>
      <w:r w:rsidRPr="004B3CA0">
        <w:rPr>
          <w:iCs/>
          <w:szCs w:val="24"/>
          <w:lang w:eastAsia="es-MX"/>
        </w:rPr>
        <w:t xml:space="preserve">y </w:t>
      </w:r>
      <w:r w:rsidR="00B376F1" w:rsidRPr="004B3CA0">
        <w:rPr>
          <w:i/>
          <w:szCs w:val="24"/>
          <w:lang w:eastAsia="es-MX"/>
        </w:rPr>
        <w:t>NNFI</w:t>
      </w:r>
      <w:r w:rsidRPr="004B3CA0">
        <w:rPr>
          <w:iCs/>
          <w:szCs w:val="24"/>
          <w:lang w:eastAsia="es-MX"/>
        </w:rPr>
        <w:t>)</w:t>
      </w:r>
      <w:r w:rsidRPr="004B3CA0">
        <w:rPr>
          <w:szCs w:val="24"/>
        </w:rPr>
        <w:t xml:space="preserve"> y sol</w:t>
      </w:r>
      <w:r w:rsidR="00AE4295" w:rsidRPr="004B3CA0">
        <w:rPr>
          <w:szCs w:val="24"/>
        </w:rPr>
        <w:t>amente</w:t>
      </w:r>
      <w:r w:rsidRPr="004B3CA0">
        <w:rPr>
          <w:szCs w:val="24"/>
        </w:rPr>
        <w:t xml:space="preserve"> uno </w:t>
      </w:r>
      <w:r w:rsidR="00AE4295" w:rsidRPr="004B3CA0">
        <w:rPr>
          <w:szCs w:val="24"/>
        </w:rPr>
        <w:t>no aceptable</w:t>
      </w:r>
      <w:r w:rsidRPr="004B3CA0">
        <w:rPr>
          <w:szCs w:val="24"/>
        </w:rPr>
        <w:t xml:space="preserve"> (</w:t>
      </w:r>
      <w:r w:rsidR="00AE4295" w:rsidRPr="004B3CA0">
        <w:rPr>
          <w:i/>
          <w:iCs/>
          <w:szCs w:val="24"/>
        </w:rPr>
        <w:t>RMSEA</w:t>
      </w:r>
      <w:r w:rsidRPr="004B3CA0">
        <w:rPr>
          <w:szCs w:val="24"/>
        </w:rPr>
        <w:t xml:space="preserve">). </w:t>
      </w:r>
    </w:p>
    <w:p w14:paraId="2A9C098D" w14:textId="77777777" w:rsidR="00AE4295" w:rsidRPr="004B3CA0" w:rsidRDefault="00AE4295" w:rsidP="004B3CA0">
      <w:pPr>
        <w:spacing w:after="0" w:line="240" w:lineRule="auto"/>
        <w:ind w:firstLine="708"/>
        <w:rPr>
          <w:szCs w:val="24"/>
        </w:rPr>
      </w:pPr>
      <w:r w:rsidRPr="004B3CA0">
        <w:rPr>
          <w:szCs w:val="24"/>
        </w:rPr>
        <w:t>El ajuste para la EBOI</w:t>
      </w:r>
      <w:r w:rsidR="00624358" w:rsidRPr="004B3CA0">
        <w:rPr>
          <w:szCs w:val="24"/>
        </w:rPr>
        <w:t>-G</w:t>
      </w:r>
      <w:r w:rsidRPr="004B3CA0">
        <w:rPr>
          <w:szCs w:val="24"/>
        </w:rPr>
        <w:t xml:space="preserve"> en la muestra de </w:t>
      </w:r>
      <w:r w:rsidR="0034795B" w:rsidRPr="004B3CA0">
        <w:rPr>
          <w:szCs w:val="24"/>
        </w:rPr>
        <w:t>Perú</w:t>
      </w:r>
      <w:r w:rsidRPr="004B3CA0">
        <w:rPr>
          <w:szCs w:val="24"/>
        </w:rPr>
        <w:t xml:space="preserve"> tuvo un ajuste bueno en </w:t>
      </w:r>
      <w:r w:rsidR="0034795B" w:rsidRPr="004B3CA0">
        <w:rPr>
          <w:szCs w:val="24"/>
        </w:rPr>
        <w:t>cuatro</w:t>
      </w:r>
      <w:r w:rsidRPr="004B3CA0">
        <w:rPr>
          <w:szCs w:val="24"/>
        </w:rPr>
        <w:t xml:space="preserve"> índices (</w:t>
      </w:r>
      <w:r w:rsidRPr="004B3CA0">
        <w:rPr>
          <w:i/>
          <w:szCs w:val="24"/>
          <w:lang w:eastAsia="es-MX"/>
        </w:rPr>
        <w:t>GFI</w:t>
      </w:r>
      <w:r w:rsidRPr="004B3CA0">
        <w:rPr>
          <w:iCs/>
          <w:szCs w:val="24"/>
          <w:lang w:eastAsia="es-MX"/>
        </w:rPr>
        <w:t xml:space="preserve">, </w:t>
      </w:r>
      <w:r w:rsidRPr="004B3CA0">
        <w:rPr>
          <w:i/>
          <w:szCs w:val="24"/>
          <w:lang w:eastAsia="es-MX"/>
        </w:rPr>
        <w:t>NFI</w:t>
      </w:r>
      <w:r w:rsidRPr="004B3CA0">
        <w:rPr>
          <w:iCs/>
          <w:szCs w:val="24"/>
          <w:lang w:eastAsia="es-MX"/>
        </w:rPr>
        <w:t xml:space="preserve">, </w:t>
      </w:r>
      <w:r w:rsidRPr="004B3CA0">
        <w:rPr>
          <w:i/>
          <w:szCs w:val="24"/>
          <w:lang w:eastAsia="es-MX"/>
        </w:rPr>
        <w:t>CFI</w:t>
      </w:r>
      <w:r w:rsidRPr="004B3CA0">
        <w:rPr>
          <w:iCs/>
          <w:szCs w:val="24"/>
          <w:lang w:eastAsia="es-MX"/>
        </w:rPr>
        <w:t xml:space="preserve"> y </w:t>
      </w:r>
      <w:r w:rsidRPr="004B3CA0">
        <w:rPr>
          <w:i/>
          <w:szCs w:val="24"/>
          <w:lang w:eastAsia="es-MX"/>
        </w:rPr>
        <w:t>SRMR</w:t>
      </w:r>
      <w:r w:rsidRPr="004B3CA0">
        <w:rPr>
          <w:iCs/>
          <w:szCs w:val="24"/>
          <w:lang w:eastAsia="es-MX"/>
        </w:rPr>
        <w:t>)</w:t>
      </w:r>
      <w:r w:rsidR="00A275B6" w:rsidRPr="004B3CA0">
        <w:rPr>
          <w:iCs/>
          <w:szCs w:val="24"/>
          <w:lang w:eastAsia="es-MX"/>
        </w:rPr>
        <w:t xml:space="preserve">, </w:t>
      </w:r>
      <w:r w:rsidRPr="004B3CA0">
        <w:rPr>
          <w:iCs/>
          <w:szCs w:val="24"/>
          <w:lang w:eastAsia="es-MX"/>
        </w:rPr>
        <w:t>uno aceptable (</w:t>
      </w:r>
      <w:r w:rsidR="004B2245" w:rsidRPr="004B3CA0">
        <w:rPr>
          <w:i/>
          <w:szCs w:val="24"/>
          <w:lang w:eastAsia="es-MX"/>
        </w:rPr>
        <w:t>AGFI</w:t>
      </w:r>
      <w:r w:rsidRPr="004B3CA0">
        <w:rPr>
          <w:iCs/>
          <w:szCs w:val="24"/>
          <w:lang w:eastAsia="es-MX"/>
        </w:rPr>
        <w:t>)</w:t>
      </w:r>
      <w:r w:rsidR="004B2245" w:rsidRPr="004B3CA0">
        <w:rPr>
          <w:iCs/>
          <w:szCs w:val="24"/>
          <w:lang w:eastAsia="es-MX"/>
        </w:rPr>
        <w:t xml:space="preserve"> y tres no aceptables (χ</w:t>
      </w:r>
      <w:r w:rsidR="004B2245" w:rsidRPr="004B3CA0">
        <w:rPr>
          <w:iCs/>
          <w:szCs w:val="24"/>
          <w:vertAlign w:val="superscript"/>
          <w:lang w:eastAsia="es-MX"/>
        </w:rPr>
        <w:t>2</w:t>
      </w:r>
      <w:r w:rsidR="004B2245" w:rsidRPr="004B3CA0">
        <w:rPr>
          <w:i/>
          <w:szCs w:val="24"/>
          <w:lang w:eastAsia="es-MX"/>
        </w:rPr>
        <w:t>/</w:t>
      </w:r>
      <w:proofErr w:type="spellStart"/>
      <w:r w:rsidR="004B2245" w:rsidRPr="004B3CA0">
        <w:rPr>
          <w:i/>
          <w:szCs w:val="24"/>
          <w:lang w:eastAsia="es-MX"/>
        </w:rPr>
        <w:t>gl</w:t>
      </w:r>
      <w:proofErr w:type="spellEnd"/>
      <w:r w:rsidR="004B2245" w:rsidRPr="004B3CA0">
        <w:rPr>
          <w:iCs/>
          <w:szCs w:val="24"/>
          <w:lang w:eastAsia="es-MX"/>
        </w:rPr>
        <w:t xml:space="preserve">, </w:t>
      </w:r>
      <w:r w:rsidR="004B2245" w:rsidRPr="004B3CA0">
        <w:rPr>
          <w:i/>
          <w:szCs w:val="24"/>
          <w:lang w:eastAsia="es-MX"/>
        </w:rPr>
        <w:t>NNFI</w:t>
      </w:r>
      <w:r w:rsidR="004B2245" w:rsidRPr="004B3CA0">
        <w:rPr>
          <w:iCs/>
          <w:szCs w:val="24"/>
          <w:lang w:eastAsia="es-MX"/>
        </w:rPr>
        <w:t xml:space="preserve"> y </w:t>
      </w:r>
      <w:r w:rsidR="004B2245" w:rsidRPr="004B3CA0">
        <w:rPr>
          <w:i/>
          <w:szCs w:val="24"/>
          <w:lang w:eastAsia="es-MX"/>
        </w:rPr>
        <w:t>RMSEA</w:t>
      </w:r>
      <w:r w:rsidR="004B2245" w:rsidRPr="004B3CA0">
        <w:rPr>
          <w:iCs/>
          <w:szCs w:val="24"/>
          <w:lang w:eastAsia="es-MX"/>
        </w:rPr>
        <w:t>)</w:t>
      </w:r>
      <w:r w:rsidRPr="004B3CA0">
        <w:rPr>
          <w:iCs/>
          <w:szCs w:val="24"/>
          <w:lang w:eastAsia="es-MX"/>
        </w:rPr>
        <w:t>.</w:t>
      </w:r>
      <w:r w:rsidRPr="004B3CA0">
        <w:rPr>
          <w:szCs w:val="24"/>
        </w:rPr>
        <w:t xml:space="preserve"> En el caso de la LOT-R, se tuvieron </w:t>
      </w:r>
      <w:r w:rsidR="00300074" w:rsidRPr="004B3CA0">
        <w:rPr>
          <w:szCs w:val="24"/>
        </w:rPr>
        <w:t xml:space="preserve">dos </w:t>
      </w:r>
      <w:r w:rsidRPr="004B3CA0">
        <w:rPr>
          <w:szCs w:val="24"/>
        </w:rPr>
        <w:t>índices</w:t>
      </w:r>
      <w:r w:rsidR="00300074" w:rsidRPr="004B3CA0">
        <w:rPr>
          <w:szCs w:val="24"/>
        </w:rPr>
        <w:t xml:space="preserve"> con </w:t>
      </w:r>
      <w:r w:rsidRPr="004B3CA0">
        <w:rPr>
          <w:szCs w:val="24"/>
        </w:rPr>
        <w:t>valores</w:t>
      </w:r>
      <w:r w:rsidR="00300074" w:rsidRPr="004B3CA0">
        <w:rPr>
          <w:szCs w:val="24"/>
        </w:rPr>
        <w:t xml:space="preserve"> aceptables (</w:t>
      </w:r>
      <w:r w:rsidR="00300074" w:rsidRPr="004B3CA0">
        <w:rPr>
          <w:i/>
          <w:iCs/>
          <w:szCs w:val="24"/>
        </w:rPr>
        <w:t>GFI</w:t>
      </w:r>
      <w:r w:rsidR="00300074" w:rsidRPr="004B3CA0">
        <w:rPr>
          <w:szCs w:val="24"/>
        </w:rPr>
        <w:t xml:space="preserve"> y </w:t>
      </w:r>
      <w:r w:rsidR="00300074" w:rsidRPr="004B3CA0">
        <w:rPr>
          <w:i/>
          <w:iCs/>
          <w:szCs w:val="24"/>
        </w:rPr>
        <w:t>SRMR</w:t>
      </w:r>
      <w:r w:rsidR="00300074" w:rsidRPr="004B3CA0">
        <w:rPr>
          <w:szCs w:val="24"/>
        </w:rPr>
        <w:t>) y seis con valores no aceptables (</w:t>
      </w:r>
      <w:r w:rsidR="002E379C" w:rsidRPr="004B3CA0">
        <w:rPr>
          <w:iCs/>
          <w:szCs w:val="24"/>
          <w:lang w:eastAsia="es-MX"/>
        </w:rPr>
        <w:t>χ</w:t>
      </w:r>
      <w:r w:rsidR="002E379C" w:rsidRPr="004B3CA0">
        <w:rPr>
          <w:iCs/>
          <w:szCs w:val="24"/>
          <w:vertAlign w:val="superscript"/>
          <w:lang w:eastAsia="es-MX"/>
        </w:rPr>
        <w:t>2</w:t>
      </w:r>
      <w:r w:rsidR="002E379C" w:rsidRPr="004B3CA0">
        <w:rPr>
          <w:i/>
          <w:szCs w:val="24"/>
          <w:lang w:eastAsia="es-MX"/>
        </w:rPr>
        <w:t>/</w:t>
      </w:r>
      <w:proofErr w:type="spellStart"/>
      <w:r w:rsidR="002E379C" w:rsidRPr="004B3CA0">
        <w:rPr>
          <w:i/>
          <w:szCs w:val="24"/>
          <w:lang w:eastAsia="es-MX"/>
        </w:rPr>
        <w:t>gl</w:t>
      </w:r>
      <w:proofErr w:type="spellEnd"/>
      <w:r w:rsidR="002E379C" w:rsidRPr="004B3CA0">
        <w:rPr>
          <w:iCs/>
          <w:szCs w:val="24"/>
          <w:lang w:eastAsia="es-MX"/>
        </w:rPr>
        <w:t xml:space="preserve">, </w:t>
      </w:r>
      <w:r w:rsidR="002E379C" w:rsidRPr="004B3CA0">
        <w:rPr>
          <w:i/>
          <w:szCs w:val="24"/>
          <w:lang w:eastAsia="es-MX"/>
        </w:rPr>
        <w:t>AGFI</w:t>
      </w:r>
      <w:r w:rsidR="002E379C" w:rsidRPr="004B3CA0">
        <w:rPr>
          <w:iCs/>
          <w:szCs w:val="24"/>
          <w:lang w:eastAsia="es-MX"/>
        </w:rPr>
        <w:t xml:space="preserve">, </w:t>
      </w:r>
      <w:r w:rsidR="002E379C" w:rsidRPr="004B3CA0">
        <w:rPr>
          <w:i/>
          <w:szCs w:val="24"/>
          <w:lang w:eastAsia="es-MX"/>
        </w:rPr>
        <w:t>NFI</w:t>
      </w:r>
      <w:r w:rsidR="002E379C" w:rsidRPr="004B3CA0">
        <w:rPr>
          <w:iCs/>
          <w:szCs w:val="24"/>
          <w:lang w:eastAsia="es-MX"/>
        </w:rPr>
        <w:t xml:space="preserve">, </w:t>
      </w:r>
      <w:r w:rsidR="002E379C" w:rsidRPr="004B3CA0">
        <w:rPr>
          <w:i/>
          <w:szCs w:val="24"/>
          <w:lang w:eastAsia="es-MX"/>
        </w:rPr>
        <w:t>NNFI</w:t>
      </w:r>
      <w:r w:rsidR="002E379C" w:rsidRPr="004B3CA0">
        <w:rPr>
          <w:iCs/>
          <w:szCs w:val="24"/>
          <w:lang w:eastAsia="es-MX"/>
        </w:rPr>
        <w:t xml:space="preserve">, </w:t>
      </w:r>
      <w:r w:rsidR="002E379C" w:rsidRPr="004B3CA0">
        <w:rPr>
          <w:i/>
          <w:szCs w:val="24"/>
          <w:lang w:eastAsia="es-MX"/>
        </w:rPr>
        <w:t>CFI</w:t>
      </w:r>
      <w:r w:rsidR="002E379C" w:rsidRPr="004B3CA0">
        <w:rPr>
          <w:iCs/>
          <w:szCs w:val="24"/>
          <w:lang w:eastAsia="es-MX"/>
        </w:rPr>
        <w:t xml:space="preserve"> y </w:t>
      </w:r>
      <w:r w:rsidR="002E379C" w:rsidRPr="004B3CA0">
        <w:rPr>
          <w:i/>
          <w:szCs w:val="24"/>
          <w:lang w:eastAsia="es-MX"/>
        </w:rPr>
        <w:t>RMSEA</w:t>
      </w:r>
      <w:r w:rsidR="002E379C" w:rsidRPr="004B3CA0">
        <w:rPr>
          <w:iCs/>
          <w:szCs w:val="24"/>
          <w:lang w:eastAsia="es-MX"/>
        </w:rPr>
        <w:t>)</w:t>
      </w:r>
      <w:r w:rsidR="00D8343E" w:rsidRPr="004B3CA0">
        <w:rPr>
          <w:iCs/>
          <w:szCs w:val="24"/>
          <w:lang w:eastAsia="es-MX"/>
        </w:rPr>
        <w:t>.</w:t>
      </w:r>
      <w:r w:rsidRPr="004B3CA0">
        <w:rPr>
          <w:szCs w:val="24"/>
        </w:rPr>
        <w:t xml:space="preserve"> </w:t>
      </w:r>
    </w:p>
    <w:p w14:paraId="3F2730A0" w14:textId="77777777" w:rsidR="00CE75B0" w:rsidRPr="004B3CA0" w:rsidRDefault="001A2C82" w:rsidP="004B3CA0">
      <w:pPr>
        <w:spacing w:after="0" w:line="240" w:lineRule="auto"/>
        <w:ind w:firstLine="708"/>
        <w:rPr>
          <w:szCs w:val="24"/>
        </w:rPr>
      </w:pPr>
      <w:r w:rsidRPr="004B3CA0">
        <w:rPr>
          <w:szCs w:val="24"/>
        </w:rPr>
        <w:t>La bondad de ajuste para la EBOI</w:t>
      </w:r>
      <w:r w:rsidR="00624358" w:rsidRPr="004B3CA0">
        <w:rPr>
          <w:szCs w:val="24"/>
        </w:rPr>
        <w:t>-G</w:t>
      </w:r>
      <w:r w:rsidRPr="004B3CA0">
        <w:rPr>
          <w:szCs w:val="24"/>
        </w:rPr>
        <w:t xml:space="preserve"> en la muestra de Bolivia tuvo un ajuste bueno en los ocho índices reportados</w:t>
      </w:r>
      <w:r w:rsidR="000E660D" w:rsidRPr="004B3CA0">
        <w:rPr>
          <w:szCs w:val="24"/>
        </w:rPr>
        <w:t>. L</w:t>
      </w:r>
      <w:r w:rsidRPr="004B3CA0">
        <w:rPr>
          <w:szCs w:val="24"/>
        </w:rPr>
        <w:t>a LOT-R</w:t>
      </w:r>
      <w:r w:rsidR="000E660D" w:rsidRPr="004B3CA0">
        <w:rPr>
          <w:szCs w:val="24"/>
        </w:rPr>
        <w:t xml:space="preserve"> en </w:t>
      </w:r>
      <w:r w:rsidR="00475A18" w:rsidRPr="004B3CA0">
        <w:rPr>
          <w:szCs w:val="24"/>
        </w:rPr>
        <w:t>cambio, tuvo tres índices aceptables (</w:t>
      </w:r>
      <w:r w:rsidR="00475A18" w:rsidRPr="004B3CA0">
        <w:rPr>
          <w:i/>
          <w:iCs/>
          <w:szCs w:val="24"/>
        </w:rPr>
        <w:t>GFI</w:t>
      </w:r>
      <w:r w:rsidR="00475A18" w:rsidRPr="004B3CA0">
        <w:rPr>
          <w:szCs w:val="24"/>
        </w:rPr>
        <w:t xml:space="preserve">, </w:t>
      </w:r>
      <w:r w:rsidR="00475A18" w:rsidRPr="004B3CA0">
        <w:rPr>
          <w:i/>
          <w:iCs/>
          <w:szCs w:val="24"/>
        </w:rPr>
        <w:t>AGFI</w:t>
      </w:r>
      <w:r w:rsidR="00475A18" w:rsidRPr="004B3CA0">
        <w:rPr>
          <w:szCs w:val="24"/>
        </w:rPr>
        <w:t xml:space="preserve"> y </w:t>
      </w:r>
      <w:r w:rsidR="00475A18" w:rsidRPr="004B3CA0">
        <w:rPr>
          <w:i/>
          <w:iCs/>
          <w:szCs w:val="24"/>
        </w:rPr>
        <w:t>SRMR</w:t>
      </w:r>
      <w:r w:rsidR="00475A18" w:rsidRPr="004B3CA0">
        <w:rPr>
          <w:szCs w:val="24"/>
        </w:rPr>
        <w:t>)</w:t>
      </w:r>
      <w:r w:rsidRPr="004B3CA0">
        <w:rPr>
          <w:szCs w:val="24"/>
        </w:rPr>
        <w:t xml:space="preserve"> </w:t>
      </w:r>
      <w:r w:rsidR="00E9245D" w:rsidRPr="004B3CA0">
        <w:rPr>
          <w:szCs w:val="24"/>
        </w:rPr>
        <w:t>y cinco</w:t>
      </w:r>
      <w:r w:rsidRPr="004B3CA0">
        <w:rPr>
          <w:szCs w:val="24"/>
        </w:rPr>
        <w:t xml:space="preserve"> no aceptables (</w:t>
      </w:r>
      <w:r w:rsidR="00E9245D" w:rsidRPr="004B3CA0">
        <w:rPr>
          <w:iCs/>
          <w:szCs w:val="24"/>
          <w:lang w:eastAsia="es-MX"/>
        </w:rPr>
        <w:t>χ</w:t>
      </w:r>
      <w:r w:rsidR="00E9245D" w:rsidRPr="004B3CA0">
        <w:rPr>
          <w:iCs/>
          <w:szCs w:val="24"/>
          <w:vertAlign w:val="superscript"/>
          <w:lang w:eastAsia="es-MX"/>
        </w:rPr>
        <w:t>2</w:t>
      </w:r>
      <w:r w:rsidR="00E9245D" w:rsidRPr="004B3CA0">
        <w:rPr>
          <w:i/>
          <w:szCs w:val="24"/>
          <w:lang w:eastAsia="es-MX"/>
        </w:rPr>
        <w:t>/</w:t>
      </w:r>
      <w:proofErr w:type="spellStart"/>
      <w:r w:rsidR="00E9245D" w:rsidRPr="004B3CA0">
        <w:rPr>
          <w:i/>
          <w:szCs w:val="24"/>
          <w:lang w:eastAsia="es-MX"/>
        </w:rPr>
        <w:t>gl</w:t>
      </w:r>
      <w:proofErr w:type="spellEnd"/>
      <w:r w:rsidR="00E9245D" w:rsidRPr="004B3CA0">
        <w:rPr>
          <w:i/>
          <w:iCs/>
          <w:szCs w:val="24"/>
        </w:rPr>
        <w:t xml:space="preserve">, </w:t>
      </w:r>
      <w:r w:rsidRPr="004B3CA0">
        <w:rPr>
          <w:i/>
          <w:iCs/>
          <w:szCs w:val="24"/>
        </w:rPr>
        <w:t>NFI</w:t>
      </w:r>
      <w:r w:rsidRPr="004B3CA0">
        <w:rPr>
          <w:szCs w:val="24"/>
        </w:rPr>
        <w:t xml:space="preserve">, </w:t>
      </w:r>
      <w:r w:rsidRPr="004B3CA0">
        <w:rPr>
          <w:i/>
          <w:iCs/>
          <w:szCs w:val="24"/>
        </w:rPr>
        <w:t>NNFI</w:t>
      </w:r>
      <w:r w:rsidRPr="004B3CA0">
        <w:rPr>
          <w:szCs w:val="24"/>
        </w:rPr>
        <w:t xml:space="preserve">, </w:t>
      </w:r>
      <w:r w:rsidRPr="004B3CA0">
        <w:rPr>
          <w:i/>
          <w:iCs/>
          <w:szCs w:val="24"/>
        </w:rPr>
        <w:t>CFI</w:t>
      </w:r>
      <w:r w:rsidRPr="004B3CA0">
        <w:rPr>
          <w:szCs w:val="24"/>
        </w:rPr>
        <w:t xml:space="preserve"> y </w:t>
      </w:r>
      <w:r w:rsidRPr="004B3CA0">
        <w:rPr>
          <w:i/>
          <w:iCs/>
          <w:szCs w:val="24"/>
        </w:rPr>
        <w:t>RMSEA</w:t>
      </w:r>
      <w:r w:rsidR="00E9245D" w:rsidRPr="004B3CA0">
        <w:rPr>
          <w:szCs w:val="24"/>
        </w:rPr>
        <w:t>)</w:t>
      </w:r>
      <w:r w:rsidR="00DD0B0A" w:rsidRPr="004B3CA0">
        <w:rPr>
          <w:szCs w:val="24"/>
        </w:rPr>
        <w:t>.</w:t>
      </w:r>
    </w:p>
    <w:p w14:paraId="5D815220" w14:textId="77777777" w:rsidR="00DD0B0A" w:rsidRPr="004B3CA0" w:rsidRDefault="00DD0B0A" w:rsidP="004B3CA0">
      <w:pPr>
        <w:spacing w:after="0" w:line="240" w:lineRule="auto"/>
        <w:ind w:firstLine="708"/>
        <w:rPr>
          <w:szCs w:val="24"/>
        </w:rPr>
      </w:pPr>
      <w:r w:rsidRPr="004B3CA0">
        <w:rPr>
          <w:szCs w:val="24"/>
        </w:rPr>
        <w:t>El ajuste a los datos para la EBOI</w:t>
      </w:r>
      <w:r w:rsidR="00624358" w:rsidRPr="004B3CA0">
        <w:rPr>
          <w:szCs w:val="24"/>
        </w:rPr>
        <w:t>-G</w:t>
      </w:r>
      <w:r w:rsidRPr="004B3CA0">
        <w:rPr>
          <w:szCs w:val="24"/>
        </w:rPr>
        <w:t xml:space="preserve"> en la muestra de Ecuador tuvo un ajuste bueno en </w:t>
      </w:r>
      <w:r w:rsidR="00905C9B" w:rsidRPr="004B3CA0">
        <w:rPr>
          <w:szCs w:val="24"/>
        </w:rPr>
        <w:t>seis</w:t>
      </w:r>
      <w:r w:rsidRPr="004B3CA0">
        <w:rPr>
          <w:szCs w:val="24"/>
        </w:rPr>
        <w:t xml:space="preserve"> índices (</w:t>
      </w:r>
      <w:r w:rsidRPr="004B3CA0">
        <w:rPr>
          <w:i/>
          <w:szCs w:val="24"/>
          <w:lang w:eastAsia="es-MX"/>
        </w:rPr>
        <w:t>GFI</w:t>
      </w:r>
      <w:r w:rsidRPr="004B3CA0">
        <w:rPr>
          <w:iCs/>
          <w:szCs w:val="24"/>
          <w:lang w:eastAsia="es-MX"/>
        </w:rPr>
        <w:t xml:space="preserve">, </w:t>
      </w:r>
      <w:r w:rsidR="00905C9B" w:rsidRPr="004B3CA0">
        <w:rPr>
          <w:i/>
          <w:szCs w:val="24"/>
          <w:lang w:eastAsia="es-MX"/>
        </w:rPr>
        <w:t>AGFI</w:t>
      </w:r>
      <w:r w:rsidR="00905C9B" w:rsidRPr="004B3CA0">
        <w:rPr>
          <w:iCs/>
          <w:szCs w:val="24"/>
          <w:lang w:eastAsia="es-MX"/>
        </w:rPr>
        <w:t xml:space="preserve">, </w:t>
      </w:r>
      <w:r w:rsidRPr="004B3CA0">
        <w:rPr>
          <w:i/>
          <w:szCs w:val="24"/>
          <w:lang w:eastAsia="es-MX"/>
        </w:rPr>
        <w:t>NFI</w:t>
      </w:r>
      <w:r w:rsidRPr="004B3CA0">
        <w:rPr>
          <w:iCs/>
          <w:szCs w:val="24"/>
          <w:lang w:eastAsia="es-MX"/>
        </w:rPr>
        <w:t>,</w:t>
      </w:r>
      <w:r w:rsidR="00905C9B" w:rsidRPr="004B3CA0">
        <w:rPr>
          <w:iCs/>
          <w:szCs w:val="24"/>
          <w:lang w:eastAsia="es-MX"/>
        </w:rPr>
        <w:t xml:space="preserve"> </w:t>
      </w:r>
      <w:r w:rsidR="00905C9B" w:rsidRPr="004B3CA0">
        <w:rPr>
          <w:i/>
          <w:szCs w:val="24"/>
          <w:lang w:eastAsia="es-MX"/>
        </w:rPr>
        <w:t>NNFI</w:t>
      </w:r>
      <w:r w:rsidR="00905C9B" w:rsidRPr="004B3CA0">
        <w:rPr>
          <w:iCs/>
          <w:szCs w:val="24"/>
          <w:lang w:eastAsia="es-MX"/>
        </w:rPr>
        <w:t xml:space="preserve">, </w:t>
      </w:r>
      <w:r w:rsidRPr="004B3CA0">
        <w:rPr>
          <w:i/>
          <w:szCs w:val="24"/>
          <w:lang w:eastAsia="es-MX"/>
        </w:rPr>
        <w:t>CFI</w:t>
      </w:r>
      <w:r w:rsidRPr="004B3CA0">
        <w:rPr>
          <w:iCs/>
          <w:szCs w:val="24"/>
          <w:lang w:eastAsia="es-MX"/>
        </w:rPr>
        <w:t xml:space="preserve"> y </w:t>
      </w:r>
      <w:r w:rsidRPr="004B3CA0">
        <w:rPr>
          <w:i/>
          <w:szCs w:val="24"/>
          <w:lang w:eastAsia="es-MX"/>
        </w:rPr>
        <w:t>SRMR</w:t>
      </w:r>
      <w:r w:rsidRPr="004B3CA0">
        <w:rPr>
          <w:iCs/>
          <w:szCs w:val="24"/>
          <w:lang w:eastAsia="es-MX"/>
        </w:rPr>
        <w:t>), uno aceptable (</w:t>
      </w:r>
      <w:r w:rsidR="00082D10" w:rsidRPr="004B3CA0">
        <w:rPr>
          <w:iCs/>
          <w:szCs w:val="24"/>
          <w:lang w:eastAsia="es-MX"/>
        </w:rPr>
        <w:t>χ</w:t>
      </w:r>
      <w:r w:rsidR="00082D10" w:rsidRPr="004B3CA0">
        <w:rPr>
          <w:iCs/>
          <w:szCs w:val="24"/>
          <w:vertAlign w:val="superscript"/>
          <w:lang w:eastAsia="es-MX"/>
        </w:rPr>
        <w:t>2</w:t>
      </w:r>
      <w:r w:rsidR="00082D10" w:rsidRPr="004B3CA0">
        <w:rPr>
          <w:i/>
          <w:szCs w:val="24"/>
          <w:lang w:eastAsia="es-MX"/>
        </w:rPr>
        <w:t>/</w:t>
      </w:r>
      <w:proofErr w:type="spellStart"/>
      <w:r w:rsidR="00082D10" w:rsidRPr="004B3CA0">
        <w:rPr>
          <w:i/>
          <w:szCs w:val="24"/>
          <w:lang w:eastAsia="es-MX"/>
        </w:rPr>
        <w:t>gl</w:t>
      </w:r>
      <w:proofErr w:type="spellEnd"/>
      <w:r w:rsidRPr="004B3CA0">
        <w:rPr>
          <w:iCs/>
          <w:szCs w:val="24"/>
          <w:lang w:eastAsia="es-MX"/>
        </w:rPr>
        <w:t xml:space="preserve">) y </w:t>
      </w:r>
      <w:r w:rsidR="00082D10" w:rsidRPr="004B3CA0">
        <w:rPr>
          <w:iCs/>
          <w:szCs w:val="24"/>
          <w:lang w:eastAsia="es-MX"/>
        </w:rPr>
        <w:t xml:space="preserve">uno </w:t>
      </w:r>
      <w:r w:rsidRPr="004B3CA0">
        <w:rPr>
          <w:iCs/>
          <w:szCs w:val="24"/>
          <w:lang w:eastAsia="es-MX"/>
        </w:rPr>
        <w:t>no aceptable (</w:t>
      </w:r>
      <w:r w:rsidRPr="004B3CA0">
        <w:rPr>
          <w:i/>
          <w:szCs w:val="24"/>
          <w:lang w:eastAsia="es-MX"/>
        </w:rPr>
        <w:t>RMSEA</w:t>
      </w:r>
      <w:r w:rsidRPr="004B3CA0">
        <w:rPr>
          <w:iCs/>
          <w:szCs w:val="24"/>
          <w:lang w:eastAsia="es-MX"/>
        </w:rPr>
        <w:t>).</w:t>
      </w:r>
      <w:r w:rsidRPr="004B3CA0">
        <w:rPr>
          <w:szCs w:val="24"/>
        </w:rPr>
        <w:t xml:space="preserve"> En el caso de la LOT-R, se tuvieron</w:t>
      </w:r>
      <w:r w:rsidR="00DA3640" w:rsidRPr="004B3CA0">
        <w:rPr>
          <w:szCs w:val="24"/>
        </w:rPr>
        <w:t xml:space="preserve"> tres </w:t>
      </w:r>
      <w:r w:rsidRPr="004B3CA0">
        <w:rPr>
          <w:szCs w:val="24"/>
        </w:rPr>
        <w:t xml:space="preserve">índices con valores </w:t>
      </w:r>
      <w:r w:rsidR="00DA3640" w:rsidRPr="004B3CA0">
        <w:rPr>
          <w:szCs w:val="24"/>
        </w:rPr>
        <w:t>buenos</w:t>
      </w:r>
      <w:r w:rsidRPr="004B3CA0">
        <w:rPr>
          <w:szCs w:val="24"/>
        </w:rPr>
        <w:t xml:space="preserve"> (</w:t>
      </w:r>
      <w:r w:rsidR="00DA3640" w:rsidRPr="004B3CA0">
        <w:rPr>
          <w:iCs/>
          <w:szCs w:val="24"/>
          <w:lang w:eastAsia="es-MX"/>
        </w:rPr>
        <w:t>χ</w:t>
      </w:r>
      <w:r w:rsidR="00DA3640" w:rsidRPr="004B3CA0">
        <w:rPr>
          <w:iCs/>
          <w:szCs w:val="24"/>
          <w:vertAlign w:val="superscript"/>
          <w:lang w:eastAsia="es-MX"/>
        </w:rPr>
        <w:t>2</w:t>
      </w:r>
      <w:r w:rsidR="00DA3640" w:rsidRPr="004B3CA0">
        <w:rPr>
          <w:i/>
          <w:szCs w:val="24"/>
          <w:lang w:eastAsia="es-MX"/>
        </w:rPr>
        <w:t>/</w:t>
      </w:r>
      <w:proofErr w:type="spellStart"/>
      <w:r w:rsidR="00DA3640" w:rsidRPr="004B3CA0">
        <w:rPr>
          <w:i/>
          <w:szCs w:val="24"/>
          <w:lang w:eastAsia="es-MX"/>
        </w:rPr>
        <w:t>gl</w:t>
      </w:r>
      <w:proofErr w:type="spellEnd"/>
      <w:r w:rsidR="00DA3640" w:rsidRPr="004B3CA0">
        <w:rPr>
          <w:i/>
          <w:iCs/>
          <w:szCs w:val="24"/>
        </w:rPr>
        <w:t xml:space="preserve">, </w:t>
      </w:r>
      <w:r w:rsidRPr="004B3CA0">
        <w:rPr>
          <w:i/>
          <w:iCs/>
          <w:szCs w:val="24"/>
        </w:rPr>
        <w:t>GFI</w:t>
      </w:r>
      <w:r w:rsidRPr="004B3CA0">
        <w:rPr>
          <w:szCs w:val="24"/>
        </w:rPr>
        <w:t xml:space="preserve"> y </w:t>
      </w:r>
      <w:r w:rsidR="00DA3640" w:rsidRPr="004B3CA0">
        <w:rPr>
          <w:szCs w:val="24"/>
        </w:rPr>
        <w:t>AGFI</w:t>
      </w:r>
      <w:r w:rsidRPr="004B3CA0">
        <w:rPr>
          <w:szCs w:val="24"/>
        </w:rPr>
        <w:t>)</w:t>
      </w:r>
      <w:r w:rsidR="00865917" w:rsidRPr="004B3CA0">
        <w:rPr>
          <w:szCs w:val="24"/>
        </w:rPr>
        <w:t>, dos a</w:t>
      </w:r>
      <w:r w:rsidRPr="004B3CA0">
        <w:rPr>
          <w:szCs w:val="24"/>
        </w:rPr>
        <w:t>ceptables (</w:t>
      </w:r>
      <w:r w:rsidRPr="004B3CA0">
        <w:rPr>
          <w:i/>
          <w:szCs w:val="24"/>
          <w:lang w:eastAsia="es-MX"/>
        </w:rPr>
        <w:t>RMSEA</w:t>
      </w:r>
      <w:r w:rsidR="00865917" w:rsidRPr="004B3CA0">
        <w:rPr>
          <w:iCs/>
          <w:szCs w:val="24"/>
          <w:lang w:eastAsia="es-MX"/>
        </w:rPr>
        <w:t xml:space="preserve"> y </w:t>
      </w:r>
      <w:r w:rsidR="00865917" w:rsidRPr="004B3CA0">
        <w:rPr>
          <w:i/>
          <w:szCs w:val="24"/>
          <w:lang w:eastAsia="es-MX"/>
        </w:rPr>
        <w:t>SRMR</w:t>
      </w:r>
      <w:r w:rsidRPr="004B3CA0">
        <w:rPr>
          <w:iCs/>
          <w:szCs w:val="24"/>
          <w:lang w:eastAsia="es-MX"/>
        </w:rPr>
        <w:t>)</w:t>
      </w:r>
      <w:r w:rsidR="00865917" w:rsidRPr="004B3CA0">
        <w:rPr>
          <w:iCs/>
          <w:szCs w:val="24"/>
          <w:lang w:eastAsia="es-MX"/>
        </w:rPr>
        <w:t xml:space="preserve"> y </w:t>
      </w:r>
      <w:r w:rsidR="002A58E1" w:rsidRPr="004B3CA0">
        <w:rPr>
          <w:iCs/>
          <w:szCs w:val="24"/>
          <w:lang w:eastAsia="es-MX"/>
        </w:rPr>
        <w:t>tres no aceptables (</w:t>
      </w:r>
      <w:r w:rsidR="002A58E1" w:rsidRPr="004B3CA0">
        <w:rPr>
          <w:i/>
          <w:szCs w:val="24"/>
          <w:lang w:eastAsia="es-MX"/>
        </w:rPr>
        <w:t>NFI</w:t>
      </w:r>
      <w:r w:rsidR="002A58E1" w:rsidRPr="004B3CA0">
        <w:rPr>
          <w:iCs/>
          <w:szCs w:val="24"/>
          <w:lang w:eastAsia="es-MX"/>
        </w:rPr>
        <w:t xml:space="preserve">, </w:t>
      </w:r>
      <w:r w:rsidR="002A58E1" w:rsidRPr="004B3CA0">
        <w:rPr>
          <w:i/>
          <w:szCs w:val="24"/>
          <w:lang w:eastAsia="es-MX"/>
        </w:rPr>
        <w:t>NNFI</w:t>
      </w:r>
      <w:r w:rsidR="002A58E1" w:rsidRPr="004B3CA0">
        <w:rPr>
          <w:iCs/>
          <w:szCs w:val="24"/>
          <w:lang w:eastAsia="es-MX"/>
        </w:rPr>
        <w:t xml:space="preserve"> y </w:t>
      </w:r>
      <w:r w:rsidR="002A58E1" w:rsidRPr="004B3CA0">
        <w:rPr>
          <w:i/>
          <w:szCs w:val="24"/>
          <w:lang w:eastAsia="es-MX"/>
        </w:rPr>
        <w:t>CFI</w:t>
      </w:r>
      <w:r w:rsidR="002A58E1" w:rsidRPr="004B3CA0">
        <w:rPr>
          <w:iCs/>
          <w:szCs w:val="24"/>
          <w:lang w:eastAsia="es-MX"/>
        </w:rPr>
        <w:t>).</w:t>
      </w:r>
      <w:r w:rsidRPr="004B3CA0">
        <w:rPr>
          <w:szCs w:val="24"/>
        </w:rPr>
        <w:t xml:space="preserve"> </w:t>
      </w:r>
    </w:p>
    <w:p w14:paraId="453873F6" w14:textId="1C0D0966" w:rsidR="00F9210E" w:rsidRPr="004B3CA0" w:rsidRDefault="00F9210E" w:rsidP="004B3CA0">
      <w:pPr>
        <w:spacing w:after="0" w:line="240" w:lineRule="auto"/>
        <w:ind w:firstLine="708"/>
        <w:rPr>
          <w:szCs w:val="24"/>
        </w:rPr>
      </w:pPr>
      <w:r w:rsidRPr="004B3CA0">
        <w:rPr>
          <w:szCs w:val="24"/>
        </w:rPr>
        <w:t>Por último, la bondad de ajuste para la EBOI</w:t>
      </w:r>
      <w:r w:rsidR="00272269" w:rsidRPr="004B3CA0">
        <w:rPr>
          <w:szCs w:val="24"/>
        </w:rPr>
        <w:t>-G</w:t>
      </w:r>
      <w:r w:rsidRPr="004B3CA0">
        <w:rPr>
          <w:szCs w:val="24"/>
        </w:rPr>
        <w:t xml:space="preserve"> en la muestra de Chile tuvo un ajuste bueno en los ocho índices reportados. La LOT-R</w:t>
      </w:r>
      <w:r w:rsidR="00CC7AD1" w:rsidRPr="004B3CA0">
        <w:rPr>
          <w:szCs w:val="24"/>
        </w:rPr>
        <w:t xml:space="preserve"> solamente tuvo un índice aceptable (</w:t>
      </w:r>
      <w:r w:rsidR="00CC7AD1" w:rsidRPr="004B3CA0">
        <w:rPr>
          <w:i/>
          <w:iCs/>
          <w:szCs w:val="24"/>
        </w:rPr>
        <w:t>SRMR</w:t>
      </w:r>
      <w:r w:rsidR="00CC7AD1" w:rsidRPr="004B3CA0">
        <w:rPr>
          <w:szCs w:val="24"/>
        </w:rPr>
        <w:t>) y el resto no aceptables</w:t>
      </w:r>
      <w:r w:rsidR="00D55610" w:rsidRPr="004B3CA0">
        <w:rPr>
          <w:szCs w:val="24"/>
        </w:rPr>
        <w:t xml:space="preserve"> (Véase la Tabla 3).</w:t>
      </w:r>
    </w:p>
    <w:p w14:paraId="21C57225" w14:textId="5B683B57" w:rsidR="00640C77" w:rsidRPr="004B3CA0" w:rsidRDefault="009C1BAD" w:rsidP="004B3CA0">
      <w:pPr>
        <w:spacing w:after="0" w:line="240" w:lineRule="auto"/>
        <w:ind w:firstLine="708"/>
        <w:rPr>
          <w:szCs w:val="24"/>
        </w:rPr>
      </w:pPr>
      <w:r w:rsidRPr="004B3CA0">
        <w:rPr>
          <w:szCs w:val="24"/>
        </w:rPr>
        <w:t xml:space="preserve">Es importante mencionar </w:t>
      </w:r>
      <w:r w:rsidR="001B6C49" w:rsidRPr="004B3CA0">
        <w:rPr>
          <w:szCs w:val="24"/>
        </w:rPr>
        <w:t>que,</w:t>
      </w:r>
      <w:r w:rsidRPr="004B3CA0">
        <w:rPr>
          <w:szCs w:val="24"/>
        </w:rPr>
        <w:t xml:space="preserve"> en diversas muestras</w:t>
      </w:r>
      <w:r w:rsidR="00006017" w:rsidRPr="004B3CA0">
        <w:rPr>
          <w:szCs w:val="24"/>
        </w:rPr>
        <w:t>,</w:t>
      </w:r>
      <w:r w:rsidRPr="004B3CA0">
        <w:rPr>
          <w:szCs w:val="24"/>
        </w:rPr>
        <w:t xml:space="preserve"> el valor de la</w:t>
      </w:r>
      <w:r w:rsidR="00006017" w:rsidRPr="004B3CA0">
        <w:rPr>
          <w:szCs w:val="24"/>
        </w:rPr>
        <w:t xml:space="preserve"> chi-cuadrada relativa (</w:t>
      </w:r>
      <w:r w:rsidR="00006017" w:rsidRPr="004B3CA0">
        <w:rPr>
          <w:iCs/>
          <w:szCs w:val="24"/>
          <w:lang w:eastAsia="es-MX"/>
        </w:rPr>
        <w:t>χ</w:t>
      </w:r>
      <w:r w:rsidR="00006017" w:rsidRPr="004B3CA0">
        <w:rPr>
          <w:iCs/>
          <w:szCs w:val="24"/>
          <w:vertAlign w:val="superscript"/>
          <w:lang w:eastAsia="es-MX"/>
        </w:rPr>
        <w:t>2</w:t>
      </w:r>
      <w:r w:rsidR="00006017" w:rsidRPr="004B3CA0">
        <w:rPr>
          <w:i/>
          <w:szCs w:val="24"/>
          <w:lang w:eastAsia="es-MX"/>
        </w:rPr>
        <w:t>/</w:t>
      </w:r>
      <w:proofErr w:type="spellStart"/>
      <w:r w:rsidR="00006017" w:rsidRPr="004B3CA0">
        <w:rPr>
          <w:i/>
          <w:szCs w:val="24"/>
          <w:lang w:eastAsia="es-MX"/>
        </w:rPr>
        <w:t>gl</w:t>
      </w:r>
      <w:proofErr w:type="spellEnd"/>
      <w:r w:rsidR="00006017" w:rsidRPr="004B3CA0">
        <w:rPr>
          <w:iCs/>
          <w:szCs w:val="24"/>
          <w:lang w:eastAsia="es-MX"/>
        </w:rPr>
        <w:t>) excedió</w:t>
      </w:r>
      <w:r w:rsidRPr="004B3CA0">
        <w:rPr>
          <w:szCs w:val="24"/>
        </w:rPr>
        <w:t xml:space="preserve"> </w:t>
      </w:r>
      <w:r w:rsidR="00006017" w:rsidRPr="004B3CA0">
        <w:rPr>
          <w:szCs w:val="24"/>
        </w:rPr>
        <w:t>el valor mínimo recomendado (</w:t>
      </w:r>
      <w:r w:rsidR="00937586" w:rsidRPr="004B3CA0">
        <w:rPr>
          <w:iCs/>
          <w:szCs w:val="24"/>
          <w:lang w:eastAsia="es-MX"/>
        </w:rPr>
        <w:t>χ</w:t>
      </w:r>
      <w:r w:rsidR="00937586" w:rsidRPr="004B3CA0">
        <w:rPr>
          <w:iCs/>
          <w:szCs w:val="24"/>
          <w:vertAlign w:val="superscript"/>
          <w:lang w:eastAsia="es-MX"/>
        </w:rPr>
        <w:t>2</w:t>
      </w:r>
      <w:r w:rsidR="00937586" w:rsidRPr="004B3CA0">
        <w:rPr>
          <w:i/>
          <w:szCs w:val="24"/>
          <w:lang w:eastAsia="es-MX"/>
        </w:rPr>
        <w:t>/</w:t>
      </w:r>
      <w:proofErr w:type="spellStart"/>
      <w:r w:rsidR="00937586" w:rsidRPr="004B3CA0">
        <w:rPr>
          <w:i/>
          <w:szCs w:val="24"/>
          <w:lang w:eastAsia="es-MX"/>
        </w:rPr>
        <w:t>gl</w:t>
      </w:r>
      <w:proofErr w:type="spellEnd"/>
      <w:r w:rsidR="00937586" w:rsidRPr="004B3CA0">
        <w:rPr>
          <w:szCs w:val="24"/>
        </w:rPr>
        <w:t xml:space="preserve"> </w:t>
      </w:r>
      <w:r w:rsidR="00006017" w:rsidRPr="004B3CA0">
        <w:rPr>
          <w:szCs w:val="24"/>
        </w:rPr>
        <w:t>&lt;</w:t>
      </w:r>
      <w:r w:rsidR="00937586" w:rsidRPr="004B3CA0">
        <w:rPr>
          <w:szCs w:val="24"/>
        </w:rPr>
        <w:t xml:space="preserve"> </w:t>
      </w:r>
      <w:r w:rsidR="00006017" w:rsidRPr="004B3CA0">
        <w:rPr>
          <w:szCs w:val="24"/>
        </w:rPr>
        <w:t>3)</w:t>
      </w:r>
      <w:r w:rsidR="00937586" w:rsidRPr="004B3CA0">
        <w:rPr>
          <w:szCs w:val="24"/>
        </w:rPr>
        <w:t>, sin embargo, en mue</w:t>
      </w:r>
      <w:r w:rsidR="00640C77" w:rsidRPr="004B3CA0">
        <w:rPr>
          <w:szCs w:val="24"/>
        </w:rPr>
        <w:t>stras grandes raramente este índice presenta valores aceptables (Barret</w:t>
      </w:r>
      <w:r w:rsidR="00EF7E6C" w:rsidRPr="004B3CA0">
        <w:rPr>
          <w:szCs w:val="24"/>
        </w:rPr>
        <w:t>t</w:t>
      </w:r>
      <w:r w:rsidR="00640C77" w:rsidRPr="004B3CA0">
        <w:rPr>
          <w:szCs w:val="24"/>
        </w:rPr>
        <w:t>, 2007)</w:t>
      </w:r>
      <w:r w:rsidR="00D55610" w:rsidRPr="004B3CA0">
        <w:rPr>
          <w:szCs w:val="24"/>
        </w:rPr>
        <w:t>.</w:t>
      </w:r>
    </w:p>
    <w:p w14:paraId="5C6EF28E" w14:textId="6C1367AD" w:rsidR="009F09FB" w:rsidRPr="0042054E" w:rsidRDefault="009F09FB" w:rsidP="004B3CA0">
      <w:pPr>
        <w:autoSpaceDE w:val="0"/>
        <w:autoSpaceDN w:val="0"/>
        <w:adjustRightInd w:val="0"/>
        <w:spacing w:after="0" w:line="240" w:lineRule="auto"/>
        <w:rPr>
          <w:rFonts w:eastAsiaTheme="minorHAnsi"/>
          <w:sz w:val="12"/>
          <w:szCs w:val="12"/>
        </w:rPr>
      </w:pPr>
      <w:r w:rsidRPr="0042054E">
        <w:rPr>
          <w:rFonts w:eastAsiaTheme="minorHAnsi"/>
          <w:sz w:val="12"/>
          <w:szCs w:val="12"/>
        </w:rPr>
        <w:t>Tabla 3.</w:t>
      </w:r>
    </w:p>
    <w:p w14:paraId="275C27D3" w14:textId="77777777" w:rsidR="009F09FB" w:rsidRPr="0042054E" w:rsidRDefault="009F09FB" w:rsidP="004B3CA0">
      <w:pPr>
        <w:autoSpaceDE w:val="0"/>
        <w:autoSpaceDN w:val="0"/>
        <w:adjustRightInd w:val="0"/>
        <w:spacing w:after="0" w:line="240" w:lineRule="auto"/>
        <w:rPr>
          <w:rFonts w:eastAsiaTheme="minorHAnsi"/>
          <w:i/>
          <w:iCs/>
          <w:sz w:val="12"/>
          <w:szCs w:val="12"/>
        </w:rPr>
      </w:pPr>
      <w:r w:rsidRPr="0042054E">
        <w:rPr>
          <w:rFonts w:eastAsiaTheme="minorHAnsi"/>
          <w:i/>
          <w:iCs/>
          <w:sz w:val="12"/>
          <w:szCs w:val="12"/>
        </w:rPr>
        <w:t>Índices de bondad de ajuste de la EBOI-G y LOT-R de manera general y por país</w:t>
      </w:r>
    </w:p>
    <w:tbl>
      <w:tblPr>
        <w:tblW w:w="5000" w:type="pct"/>
        <w:tblBorders>
          <w:top w:val="single" w:sz="8" w:space="0" w:color="auto"/>
          <w:bottom w:val="single" w:sz="8" w:space="0" w:color="auto"/>
        </w:tblBorders>
        <w:tblLook w:val="04A0" w:firstRow="1" w:lastRow="0" w:firstColumn="1" w:lastColumn="0" w:noHBand="0" w:noVBand="1"/>
      </w:tblPr>
      <w:tblGrid>
        <w:gridCol w:w="667"/>
        <w:gridCol w:w="537"/>
        <w:gridCol w:w="601"/>
        <w:gridCol w:w="537"/>
        <w:gridCol w:w="537"/>
        <w:gridCol w:w="537"/>
        <w:gridCol w:w="537"/>
        <w:gridCol w:w="537"/>
        <w:gridCol w:w="537"/>
        <w:gridCol w:w="601"/>
        <w:gridCol w:w="537"/>
        <w:gridCol w:w="496"/>
        <w:gridCol w:w="631"/>
        <w:gridCol w:w="538"/>
        <w:gridCol w:w="496"/>
        <w:gridCol w:w="538"/>
        <w:gridCol w:w="496"/>
      </w:tblGrid>
      <w:tr w:rsidR="009F09FB" w:rsidRPr="0042054E" w14:paraId="7476D89C" w14:textId="77777777" w:rsidTr="00ED0C3D">
        <w:trPr>
          <w:trHeight w:val="387"/>
        </w:trPr>
        <w:tc>
          <w:tcPr>
            <w:tcW w:w="378" w:type="pct"/>
            <w:tcBorders>
              <w:top w:val="single" w:sz="8" w:space="0" w:color="auto"/>
              <w:bottom w:val="nil"/>
            </w:tcBorders>
            <w:vAlign w:val="center"/>
          </w:tcPr>
          <w:p w14:paraId="05891243" w14:textId="16C05897" w:rsidR="00A33C7B" w:rsidRPr="0042054E" w:rsidRDefault="009F09FB" w:rsidP="00A33C7B">
            <w:pPr>
              <w:autoSpaceDE w:val="0"/>
              <w:autoSpaceDN w:val="0"/>
              <w:adjustRightInd w:val="0"/>
              <w:spacing w:after="0" w:line="240" w:lineRule="auto"/>
              <w:rPr>
                <w:sz w:val="12"/>
                <w:szCs w:val="12"/>
                <w:lang w:eastAsia="es-MX"/>
              </w:rPr>
            </w:pPr>
            <w:proofErr w:type="spellStart"/>
            <w:r w:rsidRPr="0042054E">
              <w:rPr>
                <w:sz w:val="12"/>
                <w:szCs w:val="12"/>
                <w:lang w:eastAsia="es-MX"/>
              </w:rPr>
              <w:t>Índi</w:t>
            </w:r>
            <w:r w:rsidR="00A33C7B" w:rsidRPr="0042054E">
              <w:rPr>
                <w:sz w:val="12"/>
                <w:szCs w:val="12"/>
                <w:lang w:eastAsia="es-MX"/>
              </w:rPr>
              <w:t>c</w:t>
            </w:r>
            <w:proofErr w:type="spellEnd"/>
          </w:p>
          <w:p w14:paraId="15709542" w14:textId="7BFF205A" w:rsidR="009F09FB" w:rsidRPr="0042054E" w:rsidRDefault="009F09FB" w:rsidP="004B3CA0">
            <w:pPr>
              <w:autoSpaceDE w:val="0"/>
              <w:autoSpaceDN w:val="0"/>
              <w:adjustRightInd w:val="0"/>
              <w:spacing w:after="0" w:line="240" w:lineRule="auto"/>
              <w:jc w:val="center"/>
              <w:rPr>
                <w:sz w:val="12"/>
                <w:szCs w:val="12"/>
                <w:lang w:eastAsia="es-MX"/>
              </w:rPr>
            </w:pPr>
            <w:r w:rsidRPr="0042054E">
              <w:rPr>
                <w:sz w:val="12"/>
                <w:szCs w:val="12"/>
                <w:lang w:eastAsia="es-MX"/>
              </w:rPr>
              <w:t>es</w:t>
            </w:r>
          </w:p>
        </w:tc>
        <w:tc>
          <w:tcPr>
            <w:tcW w:w="652" w:type="pct"/>
            <w:gridSpan w:val="2"/>
            <w:tcBorders>
              <w:top w:val="single" w:sz="8" w:space="0" w:color="auto"/>
            </w:tcBorders>
          </w:tcPr>
          <w:p w14:paraId="1B1AC305" w14:textId="77777777" w:rsidR="009F09FB" w:rsidRPr="0042054E" w:rsidRDefault="009F09FB" w:rsidP="004B3CA0">
            <w:pPr>
              <w:autoSpaceDE w:val="0"/>
              <w:autoSpaceDN w:val="0"/>
              <w:adjustRightInd w:val="0"/>
              <w:spacing w:after="0" w:line="240" w:lineRule="auto"/>
              <w:jc w:val="center"/>
              <w:rPr>
                <w:sz w:val="12"/>
                <w:szCs w:val="12"/>
                <w:lang w:val="en-US" w:eastAsia="es-MX"/>
              </w:rPr>
            </w:pPr>
            <w:proofErr w:type="spellStart"/>
            <w:r w:rsidRPr="0042054E">
              <w:rPr>
                <w:sz w:val="12"/>
                <w:szCs w:val="12"/>
                <w:lang w:val="en-US" w:eastAsia="es-MX"/>
              </w:rPr>
              <w:t>Unigrupo</w:t>
            </w:r>
            <w:proofErr w:type="spellEnd"/>
          </w:p>
          <w:p w14:paraId="6CB85993" w14:textId="77777777" w:rsidR="009F09FB" w:rsidRPr="0042054E" w:rsidRDefault="009F09FB" w:rsidP="004B3CA0">
            <w:pPr>
              <w:autoSpaceDE w:val="0"/>
              <w:autoSpaceDN w:val="0"/>
              <w:adjustRightInd w:val="0"/>
              <w:spacing w:after="0" w:line="240" w:lineRule="auto"/>
              <w:rPr>
                <w:sz w:val="12"/>
                <w:szCs w:val="12"/>
                <w:lang w:val="en-US" w:eastAsia="es-MX"/>
              </w:rPr>
            </w:pPr>
            <w:r w:rsidRPr="0042054E">
              <w:rPr>
                <w:sz w:val="12"/>
                <w:szCs w:val="12"/>
                <w:lang w:val="en-US" w:eastAsia="es-MX"/>
              </w:rPr>
              <w:t>EBOI-G   LOT-R</w:t>
            </w:r>
          </w:p>
        </w:tc>
        <w:tc>
          <w:tcPr>
            <w:tcW w:w="618" w:type="pct"/>
            <w:gridSpan w:val="2"/>
            <w:tcBorders>
              <w:top w:val="single" w:sz="8" w:space="0" w:color="auto"/>
            </w:tcBorders>
          </w:tcPr>
          <w:p w14:paraId="77515688" w14:textId="77777777" w:rsidR="009F09FB" w:rsidRPr="0042054E" w:rsidRDefault="009F09FB" w:rsidP="004B3CA0">
            <w:pPr>
              <w:autoSpaceDE w:val="0"/>
              <w:autoSpaceDN w:val="0"/>
              <w:adjustRightInd w:val="0"/>
              <w:spacing w:after="0" w:line="240" w:lineRule="auto"/>
              <w:jc w:val="center"/>
              <w:rPr>
                <w:sz w:val="12"/>
                <w:szCs w:val="12"/>
                <w:lang w:eastAsia="es-MX"/>
              </w:rPr>
            </w:pPr>
            <w:r w:rsidRPr="0042054E">
              <w:rPr>
                <w:sz w:val="12"/>
                <w:szCs w:val="12"/>
                <w:lang w:eastAsia="es-MX"/>
              </w:rPr>
              <w:t>México</w:t>
            </w:r>
          </w:p>
          <w:p w14:paraId="0671A29C" w14:textId="77777777" w:rsidR="009F09FB" w:rsidRPr="0042054E" w:rsidRDefault="009F09FB" w:rsidP="004B3CA0">
            <w:pPr>
              <w:autoSpaceDE w:val="0"/>
              <w:autoSpaceDN w:val="0"/>
              <w:adjustRightInd w:val="0"/>
              <w:spacing w:after="0" w:line="240" w:lineRule="auto"/>
              <w:jc w:val="center"/>
              <w:rPr>
                <w:sz w:val="12"/>
                <w:szCs w:val="12"/>
                <w:lang w:eastAsia="es-MX"/>
              </w:rPr>
            </w:pPr>
            <w:r w:rsidRPr="0042054E">
              <w:rPr>
                <w:sz w:val="12"/>
                <w:szCs w:val="12"/>
                <w:lang w:eastAsia="es-MX"/>
              </w:rPr>
              <w:t>EBOI-G LOT-R</w:t>
            </w:r>
          </w:p>
        </w:tc>
        <w:tc>
          <w:tcPr>
            <w:tcW w:w="618" w:type="pct"/>
            <w:gridSpan w:val="2"/>
            <w:tcBorders>
              <w:top w:val="single" w:sz="8" w:space="0" w:color="auto"/>
            </w:tcBorders>
          </w:tcPr>
          <w:p w14:paraId="5077F03F" w14:textId="77777777" w:rsidR="009F09FB" w:rsidRPr="0042054E" w:rsidRDefault="009F09FB" w:rsidP="004B3CA0">
            <w:pPr>
              <w:autoSpaceDE w:val="0"/>
              <w:autoSpaceDN w:val="0"/>
              <w:adjustRightInd w:val="0"/>
              <w:spacing w:after="0" w:line="240" w:lineRule="auto"/>
              <w:jc w:val="center"/>
              <w:rPr>
                <w:sz w:val="12"/>
                <w:szCs w:val="12"/>
                <w:lang w:eastAsia="es-MX"/>
              </w:rPr>
            </w:pPr>
            <w:r w:rsidRPr="0042054E">
              <w:rPr>
                <w:sz w:val="12"/>
                <w:szCs w:val="12"/>
                <w:lang w:eastAsia="es-MX"/>
              </w:rPr>
              <w:t>Colombia</w:t>
            </w:r>
          </w:p>
          <w:p w14:paraId="244875DB" w14:textId="77777777" w:rsidR="009F09FB" w:rsidRPr="0042054E" w:rsidRDefault="009F09FB" w:rsidP="004B3CA0">
            <w:pPr>
              <w:autoSpaceDE w:val="0"/>
              <w:autoSpaceDN w:val="0"/>
              <w:adjustRightInd w:val="0"/>
              <w:spacing w:after="0" w:line="240" w:lineRule="auto"/>
              <w:jc w:val="center"/>
              <w:rPr>
                <w:sz w:val="12"/>
                <w:szCs w:val="12"/>
                <w:lang w:eastAsia="es-MX"/>
              </w:rPr>
            </w:pPr>
            <w:r w:rsidRPr="0042054E">
              <w:rPr>
                <w:sz w:val="12"/>
                <w:szCs w:val="12"/>
                <w:lang w:eastAsia="es-MX"/>
              </w:rPr>
              <w:t>EBOI-G LOT-R</w:t>
            </w:r>
          </w:p>
        </w:tc>
        <w:tc>
          <w:tcPr>
            <w:tcW w:w="618" w:type="pct"/>
            <w:gridSpan w:val="2"/>
            <w:tcBorders>
              <w:top w:val="single" w:sz="8" w:space="0" w:color="auto"/>
            </w:tcBorders>
          </w:tcPr>
          <w:p w14:paraId="0ADE2BA7" w14:textId="77777777" w:rsidR="009F09FB" w:rsidRPr="0042054E" w:rsidRDefault="009F09FB" w:rsidP="004B3CA0">
            <w:pPr>
              <w:autoSpaceDE w:val="0"/>
              <w:autoSpaceDN w:val="0"/>
              <w:adjustRightInd w:val="0"/>
              <w:spacing w:after="0" w:line="240" w:lineRule="auto"/>
              <w:jc w:val="center"/>
              <w:rPr>
                <w:sz w:val="12"/>
                <w:szCs w:val="12"/>
                <w:lang w:eastAsia="es-MX"/>
              </w:rPr>
            </w:pPr>
            <w:r w:rsidRPr="0042054E">
              <w:rPr>
                <w:sz w:val="12"/>
                <w:szCs w:val="12"/>
                <w:lang w:eastAsia="es-MX"/>
              </w:rPr>
              <w:t>España</w:t>
            </w:r>
          </w:p>
          <w:p w14:paraId="083D5806" w14:textId="77777777" w:rsidR="009F09FB" w:rsidRPr="0042054E" w:rsidRDefault="009F09FB" w:rsidP="004B3CA0">
            <w:pPr>
              <w:autoSpaceDE w:val="0"/>
              <w:autoSpaceDN w:val="0"/>
              <w:adjustRightInd w:val="0"/>
              <w:spacing w:after="0" w:line="240" w:lineRule="auto"/>
              <w:jc w:val="center"/>
              <w:rPr>
                <w:sz w:val="12"/>
                <w:szCs w:val="12"/>
                <w:lang w:eastAsia="es-MX"/>
              </w:rPr>
            </w:pPr>
            <w:r w:rsidRPr="0042054E">
              <w:rPr>
                <w:sz w:val="12"/>
                <w:szCs w:val="12"/>
                <w:lang w:eastAsia="es-MX"/>
              </w:rPr>
              <w:t>EBOI-G LOT-R</w:t>
            </w:r>
          </w:p>
        </w:tc>
        <w:tc>
          <w:tcPr>
            <w:tcW w:w="652" w:type="pct"/>
            <w:gridSpan w:val="2"/>
            <w:tcBorders>
              <w:top w:val="single" w:sz="8" w:space="0" w:color="auto"/>
            </w:tcBorders>
          </w:tcPr>
          <w:p w14:paraId="3466940E" w14:textId="77777777" w:rsidR="009F09FB" w:rsidRPr="0042054E" w:rsidRDefault="009F09FB" w:rsidP="004B3CA0">
            <w:pPr>
              <w:autoSpaceDE w:val="0"/>
              <w:autoSpaceDN w:val="0"/>
              <w:adjustRightInd w:val="0"/>
              <w:spacing w:after="0" w:line="240" w:lineRule="auto"/>
              <w:jc w:val="center"/>
              <w:rPr>
                <w:sz w:val="12"/>
                <w:szCs w:val="12"/>
                <w:lang w:val="en-US" w:eastAsia="es-MX"/>
              </w:rPr>
            </w:pPr>
            <w:r w:rsidRPr="0042054E">
              <w:rPr>
                <w:sz w:val="12"/>
                <w:szCs w:val="12"/>
                <w:lang w:val="en-US" w:eastAsia="es-MX"/>
              </w:rPr>
              <w:t>Perú</w:t>
            </w:r>
          </w:p>
          <w:p w14:paraId="5E4AA790" w14:textId="77777777" w:rsidR="009F09FB" w:rsidRPr="0042054E" w:rsidRDefault="009F09FB" w:rsidP="004B3CA0">
            <w:pPr>
              <w:autoSpaceDE w:val="0"/>
              <w:autoSpaceDN w:val="0"/>
              <w:adjustRightInd w:val="0"/>
              <w:spacing w:after="0" w:line="240" w:lineRule="auto"/>
              <w:jc w:val="center"/>
              <w:rPr>
                <w:sz w:val="12"/>
                <w:szCs w:val="12"/>
                <w:lang w:val="en-US" w:eastAsia="es-MX"/>
              </w:rPr>
            </w:pPr>
            <w:r w:rsidRPr="0042054E">
              <w:rPr>
                <w:sz w:val="12"/>
                <w:szCs w:val="12"/>
                <w:lang w:val="en-US" w:eastAsia="es-MX"/>
              </w:rPr>
              <w:t>EBOI-G LOT-R</w:t>
            </w:r>
          </w:p>
        </w:tc>
        <w:tc>
          <w:tcPr>
            <w:tcW w:w="611" w:type="pct"/>
            <w:gridSpan w:val="2"/>
            <w:tcBorders>
              <w:top w:val="single" w:sz="8" w:space="0" w:color="auto"/>
            </w:tcBorders>
          </w:tcPr>
          <w:p w14:paraId="710B2E47" w14:textId="77777777" w:rsidR="009F09FB" w:rsidRPr="0042054E" w:rsidRDefault="009F09FB" w:rsidP="004B3CA0">
            <w:pPr>
              <w:autoSpaceDE w:val="0"/>
              <w:autoSpaceDN w:val="0"/>
              <w:adjustRightInd w:val="0"/>
              <w:spacing w:after="0" w:line="240" w:lineRule="auto"/>
              <w:jc w:val="center"/>
              <w:rPr>
                <w:sz w:val="12"/>
                <w:szCs w:val="12"/>
                <w:lang w:eastAsia="es-MX"/>
              </w:rPr>
            </w:pPr>
            <w:r w:rsidRPr="0042054E">
              <w:rPr>
                <w:sz w:val="12"/>
                <w:szCs w:val="12"/>
                <w:lang w:eastAsia="es-MX"/>
              </w:rPr>
              <w:t>Bolivia</w:t>
            </w:r>
          </w:p>
          <w:p w14:paraId="54FB5A5E" w14:textId="77777777" w:rsidR="009F09FB" w:rsidRPr="0042054E" w:rsidRDefault="009F09FB" w:rsidP="004B3CA0">
            <w:pPr>
              <w:autoSpaceDE w:val="0"/>
              <w:autoSpaceDN w:val="0"/>
              <w:adjustRightInd w:val="0"/>
              <w:spacing w:after="0" w:line="240" w:lineRule="auto"/>
              <w:jc w:val="center"/>
              <w:rPr>
                <w:sz w:val="12"/>
                <w:szCs w:val="12"/>
                <w:lang w:eastAsia="es-MX"/>
              </w:rPr>
            </w:pPr>
            <w:r w:rsidRPr="0042054E">
              <w:rPr>
                <w:sz w:val="12"/>
                <w:szCs w:val="12"/>
                <w:lang w:eastAsia="es-MX"/>
              </w:rPr>
              <w:t>EBOI-G LOT-R</w:t>
            </w:r>
          </w:p>
        </w:tc>
        <w:tc>
          <w:tcPr>
            <w:tcW w:w="427" w:type="pct"/>
            <w:gridSpan w:val="2"/>
            <w:tcBorders>
              <w:top w:val="single" w:sz="8" w:space="0" w:color="auto"/>
            </w:tcBorders>
          </w:tcPr>
          <w:p w14:paraId="49C6BCA9" w14:textId="77777777" w:rsidR="009F09FB" w:rsidRPr="0042054E" w:rsidRDefault="009F09FB" w:rsidP="004B3CA0">
            <w:pPr>
              <w:autoSpaceDE w:val="0"/>
              <w:autoSpaceDN w:val="0"/>
              <w:adjustRightInd w:val="0"/>
              <w:spacing w:after="0" w:line="240" w:lineRule="auto"/>
              <w:jc w:val="center"/>
              <w:rPr>
                <w:sz w:val="12"/>
                <w:szCs w:val="12"/>
                <w:lang w:eastAsia="es-MX"/>
              </w:rPr>
            </w:pPr>
            <w:r w:rsidRPr="0042054E">
              <w:rPr>
                <w:sz w:val="12"/>
                <w:szCs w:val="12"/>
                <w:lang w:eastAsia="es-MX"/>
              </w:rPr>
              <w:t>Ecuador</w:t>
            </w:r>
          </w:p>
          <w:p w14:paraId="68408A8A" w14:textId="77777777" w:rsidR="009F09FB" w:rsidRPr="0042054E" w:rsidRDefault="009F09FB" w:rsidP="004B3CA0">
            <w:pPr>
              <w:autoSpaceDE w:val="0"/>
              <w:autoSpaceDN w:val="0"/>
              <w:adjustRightInd w:val="0"/>
              <w:spacing w:after="0" w:line="240" w:lineRule="auto"/>
              <w:jc w:val="center"/>
              <w:rPr>
                <w:sz w:val="12"/>
                <w:szCs w:val="12"/>
                <w:lang w:eastAsia="es-MX"/>
              </w:rPr>
            </w:pPr>
            <w:r w:rsidRPr="0042054E">
              <w:rPr>
                <w:sz w:val="12"/>
                <w:szCs w:val="12"/>
                <w:lang w:eastAsia="es-MX"/>
              </w:rPr>
              <w:t>EBOI-G LOT-R</w:t>
            </w:r>
          </w:p>
        </w:tc>
        <w:tc>
          <w:tcPr>
            <w:tcW w:w="427" w:type="pct"/>
            <w:gridSpan w:val="2"/>
            <w:tcBorders>
              <w:top w:val="single" w:sz="8" w:space="0" w:color="auto"/>
            </w:tcBorders>
          </w:tcPr>
          <w:p w14:paraId="0F0FC699" w14:textId="77777777" w:rsidR="009F09FB" w:rsidRPr="0042054E" w:rsidRDefault="009F09FB" w:rsidP="004B3CA0">
            <w:pPr>
              <w:autoSpaceDE w:val="0"/>
              <w:autoSpaceDN w:val="0"/>
              <w:adjustRightInd w:val="0"/>
              <w:spacing w:after="0" w:line="240" w:lineRule="auto"/>
              <w:jc w:val="center"/>
              <w:rPr>
                <w:sz w:val="12"/>
                <w:szCs w:val="12"/>
                <w:lang w:val="en-US" w:eastAsia="es-MX"/>
              </w:rPr>
            </w:pPr>
            <w:r w:rsidRPr="0042054E">
              <w:rPr>
                <w:sz w:val="12"/>
                <w:szCs w:val="12"/>
                <w:lang w:val="en-US" w:eastAsia="es-MX"/>
              </w:rPr>
              <w:t>Chile</w:t>
            </w:r>
          </w:p>
          <w:p w14:paraId="6B4295B9" w14:textId="77777777" w:rsidR="009F09FB" w:rsidRPr="0042054E" w:rsidRDefault="009F09FB" w:rsidP="004B3CA0">
            <w:pPr>
              <w:autoSpaceDE w:val="0"/>
              <w:autoSpaceDN w:val="0"/>
              <w:adjustRightInd w:val="0"/>
              <w:spacing w:after="0" w:line="240" w:lineRule="auto"/>
              <w:jc w:val="center"/>
              <w:rPr>
                <w:sz w:val="12"/>
                <w:szCs w:val="12"/>
                <w:lang w:val="en-US" w:eastAsia="es-MX"/>
              </w:rPr>
            </w:pPr>
            <w:r w:rsidRPr="0042054E">
              <w:rPr>
                <w:sz w:val="12"/>
                <w:szCs w:val="12"/>
                <w:lang w:val="en-US" w:eastAsia="es-MX"/>
              </w:rPr>
              <w:t>EBOI-G LOT-R</w:t>
            </w:r>
          </w:p>
        </w:tc>
      </w:tr>
      <w:tr w:rsidR="009F09FB" w:rsidRPr="0042054E" w14:paraId="531742E5" w14:textId="77777777" w:rsidTr="00ED0C3D">
        <w:tc>
          <w:tcPr>
            <w:tcW w:w="378" w:type="pct"/>
            <w:tcBorders>
              <w:top w:val="single" w:sz="8" w:space="0" w:color="auto"/>
            </w:tcBorders>
            <w:vAlign w:val="center"/>
          </w:tcPr>
          <w:p w14:paraId="0E60C300" w14:textId="77777777" w:rsidR="009F09FB" w:rsidRPr="0042054E" w:rsidRDefault="009F09FB" w:rsidP="004B3CA0">
            <w:pPr>
              <w:autoSpaceDE w:val="0"/>
              <w:autoSpaceDN w:val="0"/>
              <w:adjustRightInd w:val="0"/>
              <w:spacing w:after="0" w:line="240" w:lineRule="auto"/>
              <w:jc w:val="center"/>
              <w:rPr>
                <w:i/>
                <w:sz w:val="12"/>
                <w:szCs w:val="12"/>
                <w:lang w:eastAsia="es-MX"/>
              </w:rPr>
            </w:pPr>
            <w:r w:rsidRPr="0042054E">
              <w:rPr>
                <w:i/>
                <w:sz w:val="12"/>
                <w:szCs w:val="12"/>
                <w:lang w:eastAsia="es-MX"/>
              </w:rPr>
              <w:t>χ</w:t>
            </w:r>
            <w:r w:rsidRPr="0042054E">
              <w:rPr>
                <w:i/>
                <w:sz w:val="12"/>
                <w:szCs w:val="12"/>
                <w:vertAlign w:val="superscript"/>
                <w:lang w:eastAsia="es-MX"/>
              </w:rPr>
              <w:t>2</w:t>
            </w:r>
          </w:p>
        </w:tc>
        <w:tc>
          <w:tcPr>
            <w:tcW w:w="309" w:type="pct"/>
            <w:tcBorders>
              <w:top w:val="single" w:sz="8" w:space="0" w:color="auto"/>
            </w:tcBorders>
          </w:tcPr>
          <w:p w14:paraId="312580E3" w14:textId="77777777" w:rsidR="009F09FB" w:rsidRPr="0042054E" w:rsidRDefault="009F09FB" w:rsidP="004B3CA0">
            <w:pPr>
              <w:autoSpaceDE w:val="0"/>
              <w:autoSpaceDN w:val="0"/>
              <w:adjustRightInd w:val="0"/>
              <w:spacing w:after="0" w:line="240" w:lineRule="auto"/>
              <w:jc w:val="center"/>
              <w:rPr>
                <w:sz w:val="12"/>
                <w:szCs w:val="12"/>
                <w:lang w:eastAsia="es-MX"/>
              </w:rPr>
            </w:pPr>
            <w:r w:rsidRPr="0042054E">
              <w:rPr>
                <w:sz w:val="12"/>
                <w:szCs w:val="12"/>
                <w:lang w:eastAsia="es-MX"/>
              </w:rPr>
              <w:t>16.71</w:t>
            </w:r>
          </w:p>
        </w:tc>
        <w:tc>
          <w:tcPr>
            <w:tcW w:w="343" w:type="pct"/>
            <w:tcBorders>
              <w:top w:val="single" w:sz="8" w:space="0" w:color="auto"/>
            </w:tcBorders>
          </w:tcPr>
          <w:p w14:paraId="06CE4C8D" w14:textId="77777777" w:rsidR="009F09FB" w:rsidRPr="0042054E" w:rsidRDefault="009F09FB" w:rsidP="004B3CA0">
            <w:pPr>
              <w:autoSpaceDE w:val="0"/>
              <w:autoSpaceDN w:val="0"/>
              <w:adjustRightInd w:val="0"/>
              <w:spacing w:after="0" w:line="240" w:lineRule="auto"/>
              <w:jc w:val="center"/>
              <w:rPr>
                <w:sz w:val="12"/>
                <w:szCs w:val="12"/>
                <w:lang w:eastAsia="es-MX"/>
              </w:rPr>
            </w:pPr>
            <w:r w:rsidRPr="0042054E">
              <w:rPr>
                <w:sz w:val="12"/>
                <w:szCs w:val="12"/>
                <w:lang w:eastAsia="es-MX"/>
              </w:rPr>
              <w:t>219.72</w:t>
            </w:r>
          </w:p>
        </w:tc>
        <w:tc>
          <w:tcPr>
            <w:tcW w:w="309" w:type="pct"/>
            <w:tcBorders>
              <w:top w:val="single" w:sz="8" w:space="0" w:color="auto"/>
            </w:tcBorders>
          </w:tcPr>
          <w:p w14:paraId="335B66A9" w14:textId="77777777" w:rsidR="009F09FB" w:rsidRPr="0042054E" w:rsidRDefault="009F09FB" w:rsidP="004B3CA0">
            <w:pPr>
              <w:autoSpaceDE w:val="0"/>
              <w:autoSpaceDN w:val="0"/>
              <w:adjustRightInd w:val="0"/>
              <w:spacing w:after="0" w:line="240" w:lineRule="auto"/>
              <w:jc w:val="center"/>
              <w:rPr>
                <w:sz w:val="12"/>
                <w:szCs w:val="12"/>
                <w:lang w:eastAsia="es-MX"/>
              </w:rPr>
            </w:pPr>
            <w:r w:rsidRPr="0042054E">
              <w:rPr>
                <w:sz w:val="12"/>
                <w:szCs w:val="12"/>
                <w:lang w:eastAsia="es-MX"/>
              </w:rPr>
              <w:t>1.16</w:t>
            </w:r>
          </w:p>
        </w:tc>
        <w:tc>
          <w:tcPr>
            <w:tcW w:w="309" w:type="pct"/>
            <w:tcBorders>
              <w:top w:val="single" w:sz="8" w:space="0" w:color="auto"/>
            </w:tcBorders>
          </w:tcPr>
          <w:p w14:paraId="547E2607" w14:textId="77777777" w:rsidR="009F09FB" w:rsidRPr="0042054E" w:rsidRDefault="009F09FB" w:rsidP="004B3CA0">
            <w:pPr>
              <w:autoSpaceDE w:val="0"/>
              <w:autoSpaceDN w:val="0"/>
              <w:adjustRightInd w:val="0"/>
              <w:spacing w:after="0" w:line="240" w:lineRule="auto"/>
              <w:jc w:val="center"/>
              <w:rPr>
                <w:sz w:val="12"/>
                <w:szCs w:val="12"/>
                <w:lang w:eastAsia="es-MX"/>
              </w:rPr>
            </w:pPr>
            <w:r w:rsidRPr="0042054E">
              <w:rPr>
                <w:sz w:val="12"/>
                <w:szCs w:val="12"/>
                <w:lang w:eastAsia="es-MX"/>
              </w:rPr>
              <w:t>28.69</w:t>
            </w:r>
          </w:p>
        </w:tc>
        <w:tc>
          <w:tcPr>
            <w:tcW w:w="309" w:type="pct"/>
            <w:tcBorders>
              <w:top w:val="single" w:sz="8" w:space="0" w:color="auto"/>
            </w:tcBorders>
          </w:tcPr>
          <w:p w14:paraId="0685C312" w14:textId="77777777" w:rsidR="009F09FB" w:rsidRPr="0042054E" w:rsidRDefault="009F09FB" w:rsidP="004B3CA0">
            <w:pPr>
              <w:autoSpaceDE w:val="0"/>
              <w:autoSpaceDN w:val="0"/>
              <w:adjustRightInd w:val="0"/>
              <w:spacing w:after="0" w:line="240" w:lineRule="auto"/>
              <w:jc w:val="center"/>
              <w:rPr>
                <w:sz w:val="12"/>
                <w:szCs w:val="12"/>
                <w:lang w:eastAsia="es-MX"/>
              </w:rPr>
            </w:pPr>
            <w:r w:rsidRPr="0042054E">
              <w:rPr>
                <w:sz w:val="12"/>
                <w:szCs w:val="12"/>
                <w:lang w:eastAsia="es-MX"/>
              </w:rPr>
              <w:t>11.94</w:t>
            </w:r>
          </w:p>
        </w:tc>
        <w:tc>
          <w:tcPr>
            <w:tcW w:w="309" w:type="pct"/>
            <w:tcBorders>
              <w:top w:val="single" w:sz="8" w:space="0" w:color="auto"/>
            </w:tcBorders>
          </w:tcPr>
          <w:p w14:paraId="54994BED" w14:textId="77777777" w:rsidR="009F09FB" w:rsidRPr="0042054E" w:rsidRDefault="009F09FB" w:rsidP="004B3CA0">
            <w:pPr>
              <w:autoSpaceDE w:val="0"/>
              <w:autoSpaceDN w:val="0"/>
              <w:adjustRightInd w:val="0"/>
              <w:spacing w:after="0" w:line="240" w:lineRule="auto"/>
              <w:jc w:val="center"/>
              <w:rPr>
                <w:sz w:val="12"/>
                <w:szCs w:val="12"/>
                <w:lang w:eastAsia="es-MX"/>
              </w:rPr>
            </w:pPr>
            <w:r w:rsidRPr="0042054E">
              <w:rPr>
                <w:sz w:val="12"/>
                <w:szCs w:val="12"/>
                <w:lang w:eastAsia="es-MX"/>
              </w:rPr>
              <w:t>40.88</w:t>
            </w:r>
          </w:p>
        </w:tc>
        <w:tc>
          <w:tcPr>
            <w:tcW w:w="309" w:type="pct"/>
            <w:tcBorders>
              <w:top w:val="single" w:sz="8" w:space="0" w:color="auto"/>
            </w:tcBorders>
          </w:tcPr>
          <w:p w14:paraId="18029A64" w14:textId="77777777" w:rsidR="009F09FB" w:rsidRPr="0042054E" w:rsidRDefault="009F09FB" w:rsidP="004B3CA0">
            <w:pPr>
              <w:autoSpaceDE w:val="0"/>
              <w:autoSpaceDN w:val="0"/>
              <w:adjustRightInd w:val="0"/>
              <w:spacing w:after="0" w:line="240" w:lineRule="auto"/>
              <w:jc w:val="center"/>
              <w:rPr>
                <w:sz w:val="12"/>
                <w:szCs w:val="12"/>
                <w:lang w:eastAsia="es-MX"/>
              </w:rPr>
            </w:pPr>
            <w:r w:rsidRPr="0042054E">
              <w:rPr>
                <w:sz w:val="12"/>
                <w:szCs w:val="12"/>
                <w:lang w:eastAsia="es-MX"/>
              </w:rPr>
              <w:t>4.93</w:t>
            </w:r>
          </w:p>
        </w:tc>
        <w:tc>
          <w:tcPr>
            <w:tcW w:w="309" w:type="pct"/>
            <w:tcBorders>
              <w:top w:val="single" w:sz="8" w:space="0" w:color="auto"/>
            </w:tcBorders>
          </w:tcPr>
          <w:p w14:paraId="36E9B942" w14:textId="77777777" w:rsidR="009F09FB" w:rsidRPr="0042054E" w:rsidRDefault="009F09FB" w:rsidP="004B3CA0">
            <w:pPr>
              <w:autoSpaceDE w:val="0"/>
              <w:autoSpaceDN w:val="0"/>
              <w:adjustRightInd w:val="0"/>
              <w:spacing w:after="0" w:line="240" w:lineRule="auto"/>
              <w:jc w:val="center"/>
              <w:rPr>
                <w:sz w:val="12"/>
                <w:szCs w:val="12"/>
                <w:lang w:eastAsia="es-MX"/>
              </w:rPr>
            </w:pPr>
            <w:r w:rsidRPr="0042054E">
              <w:rPr>
                <w:sz w:val="12"/>
                <w:szCs w:val="12"/>
                <w:lang w:eastAsia="es-MX"/>
              </w:rPr>
              <w:t>32.14</w:t>
            </w:r>
          </w:p>
        </w:tc>
        <w:tc>
          <w:tcPr>
            <w:tcW w:w="343" w:type="pct"/>
            <w:tcBorders>
              <w:top w:val="single" w:sz="8" w:space="0" w:color="auto"/>
            </w:tcBorders>
          </w:tcPr>
          <w:p w14:paraId="3F74E507" w14:textId="77777777" w:rsidR="009F09FB" w:rsidRPr="0042054E" w:rsidRDefault="009F09FB" w:rsidP="004B3CA0">
            <w:pPr>
              <w:autoSpaceDE w:val="0"/>
              <w:autoSpaceDN w:val="0"/>
              <w:adjustRightInd w:val="0"/>
              <w:spacing w:after="0" w:line="240" w:lineRule="auto"/>
              <w:jc w:val="center"/>
              <w:rPr>
                <w:sz w:val="12"/>
                <w:szCs w:val="12"/>
                <w:lang w:eastAsia="es-MX"/>
              </w:rPr>
            </w:pPr>
            <w:r w:rsidRPr="0042054E">
              <w:rPr>
                <w:sz w:val="12"/>
                <w:szCs w:val="12"/>
                <w:lang w:eastAsia="es-MX"/>
              </w:rPr>
              <w:t>10.357</w:t>
            </w:r>
          </w:p>
        </w:tc>
        <w:tc>
          <w:tcPr>
            <w:tcW w:w="309" w:type="pct"/>
            <w:tcBorders>
              <w:top w:val="single" w:sz="8" w:space="0" w:color="auto"/>
            </w:tcBorders>
          </w:tcPr>
          <w:p w14:paraId="02832566" w14:textId="77777777" w:rsidR="009F09FB" w:rsidRPr="0042054E" w:rsidRDefault="009F09FB" w:rsidP="004B3CA0">
            <w:pPr>
              <w:autoSpaceDE w:val="0"/>
              <w:autoSpaceDN w:val="0"/>
              <w:adjustRightInd w:val="0"/>
              <w:spacing w:after="0" w:line="240" w:lineRule="auto"/>
              <w:jc w:val="center"/>
              <w:rPr>
                <w:sz w:val="12"/>
                <w:szCs w:val="12"/>
                <w:lang w:eastAsia="es-MX"/>
              </w:rPr>
            </w:pPr>
            <w:r w:rsidRPr="0042054E">
              <w:rPr>
                <w:sz w:val="12"/>
                <w:szCs w:val="12"/>
                <w:lang w:eastAsia="es-MX"/>
              </w:rPr>
              <w:t>43.57</w:t>
            </w:r>
          </w:p>
        </w:tc>
        <w:tc>
          <w:tcPr>
            <w:tcW w:w="252" w:type="pct"/>
            <w:tcBorders>
              <w:top w:val="single" w:sz="8" w:space="0" w:color="auto"/>
            </w:tcBorders>
          </w:tcPr>
          <w:p w14:paraId="7C3E6416" w14:textId="77777777" w:rsidR="009F09FB" w:rsidRPr="0042054E" w:rsidRDefault="009F09FB" w:rsidP="004B3CA0">
            <w:pPr>
              <w:autoSpaceDE w:val="0"/>
              <w:autoSpaceDN w:val="0"/>
              <w:adjustRightInd w:val="0"/>
              <w:spacing w:after="0" w:line="240" w:lineRule="auto"/>
              <w:jc w:val="center"/>
              <w:rPr>
                <w:sz w:val="12"/>
                <w:szCs w:val="12"/>
                <w:lang w:eastAsia="es-MX"/>
              </w:rPr>
            </w:pPr>
            <w:r w:rsidRPr="0042054E">
              <w:rPr>
                <w:sz w:val="12"/>
                <w:szCs w:val="12"/>
                <w:lang w:eastAsia="es-MX"/>
              </w:rPr>
              <w:t>3.21</w:t>
            </w:r>
          </w:p>
        </w:tc>
        <w:tc>
          <w:tcPr>
            <w:tcW w:w="359" w:type="pct"/>
            <w:tcBorders>
              <w:top w:val="single" w:sz="8" w:space="0" w:color="auto"/>
            </w:tcBorders>
          </w:tcPr>
          <w:p w14:paraId="00929C61" w14:textId="77777777" w:rsidR="009F09FB" w:rsidRPr="0042054E" w:rsidRDefault="009F09FB" w:rsidP="004B3CA0">
            <w:pPr>
              <w:autoSpaceDE w:val="0"/>
              <w:autoSpaceDN w:val="0"/>
              <w:adjustRightInd w:val="0"/>
              <w:spacing w:after="0" w:line="240" w:lineRule="auto"/>
              <w:jc w:val="center"/>
              <w:rPr>
                <w:sz w:val="12"/>
                <w:szCs w:val="12"/>
                <w:lang w:eastAsia="es-MX"/>
              </w:rPr>
            </w:pPr>
            <w:r w:rsidRPr="0042054E">
              <w:rPr>
                <w:sz w:val="12"/>
                <w:szCs w:val="12"/>
                <w:lang w:eastAsia="es-MX"/>
              </w:rPr>
              <w:t>41.19</w:t>
            </w:r>
          </w:p>
        </w:tc>
        <w:tc>
          <w:tcPr>
            <w:tcW w:w="309" w:type="pct"/>
            <w:tcBorders>
              <w:top w:val="single" w:sz="8" w:space="0" w:color="auto"/>
            </w:tcBorders>
          </w:tcPr>
          <w:p w14:paraId="1385ED83" w14:textId="77777777" w:rsidR="009F09FB" w:rsidRPr="0042054E" w:rsidRDefault="009F09FB" w:rsidP="004B3CA0">
            <w:pPr>
              <w:autoSpaceDE w:val="0"/>
              <w:autoSpaceDN w:val="0"/>
              <w:adjustRightInd w:val="0"/>
              <w:spacing w:after="0" w:line="240" w:lineRule="auto"/>
              <w:jc w:val="center"/>
              <w:rPr>
                <w:sz w:val="12"/>
                <w:szCs w:val="12"/>
                <w:lang w:eastAsia="es-MX"/>
              </w:rPr>
            </w:pPr>
            <w:r w:rsidRPr="0042054E">
              <w:rPr>
                <w:sz w:val="12"/>
                <w:szCs w:val="12"/>
                <w:lang w:eastAsia="es-MX"/>
              </w:rPr>
              <w:t>6.28</w:t>
            </w:r>
          </w:p>
        </w:tc>
        <w:tc>
          <w:tcPr>
            <w:tcW w:w="119" w:type="pct"/>
            <w:tcBorders>
              <w:top w:val="single" w:sz="8" w:space="0" w:color="auto"/>
            </w:tcBorders>
          </w:tcPr>
          <w:p w14:paraId="13F57DE1" w14:textId="77777777" w:rsidR="009F09FB" w:rsidRPr="0042054E" w:rsidRDefault="009F09FB" w:rsidP="004B3CA0">
            <w:pPr>
              <w:autoSpaceDE w:val="0"/>
              <w:autoSpaceDN w:val="0"/>
              <w:adjustRightInd w:val="0"/>
              <w:spacing w:after="0" w:line="240" w:lineRule="auto"/>
              <w:jc w:val="center"/>
              <w:rPr>
                <w:sz w:val="12"/>
                <w:szCs w:val="12"/>
                <w:lang w:eastAsia="es-MX"/>
              </w:rPr>
            </w:pPr>
            <w:r w:rsidRPr="0042054E">
              <w:rPr>
                <w:sz w:val="12"/>
                <w:szCs w:val="12"/>
                <w:lang w:eastAsia="es-MX"/>
              </w:rPr>
              <w:t>19.35</w:t>
            </w:r>
          </w:p>
        </w:tc>
        <w:tc>
          <w:tcPr>
            <w:tcW w:w="309" w:type="pct"/>
            <w:tcBorders>
              <w:top w:val="single" w:sz="8" w:space="0" w:color="auto"/>
            </w:tcBorders>
          </w:tcPr>
          <w:p w14:paraId="4BEAE410" w14:textId="77777777" w:rsidR="009F09FB" w:rsidRPr="0042054E" w:rsidRDefault="009F09FB" w:rsidP="004B3CA0">
            <w:pPr>
              <w:autoSpaceDE w:val="0"/>
              <w:autoSpaceDN w:val="0"/>
              <w:adjustRightInd w:val="0"/>
              <w:spacing w:after="0" w:line="240" w:lineRule="auto"/>
              <w:jc w:val="center"/>
              <w:rPr>
                <w:sz w:val="12"/>
                <w:szCs w:val="12"/>
                <w:lang w:eastAsia="es-MX"/>
              </w:rPr>
            </w:pPr>
            <w:r w:rsidRPr="0042054E">
              <w:rPr>
                <w:sz w:val="12"/>
                <w:szCs w:val="12"/>
                <w:lang w:eastAsia="es-MX"/>
              </w:rPr>
              <w:t>.723</w:t>
            </w:r>
          </w:p>
        </w:tc>
        <w:tc>
          <w:tcPr>
            <w:tcW w:w="119" w:type="pct"/>
            <w:tcBorders>
              <w:top w:val="single" w:sz="8" w:space="0" w:color="auto"/>
            </w:tcBorders>
          </w:tcPr>
          <w:p w14:paraId="0D3C084E" w14:textId="77777777" w:rsidR="009F09FB" w:rsidRPr="0042054E" w:rsidRDefault="009F09FB" w:rsidP="004B3CA0">
            <w:pPr>
              <w:autoSpaceDE w:val="0"/>
              <w:autoSpaceDN w:val="0"/>
              <w:adjustRightInd w:val="0"/>
              <w:spacing w:after="0" w:line="240" w:lineRule="auto"/>
              <w:jc w:val="center"/>
              <w:rPr>
                <w:sz w:val="12"/>
                <w:szCs w:val="12"/>
                <w:lang w:eastAsia="es-MX"/>
              </w:rPr>
            </w:pPr>
            <w:r w:rsidRPr="0042054E">
              <w:rPr>
                <w:sz w:val="12"/>
                <w:szCs w:val="12"/>
                <w:lang w:eastAsia="es-MX"/>
              </w:rPr>
              <w:t>53.82</w:t>
            </w:r>
          </w:p>
        </w:tc>
      </w:tr>
      <w:tr w:rsidR="009F09FB" w:rsidRPr="0042054E" w14:paraId="1895D357" w14:textId="77777777" w:rsidTr="00ED0C3D">
        <w:tc>
          <w:tcPr>
            <w:tcW w:w="378" w:type="pct"/>
            <w:vAlign w:val="center"/>
          </w:tcPr>
          <w:p w14:paraId="3E6E2BA0" w14:textId="77777777" w:rsidR="009F09FB" w:rsidRPr="0042054E" w:rsidRDefault="009F09FB" w:rsidP="004B3CA0">
            <w:pPr>
              <w:autoSpaceDE w:val="0"/>
              <w:autoSpaceDN w:val="0"/>
              <w:adjustRightInd w:val="0"/>
              <w:spacing w:after="0" w:line="240" w:lineRule="auto"/>
              <w:jc w:val="center"/>
              <w:rPr>
                <w:i/>
                <w:sz w:val="12"/>
                <w:szCs w:val="12"/>
                <w:lang w:eastAsia="es-MX"/>
              </w:rPr>
            </w:pPr>
            <w:proofErr w:type="spellStart"/>
            <w:r w:rsidRPr="0042054E">
              <w:rPr>
                <w:i/>
                <w:sz w:val="12"/>
                <w:szCs w:val="12"/>
                <w:lang w:eastAsia="es-MX"/>
              </w:rPr>
              <w:t>gl</w:t>
            </w:r>
            <w:proofErr w:type="spellEnd"/>
          </w:p>
        </w:tc>
        <w:tc>
          <w:tcPr>
            <w:tcW w:w="309" w:type="pct"/>
          </w:tcPr>
          <w:p w14:paraId="238C6A33" w14:textId="77777777" w:rsidR="009F09FB" w:rsidRPr="0042054E" w:rsidRDefault="009F09FB" w:rsidP="004B3CA0">
            <w:pPr>
              <w:autoSpaceDE w:val="0"/>
              <w:autoSpaceDN w:val="0"/>
              <w:adjustRightInd w:val="0"/>
              <w:spacing w:after="0" w:line="240" w:lineRule="auto"/>
              <w:jc w:val="center"/>
              <w:rPr>
                <w:sz w:val="12"/>
                <w:szCs w:val="12"/>
                <w:lang w:eastAsia="es-MX"/>
              </w:rPr>
            </w:pPr>
            <w:r w:rsidRPr="0042054E">
              <w:rPr>
                <w:sz w:val="12"/>
                <w:szCs w:val="12"/>
                <w:lang w:eastAsia="es-MX"/>
              </w:rPr>
              <w:t>2</w:t>
            </w:r>
          </w:p>
        </w:tc>
        <w:tc>
          <w:tcPr>
            <w:tcW w:w="343" w:type="pct"/>
          </w:tcPr>
          <w:p w14:paraId="5CD2EE88" w14:textId="77777777" w:rsidR="009F09FB" w:rsidRPr="0042054E" w:rsidRDefault="009F09FB" w:rsidP="004B3CA0">
            <w:pPr>
              <w:autoSpaceDE w:val="0"/>
              <w:autoSpaceDN w:val="0"/>
              <w:adjustRightInd w:val="0"/>
              <w:spacing w:after="0" w:line="240" w:lineRule="auto"/>
              <w:jc w:val="center"/>
              <w:rPr>
                <w:sz w:val="12"/>
                <w:szCs w:val="12"/>
                <w:lang w:eastAsia="es-MX"/>
              </w:rPr>
            </w:pPr>
            <w:r w:rsidRPr="0042054E">
              <w:rPr>
                <w:sz w:val="12"/>
                <w:szCs w:val="12"/>
                <w:lang w:eastAsia="es-MX"/>
              </w:rPr>
              <w:t>9</w:t>
            </w:r>
          </w:p>
        </w:tc>
        <w:tc>
          <w:tcPr>
            <w:tcW w:w="309" w:type="pct"/>
          </w:tcPr>
          <w:p w14:paraId="2315C69A" w14:textId="77777777" w:rsidR="009F09FB" w:rsidRPr="0042054E" w:rsidRDefault="009F09FB" w:rsidP="004B3CA0">
            <w:pPr>
              <w:autoSpaceDE w:val="0"/>
              <w:autoSpaceDN w:val="0"/>
              <w:adjustRightInd w:val="0"/>
              <w:spacing w:after="0" w:line="240" w:lineRule="auto"/>
              <w:jc w:val="center"/>
              <w:rPr>
                <w:sz w:val="12"/>
                <w:szCs w:val="12"/>
                <w:lang w:eastAsia="es-MX"/>
              </w:rPr>
            </w:pPr>
            <w:r w:rsidRPr="0042054E">
              <w:rPr>
                <w:sz w:val="12"/>
                <w:szCs w:val="12"/>
                <w:lang w:eastAsia="es-MX"/>
              </w:rPr>
              <w:t>2</w:t>
            </w:r>
          </w:p>
        </w:tc>
        <w:tc>
          <w:tcPr>
            <w:tcW w:w="309" w:type="pct"/>
          </w:tcPr>
          <w:p w14:paraId="1570CAB4" w14:textId="77777777" w:rsidR="009F09FB" w:rsidRPr="0042054E" w:rsidRDefault="009F09FB" w:rsidP="004B3CA0">
            <w:pPr>
              <w:autoSpaceDE w:val="0"/>
              <w:autoSpaceDN w:val="0"/>
              <w:adjustRightInd w:val="0"/>
              <w:spacing w:after="0" w:line="240" w:lineRule="auto"/>
              <w:jc w:val="center"/>
              <w:rPr>
                <w:sz w:val="12"/>
                <w:szCs w:val="12"/>
                <w:lang w:eastAsia="es-MX"/>
              </w:rPr>
            </w:pPr>
            <w:r w:rsidRPr="0042054E">
              <w:rPr>
                <w:sz w:val="12"/>
                <w:szCs w:val="12"/>
                <w:lang w:eastAsia="es-MX"/>
              </w:rPr>
              <w:t>9</w:t>
            </w:r>
          </w:p>
        </w:tc>
        <w:tc>
          <w:tcPr>
            <w:tcW w:w="309" w:type="pct"/>
          </w:tcPr>
          <w:p w14:paraId="231D1D2E" w14:textId="77777777" w:rsidR="009F09FB" w:rsidRPr="0042054E" w:rsidRDefault="009F09FB" w:rsidP="004B3CA0">
            <w:pPr>
              <w:autoSpaceDE w:val="0"/>
              <w:autoSpaceDN w:val="0"/>
              <w:adjustRightInd w:val="0"/>
              <w:spacing w:after="0" w:line="240" w:lineRule="auto"/>
              <w:jc w:val="center"/>
              <w:rPr>
                <w:sz w:val="12"/>
                <w:szCs w:val="12"/>
                <w:lang w:eastAsia="es-MX"/>
              </w:rPr>
            </w:pPr>
            <w:r w:rsidRPr="0042054E">
              <w:rPr>
                <w:sz w:val="12"/>
                <w:szCs w:val="12"/>
                <w:lang w:eastAsia="es-MX"/>
              </w:rPr>
              <w:t>2</w:t>
            </w:r>
          </w:p>
        </w:tc>
        <w:tc>
          <w:tcPr>
            <w:tcW w:w="309" w:type="pct"/>
          </w:tcPr>
          <w:p w14:paraId="2EF5339F" w14:textId="77777777" w:rsidR="009F09FB" w:rsidRPr="0042054E" w:rsidRDefault="009F09FB" w:rsidP="004B3CA0">
            <w:pPr>
              <w:autoSpaceDE w:val="0"/>
              <w:autoSpaceDN w:val="0"/>
              <w:adjustRightInd w:val="0"/>
              <w:spacing w:after="0" w:line="240" w:lineRule="auto"/>
              <w:jc w:val="center"/>
              <w:rPr>
                <w:sz w:val="12"/>
                <w:szCs w:val="12"/>
                <w:lang w:eastAsia="es-MX"/>
              </w:rPr>
            </w:pPr>
            <w:r w:rsidRPr="0042054E">
              <w:rPr>
                <w:sz w:val="12"/>
                <w:szCs w:val="12"/>
                <w:lang w:eastAsia="es-MX"/>
              </w:rPr>
              <w:t>9</w:t>
            </w:r>
          </w:p>
        </w:tc>
        <w:tc>
          <w:tcPr>
            <w:tcW w:w="309" w:type="pct"/>
          </w:tcPr>
          <w:p w14:paraId="0FCA204C" w14:textId="77777777" w:rsidR="009F09FB" w:rsidRPr="0042054E" w:rsidRDefault="009F09FB" w:rsidP="004B3CA0">
            <w:pPr>
              <w:autoSpaceDE w:val="0"/>
              <w:autoSpaceDN w:val="0"/>
              <w:adjustRightInd w:val="0"/>
              <w:spacing w:after="0" w:line="240" w:lineRule="auto"/>
              <w:jc w:val="center"/>
              <w:rPr>
                <w:sz w:val="12"/>
                <w:szCs w:val="12"/>
                <w:lang w:eastAsia="es-MX"/>
              </w:rPr>
            </w:pPr>
            <w:r w:rsidRPr="0042054E">
              <w:rPr>
                <w:sz w:val="12"/>
                <w:szCs w:val="12"/>
                <w:lang w:eastAsia="es-MX"/>
              </w:rPr>
              <w:t>2</w:t>
            </w:r>
          </w:p>
        </w:tc>
        <w:tc>
          <w:tcPr>
            <w:tcW w:w="309" w:type="pct"/>
          </w:tcPr>
          <w:p w14:paraId="5845CCAA" w14:textId="77777777" w:rsidR="009F09FB" w:rsidRPr="0042054E" w:rsidRDefault="009F09FB" w:rsidP="004B3CA0">
            <w:pPr>
              <w:autoSpaceDE w:val="0"/>
              <w:autoSpaceDN w:val="0"/>
              <w:adjustRightInd w:val="0"/>
              <w:spacing w:after="0" w:line="240" w:lineRule="auto"/>
              <w:jc w:val="center"/>
              <w:rPr>
                <w:sz w:val="12"/>
                <w:szCs w:val="12"/>
                <w:lang w:eastAsia="es-MX"/>
              </w:rPr>
            </w:pPr>
            <w:r w:rsidRPr="0042054E">
              <w:rPr>
                <w:sz w:val="12"/>
                <w:szCs w:val="12"/>
                <w:lang w:eastAsia="es-MX"/>
              </w:rPr>
              <w:t>9</w:t>
            </w:r>
          </w:p>
        </w:tc>
        <w:tc>
          <w:tcPr>
            <w:tcW w:w="343" w:type="pct"/>
          </w:tcPr>
          <w:p w14:paraId="08C9736C" w14:textId="77777777" w:rsidR="009F09FB" w:rsidRPr="0042054E" w:rsidRDefault="009F09FB" w:rsidP="004B3CA0">
            <w:pPr>
              <w:autoSpaceDE w:val="0"/>
              <w:autoSpaceDN w:val="0"/>
              <w:adjustRightInd w:val="0"/>
              <w:spacing w:after="0" w:line="240" w:lineRule="auto"/>
              <w:jc w:val="center"/>
              <w:rPr>
                <w:sz w:val="12"/>
                <w:szCs w:val="12"/>
                <w:lang w:eastAsia="es-MX"/>
              </w:rPr>
            </w:pPr>
            <w:r w:rsidRPr="0042054E">
              <w:rPr>
                <w:sz w:val="12"/>
                <w:szCs w:val="12"/>
                <w:lang w:eastAsia="es-MX"/>
              </w:rPr>
              <w:t>2</w:t>
            </w:r>
          </w:p>
        </w:tc>
        <w:tc>
          <w:tcPr>
            <w:tcW w:w="309" w:type="pct"/>
          </w:tcPr>
          <w:p w14:paraId="335DABA9" w14:textId="77777777" w:rsidR="009F09FB" w:rsidRPr="0042054E" w:rsidRDefault="009F09FB" w:rsidP="004B3CA0">
            <w:pPr>
              <w:autoSpaceDE w:val="0"/>
              <w:autoSpaceDN w:val="0"/>
              <w:adjustRightInd w:val="0"/>
              <w:spacing w:after="0" w:line="240" w:lineRule="auto"/>
              <w:jc w:val="center"/>
              <w:rPr>
                <w:sz w:val="12"/>
                <w:szCs w:val="12"/>
                <w:lang w:eastAsia="es-MX"/>
              </w:rPr>
            </w:pPr>
            <w:r w:rsidRPr="0042054E">
              <w:rPr>
                <w:sz w:val="12"/>
                <w:szCs w:val="12"/>
                <w:lang w:eastAsia="es-MX"/>
              </w:rPr>
              <w:t>9</w:t>
            </w:r>
          </w:p>
        </w:tc>
        <w:tc>
          <w:tcPr>
            <w:tcW w:w="252" w:type="pct"/>
          </w:tcPr>
          <w:p w14:paraId="2B8F396E" w14:textId="77777777" w:rsidR="009F09FB" w:rsidRPr="0042054E" w:rsidRDefault="009F09FB" w:rsidP="004B3CA0">
            <w:pPr>
              <w:autoSpaceDE w:val="0"/>
              <w:autoSpaceDN w:val="0"/>
              <w:adjustRightInd w:val="0"/>
              <w:spacing w:after="0" w:line="240" w:lineRule="auto"/>
              <w:jc w:val="center"/>
              <w:rPr>
                <w:sz w:val="12"/>
                <w:szCs w:val="12"/>
                <w:lang w:eastAsia="es-MX"/>
              </w:rPr>
            </w:pPr>
            <w:r w:rsidRPr="0042054E">
              <w:rPr>
                <w:sz w:val="12"/>
                <w:szCs w:val="12"/>
                <w:lang w:eastAsia="es-MX"/>
              </w:rPr>
              <w:t>2</w:t>
            </w:r>
          </w:p>
        </w:tc>
        <w:tc>
          <w:tcPr>
            <w:tcW w:w="359" w:type="pct"/>
          </w:tcPr>
          <w:p w14:paraId="309AEBEE" w14:textId="77777777" w:rsidR="009F09FB" w:rsidRPr="0042054E" w:rsidRDefault="009F09FB" w:rsidP="004B3CA0">
            <w:pPr>
              <w:autoSpaceDE w:val="0"/>
              <w:autoSpaceDN w:val="0"/>
              <w:adjustRightInd w:val="0"/>
              <w:spacing w:after="0" w:line="240" w:lineRule="auto"/>
              <w:jc w:val="center"/>
              <w:rPr>
                <w:sz w:val="12"/>
                <w:szCs w:val="12"/>
                <w:lang w:eastAsia="es-MX"/>
              </w:rPr>
            </w:pPr>
            <w:r w:rsidRPr="0042054E">
              <w:rPr>
                <w:sz w:val="12"/>
                <w:szCs w:val="12"/>
                <w:lang w:eastAsia="es-MX"/>
              </w:rPr>
              <w:t>9</w:t>
            </w:r>
          </w:p>
        </w:tc>
        <w:tc>
          <w:tcPr>
            <w:tcW w:w="309" w:type="pct"/>
          </w:tcPr>
          <w:p w14:paraId="4259E16D" w14:textId="77777777" w:rsidR="009F09FB" w:rsidRPr="0042054E" w:rsidRDefault="009F09FB" w:rsidP="004B3CA0">
            <w:pPr>
              <w:autoSpaceDE w:val="0"/>
              <w:autoSpaceDN w:val="0"/>
              <w:adjustRightInd w:val="0"/>
              <w:spacing w:after="0" w:line="240" w:lineRule="auto"/>
              <w:jc w:val="center"/>
              <w:rPr>
                <w:sz w:val="12"/>
                <w:szCs w:val="12"/>
                <w:lang w:eastAsia="es-MX"/>
              </w:rPr>
            </w:pPr>
            <w:r w:rsidRPr="0042054E">
              <w:rPr>
                <w:sz w:val="12"/>
                <w:szCs w:val="12"/>
                <w:lang w:eastAsia="es-MX"/>
              </w:rPr>
              <w:t>2</w:t>
            </w:r>
          </w:p>
        </w:tc>
        <w:tc>
          <w:tcPr>
            <w:tcW w:w="119" w:type="pct"/>
          </w:tcPr>
          <w:p w14:paraId="0D29F5E2" w14:textId="77777777" w:rsidR="009F09FB" w:rsidRPr="0042054E" w:rsidRDefault="009F09FB" w:rsidP="004B3CA0">
            <w:pPr>
              <w:autoSpaceDE w:val="0"/>
              <w:autoSpaceDN w:val="0"/>
              <w:adjustRightInd w:val="0"/>
              <w:spacing w:after="0" w:line="240" w:lineRule="auto"/>
              <w:jc w:val="center"/>
              <w:rPr>
                <w:sz w:val="12"/>
                <w:szCs w:val="12"/>
                <w:lang w:eastAsia="es-MX"/>
              </w:rPr>
            </w:pPr>
            <w:r w:rsidRPr="0042054E">
              <w:rPr>
                <w:sz w:val="12"/>
                <w:szCs w:val="12"/>
                <w:lang w:eastAsia="es-MX"/>
              </w:rPr>
              <w:t>9</w:t>
            </w:r>
          </w:p>
        </w:tc>
        <w:tc>
          <w:tcPr>
            <w:tcW w:w="309" w:type="pct"/>
          </w:tcPr>
          <w:p w14:paraId="1DCA8611" w14:textId="77777777" w:rsidR="009F09FB" w:rsidRPr="0042054E" w:rsidRDefault="009F09FB" w:rsidP="004B3CA0">
            <w:pPr>
              <w:autoSpaceDE w:val="0"/>
              <w:autoSpaceDN w:val="0"/>
              <w:adjustRightInd w:val="0"/>
              <w:spacing w:after="0" w:line="240" w:lineRule="auto"/>
              <w:jc w:val="center"/>
              <w:rPr>
                <w:sz w:val="12"/>
                <w:szCs w:val="12"/>
                <w:lang w:eastAsia="es-MX"/>
              </w:rPr>
            </w:pPr>
            <w:r w:rsidRPr="0042054E">
              <w:rPr>
                <w:sz w:val="12"/>
                <w:szCs w:val="12"/>
                <w:lang w:eastAsia="es-MX"/>
              </w:rPr>
              <w:t>2</w:t>
            </w:r>
          </w:p>
        </w:tc>
        <w:tc>
          <w:tcPr>
            <w:tcW w:w="119" w:type="pct"/>
          </w:tcPr>
          <w:p w14:paraId="7D85FF08" w14:textId="77777777" w:rsidR="009F09FB" w:rsidRPr="0042054E" w:rsidRDefault="009F09FB" w:rsidP="004B3CA0">
            <w:pPr>
              <w:autoSpaceDE w:val="0"/>
              <w:autoSpaceDN w:val="0"/>
              <w:adjustRightInd w:val="0"/>
              <w:spacing w:after="0" w:line="240" w:lineRule="auto"/>
              <w:jc w:val="center"/>
              <w:rPr>
                <w:sz w:val="12"/>
                <w:szCs w:val="12"/>
                <w:lang w:eastAsia="es-MX"/>
              </w:rPr>
            </w:pPr>
            <w:r w:rsidRPr="0042054E">
              <w:rPr>
                <w:sz w:val="12"/>
                <w:szCs w:val="12"/>
                <w:lang w:eastAsia="es-MX"/>
              </w:rPr>
              <w:t>9</w:t>
            </w:r>
          </w:p>
        </w:tc>
      </w:tr>
      <w:tr w:rsidR="009F09FB" w:rsidRPr="0042054E" w14:paraId="1B4A0FCD" w14:textId="77777777" w:rsidTr="00ED0C3D">
        <w:tc>
          <w:tcPr>
            <w:tcW w:w="378" w:type="pct"/>
            <w:vAlign w:val="center"/>
          </w:tcPr>
          <w:p w14:paraId="46D966C7" w14:textId="77777777" w:rsidR="009F09FB" w:rsidRPr="0042054E" w:rsidRDefault="009F09FB" w:rsidP="004B3CA0">
            <w:pPr>
              <w:autoSpaceDE w:val="0"/>
              <w:autoSpaceDN w:val="0"/>
              <w:adjustRightInd w:val="0"/>
              <w:spacing w:after="0" w:line="240" w:lineRule="auto"/>
              <w:jc w:val="center"/>
              <w:rPr>
                <w:i/>
                <w:sz w:val="12"/>
                <w:szCs w:val="12"/>
                <w:lang w:eastAsia="es-MX"/>
              </w:rPr>
            </w:pPr>
            <w:r w:rsidRPr="0042054E">
              <w:rPr>
                <w:i/>
                <w:sz w:val="12"/>
                <w:szCs w:val="12"/>
                <w:lang w:eastAsia="es-MX"/>
              </w:rPr>
              <w:t>p</w:t>
            </w:r>
          </w:p>
        </w:tc>
        <w:tc>
          <w:tcPr>
            <w:tcW w:w="309" w:type="pct"/>
          </w:tcPr>
          <w:p w14:paraId="1D48C6A6" w14:textId="77777777" w:rsidR="009F09FB" w:rsidRPr="0042054E" w:rsidRDefault="009F09FB" w:rsidP="004B3CA0">
            <w:pPr>
              <w:autoSpaceDE w:val="0"/>
              <w:autoSpaceDN w:val="0"/>
              <w:adjustRightInd w:val="0"/>
              <w:spacing w:after="0" w:line="240" w:lineRule="auto"/>
              <w:jc w:val="center"/>
              <w:rPr>
                <w:sz w:val="12"/>
                <w:szCs w:val="12"/>
                <w:lang w:eastAsia="es-MX"/>
              </w:rPr>
            </w:pPr>
            <w:r w:rsidRPr="0042054E">
              <w:rPr>
                <w:sz w:val="12"/>
                <w:szCs w:val="12"/>
                <w:lang w:eastAsia="es-MX"/>
              </w:rPr>
              <w:t>&lt;.001</w:t>
            </w:r>
          </w:p>
        </w:tc>
        <w:tc>
          <w:tcPr>
            <w:tcW w:w="343" w:type="pct"/>
          </w:tcPr>
          <w:p w14:paraId="0BF9866E" w14:textId="77777777" w:rsidR="009F09FB" w:rsidRPr="0042054E" w:rsidRDefault="009F09FB" w:rsidP="004B3CA0">
            <w:pPr>
              <w:autoSpaceDE w:val="0"/>
              <w:autoSpaceDN w:val="0"/>
              <w:adjustRightInd w:val="0"/>
              <w:spacing w:after="0" w:line="240" w:lineRule="auto"/>
              <w:jc w:val="center"/>
              <w:rPr>
                <w:sz w:val="12"/>
                <w:szCs w:val="12"/>
                <w:lang w:eastAsia="es-MX"/>
              </w:rPr>
            </w:pPr>
            <w:r w:rsidRPr="0042054E">
              <w:rPr>
                <w:sz w:val="12"/>
                <w:szCs w:val="12"/>
                <w:lang w:eastAsia="es-MX"/>
              </w:rPr>
              <w:t>&lt;.001</w:t>
            </w:r>
          </w:p>
        </w:tc>
        <w:tc>
          <w:tcPr>
            <w:tcW w:w="309" w:type="pct"/>
          </w:tcPr>
          <w:p w14:paraId="7EA6DF4E" w14:textId="77777777" w:rsidR="009F09FB" w:rsidRPr="0042054E" w:rsidRDefault="009F09FB" w:rsidP="004B3CA0">
            <w:pPr>
              <w:autoSpaceDE w:val="0"/>
              <w:autoSpaceDN w:val="0"/>
              <w:adjustRightInd w:val="0"/>
              <w:spacing w:after="0" w:line="240" w:lineRule="auto"/>
              <w:jc w:val="center"/>
              <w:rPr>
                <w:sz w:val="12"/>
                <w:szCs w:val="12"/>
                <w:lang w:eastAsia="es-MX"/>
              </w:rPr>
            </w:pPr>
            <w:r w:rsidRPr="0042054E">
              <w:rPr>
                <w:sz w:val="12"/>
                <w:szCs w:val="12"/>
                <w:lang w:eastAsia="es-MX"/>
              </w:rPr>
              <w:t>.560</w:t>
            </w:r>
          </w:p>
        </w:tc>
        <w:tc>
          <w:tcPr>
            <w:tcW w:w="309" w:type="pct"/>
          </w:tcPr>
          <w:p w14:paraId="62D1C020" w14:textId="77777777" w:rsidR="009F09FB" w:rsidRPr="0042054E" w:rsidRDefault="009F09FB" w:rsidP="004B3CA0">
            <w:pPr>
              <w:autoSpaceDE w:val="0"/>
              <w:autoSpaceDN w:val="0"/>
              <w:adjustRightInd w:val="0"/>
              <w:spacing w:after="0" w:line="240" w:lineRule="auto"/>
              <w:jc w:val="center"/>
              <w:rPr>
                <w:sz w:val="12"/>
                <w:szCs w:val="12"/>
                <w:lang w:eastAsia="es-MX"/>
              </w:rPr>
            </w:pPr>
            <w:r w:rsidRPr="0042054E">
              <w:rPr>
                <w:sz w:val="12"/>
                <w:szCs w:val="12"/>
                <w:lang w:eastAsia="es-MX"/>
              </w:rPr>
              <w:t>&lt;.001</w:t>
            </w:r>
          </w:p>
        </w:tc>
        <w:tc>
          <w:tcPr>
            <w:tcW w:w="309" w:type="pct"/>
          </w:tcPr>
          <w:p w14:paraId="23C47128" w14:textId="77777777" w:rsidR="009F09FB" w:rsidRPr="0042054E" w:rsidRDefault="009F09FB" w:rsidP="004B3CA0">
            <w:pPr>
              <w:autoSpaceDE w:val="0"/>
              <w:autoSpaceDN w:val="0"/>
              <w:adjustRightInd w:val="0"/>
              <w:spacing w:after="0" w:line="240" w:lineRule="auto"/>
              <w:jc w:val="center"/>
              <w:rPr>
                <w:sz w:val="12"/>
                <w:szCs w:val="12"/>
                <w:lang w:eastAsia="es-MX"/>
              </w:rPr>
            </w:pPr>
            <w:r w:rsidRPr="0042054E">
              <w:rPr>
                <w:sz w:val="12"/>
                <w:szCs w:val="12"/>
                <w:lang w:eastAsia="es-MX"/>
              </w:rPr>
              <w:t>.003</w:t>
            </w:r>
          </w:p>
        </w:tc>
        <w:tc>
          <w:tcPr>
            <w:tcW w:w="309" w:type="pct"/>
          </w:tcPr>
          <w:p w14:paraId="4235C3BA" w14:textId="77777777" w:rsidR="009F09FB" w:rsidRPr="0042054E" w:rsidRDefault="009F09FB" w:rsidP="004B3CA0">
            <w:pPr>
              <w:autoSpaceDE w:val="0"/>
              <w:autoSpaceDN w:val="0"/>
              <w:adjustRightInd w:val="0"/>
              <w:spacing w:after="0" w:line="240" w:lineRule="auto"/>
              <w:jc w:val="center"/>
              <w:rPr>
                <w:sz w:val="12"/>
                <w:szCs w:val="12"/>
                <w:lang w:eastAsia="es-MX"/>
              </w:rPr>
            </w:pPr>
            <w:r w:rsidRPr="0042054E">
              <w:rPr>
                <w:sz w:val="12"/>
                <w:szCs w:val="12"/>
                <w:lang w:eastAsia="es-MX"/>
              </w:rPr>
              <w:t>&lt;.001</w:t>
            </w:r>
          </w:p>
        </w:tc>
        <w:tc>
          <w:tcPr>
            <w:tcW w:w="309" w:type="pct"/>
          </w:tcPr>
          <w:p w14:paraId="23A29941" w14:textId="77777777" w:rsidR="009F09FB" w:rsidRPr="0042054E" w:rsidRDefault="009F09FB" w:rsidP="004B3CA0">
            <w:pPr>
              <w:autoSpaceDE w:val="0"/>
              <w:autoSpaceDN w:val="0"/>
              <w:adjustRightInd w:val="0"/>
              <w:spacing w:after="0" w:line="240" w:lineRule="auto"/>
              <w:jc w:val="center"/>
              <w:rPr>
                <w:sz w:val="12"/>
                <w:szCs w:val="12"/>
                <w:lang w:eastAsia="es-MX"/>
              </w:rPr>
            </w:pPr>
            <w:r w:rsidRPr="0042054E">
              <w:rPr>
                <w:sz w:val="12"/>
                <w:szCs w:val="12"/>
                <w:lang w:eastAsia="es-MX"/>
              </w:rPr>
              <w:t>.085</w:t>
            </w:r>
          </w:p>
        </w:tc>
        <w:tc>
          <w:tcPr>
            <w:tcW w:w="309" w:type="pct"/>
          </w:tcPr>
          <w:p w14:paraId="2FDE0E8F" w14:textId="77777777" w:rsidR="009F09FB" w:rsidRPr="0042054E" w:rsidRDefault="009F09FB" w:rsidP="004B3CA0">
            <w:pPr>
              <w:autoSpaceDE w:val="0"/>
              <w:autoSpaceDN w:val="0"/>
              <w:adjustRightInd w:val="0"/>
              <w:spacing w:after="0" w:line="240" w:lineRule="auto"/>
              <w:jc w:val="center"/>
              <w:rPr>
                <w:sz w:val="12"/>
                <w:szCs w:val="12"/>
                <w:lang w:eastAsia="es-MX"/>
              </w:rPr>
            </w:pPr>
            <w:r w:rsidRPr="0042054E">
              <w:rPr>
                <w:sz w:val="12"/>
                <w:szCs w:val="12"/>
                <w:lang w:eastAsia="es-MX"/>
              </w:rPr>
              <w:t>&lt;.001</w:t>
            </w:r>
          </w:p>
        </w:tc>
        <w:tc>
          <w:tcPr>
            <w:tcW w:w="343" w:type="pct"/>
          </w:tcPr>
          <w:p w14:paraId="74E14369" w14:textId="77777777" w:rsidR="009F09FB" w:rsidRPr="0042054E" w:rsidRDefault="009F09FB" w:rsidP="004B3CA0">
            <w:pPr>
              <w:autoSpaceDE w:val="0"/>
              <w:autoSpaceDN w:val="0"/>
              <w:adjustRightInd w:val="0"/>
              <w:spacing w:after="0" w:line="240" w:lineRule="auto"/>
              <w:jc w:val="center"/>
              <w:rPr>
                <w:sz w:val="12"/>
                <w:szCs w:val="12"/>
                <w:lang w:eastAsia="es-MX"/>
              </w:rPr>
            </w:pPr>
            <w:r w:rsidRPr="0042054E">
              <w:rPr>
                <w:sz w:val="12"/>
                <w:szCs w:val="12"/>
                <w:lang w:eastAsia="es-MX"/>
              </w:rPr>
              <w:t>.006</w:t>
            </w:r>
          </w:p>
        </w:tc>
        <w:tc>
          <w:tcPr>
            <w:tcW w:w="309" w:type="pct"/>
          </w:tcPr>
          <w:p w14:paraId="00E40D95" w14:textId="77777777" w:rsidR="009F09FB" w:rsidRPr="0042054E" w:rsidRDefault="009F09FB" w:rsidP="004B3CA0">
            <w:pPr>
              <w:autoSpaceDE w:val="0"/>
              <w:autoSpaceDN w:val="0"/>
              <w:adjustRightInd w:val="0"/>
              <w:spacing w:after="0" w:line="240" w:lineRule="auto"/>
              <w:jc w:val="center"/>
              <w:rPr>
                <w:sz w:val="12"/>
                <w:szCs w:val="12"/>
                <w:lang w:eastAsia="es-MX"/>
              </w:rPr>
            </w:pPr>
            <w:r w:rsidRPr="0042054E">
              <w:rPr>
                <w:sz w:val="12"/>
                <w:szCs w:val="12"/>
                <w:lang w:eastAsia="es-MX"/>
              </w:rPr>
              <w:t>&lt;.001</w:t>
            </w:r>
          </w:p>
        </w:tc>
        <w:tc>
          <w:tcPr>
            <w:tcW w:w="252" w:type="pct"/>
          </w:tcPr>
          <w:p w14:paraId="47E9B91D" w14:textId="77777777" w:rsidR="009F09FB" w:rsidRPr="0042054E" w:rsidRDefault="009F09FB" w:rsidP="004B3CA0">
            <w:pPr>
              <w:autoSpaceDE w:val="0"/>
              <w:autoSpaceDN w:val="0"/>
              <w:adjustRightInd w:val="0"/>
              <w:spacing w:after="0" w:line="240" w:lineRule="auto"/>
              <w:jc w:val="center"/>
              <w:rPr>
                <w:sz w:val="12"/>
                <w:szCs w:val="12"/>
                <w:lang w:eastAsia="es-MX"/>
              </w:rPr>
            </w:pPr>
            <w:r w:rsidRPr="0042054E">
              <w:rPr>
                <w:sz w:val="12"/>
                <w:szCs w:val="12"/>
                <w:lang w:eastAsia="es-MX"/>
              </w:rPr>
              <w:t>.201</w:t>
            </w:r>
          </w:p>
        </w:tc>
        <w:tc>
          <w:tcPr>
            <w:tcW w:w="359" w:type="pct"/>
          </w:tcPr>
          <w:p w14:paraId="6C6F58E9" w14:textId="77777777" w:rsidR="009F09FB" w:rsidRPr="0042054E" w:rsidRDefault="009F09FB" w:rsidP="004B3CA0">
            <w:pPr>
              <w:autoSpaceDE w:val="0"/>
              <w:autoSpaceDN w:val="0"/>
              <w:adjustRightInd w:val="0"/>
              <w:spacing w:after="0" w:line="240" w:lineRule="auto"/>
              <w:jc w:val="center"/>
              <w:rPr>
                <w:sz w:val="12"/>
                <w:szCs w:val="12"/>
                <w:lang w:eastAsia="es-MX"/>
              </w:rPr>
            </w:pPr>
            <w:r w:rsidRPr="0042054E">
              <w:rPr>
                <w:sz w:val="12"/>
                <w:szCs w:val="12"/>
                <w:lang w:eastAsia="es-MX"/>
              </w:rPr>
              <w:t>&lt;.001</w:t>
            </w:r>
          </w:p>
        </w:tc>
        <w:tc>
          <w:tcPr>
            <w:tcW w:w="309" w:type="pct"/>
          </w:tcPr>
          <w:p w14:paraId="06B2E3F9" w14:textId="77777777" w:rsidR="009F09FB" w:rsidRPr="0042054E" w:rsidRDefault="009F09FB" w:rsidP="004B3CA0">
            <w:pPr>
              <w:autoSpaceDE w:val="0"/>
              <w:autoSpaceDN w:val="0"/>
              <w:adjustRightInd w:val="0"/>
              <w:spacing w:after="0" w:line="240" w:lineRule="auto"/>
              <w:jc w:val="center"/>
              <w:rPr>
                <w:sz w:val="12"/>
                <w:szCs w:val="12"/>
                <w:lang w:eastAsia="es-MX"/>
              </w:rPr>
            </w:pPr>
            <w:r w:rsidRPr="0042054E">
              <w:rPr>
                <w:sz w:val="12"/>
                <w:szCs w:val="12"/>
                <w:lang w:eastAsia="es-MX"/>
              </w:rPr>
              <w:t>.043</w:t>
            </w:r>
          </w:p>
        </w:tc>
        <w:tc>
          <w:tcPr>
            <w:tcW w:w="119" w:type="pct"/>
          </w:tcPr>
          <w:p w14:paraId="17E08EB7" w14:textId="77777777" w:rsidR="009F09FB" w:rsidRPr="0042054E" w:rsidRDefault="009F09FB" w:rsidP="004B3CA0">
            <w:pPr>
              <w:autoSpaceDE w:val="0"/>
              <w:autoSpaceDN w:val="0"/>
              <w:adjustRightInd w:val="0"/>
              <w:spacing w:after="0" w:line="240" w:lineRule="auto"/>
              <w:jc w:val="center"/>
              <w:rPr>
                <w:sz w:val="12"/>
                <w:szCs w:val="12"/>
                <w:lang w:eastAsia="es-MX"/>
              </w:rPr>
            </w:pPr>
            <w:r w:rsidRPr="0042054E">
              <w:rPr>
                <w:sz w:val="12"/>
                <w:szCs w:val="12"/>
                <w:lang w:eastAsia="es-MX"/>
              </w:rPr>
              <w:t>.022</w:t>
            </w:r>
          </w:p>
        </w:tc>
        <w:tc>
          <w:tcPr>
            <w:tcW w:w="309" w:type="pct"/>
          </w:tcPr>
          <w:p w14:paraId="1CCFD25B" w14:textId="77777777" w:rsidR="009F09FB" w:rsidRPr="0042054E" w:rsidRDefault="009F09FB" w:rsidP="004B3CA0">
            <w:pPr>
              <w:autoSpaceDE w:val="0"/>
              <w:autoSpaceDN w:val="0"/>
              <w:adjustRightInd w:val="0"/>
              <w:spacing w:after="0" w:line="240" w:lineRule="auto"/>
              <w:jc w:val="center"/>
              <w:rPr>
                <w:sz w:val="12"/>
                <w:szCs w:val="12"/>
                <w:lang w:eastAsia="es-MX"/>
              </w:rPr>
            </w:pPr>
            <w:r w:rsidRPr="0042054E">
              <w:rPr>
                <w:sz w:val="12"/>
                <w:szCs w:val="12"/>
                <w:lang w:eastAsia="es-MX"/>
              </w:rPr>
              <w:t>.697</w:t>
            </w:r>
          </w:p>
        </w:tc>
        <w:tc>
          <w:tcPr>
            <w:tcW w:w="119" w:type="pct"/>
          </w:tcPr>
          <w:p w14:paraId="6BC5B8A9" w14:textId="77777777" w:rsidR="009F09FB" w:rsidRPr="0042054E" w:rsidRDefault="009F09FB" w:rsidP="004B3CA0">
            <w:pPr>
              <w:autoSpaceDE w:val="0"/>
              <w:autoSpaceDN w:val="0"/>
              <w:adjustRightInd w:val="0"/>
              <w:spacing w:after="0" w:line="240" w:lineRule="auto"/>
              <w:jc w:val="center"/>
              <w:rPr>
                <w:sz w:val="12"/>
                <w:szCs w:val="12"/>
                <w:lang w:eastAsia="es-MX"/>
              </w:rPr>
            </w:pPr>
            <w:r w:rsidRPr="0042054E">
              <w:rPr>
                <w:sz w:val="12"/>
                <w:szCs w:val="12"/>
                <w:lang w:eastAsia="es-MX"/>
              </w:rPr>
              <w:t>&lt;.001</w:t>
            </w:r>
          </w:p>
        </w:tc>
      </w:tr>
      <w:tr w:rsidR="009F09FB" w:rsidRPr="0042054E" w14:paraId="25EF7030" w14:textId="77777777" w:rsidTr="00ED0C3D">
        <w:tc>
          <w:tcPr>
            <w:tcW w:w="378" w:type="pct"/>
            <w:vAlign w:val="center"/>
          </w:tcPr>
          <w:p w14:paraId="034CEE3D" w14:textId="77777777" w:rsidR="009F09FB" w:rsidRPr="0042054E" w:rsidRDefault="009F09FB" w:rsidP="004B3CA0">
            <w:pPr>
              <w:autoSpaceDE w:val="0"/>
              <w:autoSpaceDN w:val="0"/>
              <w:adjustRightInd w:val="0"/>
              <w:spacing w:after="0" w:line="240" w:lineRule="auto"/>
              <w:jc w:val="center"/>
              <w:rPr>
                <w:i/>
                <w:sz w:val="12"/>
                <w:szCs w:val="12"/>
                <w:lang w:eastAsia="es-MX"/>
              </w:rPr>
            </w:pPr>
            <w:r w:rsidRPr="0042054E">
              <w:rPr>
                <w:iCs/>
                <w:sz w:val="12"/>
                <w:szCs w:val="12"/>
                <w:lang w:eastAsia="es-MX"/>
              </w:rPr>
              <w:t>χ</w:t>
            </w:r>
            <w:r w:rsidRPr="0042054E">
              <w:rPr>
                <w:iCs/>
                <w:sz w:val="12"/>
                <w:szCs w:val="12"/>
                <w:vertAlign w:val="superscript"/>
                <w:lang w:eastAsia="es-MX"/>
              </w:rPr>
              <w:t>2</w:t>
            </w:r>
            <w:r w:rsidRPr="0042054E">
              <w:rPr>
                <w:i/>
                <w:sz w:val="12"/>
                <w:szCs w:val="12"/>
                <w:lang w:eastAsia="es-MX"/>
              </w:rPr>
              <w:t>/</w:t>
            </w:r>
            <w:proofErr w:type="spellStart"/>
            <w:r w:rsidRPr="0042054E">
              <w:rPr>
                <w:i/>
                <w:sz w:val="12"/>
                <w:szCs w:val="12"/>
                <w:lang w:eastAsia="es-MX"/>
              </w:rPr>
              <w:t>gl</w:t>
            </w:r>
            <w:proofErr w:type="spellEnd"/>
          </w:p>
        </w:tc>
        <w:tc>
          <w:tcPr>
            <w:tcW w:w="309" w:type="pct"/>
          </w:tcPr>
          <w:p w14:paraId="395C4791" w14:textId="77777777" w:rsidR="009F09FB" w:rsidRPr="0042054E" w:rsidRDefault="009F09FB" w:rsidP="004B3CA0">
            <w:pPr>
              <w:autoSpaceDE w:val="0"/>
              <w:autoSpaceDN w:val="0"/>
              <w:adjustRightInd w:val="0"/>
              <w:spacing w:after="0" w:line="240" w:lineRule="auto"/>
              <w:jc w:val="center"/>
              <w:rPr>
                <w:sz w:val="12"/>
                <w:szCs w:val="12"/>
                <w:lang w:eastAsia="es-MX"/>
              </w:rPr>
            </w:pPr>
            <w:r w:rsidRPr="0042054E">
              <w:rPr>
                <w:sz w:val="12"/>
                <w:szCs w:val="12"/>
                <w:lang w:eastAsia="es-MX"/>
              </w:rPr>
              <w:t>8.35</w:t>
            </w:r>
          </w:p>
        </w:tc>
        <w:tc>
          <w:tcPr>
            <w:tcW w:w="343" w:type="pct"/>
          </w:tcPr>
          <w:p w14:paraId="2432625E" w14:textId="77777777" w:rsidR="009F09FB" w:rsidRPr="0042054E" w:rsidRDefault="009F09FB" w:rsidP="004B3CA0">
            <w:pPr>
              <w:autoSpaceDE w:val="0"/>
              <w:autoSpaceDN w:val="0"/>
              <w:adjustRightInd w:val="0"/>
              <w:spacing w:after="0" w:line="240" w:lineRule="auto"/>
              <w:jc w:val="center"/>
              <w:rPr>
                <w:sz w:val="12"/>
                <w:szCs w:val="12"/>
                <w:lang w:eastAsia="es-MX"/>
              </w:rPr>
            </w:pPr>
            <w:r w:rsidRPr="0042054E">
              <w:rPr>
                <w:sz w:val="12"/>
                <w:szCs w:val="12"/>
                <w:lang w:eastAsia="es-MX"/>
              </w:rPr>
              <w:t>24.41</w:t>
            </w:r>
          </w:p>
        </w:tc>
        <w:tc>
          <w:tcPr>
            <w:tcW w:w="309" w:type="pct"/>
          </w:tcPr>
          <w:p w14:paraId="3BF46EB7" w14:textId="77777777" w:rsidR="009F09FB" w:rsidRPr="0042054E" w:rsidRDefault="009F09FB" w:rsidP="004B3CA0">
            <w:pPr>
              <w:autoSpaceDE w:val="0"/>
              <w:autoSpaceDN w:val="0"/>
              <w:adjustRightInd w:val="0"/>
              <w:spacing w:after="0" w:line="240" w:lineRule="auto"/>
              <w:jc w:val="center"/>
              <w:rPr>
                <w:sz w:val="12"/>
                <w:szCs w:val="12"/>
                <w:lang w:eastAsia="es-MX"/>
              </w:rPr>
            </w:pPr>
            <w:r w:rsidRPr="0042054E">
              <w:rPr>
                <w:sz w:val="12"/>
                <w:szCs w:val="12"/>
                <w:lang w:eastAsia="es-MX"/>
              </w:rPr>
              <w:t>.580</w:t>
            </w:r>
          </w:p>
        </w:tc>
        <w:tc>
          <w:tcPr>
            <w:tcW w:w="309" w:type="pct"/>
          </w:tcPr>
          <w:p w14:paraId="2B482FA8" w14:textId="77777777" w:rsidR="009F09FB" w:rsidRPr="0042054E" w:rsidRDefault="009F09FB" w:rsidP="004B3CA0">
            <w:pPr>
              <w:autoSpaceDE w:val="0"/>
              <w:autoSpaceDN w:val="0"/>
              <w:adjustRightInd w:val="0"/>
              <w:spacing w:after="0" w:line="240" w:lineRule="auto"/>
              <w:jc w:val="center"/>
              <w:rPr>
                <w:sz w:val="12"/>
                <w:szCs w:val="12"/>
                <w:lang w:eastAsia="es-MX"/>
              </w:rPr>
            </w:pPr>
            <w:r w:rsidRPr="0042054E">
              <w:rPr>
                <w:sz w:val="12"/>
                <w:szCs w:val="12"/>
                <w:lang w:eastAsia="es-MX"/>
              </w:rPr>
              <w:t>3.17</w:t>
            </w:r>
          </w:p>
        </w:tc>
        <w:tc>
          <w:tcPr>
            <w:tcW w:w="309" w:type="pct"/>
          </w:tcPr>
          <w:p w14:paraId="0B591D52" w14:textId="77777777" w:rsidR="009F09FB" w:rsidRPr="0042054E" w:rsidRDefault="009F09FB" w:rsidP="004B3CA0">
            <w:pPr>
              <w:autoSpaceDE w:val="0"/>
              <w:autoSpaceDN w:val="0"/>
              <w:adjustRightInd w:val="0"/>
              <w:spacing w:after="0" w:line="240" w:lineRule="auto"/>
              <w:jc w:val="center"/>
              <w:rPr>
                <w:sz w:val="12"/>
                <w:szCs w:val="12"/>
                <w:lang w:eastAsia="es-MX"/>
              </w:rPr>
            </w:pPr>
            <w:r w:rsidRPr="0042054E">
              <w:rPr>
                <w:sz w:val="12"/>
                <w:szCs w:val="12"/>
                <w:lang w:eastAsia="es-MX"/>
              </w:rPr>
              <w:t>5.97</w:t>
            </w:r>
          </w:p>
        </w:tc>
        <w:tc>
          <w:tcPr>
            <w:tcW w:w="309" w:type="pct"/>
          </w:tcPr>
          <w:p w14:paraId="74C68BBB" w14:textId="77777777" w:rsidR="009F09FB" w:rsidRPr="0042054E" w:rsidRDefault="009F09FB" w:rsidP="004B3CA0">
            <w:pPr>
              <w:autoSpaceDE w:val="0"/>
              <w:autoSpaceDN w:val="0"/>
              <w:adjustRightInd w:val="0"/>
              <w:spacing w:after="0" w:line="240" w:lineRule="auto"/>
              <w:jc w:val="center"/>
              <w:rPr>
                <w:sz w:val="12"/>
                <w:szCs w:val="12"/>
                <w:lang w:eastAsia="es-MX"/>
              </w:rPr>
            </w:pPr>
            <w:r w:rsidRPr="0042054E">
              <w:rPr>
                <w:sz w:val="12"/>
                <w:szCs w:val="12"/>
                <w:lang w:eastAsia="es-MX"/>
              </w:rPr>
              <w:t>4.54</w:t>
            </w:r>
          </w:p>
        </w:tc>
        <w:tc>
          <w:tcPr>
            <w:tcW w:w="309" w:type="pct"/>
          </w:tcPr>
          <w:p w14:paraId="7FEB86EE" w14:textId="77777777" w:rsidR="009F09FB" w:rsidRPr="0042054E" w:rsidRDefault="009F09FB" w:rsidP="004B3CA0">
            <w:pPr>
              <w:autoSpaceDE w:val="0"/>
              <w:autoSpaceDN w:val="0"/>
              <w:adjustRightInd w:val="0"/>
              <w:spacing w:after="0" w:line="240" w:lineRule="auto"/>
              <w:jc w:val="center"/>
              <w:rPr>
                <w:sz w:val="12"/>
                <w:szCs w:val="12"/>
                <w:lang w:eastAsia="es-MX"/>
              </w:rPr>
            </w:pPr>
            <w:r w:rsidRPr="0042054E">
              <w:rPr>
                <w:sz w:val="12"/>
                <w:szCs w:val="12"/>
                <w:lang w:eastAsia="es-MX"/>
              </w:rPr>
              <w:t>2.46</w:t>
            </w:r>
          </w:p>
        </w:tc>
        <w:tc>
          <w:tcPr>
            <w:tcW w:w="309" w:type="pct"/>
          </w:tcPr>
          <w:p w14:paraId="09A45E5D" w14:textId="77777777" w:rsidR="009F09FB" w:rsidRPr="0042054E" w:rsidRDefault="009F09FB" w:rsidP="004B3CA0">
            <w:pPr>
              <w:autoSpaceDE w:val="0"/>
              <w:autoSpaceDN w:val="0"/>
              <w:adjustRightInd w:val="0"/>
              <w:spacing w:after="0" w:line="240" w:lineRule="auto"/>
              <w:jc w:val="center"/>
              <w:rPr>
                <w:sz w:val="12"/>
                <w:szCs w:val="12"/>
                <w:lang w:eastAsia="es-MX"/>
              </w:rPr>
            </w:pPr>
            <w:r w:rsidRPr="0042054E">
              <w:rPr>
                <w:sz w:val="12"/>
                <w:szCs w:val="12"/>
                <w:lang w:eastAsia="es-MX"/>
              </w:rPr>
              <w:t>3.57</w:t>
            </w:r>
          </w:p>
        </w:tc>
        <w:tc>
          <w:tcPr>
            <w:tcW w:w="343" w:type="pct"/>
          </w:tcPr>
          <w:p w14:paraId="01C4B9AE" w14:textId="77777777" w:rsidR="009F09FB" w:rsidRPr="0042054E" w:rsidRDefault="009F09FB" w:rsidP="004B3CA0">
            <w:pPr>
              <w:autoSpaceDE w:val="0"/>
              <w:autoSpaceDN w:val="0"/>
              <w:adjustRightInd w:val="0"/>
              <w:spacing w:after="0" w:line="240" w:lineRule="auto"/>
              <w:jc w:val="center"/>
              <w:rPr>
                <w:sz w:val="12"/>
                <w:szCs w:val="12"/>
                <w:lang w:eastAsia="es-MX"/>
              </w:rPr>
            </w:pPr>
            <w:r w:rsidRPr="0042054E">
              <w:rPr>
                <w:sz w:val="12"/>
                <w:szCs w:val="12"/>
                <w:lang w:eastAsia="es-MX"/>
              </w:rPr>
              <w:t>5.17</w:t>
            </w:r>
          </w:p>
        </w:tc>
        <w:tc>
          <w:tcPr>
            <w:tcW w:w="309" w:type="pct"/>
          </w:tcPr>
          <w:p w14:paraId="7313FBE9" w14:textId="77777777" w:rsidR="009F09FB" w:rsidRPr="0042054E" w:rsidRDefault="009F09FB" w:rsidP="004B3CA0">
            <w:pPr>
              <w:autoSpaceDE w:val="0"/>
              <w:autoSpaceDN w:val="0"/>
              <w:adjustRightInd w:val="0"/>
              <w:spacing w:after="0" w:line="240" w:lineRule="auto"/>
              <w:jc w:val="center"/>
              <w:rPr>
                <w:sz w:val="12"/>
                <w:szCs w:val="12"/>
                <w:lang w:eastAsia="es-MX"/>
              </w:rPr>
            </w:pPr>
            <w:r w:rsidRPr="0042054E">
              <w:rPr>
                <w:sz w:val="12"/>
                <w:szCs w:val="12"/>
                <w:lang w:eastAsia="es-MX"/>
              </w:rPr>
              <w:t>4.84</w:t>
            </w:r>
          </w:p>
        </w:tc>
        <w:tc>
          <w:tcPr>
            <w:tcW w:w="252" w:type="pct"/>
          </w:tcPr>
          <w:p w14:paraId="60B40039" w14:textId="77777777" w:rsidR="009F09FB" w:rsidRPr="0042054E" w:rsidRDefault="009F09FB" w:rsidP="004B3CA0">
            <w:pPr>
              <w:autoSpaceDE w:val="0"/>
              <w:autoSpaceDN w:val="0"/>
              <w:adjustRightInd w:val="0"/>
              <w:spacing w:after="0" w:line="240" w:lineRule="auto"/>
              <w:jc w:val="center"/>
              <w:rPr>
                <w:sz w:val="12"/>
                <w:szCs w:val="12"/>
                <w:lang w:eastAsia="es-MX"/>
              </w:rPr>
            </w:pPr>
            <w:r w:rsidRPr="0042054E">
              <w:rPr>
                <w:sz w:val="12"/>
                <w:szCs w:val="12"/>
                <w:lang w:eastAsia="es-MX"/>
              </w:rPr>
              <w:t>1.60</w:t>
            </w:r>
          </w:p>
        </w:tc>
        <w:tc>
          <w:tcPr>
            <w:tcW w:w="359" w:type="pct"/>
          </w:tcPr>
          <w:p w14:paraId="74796EBC" w14:textId="77777777" w:rsidR="009F09FB" w:rsidRPr="0042054E" w:rsidRDefault="009F09FB" w:rsidP="004B3CA0">
            <w:pPr>
              <w:autoSpaceDE w:val="0"/>
              <w:autoSpaceDN w:val="0"/>
              <w:adjustRightInd w:val="0"/>
              <w:spacing w:after="0" w:line="240" w:lineRule="auto"/>
              <w:jc w:val="center"/>
              <w:rPr>
                <w:sz w:val="12"/>
                <w:szCs w:val="12"/>
                <w:lang w:eastAsia="es-MX"/>
              </w:rPr>
            </w:pPr>
            <w:r w:rsidRPr="0042054E">
              <w:rPr>
                <w:sz w:val="12"/>
                <w:szCs w:val="12"/>
                <w:lang w:eastAsia="es-MX"/>
              </w:rPr>
              <w:t>4.57</w:t>
            </w:r>
          </w:p>
        </w:tc>
        <w:tc>
          <w:tcPr>
            <w:tcW w:w="309" w:type="pct"/>
          </w:tcPr>
          <w:p w14:paraId="719A0EF1" w14:textId="77777777" w:rsidR="009F09FB" w:rsidRPr="0042054E" w:rsidRDefault="009F09FB" w:rsidP="004B3CA0">
            <w:pPr>
              <w:autoSpaceDE w:val="0"/>
              <w:autoSpaceDN w:val="0"/>
              <w:adjustRightInd w:val="0"/>
              <w:spacing w:after="0" w:line="240" w:lineRule="auto"/>
              <w:jc w:val="center"/>
              <w:rPr>
                <w:sz w:val="12"/>
                <w:szCs w:val="12"/>
                <w:lang w:eastAsia="es-MX"/>
              </w:rPr>
            </w:pPr>
            <w:r w:rsidRPr="0042054E">
              <w:rPr>
                <w:sz w:val="12"/>
                <w:szCs w:val="12"/>
                <w:lang w:eastAsia="es-MX"/>
              </w:rPr>
              <w:t>3.14</w:t>
            </w:r>
          </w:p>
        </w:tc>
        <w:tc>
          <w:tcPr>
            <w:tcW w:w="119" w:type="pct"/>
          </w:tcPr>
          <w:p w14:paraId="3E3C1C14" w14:textId="77777777" w:rsidR="009F09FB" w:rsidRPr="0042054E" w:rsidRDefault="009F09FB" w:rsidP="004B3CA0">
            <w:pPr>
              <w:autoSpaceDE w:val="0"/>
              <w:autoSpaceDN w:val="0"/>
              <w:adjustRightInd w:val="0"/>
              <w:spacing w:after="0" w:line="240" w:lineRule="auto"/>
              <w:jc w:val="center"/>
              <w:rPr>
                <w:sz w:val="12"/>
                <w:szCs w:val="12"/>
                <w:lang w:eastAsia="es-MX"/>
              </w:rPr>
            </w:pPr>
            <w:r w:rsidRPr="0042054E">
              <w:rPr>
                <w:sz w:val="12"/>
                <w:szCs w:val="12"/>
                <w:lang w:eastAsia="es-MX"/>
              </w:rPr>
              <w:t>2.15</w:t>
            </w:r>
          </w:p>
        </w:tc>
        <w:tc>
          <w:tcPr>
            <w:tcW w:w="309" w:type="pct"/>
          </w:tcPr>
          <w:p w14:paraId="230DEDBB" w14:textId="77777777" w:rsidR="009F09FB" w:rsidRPr="0042054E" w:rsidRDefault="009F09FB" w:rsidP="004B3CA0">
            <w:pPr>
              <w:autoSpaceDE w:val="0"/>
              <w:autoSpaceDN w:val="0"/>
              <w:adjustRightInd w:val="0"/>
              <w:spacing w:after="0" w:line="240" w:lineRule="auto"/>
              <w:jc w:val="center"/>
              <w:rPr>
                <w:sz w:val="12"/>
                <w:szCs w:val="12"/>
                <w:lang w:eastAsia="es-MX"/>
              </w:rPr>
            </w:pPr>
            <w:r w:rsidRPr="0042054E">
              <w:rPr>
                <w:sz w:val="12"/>
                <w:szCs w:val="12"/>
                <w:lang w:eastAsia="es-MX"/>
              </w:rPr>
              <w:t>.362</w:t>
            </w:r>
          </w:p>
        </w:tc>
        <w:tc>
          <w:tcPr>
            <w:tcW w:w="119" w:type="pct"/>
          </w:tcPr>
          <w:p w14:paraId="6865D6D4" w14:textId="77777777" w:rsidR="009F09FB" w:rsidRPr="0042054E" w:rsidRDefault="009F09FB" w:rsidP="004B3CA0">
            <w:pPr>
              <w:autoSpaceDE w:val="0"/>
              <w:autoSpaceDN w:val="0"/>
              <w:adjustRightInd w:val="0"/>
              <w:spacing w:after="0" w:line="240" w:lineRule="auto"/>
              <w:jc w:val="center"/>
              <w:rPr>
                <w:sz w:val="12"/>
                <w:szCs w:val="12"/>
                <w:lang w:eastAsia="es-MX"/>
              </w:rPr>
            </w:pPr>
            <w:r w:rsidRPr="0042054E">
              <w:rPr>
                <w:sz w:val="12"/>
                <w:szCs w:val="12"/>
                <w:lang w:eastAsia="es-MX"/>
              </w:rPr>
              <w:t>5.98</w:t>
            </w:r>
          </w:p>
        </w:tc>
      </w:tr>
      <w:tr w:rsidR="009F09FB" w:rsidRPr="0042054E" w14:paraId="6182D4D8" w14:textId="77777777" w:rsidTr="00ED0C3D">
        <w:tc>
          <w:tcPr>
            <w:tcW w:w="378" w:type="pct"/>
            <w:vAlign w:val="center"/>
          </w:tcPr>
          <w:p w14:paraId="6DAFADDD" w14:textId="77777777" w:rsidR="009F09FB" w:rsidRPr="0042054E" w:rsidRDefault="009F09FB" w:rsidP="004B3CA0">
            <w:pPr>
              <w:autoSpaceDE w:val="0"/>
              <w:autoSpaceDN w:val="0"/>
              <w:adjustRightInd w:val="0"/>
              <w:spacing w:after="0" w:line="240" w:lineRule="auto"/>
              <w:jc w:val="center"/>
              <w:rPr>
                <w:i/>
                <w:sz w:val="12"/>
                <w:szCs w:val="12"/>
                <w:lang w:eastAsia="es-MX"/>
              </w:rPr>
            </w:pPr>
            <w:r w:rsidRPr="0042054E">
              <w:rPr>
                <w:i/>
                <w:sz w:val="12"/>
                <w:szCs w:val="12"/>
                <w:lang w:eastAsia="es-MX"/>
              </w:rPr>
              <w:t>GFI</w:t>
            </w:r>
          </w:p>
        </w:tc>
        <w:tc>
          <w:tcPr>
            <w:tcW w:w="309" w:type="pct"/>
          </w:tcPr>
          <w:p w14:paraId="07ADDB9E" w14:textId="77777777" w:rsidR="009F09FB" w:rsidRPr="0042054E" w:rsidRDefault="009F09FB" w:rsidP="004B3CA0">
            <w:pPr>
              <w:autoSpaceDE w:val="0"/>
              <w:autoSpaceDN w:val="0"/>
              <w:adjustRightInd w:val="0"/>
              <w:spacing w:after="0" w:line="240" w:lineRule="auto"/>
              <w:jc w:val="center"/>
              <w:rPr>
                <w:sz w:val="12"/>
                <w:szCs w:val="12"/>
                <w:lang w:eastAsia="es-MX"/>
              </w:rPr>
            </w:pPr>
            <w:r w:rsidRPr="0042054E">
              <w:rPr>
                <w:sz w:val="12"/>
                <w:szCs w:val="12"/>
                <w:lang w:eastAsia="es-MX"/>
              </w:rPr>
              <w:t>.995</w:t>
            </w:r>
          </w:p>
        </w:tc>
        <w:tc>
          <w:tcPr>
            <w:tcW w:w="343" w:type="pct"/>
          </w:tcPr>
          <w:p w14:paraId="33CEF844" w14:textId="77777777" w:rsidR="009F09FB" w:rsidRPr="0042054E" w:rsidRDefault="009F09FB" w:rsidP="004B3CA0">
            <w:pPr>
              <w:autoSpaceDE w:val="0"/>
              <w:autoSpaceDN w:val="0"/>
              <w:adjustRightInd w:val="0"/>
              <w:spacing w:after="0" w:line="240" w:lineRule="auto"/>
              <w:jc w:val="center"/>
              <w:rPr>
                <w:sz w:val="12"/>
                <w:szCs w:val="12"/>
                <w:lang w:eastAsia="es-MX"/>
              </w:rPr>
            </w:pPr>
            <w:r w:rsidRPr="0042054E">
              <w:rPr>
                <w:sz w:val="12"/>
                <w:szCs w:val="12"/>
                <w:lang w:eastAsia="es-MX"/>
              </w:rPr>
              <w:t>.954</w:t>
            </w:r>
          </w:p>
        </w:tc>
        <w:tc>
          <w:tcPr>
            <w:tcW w:w="309" w:type="pct"/>
          </w:tcPr>
          <w:p w14:paraId="26172790" w14:textId="77777777" w:rsidR="009F09FB" w:rsidRPr="0042054E" w:rsidRDefault="009F09FB" w:rsidP="004B3CA0">
            <w:pPr>
              <w:autoSpaceDE w:val="0"/>
              <w:autoSpaceDN w:val="0"/>
              <w:adjustRightInd w:val="0"/>
              <w:spacing w:after="0" w:line="240" w:lineRule="auto"/>
              <w:jc w:val="center"/>
              <w:rPr>
                <w:sz w:val="12"/>
                <w:szCs w:val="12"/>
                <w:lang w:eastAsia="es-MX"/>
              </w:rPr>
            </w:pPr>
            <w:r w:rsidRPr="0042054E">
              <w:rPr>
                <w:sz w:val="12"/>
                <w:szCs w:val="12"/>
                <w:lang w:eastAsia="es-MX"/>
              </w:rPr>
              <w:t>.997</w:t>
            </w:r>
          </w:p>
        </w:tc>
        <w:tc>
          <w:tcPr>
            <w:tcW w:w="309" w:type="pct"/>
          </w:tcPr>
          <w:p w14:paraId="61559780" w14:textId="77777777" w:rsidR="009F09FB" w:rsidRPr="0042054E" w:rsidRDefault="009F09FB" w:rsidP="004B3CA0">
            <w:pPr>
              <w:autoSpaceDE w:val="0"/>
              <w:autoSpaceDN w:val="0"/>
              <w:adjustRightInd w:val="0"/>
              <w:spacing w:after="0" w:line="240" w:lineRule="auto"/>
              <w:jc w:val="center"/>
              <w:rPr>
                <w:sz w:val="12"/>
                <w:szCs w:val="12"/>
                <w:lang w:eastAsia="es-MX"/>
              </w:rPr>
            </w:pPr>
            <w:r w:rsidRPr="0042054E">
              <w:rPr>
                <w:sz w:val="12"/>
                <w:szCs w:val="12"/>
                <w:lang w:eastAsia="es-MX"/>
              </w:rPr>
              <w:t>.954</w:t>
            </w:r>
          </w:p>
        </w:tc>
        <w:tc>
          <w:tcPr>
            <w:tcW w:w="309" w:type="pct"/>
          </w:tcPr>
          <w:p w14:paraId="2BA201B0" w14:textId="77777777" w:rsidR="009F09FB" w:rsidRPr="0042054E" w:rsidRDefault="009F09FB" w:rsidP="004B3CA0">
            <w:pPr>
              <w:autoSpaceDE w:val="0"/>
              <w:autoSpaceDN w:val="0"/>
              <w:adjustRightInd w:val="0"/>
              <w:spacing w:after="0" w:line="240" w:lineRule="auto"/>
              <w:jc w:val="center"/>
              <w:rPr>
                <w:sz w:val="12"/>
                <w:szCs w:val="12"/>
                <w:lang w:eastAsia="es-MX"/>
              </w:rPr>
            </w:pPr>
            <w:r w:rsidRPr="0042054E">
              <w:rPr>
                <w:sz w:val="12"/>
                <w:szCs w:val="12"/>
                <w:lang w:eastAsia="es-MX"/>
              </w:rPr>
              <w:t>.977</w:t>
            </w:r>
          </w:p>
        </w:tc>
        <w:tc>
          <w:tcPr>
            <w:tcW w:w="309" w:type="pct"/>
          </w:tcPr>
          <w:p w14:paraId="01277DE8" w14:textId="77777777" w:rsidR="009F09FB" w:rsidRPr="0042054E" w:rsidRDefault="009F09FB" w:rsidP="004B3CA0">
            <w:pPr>
              <w:autoSpaceDE w:val="0"/>
              <w:autoSpaceDN w:val="0"/>
              <w:adjustRightInd w:val="0"/>
              <w:spacing w:after="0" w:line="240" w:lineRule="auto"/>
              <w:jc w:val="center"/>
              <w:rPr>
                <w:sz w:val="12"/>
                <w:szCs w:val="12"/>
                <w:lang w:eastAsia="es-MX"/>
              </w:rPr>
            </w:pPr>
            <w:r w:rsidRPr="0042054E">
              <w:rPr>
                <w:sz w:val="12"/>
                <w:szCs w:val="12"/>
                <w:lang w:eastAsia="es-MX"/>
              </w:rPr>
              <w:t>.943</w:t>
            </w:r>
          </w:p>
        </w:tc>
        <w:tc>
          <w:tcPr>
            <w:tcW w:w="309" w:type="pct"/>
          </w:tcPr>
          <w:p w14:paraId="6315CCE6" w14:textId="77777777" w:rsidR="009F09FB" w:rsidRPr="0042054E" w:rsidRDefault="009F09FB" w:rsidP="004B3CA0">
            <w:pPr>
              <w:autoSpaceDE w:val="0"/>
              <w:autoSpaceDN w:val="0"/>
              <w:adjustRightInd w:val="0"/>
              <w:spacing w:after="0" w:line="240" w:lineRule="auto"/>
              <w:jc w:val="center"/>
              <w:rPr>
                <w:sz w:val="12"/>
                <w:szCs w:val="12"/>
                <w:lang w:eastAsia="es-MX"/>
              </w:rPr>
            </w:pPr>
            <w:r w:rsidRPr="0042054E">
              <w:rPr>
                <w:sz w:val="12"/>
                <w:szCs w:val="12"/>
                <w:lang w:eastAsia="es-MX"/>
              </w:rPr>
              <w:t>.991</w:t>
            </w:r>
          </w:p>
        </w:tc>
        <w:tc>
          <w:tcPr>
            <w:tcW w:w="309" w:type="pct"/>
          </w:tcPr>
          <w:p w14:paraId="5662866B" w14:textId="77777777" w:rsidR="009F09FB" w:rsidRPr="0042054E" w:rsidRDefault="009F09FB" w:rsidP="004B3CA0">
            <w:pPr>
              <w:autoSpaceDE w:val="0"/>
              <w:autoSpaceDN w:val="0"/>
              <w:adjustRightInd w:val="0"/>
              <w:spacing w:after="0" w:line="240" w:lineRule="auto"/>
              <w:jc w:val="center"/>
              <w:rPr>
                <w:sz w:val="12"/>
                <w:szCs w:val="12"/>
                <w:lang w:eastAsia="es-MX"/>
              </w:rPr>
            </w:pPr>
            <w:r w:rsidRPr="0042054E">
              <w:rPr>
                <w:sz w:val="12"/>
                <w:szCs w:val="12"/>
                <w:lang w:eastAsia="es-MX"/>
              </w:rPr>
              <w:t>.960</w:t>
            </w:r>
          </w:p>
        </w:tc>
        <w:tc>
          <w:tcPr>
            <w:tcW w:w="343" w:type="pct"/>
          </w:tcPr>
          <w:p w14:paraId="1CCBADA3" w14:textId="77777777" w:rsidR="009F09FB" w:rsidRPr="0042054E" w:rsidRDefault="009F09FB" w:rsidP="004B3CA0">
            <w:pPr>
              <w:autoSpaceDE w:val="0"/>
              <w:autoSpaceDN w:val="0"/>
              <w:adjustRightInd w:val="0"/>
              <w:spacing w:after="0" w:line="240" w:lineRule="auto"/>
              <w:jc w:val="center"/>
              <w:rPr>
                <w:sz w:val="12"/>
                <w:szCs w:val="12"/>
                <w:lang w:eastAsia="es-MX"/>
              </w:rPr>
            </w:pPr>
            <w:r w:rsidRPr="0042054E">
              <w:rPr>
                <w:sz w:val="12"/>
                <w:szCs w:val="12"/>
                <w:lang w:eastAsia="es-MX"/>
              </w:rPr>
              <w:t>.978</w:t>
            </w:r>
          </w:p>
        </w:tc>
        <w:tc>
          <w:tcPr>
            <w:tcW w:w="309" w:type="pct"/>
          </w:tcPr>
          <w:p w14:paraId="4CD0F5DE" w14:textId="77777777" w:rsidR="009F09FB" w:rsidRPr="0042054E" w:rsidRDefault="009F09FB" w:rsidP="004B3CA0">
            <w:pPr>
              <w:autoSpaceDE w:val="0"/>
              <w:autoSpaceDN w:val="0"/>
              <w:adjustRightInd w:val="0"/>
              <w:spacing w:after="0" w:line="240" w:lineRule="auto"/>
              <w:jc w:val="center"/>
              <w:rPr>
                <w:sz w:val="12"/>
                <w:szCs w:val="12"/>
                <w:lang w:eastAsia="es-MX"/>
              </w:rPr>
            </w:pPr>
            <w:r w:rsidRPr="0042054E">
              <w:rPr>
                <w:sz w:val="12"/>
                <w:szCs w:val="12"/>
                <w:lang w:eastAsia="es-MX"/>
              </w:rPr>
              <w:t>.926</w:t>
            </w:r>
          </w:p>
        </w:tc>
        <w:tc>
          <w:tcPr>
            <w:tcW w:w="252" w:type="pct"/>
          </w:tcPr>
          <w:p w14:paraId="07753392" w14:textId="77777777" w:rsidR="009F09FB" w:rsidRPr="0042054E" w:rsidRDefault="009F09FB" w:rsidP="004B3CA0">
            <w:pPr>
              <w:autoSpaceDE w:val="0"/>
              <w:autoSpaceDN w:val="0"/>
              <w:adjustRightInd w:val="0"/>
              <w:spacing w:after="0" w:line="240" w:lineRule="auto"/>
              <w:jc w:val="center"/>
              <w:rPr>
                <w:sz w:val="12"/>
                <w:szCs w:val="12"/>
                <w:lang w:eastAsia="es-MX"/>
              </w:rPr>
            </w:pPr>
            <w:r w:rsidRPr="0042054E">
              <w:rPr>
                <w:sz w:val="12"/>
                <w:szCs w:val="12"/>
                <w:lang w:eastAsia="es-MX"/>
              </w:rPr>
              <w:t>.994</w:t>
            </w:r>
          </w:p>
        </w:tc>
        <w:tc>
          <w:tcPr>
            <w:tcW w:w="359" w:type="pct"/>
          </w:tcPr>
          <w:p w14:paraId="36482D6C" w14:textId="77777777" w:rsidR="009F09FB" w:rsidRPr="0042054E" w:rsidRDefault="009F09FB" w:rsidP="004B3CA0">
            <w:pPr>
              <w:autoSpaceDE w:val="0"/>
              <w:autoSpaceDN w:val="0"/>
              <w:adjustRightInd w:val="0"/>
              <w:spacing w:after="0" w:line="240" w:lineRule="auto"/>
              <w:jc w:val="center"/>
              <w:rPr>
                <w:sz w:val="12"/>
                <w:szCs w:val="12"/>
                <w:lang w:eastAsia="es-MX"/>
              </w:rPr>
            </w:pPr>
            <w:r w:rsidRPr="0042054E">
              <w:rPr>
                <w:sz w:val="12"/>
                <w:szCs w:val="12"/>
                <w:lang w:eastAsia="es-MX"/>
              </w:rPr>
              <w:t>.947</w:t>
            </w:r>
          </w:p>
        </w:tc>
        <w:tc>
          <w:tcPr>
            <w:tcW w:w="309" w:type="pct"/>
          </w:tcPr>
          <w:p w14:paraId="0A0369B8" w14:textId="77777777" w:rsidR="009F09FB" w:rsidRPr="0042054E" w:rsidRDefault="009F09FB" w:rsidP="004B3CA0">
            <w:pPr>
              <w:autoSpaceDE w:val="0"/>
              <w:autoSpaceDN w:val="0"/>
              <w:adjustRightInd w:val="0"/>
              <w:spacing w:after="0" w:line="240" w:lineRule="auto"/>
              <w:jc w:val="center"/>
              <w:rPr>
                <w:sz w:val="12"/>
                <w:szCs w:val="12"/>
                <w:lang w:eastAsia="es-MX"/>
              </w:rPr>
            </w:pPr>
            <w:r w:rsidRPr="0042054E">
              <w:rPr>
                <w:sz w:val="12"/>
                <w:szCs w:val="12"/>
                <w:lang w:eastAsia="es-MX"/>
              </w:rPr>
              <w:t>.985</w:t>
            </w:r>
          </w:p>
        </w:tc>
        <w:tc>
          <w:tcPr>
            <w:tcW w:w="119" w:type="pct"/>
          </w:tcPr>
          <w:p w14:paraId="3FFB7762" w14:textId="77777777" w:rsidR="009F09FB" w:rsidRPr="0042054E" w:rsidRDefault="009F09FB" w:rsidP="004B3CA0">
            <w:pPr>
              <w:autoSpaceDE w:val="0"/>
              <w:autoSpaceDN w:val="0"/>
              <w:adjustRightInd w:val="0"/>
              <w:spacing w:after="0" w:line="240" w:lineRule="auto"/>
              <w:jc w:val="center"/>
              <w:rPr>
                <w:sz w:val="12"/>
                <w:szCs w:val="12"/>
                <w:lang w:eastAsia="es-MX"/>
              </w:rPr>
            </w:pPr>
            <w:r w:rsidRPr="0042054E">
              <w:rPr>
                <w:sz w:val="12"/>
                <w:szCs w:val="12"/>
                <w:lang w:eastAsia="es-MX"/>
              </w:rPr>
              <w:t>.968</w:t>
            </w:r>
          </w:p>
        </w:tc>
        <w:tc>
          <w:tcPr>
            <w:tcW w:w="309" w:type="pct"/>
          </w:tcPr>
          <w:p w14:paraId="2D1FC5A4" w14:textId="77777777" w:rsidR="009F09FB" w:rsidRPr="0042054E" w:rsidRDefault="009F09FB" w:rsidP="004B3CA0">
            <w:pPr>
              <w:autoSpaceDE w:val="0"/>
              <w:autoSpaceDN w:val="0"/>
              <w:adjustRightInd w:val="0"/>
              <w:spacing w:after="0" w:line="240" w:lineRule="auto"/>
              <w:jc w:val="center"/>
              <w:rPr>
                <w:sz w:val="12"/>
                <w:szCs w:val="12"/>
                <w:lang w:eastAsia="es-MX"/>
              </w:rPr>
            </w:pPr>
            <w:r w:rsidRPr="0042054E">
              <w:rPr>
                <w:sz w:val="12"/>
                <w:szCs w:val="12"/>
                <w:lang w:eastAsia="es-MX"/>
              </w:rPr>
              <w:t>.999</w:t>
            </w:r>
          </w:p>
        </w:tc>
        <w:tc>
          <w:tcPr>
            <w:tcW w:w="119" w:type="pct"/>
          </w:tcPr>
          <w:p w14:paraId="36EDF2A7" w14:textId="77777777" w:rsidR="009F09FB" w:rsidRPr="0042054E" w:rsidRDefault="009F09FB" w:rsidP="004B3CA0">
            <w:pPr>
              <w:autoSpaceDE w:val="0"/>
              <w:autoSpaceDN w:val="0"/>
              <w:adjustRightInd w:val="0"/>
              <w:spacing w:after="0" w:line="240" w:lineRule="auto"/>
              <w:jc w:val="center"/>
              <w:rPr>
                <w:sz w:val="12"/>
                <w:szCs w:val="12"/>
                <w:lang w:eastAsia="es-MX"/>
              </w:rPr>
            </w:pPr>
            <w:r w:rsidRPr="0042054E">
              <w:rPr>
                <w:sz w:val="12"/>
                <w:szCs w:val="12"/>
                <w:lang w:eastAsia="es-MX"/>
              </w:rPr>
              <w:t>.869</w:t>
            </w:r>
          </w:p>
        </w:tc>
      </w:tr>
      <w:tr w:rsidR="009F09FB" w:rsidRPr="0042054E" w14:paraId="649407DE" w14:textId="77777777" w:rsidTr="00ED0C3D">
        <w:tc>
          <w:tcPr>
            <w:tcW w:w="378" w:type="pct"/>
            <w:vAlign w:val="center"/>
          </w:tcPr>
          <w:p w14:paraId="732C5D0C" w14:textId="77777777" w:rsidR="009F09FB" w:rsidRPr="0042054E" w:rsidRDefault="009F09FB" w:rsidP="004B3CA0">
            <w:pPr>
              <w:autoSpaceDE w:val="0"/>
              <w:autoSpaceDN w:val="0"/>
              <w:adjustRightInd w:val="0"/>
              <w:spacing w:after="0" w:line="240" w:lineRule="auto"/>
              <w:jc w:val="center"/>
              <w:rPr>
                <w:i/>
                <w:sz w:val="12"/>
                <w:szCs w:val="12"/>
                <w:lang w:eastAsia="es-MX"/>
              </w:rPr>
            </w:pPr>
            <w:r w:rsidRPr="0042054E">
              <w:rPr>
                <w:i/>
                <w:sz w:val="12"/>
                <w:szCs w:val="12"/>
                <w:lang w:eastAsia="es-MX"/>
              </w:rPr>
              <w:t>AGFI</w:t>
            </w:r>
          </w:p>
        </w:tc>
        <w:tc>
          <w:tcPr>
            <w:tcW w:w="309" w:type="pct"/>
          </w:tcPr>
          <w:p w14:paraId="07FA9BDC" w14:textId="77777777" w:rsidR="009F09FB" w:rsidRPr="0042054E" w:rsidRDefault="009F09FB" w:rsidP="004B3CA0">
            <w:pPr>
              <w:autoSpaceDE w:val="0"/>
              <w:autoSpaceDN w:val="0"/>
              <w:adjustRightInd w:val="0"/>
              <w:spacing w:after="0" w:line="240" w:lineRule="auto"/>
              <w:jc w:val="center"/>
              <w:rPr>
                <w:sz w:val="12"/>
                <w:szCs w:val="12"/>
                <w:lang w:eastAsia="es-MX"/>
              </w:rPr>
            </w:pPr>
            <w:r w:rsidRPr="0042054E">
              <w:rPr>
                <w:sz w:val="12"/>
                <w:szCs w:val="12"/>
                <w:lang w:eastAsia="es-MX"/>
              </w:rPr>
              <w:t>.976</w:t>
            </w:r>
          </w:p>
        </w:tc>
        <w:tc>
          <w:tcPr>
            <w:tcW w:w="343" w:type="pct"/>
          </w:tcPr>
          <w:p w14:paraId="3439FC32" w14:textId="77777777" w:rsidR="009F09FB" w:rsidRPr="0042054E" w:rsidRDefault="009F09FB" w:rsidP="004B3CA0">
            <w:pPr>
              <w:autoSpaceDE w:val="0"/>
              <w:autoSpaceDN w:val="0"/>
              <w:adjustRightInd w:val="0"/>
              <w:spacing w:after="0" w:line="240" w:lineRule="auto"/>
              <w:jc w:val="center"/>
              <w:rPr>
                <w:sz w:val="12"/>
                <w:szCs w:val="12"/>
                <w:lang w:eastAsia="es-MX"/>
              </w:rPr>
            </w:pPr>
            <w:r w:rsidRPr="0042054E">
              <w:rPr>
                <w:sz w:val="12"/>
                <w:szCs w:val="12"/>
                <w:lang w:eastAsia="es-MX"/>
              </w:rPr>
              <w:t>.894</w:t>
            </w:r>
          </w:p>
        </w:tc>
        <w:tc>
          <w:tcPr>
            <w:tcW w:w="309" w:type="pct"/>
          </w:tcPr>
          <w:p w14:paraId="2F8CE9A0" w14:textId="77777777" w:rsidR="009F09FB" w:rsidRPr="0042054E" w:rsidRDefault="009F09FB" w:rsidP="004B3CA0">
            <w:pPr>
              <w:autoSpaceDE w:val="0"/>
              <w:autoSpaceDN w:val="0"/>
              <w:adjustRightInd w:val="0"/>
              <w:spacing w:after="0" w:line="240" w:lineRule="auto"/>
              <w:jc w:val="center"/>
              <w:rPr>
                <w:sz w:val="12"/>
                <w:szCs w:val="12"/>
                <w:lang w:eastAsia="es-MX"/>
              </w:rPr>
            </w:pPr>
            <w:r w:rsidRPr="0042054E">
              <w:rPr>
                <w:sz w:val="12"/>
                <w:szCs w:val="12"/>
                <w:lang w:eastAsia="es-MX"/>
              </w:rPr>
              <w:t>.986</w:t>
            </w:r>
          </w:p>
        </w:tc>
        <w:tc>
          <w:tcPr>
            <w:tcW w:w="309" w:type="pct"/>
          </w:tcPr>
          <w:p w14:paraId="4BEB6256" w14:textId="77777777" w:rsidR="009F09FB" w:rsidRPr="0042054E" w:rsidRDefault="009F09FB" w:rsidP="004B3CA0">
            <w:pPr>
              <w:autoSpaceDE w:val="0"/>
              <w:autoSpaceDN w:val="0"/>
              <w:adjustRightInd w:val="0"/>
              <w:spacing w:after="0" w:line="240" w:lineRule="auto"/>
              <w:jc w:val="center"/>
              <w:rPr>
                <w:sz w:val="12"/>
                <w:szCs w:val="12"/>
                <w:lang w:eastAsia="es-MX"/>
              </w:rPr>
            </w:pPr>
            <w:r w:rsidRPr="0042054E">
              <w:rPr>
                <w:sz w:val="12"/>
                <w:szCs w:val="12"/>
                <w:lang w:eastAsia="es-MX"/>
              </w:rPr>
              <w:t>.893</w:t>
            </w:r>
          </w:p>
        </w:tc>
        <w:tc>
          <w:tcPr>
            <w:tcW w:w="309" w:type="pct"/>
          </w:tcPr>
          <w:p w14:paraId="20285476" w14:textId="77777777" w:rsidR="009F09FB" w:rsidRPr="0042054E" w:rsidRDefault="009F09FB" w:rsidP="004B3CA0">
            <w:pPr>
              <w:autoSpaceDE w:val="0"/>
              <w:autoSpaceDN w:val="0"/>
              <w:adjustRightInd w:val="0"/>
              <w:spacing w:after="0" w:line="240" w:lineRule="auto"/>
              <w:jc w:val="center"/>
              <w:rPr>
                <w:sz w:val="12"/>
                <w:szCs w:val="12"/>
                <w:lang w:eastAsia="es-MX"/>
              </w:rPr>
            </w:pPr>
            <w:r w:rsidRPr="0042054E">
              <w:rPr>
                <w:sz w:val="12"/>
                <w:szCs w:val="12"/>
                <w:lang w:eastAsia="es-MX"/>
              </w:rPr>
              <w:t>.887</w:t>
            </w:r>
          </w:p>
        </w:tc>
        <w:tc>
          <w:tcPr>
            <w:tcW w:w="309" w:type="pct"/>
          </w:tcPr>
          <w:p w14:paraId="463CF6D4" w14:textId="77777777" w:rsidR="009F09FB" w:rsidRPr="0042054E" w:rsidRDefault="009F09FB" w:rsidP="004B3CA0">
            <w:pPr>
              <w:autoSpaceDE w:val="0"/>
              <w:autoSpaceDN w:val="0"/>
              <w:adjustRightInd w:val="0"/>
              <w:spacing w:after="0" w:line="240" w:lineRule="auto"/>
              <w:jc w:val="center"/>
              <w:rPr>
                <w:sz w:val="12"/>
                <w:szCs w:val="12"/>
                <w:lang w:eastAsia="es-MX"/>
              </w:rPr>
            </w:pPr>
            <w:r w:rsidRPr="0042054E">
              <w:rPr>
                <w:sz w:val="12"/>
                <w:szCs w:val="12"/>
                <w:lang w:eastAsia="es-MX"/>
              </w:rPr>
              <w:t>.867</w:t>
            </w:r>
          </w:p>
        </w:tc>
        <w:tc>
          <w:tcPr>
            <w:tcW w:w="309" w:type="pct"/>
          </w:tcPr>
          <w:p w14:paraId="2BD5F331" w14:textId="77777777" w:rsidR="009F09FB" w:rsidRPr="0042054E" w:rsidRDefault="009F09FB" w:rsidP="004B3CA0">
            <w:pPr>
              <w:autoSpaceDE w:val="0"/>
              <w:autoSpaceDN w:val="0"/>
              <w:adjustRightInd w:val="0"/>
              <w:spacing w:after="0" w:line="240" w:lineRule="auto"/>
              <w:jc w:val="center"/>
              <w:rPr>
                <w:sz w:val="12"/>
                <w:szCs w:val="12"/>
                <w:lang w:eastAsia="es-MX"/>
              </w:rPr>
            </w:pPr>
            <w:r w:rsidRPr="0042054E">
              <w:rPr>
                <w:sz w:val="12"/>
                <w:szCs w:val="12"/>
                <w:lang w:eastAsia="es-MX"/>
              </w:rPr>
              <w:t>.956</w:t>
            </w:r>
          </w:p>
        </w:tc>
        <w:tc>
          <w:tcPr>
            <w:tcW w:w="309" w:type="pct"/>
          </w:tcPr>
          <w:p w14:paraId="49DF5FEA" w14:textId="77777777" w:rsidR="009F09FB" w:rsidRPr="0042054E" w:rsidRDefault="009F09FB" w:rsidP="004B3CA0">
            <w:pPr>
              <w:autoSpaceDE w:val="0"/>
              <w:autoSpaceDN w:val="0"/>
              <w:adjustRightInd w:val="0"/>
              <w:spacing w:after="0" w:line="240" w:lineRule="auto"/>
              <w:jc w:val="center"/>
              <w:rPr>
                <w:sz w:val="12"/>
                <w:szCs w:val="12"/>
                <w:lang w:eastAsia="es-MX"/>
              </w:rPr>
            </w:pPr>
            <w:r w:rsidRPr="0042054E">
              <w:rPr>
                <w:sz w:val="12"/>
                <w:szCs w:val="12"/>
                <w:lang w:eastAsia="es-MX"/>
              </w:rPr>
              <w:t>.906</w:t>
            </w:r>
          </w:p>
        </w:tc>
        <w:tc>
          <w:tcPr>
            <w:tcW w:w="343" w:type="pct"/>
          </w:tcPr>
          <w:p w14:paraId="196F67EE" w14:textId="77777777" w:rsidR="009F09FB" w:rsidRPr="0042054E" w:rsidRDefault="009F09FB" w:rsidP="004B3CA0">
            <w:pPr>
              <w:autoSpaceDE w:val="0"/>
              <w:autoSpaceDN w:val="0"/>
              <w:adjustRightInd w:val="0"/>
              <w:spacing w:after="0" w:line="240" w:lineRule="auto"/>
              <w:jc w:val="center"/>
              <w:rPr>
                <w:sz w:val="12"/>
                <w:szCs w:val="12"/>
                <w:lang w:eastAsia="es-MX"/>
              </w:rPr>
            </w:pPr>
            <w:r w:rsidRPr="0042054E">
              <w:rPr>
                <w:sz w:val="12"/>
                <w:szCs w:val="12"/>
                <w:lang w:eastAsia="es-MX"/>
              </w:rPr>
              <w:t>.888</w:t>
            </w:r>
          </w:p>
        </w:tc>
        <w:tc>
          <w:tcPr>
            <w:tcW w:w="309" w:type="pct"/>
          </w:tcPr>
          <w:p w14:paraId="61F2D9B8" w14:textId="77777777" w:rsidR="009F09FB" w:rsidRPr="0042054E" w:rsidRDefault="009F09FB" w:rsidP="004B3CA0">
            <w:pPr>
              <w:autoSpaceDE w:val="0"/>
              <w:autoSpaceDN w:val="0"/>
              <w:adjustRightInd w:val="0"/>
              <w:spacing w:after="0" w:line="240" w:lineRule="auto"/>
              <w:jc w:val="center"/>
              <w:rPr>
                <w:sz w:val="12"/>
                <w:szCs w:val="12"/>
                <w:lang w:eastAsia="es-MX"/>
              </w:rPr>
            </w:pPr>
            <w:r w:rsidRPr="0042054E">
              <w:rPr>
                <w:sz w:val="12"/>
                <w:szCs w:val="12"/>
                <w:lang w:eastAsia="es-MX"/>
              </w:rPr>
              <w:t>.827</w:t>
            </w:r>
          </w:p>
        </w:tc>
        <w:tc>
          <w:tcPr>
            <w:tcW w:w="252" w:type="pct"/>
          </w:tcPr>
          <w:p w14:paraId="3C9753E4" w14:textId="77777777" w:rsidR="009F09FB" w:rsidRPr="0042054E" w:rsidRDefault="009F09FB" w:rsidP="004B3CA0">
            <w:pPr>
              <w:autoSpaceDE w:val="0"/>
              <w:autoSpaceDN w:val="0"/>
              <w:adjustRightInd w:val="0"/>
              <w:spacing w:after="0" w:line="240" w:lineRule="auto"/>
              <w:jc w:val="center"/>
              <w:rPr>
                <w:sz w:val="12"/>
                <w:szCs w:val="12"/>
                <w:lang w:eastAsia="es-MX"/>
              </w:rPr>
            </w:pPr>
            <w:r w:rsidRPr="0042054E">
              <w:rPr>
                <w:sz w:val="12"/>
                <w:szCs w:val="12"/>
                <w:lang w:eastAsia="es-MX"/>
              </w:rPr>
              <w:t>.968</w:t>
            </w:r>
          </w:p>
        </w:tc>
        <w:tc>
          <w:tcPr>
            <w:tcW w:w="359" w:type="pct"/>
          </w:tcPr>
          <w:p w14:paraId="147A28D3" w14:textId="77777777" w:rsidR="009F09FB" w:rsidRPr="0042054E" w:rsidRDefault="009F09FB" w:rsidP="004B3CA0">
            <w:pPr>
              <w:autoSpaceDE w:val="0"/>
              <w:autoSpaceDN w:val="0"/>
              <w:adjustRightInd w:val="0"/>
              <w:spacing w:after="0" w:line="240" w:lineRule="auto"/>
              <w:jc w:val="center"/>
              <w:rPr>
                <w:sz w:val="12"/>
                <w:szCs w:val="12"/>
                <w:lang w:eastAsia="es-MX"/>
              </w:rPr>
            </w:pPr>
            <w:r w:rsidRPr="0042054E">
              <w:rPr>
                <w:sz w:val="12"/>
                <w:szCs w:val="12"/>
                <w:lang w:eastAsia="es-MX"/>
              </w:rPr>
              <w:t>.876</w:t>
            </w:r>
          </w:p>
        </w:tc>
        <w:tc>
          <w:tcPr>
            <w:tcW w:w="309" w:type="pct"/>
          </w:tcPr>
          <w:p w14:paraId="2D7CD5B5" w14:textId="77777777" w:rsidR="009F09FB" w:rsidRPr="0042054E" w:rsidRDefault="009F09FB" w:rsidP="004B3CA0">
            <w:pPr>
              <w:autoSpaceDE w:val="0"/>
              <w:autoSpaceDN w:val="0"/>
              <w:adjustRightInd w:val="0"/>
              <w:spacing w:after="0" w:line="240" w:lineRule="auto"/>
              <w:jc w:val="center"/>
              <w:rPr>
                <w:sz w:val="12"/>
                <w:szCs w:val="12"/>
                <w:lang w:eastAsia="es-MX"/>
              </w:rPr>
            </w:pPr>
            <w:r w:rsidRPr="0042054E">
              <w:rPr>
                <w:sz w:val="12"/>
                <w:szCs w:val="12"/>
                <w:lang w:eastAsia="es-MX"/>
              </w:rPr>
              <w:t>.923</w:t>
            </w:r>
          </w:p>
        </w:tc>
        <w:tc>
          <w:tcPr>
            <w:tcW w:w="119" w:type="pct"/>
          </w:tcPr>
          <w:p w14:paraId="291F5D4B" w14:textId="77777777" w:rsidR="009F09FB" w:rsidRPr="0042054E" w:rsidRDefault="009F09FB" w:rsidP="004B3CA0">
            <w:pPr>
              <w:autoSpaceDE w:val="0"/>
              <w:autoSpaceDN w:val="0"/>
              <w:adjustRightInd w:val="0"/>
              <w:spacing w:after="0" w:line="240" w:lineRule="auto"/>
              <w:jc w:val="center"/>
              <w:rPr>
                <w:sz w:val="12"/>
                <w:szCs w:val="12"/>
                <w:lang w:eastAsia="es-MX"/>
              </w:rPr>
            </w:pPr>
            <w:r w:rsidRPr="0042054E">
              <w:rPr>
                <w:sz w:val="12"/>
                <w:szCs w:val="12"/>
                <w:lang w:eastAsia="es-MX"/>
              </w:rPr>
              <w:t>.926</w:t>
            </w:r>
          </w:p>
        </w:tc>
        <w:tc>
          <w:tcPr>
            <w:tcW w:w="309" w:type="pct"/>
          </w:tcPr>
          <w:p w14:paraId="334AC63C" w14:textId="77777777" w:rsidR="009F09FB" w:rsidRPr="0042054E" w:rsidRDefault="009F09FB" w:rsidP="004B3CA0">
            <w:pPr>
              <w:autoSpaceDE w:val="0"/>
              <w:autoSpaceDN w:val="0"/>
              <w:adjustRightInd w:val="0"/>
              <w:spacing w:after="0" w:line="240" w:lineRule="auto"/>
              <w:jc w:val="center"/>
              <w:rPr>
                <w:sz w:val="12"/>
                <w:szCs w:val="12"/>
                <w:lang w:eastAsia="es-MX"/>
              </w:rPr>
            </w:pPr>
            <w:r w:rsidRPr="0042054E">
              <w:rPr>
                <w:sz w:val="12"/>
                <w:szCs w:val="12"/>
                <w:lang w:eastAsia="es-MX"/>
              </w:rPr>
              <w:t>.995</w:t>
            </w:r>
          </w:p>
        </w:tc>
        <w:tc>
          <w:tcPr>
            <w:tcW w:w="119" w:type="pct"/>
          </w:tcPr>
          <w:p w14:paraId="56A3CA48" w14:textId="77777777" w:rsidR="009F09FB" w:rsidRPr="0042054E" w:rsidRDefault="009F09FB" w:rsidP="004B3CA0">
            <w:pPr>
              <w:autoSpaceDE w:val="0"/>
              <w:autoSpaceDN w:val="0"/>
              <w:adjustRightInd w:val="0"/>
              <w:spacing w:after="0" w:line="240" w:lineRule="auto"/>
              <w:jc w:val="center"/>
              <w:rPr>
                <w:sz w:val="12"/>
                <w:szCs w:val="12"/>
                <w:lang w:eastAsia="es-MX"/>
              </w:rPr>
            </w:pPr>
            <w:r w:rsidRPr="0042054E">
              <w:rPr>
                <w:sz w:val="12"/>
                <w:szCs w:val="12"/>
                <w:lang w:eastAsia="es-MX"/>
              </w:rPr>
              <w:t>.811</w:t>
            </w:r>
          </w:p>
        </w:tc>
      </w:tr>
      <w:tr w:rsidR="009F09FB" w:rsidRPr="0042054E" w14:paraId="762ED5EC" w14:textId="77777777" w:rsidTr="00ED0C3D">
        <w:tc>
          <w:tcPr>
            <w:tcW w:w="378" w:type="pct"/>
            <w:vAlign w:val="center"/>
          </w:tcPr>
          <w:p w14:paraId="1DFEB614" w14:textId="77777777" w:rsidR="009F09FB" w:rsidRPr="0042054E" w:rsidRDefault="009F09FB" w:rsidP="004B3CA0">
            <w:pPr>
              <w:autoSpaceDE w:val="0"/>
              <w:autoSpaceDN w:val="0"/>
              <w:adjustRightInd w:val="0"/>
              <w:spacing w:after="0" w:line="240" w:lineRule="auto"/>
              <w:jc w:val="center"/>
              <w:rPr>
                <w:i/>
                <w:sz w:val="12"/>
                <w:szCs w:val="12"/>
                <w:lang w:eastAsia="es-MX"/>
              </w:rPr>
            </w:pPr>
            <w:r w:rsidRPr="0042054E">
              <w:rPr>
                <w:i/>
                <w:sz w:val="12"/>
                <w:szCs w:val="12"/>
                <w:lang w:eastAsia="es-MX"/>
              </w:rPr>
              <w:t>NFI</w:t>
            </w:r>
          </w:p>
        </w:tc>
        <w:tc>
          <w:tcPr>
            <w:tcW w:w="309" w:type="pct"/>
          </w:tcPr>
          <w:p w14:paraId="4F9BDC5B" w14:textId="77777777" w:rsidR="009F09FB" w:rsidRPr="0042054E" w:rsidRDefault="009F09FB" w:rsidP="004B3CA0">
            <w:pPr>
              <w:autoSpaceDE w:val="0"/>
              <w:autoSpaceDN w:val="0"/>
              <w:adjustRightInd w:val="0"/>
              <w:spacing w:after="0" w:line="240" w:lineRule="auto"/>
              <w:jc w:val="center"/>
              <w:rPr>
                <w:sz w:val="12"/>
                <w:szCs w:val="12"/>
                <w:lang w:eastAsia="es-MX"/>
              </w:rPr>
            </w:pPr>
            <w:r w:rsidRPr="0042054E">
              <w:rPr>
                <w:sz w:val="12"/>
                <w:szCs w:val="12"/>
                <w:lang w:eastAsia="es-MX"/>
              </w:rPr>
              <w:t>.993</w:t>
            </w:r>
          </w:p>
        </w:tc>
        <w:tc>
          <w:tcPr>
            <w:tcW w:w="343" w:type="pct"/>
          </w:tcPr>
          <w:p w14:paraId="296166A7" w14:textId="77777777" w:rsidR="009F09FB" w:rsidRPr="0042054E" w:rsidRDefault="009F09FB" w:rsidP="004B3CA0">
            <w:pPr>
              <w:autoSpaceDE w:val="0"/>
              <w:autoSpaceDN w:val="0"/>
              <w:adjustRightInd w:val="0"/>
              <w:spacing w:after="0" w:line="240" w:lineRule="auto"/>
              <w:jc w:val="center"/>
              <w:rPr>
                <w:sz w:val="12"/>
                <w:szCs w:val="12"/>
                <w:lang w:eastAsia="es-MX"/>
              </w:rPr>
            </w:pPr>
            <w:r w:rsidRPr="0042054E">
              <w:rPr>
                <w:sz w:val="12"/>
                <w:szCs w:val="12"/>
                <w:lang w:eastAsia="es-MX"/>
              </w:rPr>
              <w:t>.899</w:t>
            </w:r>
          </w:p>
        </w:tc>
        <w:tc>
          <w:tcPr>
            <w:tcW w:w="309" w:type="pct"/>
          </w:tcPr>
          <w:p w14:paraId="18ABD51C" w14:textId="77777777" w:rsidR="009F09FB" w:rsidRPr="0042054E" w:rsidRDefault="009F09FB" w:rsidP="004B3CA0">
            <w:pPr>
              <w:autoSpaceDE w:val="0"/>
              <w:autoSpaceDN w:val="0"/>
              <w:adjustRightInd w:val="0"/>
              <w:spacing w:after="0" w:line="240" w:lineRule="auto"/>
              <w:jc w:val="center"/>
              <w:rPr>
                <w:sz w:val="12"/>
                <w:szCs w:val="12"/>
                <w:lang w:eastAsia="es-MX"/>
              </w:rPr>
            </w:pPr>
            <w:r w:rsidRPr="0042054E">
              <w:rPr>
                <w:sz w:val="12"/>
                <w:szCs w:val="12"/>
                <w:lang w:eastAsia="es-MX"/>
              </w:rPr>
              <w:t>.995</w:t>
            </w:r>
          </w:p>
        </w:tc>
        <w:tc>
          <w:tcPr>
            <w:tcW w:w="309" w:type="pct"/>
          </w:tcPr>
          <w:p w14:paraId="131B4EBE" w14:textId="77777777" w:rsidR="009F09FB" w:rsidRPr="0042054E" w:rsidRDefault="009F09FB" w:rsidP="004B3CA0">
            <w:pPr>
              <w:autoSpaceDE w:val="0"/>
              <w:autoSpaceDN w:val="0"/>
              <w:adjustRightInd w:val="0"/>
              <w:spacing w:after="0" w:line="240" w:lineRule="auto"/>
              <w:jc w:val="center"/>
              <w:rPr>
                <w:sz w:val="12"/>
                <w:szCs w:val="12"/>
                <w:lang w:eastAsia="es-MX"/>
              </w:rPr>
            </w:pPr>
            <w:r w:rsidRPr="0042054E">
              <w:rPr>
                <w:sz w:val="12"/>
                <w:szCs w:val="12"/>
                <w:lang w:eastAsia="es-MX"/>
              </w:rPr>
              <w:t>.766</w:t>
            </w:r>
          </w:p>
        </w:tc>
        <w:tc>
          <w:tcPr>
            <w:tcW w:w="309" w:type="pct"/>
          </w:tcPr>
          <w:p w14:paraId="19A89203" w14:textId="77777777" w:rsidR="009F09FB" w:rsidRPr="0042054E" w:rsidRDefault="009F09FB" w:rsidP="004B3CA0">
            <w:pPr>
              <w:autoSpaceDE w:val="0"/>
              <w:autoSpaceDN w:val="0"/>
              <w:adjustRightInd w:val="0"/>
              <w:spacing w:after="0" w:line="240" w:lineRule="auto"/>
              <w:jc w:val="center"/>
              <w:rPr>
                <w:sz w:val="12"/>
                <w:szCs w:val="12"/>
                <w:lang w:eastAsia="es-MX"/>
              </w:rPr>
            </w:pPr>
            <w:r w:rsidRPr="0042054E">
              <w:rPr>
                <w:sz w:val="12"/>
                <w:szCs w:val="12"/>
                <w:lang w:eastAsia="es-MX"/>
              </w:rPr>
              <w:t>.968</w:t>
            </w:r>
          </w:p>
        </w:tc>
        <w:tc>
          <w:tcPr>
            <w:tcW w:w="309" w:type="pct"/>
          </w:tcPr>
          <w:p w14:paraId="72F63F66" w14:textId="77777777" w:rsidR="009F09FB" w:rsidRPr="0042054E" w:rsidRDefault="009F09FB" w:rsidP="004B3CA0">
            <w:pPr>
              <w:autoSpaceDE w:val="0"/>
              <w:autoSpaceDN w:val="0"/>
              <w:adjustRightInd w:val="0"/>
              <w:spacing w:after="0" w:line="240" w:lineRule="auto"/>
              <w:jc w:val="center"/>
              <w:rPr>
                <w:sz w:val="12"/>
                <w:szCs w:val="12"/>
                <w:lang w:eastAsia="es-MX"/>
              </w:rPr>
            </w:pPr>
            <w:r w:rsidRPr="0042054E">
              <w:rPr>
                <w:sz w:val="12"/>
                <w:szCs w:val="12"/>
                <w:lang w:eastAsia="es-MX"/>
              </w:rPr>
              <w:t>.851</w:t>
            </w:r>
          </w:p>
        </w:tc>
        <w:tc>
          <w:tcPr>
            <w:tcW w:w="309" w:type="pct"/>
          </w:tcPr>
          <w:p w14:paraId="6BEB22BD" w14:textId="77777777" w:rsidR="009F09FB" w:rsidRPr="0042054E" w:rsidRDefault="009F09FB" w:rsidP="004B3CA0">
            <w:pPr>
              <w:autoSpaceDE w:val="0"/>
              <w:autoSpaceDN w:val="0"/>
              <w:adjustRightInd w:val="0"/>
              <w:spacing w:after="0" w:line="240" w:lineRule="auto"/>
              <w:jc w:val="center"/>
              <w:rPr>
                <w:sz w:val="12"/>
                <w:szCs w:val="12"/>
                <w:lang w:eastAsia="es-MX"/>
              </w:rPr>
            </w:pPr>
            <w:r w:rsidRPr="0042054E">
              <w:rPr>
                <w:sz w:val="12"/>
                <w:szCs w:val="12"/>
                <w:lang w:eastAsia="es-MX"/>
              </w:rPr>
              <w:t>.981</w:t>
            </w:r>
          </w:p>
        </w:tc>
        <w:tc>
          <w:tcPr>
            <w:tcW w:w="309" w:type="pct"/>
          </w:tcPr>
          <w:p w14:paraId="36A0A213" w14:textId="77777777" w:rsidR="009F09FB" w:rsidRPr="0042054E" w:rsidRDefault="009F09FB" w:rsidP="004B3CA0">
            <w:pPr>
              <w:autoSpaceDE w:val="0"/>
              <w:autoSpaceDN w:val="0"/>
              <w:adjustRightInd w:val="0"/>
              <w:spacing w:after="0" w:line="240" w:lineRule="auto"/>
              <w:jc w:val="center"/>
              <w:rPr>
                <w:sz w:val="12"/>
                <w:szCs w:val="12"/>
                <w:lang w:eastAsia="es-MX"/>
              </w:rPr>
            </w:pPr>
            <w:r w:rsidRPr="0042054E">
              <w:rPr>
                <w:sz w:val="12"/>
                <w:szCs w:val="12"/>
                <w:lang w:eastAsia="es-MX"/>
              </w:rPr>
              <w:t>.951</w:t>
            </w:r>
          </w:p>
        </w:tc>
        <w:tc>
          <w:tcPr>
            <w:tcW w:w="343" w:type="pct"/>
          </w:tcPr>
          <w:p w14:paraId="4B767EA8" w14:textId="77777777" w:rsidR="009F09FB" w:rsidRPr="0042054E" w:rsidRDefault="009F09FB" w:rsidP="004B3CA0">
            <w:pPr>
              <w:autoSpaceDE w:val="0"/>
              <w:autoSpaceDN w:val="0"/>
              <w:adjustRightInd w:val="0"/>
              <w:spacing w:after="0" w:line="240" w:lineRule="auto"/>
              <w:jc w:val="center"/>
              <w:rPr>
                <w:sz w:val="12"/>
                <w:szCs w:val="12"/>
                <w:lang w:eastAsia="es-MX"/>
              </w:rPr>
            </w:pPr>
            <w:r w:rsidRPr="0042054E">
              <w:rPr>
                <w:sz w:val="12"/>
                <w:szCs w:val="12"/>
                <w:lang w:eastAsia="es-MX"/>
              </w:rPr>
              <w:t>.958</w:t>
            </w:r>
          </w:p>
        </w:tc>
        <w:tc>
          <w:tcPr>
            <w:tcW w:w="309" w:type="pct"/>
          </w:tcPr>
          <w:p w14:paraId="1BE5BF03" w14:textId="77777777" w:rsidR="009F09FB" w:rsidRPr="0042054E" w:rsidRDefault="009F09FB" w:rsidP="004B3CA0">
            <w:pPr>
              <w:autoSpaceDE w:val="0"/>
              <w:autoSpaceDN w:val="0"/>
              <w:adjustRightInd w:val="0"/>
              <w:spacing w:after="0" w:line="240" w:lineRule="auto"/>
              <w:jc w:val="center"/>
              <w:rPr>
                <w:sz w:val="12"/>
                <w:szCs w:val="12"/>
                <w:lang w:eastAsia="es-MX"/>
              </w:rPr>
            </w:pPr>
            <w:r w:rsidRPr="0042054E">
              <w:rPr>
                <w:sz w:val="12"/>
                <w:szCs w:val="12"/>
                <w:lang w:eastAsia="es-MX"/>
              </w:rPr>
              <w:t>.733</w:t>
            </w:r>
          </w:p>
        </w:tc>
        <w:tc>
          <w:tcPr>
            <w:tcW w:w="252" w:type="pct"/>
          </w:tcPr>
          <w:p w14:paraId="57DD909C" w14:textId="77777777" w:rsidR="009F09FB" w:rsidRPr="0042054E" w:rsidRDefault="009F09FB" w:rsidP="004B3CA0">
            <w:pPr>
              <w:autoSpaceDE w:val="0"/>
              <w:autoSpaceDN w:val="0"/>
              <w:adjustRightInd w:val="0"/>
              <w:spacing w:after="0" w:line="240" w:lineRule="auto"/>
              <w:jc w:val="center"/>
              <w:rPr>
                <w:sz w:val="12"/>
                <w:szCs w:val="12"/>
                <w:lang w:eastAsia="es-MX"/>
              </w:rPr>
            </w:pPr>
            <w:r w:rsidRPr="0042054E">
              <w:rPr>
                <w:sz w:val="12"/>
                <w:szCs w:val="12"/>
                <w:lang w:eastAsia="es-MX"/>
              </w:rPr>
              <w:t>.993</w:t>
            </w:r>
          </w:p>
        </w:tc>
        <w:tc>
          <w:tcPr>
            <w:tcW w:w="359" w:type="pct"/>
          </w:tcPr>
          <w:p w14:paraId="6A018530" w14:textId="77777777" w:rsidR="009F09FB" w:rsidRPr="0042054E" w:rsidRDefault="009F09FB" w:rsidP="004B3CA0">
            <w:pPr>
              <w:autoSpaceDE w:val="0"/>
              <w:autoSpaceDN w:val="0"/>
              <w:adjustRightInd w:val="0"/>
              <w:spacing w:after="0" w:line="240" w:lineRule="auto"/>
              <w:jc w:val="center"/>
              <w:rPr>
                <w:sz w:val="12"/>
                <w:szCs w:val="12"/>
                <w:lang w:eastAsia="es-MX"/>
              </w:rPr>
            </w:pPr>
            <w:r w:rsidRPr="0042054E">
              <w:rPr>
                <w:sz w:val="12"/>
                <w:szCs w:val="12"/>
                <w:lang w:eastAsia="es-MX"/>
              </w:rPr>
              <w:t>.850</w:t>
            </w:r>
          </w:p>
        </w:tc>
        <w:tc>
          <w:tcPr>
            <w:tcW w:w="309" w:type="pct"/>
          </w:tcPr>
          <w:p w14:paraId="575F7E71" w14:textId="77777777" w:rsidR="009F09FB" w:rsidRPr="0042054E" w:rsidRDefault="009F09FB" w:rsidP="004B3CA0">
            <w:pPr>
              <w:autoSpaceDE w:val="0"/>
              <w:autoSpaceDN w:val="0"/>
              <w:adjustRightInd w:val="0"/>
              <w:spacing w:after="0" w:line="240" w:lineRule="auto"/>
              <w:jc w:val="center"/>
              <w:rPr>
                <w:sz w:val="12"/>
                <w:szCs w:val="12"/>
                <w:lang w:eastAsia="es-MX"/>
              </w:rPr>
            </w:pPr>
            <w:r w:rsidRPr="0042054E">
              <w:rPr>
                <w:sz w:val="12"/>
                <w:szCs w:val="12"/>
                <w:lang w:eastAsia="es-MX"/>
              </w:rPr>
              <w:t>.978</w:t>
            </w:r>
          </w:p>
        </w:tc>
        <w:tc>
          <w:tcPr>
            <w:tcW w:w="119" w:type="pct"/>
          </w:tcPr>
          <w:p w14:paraId="0582A67F" w14:textId="77777777" w:rsidR="009F09FB" w:rsidRPr="0042054E" w:rsidRDefault="009F09FB" w:rsidP="004B3CA0">
            <w:pPr>
              <w:autoSpaceDE w:val="0"/>
              <w:autoSpaceDN w:val="0"/>
              <w:adjustRightInd w:val="0"/>
              <w:spacing w:after="0" w:line="240" w:lineRule="auto"/>
              <w:jc w:val="center"/>
              <w:rPr>
                <w:sz w:val="12"/>
                <w:szCs w:val="12"/>
                <w:lang w:eastAsia="es-MX"/>
              </w:rPr>
            </w:pPr>
            <w:r w:rsidRPr="0042054E">
              <w:rPr>
                <w:sz w:val="12"/>
                <w:szCs w:val="12"/>
                <w:lang w:eastAsia="es-MX"/>
              </w:rPr>
              <w:t>.822</w:t>
            </w:r>
          </w:p>
        </w:tc>
        <w:tc>
          <w:tcPr>
            <w:tcW w:w="309" w:type="pct"/>
          </w:tcPr>
          <w:p w14:paraId="003A09C4" w14:textId="77777777" w:rsidR="009F09FB" w:rsidRPr="0042054E" w:rsidRDefault="009F09FB" w:rsidP="004B3CA0">
            <w:pPr>
              <w:autoSpaceDE w:val="0"/>
              <w:autoSpaceDN w:val="0"/>
              <w:adjustRightInd w:val="0"/>
              <w:spacing w:after="0" w:line="240" w:lineRule="auto"/>
              <w:jc w:val="center"/>
              <w:rPr>
                <w:sz w:val="12"/>
                <w:szCs w:val="12"/>
                <w:lang w:eastAsia="es-MX"/>
              </w:rPr>
            </w:pPr>
            <w:r w:rsidRPr="0042054E">
              <w:rPr>
                <w:sz w:val="12"/>
                <w:szCs w:val="12"/>
                <w:lang w:eastAsia="es-MX"/>
              </w:rPr>
              <w:t>.998</w:t>
            </w:r>
          </w:p>
        </w:tc>
        <w:tc>
          <w:tcPr>
            <w:tcW w:w="119" w:type="pct"/>
          </w:tcPr>
          <w:p w14:paraId="4D955D73" w14:textId="77777777" w:rsidR="009F09FB" w:rsidRPr="0042054E" w:rsidRDefault="009F09FB" w:rsidP="004B3CA0">
            <w:pPr>
              <w:autoSpaceDE w:val="0"/>
              <w:autoSpaceDN w:val="0"/>
              <w:adjustRightInd w:val="0"/>
              <w:spacing w:after="0" w:line="240" w:lineRule="auto"/>
              <w:jc w:val="center"/>
              <w:rPr>
                <w:sz w:val="12"/>
                <w:szCs w:val="12"/>
                <w:lang w:eastAsia="es-MX"/>
              </w:rPr>
            </w:pPr>
            <w:r w:rsidRPr="0042054E">
              <w:rPr>
                <w:sz w:val="12"/>
                <w:szCs w:val="12"/>
                <w:lang w:eastAsia="es-MX"/>
              </w:rPr>
              <w:t>.869</w:t>
            </w:r>
          </w:p>
        </w:tc>
      </w:tr>
      <w:tr w:rsidR="009F09FB" w:rsidRPr="0042054E" w14:paraId="7203C87D" w14:textId="77777777" w:rsidTr="00ED0C3D">
        <w:tc>
          <w:tcPr>
            <w:tcW w:w="378" w:type="pct"/>
            <w:vAlign w:val="center"/>
          </w:tcPr>
          <w:p w14:paraId="7DD1C274" w14:textId="77777777" w:rsidR="009F09FB" w:rsidRPr="0042054E" w:rsidRDefault="009F09FB" w:rsidP="004B3CA0">
            <w:pPr>
              <w:autoSpaceDE w:val="0"/>
              <w:autoSpaceDN w:val="0"/>
              <w:adjustRightInd w:val="0"/>
              <w:spacing w:after="0" w:line="240" w:lineRule="auto"/>
              <w:jc w:val="center"/>
              <w:rPr>
                <w:i/>
                <w:sz w:val="12"/>
                <w:szCs w:val="12"/>
                <w:lang w:eastAsia="es-MX"/>
              </w:rPr>
            </w:pPr>
            <w:r w:rsidRPr="0042054E">
              <w:rPr>
                <w:i/>
                <w:sz w:val="12"/>
                <w:szCs w:val="12"/>
                <w:lang w:eastAsia="es-MX"/>
              </w:rPr>
              <w:t>NNFI</w:t>
            </w:r>
          </w:p>
        </w:tc>
        <w:tc>
          <w:tcPr>
            <w:tcW w:w="309" w:type="pct"/>
          </w:tcPr>
          <w:p w14:paraId="731DE8EE" w14:textId="77777777" w:rsidR="009F09FB" w:rsidRPr="0042054E" w:rsidRDefault="009F09FB" w:rsidP="004B3CA0">
            <w:pPr>
              <w:autoSpaceDE w:val="0"/>
              <w:autoSpaceDN w:val="0"/>
              <w:adjustRightInd w:val="0"/>
              <w:spacing w:after="0" w:line="240" w:lineRule="auto"/>
              <w:jc w:val="center"/>
              <w:rPr>
                <w:sz w:val="12"/>
                <w:szCs w:val="12"/>
                <w:lang w:eastAsia="es-MX"/>
              </w:rPr>
            </w:pPr>
            <w:r w:rsidRPr="0042054E">
              <w:rPr>
                <w:sz w:val="12"/>
                <w:szCs w:val="12"/>
                <w:lang w:eastAsia="es-MX"/>
              </w:rPr>
              <w:t>.981</w:t>
            </w:r>
          </w:p>
        </w:tc>
        <w:tc>
          <w:tcPr>
            <w:tcW w:w="343" w:type="pct"/>
          </w:tcPr>
          <w:p w14:paraId="5D7DD7FD" w14:textId="77777777" w:rsidR="009F09FB" w:rsidRPr="0042054E" w:rsidRDefault="009F09FB" w:rsidP="004B3CA0">
            <w:pPr>
              <w:autoSpaceDE w:val="0"/>
              <w:autoSpaceDN w:val="0"/>
              <w:adjustRightInd w:val="0"/>
              <w:spacing w:after="0" w:line="240" w:lineRule="auto"/>
              <w:jc w:val="center"/>
              <w:rPr>
                <w:sz w:val="12"/>
                <w:szCs w:val="12"/>
                <w:lang w:eastAsia="es-MX"/>
              </w:rPr>
            </w:pPr>
            <w:r w:rsidRPr="0042054E">
              <w:rPr>
                <w:sz w:val="12"/>
                <w:szCs w:val="12"/>
                <w:lang w:eastAsia="es-MX"/>
              </w:rPr>
              <w:t>.838</w:t>
            </w:r>
          </w:p>
        </w:tc>
        <w:tc>
          <w:tcPr>
            <w:tcW w:w="309" w:type="pct"/>
          </w:tcPr>
          <w:p w14:paraId="3FD3E38C" w14:textId="77777777" w:rsidR="009F09FB" w:rsidRPr="0042054E" w:rsidRDefault="009F09FB" w:rsidP="004B3CA0">
            <w:pPr>
              <w:autoSpaceDE w:val="0"/>
              <w:autoSpaceDN w:val="0"/>
              <w:adjustRightInd w:val="0"/>
              <w:spacing w:after="0" w:line="240" w:lineRule="auto"/>
              <w:jc w:val="center"/>
              <w:rPr>
                <w:sz w:val="12"/>
                <w:szCs w:val="12"/>
                <w:lang w:eastAsia="es-MX"/>
              </w:rPr>
            </w:pPr>
            <w:r w:rsidRPr="0042054E">
              <w:rPr>
                <w:sz w:val="12"/>
                <w:szCs w:val="12"/>
                <w:lang w:eastAsia="es-MX"/>
              </w:rPr>
              <w:t>1.000</w:t>
            </w:r>
          </w:p>
        </w:tc>
        <w:tc>
          <w:tcPr>
            <w:tcW w:w="309" w:type="pct"/>
          </w:tcPr>
          <w:p w14:paraId="3ECD3525" w14:textId="77777777" w:rsidR="009F09FB" w:rsidRPr="0042054E" w:rsidRDefault="009F09FB" w:rsidP="004B3CA0">
            <w:pPr>
              <w:autoSpaceDE w:val="0"/>
              <w:autoSpaceDN w:val="0"/>
              <w:adjustRightInd w:val="0"/>
              <w:spacing w:after="0" w:line="240" w:lineRule="auto"/>
              <w:jc w:val="center"/>
              <w:rPr>
                <w:sz w:val="12"/>
                <w:szCs w:val="12"/>
                <w:lang w:eastAsia="es-MX"/>
              </w:rPr>
            </w:pPr>
            <w:r w:rsidRPr="0042054E">
              <w:rPr>
                <w:sz w:val="12"/>
                <w:szCs w:val="12"/>
                <w:lang w:eastAsia="es-MX"/>
              </w:rPr>
              <w:t>.695</w:t>
            </w:r>
          </w:p>
        </w:tc>
        <w:tc>
          <w:tcPr>
            <w:tcW w:w="309" w:type="pct"/>
          </w:tcPr>
          <w:p w14:paraId="617CAAA0" w14:textId="77777777" w:rsidR="009F09FB" w:rsidRPr="0042054E" w:rsidRDefault="009F09FB" w:rsidP="004B3CA0">
            <w:pPr>
              <w:autoSpaceDE w:val="0"/>
              <w:autoSpaceDN w:val="0"/>
              <w:adjustRightInd w:val="0"/>
              <w:spacing w:after="0" w:line="240" w:lineRule="auto"/>
              <w:jc w:val="center"/>
              <w:rPr>
                <w:sz w:val="12"/>
                <w:szCs w:val="12"/>
                <w:lang w:eastAsia="es-MX"/>
              </w:rPr>
            </w:pPr>
            <w:r w:rsidRPr="0042054E">
              <w:rPr>
                <w:sz w:val="12"/>
                <w:szCs w:val="12"/>
                <w:lang w:eastAsia="es-MX"/>
              </w:rPr>
              <w:t>.919</w:t>
            </w:r>
          </w:p>
        </w:tc>
        <w:tc>
          <w:tcPr>
            <w:tcW w:w="309" w:type="pct"/>
          </w:tcPr>
          <w:p w14:paraId="06AAA255" w14:textId="77777777" w:rsidR="009F09FB" w:rsidRPr="0042054E" w:rsidRDefault="009F09FB" w:rsidP="004B3CA0">
            <w:pPr>
              <w:autoSpaceDE w:val="0"/>
              <w:autoSpaceDN w:val="0"/>
              <w:adjustRightInd w:val="0"/>
              <w:spacing w:after="0" w:line="240" w:lineRule="auto"/>
              <w:jc w:val="center"/>
              <w:rPr>
                <w:sz w:val="12"/>
                <w:szCs w:val="12"/>
                <w:lang w:eastAsia="es-MX"/>
              </w:rPr>
            </w:pPr>
            <w:r w:rsidRPr="0042054E">
              <w:rPr>
                <w:sz w:val="12"/>
                <w:szCs w:val="12"/>
                <w:lang w:eastAsia="es-MX"/>
              </w:rPr>
              <w:t>.795</w:t>
            </w:r>
          </w:p>
        </w:tc>
        <w:tc>
          <w:tcPr>
            <w:tcW w:w="309" w:type="pct"/>
          </w:tcPr>
          <w:p w14:paraId="5B224110" w14:textId="77777777" w:rsidR="009F09FB" w:rsidRPr="0042054E" w:rsidRDefault="009F09FB" w:rsidP="004B3CA0">
            <w:pPr>
              <w:autoSpaceDE w:val="0"/>
              <w:autoSpaceDN w:val="0"/>
              <w:adjustRightInd w:val="0"/>
              <w:spacing w:after="0" w:line="240" w:lineRule="auto"/>
              <w:jc w:val="center"/>
              <w:rPr>
                <w:sz w:val="12"/>
                <w:szCs w:val="12"/>
                <w:lang w:eastAsia="es-MX"/>
              </w:rPr>
            </w:pPr>
            <w:r w:rsidRPr="0042054E">
              <w:rPr>
                <w:sz w:val="12"/>
                <w:szCs w:val="12"/>
                <w:lang w:eastAsia="es-MX"/>
              </w:rPr>
              <w:t>.965</w:t>
            </w:r>
          </w:p>
        </w:tc>
        <w:tc>
          <w:tcPr>
            <w:tcW w:w="309" w:type="pct"/>
          </w:tcPr>
          <w:p w14:paraId="4C26E6C4" w14:textId="77777777" w:rsidR="009F09FB" w:rsidRPr="0042054E" w:rsidRDefault="009F09FB" w:rsidP="004B3CA0">
            <w:pPr>
              <w:autoSpaceDE w:val="0"/>
              <w:autoSpaceDN w:val="0"/>
              <w:adjustRightInd w:val="0"/>
              <w:spacing w:after="0" w:line="240" w:lineRule="auto"/>
              <w:jc w:val="center"/>
              <w:rPr>
                <w:sz w:val="12"/>
                <w:szCs w:val="12"/>
                <w:lang w:eastAsia="es-MX"/>
              </w:rPr>
            </w:pPr>
            <w:r w:rsidRPr="0042054E">
              <w:rPr>
                <w:sz w:val="12"/>
                <w:szCs w:val="12"/>
                <w:lang w:eastAsia="es-MX"/>
              </w:rPr>
              <w:t>.940</w:t>
            </w:r>
          </w:p>
        </w:tc>
        <w:tc>
          <w:tcPr>
            <w:tcW w:w="343" w:type="pct"/>
          </w:tcPr>
          <w:p w14:paraId="0B6FD2E2" w14:textId="77777777" w:rsidR="009F09FB" w:rsidRPr="0042054E" w:rsidRDefault="009F09FB" w:rsidP="004B3CA0">
            <w:pPr>
              <w:autoSpaceDE w:val="0"/>
              <w:autoSpaceDN w:val="0"/>
              <w:adjustRightInd w:val="0"/>
              <w:spacing w:after="0" w:line="240" w:lineRule="auto"/>
              <w:jc w:val="center"/>
              <w:rPr>
                <w:sz w:val="12"/>
                <w:szCs w:val="12"/>
                <w:lang w:eastAsia="es-MX"/>
              </w:rPr>
            </w:pPr>
            <w:r w:rsidRPr="0042054E">
              <w:rPr>
                <w:sz w:val="12"/>
                <w:szCs w:val="12"/>
                <w:lang w:eastAsia="es-MX"/>
              </w:rPr>
              <w:t>.895</w:t>
            </w:r>
          </w:p>
        </w:tc>
        <w:tc>
          <w:tcPr>
            <w:tcW w:w="309" w:type="pct"/>
          </w:tcPr>
          <w:p w14:paraId="5BF9EE3C" w14:textId="77777777" w:rsidR="009F09FB" w:rsidRPr="0042054E" w:rsidRDefault="009F09FB" w:rsidP="004B3CA0">
            <w:pPr>
              <w:autoSpaceDE w:val="0"/>
              <w:autoSpaceDN w:val="0"/>
              <w:adjustRightInd w:val="0"/>
              <w:spacing w:after="0" w:line="240" w:lineRule="auto"/>
              <w:jc w:val="center"/>
              <w:rPr>
                <w:sz w:val="12"/>
                <w:szCs w:val="12"/>
                <w:lang w:eastAsia="es-MX"/>
              </w:rPr>
            </w:pPr>
            <w:r w:rsidRPr="0042054E">
              <w:rPr>
                <w:sz w:val="12"/>
                <w:szCs w:val="12"/>
                <w:lang w:eastAsia="es-MX"/>
              </w:rPr>
              <w:t>.612</w:t>
            </w:r>
          </w:p>
        </w:tc>
        <w:tc>
          <w:tcPr>
            <w:tcW w:w="252" w:type="pct"/>
          </w:tcPr>
          <w:p w14:paraId="1E354E3D" w14:textId="77777777" w:rsidR="009F09FB" w:rsidRPr="0042054E" w:rsidRDefault="009F09FB" w:rsidP="004B3CA0">
            <w:pPr>
              <w:autoSpaceDE w:val="0"/>
              <w:autoSpaceDN w:val="0"/>
              <w:adjustRightInd w:val="0"/>
              <w:spacing w:after="0" w:line="240" w:lineRule="auto"/>
              <w:jc w:val="center"/>
              <w:rPr>
                <w:sz w:val="12"/>
                <w:szCs w:val="12"/>
                <w:lang w:eastAsia="es-MX"/>
              </w:rPr>
            </w:pPr>
            <w:r w:rsidRPr="0042054E">
              <w:rPr>
                <w:sz w:val="12"/>
                <w:szCs w:val="12"/>
                <w:lang w:eastAsia="es-MX"/>
              </w:rPr>
              <w:t>.992</w:t>
            </w:r>
          </w:p>
        </w:tc>
        <w:tc>
          <w:tcPr>
            <w:tcW w:w="359" w:type="pct"/>
          </w:tcPr>
          <w:p w14:paraId="7E0736D9" w14:textId="77777777" w:rsidR="009F09FB" w:rsidRPr="0042054E" w:rsidRDefault="009F09FB" w:rsidP="004B3CA0">
            <w:pPr>
              <w:autoSpaceDE w:val="0"/>
              <w:autoSpaceDN w:val="0"/>
              <w:adjustRightInd w:val="0"/>
              <w:spacing w:after="0" w:line="240" w:lineRule="auto"/>
              <w:jc w:val="center"/>
              <w:rPr>
                <w:sz w:val="12"/>
                <w:szCs w:val="12"/>
                <w:lang w:eastAsia="es-MX"/>
              </w:rPr>
            </w:pPr>
            <w:r w:rsidRPr="0042054E">
              <w:rPr>
                <w:sz w:val="12"/>
                <w:szCs w:val="12"/>
                <w:lang w:eastAsia="es-MX"/>
              </w:rPr>
              <w:t>.793</w:t>
            </w:r>
          </w:p>
        </w:tc>
        <w:tc>
          <w:tcPr>
            <w:tcW w:w="309" w:type="pct"/>
          </w:tcPr>
          <w:p w14:paraId="75D027FA" w14:textId="77777777" w:rsidR="009F09FB" w:rsidRPr="0042054E" w:rsidRDefault="009F09FB" w:rsidP="004B3CA0">
            <w:pPr>
              <w:autoSpaceDE w:val="0"/>
              <w:autoSpaceDN w:val="0"/>
              <w:adjustRightInd w:val="0"/>
              <w:spacing w:after="0" w:line="240" w:lineRule="auto"/>
              <w:jc w:val="center"/>
              <w:rPr>
                <w:sz w:val="12"/>
                <w:szCs w:val="12"/>
                <w:lang w:eastAsia="es-MX"/>
              </w:rPr>
            </w:pPr>
            <w:r w:rsidRPr="0042054E">
              <w:rPr>
                <w:sz w:val="12"/>
                <w:szCs w:val="12"/>
                <w:lang w:eastAsia="es-MX"/>
              </w:rPr>
              <w:t>.955</w:t>
            </w:r>
          </w:p>
        </w:tc>
        <w:tc>
          <w:tcPr>
            <w:tcW w:w="119" w:type="pct"/>
          </w:tcPr>
          <w:p w14:paraId="4D9A997B" w14:textId="77777777" w:rsidR="009F09FB" w:rsidRPr="0042054E" w:rsidRDefault="009F09FB" w:rsidP="004B3CA0">
            <w:pPr>
              <w:autoSpaceDE w:val="0"/>
              <w:autoSpaceDN w:val="0"/>
              <w:adjustRightInd w:val="0"/>
              <w:spacing w:after="0" w:line="240" w:lineRule="auto"/>
              <w:jc w:val="center"/>
              <w:rPr>
                <w:sz w:val="12"/>
                <w:szCs w:val="12"/>
                <w:lang w:eastAsia="es-MX"/>
              </w:rPr>
            </w:pPr>
            <w:r w:rsidRPr="0042054E">
              <w:rPr>
                <w:sz w:val="12"/>
                <w:szCs w:val="12"/>
                <w:lang w:eastAsia="es-MX"/>
              </w:rPr>
              <w:t>.815</w:t>
            </w:r>
          </w:p>
        </w:tc>
        <w:tc>
          <w:tcPr>
            <w:tcW w:w="309" w:type="pct"/>
          </w:tcPr>
          <w:p w14:paraId="3EFEE0AC" w14:textId="77777777" w:rsidR="009F09FB" w:rsidRPr="0042054E" w:rsidRDefault="009F09FB" w:rsidP="004B3CA0">
            <w:pPr>
              <w:autoSpaceDE w:val="0"/>
              <w:autoSpaceDN w:val="0"/>
              <w:adjustRightInd w:val="0"/>
              <w:spacing w:after="0" w:line="240" w:lineRule="auto"/>
              <w:jc w:val="center"/>
              <w:rPr>
                <w:sz w:val="12"/>
                <w:szCs w:val="12"/>
                <w:lang w:eastAsia="es-MX"/>
              </w:rPr>
            </w:pPr>
            <w:r w:rsidRPr="0042054E">
              <w:rPr>
                <w:sz w:val="12"/>
                <w:szCs w:val="12"/>
                <w:lang w:eastAsia="es-MX"/>
              </w:rPr>
              <w:t>1.000</w:t>
            </w:r>
          </w:p>
        </w:tc>
        <w:tc>
          <w:tcPr>
            <w:tcW w:w="119" w:type="pct"/>
          </w:tcPr>
          <w:p w14:paraId="52FDE9EB" w14:textId="77777777" w:rsidR="009F09FB" w:rsidRPr="0042054E" w:rsidRDefault="009F09FB" w:rsidP="004B3CA0">
            <w:pPr>
              <w:autoSpaceDE w:val="0"/>
              <w:autoSpaceDN w:val="0"/>
              <w:adjustRightInd w:val="0"/>
              <w:spacing w:after="0" w:line="240" w:lineRule="auto"/>
              <w:jc w:val="center"/>
              <w:rPr>
                <w:sz w:val="12"/>
                <w:szCs w:val="12"/>
                <w:lang w:eastAsia="es-MX"/>
              </w:rPr>
            </w:pPr>
            <w:r w:rsidRPr="0042054E">
              <w:rPr>
                <w:sz w:val="12"/>
                <w:szCs w:val="12"/>
                <w:lang w:eastAsia="es-MX"/>
              </w:rPr>
              <w:t>.811</w:t>
            </w:r>
          </w:p>
        </w:tc>
      </w:tr>
      <w:tr w:rsidR="009F09FB" w:rsidRPr="0042054E" w14:paraId="16903086" w14:textId="77777777" w:rsidTr="00ED0C3D">
        <w:tc>
          <w:tcPr>
            <w:tcW w:w="378" w:type="pct"/>
            <w:vAlign w:val="center"/>
          </w:tcPr>
          <w:p w14:paraId="162F67BD" w14:textId="77777777" w:rsidR="009F09FB" w:rsidRPr="0042054E" w:rsidRDefault="009F09FB" w:rsidP="004B3CA0">
            <w:pPr>
              <w:autoSpaceDE w:val="0"/>
              <w:autoSpaceDN w:val="0"/>
              <w:adjustRightInd w:val="0"/>
              <w:spacing w:after="0" w:line="240" w:lineRule="auto"/>
              <w:jc w:val="center"/>
              <w:rPr>
                <w:i/>
                <w:sz w:val="12"/>
                <w:szCs w:val="12"/>
                <w:lang w:eastAsia="es-MX"/>
              </w:rPr>
            </w:pPr>
            <w:r w:rsidRPr="0042054E">
              <w:rPr>
                <w:i/>
                <w:sz w:val="12"/>
                <w:szCs w:val="12"/>
                <w:lang w:eastAsia="es-MX"/>
              </w:rPr>
              <w:t>CFI</w:t>
            </w:r>
          </w:p>
        </w:tc>
        <w:tc>
          <w:tcPr>
            <w:tcW w:w="309" w:type="pct"/>
          </w:tcPr>
          <w:p w14:paraId="33AB68BF" w14:textId="77777777" w:rsidR="009F09FB" w:rsidRPr="0042054E" w:rsidRDefault="009F09FB" w:rsidP="004B3CA0">
            <w:pPr>
              <w:autoSpaceDE w:val="0"/>
              <w:autoSpaceDN w:val="0"/>
              <w:adjustRightInd w:val="0"/>
              <w:spacing w:after="0" w:line="240" w:lineRule="auto"/>
              <w:jc w:val="center"/>
              <w:rPr>
                <w:sz w:val="12"/>
                <w:szCs w:val="12"/>
                <w:lang w:eastAsia="es-MX"/>
              </w:rPr>
            </w:pPr>
            <w:r w:rsidRPr="0042054E">
              <w:rPr>
                <w:sz w:val="12"/>
                <w:szCs w:val="12"/>
                <w:lang w:eastAsia="es-MX"/>
              </w:rPr>
              <w:t>.994</w:t>
            </w:r>
          </w:p>
        </w:tc>
        <w:tc>
          <w:tcPr>
            <w:tcW w:w="343" w:type="pct"/>
          </w:tcPr>
          <w:p w14:paraId="51DE2BDF" w14:textId="77777777" w:rsidR="009F09FB" w:rsidRPr="0042054E" w:rsidRDefault="009F09FB" w:rsidP="004B3CA0">
            <w:pPr>
              <w:autoSpaceDE w:val="0"/>
              <w:autoSpaceDN w:val="0"/>
              <w:adjustRightInd w:val="0"/>
              <w:spacing w:after="0" w:line="240" w:lineRule="auto"/>
              <w:jc w:val="center"/>
              <w:rPr>
                <w:sz w:val="12"/>
                <w:szCs w:val="12"/>
                <w:lang w:eastAsia="es-MX"/>
              </w:rPr>
            </w:pPr>
            <w:r w:rsidRPr="0042054E">
              <w:rPr>
                <w:sz w:val="12"/>
                <w:szCs w:val="12"/>
                <w:lang w:eastAsia="es-MX"/>
              </w:rPr>
              <w:t>.903</w:t>
            </w:r>
          </w:p>
        </w:tc>
        <w:tc>
          <w:tcPr>
            <w:tcW w:w="309" w:type="pct"/>
          </w:tcPr>
          <w:p w14:paraId="5345E499" w14:textId="77777777" w:rsidR="009F09FB" w:rsidRPr="0042054E" w:rsidRDefault="009F09FB" w:rsidP="004B3CA0">
            <w:pPr>
              <w:autoSpaceDE w:val="0"/>
              <w:autoSpaceDN w:val="0"/>
              <w:adjustRightInd w:val="0"/>
              <w:spacing w:after="0" w:line="240" w:lineRule="auto"/>
              <w:jc w:val="center"/>
              <w:rPr>
                <w:sz w:val="12"/>
                <w:szCs w:val="12"/>
                <w:lang w:eastAsia="es-MX"/>
              </w:rPr>
            </w:pPr>
            <w:r w:rsidRPr="0042054E">
              <w:rPr>
                <w:sz w:val="12"/>
                <w:szCs w:val="12"/>
                <w:lang w:eastAsia="es-MX"/>
              </w:rPr>
              <w:t>1.000</w:t>
            </w:r>
          </w:p>
        </w:tc>
        <w:tc>
          <w:tcPr>
            <w:tcW w:w="309" w:type="pct"/>
          </w:tcPr>
          <w:p w14:paraId="3B5FB293" w14:textId="77777777" w:rsidR="009F09FB" w:rsidRPr="0042054E" w:rsidRDefault="009F09FB" w:rsidP="004B3CA0">
            <w:pPr>
              <w:autoSpaceDE w:val="0"/>
              <w:autoSpaceDN w:val="0"/>
              <w:adjustRightInd w:val="0"/>
              <w:spacing w:after="0" w:line="240" w:lineRule="auto"/>
              <w:jc w:val="center"/>
              <w:rPr>
                <w:sz w:val="12"/>
                <w:szCs w:val="12"/>
                <w:lang w:eastAsia="es-MX"/>
              </w:rPr>
            </w:pPr>
            <w:r w:rsidRPr="0042054E">
              <w:rPr>
                <w:sz w:val="12"/>
                <w:szCs w:val="12"/>
                <w:lang w:eastAsia="es-MX"/>
              </w:rPr>
              <w:t>.817</w:t>
            </w:r>
          </w:p>
        </w:tc>
        <w:tc>
          <w:tcPr>
            <w:tcW w:w="309" w:type="pct"/>
          </w:tcPr>
          <w:p w14:paraId="615287F1" w14:textId="77777777" w:rsidR="009F09FB" w:rsidRPr="0042054E" w:rsidRDefault="009F09FB" w:rsidP="004B3CA0">
            <w:pPr>
              <w:autoSpaceDE w:val="0"/>
              <w:autoSpaceDN w:val="0"/>
              <w:adjustRightInd w:val="0"/>
              <w:spacing w:after="0" w:line="240" w:lineRule="auto"/>
              <w:jc w:val="center"/>
              <w:rPr>
                <w:sz w:val="12"/>
                <w:szCs w:val="12"/>
                <w:lang w:eastAsia="es-MX"/>
              </w:rPr>
            </w:pPr>
            <w:r w:rsidRPr="0042054E">
              <w:rPr>
                <w:sz w:val="12"/>
                <w:szCs w:val="12"/>
                <w:lang w:eastAsia="es-MX"/>
              </w:rPr>
              <w:t>.973</w:t>
            </w:r>
          </w:p>
        </w:tc>
        <w:tc>
          <w:tcPr>
            <w:tcW w:w="309" w:type="pct"/>
          </w:tcPr>
          <w:p w14:paraId="363620E3" w14:textId="77777777" w:rsidR="009F09FB" w:rsidRPr="0042054E" w:rsidRDefault="009F09FB" w:rsidP="004B3CA0">
            <w:pPr>
              <w:autoSpaceDE w:val="0"/>
              <w:autoSpaceDN w:val="0"/>
              <w:adjustRightInd w:val="0"/>
              <w:spacing w:after="0" w:line="240" w:lineRule="auto"/>
              <w:jc w:val="center"/>
              <w:rPr>
                <w:sz w:val="12"/>
                <w:szCs w:val="12"/>
                <w:lang w:eastAsia="es-MX"/>
              </w:rPr>
            </w:pPr>
            <w:r w:rsidRPr="0042054E">
              <w:rPr>
                <w:sz w:val="12"/>
                <w:szCs w:val="12"/>
                <w:lang w:eastAsia="es-MX"/>
              </w:rPr>
              <w:t>.877</w:t>
            </w:r>
          </w:p>
        </w:tc>
        <w:tc>
          <w:tcPr>
            <w:tcW w:w="309" w:type="pct"/>
          </w:tcPr>
          <w:p w14:paraId="5598735D" w14:textId="77777777" w:rsidR="009F09FB" w:rsidRPr="0042054E" w:rsidRDefault="009F09FB" w:rsidP="004B3CA0">
            <w:pPr>
              <w:autoSpaceDE w:val="0"/>
              <w:autoSpaceDN w:val="0"/>
              <w:adjustRightInd w:val="0"/>
              <w:spacing w:after="0" w:line="240" w:lineRule="auto"/>
              <w:jc w:val="center"/>
              <w:rPr>
                <w:sz w:val="12"/>
                <w:szCs w:val="12"/>
                <w:lang w:eastAsia="es-MX"/>
              </w:rPr>
            </w:pPr>
            <w:r w:rsidRPr="0042054E">
              <w:rPr>
                <w:sz w:val="12"/>
                <w:szCs w:val="12"/>
                <w:lang w:eastAsia="es-MX"/>
              </w:rPr>
              <w:t>.988</w:t>
            </w:r>
          </w:p>
        </w:tc>
        <w:tc>
          <w:tcPr>
            <w:tcW w:w="309" w:type="pct"/>
          </w:tcPr>
          <w:p w14:paraId="548E9AE3" w14:textId="77777777" w:rsidR="009F09FB" w:rsidRPr="0042054E" w:rsidRDefault="009F09FB" w:rsidP="004B3CA0">
            <w:pPr>
              <w:autoSpaceDE w:val="0"/>
              <w:autoSpaceDN w:val="0"/>
              <w:adjustRightInd w:val="0"/>
              <w:spacing w:after="0" w:line="240" w:lineRule="auto"/>
              <w:jc w:val="center"/>
              <w:rPr>
                <w:sz w:val="12"/>
                <w:szCs w:val="12"/>
                <w:lang w:eastAsia="es-MX"/>
              </w:rPr>
            </w:pPr>
            <w:r w:rsidRPr="0042054E">
              <w:rPr>
                <w:sz w:val="12"/>
                <w:szCs w:val="12"/>
                <w:lang w:eastAsia="es-MX"/>
              </w:rPr>
              <w:t>.964</w:t>
            </w:r>
          </w:p>
        </w:tc>
        <w:tc>
          <w:tcPr>
            <w:tcW w:w="343" w:type="pct"/>
          </w:tcPr>
          <w:p w14:paraId="7DD8EA13" w14:textId="77777777" w:rsidR="009F09FB" w:rsidRPr="0042054E" w:rsidRDefault="009F09FB" w:rsidP="004B3CA0">
            <w:pPr>
              <w:autoSpaceDE w:val="0"/>
              <w:autoSpaceDN w:val="0"/>
              <w:adjustRightInd w:val="0"/>
              <w:spacing w:after="0" w:line="240" w:lineRule="auto"/>
              <w:jc w:val="center"/>
              <w:rPr>
                <w:sz w:val="12"/>
                <w:szCs w:val="12"/>
                <w:lang w:eastAsia="es-MX"/>
              </w:rPr>
            </w:pPr>
            <w:r w:rsidRPr="0042054E">
              <w:rPr>
                <w:sz w:val="12"/>
                <w:szCs w:val="12"/>
                <w:lang w:eastAsia="es-MX"/>
              </w:rPr>
              <w:t>.965</w:t>
            </w:r>
          </w:p>
        </w:tc>
        <w:tc>
          <w:tcPr>
            <w:tcW w:w="309" w:type="pct"/>
          </w:tcPr>
          <w:p w14:paraId="0598E586" w14:textId="77777777" w:rsidR="009F09FB" w:rsidRPr="0042054E" w:rsidRDefault="009F09FB" w:rsidP="004B3CA0">
            <w:pPr>
              <w:autoSpaceDE w:val="0"/>
              <w:autoSpaceDN w:val="0"/>
              <w:adjustRightInd w:val="0"/>
              <w:spacing w:after="0" w:line="240" w:lineRule="auto"/>
              <w:jc w:val="center"/>
              <w:rPr>
                <w:sz w:val="12"/>
                <w:szCs w:val="12"/>
                <w:lang w:eastAsia="es-MX"/>
              </w:rPr>
            </w:pPr>
            <w:r w:rsidRPr="0042054E">
              <w:rPr>
                <w:sz w:val="12"/>
                <w:szCs w:val="12"/>
                <w:lang w:eastAsia="es-MX"/>
              </w:rPr>
              <w:t>.767</w:t>
            </w:r>
          </w:p>
        </w:tc>
        <w:tc>
          <w:tcPr>
            <w:tcW w:w="252" w:type="pct"/>
          </w:tcPr>
          <w:p w14:paraId="55A9FAA7" w14:textId="77777777" w:rsidR="009F09FB" w:rsidRPr="0042054E" w:rsidRDefault="009F09FB" w:rsidP="004B3CA0">
            <w:pPr>
              <w:autoSpaceDE w:val="0"/>
              <w:autoSpaceDN w:val="0"/>
              <w:adjustRightInd w:val="0"/>
              <w:spacing w:after="0" w:line="240" w:lineRule="auto"/>
              <w:jc w:val="center"/>
              <w:rPr>
                <w:sz w:val="12"/>
                <w:szCs w:val="12"/>
                <w:lang w:eastAsia="es-MX"/>
              </w:rPr>
            </w:pPr>
            <w:r w:rsidRPr="0042054E">
              <w:rPr>
                <w:sz w:val="12"/>
                <w:szCs w:val="12"/>
                <w:lang w:eastAsia="es-MX"/>
              </w:rPr>
              <w:t>.997</w:t>
            </w:r>
          </w:p>
        </w:tc>
        <w:tc>
          <w:tcPr>
            <w:tcW w:w="359" w:type="pct"/>
          </w:tcPr>
          <w:p w14:paraId="7501C29D" w14:textId="77777777" w:rsidR="009F09FB" w:rsidRPr="0042054E" w:rsidRDefault="009F09FB" w:rsidP="004B3CA0">
            <w:pPr>
              <w:autoSpaceDE w:val="0"/>
              <w:autoSpaceDN w:val="0"/>
              <w:adjustRightInd w:val="0"/>
              <w:spacing w:after="0" w:line="240" w:lineRule="auto"/>
              <w:jc w:val="center"/>
              <w:rPr>
                <w:sz w:val="12"/>
                <w:szCs w:val="12"/>
                <w:lang w:eastAsia="es-MX"/>
              </w:rPr>
            </w:pPr>
            <w:r w:rsidRPr="0042054E">
              <w:rPr>
                <w:sz w:val="12"/>
                <w:szCs w:val="12"/>
                <w:lang w:eastAsia="es-MX"/>
              </w:rPr>
              <w:t>.876</w:t>
            </w:r>
          </w:p>
        </w:tc>
        <w:tc>
          <w:tcPr>
            <w:tcW w:w="309" w:type="pct"/>
          </w:tcPr>
          <w:p w14:paraId="5F93FB17" w14:textId="77777777" w:rsidR="009F09FB" w:rsidRPr="0042054E" w:rsidRDefault="009F09FB" w:rsidP="004B3CA0">
            <w:pPr>
              <w:autoSpaceDE w:val="0"/>
              <w:autoSpaceDN w:val="0"/>
              <w:adjustRightInd w:val="0"/>
              <w:spacing w:after="0" w:line="240" w:lineRule="auto"/>
              <w:jc w:val="center"/>
              <w:rPr>
                <w:sz w:val="12"/>
                <w:szCs w:val="12"/>
                <w:lang w:eastAsia="es-MX"/>
              </w:rPr>
            </w:pPr>
            <w:r w:rsidRPr="0042054E">
              <w:rPr>
                <w:sz w:val="12"/>
                <w:szCs w:val="12"/>
                <w:lang w:eastAsia="es-MX"/>
              </w:rPr>
              <w:t>.985</w:t>
            </w:r>
          </w:p>
        </w:tc>
        <w:tc>
          <w:tcPr>
            <w:tcW w:w="119" w:type="pct"/>
          </w:tcPr>
          <w:p w14:paraId="4B149D83" w14:textId="77777777" w:rsidR="009F09FB" w:rsidRPr="0042054E" w:rsidRDefault="009F09FB" w:rsidP="004B3CA0">
            <w:pPr>
              <w:autoSpaceDE w:val="0"/>
              <w:autoSpaceDN w:val="0"/>
              <w:adjustRightInd w:val="0"/>
              <w:spacing w:after="0" w:line="240" w:lineRule="auto"/>
              <w:jc w:val="center"/>
              <w:rPr>
                <w:sz w:val="12"/>
                <w:szCs w:val="12"/>
                <w:lang w:eastAsia="es-MX"/>
              </w:rPr>
            </w:pPr>
            <w:r w:rsidRPr="0042054E">
              <w:rPr>
                <w:sz w:val="12"/>
                <w:szCs w:val="12"/>
                <w:lang w:eastAsia="es-MX"/>
              </w:rPr>
              <w:t>.889</w:t>
            </w:r>
          </w:p>
        </w:tc>
        <w:tc>
          <w:tcPr>
            <w:tcW w:w="309" w:type="pct"/>
          </w:tcPr>
          <w:p w14:paraId="70EB839A" w14:textId="77777777" w:rsidR="009F09FB" w:rsidRPr="0042054E" w:rsidRDefault="009F09FB" w:rsidP="004B3CA0">
            <w:pPr>
              <w:autoSpaceDE w:val="0"/>
              <w:autoSpaceDN w:val="0"/>
              <w:adjustRightInd w:val="0"/>
              <w:spacing w:after="0" w:line="240" w:lineRule="auto"/>
              <w:jc w:val="center"/>
              <w:rPr>
                <w:sz w:val="12"/>
                <w:szCs w:val="12"/>
                <w:lang w:eastAsia="es-MX"/>
              </w:rPr>
            </w:pPr>
            <w:r w:rsidRPr="0042054E">
              <w:rPr>
                <w:sz w:val="12"/>
                <w:szCs w:val="12"/>
                <w:lang w:eastAsia="es-MX"/>
              </w:rPr>
              <w:t>1.000</w:t>
            </w:r>
          </w:p>
        </w:tc>
        <w:tc>
          <w:tcPr>
            <w:tcW w:w="119" w:type="pct"/>
          </w:tcPr>
          <w:p w14:paraId="1624A30F" w14:textId="77777777" w:rsidR="009F09FB" w:rsidRPr="0042054E" w:rsidRDefault="009F09FB" w:rsidP="004B3CA0">
            <w:pPr>
              <w:autoSpaceDE w:val="0"/>
              <w:autoSpaceDN w:val="0"/>
              <w:adjustRightInd w:val="0"/>
              <w:spacing w:after="0" w:line="240" w:lineRule="auto"/>
              <w:jc w:val="center"/>
              <w:rPr>
                <w:sz w:val="12"/>
                <w:szCs w:val="12"/>
                <w:lang w:eastAsia="es-MX"/>
              </w:rPr>
            </w:pPr>
            <w:r w:rsidRPr="0042054E">
              <w:rPr>
                <w:sz w:val="12"/>
                <w:szCs w:val="12"/>
                <w:lang w:eastAsia="es-MX"/>
              </w:rPr>
              <w:t>.887</w:t>
            </w:r>
          </w:p>
        </w:tc>
      </w:tr>
      <w:tr w:rsidR="009F09FB" w:rsidRPr="0042054E" w14:paraId="64DA96A9" w14:textId="77777777" w:rsidTr="00ED0C3D">
        <w:trPr>
          <w:trHeight w:val="139"/>
        </w:trPr>
        <w:tc>
          <w:tcPr>
            <w:tcW w:w="378" w:type="pct"/>
            <w:vAlign w:val="center"/>
          </w:tcPr>
          <w:p w14:paraId="34A22F64" w14:textId="77777777" w:rsidR="009F09FB" w:rsidRPr="0042054E" w:rsidRDefault="009F09FB" w:rsidP="004B3CA0">
            <w:pPr>
              <w:autoSpaceDE w:val="0"/>
              <w:autoSpaceDN w:val="0"/>
              <w:adjustRightInd w:val="0"/>
              <w:spacing w:after="0" w:line="240" w:lineRule="auto"/>
              <w:jc w:val="center"/>
              <w:rPr>
                <w:i/>
                <w:sz w:val="12"/>
                <w:szCs w:val="12"/>
                <w:lang w:eastAsia="es-MX"/>
              </w:rPr>
            </w:pPr>
            <w:r w:rsidRPr="0042054E">
              <w:rPr>
                <w:i/>
                <w:sz w:val="12"/>
                <w:szCs w:val="12"/>
                <w:lang w:eastAsia="es-MX"/>
              </w:rPr>
              <w:t>RMSEA</w:t>
            </w:r>
          </w:p>
        </w:tc>
        <w:tc>
          <w:tcPr>
            <w:tcW w:w="309" w:type="pct"/>
          </w:tcPr>
          <w:p w14:paraId="4D00D755" w14:textId="77777777" w:rsidR="009F09FB" w:rsidRPr="0042054E" w:rsidRDefault="009F09FB" w:rsidP="004B3CA0">
            <w:pPr>
              <w:autoSpaceDE w:val="0"/>
              <w:autoSpaceDN w:val="0"/>
              <w:adjustRightInd w:val="0"/>
              <w:spacing w:after="0" w:line="240" w:lineRule="auto"/>
              <w:jc w:val="center"/>
              <w:rPr>
                <w:sz w:val="12"/>
                <w:szCs w:val="12"/>
                <w:lang w:eastAsia="es-MX"/>
              </w:rPr>
            </w:pPr>
            <w:r w:rsidRPr="0042054E">
              <w:rPr>
                <w:sz w:val="12"/>
                <w:szCs w:val="12"/>
                <w:lang w:eastAsia="es-MX"/>
              </w:rPr>
              <w:t>.066</w:t>
            </w:r>
          </w:p>
        </w:tc>
        <w:tc>
          <w:tcPr>
            <w:tcW w:w="343" w:type="pct"/>
          </w:tcPr>
          <w:p w14:paraId="3451C713" w14:textId="77777777" w:rsidR="009F09FB" w:rsidRPr="0042054E" w:rsidRDefault="009F09FB" w:rsidP="004B3CA0">
            <w:pPr>
              <w:autoSpaceDE w:val="0"/>
              <w:autoSpaceDN w:val="0"/>
              <w:adjustRightInd w:val="0"/>
              <w:spacing w:after="0" w:line="240" w:lineRule="auto"/>
              <w:jc w:val="center"/>
              <w:rPr>
                <w:sz w:val="12"/>
                <w:szCs w:val="12"/>
                <w:lang w:eastAsia="es-MX"/>
              </w:rPr>
            </w:pPr>
            <w:r w:rsidRPr="0042054E">
              <w:rPr>
                <w:sz w:val="12"/>
                <w:szCs w:val="12"/>
                <w:lang w:eastAsia="es-MX"/>
              </w:rPr>
              <w:t>.117</w:t>
            </w:r>
          </w:p>
        </w:tc>
        <w:tc>
          <w:tcPr>
            <w:tcW w:w="309" w:type="pct"/>
          </w:tcPr>
          <w:p w14:paraId="404EECA8" w14:textId="77777777" w:rsidR="009F09FB" w:rsidRPr="0042054E" w:rsidRDefault="009F09FB" w:rsidP="004B3CA0">
            <w:pPr>
              <w:autoSpaceDE w:val="0"/>
              <w:autoSpaceDN w:val="0"/>
              <w:adjustRightInd w:val="0"/>
              <w:spacing w:after="0" w:line="240" w:lineRule="auto"/>
              <w:jc w:val="center"/>
              <w:rPr>
                <w:sz w:val="12"/>
                <w:szCs w:val="12"/>
                <w:lang w:eastAsia="es-MX"/>
              </w:rPr>
            </w:pPr>
            <w:r w:rsidRPr="0042054E">
              <w:rPr>
                <w:sz w:val="12"/>
                <w:szCs w:val="12"/>
                <w:lang w:eastAsia="es-MX"/>
              </w:rPr>
              <w:t>.000</w:t>
            </w:r>
          </w:p>
        </w:tc>
        <w:tc>
          <w:tcPr>
            <w:tcW w:w="309" w:type="pct"/>
          </w:tcPr>
          <w:p w14:paraId="2ED9D12F" w14:textId="77777777" w:rsidR="009F09FB" w:rsidRPr="0042054E" w:rsidRDefault="009F09FB" w:rsidP="004B3CA0">
            <w:pPr>
              <w:autoSpaceDE w:val="0"/>
              <w:autoSpaceDN w:val="0"/>
              <w:adjustRightInd w:val="0"/>
              <w:spacing w:after="0" w:line="240" w:lineRule="auto"/>
              <w:jc w:val="center"/>
              <w:rPr>
                <w:sz w:val="12"/>
                <w:szCs w:val="12"/>
                <w:lang w:eastAsia="es-MX"/>
              </w:rPr>
            </w:pPr>
            <w:r w:rsidRPr="0042054E">
              <w:rPr>
                <w:sz w:val="12"/>
                <w:szCs w:val="12"/>
                <w:lang w:eastAsia="es-MX"/>
              </w:rPr>
              <w:t>.104</w:t>
            </w:r>
          </w:p>
        </w:tc>
        <w:tc>
          <w:tcPr>
            <w:tcW w:w="309" w:type="pct"/>
          </w:tcPr>
          <w:p w14:paraId="753ABDFB" w14:textId="77777777" w:rsidR="009F09FB" w:rsidRPr="0042054E" w:rsidRDefault="009F09FB" w:rsidP="004B3CA0">
            <w:pPr>
              <w:autoSpaceDE w:val="0"/>
              <w:autoSpaceDN w:val="0"/>
              <w:adjustRightInd w:val="0"/>
              <w:spacing w:after="0" w:line="240" w:lineRule="auto"/>
              <w:jc w:val="center"/>
              <w:rPr>
                <w:sz w:val="12"/>
                <w:szCs w:val="12"/>
                <w:lang w:eastAsia="es-MX"/>
              </w:rPr>
            </w:pPr>
            <w:r w:rsidRPr="0042054E">
              <w:rPr>
                <w:sz w:val="12"/>
                <w:szCs w:val="12"/>
                <w:lang w:eastAsia="es-MX"/>
              </w:rPr>
              <w:t>.144</w:t>
            </w:r>
          </w:p>
        </w:tc>
        <w:tc>
          <w:tcPr>
            <w:tcW w:w="309" w:type="pct"/>
          </w:tcPr>
          <w:p w14:paraId="69973214" w14:textId="77777777" w:rsidR="009F09FB" w:rsidRPr="0042054E" w:rsidRDefault="009F09FB" w:rsidP="004B3CA0">
            <w:pPr>
              <w:autoSpaceDE w:val="0"/>
              <w:autoSpaceDN w:val="0"/>
              <w:adjustRightInd w:val="0"/>
              <w:spacing w:after="0" w:line="240" w:lineRule="auto"/>
              <w:jc w:val="center"/>
              <w:rPr>
                <w:sz w:val="12"/>
                <w:szCs w:val="12"/>
                <w:lang w:eastAsia="es-MX"/>
              </w:rPr>
            </w:pPr>
            <w:r w:rsidRPr="0042054E">
              <w:rPr>
                <w:sz w:val="12"/>
                <w:szCs w:val="12"/>
                <w:lang w:eastAsia="es-MX"/>
              </w:rPr>
              <w:t>.121</w:t>
            </w:r>
          </w:p>
        </w:tc>
        <w:tc>
          <w:tcPr>
            <w:tcW w:w="309" w:type="pct"/>
          </w:tcPr>
          <w:p w14:paraId="686918AF" w14:textId="77777777" w:rsidR="009F09FB" w:rsidRPr="0042054E" w:rsidRDefault="009F09FB" w:rsidP="004B3CA0">
            <w:pPr>
              <w:autoSpaceDE w:val="0"/>
              <w:autoSpaceDN w:val="0"/>
              <w:adjustRightInd w:val="0"/>
              <w:spacing w:after="0" w:line="240" w:lineRule="auto"/>
              <w:jc w:val="center"/>
              <w:rPr>
                <w:sz w:val="12"/>
                <w:szCs w:val="12"/>
                <w:lang w:eastAsia="es-MX"/>
              </w:rPr>
            </w:pPr>
            <w:r w:rsidRPr="0042054E">
              <w:rPr>
                <w:sz w:val="12"/>
                <w:szCs w:val="12"/>
                <w:lang w:eastAsia="es-MX"/>
              </w:rPr>
              <w:t>.075</w:t>
            </w:r>
          </w:p>
        </w:tc>
        <w:tc>
          <w:tcPr>
            <w:tcW w:w="309" w:type="pct"/>
          </w:tcPr>
          <w:p w14:paraId="22E4CF3D" w14:textId="77777777" w:rsidR="009F09FB" w:rsidRPr="0042054E" w:rsidRDefault="009F09FB" w:rsidP="004B3CA0">
            <w:pPr>
              <w:autoSpaceDE w:val="0"/>
              <w:autoSpaceDN w:val="0"/>
              <w:adjustRightInd w:val="0"/>
              <w:spacing w:after="0" w:line="240" w:lineRule="auto"/>
              <w:jc w:val="center"/>
              <w:rPr>
                <w:sz w:val="12"/>
                <w:szCs w:val="12"/>
                <w:lang w:eastAsia="es-MX"/>
              </w:rPr>
            </w:pPr>
            <w:r w:rsidRPr="0042054E">
              <w:rPr>
                <w:sz w:val="12"/>
                <w:szCs w:val="12"/>
                <w:lang w:eastAsia="es-MX"/>
              </w:rPr>
              <w:t>.099</w:t>
            </w:r>
          </w:p>
        </w:tc>
        <w:tc>
          <w:tcPr>
            <w:tcW w:w="343" w:type="pct"/>
          </w:tcPr>
          <w:p w14:paraId="3EEF0C96" w14:textId="77777777" w:rsidR="009F09FB" w:rsidRPr="0042054E" w:rsidRDefault="009F09FB" w:rsidP="004B3CA0">
            <w:pPr>
              <w:autoSpaceDE w:val="0"/>
              <w:autoSpaceDN w:val="0"/>
              <w:adjustRightInd w:val="0"/>
              <w:spacing w:after="0" w:line="240" w:lineRule="auto"/>
              <w:jc w:val="center"/>
              <w:rPr>
                <w:sz w:val="12"/>
                <w:szCs w:val="12"/>
                <w:lang w:eastAsia="es-MX"/>
              </w:rPr>
            </w:pPr>
            <w:r w:rsidRPr="0042054E">
              <w:rPr>
                <w:sz w:val="12"/>
                <w:szCs w:val="12"/>
                <w:lang w:eastAsia="es-MX"/>
              </w:rPr>
              <w:t>.138</w:t>
            </w:r>
          </w:p>
        </w:tc>
        <w:tc>
          <w:tcPr>
            <w:tcW w:w="309" w:type="pct"/>
          </w:tcPr>
          <w:p w14:paraId="73C29D85" w14:textId="77777777" w:rsidR="009F09FB" w:rsidRPr="0042054E" w:rsidRDefault="009F09FB" w:rsidP="004B3CA0">
            <w:pPr>
              <w:autoSpaceDE w:val="0"/>
              <w:autoSpaceDN w:val="0"/>
              <w:adjustRightInd w:val="0"/>
              <w:spacing w:after="0" w:line="240" w:lineRule="auto"/>
              <w:jc w:val="center"/>
              <w:rPr>
                <w:sz w:val="12"/>
                <w:szCs w:val="12"/>
                <w:lang w:eastAsia="es-MX"/>
              </w:rPr>
            </w:pPr>
            <w:r w:rsidRPr="0042054E">
              <w:rPr>
                <w:sz w:val="12"/>
                <w:szCs w:val="12"/>
                <w:lang w:eastAsia="es-MX"/>
              </w:rPr>
              <w:t>.132</w:t>
            </w:r>
          </w:p>
        </w:tc>
        <w:tc>
          <w:tcPr>
            <w:tcW w:w="252" w:type="pct"/>
          </w:tcPr>
          <w:p w14:paraId="0C21FF04" w14:textId="77777777" w:rsidR="009F09FB" w:rsidRPr="0042054E" w:rsidRDefault="009F09FB" w:rsidP="004B3CA0">
            <w:pPr>
              <w:autoSpaceDE w:val="0"/>
              <w:autoSpaceDN w:val="0"/>
              <w:adjustRightInd w:val="0"/>
              <w:spacing w:after="0" w:line="240" w:lineRule="auto"/>
              <w:jc w:val="center"/>
              <w:rPr>
                <w:sz w:val="12"/>
                <w:szCs w:val="12"/>
                <w:lang w:eastAsia="es-MX"/>
              </w:rPr>
            </w:pPr>
            <w:r w:rsidRPr="0042054E">
              <w:rPr>
                <w:sz w:val="12"/>
                <w:szCs w:val="12"/>
                <w:lang w:eastAsia="es-MX"/>
              </w:rPr>
              <w:t>.049</w:t>
            </w:r>
          </w:p>
        </w:tc>
        <w:tc>
          <w:tcPr>
            <w:tcW w:w="359" w:type="pct"/>
          </w:tcPr>
          <w:p w14:paraId="0F40EE22" w14:textId="77777777" w:rsidR="009F09FB" w:rsidRPr="0042054E" w:rsidRDefault="009F09FB" w:rsidP="004B3CA0">
            <w:pPr>
              <w:autoSpaceDE w:val="0"/>
              <w:autoSpaceDN w:val="0"/>
              <w:adjustRightInd w:val="0"/>
              <w:spacing w:after="0" w:line="240" w:lineRule="auto"/>
              <w:jc w:val="center"/>
              <w:rPr>
                <w:sz w:val="12"/>
                <w:szCs w:val="12"/>
                <w:lang w:eastAsia="es-MX"/>
              </w:rPr>
            </w:pPr>
            <w:r w:rsidRPr="0042054E">
              <w:rPr>
                <w:sz w:val="12"/>
                <w:szCs w:val="12"/>
                <w:lang w:eastAsia="es-MX"/>
              </w:rPr>
              <w:t>.120</w:t>
            </w:r>
          </w:p>
        </w:tc>
        <w:tc>
          <w:tcPr>
            <w:tcW w:w="309" w:type="pct"/>
          </w:tcPr>
          <w:p w14:paraId="48FC523D" w14:textId="77777777" w:rsidR="009F09FB" w:rsidRPr="0042054E" w:rsidRDefault="009F09FB" w:rsidP="004B3CA0">
            <w:pPr>
              <w:autoSpaceDE w:val="0"/>
              <w:autoSpaceDN w:val="0"/>
              <w:adjustRightInd w:val="0"/>
              <w:spacing w:after="0" w:line="240" w:lineRule="auto"/>
              <w:jc w:val="center"/>
              <w:rPr>
                <w:sz w:val="12"/>
                <w:szCs w:val="12"/>
                <w:lang w:eastAsia="es-MX"/>
              </w:rPr>
            </w:pPr>
            <w:r w:rsidRPr="0042054E">
              <w:rPr>
                <w:sz w:val="12"/>
                <w:szCs w:val="12"/>
                <w:lang w:eastAsia="es-MX"/>
              </w:rPr>
              <w:t>.102</w:t>
            </w:r>
          </w:p>
        </w:tc>
        <w:tc>
          <w:tcPr>
            <w:tcW w:w="119" w:type="pct"/>
          </w:tcPr>
          <w:p w14:paraId="12EBB75E" w14:textId="77777777" w:rsidR="009F09FB" w:rsidRPr="0042054E" w:rsidRDefault="009F09FB" w:rsidP="004B3CA0">
            <w:pPr>
              <w:autoSpaceDE w:val="0"/>
              <w:autoSpaceDN w:val="0"/>
              <w:adjustRightInd w:val="0"/>
              <w:spacing w:after="0" w:line="240" w:lineRule="auto"/>
              <w:jc w:val="center"/>
              <w:rPr>
                <w:sz w:val="12"/>
                <w:szCs w:val="12"/>
                <w:lang w:eastAsia="es-MX"/>
              </w:rPr>
            </w:pPr>
            <w:r w:rsidRPr="0042054E">
              <w:rPr>
                <w:sz w:val="12"/>
                <w:szCs w:val="12"/>
                <w:lang w:eastAsia="es-MX"/>
              </w:rPr>
              <w:t>.075</w:t>
            </w:r>
          </w:p>
        </w:tc>
        <w:tc>
          <w:tcPr>
            <w:tcW w:w="309" w:type="pct"/>
          </w:tcPr>
          <w:p w14:paraId="77E65661" w14:textId="77777777" w:rsidR="009F09FB" w:rsidRPr="0042054E" w:rsidRDefault="009F09FB" w:rsidP="004B3CA0">
            <w:pPr>
              <w:autoSpaceDE w:val="0"/>
              <w:autoSpaceDN w:val="0"/>
              <w:adjustRightInd w:val="0"/>
              <w:spacing w:after="0" w:line="240" w:lineRule="auto"/>
              <w:jc w:val="center"/>
              <w:rPr>
                <w:sz w:val="12"/>
                <w:szCs w:val="12"/>
                <w:lang w:eastAsia="es-MX"/>
              </w:rPr>
            </w:pPr>
            <w:r w:rsidRPr="0042054E">
              <w:rPr>
                <w:sz w:val="12"/>
                <w:szCs w:val="12"/>
                <w:lang w:eastAsia="es-MX"/>
              </w:rPr>
              <w:t>.000</w:t>
            </w:r>
          </w:p>
        </w:tc>
        <w:tc>
          <w:tcPr>
            <w:tcW w:w="119" w:type="pct"/>
          </w:tcPr>
          <w:p w14:paraId="5A8CC125" w14:textId="77777777" w:rsidR="009F09FB" w:rsidRPr="0042054E" w:rsidRDefault="009F09FB" w:rsidP="004B3CA0">
            <w:pPr>
              <w:autoSpaceDE w:val="0"/>
              <w:autoSpaceDN w:val="0"/>
              <w:adjustRightInd w:val="0"/>
              <w:spacing w:after="0" w:line="240" w:lineRule="auto"/>
              <w:jc w:val="center"/>
              <w:rPr>
                <w:sz w:val="12"/>
                <w:szCs w:val="12"/>
                <w:lang w:eastAsia="es-MX"/>
              </w:rPr>
            </w:pPr>
            <w:r w:rsidRPr="0042054E">
              <w:rPr>
                <w:sz w:val="12"/>
                <w:szCs w:val="12"/>
                <w:lang w:eastAsia="es-MX"/>
              </w:rPr>
              <w:t>.123</w:t>
            </w:r>
          </w:p>
        </w:tc>
      </w:tr>
      <w:tr w:rsidR="009F09FB" w:rsidRPr="0042054E" w14:paraId="328251AB" w14:textId="77777777" w:rsidTr="00ED0C3D">
        <w:trPr>
          <w:trHeight w:val="389"/>
        </w:trPr>
        <w:tc>
          <w:tcPr>
            <w:tcW w:w="378" w:type="pct"/>
            <w:vAlign w:val="center"/>
          </w:tcPr>
          <w:p w14:paraId="30D2B2A7" w14:textId="77777777" w:rsidR="009F09FB" w:rsidRPr="0042054E" w:rsidRDefault="009F09FB" w:rsidP="004B3CA0">
            <w:pPr>
              <w:autoSpaceDE w:val="0"/>
              <w:autoSpaceDN w:val="0"/>
              <w:adjustRightInd w:val="0"/>
              <w:spacing w:after="0" w:line="240" w:lineRule="auto"/>
              <w:jc w:val="center"/>
              <w:rPr>
                <w:i/>
                <w:sz w:val="12"/>
                <w:szCs w:val="12"/>
                <w:lang w:eastAsia="es-MX"/>
              </w:rPr>
            </w:pPr>
            <w:r w:rsidRPr="0042054E">
              <w:rPr>
                <w:sz w:val="12"/>
                <w:szCs w:val="12"/>
                <w:lang w:eastAsia="es-MX"/>
              </w:rPr>
              <w:t>[IC 90%]</w:t>
            </w:r>
          </w:p>
        </w:tc>
        <w:tc>
          <w:tcPr>
            <w:tcW w:w="309" w:type="pct"/>
          </w:tcPr>
          <w:p w14:paraId="1E1C81AB" w14:textId="77777777" w:rsidR="009F09FB" w:rsidRPr="0042054E" w:rsidRDefault="009F09FB" w:rsidP="004B3CA0">
            <w:pPr>
              <w:autoSpaceDE w:val="0"/>
              <w:autoSpaceDN w:val="0"/>
              <w:adjustRightInd w:val="0"/>
              <w:spacing w:after="0" w:line="240" w:lineRule="auto"/>
              <w:jc w:val="center"/>
              <w:rPr>
                <w:sz w:val="12"/>
                <w:szCs w:val="12"/>
                <w:lang w:eastAsia="es-MX"/>
              </w:rPr>
            </w:pPr>
            <w:r w:rsidRPr="0042054E">
              <w:rPr>
                <w:sz w:val="12"/>
                <w:szCs w:val="12"/>
                <w:lang w:eastAsia="es-MX"/>
              </w:rPr>
              <w:t>[.039, .096]</w:t>
            </w:r>
          </w:p>
        </w:tc>
        <w:tc>
          <w:tcPr>
            <w:tcW w:w="343" w:type="pct"/>
          </w:tcPr>
          <w:p w14:paraId="46A73E29" w14:textId="77777777" w:rsidR="009F09FB" w:rsidRPr="0042054E" w:rsidRDefault="009F09FB" w:rsidP="004B3CA0">
            <w:pPr>
              <w:autoSpaceDE w:val="0"/>
              <w:autoSpaceDN w:val="0"/>
              <w:adjustRightInd w:val="0"/>
              <w:spacing w:after="0" w:line="240" w:lineRule="auto"/>
              <w:jc w:val="center"/>
              <w:rPr>
                <w:sz w:val="12"/>
                <w:szCs w:val="12"/>
                <w:lang w:eastAsia="es-MX"/>
              </w:rPr>
            </w:pPr>
            <w:r w:rsidRPr="0042054E">
              <w:rPr>
                <w:sz w:val="12"/>
                <w:szCs w:val="12"/>
                <w:lang w:eastAsia="es-MX"/>
              </w:rPr>
              <w:t>[.104, .131]</w:t>
            </w:r>
          </w:p>
        </w:tc>
        <w:tc>
          <w:tcPr>
            <w:tcW w:w="309" w:type="pct"/>
          </w:tcPr>
          <w:p w14:paraId="190877D9" w14:textId="77777777" w:rsidR="009F09FB" w:rsidRPr="0042054E" w:rsidRDefault="009F09FB" w:rsidP="004B3CA0">
            <w:pPr>
              <w:autoSpaceDE w:val="0"/>
              <w:autoSpaceDN w:val="0"/>
              <w:adjustRightInd w:val="0"/>
              <w:spacing w:after="0" w:line="240" w:lineRule="auto"/>
              <w:jc w:val="center"/>
              <w:rPr>
                <w:sz w:val="12"/>
                <w:szCs w:val="12"/>
                <w:lang w:eastAsia="es-MX"/>
              </w:rPr>
            </w:pPr>
            <w:r w:rsidRPr="0042054E">
              <w:rPr>
                <w:sz w:val="12"/>
                <w:szCs w:val="12"/>
                <w:lang w:eastAsia="es-MX"/>
              </w:rPr>
              <w:t>[.000, .119]</w:t>
            </w:r>
          </w:p>
        </w:tc>
        <w:tc>
          <w:tcPr>
            <w:tcW w:w="309" w:type="pct"/>
          </w:tcPr>
          <w:p w14:paraId="74EA8836" w14:textId="77777777" w:rsidR="009F09FB" w:rsidRPr="0042054E" w:rsidRDefault="009F09FB" w:rsidP="004B3CA0">
            <w:pPr>
              <w:autoSpaceDE w:val="0"/>
              <w:autoSpaceDN w:val="0"/>
              <w:adjustRightInd w:val="0"/>
              <w:spacing w:after="0" w:line="240" w:lineRule="auto"/>
              <w:jc w:val="center"/>
              <w:rPr>
                <w:sz w:val="12"/>
                <w:szCs w:val="12"/>
                <w:lang w:eastAsia="es-MX"/>
              </w:rPr>
            </w:pPr>
            <w:r w:rsidRPr="0042054E">
              <w:rPr>
                <w:sz w:val="12"/>
                <w:szCs w:val="12"/>
                <w:lang w:eastAsia="es-MX"/>
              </w:rPr>
              <w:t>[.063, .149]</w:t>
            </w:r>
          </w:p>
        </w:tc>
        <w:tc>
          <w:tcPr>
            <w:tcW w:w="309" w:type="pct"/>
          </w:tcPr>
          <w:p w14:paraId="64786B4A" w14:textId="77777777" w:rsidR="009F09FB" w:rsidRPr="0042054E" w:rsidRDefault="009F09FB" w:rsidP="004B3CA0">
            <w:pPr>
              <w:autoSpaceDE w:val="0"/>
              <w:autoSpaceDN w:val="0"/>
              <w:adjustRightInd w:val="0"/>
              <w:spacing w:after="0" w:line="240" w:lineRule="auto"/>
              <w:jc w:val="center"/>
              <w:rPr>
                <w:sz w:val="12"/>
                <w:szCs w:val="12"/>
                <w:lang w:eastAsia="es-MX"/>
              </w:rPr>
            </w:pPr>
            <w:r w:rsidRPr="0042054E">
              <w:rPr>
                <w:sz w:val="12"/>
                <w:szCs w:val="12"/>
                <w:lang w:eastAsia="es-MX"/>
              </w:rPr>
              <w:t>[.073, .227]</w:t>
            </w:r>
          </w:p>
        </w:tc>
        <w:tc>
          <w:tcPr>
            <w:tcW w:w="309" w:type="pct"/>
          </w:tcPr>
          <w:p w14:paraId="7AB8D078" w14:textId="77777777" w:rsidR="009F09FB" w:rsidRPr="0042054E" w:rsidRDefault="009F09FB" w:rsidP="004B3CA0">
            <w:pPr>
              <w:autoSpaceDE w:val="0"/>
              <w:autoSpaceDN w:val="0"/>
              <w:adjustRightInd w:val="0"/>
              <w:spacing w:after="0" w:line="240" w:lineRule="auto"/>
              <w:jc w:val="center"/>
              <w:rPr>
                <w:sz w:val="12"/>
                <w:szCs w:val="12"/>
                <w:lang w:eastAsia="es-MX"/>
              </w:rPr>
            </w:pPr>
            <w:r w:rsidRPr="0042054E">
              <w:rPr>
                <w:sz w:val="12"/>
                <w:szCs w:val="12"/>
                <w:lang w:eastAsia="es-MX"/>
              </w:rPr>
              <w:t>[.085, .160]</w:t>
            </w:r>
          </w:p>
        </w:tc>
        <w:tc>
          <w:tcPr>
            <w:tcW w:w="309" w:type="pct"/>
          </w:tcPr>
          <w:p w14:paraId="1F227C97" w14:textId="77777777" w:rsidR="009F09FB" w:rsidRPr="0042054E" w:rsidRDefault="009F09FB" w:rsidP="004B3CA0">
            <w:pPr>
              <w:autoSpaceDE w:val="0"/>
              <w:autoSpaceDN w:val="0"/>
              <w:adjustRightInd w:val="0"/>
              <w:spacing w:after="0" w:line="240" w:lineRule="auto"/>
              <w:jc w:val="center"/>
              <w:rPr>
                <w:sz w:val="12"/>
                <w:szCs w:val="12"/>
                <w:lang w:eastAsia="es-MX"/>
              </w:rPr>
            </w:pPr>
            <w:r w:rsidRPr="0042054E">
              <w:rPr>
                <w:sz w:val="12"/>
                <w:szCs w:val="12"/>
                <w:lang w:eastAsia="es-MX"/>
              </w:rPr>
              <w:t>[.000, .162]</w:t>
            </w:r>
          </w:p>
        </w:tc>
        <w:tc>
          <w:tcPr>
            <w:tcW w:w="309" w:type="pct"/>
          </w:tcPr>
          <w:p w14:paraId="09125D0A" w14:textId="77777777" w:rsidR="009F09FB" w:rsidRPr="0042054E" w:rsidRDefault="009F09FB" w:rsidP="004B3CA0">
            <w:pPr>
              <w:autoSpaceDE w:val="0"/>
              <w:autoSpaceDN w:val="0"/>
              <w:adjustRightInd w:val="0"/>
              <w:spacing w:after="0" w:line="240" w:lineRule="auto"/>
              <w:jc w:val="center"/>
              <w:rPr>
                <w:sz w:val="12"/>
                <w:szCs w:val="12"/>
                <w:lang w:eastAsia="es-MX"/>
              </w:rPr>
            </w:pPr>
            <w:r w:rsidRPr="0042054E">
              <w:rPr>
                <w:sz w:val="12"/>
                <w:szCs w:val="12"/>
                <w:lang w:eastAsia="es-MX"/>
              </w:rPr>
              <w:t>[.064, .138]</w:t>
            </w:r>
          </w:p>
        </w:tc>
        <w:tc>
          <w:tcPr>
            <w:tcW w:w="343" w:type="pct"/>
          </w:tcPr>
          <w:p w14:paraId="2087F43E" w14:textId="77777777" w:rsidR="009F09FB" w:rsidRPr="0042054E" w:rsidRDefault="009F09FB" w:rsidP="004B3CA0">
            <w:pPr>
              <w:autoSpaceDE w:val="0"/>
              <w:autoSpaceDN w:val="0"/>
              <w:adjustRightInd w:val="0"/>
              <w:spacing w:after="0" w:line="240" w:lineRule="auto"/>
              <w:jc w:val="center"/>
              <w:rPr>
                <w:sz w:val="12"/>
                <w:szCs w:val="12"/>
                <w:lang w:eastAsia="es-MX"/>
              </w:rPr>
            </w:pPr>
            <w:r w:rsidRPr="0042054E">
              <w:rPr>
                <w:sz w:val="12"/>
                <w:szCs w:val="12"/>
                <w:lang w:eastAsia="es-MX"/>
              </w:rPr>
              <w:t>[.064, .226]</w:t>
            </w:r>
          </w:p>
        </w:tc>
        <w:tc>
          <w:tcPr>
            <w:tcW w:w="309" w:type="pct"/>
          </w:tcPr>
          <w:p w14:paraId="1AB1BD6D" w14:textId="77777777" w:rsidR="009F09FB" w:rsidRPr="0042054E" w:rsidRDefault="009F09FB" w:rsidP="004B3CA0">
            <w:pPr>
              <w:autoSpaceDE w:val="0"/>
              <w:autoSpaceDN w:val="0"/>
              <w:adjustRightInd w:val="0"/>
              <w:spacing w:after="0" w:line="240" w:lineRule="auto"/>
              <w:jc w:val="center"/>
              <w:rPr>
                <w:sz w:val="12"/>
                <w:szCs w:val="12"/>
                <w:lang w:eastAsia="es-MX"/>
              </w:rPr>
            </w:pPr>
            <w:r w:rsidRPr="0042054E">
              <w:rPr>
                <w:sz w:val="12"/>
                <w:szCs w:val="12"/>
                <w:lang w:eastAsia="es-MX"/>
              </w:rPr>
              <w:t>[.095, .173]</w:t>
            </w:r>
          </w:p>
        </w:tc>
        <w:tc>
          <w:tcPr>
            <w:tcW w:w="252" w:type="pct"/>
          </w:tcPr>
          <w:p w14:paraId="2FBCBC57" w14:textId="77777777" w:rsidR="009F09FB" w:rsidRPr="0042054E" w:rsidRDefault="009F09FB" w:rsidP="004B3CA0">
            <w:pPr>
              <w:autoSpaceDE w:val="0"/>
              <w:autoSpaceDN w:val="0"/>
              <w:adjustRightInd w:val="0"/>
              <w:spacing w:after="0" w:line="240" w:lineRule="auto"/>
              <w:jc w:val="center"/>
              <w:rPr>
                <w:sz w:val="12"/>
                <w:szCs w:val="12"/>
                <w:lang w:eastAsia="es-MX"/>
              </w:rPr>
            </w:pPr>
            <w:r w:rsidRPr="0042054E">
              <w:rPr>
                <w:sz w:val="12"/>
                <w:szCs w:val="12"/>
                <w:lang w:eastAsia="es-MX"/>
              </w:rPr>
              <w:t>[.000, .144]</w:t>
            </w:r>
          </w:p>
        </w:tc>
        <w:tc>
          <w:tcPr>
            <w:tcW w:w="359" w:type="pct"/>
          </w:tcPr>
          <w:p w14:paraId="769222DB" w14:textId="77777777" w:rsidR="009F09FB" w:rsidRPr="0042054E" w:rsidRDefault="009F09FB" w:rsidP="004B3CA0">
            <w:pPr>
              <w:autoSpaceDE w:val="0"/>
              <w:autoSpaceDN w:val="0"/>
              <w:adjustRightInd w:val="0"/>
              <w:spacing w:after="0" w:line="240" w:lineRule="auto"/>
              <w:jc w:val="center"/>
              <w:rPr>
                <w:sz w:val="12"/>
                <w:szCs w:val="12"/>
                <w:lang w:eastAsia="es-MX"/>
              </w:rPr>
            </w:pPr>
            <w:r w:rsidRPr="0042054E">
              <w:rPr>
                <w:sz w:val="12"/>
                <w:szCs w:val="12"/>
                <w:lang w:eastAsia="es-MX"/>
              </w:rPr>
              <w:t>[.084, .158]</w:t>
            </w:r>
          </w:p>
        </w:tc>
        <w:tc>
          <w:tcPr>
            <w:tcW w:w="309" w:type="pct"/>
          </w:tcPr>
          <w:p w14:paraId="5F500FD0" w14:textId="77777777" w:rsidR="009F09FB" w:rsidRPr="0042054E" w:rsidRDefault="009F09FB" w:rsidP="004B3CA0">
            <w:pPr>
              <w:autoSpaceDE w:val="0"/>
              <w:autoSpaceDN w:val="0"/>
              <w:adjustRightInd w:val="0"/>
              <w:spacing w:after="0" w:line="240" w:lineRule="auto"/>
              <w:jc w:val="center"/>
              <w:rPr>
                <w:sz w:val="12"/>
                <w:szCs w:val="12"/>
                <w:lang w:eastAsia="es-MX"/>
              </w:rPr>
            </w:pPr>
            <w:r w:rsidRPr="0042054E">
              <w:rPr>
                <w:sz w:val="12"/>
                <w:szCs w:val="12"/>
                <w:lang w:eastAsia="es-MX"/>
              </w:rPr>
              <w:t>[.015, .197]</w:t>
            </w:r>
          </w:p>
        </w:tc>
        <w:tc>
          <w:tcPr>
            <w:tcW w:w="119" w:type="pct"/>
          </w:tcPr>
          <w:p w14:paraId="1D7B79E7" w14:textId="77777777" w:rsidR="009F09FB" w:rsidRPr="0042054E" w:rsidRDefault="009F09FB" w:rsidP="004B3CA0">
            <w:pPr>
              <w:autoSpaceDE w:val="0"/>
              <w:autoSpaceDN w:val="0"/>
              <w:adjustRightInd w:val="0"/>
              <w:spacing w:after="0" w:line="240" w:lineRule="auto"/>
              <w:jc w:val="center"/>
              <w:rPr>
                <w:sz w:val="12"/>
                <w:szCs w:val="12"/>
                <w:lang w:eastAsia="es-MX"/>
              </w:rPr>
            </w:pPr>
            <w:r w:rsidRPr="0042054E">
              <w:rPr>
                <w:sz w:val="12"/>
                <w:szCs w:val="12"/>
                <w:lang w:eastAsia="es-MX"/>
              </w:rPr>
              <w:t>[.027, .121]</w:t>
            </w:r>
          </w:p>
        </w:tc>
        <w:tc>
          <w:tcPr>
            <w:tcW w:w="309" w:type="pct"/>
          </w:tcPr>
          <w:p w14:paraId="25005681" w14:textId="77777777" w:rsidR="009F09FB" w:rsidRPr="0042054E" w:rsidRDefault="009F09FB" w:rsidP="004B3CA0">
            <w:pPr>
              <w:autoSpaceDE w:val="0"/>
              <w:autoSpaceDN w:val="0"/>
              <w:adjustRightInd w:val="0"/>
              <w:spacing w:after="0" w:line="240" w:lineRule="auto"/>
              <w:jc w:val="center"/>
              <w:rPr>
                <w:sz w:val="12"/>
                <w:szCs w:val="12"/>
                <w:lang w:eastAsia="es-MX"/>
              </w:rPr>
            </w:pPr>
            <w:r w:rsidRPr="0042054E">
              <w:rPr>
                <w:sz w:val="12"/>
                <w:szCs w:val="12"/>
                <w:lang w:eastAsia="es-MX"/>
              </w:rPr>
              <w:t>[.000, .081]</w:t>
            </w:r>
          </w:p>
        </w:tc>
        <w:tc>
          <w:tcPr>
            <w:tcW w:w="119" w:type="pct"/>
          </w:tcPr>
          <w:p w14:paraId="19036690" w14:textId="77777777" w:rsidR="009F09FB" w:rsidRPr="0042054E" w:rsidRDefault="009F09FB" w:rsidP="004B3CA0">
            <w:pPr>
              <w:autoSpaceDE w:val="0"/>
              <w:autoSpaceDN w:val="0"/>
              <w:adjustRightInd w:val="0"/>
              <w:spacing w:after="0" w:line="240" w:lineRule="auto"/>
              <w:jc w:val="center"/>
              <w:rPr>
                <w:sz w:val="12"/>
                <w:szCs w:val="12"/>
                <w:lang w:eastAsia="es-MX"/>
              </w:rPr>
            </w:pPr>
            <w:r w:rsidRPr="0042054E">
              <w:rPr>
                <w:sz w:val="12"/>
                <w:szCs w:val="12"/>
                <w:lang w:eastAsia="es-MX"/>
              </w:rPr>
              <w:t>[.092, .155]</w:t>
            </w:r>
          </w:p>
        </w:tc>
      </w:tr>
      <w:tr w:rsidR="009F09FB" w:rsidRPr="0042054E" w14:paraId="6ECD01A2" w14:textId="77777777" w:rsidTr="00ED0C3D">
        <w:tc>
          <w:tcPr>
            <w:tcW w:w="378" w:type="pct"/>
            <w:vAlign w:val="center"/>
          </w:tcPr>
          <w:p w14:paraId="4C83DF2B" w14:textId="77777777" w:rsidR="009F09FB" w:rsidRPr="0042054E" w:rsidRDefault="009F09FB" w:rsidP="004B3CA0">
            <w:pPr>
              <w:autoSpaceDE w:val="0"/>
              <w:autoSpaceDN w:val="0"/>
              <w:adjustRightInd w:val="0"/>
              <w:spacing w:after="0" w:line="240" w:lineRule="auto"/>
              <w:jc w:val="center"/>
              <w:rPr>
                <w:iCs/>
                <w:sz w:val="12"/>
                <w:szCs w:val="12"/>
                <w:lang w:eastAsia="es-MX"/>
              </w:rPr>
            </w:pPr>
            <w:r w:rsidRPr="0042054E">
              <w:rPr>
                <w:i/>
                <w:sz w:val="12"/>
                <w:szCs w:val="12"/>
                <w:lang w:eastAsia="es-MX"/>
              </w:rPr>
              <w:t>p</w:t>
            </w:r>
            <w:r w:rsidRPr="0042054E">
              <w:rPr>
                <w:iCs/>
                <w:sz w:val="12"/>
                <w:szCs w:val="12"/>
                <w:lang w:eastAsia="es-MX"/>
              </w:rPr>
              <w:t>-</w:t>
            </w:r>
            <w:proofErr w:type="spellStart"/>
            <w:r w:rsidRPr="0042054E">
              <w:rPr>
                <w:iCs/>
                <w:sz w:val="12"/>
                <w:szCs w:val="12"/>
                <w:lang w:eastAsia="es-MX"/>
              </w:rPr>
              <w:t>close</w:t>
            </w:r>
            <w:proofErr w:type="spellEnd"/>
          </w:p>
        </w:tc>
        <w:tc>
          <w:tcPr>
            <w:tcW w:w="309" w:type="pct"/>
          </w:tcPr>
          <w:p w14:paraId="7A154A7C" w14:textId="77777777" w:rsidR="009F09FB" w:rsidRPr="0042054E" w:rsidRDefault="009F09FB" w:rsidP="004B3CA0">
            <w:pPr>
              <w:autoSpaceDE w:val="0"/>
              <w:autoSpaceDN w:val="0"/>
              <w:adjustRightInd w:val="0"/>
              <w:spacing w:after="0" w:line="240" w:lineRule="auto"/>
              <w:jc w:val="center"/>
              <w:rPr>
                <w:sz w:val="12"/>
                <w:szCs w:val="12"/>
                <w:lang w:eastAsia="es-MX"/>
              </w:rPr>
            </w:pPr>
            <w:r w:rsidRPr="0042054E">
              <w:rPr>
                <w:sz w:val="12"/>
                <w:szCs w:val="12"/>
                <w:lang w:eastAsia="es-MX"/>
              </w:rPr>
              <w:t>.155</w:t>
            </w:r>
          </w:p>
        </w:tc>
        <w:tc>
          <w:tcPr>
            <w:tcW w:w="343" w:type="pct"/>
          </w:tcPr>
          <w:p w14:paraId="1DD77D65" w14:textId="77777777" w:rsidR="009F09FB" w:rsidRPr="0042054E" w:rsidRDefault="009F09FB" w:rsidP="004B3CA0">
            <w:pPr>
              <w:autoSpaceDE w:val="0"/>
              <w:autoSpaceDN w:val="0"/>
              <w:adjustRightInd w:val="0"/>
              <w:spacing w:after="0" w:line="240" w:lineRule="auto"/>
              <w:jc w:val="center"/>
              <w:rPr>
                <w:sz w:val="12"/>
                <w:szCs w:val="12"/>
                <w:lang w:eastAsia="es-MX"/>
              </w:rPr>
            </w:pPr>
            <w:r w:rsidRPr="0042054E">
              <w:rPr>
                <w:sz w:val="12"/>
                <w:szCs w:val="12"/>
                <w:lang w:eastAsia="es-MX"/>
              </w:rPr>
              <w:t>&lt;.001</w:t>
            </w:r>
          </w:p>
        </w:tc>
        <w:tc>
          <w:tcPr>
            <w:tcW w:w="309" w:type="pct"/>
          </w:tcPr>
          <w:p w14:paraId="6EF25964" w14:textId="77777777" w:rsidR="009F09FB" w:rsidRPr="0042054E" w:rsidRDefault="009F09FB" w:rsidP="004B3CA0">
            <w:pPr>
              <w:autoSpaceDE w:val="0"/>
              <w:autoSpaceDN w:val="0"/>
              <w:adjustRightInd w:val="0"/>
              <w:spacing w:after="0" w:line="240" w:lineRule="auto"/>
              <w:jc w:val="center"/>
              <w:rPr>
                <w:sz w:val="12"/>
                <w:szCs w:val="12"/>
                <w:lang w:eastAsia="es-MX"/>
              </w:rPr>
            </w:pPr>
            <w:r w:rsidRPr="0042054E">
              <w:rPr>
                <w:sz w:val="12"/>
                <w:szCs w:val="12"/>
                <w:lang w:eastAsia="es-MX"/>
              </w:rPr>
              <w:t>.696</w:t>
            </w:r>
          </w:p>
        </w:tc>
        <w:tc>
          <w:tcPr>
            <w:tcW w:w="309" w:type="pct"/>
          </w:tcPr>
          <w:p w14:paraId="625C3907" w14:textId="77777777" w:rsidR="009F09FB" w:rsidRPr="0042054E" w:rsidRDefault="009F09FB" w:rsidP="004B3CA0">
            <w:pPr>
              <w:autoSpaceDE w:val="0"/>
              <w:autoSpaceDN w:val="0"/>
              <w:adjustRightInd w:val="0"/>
              <w:spacing w:after="0" w:line="240" w:lineRule="auto"/>
              <w:jc w:val="center"/>
              <w:rPr>
                <w:sz w:val="12"/>
                <w:szCs w:val="12"/>
                <w:lang w:eastAsia="es-MX"/>
              </w:rPr>
            </w:pPr>
            <w:r w:rsidRPr="0042054E">
              <w:rPr>
                <w:sz w:val="12"/>
                <w:szCs w:val="12"/>
                <w:lang w:eastAsia="es-MX"/>
              </w:rPr>
              <w:t>.019</w:t>
            </w:r>
          </w:p>
        </w:tc>
        <w:tc>
          <w:tcPr>
            <w:tcW w:w="309" w:type="pct"/>
          </w:tcPr>
          <w:p w14:paraId="0704AA5F" w14:textId="77777777" w:rsidR="009F09FB" w:rsidRPr="0042054E" w:rsidRDefault="009F09FB" w:rsidP="004B3CA0">
            <w:pPr>
              <w:autoSpaceDE w:val="0"/>
              <w:autoSpaceDN w:val="0"/>
              <w:adjustRightInd w:val="0"/>
              <w:spacing w:after="0" w:line="240" w:lineRule="auto"/>
              <w:jc w:val="center"/>
              <w:rPr>
                <w:sz w:val="12"/>
                <w:szCs w:val="12"/>
                <w:lang w:eastAsia="es-MX"/>
              </w:rPr>
            </w:pPr>
            <w:r w:rsidRPr="0042054E">
              <w:rPr>
                <w:sz w:val="12"/>
                <w:szCs w:val="12"/>
                <w:lang w:eastAsia="es-MX"/>
              </w:rPr>
              <w:t>.018</w:t>
            </w:r>
          </w:p>
        </w:tc>
        <w:tc>
          <w:tcPr>
            <w:tcW w:w="309" w:type="pct"/>
          </w:tcPr>
          <w:p w14:paraId="5908B668" w14:textId="77777777" w:rsidR="009F09FB" w:rsidRPr="0042054E" w:rsidRDefault="009F09FB" w:rsidP="004B3CA0">
            <w:pPr>
              <w:autoSpaceDE w:val="0"/>
              <w:autoSpaceDN w:val="0"/>
              <w:adjustRightInd w:val="0"/>
              <w:spacing w:after="0" w:line="240" w:lineRule="auto"/>
              <w:jc w:val="center"/>
              <w:rPr>
                <w:sz w:val="12"/>
                <w:szCs w:val="12"/>
                <w:lang w:eastAsia="es-MX"/>
              </w:rPr>
            </w:pPr>
            <w:r w:rsidRPr="0042054E">
              <w:rPr>
                <w:sz w:val="12"/>
                <w:szCs w:val="12"/>
                <w:lang w:eastAsia="es-MX"/>
              </w:rPr>
              <w:t>&lt;.001</w:t>
            </w:r>
          </w:p>
        </w:tc>
        <w:tc>
          <w:tcPr>
            <w:tcW w:w="309" w:type="pct"/>
          </w:tcPr>
          <w:p w14:paraId="3E4AA0F4" w14:textId="77777777" w:rsidR="009F09FB" w:rsidRPr="0042054E" w:rsidRDefault="009F09FB" w:rsidP="004B3CA0">
            <w:pPr>
              <w:autoSpaceDE w:val="0"/>
              <w:autoSpaceDN w:val="0"/>
              <w:adjustRightInd w:val="0"/>
              <w:spacing w:after="0" w:line="240" w:lineRule="auto"/>
              <w:jc w:val="center"/>
              <w:rPr>
                <w:sz w:val="12"/>
                <w:szCs w:val="12"/>
                <w:lang w:eastAsia="es-MX"/>
              </w:rPr>
            </w:pPr>
            <w:r w:rsidRPr="0042054E">
              <w:rPr>
                <w:sz w:val="12"/>
                <w:szCs w:val="12"/>
                <w:lang w:eastAsia="es-MX"/>
              </w:rPr>
              <w:t>.228</w:t>
            </w:r>
          </w:p>
        </w:tc>
        <w:tc>
          <w:tcPr>
            <w:tcW w:w="309" w:type="pct"/>
          </w:tcPr>
          <w:p w14:paraId="500D7D11" w14:textId="77777777" w:rsidR="009F09FB" w:rsidRPr="0042054E" w:rsidRDefault="009F09FB" w:rsidP="004B3CA0">
            <w:pPr>
              <w:autoSpaceDE w:val="0"/>
              <w:autoSpaceDN w:val="0"/>
              <w:adjustRightInd w:val="0"/>
              <w:spacing w:after="0" w:line="240" w:lineRule="auto"/>
              <w:jc w:val="center"/>
              <w:rPr>
                <w:sz w:val="12"/>
                <w:szCs w:val="12"/>
                <w:lang w:eastAsia="es-MX"/>
              </w:rPr>
            </w:pPr>
            <w:r w:rsidRPr="0042054E">
              <w:rPr>
                <w:sz w:val="12"/>
                <w:szCs w:val="12"/>
                <w:lang w:eastAsia="es-MX"/>
              </w:rPr>
              <w:t>.014</w:t>
            </w:r>
          </w:p>
        </w:tc>
        <w:tc>
          <w:tcPr>
            <w:tcW w:w="343" w:type="pct"/>
          </w:tcPr>
          <w:p w14:paraId="3083D982" w14:textId="77777777" w:rsidR="009F09FB" w:rsidRPr="0042054E" w:rsidRDefault="009F09FB" w:rsidP="004B3CA0">
            <w:pPr>
              <w:autoSpaceDE w:val="0"/>
              <w:autoSpaceDN w:val="0"/>
              <w:adjustRightInd w:val="0"/>
              <w:spacing w:after="0" w:line="240" w:lineRule="auto"/>
              <w:jc w:val="center"/>
              <w:rPr>
                <w:sz w:val="12"/>
                <w:szCs w:val="12"/>
                <w:lang w:eastAsia="es-MX"/>
              </w:rPr>
            </w:pPr>
            <w:r w:rsidRPr="0042054E">
              <w:rPr>
                <w:sz w:val="12"/>
                <w:szCs w:val="12"/>
                <w:lang w:eastAsia="es-MX"/>
              </w:rPr>
              <w:t>.029</w:t>
            </w:r>
          </w:p>
        </w:tc>
        <w:tc>
          <w:tcPr>
            <w:tcW w:w="309" w:type="pct"/>
          </w:tcPr>
          <w:p w14:paraId="4D3C0C05" w14:textId="77777777" w:rsidR="009F09FB" w:rsidRPr="0042054E" w:rsidRDefault="009F09FB" w:rsidP="004B3CA0">
            <w:pPr>
              <w:autoSpaceDE w:val="0"/>
              <w:autoSpaceDN w:val="0"/>
              <w:adjustRightInd w:val="0"/>
              <w:spacing w:after="0" w:line="240" w:lineRule="auto"/>
              <w:jc w:val="center"/>
              <w:rPr>
                <w:sz w:val="12"/>
                <w:szCs w:val="12"/>
                <w:lang w:eastAsia="es-MX"/>
              </w:rPr>
            </w:pPr>
            <w:r w:rsidRPr="0042054E">
              <w:rPr>
                <w:sz w:val="12"/>
                <w:szCs w:val="12"/>
                <w:lang w:eastAsia="es-MX"/>
              </w:rPr>
              <w:t>&lt;.001</w:t>
            </w:r>
          </w:p>
        </w:tc>
        <w:tc>
          <w:tcPr>
            <w:tcW w:w="252" w:type="pct"/>
          </w:tcPr>
          <w:p w14:paraId="13A5F3B6" w14:textId="77777777" w:rsidR="009F09FB" w:rsidRPr="0042054E" w:rsidRDefault="009F09FB" w:rsidP="004B3CA0">
            <w:pPr>
              <w:autoSpaceDE w:val="0"/>
              <w:autoSpaceDN w:val="0"/>
              <w:adjustRightInd w:val="0"/>
              <w:spacing w:after="0" w:line="240" w:lineRule="auto"/>
              <w:jc w:val="center"/>
              <w:rPr>
                <w:sz w:val="12"/>
                <w:szCs w:val="12"/>
                <w:lang w:eastAsia="es-MX"/>
              </w:rPr>
            </w:pPr>
            <w:r w:rsidRPr="0042054E">
              <w:rPr>
                <w:sz w:val="12"/>
                <w:szCs w:val="12"/>
                <w:lang w:eastAsia="es-MX"/>
              </w:rPr>
              <w:t>.387</w:t>
            </w:r>
          </w:p>
        </w:tc>
        <w:tc>
          <w:tcPr>
            <w:tcW w:w="359" w:type="pct"/>
          </w:tcPr>
          <w:p w14:paraId="60834310" w14:textId="77777777" w:rsidR="009F09FB" w:rsidRPr="0042054E" w:rsidRDefault="009F09FB" w:rsidP="004B3CA0">
            <w:pPr>
              <w:autoSpaceDE w:val="0"/>
              <w:autoSpaceDN w:val="0"/>
              <w:adjustRightInd w:val="0"/>
              <w:spacing w:after="0" w:line="240" w:lineRule="auto"/>
              <w:jc w:val="center"/>
              <w:rPr>
                <w:sz w:val="12"/>
                <w:szCs w:val="12"/>
                <w:lang w:eastAsia="es-MX"/>
              </w:rPr>
            </w:pPr>
            <w:r w:rsidRPr="0042054E">
              <w:rPr>
                <w:sz w:val="12"/>
                <w:szCs w:val="12"/>
                <w:lang w:eastAsia="es-MX"/>
              </w:rPr>
              <w:t>&lt;.001</w:t>
            </w:r>
          </w:p>
        </w:tc>
        <w:tc>
          <w:tcPr>
            <w:tcW w:w="309" w:type="pct"/>
          </w:tcPr>
          <w:p w14:paraId="26B0B4A0" w14:textId="77777777" w:rsidR="009F09FB" w:rsidRPr="0042054E" w:rsidRDefault="009F09FB" w:rsidP="004B3CA0">
            <w:pPr>
              <w:autoSpaceDE w:val="0"/>
              <w:autoSpaceDN w:val="0"/>
              <w:adjustRightInd w:val="0"/>
              <w:spacing w:after="0" w:line="240" w:lineRule="auto"/>
              <w:jc w:val="center"/>
              <w:rPr>
                <w:sz w:val="12"/>
                <w:szCs w:val="12"/>
                <w:lang w:eastAsia="es-MX"/>
              </w:rPr>
            </w:pPr>
            <w:r w:rsidRPr="0042054E">
              <w:rPr>
                <w:sz w:val="12"/>
                <w:szCs w:val="12"/>
                <w:lang w:eastAsia="es-MX"/>
              </w:rPr>
              <w:t>.122</w:t>
            </w:r>
          </w:p>
        </w:tc>
        <w:tc>
          <w:tcPr>
            <w:tcW w:w="119" w:type="pct"/>
          </w:tcPr>
          <w:p w14:paraId="640E229C" w14:textId="77777777" w:rsidR="009F09FB" w:rsidRPr="0042054E" w:rsidRDefault="009F09FB" w:rsidP="004B3CA0">
            <w:pPr>
              <w:autoSpaceDE w:val="0"/>
              <w:autoSpaceDN w:val="0"/>
              <w:adjustRightInd w:val="0"/>
              <w:spacing w:after="0" w:line="240" w:lineRule="auto"/>
              <w:jc w:val="center"/>
              <w:rPr>
                <w:sz w:val="12"/>
                <w:szCs w:val="12"/>
                <w:lang w:eastAsia="es-MX"/>
              </w:rPr>
            </w:pPr>
            <w:r w:rsidRPr="0042054E">
              <w:rPr>
                <w:sz w:val="12"/>
                <w:szCs w:val="12"/>
                <w:lang w:eastAsia="es-MX"/>
              </w:rPr>
              <w:t>.163</w:t>
            </w:r>
          </w:p>
        </w:tc>
        <w:tc>
          <w:tcPr>
            <w:tcW w:w="309" w:type="pct"/>
          </w:tcPr>
          <w:p w14:paraId="0D529543" w14:textId="77777777" w:rsidR="009F09FB" w:rsidRPr="0042054E" w:rsidRDefault="009F09FB" w:rsidP="004B3CA0">
            <w:pPr>
              <w:autoSpaceDE w:val="0"/>
              <w:autoSpaceDN w:val="0"/>
              <w:adjustRightInd w:val="0"/>
              <w:spacing w:after="0" w:line="240" w:lineRule="auto"/>
              <w:jc w:val="center"/>
              <w:rPr>
                <w:sz w:val="12"/>
                <w:szCs w:val="12"/>
                <w:lang w:eastAsia="es-MX"/>
              </w:rPr>
            </w:pPr>
            <w:r w:rsidRPr="0042054E">
              <w:rPr>
                <w:sz w:val="12"/>
                <w:szCs w:val="12"/>
                <w:lang w:eastAsia="es-MX"/>
              </w:rPr>
              <w:t>.848</w:t>
            </w:r>
          </w:p>
        </w:tc>
        <w:tc>
          <w:tcPr>
            <w:tcW w:w="119" w:type="pct"/>
          </w:tcPr>
          <w:p w14:paraId="3434F5F8" w14:textId="77777777" w:rsidR="009F09FB" w:rsidRPr="0042054E" w:rsidRDefault="009F09FB" w:rsidP="004B3CA0">
            <w:pPr>
              <w:autoSpaceDE w:val="0"/>
              <w:autoSpaceDN w:val="0"/>
              <w:adjustRightInd w:val="0"/>
              <w:spacing w:after="0" w:line="240" w:lineRule="auto"/>
              <w:jc w:val="center"/>
              <w:rPr>
                <w:sz w:val="12"/>
                <w:szCs w:val="12"/>
                <w:lang w:eastAsia="es-MX"/>
              </w:rPr>
            </w:pPr>
            <w:r w:rsidRPr="0042054E">
              <w:rPr>
                <w:sz w:val="12"/>
                <w:szCs w:val="12"/>
                <w:lang w:eastAsia="es-MX"/>
              </w:rPr>
              <w:t>&lt;.001</w:t>
            </w:r>
          </w:p>
        </w:tc>
      </w:tr>
      <w:tr w:rsidR="009F09FB" w:rsidRPr="0042054E" w14:paraId="53F87B73" w14:textId="77777777" w:rsidTr="00ED0C3D">
        <w:tc>
          <w:tcPr>
            <w:tcW w:w="378" w:type="pct"/>
            <w:vAlign w:val="center"/>
          </w:tcPr>
          <w:p w14:paraId="49C49C30" w14:textId="77777777" w:rsidR="009F09FB" w:rsidRPr="0042054E" w:rsidRDefault="009F09FB" w:rsidP="004B3CA0">
            <w:pPr>
              <w:autoSpaceDE w:val="0"/>
              <w:autoSpaceDN w:val="0"/>
              <w:adjustRightInd w:val="0"/>
              <w:spacing w:after="0" w:line="240" w:lineRule="auto"/>
              <w:jc w:val="center"/>
              <w:rPr>
                <w:i/>
                <w:sz w:val="12"/>
                <w:szCs w:val="12"/>
                <w:lang w:eastAsia="es-MX"/>
              </w:rPr>
            </w:pPr>
            <w:r w:rsidRPr="0042054E">
              <w:rPr>
                <w:i/>
                <w:sz w:val="12"/>
                <w:szCs w:val="12"/>
                <w:lang w:eastAsia="es-MX"/>
              </w:rPr>
              <w:t>SRMR</w:t>
            </w:r>
          </w:p>
        </w:tc>
        <w:tc>
          <w:tcPr>
            <w:tcW w:w="309" w:type="pct"/>
          </w:tcPr>
          <w:p w14:paraId="16A8AC7D" w14:textId="77777777" w:rsidR="009F09FB" w:rsidRPr="0042054E" w:rsidRDefault="009F09FB" w:rsidP="004B3CA0">
            <w:pPr>
              <w:autoSpaceDE w:val="0"/>
              <w:autoSpaceDN w:val="0"/>
              <w:adjustRightInd w:val="0"/>
              <w:spacing w:after="0" w:line="240" w:lineRule="auto"/>
              <w:jc w:val="center"/>
              <w:rPr>
                <w:sz w:val="12"/>
                <w:szCs w:val="12"/>
                <w:lang w:eastAsia="es-MX"/>
              </w:rPr>
            </w:pPr>
            <w:r w:rsidRPr="0042054E">
              <w:rPr>
                <w:sz w:val="12"/>
                <w:szCs w:val="12"/>
                <w:lang w:eastAsia="es-MX"/>
              </w:rPr>
              <w:t>.015</w:t>
            </w:r>
          </w:p>
        </w:tc>
        <w:tc>
          <w:tcPr>
            <w:tcW w:w="343" w:type="pct"/>
          </w:tcPr>
          <w:p w14:paraId="5FEE0316" w14:textId="77777777" w:rsidR="009F09FB" w:rsidRPr="0042054E" w:rsidRDefault="009F09FB" w:rsidP="004B3CA0">
            <w:pPr>
              <w:autoSpaceDE w:val="0"/>
              <w:autoSpaceDN w:val="0"/>
              <w:adjustRightInd w:val="0"/>
              <w:spacing w:after="0" w:line="240" w:lineRule="auto"/>
              <w:jc w:val="center"/>
              <w:rPr>
                <w:sz w:val="12"/>
                <w:szCs w:val="12"/>
                <w:lang w:eastAsia="es-MX"/>
              </w:rPr>
            </w:pPr>
            <w:r w:rsidRPr="0042054E">
              <w:rPr>
                <w:sz w:val="12"/>
                <w:szCs w:val="12"/>
                <w:lang w:eastAsia="es-MX"/>
              </w:rPr>
              <w:t>.059</w:t>
            </w:r>
          </w:p>
        </w:tc>
        <w:tc>
          <w:tcPr>
            <w:tcW w:w="309" w:type="pct"/>
          </w:tcPr>
          <w:p w14:paraId="48F94E5D" w14:textId="77777777" w:rsidR="009F09FB" w:rsidRPr="0042054E" w:rsidRDefault="009F09FB" w:rsidP="004B3CA0">
            <w:pPr>
              <w:autoSpaceDE w:val="0"/>
              <w:autoSpaceDN w:val="0"/>
              <w:adjustRightInd w:val="0"/>
              <w:spacing w:after="0" w:line="240" w:lineRule="auto"/>
              <w:jc w:val="center"/>
              <w:rPr>
                <w:sz w:val="12"/>
                <w:szCs w:val="12"/>
                <w:lang w:eastAsia="es-MX"/>
              </w:rPr>
            </w:pPr>
            <w:r w:rsidRPr="0042054E">
              <w:rPr>
                <w:sz w:val="12"/>
                <w:szCs w:val="12"/>
                <w:lang w:eastAsia="es-MX"/>
              </w:rPr>
              <w:t>.015</w:t>
            </w:r>
          </w:p>
        </w:tc>
        <w:tc>
          <w:tcPr>
            <w:tcW w:w="309" w:type="pct"/>
          </w:tcPr>
          <w:p w14:paraId="1F402ACA" w14:textId="77777777" w:rsidR="009F09FB" w:rsidRPr="0042054E" w:rsidRDefault="009F09FB" w:rsidP="004B3CA0">
            <w:pPr>
              <w:autoSpaceDE w:val="0"/>
              <w:autoSpaceDN w:val="0"/>
              <w:adjustRightInd w:val="0"/>
              <w:spacing w:after="0" w:line="240" w:lineRule="auto"/>
              <w:jc w:val="center"/>
              <w:rPr>
                <w:sz w:val="12"/>
                <w:szCs w:val="12"/>
                <w:lang w:eastAsia="es-MX"/>
              </w:rPr>
            </w:pPr>
            <w:r w:rsidRPr="0042054E">
              <w:rPr>
                <w:sz w:val="12"/>
                <w:szCs w:val="12"/>
                <w:lang w:eastAsia="es-MX"/>
              </w:rPr>
              <w:t>.073</w:t>
            </w:r>
          </w:p>
        </w:tc>
        <w:tc>
          <w:tcPr>
            <w:tcW w:w="309" w:type="pct"/>
          </w:tcPr>
          <w:p w14:paraId="7BB65B86" w14:textId="77777777" w:rsidR="009F09FB" w:rsidRPr="0042054E" w:rsidRDefault="009F09FB" w:rsidP="004B3CA0">
            <w:pPr>
              <w:autoSpaceDE w:val="0"/>
              <w:autoSpaceDN w:val="0"/>
              <w:adjustRightInd w:val="0"/>
              <w:spacing w:after="0" w:line="240" w:lineRule="auto"/>
              <w:jc w:val="center"/>
              <w:rPr>
                <w:sz w:val="12"/>
                <w:szCs w:val="12"/>
                <w:lang w:eastAsia="es-MX"/>
              </w:rPr>
            </w:pPr>
            <w:r w:rsidRPr="0042054E">
              <w:rPr>
                <w:sz w:val="12"/>
                <w:szCs w:val="12"/>
                <w:lang w:eastAsia="es-MX"/>
              </w:rPr>
              <w:t>.033</w:t>
            </w:r>
          </w:p>
        </w:tc>
        <w:tc>
          <w:tcPr>
            <w:tcW w:w="309" w:type="pct"/>
          </w:tcPr>
          <w:p w14:paraId="1DE22336" w14:textId="77777777" w:rsidR="009F09FB" w:rsidRPr="0042054E" w:rsidRDefault="009F09FB" w:rsidP="004B3CA0">
            <w:pPr>
              <w:autoSpaceDE w:val="0"/>
              <w:autoSpaceDN w:val="0"/>
              <w:adjustRightInd w:val="0"/>
              <w:spacing w:after="0" w:line="240" w:lineRule="auto"/>
              <w:jc w:val="center"/>
              <w:rPr>
                <w:sz w:val="12"/>
                <w:szCs w:val="12"/>
                <w:lang w:eastAsia="es-MX"/>
              </w:rPr>
            </w:pPr>
            <w:r w:rsidRPr="0042054E">
              <w:rPr>
                <w:sz w:val="12"/>
                <w:szCs w:val="12"/>
                <w:lang w:eastAsia="es-MX"/>
              </w:rPr>
              <w:t>.077</w:t>
            </w:r>
          </w:p>
        </w:tc>
        <w:tc>
          <w:tcPr>
            <w:tcW w:w="309" w:type="pct"/>
          </w:tcPr>
          <w:p w14:paraId="076D8817" w14:textId="77777777" w:rsidR="009F09FB" w:rsidRPr="0042054E" w:rsidRDefault="009F09FB" w:rsidP="004B3CA0">
            <w:pPr>
              <w:autoSpaceDE w:val="0"/>
              <w:autoSpaceDN w:val="0"/>
              <w:adjustRightInd w:val="0"/>
              <w:spacing w:after="0" w:line="240" w:lineRule="auto"/>
              <w:jc w:val="center"/>
              <w:rPr>
                <w:sz w:val="12"/>
                <w:szCs w:val="12"/>
                <w:lang w:eastAsia="es-MX"/>
              </w:rPr>
            </w:pPr>
            <w:r w:rsidRPr="0042054E">
              <w:rPr>
                <w:sz w:val="12"/>
                <w:szCs w:val="12"/>
                <w:lang w:eastAsia="es-MX"/>
              </w:rPr>
              <w:t>.023</w:t>
            </w:r>
          </w:p>
        </w:tc>
        <w:tc>
          <w:tcPr>
            <w:tcW w:w="309" w:type="pct"/>
          </w:tcPr>
          <w:p w14:paraId="100A9A0C" w14:textId="77777777" w:rsidR="009F09FB" w:rsidRPr="0042054E" w:rsidRDefault="009F09FB" w:rsidP="004B3CA0">
            <w:pPr>
              <w:autoSpaceDE w:val="0"/>
              <w:autoSpaceDN w:val="0"/>
              <w:adjustRightInd w:val="0"/>
              <w:spacing w:after="0" w:line="240" w:lineRule="auto"/>
              <w:jc w:val="center"/>
              <w:rPr>
                <w:sz w:val="12"/>
                <w:szCs w:val="12"/>
                <w:lang w:eastAsia="es-MX"/>
              </w:rPr>
            </w:pPr>
            <w:r w:rsidRPr="0042054E">
              <w:rPr>
                <w:sz w:val="12"/>
                <w:szCs w:val="12"/>
                <w:lang w:eastAsia="es-MX"/>
              </w:rPr>
              <w:t>.035</w:t>
            </w:r>
          </w:p>
        </w:tc>
        <w:tc>
          <w:tcPr>
            <w:tcW w:w="343" w:type="pct"/>
          </w:tcPr>
          <w:p w14:paraId="01C480FA" w14:textId="77777777" w:rsidR="009F09FB" w:rsidRPr="0042054E" w:rsidRDefault="009F09FB" w:rsidP="004B3CA0">
            <w:pPr>
              <w:autoSpaceDE w:val="0"/>
              <w:autoSpaceDN w:val="0"/>
              <w:adjustRightInd w:val="0"/>
              <w:spacing w:after="0" w:line="240" w:lineRule="auto"/>
              <w:jc w:val="center"/>
              <w:rPr>
                <w:sz w:val="12"/>
                <w:szCs w:val="12"/>
                <w:lang w:eastAsia="es-MX"/>
              </w:rPr>
            </w:pPr>
            <w:r w:rsidRPr="0042054E">
              <w:rPr>
                <w:sz w:val="12"/>
                <w:szCs w:val="12"/>
                <w:lang w:eastAsia="es-MX"/>
              </w:rPr>
              <w:t>.034</w:t>
            </w:r>
          </w:p>
        </w:tc>
        <w:tc>
          <w:tcPr>
            <w:tcW w:w="309" w:type="pct"/>
          </w:tcPr>
          <w:p w14:paraId="6A94964A" w14:textId="77777777" w:rsidR="009F09FB" w:rsidRPr="0042054E" w:rsidRDefault="009F09FB" w:rsidP="004B3CA0">
            <w:pPr>
              <w:autoSpaceDE w:val="0"/>
              <w:autoSpaceDN w:val="0"/>
              <w:adjustRightInd w:val="0"/>
              <w:spacing w:after="0" w:line="240" w:lineRule="auto"/>
              <w:jc w:val="center"/>
              <w:rPr>
                <w:sz w:val="12"/>
                <w:szCs w:val="12"/>
                <w:lang w:eastAsia="es-MX"/>
              </w:rPr>
            </w:pPr>
            <w:r w:rsidRPr="0042054E">
              <w:rPr>
                <w:sz w:val="12"/>
                <w:szCs w:val="12"/>
                <w:lang w:eastAsia="es-MX"/>
              </w:rPr>
              <w:t>.086</w:t>
            </w:r>
          </w:p>
        </w:tc>
        <w:tc>
          <w:tcPr>
            <w:tcW w:w="252" w:type="pct"/>
          </w:tcPr>
          <w:p w14:paraId="615679D0" w14:textId="77777777" w:rsidR="009F09FB" w:rsidRPr="0042054E" w:rsidRDefault="009F09FB" w:rsidP="004B3CA0">
            <w:pPr>
              <w:autoSpaceDE w:val="0"/>
              <w:autoSpaceDN w:val="0"/>
              <w:adjustRightInd w:val="0"/>
              <w:spacing w:after="0" w:line="240" w:lineRule="auto"/>
              <w:jc w:val="center"/>
              <w:rPr>
                <w:sz w:val="12"/>
                <w:szCs w:val="12"/>
                <w:lang w:eastAsia="es-MX"/>
              </w:rPr>
            </w:pPr>
            <w:r w:rsidRPr="0042054E">
              <w:rPr>
                <w:sz w:val="12"/>
                <w:szCs w:val="12"/>
                <w:lang w:eastAsia="es-MX"/>
              </w:rPr>
              <w:t>.020</w:t>
            </w:r>
          </w:p>
        </w:tc>
        <w:tc>
          <w:tcPr>
            <w:tcW w:w="359" w:type="pct"/>
          </w:tcPr>
          <w:p w14:paraId="4D8C04BE" w14:textId="77777777" w:rsidR="009F09FB" w:rsidRPr="0042054E" w:rsidRDefault="009F09FB" w:rsidP="004B3CA0">
            <w:pPr>
              <w:autoSpaceDE w:val="0"/>
              <w:autoSpaceDN w:val="0"/>
              <w:adjustRightInd w:val="0"/>
              <w:spacing w:after="0" w:line="240" w:lineRule="auto"/>
              <w:jc w:val="center"/>
              <w:rPr>
                <w:sz w:val="12"/>
                <w:szCs w:val="12"/>
                <w:lang w:eastAsia="es-MX"/>
              </w:rPr>
            </w:pPr>
            <w:r w:rsidRPr="0042054E">
              <w:rPr>
                <w:sz w:val="12"/>
                <w:szCs w:val="12"/>
                <w:lang w:eastAsia="es-MX"/>
              </w:rPr>
              <w:t>.075</w:t>
            </w:r>
          </w:p>
        </w:tc>
        <w:tc>
          <w:tcPr>
            <w:tcW w:w="309" w:type="pct"/>
          </w:tcPr>
          <w:p w14:paraId="0F9EC13F" w14:textId="77777777" w:rsidR="009F09FB" w:rsidRPr="0042054E" w:rsidRDefault="009F09FB" w:rsidP="004B3CA0">
            <w:pPr>
              <w:autoSpaceDE w:val="0"/>
              <w:autoSpaceDN w:val="0"/>
              <w:adjustRightInd w:val="0"/>
              <w:spacing w:after="0" w:line="240" w:lineRule="auto"/>
              <w:jc w:val="center"/>
              <w:rPr>
                <w:sz w:val="12"/>
                <w:szCs w:val="12"/>
                <w:lang w:eastAsia="es-MX"/>
              </w:rPr>
            </w:pPr>
            <w:r w:rsidRPr="0042054E">
              <w:rPr>
                <w:sz w:val="12"/>
                <w:szCs w:val="12"/>
                <w:lang w:eastAsia="es-MX"/>
              </w:rPr>
              <w:t>.031</w:t>
            </w:r>
          </w:p>
        </w:tc>
        <w:tc>
          <w:tcPr>
            <w:tcW w:w="119" w:type="pct"/>
          </w:tcPr>
          <w:p w14:paraId="586847A8" w14:textId="77777777" w:rsidR="009F09FB" w:rsidRPr="0042054E" w:rsidRDefault="009F09FB" w:rsidP="004B3CA0">
            <w:pPr>
              <w:autoSpaceDE w:val="0"/>
              <w:autoSpaceDN w:val="0"/>
              <w:adjustRightInd w:val="0"/>
              <w:spacing w:after="0" w:line="240" w:lineRule="auto"/>
              <w:jc w:val="center"/>
              <w:rPr>
                <w:sz w:val="12"/>
                <w:szCs w:val="12"/>
                <w:lang w:eastAsia="es-MX"/>
              </w:rPr>
            </w:pPr>
            <w:r w:rsidRPr="0042054E">
              <w:rPr>
                <w:sz w:val="12"/>
                <w:szCs w:val="12"/>
                <w:lang w:eastAsia="es-MX"/>
              </w:rPr>
              <w:t>.056</w:t>
            </w:r>
          </w:p>
        </w:tc>
        <w:tc>
          <w:tcPr>
            <w:tcW w:w="309" w:type="pct"/>
          </w:tcPr>
          <w:p w14:paraId="3391D398" w14:textId="77777777" w:rsidR="009F09FB" w:rsidRPr="0042054E" w:rsidRDefault="009F09FB" w:rsidP="004B3CA0">
            <w:pPr>
              <w:autoSpaceDE w:val="0"/>
              <w:autoSpaceDN w:val="0"/>
              <w:adjustRightInd w:val="0"/>
              <w:spacing w:after="0" w:line="240" w:lineRule="auto"/>
              <w:jc w:val="center"/>
              <w:rPr>
                <w:sz w:val="12"/>
                <w:szCs w:val="12"/>
                <w:lang w:eastAsia="es-MX"/>
              </w:rPr>
            </w:pPr>
            <w:r w:rsidRPr="0042054E">
              <w:rPr>
                <w:sz w:val="12"/>
                <w:szCs w:val="12"/>
                <w:lang w:eastAsia="es-MX"/>
              </w:rPr>
              <w:t>.008</w:t>
            </w:r>
          </w:p>
        </w:tc>
        <w:tc>
          <w:tcPr>
            <w:tcW w:w="119" w:type="pct"/>
          </w:tcPr>
          <w:p w14:paraId="7C6F46B5" w14:textId="77777777" w:rsidR="009F09FB" w:rsidRPr="0042054E" w:rsidRDefault="009F09FB" w:rsidP="004B3CA0">
            <w:pPr>
              <w:autoSpaceDE w:val="0"/>
              <w:autoSpaceDN w:val="0"/>
              <w:adjustRightInd w:val="0"/>
              <w:spacing w:after="0" w:line="240" w:lineRule="auto"/>
              <w:jc w:val="center"/>
              <w:rPr>
                <w:sz w:val="12"/>
                <w:szCs w:val="12"/>
                <w:lang w:eastAsia="es-MX"/>
              </w:rPr>
            </w:pPr>
            <w:r w:rsidRPr="0042054E">
              <w:rPr>
                <w:sz w:val="12"/>
                <w:szCs w:val="12"/>
                <w:lang w:eastAsia="es-MX"/>
              </w:rPr>
              <w:t>.061</w:t>
            </w:r>
          </w:p>
        </w:tc>
      </w:tr>
    </w:tbl>
    <w:p w14:paraId="7EA4C19E" w14:textId="77777777" w:rsidR="009F09FB" w:rsidRPr="0042054E" w:rsidRDefault="009F09FB" w:rsidP="004B3CA0">
      <w:pPr>
        <w:autoSpaceDE w:val="0"/>
        <w:autoSpaceDN w:val="0"/>
        <w:adjustRightInd w:val="0"/>
        <w:spacing w:after="0" w:line="240" w:lineRule="auto"/>
        <w:rPr>
          <w:sz w:val="12"/>
          <w:szCs w:val="12"/>
          <w:lang w:eastAsia="es-MX"/>
        </w:rPr>
      </w:pPr>
      <w:r w:rsidRPr="0042054E">
        <w:rPr>
          <w:i/>
          <w:sz w:val="12"/>
          <w:szCs w:val="12"/>
          <w:lang w:eastAsia="es-MX"/>
        </w:rPr>
        <w:t>Notas</w:t>
      </w:r>
      <w:r w:rsidRPr="0042054E">
        <w:rPr>
          <w:sz w:val="12"/>
          <w:szCs w:val="12"/>
          <w:lang w:eastAsia="es-MX"/>
        </w:rPr>
        <w:t xml:space="preserve">. Índices de ajuste: </w:t>
      </w:r>
      <w:r w:rsidRPr="0042054E">
        <w:rPr>
          <w:iCs/>
          <w:sz w:val="12"/>
          <w:szCs w:val="12"/>
          <w:lang w:eastAsia="es-MX"/>
        </w:rPr>
        <w:t>χ</w:t>
      </w:r>
      <w:r w:rsidRPr="0042054E">
        <w:rPr>
          <w:iCs/>
          <w:sz w:val="12"/>
          <w:szCs w:val="12"/>
          <w:vertAlign w:val="superscript"/>
          <w:lang w:eastAsia="es-MX"/>
        </w:rPr>
        <w:t>2</w:t>
      </w:r>
      <w:r w:rsidRPr="0042054E">
        <w:rPr>
          <w:sz w:val="12"/>
          <w:szCs w:val="12"/>
          <w:lang w:eastAsia="es-MX"/>
        </w:rPr>
        <w:t xml:space="preserve"> = valor mínimo de la función de discrepancia optimizada por máxima verosimilitud, </w:t>
      </w:r>
      <w:proofErr w:type="spellStart"/>
      <w:r w:rsidRPr="0042054E">
        <w:rPr>
          <w:i/>
          <w:sz w:val="12"/>
          <w:szCs w:val="12"/>
          <w:lang w:eastAsia="es-MX"/>
        </w:rPr>
        <w:t>gl</w:t>
      </w:r>
      <w:proofErr w:type="spellEnd"/>
      <w:r w:rsidRPr="0042054E">
        <w:rPr>
          <w:sz w:val="12"/>
          <w:szCs w:val="12"/>
          <w:lang w:eastAsia="es-MX"/>
        </w:rPr>
        <w:t xml:space="preserve"> = grados de libertad del estadístico </w:t>
      </w:r>
      <w:r w:rsidRPr="0042054E">
        <w:rPr>
          <w:iCs/>
          <w:sz w:val="12"/>
          <w:szCs w:val="12"/>
          <w:lang w:eastAsia="es-MX"/>
        </w:rPr>
        <w:t>χ</w:t>
      </w:r>
      <w:r w:rsidRPr="0042054E">
        <w:rPr>
          <w:i/>
          <w:sz w:val="12"/>
          <w:szCs w:val="12"/>
          <w:vertAlign w:val="superscript"/>
          <w:lang w:eastAsia="es-MX"/>
        </w:rPr>
        <w:t>2</w:t>
      </w:r>
      <w:r w:rsidRPr="0042054E">
        <w:rPr>
          <w:sz w:val="12"/>
          <w:szCs w:val="12"/>
          <w:lang w:eastAsia="es-MX"/>
        </w:rPr>
        <w:t xml:space="preserve">, </w:t>
      </w:r>
      <w:r w:rsidRPr="0042054E">
        <w:rPr>
          <w:i/>
          <w:sz w:val="12"/>
          <w:szCs w:val="12"/>
          <w:lang w:eastAsia="es-MX"/>
        </w:rPr>
        <w:t>p</w:t>
      </w:r>
      <w:r w:rsidRPr="0042054E">
        <w:rPr>
          <w:sz w:val="12"/>
          <w:szCs w:val="12"/>
          <w:lang w:eastAsia="es-MX"/>
        </w:rPr>
        <w:t xml:space="preserve"> = probabilidad a una cola del estadístico </w:t>
      </w:r>
      <w:r w:rsidRPr="0042054E">
        <w:rPr>
          <w:iCs/>
          <w:sz w:val="12"/>
          <w:szCs w:val="12"/>
          <w:lang w:eastAsia="es-MX"/>
        </w:rPr>
        <w:t>χ</w:t>
      </w:r>
      <w:r w:rsidRPr="0042054E">
        <w:rPr>
          <w:iCs/>
          <w:sz w:val="12"/>
          <w:szCs w:val="12"/>
          <w:vertAlign w:val="superscript"/>
          <w:lang w:eastAsia="es-MX"/>
        </w:rPr>
        <w:t>2</w:t>
      </w:r>
      <w:r w:rsidRPr="0042054E">
        <w:rPr>
          <w:sz w:val="12"/>
          <w:szCs w:val="12"/>
          <w:lang w:eastAsia="es-MX"/>
        </w:rPr>
        <w:t xml:space="preserve"> para H</w:t>
      </w:r>
      <w:r w:rsidRPr="0042054E">
        <w:rPr>
          <w:sz w:val="12"/>
          <w:szCs w:val="12"/>
          <w:vertAlign w:val="subscript"/>
          <w:lang w:eastAsia="es-MX"/>
        </w:rPr>
        <w:t>0</w:t>
      </w:r>
      <w:r w:rsidRPr="0042054E">
        <w:rPr>
          <w:sz w:val="12"/>
          <w:szCs w:val="12"/>
          <w:lang w:eastAsia="es-MX"/>
        </w:rPr>
        <w:t xml:space="preserve">: </w:t>
      </w:r>
      <w:r w:rsidRPr="0042054E">
        <w:rPr>
          <w:iCs/>
          <w:sz w:val="12"/>
          <w:szCs w:val="12"/>
          <w:lang w:eastAsia="es-MX"/>
        </w:rPr>
        <w:t>χ</w:t>
      </w:r>
      <w:r w:rsidRPr="0042054E">
        <w:rPr>
          <w:iCs/>
          <w:sz w:val="12"/>
          <w:szCs w:val="12"/>
          <w:vertAlign w:val="superscript"/>
          <w:lang w:eastAsia="es-MX"/>
        </w:rPr>
        <w:t>2</w:t>
      </w:r>
      <w:r w:rsidRPr="0042054E">
        <w:rPr>
          <w:sz w:val="12"/>
          <w:szCs w:val="12"/>
          <w:lang w:eastAsia="es-MX"/>
        </w:rPr>
        <w:t xml:space="preserve"> = 0 (bondad de ajuste), </w:t>
      </w:r>
      <w:r w:rsidRPr="0042054E">
        <w:rPr>
          <w:iCs/>
          <w:sz w:val="12"/>
          <w:szCs w:val="12"/>
          <w:lang w:eastAsia="es-MX"/>
        </w:rPr>
        <w:t>χ</w:t>
      </w:r>
      <w:r w:rsidRPr="0042054E">
        <w:rPr>
          <w:iCs/>
          <w:sz w:val="12"/>
          <w:szCs w:val="12"/>
          <w:vertAlign w:val="superscript"/>
          <w:lang w:eastAsia="es-MX"/>
        </w:rPr>
        <w:t>2</w:t>
      </w:r>
      <w:r w:rsidRPr="0042054E">
        <w:rPr>
          <w:i/>
          <w:sz w:val="12"/>
          <w:szCs w:val="12"/>
          <w:lang w:eastAsia="es-MX"/>
        </w:rPr>
        <w:t>/</w:t>
      </w:r>
      <w:proofErr w:type="spellStart"/>
      <w:r w:rsidRPr="0042054E">
        <w:rPr>
          <w:i/>
          <w:sz w:val="12"/>
          <w:szCs w:val="12"/>
          <w:lang w:eastAsia="es-MX"/>
        </w:rPr>
        <w:t>gl</w:t>
      </w:r>
      <w:proofErr w:type="spellEnd"/>
      <w:r w:rsidRPr="0042054E">
        <w:rPr>
          <w:sz w:val="12"/>
          <w:szCs w:val="12"/>
          <w:lang w:eastAsia="es-MX"/>
        </w:rPr>
        <w:t xml:space="preserve"> = chi-cuadrada relativa, </w:t>
      </w:r>
      <w:r w:rsidRPr="0042054E">
        <w:rPr>
          <w:i/>
          <w:sz w:val="12"/>
          <w:szCs w:val="12"/>
          <w:lang w:eastAsia="es-MX"/>
        </w:rPr>
        <w:t>GFI</w:t>
      </w:r>
      <w:r w:rsidRPr="0042054E">
        <w:rPr>
          <w:sz w:val="12"/>
          <w:szCs w:val="12"/>
          <w:lang w:eastAsia="es-MX"/>
        </w:rPr>
        <w:t xml:space="preserve"> = índice de bondad de ajuste, </w:t>
      </w:r>
      <w:r w:rsidRPr="0042054E">
        <w:rPr>
          <w:i/>
          <w:sz w:val="12"/>
          <w:szCs w:val="12"/>
          <w:lang w:eastAsia="es-MX"/>
        </w:rPr>
        <w:t>AGFI</w:t>
      </w:r>
      <w:r w:rsidRPr="0042054E">
        <w:rPr>
          <w:sz w:val="12"/>
          <w:szCs w:val="12"/>
          <w:lang w:eastAsia="es-MX"/>
        </w:rPr>
        <w:t xml:space="preserve"> = índice de bondad de ajuste corregido, </w:t>
      </w:r>
      <w:r w:rsidRPr="0042054E">
        <w:rPr>
          <w:i/>
          <w:sz w:val="12"/>
          <w:szCs w:val="12"/>
          <w:lang w:eastAsia="es-MX"/>
        </w:rPr>
        <w:t>NFI</w:t>
      </w:r>
      <w:r w:rsidRPr="0042054E">
        <w:rPr>
          <w:sz w:val="12"/>
          <w:szCs w:val="12"/>
          <w:lang w:eastAsia="es-MX"/>
        </w:rPr>
        <w:t xml:space="preserve"> = índice de ajuste normado, </w:t>
      </w:r>
      <w:r w:rsidRPr="0042054E">
        <w:rPr>
          <w:i/>
          <w:sz w:val="12"/>
          <w:szCs w:val="12"/>
          <w:lang w:eastAsia="es-MX"/>
        </w:rPr>
        <w:t>NNFI</w:t>
      </w:r>
      <w:r w:rsidRPr="0042054E">
        <w:rPr>
          <w:sz w:val="12"/>
          <w:szCs w:val="12"/>
          <w:lang w:eastAsia="es-MX"/>
        </w:rPr>
        <w:t xml:space="preserve"> = índice de ajuste no normado, </w:t>
      </w:r>
      <w:r w:rsidRPr="0042054E">
        <w:rPr>
          <w:i/>
          <w:sz w:val="12"/>
          <w:szCs w:val="12"/>
          <w:lang w:eastAsia="es-MX"/>
        </w:rPr>
        <w:t>CFI</w:t>
      </w:r>
      <w:r w:rsidRPr="0042054E">
        <w:rPr>
          <w:sz w:val="12"/>
          <w:szCs w:val="12"/>
          <w:lang w:eastAsia="es-MX"/>
        </w:rPr>
        <w:t xml:space="preserve"> = índice comparativo de ajuste y </w:t>
      </w:r>
      <w:r w:rsidRPr="0042054E">
        <w:rPr>
          <w:i/>
          <w:sz w:val="12"/>
          <w:szCs w:val="12"/>
          <w:lang w:eastAsia="es-MX"/>
        </w:rPr>
        <w:t>RMSEA</w:t>
      </w:r>
      <w:r w:rsidRPr="0042054E">
        <w:rPr>
          <w:sz w:val="12"/>
          <w:szCs w:val="12"/>
          <w:lang w:eastAsia="es-MX"/>
        </w:rPr>
        <w:t xml:space="preserve"> (90% CI) = error de aproximación cuadrático medio (estimación por intervalo de confianza al 90%) y </w:t>
      </w:r>
      <w:r w:rsidRPr="0042054E">
        <w:rPr>
          <w:i/>
          <w:sz w:val="12"/>
          <w:szCs w:val="12"/>
          <w:lang w:eastAsia="es-MX"/>
        </w:rPr>
        <w:t>SRMR</w:t>
      </w:r>
      <w:r w:rsidRPr="0042054E">
        <w:rPr>
          <w:sz w:val="12"/>
          <w:szCs w:val="12"/>
          <w:lang w:eastAsia="es-MX"/>
        </w:rPr>
        <w:t xml:space="preserve"> = error cuadrático medio estandarizado.</w:t>
      </w:r>
    </w:p>
    <w:p w14:paraId="00542D18" w14:textId="77777777" w:rsidR="00945869" w:rsidRPr="004B3CA0" w:rsidRDefault="00945869" w:rsidP="004B3CA0">
      <w:pPr>
        <w:spacing w:after="0" w:line="240" w:lineRule="auto"/>
        <w:rPr>
          <w:szCs w:val="24"/>
        </w:rPr>
      </w:pPr>
      <w:r w:rsidRPr="004B3CA0">
        <w:rPr>
          <w:szCs w:val="24"/>
        </w:rPr>
        <w:t xml:space="preserve">Invarianza </w:t>
      </w:r>
      <w:r w:rsidR="00E65591" w:rsidRPr="004B3CA0">
        <w:rPr>
          <w:szCs w:val="24"/>
        </w:rPr>
        <w:t>Factorial entre los Siete Países</w:t>
      </w:r>
      <w:r w:rsidR="00E26E4A" w:rsidRPr="004B3CA0">
        <w:rPr>
          <w:szCs w:val="24"/>
        </w:rPr>
        <w:t xml:space="preserve"> para la EBOI</w:t>
      </w:r>
      <w:r w:rsidR="00ED4C48" w:rsidRPr="004B3CA0">
        <w:rPr>
          <w:szCs w:val="24"/>
        </w:rPr>
        <w:t>-G</w:t>
      </w:r>
      <w:r w:rsidR="00E26E4A" w:rsidRPr="004B3CA0">
        <w:rPr>
          <w:szCs w:val="24"/>
        </w:rPr>
        <w:t xml:space="preserve"> y LOT-R</w:t>
      </w:r>
    </w:p>
    <w:p w14:paraId="4A8D9204" w14:textId="77777777" w:rsidR="00DC5D1E" w:rsidRPr="004B3CA0" w:rsidRDefault="00E26E4A" w:rsidP="004B3CA0">
      <w:pPr>
        <w:autoSpaceDE w:val="0"/>
        <w:autoSpaceDN w:val="0"/>
        <w:adjustRightInd w:val="0"/>
        <w:spacing w:after="0" w:line="240" w:lineRule="auto"/>
        <w:ind w:firstLine="708"/>
        <w:rPr>
          <w:szCs w:val="24"/>
        </w:rPr>
      </w:pPr>
      <w:r w:rsidRPr="004B3CA0">
        <w:rPr>
          <w:szCs w:val="24"/>
        </w:rPr>
        <w:t>Se especificaron cuatro modelos en restricciones: sin restricciones</w:t>
      </w:r>
      <w:r w:rsidR="00A84B91" w:rsidRPr="004B3CA0">
        <w:rPr>
          <w:szCs w:val="24"/>
        </w:rPr>
        <w:t xml:space="preserve"> </w:t>
      </w:r>
      <w:r w:rsidRPr="004B3CA0">
        <w:rPr>
          <w:szCs w:val="24"/>
        </w:rPr>
        <w:t>(SR), con restricciones en los pesos de medida (</w:t>
      </w:r>
      <w:r w:rsidR="009E49F5" w:rsidRPr="004B3CA0">
        <w:rPr>
          <w:szCs w:val="24"/>
        </w:rPr>
        <w:t>R</w:t>
      </w:r>
      <w:r w:rsidRPr="004B3CA0">
        <w:rPr>
          <w:szCs w:val="24"/>
        </w:rPr>
        <w:t>PM), con restricciones en las covarianzas estructurales (</w:t>
      </w:r>
      <w:r w:rsidR="009E49F5" w:rsidRPr="004B3CA0">
        <w:rPr>
          <w:szCs w:val="24"/>
        </w:rPr>
        <w:t>R</w:t>
      </w:r>
      <w:r w:rsidRPr="004B3CA0">
        <w:rPr>
          <w:szCs w:val="24"/>
        </w:rPr>
        <w:t xml:space="preserve">CE) y </w:t>
      </w:r>
      <w:bookmarkStart w:id="3" w:name="_Hlk22509148"/>
      <w:r w:rsidRPr="004B3CA0">
        <w:rPr>
          <w:szCs w:val="24"/>
        </w:rPr>
        <w:t>con restricciones</w:t>
      </w:r>
      <w:r w:rsidR="00604258" w:rsidRPr="004B3CA0">
        <w:rPr>
          <w:szCs w:val="24"/>
        </w:rPr>
        <w:t xml:space="preserve"> en las varianzas</w:t>
      </w:r>
      <w:r w:rsidRPr="004B3CA0">
        <w:rPr>
          <w:szCs w:val="24"/>
        </w:rPr>
        <w:t xml:space="preserve"> </w:t>
      </w:r>
      <w:r w:rsidR="00604258" w:rsidRPr="004B3CA0">
        <w:rPr>
          <w:szCs w:val="24"/>
        </w:rPr>
        <w:t>de</w:t>
      </w:r>
      <w:r w:rsidRPr="004B3CA0">
        <w:rPr>
          <w:szCs w:val="24"/>
        </w:rPr>
        <w:t xml:space="preserve"> los residuos de medida (R</w:t>
      </w:r>
      <w:r w:rsidR="002A646E" w:rsidRPr="004B3CA0">
        <w:rPr>
          <w:szCs w:val="24"/>
        </w:rPr>
        <w:t>VR</w:t>
      </w:r>
      <w:r w:rsidRPr="004B3CA0">
        <w:rPr>
          <w:szCs w:val="24"/>
        </w:rPr>
        <w:t xml:space="preserve">). </w:t>
      </w:r>
      <w:bookmarkEnd w:id="3"/>
    </w:p>
    <w:p w14:paraId="3852A9FE" w14:textId="79EAE0AF" w:rsidR="00374CB6" w:rsidRPr="004B3CA0" w:rsidRDefault="00604258" w:rsidP="004B3CA0">
      <w:pPr>
        <w:autoSpaceDE w:val="0"/>
        <w:autoSpaceDN w:val="0"/>
        <w:adjustRightInd w:val="0"/>
        <w:spacing w:after="0" w:line="240" w:lineRule="auto"/>
        <w:ind w:firstLine="708"/>
        <w:rPr>
          <w:szCs w:val="24"/>
          <w:lang w:eastAsia="es-MX"/>
        </w:rPr>
      </w:pPr>
      <w:r w:rsidRPr="004B3CA0">
        <w:rPr>
          <w:szCs w:val="24"/>
        </w:rPr>
        <w:t>Para el caso de la EBOI</w:t>
      </w:r>
      <w:r w:rsidR="00A2093F" w:rsidRPr="004B3CA0">
        <w:rPr>
          <w:szCs w:val="24"/>
        </w:rPr>
        <w:t>-G</w:t>
      </w:r>
      <w:r w:rsidRPr="004B3CA0">
        <w:rPr>
          <w:szCs w:val="24"/>
        </w:rPr>
        <w:t xml:space="preserve">, </w:t>
      </w:r>
      <w:r w:rsidR="00845BB3" w:rsidRPr="004B3CA0">
        <w:rPr>
          <w:szCs w:val="24"/>
          <w:lang w:eastAsia="es-MX"/>
        </w:rPr>
        <w:t>l</w:t>
      </w:r>
      <w:r w:rsidR="00A84B91" w:rsidRPr="004B3CA0">
        <w:rPr>
          <w:szCs w:val="24"/>
          <w:lang w:eastAsia="es-MX"/>
        </w:rPr>
        <w:t>a bondad de ajuste en el modelo</w:t>
      </w:r>
      <w:r w:rsidR="00845BB3" w:rsidRPr="004B3CA0">
        <w:rPr>
          <w:szCs w:val="24"/>
          <w:lang w:eastAsia="es-MX"/>
        </w:rPr>
        <w:t xml:space="preserve"> </w:t>
      </w:r>
      <w:r w:rsidR="00F82703" w:rsidRPr="004B3CA0">
        <w:rPr>
          <w:szCs w:val="24"/>
          <w:lang w:eastAsia="es-MX"/>
        </w:rPr>
        <w:t>SR</w:t>
      </w:r>
      <w:r w:rsidR="00A84B91" w:rsidRPr="004B3CA0">
        <w:rPr>
          <w:szCs w:val="24"/>
          <w:lang w:eastAsia="es-MX"/>
        </w:rPr>
        <w:t xml:space="preserve"> entre </w:t>
      </w:r>
      <w:r w:rsidR="00845BB3" w:rsidRPr="004B3CA0">
        <w:rPr>
          <w:szCs w:val="24"/>
          <w:lang w:eastAsia="es-MX"/>
        </w:rPr>
        <w:t>l</w:t>
      </w:r>
      <w:r w:rsidR="00F82703" w:rsidRPr="004B3CA0">
        <w:rPr>
          <w:szCs w:val="24"/>
          <w:lang w:eastAsia="es-MX"/>
        </w:rPr>
        <w:t>as muestras de los</w:t>
      </w:r>
      <w:r w:rsidR="00845BB3" w:rsidRPr="004B3CA0">
        <w:rPr>
          <w:szCs w:val="24"/>
          <w:lang w:eastAsia="es-MX"/>
        </w:rPr>
        <w:t xml:space="preserve"> siete países</w:t>
      </w:r>
      <w:r w:rsidR="00A84B91" w:rsidRPr="004B3CA0">
        <w:rPr>
          <w:szCs w:val="24"/>
          <w:lang w:eastAsia="es-MX"/>
        </w:rPr>
        <w:t xml:space="preserve"> fue buena p</w:t>
      </w:r>
      <w:r w:rsidR="004C35AD" w:rsidRPr="004B3CA0">
        <w:rPr>
          <w:szCs w:val="24"/>
          <w:lang w:eastAsia="es-MX"/>
        </w:rPr>
        <w:t>ara</w:t>
      </w:r>
      <w:r w:rsidR="00A84B91" w:rsidRPr="004B3CA0">
        <w:rPr>
          <w:szCs w:val="24"/>
          <w:lang w:eastAsia="es-MX"/>
        </w:rPr>
        <w:t xml:space="preserve"> siete de los ocho índices y aceptable por el índice restante</w:t>
      </w:r>
      <w:r w:rsidR="001264CC" w:rsidRPr="004B3CA0">
        <w:rPr>
          <w:szCs w:val="24"/>
          <w:lang w:eastAsia="es-MX"/>
        </w:rPr>
        <w:t xml:space="preserve"> (χ</w:t>
      </w:r>
      <w:r w:rsidR="001264CC" w:rsidRPr="004B3CA0">
        <w:rPr>
          <w:szCs w:val="24"/>
          <w:vertAlign w:val="superscript"/>
          <w:lang w:eastAsia="es-MX"/>
        </w:rPr>
        <w:t>2</w:t>
      </w:r>
      <w:r w:rsidR="001264CC" w:rsidRPr="004B3CA0">
        <w:rPr>
          <w:szCs w:val="24"/>
          <w:lang w:eastAsia="es-MX"/>
        </w:rPr>
        <w:t>/</w:t>
      </w:r>
      <w:proofErr w:type="spellStart"/>
      <w:r w:rsidR="001264CC" w:rsidRPr="004B3CA0">
        <w:rPr>
          <w:i/>
          <w:iCs/>
          <w:szCs w:val="24"/>
          <w:lang w:eastAsia="es-MX"/>
        </w:rPr>
        <w:t>gl</w:t>
      </w:r>
      <w:proofErr w:type="spellEnd"/>
      <w:r w:rsidR="001264CC" w:rsidRPr="004B3CA0">
        <w:rPr>
          <w:szCs w:val="24"/>
          <w:lang w:eastAsia="es-MX"/>
        </w:rPr>
        <w:t>)</w:t>
      </w:r>
      <w:r w:rsidR="00A84B91" w:rsidRPr="004B3CA0">
        <w:rPr>
          <w:szCs w:val="24"/>
          <w:lang w:eastAsia="es-MX"/>
        </w:rPr>
        <w:t xml:space="preserve">. En el modelo </w:t>
      </w:r>
      <w:r w:rsidR="00835783" w:rsidRPr="004B3CA0">
        <w:rPr>
          <w:szCs w:val="24"/>
          <w:lang w:eastAsia="es-MX"/>
        </w:rPr>
        <w:t>RPM</w:t>
      </w:r>
      <w:r w:rsidR="00A84B91" w:rsidRPr="004B3CA0">
        <w:rPr>
          <w:szCs w:val="24"/>
          <w:lang w:eastAsia="es-MX"/>
        </w:rPr>
        <w:t>, el ajuste fue bueno p</w:t>
      </w:r>
      <w:r w:rsidR="00AD0F01" w:rsidRPr="004B3CA0">
        <w:rPr>
          <w:szCs w:val="24"/>
          <w:lang w:eastAsia="es-MX"/>
        </w:rPr>
        <w:t>ara</w:t>
      </w:r>
      <w:r w:rsidR="00A84B91" w:rsidRPr="004B3CA0">
        <w:rPr>
          <w:szCs w:val="24"/>
          <w:lang w:eastAsia="es-MX"/>
        </w:rPr>
        <w:t xml:space="preserve"> </w:t>
      </w:r>
      <w:r w:rsidR="00CD2328" w:rsidRPr="004B3CA0">
        <w:rPr>
          <w:szCs w:val="24"/>
          <w:lang w:eastAsia="es-MX"/>
        </w:rPr>
        <w:t>los ocho índices reportados</w:t>
      </w:r>
      <w:r w:rsidR="00A84B91" w:rsidRPr="004B3CA0">
        <w:rPr>
          <w:szCs w:val="24"/>
          <w:lang w:eastAsia="es-MX"/>
        </w:rPr>
        <w:t>. La bondad de ajuste</w:t>
      </w:r>
      <w:r w:rsidR="00B35256" w:rsidRPr="004B3CA0">
        <w:rPr>
          <w:szCs w:val="24"/>
          <w:lang w:eastAsia="es-MX"/>
        </w:rPr>
        <w:t xml:space="preserve"> mejoró por algunos índices (χ</w:t>
      </w:r>
      <w:r w:rsidR="00B35256" w:rsidRPr="004B3CA0">
        <w:rPr>
          <w:szCs w:val="24"/>
          <w:vertAlign w:val="superscript"/>
          <w:lang w:eastAsia="es-MX"/>
        </w:rPr>
        <w:t>2</w:t>
      </w:r>
      <w:r w:rsidR="00B35256" w:rsidRPr="004B3CA0">
        <w:rPr>
          <w:szCs w:val="24"/>
          <w:lang w:eastAsia="es-MX"/>
        </w:rPr>
        <w:t>/</w:t>
      </w:r>
      <w:proofErr w:type="spellStart"/>
      <w:r w:rsidR="00B35256" w:rsidRPr="004B3CA0">
        <w:rPr>
          <w:i/>
          <w:iCs/>
          <w:szCs w:val="24"/>
          <w:lang w:eastAsia="es-MX"/>
        </w:rPr>
        <w:t>gl</w:t>
      </w:r>
      <w:proofErr w:type="spellEnd"/>
      <w:r w:rsidR="00B35256" w:rsidRPr="004B3CA0">
        <w:rPr>
          <w:szCs w:val="24"/>
          <w:lang w:eastAsia="es-MX"/>
        </w:rPr>
        <w:t xml:space="preserve">, </w:t>
      </w:r>
      <w:r w:rsidR="00B35256" w:rsidRPr="004B3CA0">
        <w:rPr>
          <w:i/>
          <w:iCs/>
          <w:szCs w:val="24"/>
          <w:lang w:eastAsia="es-MX"/>
        </w:rPr>
        <w:t>AGFI</w:t>
      </w:r>
      <w:r w:rsidR="00B35256" w:rsidRPr="004B3CA0">
        <w:rPr>
          <w:szCs w:val="24"/>
          <w:lang w:eastAsia="es-MX"/>
        </w:rPr>
        <w:t xml:space="preserve">, </w:t>
      </w:r>
      <w:r w:rsidR="00B35256" w:rsidRPr="004B3CA0">
        <w:rPr>
          <w:i/>
          <w:iCs/>
          <w:szCs w:val="24"/>
          <w:lang w:eastAsia="es-MX"/>
        </w:rPr>
        <w:t>NNFI</w:t>
      </w:r>
      <w:r w:rsidR="00B35256" w:rsidRPr="004B3CA0">
        <w:rPr>
          <w:szCs w:val="24"/>
          <w:lang w:eastAsia="es-MX"/>
        </w:rPr>
        <w:t xml:space="preserve"> y </w:t>
      </w:r>
      <w:r w:rsidR="00B35256" w:rsidRPr="004B3CA0">
        <w:rPr>
          <w:i/>
          <w:iCs/>
          <w:szCs w:val="24"/>
          <w:lang w:eastAsia="es-MX"/>
        </w:rPr>
        <w:t>RMSEA</w:t>
      </w:r>
      <w:r w:rsidR="00B35256" w:rsidRPr="004B3CA0">
        <w:rPr>
          <w:szCs w:val="24"/>
          <w:lang w:eastAsia="es-MX"/>
        </w:rPr>
        <w:t>)</w:t>
      </w:r>
      <w:r w:rsidR="00A84B91" w:rsidRPr="004B3CA0">
        <w:rPr>
          <w:szCs w:val="24"/>
          <w:lang w:eastAsia="es-MX"/>
        </w:rPr>
        <w:t xml:space="preserve"> </w:t>
      </w:r>
      <w:r w:rsidR="00B35256" w:rsidRPr="004B3CA0">
        <w:rPr>
          <w:szCs w:val="24"/>
          <w:lang w:eastAsia="es-MX"/>
        </w:rPr>
        <w:t xml:space="preserve">y </w:t>
      </w:r>
      <w:r w:rsidR="00A84B91" w:rsidRPr="004B3CA0">
        <w:rPr>
          <w:szCs w:val="24"/>
          <w:lang w:eastAsia="es-MX"/>
        </w:rPr>
        <w:t>empeoró</w:t>
      </w:r>
      <w:r w:rsidR="004E2F35" w:rsidRPr="004B3CA0">
        <w:rPr>
          <w:szCs w:val="24"/>
          <w:lang w:eastAsia="es-MX"/>
        </w:rPr>
        <w:t xml:space="preserve"> </w:t>
      </w:r>
      <w:r w:rsidR="00704FE0" w:rsidRPr="004B3CA0">
        <w:rPr>
          <w:szCs w:val="24"/>
          <w:lang w:eastAsia="es-MX"/>
        </w:rPr>
        <w:t xml:space="preserve">por otros </w:t>
      </w:r>
      <w:r w:rsidR="004E2F35" w:rsidRPr="004B3CA0">
        <w:rPr>
          <w:szCs w:val="24"/>
          <w:lang w:eastAsia="es-MX"/>
        </w:rPr>
        <w:t>(</w:t>
      </w:r>
      <w:r w:rsidR="004E2F35" w:rsidRPr="004B3CA0">
        <w:rPr>
          <w:i/>
          <w:iCs/>
          <w:szCs w:val="24"/>
          <w:lang w:eastAsia="es-MX"/>
        </w:rPr>
        <w:t>GFI</w:t>
      </w:r>
      <w:r w:rsidR="004E2F35" w:rsidRPr="004B3CA0">
        <w:rPr>
          <w:szCs w:val="24"/>
          <w:lang w:eastAsia="es-MX"/>
        </w:rPr>
        <w:t xml:space="preserve">, </w:t>
      </w:r>
      <w:r w:rsidR="004E2F35" w:rsidRPr="004B3CA0">
        <w:rPr>
          <w:i/>
          <w:iCs/>
          <w:szCs w:val="24"/>
          <w:lang w:eastAsia="es-MX"/>
        </w:rPr>
        <w:t>NFI</w:t>
      </w:r>
      <w:r w:rsidR="004E2F35" w:rsidRPr="004B3CA0">
        <w:rPr>
          <w:szCs w:val="24"/>
          <w:lang w:eastAsia="es-MX"/>
        </w:rPr>
        <w:t xml:space="preserve">, </w:t>
      </w:r>
      <w:r w:rsidR="004E2F35" w:rsidRPr="004B3CA0">
        <w:rPr>
          <w:i/>
          <w:iCs/>
          <w:szCs w:val="24"/>
          <w:lang w:eastAsia="es-MX"/>
        </w:rPr>
        <w:t>CFI</w:t>
      </w:r>
      <w:r w:rsidR="00F22BE2" w:rsidRPr="004B3CA0">
        <w:rPr>
          <w:szCs w:val="24"/>
          <w:lang w:eastAsia="es-MX"/>
        </w:rPr>
        <w:t xml:space="preserve"> y </w:t>
      </w:r>
      <w:r w:rsidR="00F22BE2" w:rsidRPr="004B3CA0">
        <w:rPr>
          <w:i/>
          <w:iCs/>
          <w:szCs w:val="24"/>
          <w:lang w:eastAsia="es-MX"/>
        </w:rPr>
        <w:t>SRMR</w:t>
      </w:r>
      <w:r w:rsidR="00F22BE2" w:rsidRPr="004B3CA0">
        <w:rPr>
          <w:szCs w:val="24"/>
          <w:lang w:eastAsia="es-MX"/>
        </w:rPr>
        <w:t>)</w:t>
      </w:r>
      <w:r w:rsidR="00704FE0" w:rsidRPr="004B3CA0">
        <w:rPr>
          <w:szCs w:val="24"/>
          <w:lang w:eastAsia="es-MX"/>
        </w:rPr>
        <w:t xml:space="preserve"> c</w:t>
      </w:r>
      <w:r w:rsidR="00A84B91" w:rsidRPr="004B3CA0">
        <w:rPr>
          <w:szCs w:val="24"/>
          <w:lang w:eastAsia="es-MX"/>
        </w:rPr>
        <w:t xml:space="preserve">on respecto al modelo </w:t>
      </w:r>
      <w:r w:rsidR="002D2459" w:rsidRPr="004B3CA0">
        <w:rPr>
          <w:szCs w:val="24"/>
          <w:lang w:eastAsia="es-MX"/>
        </w:rPr>
        <w:t>SR</w:t>
      </w:r>
      <w:r w:rsidR="00B832B5" w:rsidRPr="004B3CA0">
        <w:rPr>
          <w:szCs w:val="24"/>
          <w:lang w:eastAsia="es-MX"/>
        </w:rPr>
        <w:t xml:space="preserve">. </w:t>
      </w:r>
      <w:r w:rsidR="003278B8" w:rsidRPr="004B3CA0">
        <w:rPr>
          <w:szCs w:val="24"/>
          <w:lang w:eastAsia="es-MX"/>
        </w:rPr>
        <w:t>Las pruebas</w:t>
      </w:r>
      <w:r w:rsidR="00A84B91" w:rsidRPr="004B3CA0">
        <w:rPr>
          <w:szCs w:val="24"/>
          <w:lang w:eastAsia="es-MX"/>
        </w:rPr>
        <w:t xml:space="preserve"> de diferencias de chi-cuadrad</w:t>
      </w:r>
      <w:r w:rsidR="002D2459" w:rsidRPr="004B3CA0">
        <w:rPr>
          <w:szCs w:val="24"/>
          <w:lang w:eastAsia="es-MX"/>
        </w:rPr>
        <w:t>a</w:t>
      </w:r>
      <w:r w:rsidR="00A84B91" w:rsidRPr="004B3CA0">
        <w:rPr>
          <w:szCs w:val="24"/>
          <w:lang w:eastAsia="es-MX"/>
        </w:rPr>
        <w:t>, Δχ</w:t>
      </w:r>
      <w:r w:rsidR="00A84B91" w:rsidRPr="004B3CA0">
        <w:rPr>
          <w:szCs w:val="24"/>
          <w:vertAlign w:val="superscript"/>
          <w:lang w:eastAsia="es-MX"/>
        </w:rPr>
        <w:t>2</w:t>
      </w:r>
      <w:r w:rsidR="00A84B91" w:rsidRPr="004B3CA0">
        <w:rPr>
          <w:szCs w:val="24"/>
          <w:lang w:eastAsia="es-MX"/>
        </w:rPr>
        <w:t>[</w:t>
      </w:r>
      <w:proofErr w:type="spellStart"/>
      <w:r w:rsidR="00A84B91" w:rsidRPr="004B3CA0">
        <w:rPr>
          <w:szCs w:val="24"/>
          <w:lang w:eastAsia="es-MX"/>
        </w:rPr>
        <w:t>Δ</w:t>
      </w:r>
      <w:r w:rsidR="00A84B91" w:rsidRPr="004B3CA0">
        <w:rPr>
          <w:i/>
          <w:szCs w:val="24"/>
          <w:lang w:eastAsia="es-MX"/>
        </w:rPr>
        <w:t>gl</w:t>
      </w:r>
      <w:proofErr w:type="spellEnd"/>
      <w:r w:rsidR="00A84B91" w:rsidRPr="004B3CA0">
        <w:rPr>
          <w:szCs w:val="24"/>
          <w:lang w:eastAsia="es-MX"/>
        </w:rPr>
        <w:t xml:space="preserve"> = </w:t>
      </w:r>
      <w:r w:rsidR="00B832B5" w:rsidRPr="004B3CA0">
        <w:rPr>
          <w:szCs w:val="24"/>
          <w:lang w:eastAsia="es-MX"/>
        </w:rPr>
        <w:t>18</w:t>
      </w:r>
      <w:r w:rsidR="00A84B91" w:rsidRPr="004B3CA0">
        <w:rPr>
          <w:szCs w:val="24"/>
          <w:lang w:eastAsia="es-MX"/>
        </w:rPr>
        <w:t xml:space="preserve">] = </w:t>
      </w:r>
      <w:r w:rsidR="00B832B5" w:rsidRPr="004B3CA0">
        <w:rPr>
          <w:szCs w:val="24"/>
          <w:lang w:eastAsia="es-MX"/>
        </w:rPr>
        <w:t>24.3</w:t>
      </w:r>
      <w:r w:rsidR="00605931" w:rsidRPr="004B3CA0">
        <w:rPr>
          <w:szCs w:val="24"/>
          <w:lang w:eastAsia="es-MX"/>
        </w:rPr>
        <w:t>5</w:t>
      </w:r>
      <w:r w:rsidR="00A84B91" w:rsidRPr="004B3CA0">
        <w:rPr>
          <w:szCs w:val="24"/>
          <w:lang w:eastAsia="es-MX"/>
        </w:rPr>
        <w:t xml:space="preserve">, </w:t>
      </w:r>
      <w:r w:rsidR="00A84B91" w:rsidRPr="004B3CA0">
        <w:rPr>
          <w:i/>
          <w:szCs w:val="24"/>
          <w:lang w:eastAsia="es-MX"/>
        </w:rPr>
        <w:t>p</w:t>
      </w:r>
      <w:r w:rsidR="00A84B91" w:rsidRPr="004B3CA0">
        <w:rPr>
          <w:szCs w:val="24"/>
          <w:lang w:eastAsia="es-MX"/>
        </w:rPr>
        <w:t xml:space="preserve"> = .</w:t>
      </w:r>
      <w:r w:rsidR="00B832B5" w:rsidRPr="004B3CA0">
        <w:rPr>
          <w:szCs w:val="24"/>
          <w:lang w:eastAsia="es-MX"/>
        </w:rPr>
        <w:t>144</w:t>
      </w:r>
      <w:r w:rsidR="00A84B91" w:rsidRPr="004B3CA0">
        <w:rPr>
          <w:szCs w:val="24"/>
          <w:lang w:eastAsia="es-MX"/>
        </w:rPr>
        <w:t>, Δχ</w:t>
      </w:r>
      <w:r w:rsidR="00A84B91" w:rsidRPr="004B3CA0">
        <w:rPr>
          <w:szCs w:val="24"/>
          <w:vertAlign w:val="superscript"/>
          <w:lang w:eastAsia="es-MX"/>
        </w:rPr>
        <w:t>2</w:t>
      </w:r>
      <w:r w:rsidR="00A84B91" w:rsidRPr="004B3CA0">
        <w:rPr>
          <w:i/>
          <w:szCs w:val="24"/>
          <w:lang w:eastAsia="es-MX"/>
        </w:rPr>
        <w:t>/</w:t>
      </w:r>
      <w:proofErr w:type="spellStart"/>
      <w:r w:rsidR="00A84B91" w:rsidRPr="004B3CA0">
        <w:rPr>
          <w:szCs w:val="24"/>
          <w:lang w:eastAsia="es-MX"/>
        </w:rPr>
        <w:t>Δ</w:t>
      </w:r>
      <w:r w:rsidR="00A84B91" w:rsidRPr="004B3CA0">
        <w:rPr>
          <w:i/>
          <w:szCs w:val="24"/>
          <w:lang w:eastAsia="es-MX"/>
        </w:rPr>
        <w:t>gl</w:t>
      </w:r>
      <w:proofErr w:type="spellEnd"/>
      <w:r w:rsidR="00A84B91" w:rsidRPr="004B3CA0">
        <w:rPr>
          <w:szCs w:val="24"/>
          <w:lang w:eastAsia="es-MX"/>
        </w:rPr>
        <w:t xml:space="preserve"> =</w:t>
      </w:r>
      <w:r w:rsidR="00FD1D34" w:rsidRPr="004B3CA0">
        <w:rPr>
          <w:szCs w:val="24"/>
          <w:lang w:eastAsia="es-MX"/>
        </w:rPr>
        <w:t xml:space="preserve"> .79</w:t>
      </w:r>
      <w:r w:rsidR="00A84B91" w:rsidRPr="004B3CA0">
        <w:rPr>
          <w:szCs w:val="24"/>
          <w:lang w:eastAsia="es-MX"/>
        </w:rPr>
        <w:t>, Δ</w:t>
      </w:r>
      <w:r w:rsidR="00A84B91" w:rsidRPr="004B3CA0">
        <w:rPr>
          <w:i/>
          <w:szCs w:val="24"/>
          <w:lang w:eastAsia="es-MX"/>
        </w:rPr>
        <w:t>CFI</w:t>
      </w:r>
      <w:r w:rsidR="00A84B91" w:rsidRPr="004B3CA0">
        <w:rPr>
          <w:szCs w:val="24"/>
          <w:lang w:eastAsia="es-MX"/>
        </w:rPr>
        <w:t xml:space="preserve"> = </w:t>
      </w:r>
      <w:r w:rsidR="00164DC3" w:rsidRPr="004B3CA0">
        <w:rPr>
          <w:szCs w:val="24"/>
          <w:lang w:eastAsia="es-MX"/>
        </w:rPr>
        <w:t>0</w:t>
      </w:r>
      <w:r w:rsidR="00A84B91" w:rsidRPr="004B3CA0">
        <w:rPr>
          <w:szCs w:val="24"/>
          <w:lang w:eastAsia="es-MX"/>
        </w:rPr>
        <w:t>.</w:t>
      </w:r>
      <w:r w:rsidR="002C0EE4" w:rsidRPr="004B3CA0">
        <w:rPr>
          <w:szCs w:val="24"/>
          <w:lang w:eastAsia="es-MX"/>
        </w:rPr>
        <w:t>003 y Δ</w:t>
      </w:r>
      <w:r w:rsidR="002C0EE4" w:rsidRPr="004B3CA0">
        <w:rPr>
          <w:i/>
          <w:iCs/>
          <w:szCs w:val="24"/>
          <w:lang w:eastAsia="es-MX"/>
        </w:rPr>
        <w:t>RMSEA</w:t>
      </w:r>
      <w:r w:rsidR="002C0EE4" w:rsidRPr="004B3CA0">
        <w:rPr>
          <w:szCs w:val="24"/>
          <w:lang w:eastAsia="es-MX"/>
        </w:rPr>
        <w:t xml:space="preserve"> = </w:t>
      </w:r>
      <w:r w:rsidR="00164DC3" w:rsidRPr="004B3CA0">
        <w:rPr>
          <w:szCs w:val="24"/>
          <w:lang w:eastAsia="es-MX"/>
        </w:rPr>
        <w:t>0</w:t>
      </w:r>
      <w:r w:rsidR="00A84B91" w:rsidRPr="004B3CA0">
        <w:rPr>
          <w:szCs w:val="24"/>
          <w:lang w:eastAsia="es-MX"/>
        </w:rPr>
        <w:t>.</w:t>
      </w:r>
      <w:r w:rsidR="0092111A" w:rsidRPr="004B3CA0">
        <w:rPr>
          <w:szCs w:val="24"/>
          <w:lang w:eastAsia="es-MX"/>
        </w:rPr>
        <w:t>008</w:t>
      </w:r>
      <w:r w:rsidR="008D298A" w:rsidRPr="004B3CA0">
        <w:rPr>
          <w:szCs w:val="24"/>
          <w:lang w:eastAsia="es-MX"/>
        </w:rPr>
        <w:t>,</w:t>
      </w:r>
      <w:r w:rsidR="001A13B5" w:rsidRPr="004B3CA0">
        <w:rPr>
          <w:szCs w:val="24"/>
          <w:lang w:eastAsia="es-MX"/>
        </w:rPr>
        <w:t xml:space="preserve"> no reflejaron diferencia</w:t>
      </w:r>
      <w:r w:rsidR="0092111A" w:rsidRPr="004B3CA0">
        <w:rPr>
          <w:szCs w:val="24"/>
          <w:lang w:eastAsia="es-MX"/>
        </w:rPr>
        <w:t xml:space="preserve">. </w:t>
      </w:r>
      <w:r w:rsidR="003278B8" w:rsidRPr="004B3CA0">
        <w:rPr>
          <w:szCs w:val="24"/>
          <w:lang w:eastAsia="es-MX"/>
        </w:rPr>
        <w:t xml:space="preserve"> Para l</w:t>
      </w:r>
      <w:r w:rsidR="00A84B91" w:rsidRPr="004B3CA0">
        <w:rPr>
          <w:szCs w:val="24"/>
          <w:lang w:eastAsia="es-MX"/>
        </w:rPr>
        <w:t xml:space="preserve">a bondad de ajuste en el modelo </w:t>
      </w:r>
      <w:r w:rsidR="00835783" w:rsidRPr="004B3CA0">
        <w:rPr>
          <w:szCs w:val="24"/>
          <w:lang w:eastAsia="es-MX"/>
        </w:rPr>
        <w:t>RCE</w:t>
      </w:r>
      <w:r w:rsidR="00A84B91" w:rsidRPr="004B3CA0">
        <w:rPr>
          <w:szCs w:val="24"/>
          <w:lang w:eastAsia="es-MX"/>
        </w:rPr>
        <w:t xml:space="preserve"> fue buena p</w:t>
      </w:r>
      <w:r w:rsidR="00104CA7" w:rsidRPr="004B3CA0">
        <w:rPr>
          <w:szCs w:val="24"/>
          <w:lang w:eastAsia="es-MX"/>
        </w:rPr>
        <w:t>ara</w:t>
      </w:r>
      <w:r w:rsidR="00A84B91" w:rsidRPr="004B3CA0">
        <w:rPr>
          <w:szCs w:val="24"/>
          <w:lang w:eastAsia="es-MX"/>
        </w:rPr>
        <w:t xml:space="preserve"> </w:t>
      </w:r>
      <w:r w:rsidR="00F7370F" w:rsidRPr="004B3CA0">
        <w:rPr>
          <w:szCs w:val="24"/>
          <w:lang w:eastAsia="es-MX"/>
        </w:rPr>
        <w:t>siete</w:t>
      </w:r>
      <w:r w:rsidR="00A84B91" w:rsidRPr="004B3CA0">
        <w:rPr>
          <w:szCs w:val="24"/>
          <w:lang w:eastAsia="es-MX"/>
        </w:rPr>
        <w:t xml:space="preserve"> índices y aceptable p</w:t>
      </w:r>
      <w:r w:rsidR="00104CA7" w:rsidRPr="004B3CA0">
        <w:rPr>
          <w:szCs w:val="24"/>
          <w:lang w:eastAsia="es-MX"/>
        </w:rPr>
        <w:t>ara</w:t>
      </w:r>
      <w:r w:rsidR="00A84B91" w:rsidRPr="004B3CA0">
        <w:rPr>
          <w:szCs w:val="24"/>
          <w:lang w:eastAsia="es-MX"/>
        </w:rPr>
        <w:t xml:space="preserve"> </w:t>
      </w:r>
      <w:r w:rsidR="003278B8" w:rsidRPr="004B3CA0">
        <w:rPr>
          <w:szCs w:val="24"/>
          <w:lang w:eastAsia="es-MX"/>
        </w:rPr>
        <w:t>la χ</w:t>
      </w:r>
      <w:r w:rsidR="003278B8" w:rsidRPr="004B3CA0">
        <w:rPr>
          <w:szCs w:val="24"/>
          <w:vertAlign w:val="superscript"/>
          <w:lang w:eastAsia="es-MX"/>
        </w:rPr>
        <w:t>2</w:t>
      </w:r>
      <w:r w:rsidR="003278B8" w:rsidRPr="004B3CA0">
        <w:rPr>
          <w:szCs w:val="24"/>
          <w:lang w:eastAsia="es-MX"/>
        </w:rPr>
        <w:t>/</w:t>
      </w:r>
      <w:proofErr w:type="spellStart"/>
      <w:r w:rsidR="003278B8" w:rsidRPr="004B3CA0">
        <w:rPr>
          <w:i/>
          <w:iCs/>
          <w:szCs w:val="24"/>
          <w:lang w:eastAsia="es-MX"/>
        </w:rPr>
        <w:t>gl</w:t>
      </w:r>
      <w:proofErr w:type="spellEnd"/>
      <w:r w:rsidR="00A84B91" w:rsidRPr="004B3CA0">
        <w:rPr>
          <w:szCs w:val="24"/>
          <w:lang w:eastAsia="es-MX"/>
        </w:rPr>
        <w:t>.</w:t>
      </w:r>
      <w:r w:rsidR="00B72448" w:rsidRPr="004B3CA0">
        <w:rPr>
          <w:szCs w:val="24"/>
          <w:lang w:eastAsia="es-MX"/>
        </w:rPr>
        <w:t xml:space="preserve"> La bondad de ajuste mejoró solo para un índice (</w:t>
      </w:r>
      <w:r w:rsidR="00B72448" w:rsidRPr="004B3CA0">
        <w:rPr>
          <w:i/>
          <w:iCs/>
          <w:szCs w:val="24"/>
          <w:lang w:eastAsia="es-MX"/>
        </w:rPr>
        <w:t>AGFI</w:t>
      </w:r>
      <w:r w:rsidR="00B72448" w:rsidRPr="004B3CA0">
        <w:rPr>
          <w:szCs w:val="24"/>
          <w:lang w:eastAsia="es-MX"/>
        </w:rPr>
        <w:t xml:space="preserve">) y empeoró para </w:t>
      </w:r>
      <w:r w:rsidR="00C74FD7" w:rsidRPr="004B3CA0">
        <w:rPr>
          <w:szCs w:val="24"/>
          <w:lang w:eastAsia="es-MX"/>
        </w:rPr>
        <w:t xml:space="preserve">los demás </w:t>
      </w:r>
      <w:r w:rsidR="00B72448" w:rsidRPr="004B3CA0">
        <w:rPr>
          <w:szCs w:val="24"/>
          <w:lang w:eastAsia="es-MX"/>
        </w:rPr>
        <w:t>con respecto al modelo SR</w:t>
      </w:r>
      <w:r w:rsidR="00C74FD7" w:rsidRPr="004B3CA0">
        <w:rPr>
          <w:szCs w:val="24"/>
          <w:lang w:eastAsia="es-MX"/>
        </w:rPr>
        <w:t>. Además,</w:t>
      </w:r>
      <w:r w:rsidR="00B72448" w:rsidRPr="004B3CA0">
        <w:rPr>
          <w:szCs w:val="24"/>
          <w:lang w:eastAsia="es-MX"/>
        </w:rPr>
        <w:t xml:space="preserve"> por la prueba de las diferencias de chi-cuadrada, Δχ</w:t>
      </w:r>
      <w:r w:rsidR="00B72448" w:rsidRPr="004B3CA0">
        <w:rPr>
          <w:szCs w:val="24"/>
          <w:vertAlign w:val="superscript"/>
          <w:lang w:eastAsia="es-MX"/>
        </w:rPr>
        <w:t>2</w:t>
      </w:r>
      <w:r w:rsidR="00B72448" w:rsidRPr="004B3CA0">
        <w:rPr>
          <w:szCs w:val="24"/>
          <w:lang w:eastAsia="es-MX"/>
        </w:rPr>
        <w:t>[</w:t>
      </w:r>
      <w:proofErr w:type="spellStart"/>
      <w:r w:rsidR="00B72448" w:rsidRPr="004B3CA0">
        <w:rPr>
          <w:szCs w:val="24"/>
          <w:lang w:eastAsia="es-MX"/>
        </w:rPr>
        <w:t>Δ</w:t>
      </w:r>
      <w:r w:rsidR="00B72448" w:rsidRPr="004B3CA0">
        <w:rPr>
          <w:i/>
          <w:szCs w:val="24"/>
          <w:lang w:eastAsia="es-MX"/>
        </w:rPr>
        <w:t>gl</w:t>
      </w:r>
      <w:proofErr w:type="spellEnd"/>
      <w:r w:rsidR="00B72448" w:rsidRPr="004B3CA0">
        <w:rPr>
          <w:szCs w:val="24"/>
          <w:lang w:eastAsia="es-MX"/>
        </w:rPr>
        <w:t xml:space="preserve"> = </w:t>
      </w:r>
      <w:r w:rsidR="00605931" w:rsidRPr="004B3CA0">
        <w:rPr>
          <w:szCs w:val="24"/>
          <w:lang w:eastAsia="es-MX"/>
        </w:rPr>
        <w:t>24</w:t>
      </w:r>
      <w:r w:rsidR="00B72448" w:rsidRPr="004B3CA0">
        <w:rPr>
          <w:szCs w:val="24"/>
          <w:lang w:eastAsia="es-MX"/>
        </w:rPr>
        <w:t xml:space="preserve">] = </w:t>
      </w:r>
      <w:r w:rsidR="00605931" w:rsidRPr="004B3CA0">
        <w:rPr>
          <w:szCs w:val="24"/>
          <w:lang w:eastAsia="es-MX"/>
        </w:rPr>
        <w:t>76.46</w:t>
      </w:r>
      <w:r w:rsidR="00B72448" w:rsidRPr="004B3CA0">
        <w:rPr>
          <w:szCs w:val="24"/>
          <w:lang w:eastAsia="es-MX"/>
        </w:rPr>
        <w:t xml:space="preserve">, </w:t>
      </w:r>
      <w:r w:rsidR="00B72448" w:rsidRPr="004B3CA0">
        <w:rPr>
          <w:i/>
          <w:szCs w:val="24"/>
          <w:lang w:eastAsia="es-MX"/>
        </w:rPr>
        <w:t>p</w:t>
      </w:r>
      <w:r w:rsidR="00B72448" w:rsidRPr="004B3CA0">
        <w:rPr>
          <w:szCs w:val="24"/>
          <w:lang w:eastAsia="es-MX"/>
        </w:rPr>
        <w:t xml:space="preserve"> = </w:t>
      </w:r>
      <w:r w:rsidR="00164DC3" w:rsidRPr="004B3CA0">
        <w:rPr>
          <w:szCs w:val="24"/>
          <w:lang w:eastAsia="es-MX"/>
        </w:rPr>
        <w:t>0</w:t>
      </w:r>
      <w:r w:rsidR="00B72448" w:rsidRPr="004B3CA0">
        <w:rPr>
          <w:szCs w:val="24"/>
          <w:lang w:eastAsia="es-MX"/>
        </w:rPr>
        <w:t>.000</w:t>
      </w:r>
      <w:r w:rsidR="004D5AAC" w:rsidRPr="004B3CA0">
        <w:rPr>
          <w:szCs w:val="24"/>
          <w:lang w:eastAsia="es-MX"/>
        </w:rPr>
        <w:t xml:space="preserve"> y el Δ</w:t>
      </w:r>
      <w:r w:rsidR="004D5AAC" w:rsidRPr="004B3CA0">
        <w:rPr>
          <w:i/>
          <w:szCs w:val="24"/>
          <w:lang w:eastAsia="es-MX"/>
        </w:rPr>
        <w:t>CFI</w:t>
      </w:r>
      <w:r w:rsidR="004D5AAC" w:rsidRPr="004B3CA0">
        <w:rPr>
          <w:szCs w:val="24"/>
          <w:lang w:eastAsia="es-MX"/>
        </w:rPr>
        <w:t xml:space="preserve"> = </w:t>
      </w:r>
      <w:r w:rsidR="00164DC3" w:rsidRPr="004B3CA0">
        <w:rPr>
          <w:szCs w:val="24"/>
          <w:lang w:eastAsia="es-MX"/>
        </w:rPr>
        <w:t>0</w:t>
      </w:r>
      <w:r w:rsidR="004D5AAC" w:rsidRPr="004B3CA0">
        <w:rPr>
          <w:szCs w:val="24"/>
          <w:lang w:eastAsia="es-MX"/>
        </w:rPr>
        <w:t xml:space="preserve">.023. Los dos </w:t>
      </w:r>
      <w:r w:rsidR="00B72448" w:rsidRPr="004B3CA0">
        <w:rPr>
          <w:szCs w:val="24"/>
          <w:lang w:eastAsia="es-MX"/>
        </w:rPr>
        <w:t xml:space="preserve">índices comparativos </w:t>
      </w:r>
      <w:r w:rsidR="004D5AAC" w:rsidRPr="004B3CA0">
        <w:rPr>
          <w:szCs w:val="24"/>
          <w:lang w:eastAsia="es-MX"/>
        </w:rPr>
        <w:t xml:space="preserve">restantes </w:t>
      </w:r>
      <w:r w:rsidR="00B72448" w:rsidRPr="004B3CA0">
        <w:rPr>
          <w:szCs w:val="24"/>
          <w:lang w:eastAsia="es-MX"/>
        </w:rPr>
        <w:t>no reflejaron diferencia, Δχ</w:t>
      </w:r>
      <w:r w:rsidR="00B72448" w:rsidRPr="004B3CA0">
        <w:rPr>
          <w:szCs w:val="24"/>
          <w:vertAlign w:val="superscript"/>
          <w:lang w:eastAsia="es-MX"/>
        </w:rPr>
        <w:t>2</w:t>
      </w:r>
      <w:r w:rsidR="00B72448" w:rsidRPr="004B3CA0">
        <w:rPr>
          <w:i/>
          <w:szCs w:val="24"/>
          <w:lang w:eastAsia="es-MX"/>
        </w:rPr>
        <w:t>/</w:t>
      </w:r>
      <w:proofErr w:type="spellStart"/>
      <w:r w:rsidR="00B72448" w:rsidRPr="004B3CA0">
        <w:rPr>
          <w:szCs w:val="24"/>
          <w:lang w:eastAsia="es-MX"/>
        </w:rPr>
        <w:t>Δ</w:t>
      </w:r>
      <w:r w:rsidR="00B72448" w:rsidRPr="004B3CA0">
        <w:rPr>
          <w:i/>
          <w:szCs w:val="24"/>
          <w:lang w:eastAsia="es-MX"/>
        </w:rPr>
        <w:t>gl</w:t>
      </w:r>
      <w:proofErr w:type="spellEnd"/>
      <w:r w:rsidR="00B72448" w:rsidRPr="004B3CA0">
        <w:rPr>
          <w:szCs w:val="24"/>
          <w:lang w:eastAsia="es-MX"/>
        </w:rPr>
        <w:t xml:space="preserve"> = </w:t>
      </w:r>
      <w:r w:rsidR="00164DC3" w:rsidRPr="004B3CA0">
        <w:rPr>
          <w:szCs w:val="24"/>
          <w:lang w:eastAsia="es-MX"/>
        </w:rPr>
        <w:t>0</w:t>
      </w:r>
      <w:r w:rsidR="00B72448" w:rsidRPr="004B3CA0">
        <w:rPr>
          <w:szCs w:val="24"/>
          <w:lang w:eastAsia="es-MX"/>
        </w:rPr>
        <w:t>.</w:t>
      </w:r>
      <w:r w:rsidR="009860E8" w:rsidRPr="004B3CA0">
        <w:rPr>
          <w:szCs w:val="24"/>
          <w:lang w:eastAsia="es-MX"/>
        </w:rPr>
        <w:t>27</w:t>
      </w:r>
      <w:r w:rsidR="00472373" w:rsidRPr="004B3CA0">
        <w:rPr>
          <w:szCs w:val="24"/>
          <w:lang w:eastAsia="es-MX"/>
        </w:rPr>
        <w:t xml:space="preserve"> </w:t>
      </w:r>
      <w:r w:rsidR="00B72448" w:rsidRPr="004B3CA0">
        <w:rPr>
          <w:szCs w:val="24"/>
          <w:lang w:eastAsia="es-MX"/>
        </w:rPr>
        <w:t>y Δ</w:t>
      </w:r>
      <w:r w:rsidR="00B72448" w:rsidRPr="004B3CA0">
        <w:rPr>
          <w:i/>
          <w:iCs/>
          <w:szCs w:val="24"/>
          <w:lang w:eastAsia="es-MX"/>
        </w:rPr>
        <w:t>RMSEA</w:t>
      </w:r>
      <w:r w:rsidR="00B72448" w:rsidRPr="004B3CA0">
        <w:rPr>
          <w:szCs w:val="24"/>
          <w:lang w:eastAsia="es-MX"/>
        </w:rPr>
        <w:t xml:space="preserve"> = </w:t>
      </w:r>
      <w:r w:rsidR="00DE020C" w:rsidRPr="004B3CA0">
        <w:rPr>
          <w:szCs w:val="24"/>
          <w:lang w:eastAsia="es-MX"/>
        </w:rPr>
        <w:t>0</w:t>
      </w:r>
      <w:r w:rsidR="00B72448" w:rsidRPr="004B3CA0">
        <w:rPr>
          <w:szCs w:val="24"/>
          <w:lang w:eastAsia="es-MX"/>
        </w:rPr>
        <w:t>.00</w:t>
      </w:r>
      <w:r w:rsidR="009860E8" w:rsidRPr="004B3CA0">
        <w:rPr>
          <w:szCs w:val="24"/>
          <w:lang w:eastAsia="es-MX"/>
        </w:rPr>
        <w:t>2</w:t>
      </w:r>
      <w:r w:rsidR="00B72448" w:rsidRPr="004B3CA0">
        <w:rPr>
          <w:szCs w:val="24"/>
          <w:lang w:eastAsia="es-MX"/>
        </w:rPr>
        <w:t xml:space="preserve">.  </w:t>
      </w:r>
      <w:r w:rsidR="00700FC4" w:rsidRPr="004B3CA0">
        <w:rPr>
          <w:szCs w:val="24"/>
          <w:lang w:eastAsia="es-MX"/>
        </w:rPr>
        <w:t>Por último, l</w:t>
      </w:r>
      <w:r w:rsidR="00A84B91" w:rsidRPr="004B3CA0">
        <w:rPr>
          <w:szCs w:val="24"/>
          <w:lang w:eastAsia="es-MX"/>
        </w:rPr>
        <w:t>a bondad de ajuste</w:t>
      </w:r>
      <w:r w:rsidR="00F82703" w:rsidRPr="004B3CA0">
        <w:rPr>
          <w:szCs w:val="24"/>
          <w:lang w:eastAsia="es-MX"/>
        </w:rPr>
        <w:t xml:space="preserve"> en el modelo </w:t>
      </w:r>
      <w:r w:rsidR="00835783" w:rsidRPr="004B3CA0">
        <w:rPr>
          <w:szCs w:val="24"/>
          <w:lang w:eastAsia="es-MX"/>
        </w:rPr>
        <w:t>RVR</w:t>
      </w:r>
      <w:r w:rsidR="00DD1C77" w:rsidRPr="004B3CA0">
        <w:rPr>
          <w:szCs w:val="24"/>
          <w:lang w:eastAsia="es-MX"/>
        </w:rPr>
        <w:t xml:space="preserve"> </w:t>
      </w:r>
      <w:r w:rsidR="007C6A75" w:rsidRPr="004B3CA0">
        <w:rPr>
          <w:szCs w:val="24"/>
          <w:lang w:eastAsia="es-MX"/>
        </w:rPr>
        <w:t xml:space="preserve">no fue </w:t>
      </w:r>
      <w:r w:rsidR="007C6A75" w:rsidRPr="004B3CA0">
        <w:rPr>
          <w:szCs w:val="24"/>
          <w:lang w:eastAsia="es-MX"/>
        </w:rPr>
        <w:lastRenderedPageBreak/>
        <w:t xml:space="preserve">aceptable </w:t>
      </w:r>
      <w:r w:rsidR="00DD1C77" w:rsidRPr="004B3CA0">
        <w:rPr>
          <w:szCs w:val="24"/>
          <w:lang w:eastAsia="es-MX"/>
        </w:rPr>
        <w:t>en cinco índices (χ</w:t>
      </w:r>
      <w:r w:rsidR="00DD1C77" w:rsidRPr="004B3CA0">
        <w:rPr>
          <w:szCs w:val="24"/>
          <w:vertAlign w:val="superscript"/>
          <w:lang w:eastAsia="es-MX"/>
        </w:rPr>
        <w:t>2</w:t>
      </w:r>
      <w:r w:rsidR="00DD1C77" w:rsidRPr="004B3CA0">
        <w:rPr>
          <w:szCs w:val="24"/>
          <w:lang w:eastAsia="es-MX"/>
        </w:rPr>
        <w:t>/</w:t>
      </w:r>
      <w:proofErr w:type="spellStart"/>
      <w:r w:rsidR="00DD1C77" w:rsidRPr="004B3CA0">
        <w:rPr>
          <w:i/>
          <w:iCs/>
          <w:szCs w:val="24"/>
          <w:lang w:eastAsia="es-MX"/>
        </w:rPr>
        <w:t>gl</w:t>
      </w:r>
      <w:proofErr w:type="spellEnd"/>
      <w:r w:rsidR="00DD1C77" w:rsidRPr="004B3CA0">
        <w:rPr>
          <w:szCs w:val="24"/>
          <w:lang w:eastAsia="es-MX"/>
        </w:rPr>
        <w:t xml:space="preserve">, </w:t>
      </w:r>
      <w:r w:rsidR="00DD1C77" w:rsidRPr="004B3CA0">
        <w:rPr>
          <w:i/>
          <w:iCs/>
          <w:szCs w:val="24"/>
          <w:lang w:eastAsia="es-MX"/>
        </w:rPr>
        <w:t>GFI</w:t>
      </w:r>
      <w:r w:rsidR="00DD1C77" w:rsidRPr="004B3CA0">
        <w:rPr>
          <w:szCs w:val="24"/>
          <w:lang w:eastAsia="es-MX"/>
        </w:rPr>
        <w:t xml:space="preserve">, </w:t>
      </w:r>
      <w:r w:rsidR="00DD1C77" w:rsidRPr="004B3CA0">
        <w:rPr>
          <w:i/>
          <w:iCs/>
          <w:szCs w:val="24"/>
          <w:lang w:eastAsia="es-MX"/>
        </w:rPr>
        <w:t>NFI</w:t>
      </w:r>
      <w:r w:rsidR="00DD1C77" w:rsidRPr="004B3CA0">
        <w:rPr>
          <w:szCs w:val="24"/>
          <w:lang w:eastAsia="es-MX"/>
        </w:rPr>
        <w:t xml:space="preserve">, </w:t>
      </w:r>
      <w:r w:rsidR="00DD1C77" w:rsidRPr="004B3CA0">
        <w:rPr>
          <w:i/>
          <w:iCs/>
          <w:szCs w:val="24"/>
          <w:lang w:eastAsia="es-MX"/>
        </w:rPr>
        <w:t>NNFI</w:t>
      </w:r>
      <w:r w:rsidR="00DD1C77" w:rsidRPr="004B3CA0">
        <w:rPr>
          <w:szCs w:val="24"/>
          <w:lang w:eastAsia="es-MX"/>
        </w:rPr>
        <w:t xml:space="preserve">, </w:t>
      </w:r>
      <w:r w:rsidR="00DD1C77" w:rsidRPr="004B3CA0">
        <w:rPr>
          <w:i/>
          <w:iCs/>
          <w:szCs w:val="24"/>
          <w:lang w:eastAsia="es-MX"/>
        </w:rPr>
        <w:t>CFI</w:t>
      </w:r>
      <w:r w:rsidR="007C6A75" w:rsidRPr="004B3CA0">
        <w:rPr>
          <w:szCs w:val="24"/>
          <w:lang w:eastAsia="es-MX"/>
        </w:rPr>
        <w:t>), fue aceptable p</w:t>
      </w:r>
      <w:r w:rsidR="00C45AB9" w:rsidRPr="004B3CA0">
        <w:rPr>
          <w:szCs w:val="24"/>
          <w:lang w:eastAsia="es-MX"/>
        </w:rPr>
        <w:t>ara</w:t>
      </w:r>
      <w:r w:rsidR="007C6A75" w:rsidRPr="004B3CA0">
        <w:rPr>
          <w:szCs w:val="24"/>
          <w:lang w:eastAsia="es-MX"/>
        </w:rPr>
        <w:t xml:space="preserve"> </w:t>
      </w:r>
      <w:r w:rsidR="00355E24" w:rsidRPr="004B3CA0">
        <w:rPr>
          <w:szCs w:val="24"/>
          <w:lang w:eastAsia="es-MX"/>
        </w:rPr>
        <w:t xml:space="preserve">el </w:t>
      </w:r>
      <w:r w:rsidR="00355E24" w:rsidRPr="004B3CA0">
        <w:rPr>
          <w:i/>
          <w:iCs/>
          <w:szCs w:val="24"/>
          <w:lang w:eastAsia="es-MX"/>
        </w:rPr>
        <w:t>AGFI</w:t>
      </w:r>
      <w:r w:rsidR="00355E24" w:rsidRPr="004B3CA0">
        <w:rPr>
          <w:szCs w:val="24"/>
          <w:lang w:eastAsia="es-MX"/>
        </w:rPr>
        <w:t xml:space="preserve"> y </w:t>
      </w:r>
      <w:r w:rsidR="007C6A75" w:rsidRPr="004B3CA0">
        <w:rPr>
          <w:i/>
          <w:iCs/>
          <w:szCs w:val="24"/>
          <w:lang w:eastAsia="es-MX"/>
        </w:rPr>
        <w:t>RMSEA</w:t>
      </w:r>
      <w:r w:rsidR="007C6A75" w:rsidRPr="004B3CA0">
        <w:rPr>
          <w:szCs w:val="24"/>
          <w:lang w:eastAsia="es-MX"/>
        </w:rPr>
        <w:t xml:space="preserve"> y bueno p</w:t>
      </w:r>
      <w:r w:rsidR="00C45AB9" w:rsidRPr="004B3CA0">
        <w:rPr>
          <w:szCs w:val="24"/>
          <w:lang w:eastAsia="es-MX"/>
        </w:rPr>
        <w:t>ara</w:t>
      </w:r>
      <w:r w:rsidR="007C6A75" w:rsidRPr="004B3CA0">
        <w:rPr>
          <w:szCs w:val="24"/>
          <w:lang w:eastAsia="es-MX"/>
        </w:rPr>
        <w:t xml:space="preserve"> el </w:t>
      </w:r>
      <w:r w:rsidR="007C6A75" w:rsidRPr="004B3CA0">
        <w:rPr>
          <w:i/>
          <w:iCs/>
          <w:szCs w:val="24"/>
          <w:lang w:eastAsia="es-MX"/>
        </w:rPr>
        <w:t>SRMR</w:t>
      </w:r>
      <w:r w:rsidR="00ED1F4E" w:rsidRPr="004B3CA0">
        <w:rPr>
          <w:szCs w:val="24"/>
          <w:lang w:eastAsia="es-MX"/>
        </w:rPr>
        <w:t>. C</w:t>
      </w:r>
      <w:r w:rsidR="00A84B91" w:rsidRPr="004B3CA0">
        <w:rPr>
          <w:szCs w:val="24"/>
          <w:lang w:eastAsia="es-MX"/>
        </w:rPr>
        <w:t xml:space="preserve">omparado al modelo </w:t>
      </w:r>
      <w:r w:rsidR="004D7FC5" w:rsidRPr="004B3CA0">
        <w:rPr>
          <w:szCs w:val="24"/>
          <w:lang w:eastAsia="es-MX"/>
        </w:rPr>
        <w:t>SR</w:t>
      </w:r>
      <w:r w:rsidR="00A84B91" w:rsidRPr="004B3CA0">
        <w:rPr>
          <w:szCs w:val="24"/>
          <w:lang w:eastAsia="es-MX"/>
        </w:rPr>
        <w:t xml:space="preserve"> empeoró</w:t>
      </w:r>
      <w:r w:rsidR="00A84B91" w:rsidRPr="004B3CA0">
        <w:rPr>
          <w:szCs w:val="24"/>
        </w:rPr>
        <w:t xml:space="preserve"> </w:t>
      </w:r>
      <w:r w:rsidR="00A84B91" w:rsidRPr="004B3CA0">
        <w:rPr>
          <w:szCs w:val="24"/>
          <w:lang w:eastAsia="es-MX"/>
        </w:rPr>
        <w:t>por la prueba de las diferencias de chi-cuadrad</w:t>
      </w:r>
      <w:r w:rsidR="00114F44" w:rsidRPr="004B3CA0">
        <w:rPr>
          <w:szCs w:val="24"/>
          <w:lang w:eastAsia="es-MX"/>
        </w:rPr>
        <w:t>a</w:t>
      </w:r>
      <w:r w:rsidR="00A84B91" w:rsidRPr="004B3CA0">
        <w:rPr>
          <w:szCs w:val="24"/>
          <w:lang w:eastAsia="es-MX"/>
        </w:rPr>
        <w:t>, Δχ</w:t>
      </w:r>
      <w:r w:rsidR="00A84B91" w:rsidRPr="004B3CA0">
        <w:rPr>
          <w:szCs w:val="24"/>
          <w:vertAlign w:val="superscript"/>
          <w:lang w:eastAsia="es-MX"/>
        </w:rPr>
        <w:t>2</w:t>
      </w:r>
      <w:r w:rsidR="00A84B91" w:rsidRPr="004B3CA0">
        <w:rPr>
          <w:szCs w:val="24"/>
          <w:lang w:eastAsia="es-MX"/>
        </w:rPr>
        <w:t>[</w:t>
      </w:r>
      <w:proofErr w:type="spellStart"/>
      <w:r w:rsidR="00A84B91" w:rsidRPr="004B3CA0">
        <w:rPr>
          <w:szCs w:val="24"/>
          <w:lang w:eastAsia="es-MX"/>
        </w:rPr>
        <w:t>Δ</w:t>
      </w:r>
      <w:r w:rsidR="00A84B91" w:rsidRPr="004B3CA0">
        <w:rPr>
          <w:i/>
          <w:szCs w:val="24"/>
          <w:lang w:eastAsia="es-MX"/>
        </w:rPr>
        <w:t>gl</w:t>
      </w:r>
      <w:proofErr w:type="spellEnd"/>
      <w:r w:rsidR="00A84B91" w:rsidRPr="004B3CA0">
        <w:rPr>
          <w:szCs w:val="24"/>
          <w:lang w:eastAsia="es-MX"/>
        </w:rPr>
        <w:t xml:space="preserve"> = </w:t>
      </w:r>
      <w:r w:rsidR="00575763" w:rsidRPr="004B3CA0">
        <w:rPr>
          <w:szCs w:val="24"/>
          <w:lang w:eastAsia="es-MX"/>
        </w:rPr>
        <w:t>48</w:t>
      </w:r>
      <w:r w:rsidR="00A84B91" w:rsidRPr="004B3CA0">
        <w:rPr>
          <w:szCs w:val="24"/>
          <w:lang w:eastAsia="es-MX"/>
        </w:rPr>
        <w:t xml:space="preserve">] = </w:t>
      </w:r>
      <w:r w:rsidR="00575763" w:rsidRPr="004B3CA0">
        <w:rPr>
          <w:szCs w:val="24"/>
          <w:lang w:eastAsia="es-MX"/>
        </w:rPr>
        <w:t>454.40</w:t>
      </w:r>
      <w:r w:rsidR="00A84B91" w:rsidRPr="004B3CA0">
        <w:rPr>
          <w:szCs w:val="24"/>
          <w:lang w:eastAsia="es-MX"/>
        </w:rPr>
        <w:t xml:space="preserve">, </w:t>
      </w:r>
      <w:r w:rsidR="00A84B91" w:rsidRPr="004B3CA0">
        <w:rPr>
          <w:i/>
          <w:szCs w:val="24"/>
          <w:lang w:eastAsia="es-MX"/>
        </w:rPr>
        <w:t>p</w:t>
      </w:r>
      <w:r w:rsidR="00472373" w:rsidRPr="004B3CA0">
        <w:rPr>
          <w:szCs w:val="24"/>
          <w:lang w:eastAsia="es-MX"/>
        </w:rPr>
        <w:t xml:space="preserve"> = </w:t>
      </w:r>
      <w:r w:rsidR="0010003A" w:rsidRPr="004B3CA0">
        <w:rPr>
          <w:szCs w:val="24"/>
          <w:lang w:eastAsia="es-MX"/>
        </w:rPr>
        <w:t>0</w:t>
      </w:r>
      <w:r w:rsidR="00A84B91" w:rsidRPr="004B3CA0">
        <w:rPr>
          <w:szCs w:val="24"/>
          <w:lang w:eastAsia="es-MX"/>
        </w:rPr>
        <w:t>.00</w:t>
      </w:r>
      <w:r w:rsidR="00472373" w:rsidRPr="004B3CA0">
        <w:rPr>
          <w:szCs w:val="24"/>
          <w:lang w:eastAsia="es-MX"/>
        </w:rPr>
        <w:t>0</w:t>
      </w:r>
      <w:r w:rsidR="001069D2" w:rsidRPr="004B3CA0">
        <w:rPr>
          <w:szCs w:val="24"/>
          <w:lang w:eastAsia="es-MX"/>
        </w:rPr>
        <w:t>, Δ</w:t>
      </w:r>
      <w:r w:rsidR="001069D2" w:rsidRPr="004B3CA0">
        <w:rPr>
          <w:iCs/>
          <w:szCs w:val="24"/>
          <w:lang w:eastAsia="es-MX"/>
        </w:rPr>
        <w:t>χ</w:t>
      </w:r>
      <w:r w:rsidR="001069D2" w:rsidRPr="004B3CA0">
        <w:rPr>
          <w:iCs/>
          <w:szCs w:val="24"/>
          <w:vertAlign w:val="superscript"/>
          <w:lang w:eastAsia="es-MX"/>
        </w:rPr>
        <w:t>2</w:t>
      </w:r>
      <w:r w:rsidR="001069D2" w:rsidRPr="004B3CA0">
        <w:rPr>
          <w:i/>
          <w:szCs w:val="24"/>
          <w:lang w:eastAsia="es-MX"/>
        </w:rPr>
        <w:t>/</w:t>
      </w:r>
      <w:proofErr w:type="spellStart"/>
      <w:r w:rsidR="001069D2" w:rsidRPr="004B3CA0">
        <w:rPr>
          <w:szCs w:val="24"/>
          <w:lang w:eastAsia="es-MX"/>
        </w:rPr>
        <w:t>Δ</w:t>
      </w:r>
      <w:r w:rsidR="001069D2" w:rsidRPr="004B3CA0">
        <w:rPr>
          <w:i/>
          <w:szCs w:val="24"/>
          <w:lang w:eastAsia="es-MX"/>
        </w:rPr>
        <w:t>gl</w:t>
      </w:r>
      <w:proofErr w:type="spellEnd"/>
      <w:r w:rsidR="001069D2" w:rsidRPr="004B3CA0">
        <w:rPr>
          <w:szCs w:val="24"/>
          <w:lang w:eastAsia="es-MX"/>
        </w:rPr>
        <w:t xml:space="preserve"> = 5.19, </w:t>
      </w:r>
      <w:r w:rsidR="00A84B91" w:rsidRPr="004B3CA0">
        <w:rPr>
          <w:szCs w:val="24"/>
          <w:lang w:eastAsia="es-MX"/>
        </w:rPr>
        <w:t>Δ</w:t>
      </w:r>
      <w:r w:rsidR="001069D2" w:rsidRPr="004B3CA0">
        <w:rPr>
          <w:i/>
          <w:szCs w:val="24"/>
          <w:lang w:eastAsia="es-MX"/>
        </w:rPr>
        <w:t>CF</w:t>
      </w:r>
      <w:r w:rsidR="00A84B91" w:rsidRPr="004B3CA0">
        <w:rPr>
          <w:i/>
          <w:szCs w:val="24"/>
          <w:lang w:eastAsia="es-MX"/>
        </w:rPr>
        <w:t>I</w:t>
      </w:r>
      <w:r w:rsidR="00A84B91" w:rsidRPr="004B3CA0">
        <w:rPr>
          <w:szCs w:val="24"/>
          <w:lang w:eastAsia="es-MX"/>
        </w:rPr>
        <w:t xml:space="preserve"> = </w:t>
      </w:r>
      <w:r w:rsidR="0010003A" w:rsidRPr="004B3CA0">
        <w:rPr>
          <w:szCs w:val="24"/>
          <w:lang w:eastAsia="es-MX"/>
        </w:rPr>
        <w:t>0</w:t>
      </w:r>
      <w:r w:rsidR="00A84B91" w:rsidRPr="004B3CA0">
        <w:rPr>
          <w:szCs w:val="24"/>
          <w:lang w:eastAsia="es-MX"/>
        </w:rPr>
        <w:t>.</w:t>
      </w:r>
      <w:r w:rsidR="001069D2" w:rsidRPr="004B3CA0">
        <w:rPr>
          <w:szCs w:val="24"/>
          <w:lang w:eastAsia="es-MX"/>
        </w:rPr>
        <w:t>180</w:t>
      </w:r>
      <w:r w:rsidR="00114F44" w:rsidRPr="004B3CA0">
        <w:rPr>
          <w:szCs w:val="24"/>
          <w:lang w:eastAsia="es-MX"/>
        </w:rPr>
        <w:t xml:space="preserve"> y Δ</w:t>
      </w:r>
      <w:r w:rsidR="00114F44" w:rsidRPr="004B3CA0">
        <w:rPr>
          <w:i/>
          <w:iCs/>
          <w:szCs w:val="24"/>
          <w:lang w:eastAsia="es-MX"/>
        </w:rPr>
        <w:t>RMSEA</w:t>
      </w:r>
      <w:r w:rsidR="00114F44" w:rsidRPr="004B3CA0">
        <w:rPr>
          <w:szCs w:val="24"/>
          <w:lang w:eastAsia="es-MX"/>
        </w:rPr>
        <w:t xml:space="preserve"> = </w:t>
      </w:r>
      <w:r w:rsidR="0010003A" w:rsidRPr="004B3CA0">
        <w:rPr>
          <w:szCs w:val="24"/>
          <w:lang w:eastAsia="es-MX"/>
        </w:rPr>
        <w:t>0</w:t>
      </w:r>
      <w:r w:rsidR="00114F44" w:rsidRPr="004B3CA0">
        <w:rPr>
          <w:szCs w:val="24"/>
          <w:lang w:eastAsia="es-MX"/>
        </w:rPr>
        <w:t>.032</w:t>
      </w:r>
      <w:r w:rsidR="000B2054" w:rsidRPr="004B3CA0">
        <w:rPr>
          <w:szCs w:val="24"/>
          <w:lang w:eastAsia="es-MX"/>
        </w:rPr>
        <w:t xml:space="preserve"> (Tabla 4)</w:t>
      </w:r>
      <w:r w:rsidR="00114F44" w:rsidRPr="004B3CA0">
        <w:rPr>
          <w:szCs w:val="24"/>
          <w:lang w:eastAsia="es-MX"/>
        </w:rPr>
        <w:t>.</w:t>
      </w:r>
    </w:p>
    <w:p w14:paraId="63BED83F" w14:textId="3825D2CD" w:rsidR="00E7089B" w:rsidRPr="004B3CA0" w:rsidRDefault="00E7089B" w:rsidP="004B3CA0">
      <w:pPr>
        <w:spacing w:after="0" w:line="240" w:lineRule="auto"/>
        <w:rPr>
          <w:szCs w:val="24"/>
        </w:rPr>
      </w:pPr>
      <w:r w:rsidRPr="004B3CA0">
        <w:rPr>
          <w:szCs w:val="24"/>
        </w:rPr>
        <w:t>Tabla 4.</w:t>
      </w:r>
    </w:p>
    <w:p w14:paraId="2B7AC7AC" w14:textId="77777777" w:rsidR="00E7089B" w:rsidRPr="004B3CA0" w:rsidRDefault="00E7089B" w:rsidP="004B3CA0">
      <w:pPr>
        <w:spacing w:after="0" w:line="240" w:lineRule="auto"/>
        <w:rPr>
          <w:i/>
          <w:szCs w:val="24"/>
        </w:rPr>
      </w:pPr>
      <w:r w:rsidRPr="004B3CA0">
        <w:rPr>
          <w:i/>
          <w:szCs w:val="24"/>
        </w:rPr>
        <w:t>Índices de ajuste de la EBOI-G para los cuatro modelos anidados en restricciones en el análisis factorial multigrupo por país</w:t>
      </w:r>
    </w:p>
    <w:tbl>
      <w:tblPr>
        <w:tblW w:w="5000" w:type="pct"/>
        <w:tblBorders>
          <w:top w:val="single" w:sz="8" w:space="0" w:color="auto"/>
          <w:bottom w:val="single" w:sz="8" w:space="0" w:color="auto"/>
        </w:tblBorders>
        <w:tblLook w:val="04A0" w:firstRow="1" w:lastRow="0" w:firstColumn="1" w:lastColumn="0" w:noHBand="0" w:noVBand="1"/>
      </w:tblPr>
      <w:tblGrid>
        <w:gridCol w:w="1731"/>
        <w:gridCol w:w="876"/>
        <w:gridCol w:w="1705"/>
        <w:gridCol w:w="1713"/>
        <w:gridCol w:w="1587"/>
        <w:gridCol w:w="1748"/>
      </w:tblGrid>
      <w:tr w:rsidR="00E7089B" w:rsidRPr="004B3CA0" w14:paraId="28AF069E" w14:textId="77777777" w:rsidTr="00ED0C3D">
        <w:tc>
          <w:tcPr>
            <w:tcW w:w="1392" w:type="pct"/>
            <w:gridSpan w:val="2"/>
            <w:vMerge w:val="restart"/>
            <w:tcBorders>
              <w:top w:val="single" w:sz="8" w:space="0" w:color="auto"/>
            </w:tcBorders>
            <w:vAlign w:val="center"/>
          </w:tcPr>
          <w:p w14:paraId="204AE2B5" w14:textId="77777777" w:rsidR="00E7089B" w:rsidRPr="004B3CA0" w:rsidRDefault="00E7089B" w:rsidP="004B3CA0">
            <w:pPr>
              <w:spacing w:after="0" w:line="240" w:lineRule="auto"/>
              <w:jc w:val="center"/>
              <w:rPr>
                <w:szCs w:val="24"/>
                <w:lang w:val="en-US"/>
              </w:rPr>
            </w:pPr>
            <w:r w:rsidRPr="004B3CA0">
              <w:rPr>
                <w:szCs w:val="24"/>
                <w:lang w:val="en-US"/>
              </w:rPr>
              <w:t>Indices</w:t>
            </w:r>
          </w:p>
        </w:tc>
        <w:tc>
          <w:tcPr>
            <w:tcW w:w="3608" w:type="pct"/>
            <w:gridSpan w:val="4"/>
            <w:tcBorders>
              <w:top w:val="single" w:sz="8" w:space="0" w:color="auto"/>
              <w:bottom w:val="single" w:sz="8" w:space="0" w:color="auto"/>
            </w:tcBorders>
            <w:vAlign w:val="center"/>
          </w:tcPr>
          <w:p w14:paraId="73E80FB2" w14:textId="77777777" w:rsidR="00E7089B" w:rsidRPr="004B3CA0" w:rsidRDefault="00E7089B" w:rsidP="004B3CA0">
            <w:pPr>
              <w:spacing w:after="0" w:line="240" w:lineRule="auto"/>
              <w:jc w:val="center"/>
              <w:rPr>
                <w:szCs w:val="24"/>
              </w:rPr>
            </w:pPr>
            <w:r w:rsidRPr="004B3CA0">
              <w:rPr>
                <w:szCs w:val="24"/>
              </w:rPr>
              <w:t>Modelos Anidados</w:t>
            </w:r>
          </w:p>
        </w:tc>
      </w:tr>
      <w:tr w:rsidR="00E7089B" w:rsidRPr="004B3CA0" w14:paraId="6FA316AF" w14:textId="77777777" w:rsidTr="00ED0C3D">
        <w:tc>
          <w:tcPr>
            <w:tcW w:w="1392" w:type="pct"/>
            <w:gridSpan w:val="2"/>
            <w:vMerge/>
            <w:tcBorders>
              <w:bottom w:val="single" w:sz="8" w:space="0" w:color="auto"/>
            </w:tcBorders>
            <w:vAlign w:val="center"/>
          </w:tcPr>
          <w:p w14:paraId="5D9DA50D" w14:textId="77777777" w:rsidR="00E7089B" w:rsidRPr="004B3CA0" w:rsidRDefault="00E7089B" w:rsidP="004B3CA0">
            <w:pPr>
              <w:spacing w:after="0" w:line="240" w:lineRule="auto"/>
              <w:jc w:val="center"/>
              <w:rPr>
                <w:szCs w:val="24"/>
                <w:lang w:val="en-US"/>
              </w:rPr>
            </w:pPr>
          </w:p>
        </w:tc>
        <w:tc>
          <w:tcPr>
            <w:tcW w:w="911" w:type="pct"/>
            <w:tcBorders>
              <w:top w:val="single" w:sz="8" w:space="0" w:color="auto"/>
              <w:bottom w:val="single" w:sz="8" w:space="0" w:color="auto"/>
            </w:tcBorders>
            <w:vAlign w:val="center"/>
          </w:tcPr>
          <w:p w14:paraId="03D1D2C5" w14:textId="77777777" w:rsidR="00E7089B" w:rsidRPr="004B3CA0" w:rsidRDefault="00E7089B" w:rsidP="004B3CA0">
            <w:pPr>
              <w:spacing w:after="0" w:line="240" w:lineRule="auto"/>
              <w:jc w:val="center"/>
              <w:rPr>
                <w:szCs w:val="24"/>
                <w:lang w:val="en-US"/>
              </w:rPr>
            </w:pPr>
            <w:r w:rsidRPr="004B3CA0">
              <w:rPr>
                <w:szCs w:val="24"/>
                <w:lang w:val="en-US"/>
              </w:rPr>
              <w:t>SR</w:t>
            </w:r>
          </w:p>
        </w:tc>
        <w:tc>
          <w:tcPr>
            <w:tcW w:w="915" w:type="pct"/>
            <w:tcBorders>
              <w:top w:val="single" w:sz="8" w:space="0" w:color="auto"/>
              <w:bottom w:val="single" w:sz="8" w:space="0" w:color="auto"/>
            </w:tcBorders>
            <w:vAlign w:val="center"/>
          </w:tcPr>
          <w:p w14:paraId="238F8A63" w14:textId="77777777" w:rsidR="00E7089B" w:rsidRPr="004B3CA0" w:rsidRDefault="00E7089B" w:rsidP="004B3CA0">
            <w:pPr>
              <w:spacing w:after="0" w:line="240" w:lineRule="auto"/>
              <w:jc w:val="center"/>
              <w:rPr>
                <w:szCs w:val="24"/>
              </w:rPr>
            </w:pPr>
            <w:r w:rsidRPr="004B3CA0">
              <w:rPr>
                <w:szCs w:val="24"/>
              </w:rPr>
              <w:t>RPM</w:t>
            </w:r>
          </w:p>
        </w:tc>
        <w:tc>
          <w:tcPr>
            <w:tcW w:w="848" w:type="pct"/>
            <w:tcBorders>
              <w:top w:val="single" w:sz="8" w:space="0" w:color="auto"/>
              <w:bottom w:val="single" w:sz="8" w:space="0" w:color="auto"/>
            </w:tcBorders>
            <w:vAlign w:val="center"/>
          </w:tcPr>
          <w:p w14:paraId="54BCC1FE" w14:textId="77777777" w:rsidR="00E7089B" w:rsidRPr="004B3CA0" w:rsidRDefault="00E7089B" w:rsidP="004B3CA0">
            <w:pPr>
              <w:spacing w:after="0" w:line="240" w:lineRule="auto"/>
              <w:jc w:val="center"/>
              <w:rPr>
                <w:szCs w:val="24"/>
              </w:rPr>
            </w:pPr>
            <w:r w:rsidRPr="004B3CA0">
              <w:rPr>
                <w:szCs w:val="24"/>
              </w:rPr>
              <w:t>RCE</w:t>
            </w:r>
          </w:p>
        </w:tc>
        <w:tc>
          <w:tcPr>
            <w:tcW w:w="934" w:type="pct"/>
            <w:tcBorders>
              <w:top w:val="single" w:sz="8" w:space="0" w:color="auto"/>
              <w:bottom w:val="single" w:sz="8" w:space="0" w:color="auto"/>
            </w:tcBorders>
            <w:vAlign w:val="center"/>
          </w:tcPr>
          <w:p w14:paraId="686B18CB" w14:textId="77777777" w:rsidR="00E7089B" w:rsidRPr="004B3CA0" w:rsidRDefault="00E7089B" w:rsidP="004B3CA0">
            <w:pPr>
              <w:spacing w:after="0" w:line="240" w:lineRule="auto"/>
              <w:jc w:val="center"/>
              <w:rPr>
                <w:szCs w:val="24"/>
              </w:rPr>
            </w:pPr>
            <w:r w:rsidRPr="004B3CA0">
              <w:rPr>
                <w:szCs w:val="24"/>
              </w:rPr>
              <w:t>RVR</w:t>
            </w:r>
          </w:p>
        </w:tc>
      </w:tr>
      <w:tr w:rsidR="00E7089B" w:rsidRPr="004B3CA0" w14:paraId="5E7DF701" w14:textId="77777777" w:rsidTr="00ED0C3D">
        <w:tc>
          <w:tcPr>
            <w:tcW w:w="1392" w:type="pct"/>
            <w:gridSpan w:val="2"/>
            <w:tcBorders>
              <w:top w:val="single" w:sz="8" w:space="0" w:color="auto"/>
              <w:bottom w:val="nil"/>
            </w:tcBorders>
            <w:vAlign w:val="center"/>
          </w:tcPr>
          <w:p w14:paraId="5EAA29D7" w14:textId="77777777" w:rsidR="00E7089B" w:rsidRPr="004B3CA0" w:rsidRDefault="00E7089B" w:rsidP="004B3CA0">
            <w:pPr>
              <w:autoSpaceDE w:val="0"/>
              <w:autoSpaceDN w:val="0"/>
              <w:adjustRightInd w:val="0"/>
              <w:spacing w:after="0" w:line="240" w:lineRule="auto"/>
              <w:jc w:val="center"/>
              <w:rPr>
                <w:i/>
                <w:szCs w:val="24"/>
                <w:lang w:eastAsia="es-MX"/>
              </w:rPr>
            </w:pPr>
            <w:r w:rsidRPr="004B3CA0">
              <w:rPr>
                <w:iCs/>
                <w:szCs w:val="24"/>
                <w:lang w:eastAsia="es-MX"/>
              </w:rPr>
              <w:t>χ</w:t>
            </w:r>
            <w:r w:rsidRPr="004B3CA0">
              <w:rPr>
                <w:iCs/>
                <w:szCs w:val="24"/>
                <w:vertAlign w:val="superscript"/>
                <w:lang w:eastAsia="es-MX"/>
              </w:rPr>
              <w:t>2</w:t>
            </w:r>
          </w:p>
        </w:tc>
        <w:tc>
          <w:tcPr>
            <w:tcW w:w="911" w:type="pct"/>
            <w:tcBorders>
              <w:top w:val="single" w:sz="8" w:space="0" w:color="auto"/>
              <w:bottom w:val="nil"/>
            </w:tcBorders>
            <w:vAlign w:val="center"/>
          </w:tcPr>
          <w:p w14:paraId="4113F718" w14:textId="77777777" w:rsidR="00E7089B" w:rsidRPr="004B3CA0" w:rsidRDefault="00E7089B" w:rsidP="004B3CA0">
            <w:pPr>
              <w:autoSpaceDE w:val="0"/>
              <w:autoSpaceDN w:val="0"/>
              <w:adjustRightInd w:val="0"/>
              <w:spacing w:after="0" w:line="240" w:lineRule="auto"/>
              <w:jc w:val="center"/>
              <w:rPr>
                <w:szCs w:val="24"/>
                <w:lang w:eastAsia="es-MX"/>
              </w:rPr>
            </w:pPr>
            <w:r w:rsidRPr="004B3CA0">
              <w:rPr>
                <w:szCs w:val="24"/>
                <w:lang w:eastAsia="es-MX"/>
              </w:rPr>
              <w:t>38.61</w:t>
            </w:r>
          </w:p>
        </w:tc>
        <w:tc>
          <w:tcPr>
            <w:tcW w:w="915" w:type="pct"/>
            <w:tcBorders>
              <w:top w:val="single" w:sz="8" w:space="0" w:color="auto"/>
              <w:bottom w:val="nil"/>
            </w:tcBorders>
            <w:vAlign w:val="center"/>
          </w:tcPr>
          <w:p w14:paraId="35FB3354" w14:textId="77777777" w:rsidR="00E7089B" w:rsidRPr="004B3CA0" w:rsidRDefault="00E7089B" w:rsidP="004B3CA0">
            <w:pPr>
              <w:autoSpaceDE w:val="0"/>
              <w:autoSpaceDN w:val="0"/>
              <w:adjustRightInd w:val="0"/>
              <w:spacing w:after="0" w:line="240" w:lineRule="auto"/>
              <w:jc w:val="center"/>
              <w:rPr>
                <w:szCs w:val="24"/>
                <w:lang w:eastAsia="es-MX"/>
              </w:rPr>
            </w:pPr>
            <w:r w:rsidRPr="004B3CA0">
              <w:rPr>
                <w:szCs w:val="24"/>
                <w:lang w:eastAsia="es-MX"/>
              </w:rPr>
              <w:t>62.96</w:t>
            </w:r>
          </w:p>
        </w:tc>
        <w:tc>
          <w:tcPr>
            <w:tcW w:w="848" w:type="pct"/>
            <w:tcBorders>
              <w:top w:val="single" w:sz="8" w:space="0" w:color="auto"/>
              <w:bottom w:val="nil"/>
            </w:tcBorders>
            <w:vAlign w:val="center"/>
          </w:tcPr>
          <w:p w14:paraId="00ECEEAB" w14:textId="77777777" w:rsidR="00E7089B" w:rsidRPr="004B3CA0" w:rsidRDefault="00E7089B" w:rsidP="004B3CA0">
            <w:pPr>
              <w:autoSpaceDE w:val="0"/>
              <w:autoSpaceDN w:val="0"/>
              <w:adjustRightInd w:val="0"/>
              <w:spacing w:after="0" w:line="240" w:lineRule="auto"/>
              <w:jc w:val="center"/>
              <w:rPr>
                <w:szCs w:val="24"/>
                <w:lang w:eastAsia="es-MX"/>
              </w:rPr>
            </w:pPr>
            <w:r w:rsidRPr="004B3CA0">
              <w:rPr>
                <w:szCs w:val="24"/>
                <w:lang w:eastAsia="es-MX"/>
              </w:rPr>
              <w:t>115.07</w:t>
            </w:r>
          </w:p>
        </w:tc>
        <w:tc>
          <w:tcPr>
            <w:tcW w:w="934" w:type="pct"/>
            <w:tcBorders>
              <w:top w:val="single" w:sz="8" w:space="0" w:color="auto"/>
              <w:bottom w:val="nil"/>
            </w:tcBorders>
            <w:vAlign w:val="center"/>
          </w:tcPr>
          <w:p w14:paraId="1C8CBEBC" w14:textId="77777777" w:rsidR="00E7089B" w:rsidRPr="004B3CA0" w:rsidRDefault="00E7089B" w:rsidP="004B3CA0">
            <w:pPr>
              <w:autoSpaceDE w:val="0"/>
              <w:autoSpaceDN w:val="0"/>
              <w:adjustRightInd w:val="0"/>
              <w:spacing w:after="0" w:line="240" w:lineRule="auto"/>
              <w:jc w:val="center"/>
              <w:rPr>
                <w:szCs w:val="24"/>
                <w:lang w:eastAsia="es-MX"/>
              </w:rPr>
            </w:pPr>
            <w:r w:rsidRPr="004B3CA0">
              <w:rPr>
                <w:szCs w:val="24"/>
                <w:lang w:eastAsia="es-MX"/>
              </w:rPr>
              <w:t>493.01</w:t>
            </w:r>
          </w:p>
        </w:tc>
      </w:tr>
      <w:tr w:rsidR="00E7089B" w:rsidRPr="004B3CA0" w14:paraId="5352AE8F" w14:textId="77777777" w:rsidTr="00ED0C3D">
        <w:tc>
          <w:tcPr>
            <w:tcW w:w="1392" w:type="pct"/>
            <w:gridSpan w:val="2"/>
            <w:tcBorders>
              <w:top w:val="nil"/>
              <w:bottom w:val="nil"/>
            </w:tcBorders>
            <w:vAlign w:val="center"/>
          </w:tcPr>
          <w:p w14:paraId="2179DC5C" w14:textId="77777777" w:rsidR="00E7089B" w:rsidRPr="004B3CA0" w:rsidRDefault="00E7089B" w:rsidP="004B3CA0">
            <w:pPr>
              <w:autoSpaceDE w:val="0"/>
              <w:autoSpaceDN w:val="0"/>
              <w:adjustRightInd w:val="0"/>
              <w:spacing w:after="0" w:line="240" w:lineRule="auto"/>
              <w:jc w:val="center"/>
              <w:rPr>
                <w:i/>
                <w:szCs w:val="24"/>
                <w:lang w:eastAsia="es-MX"/>
              </w:rPr>
            </w:pPr>
            <w:proofErr w:type="spellStart"/>
            <w:r w:rsidRPr="004B3CA0">
              <w:rPr>
                <w:i/>
                <w:szCs w:val="24"/>
                <w:lang w:eastAsia="es-MX"/>
              </w:rPr>
              <w:t>Gl</w:t>
            </w:r>
            <w:proofErr w:type="spellEnd"/>
          </w:p>
        </w:tc>
        <w:tc>
          <w:tcPr>
            <w:tcW w:w="911" w:type="pct"/>
            <w:tcBorders>
              <w:top w:val="nil"/>
              <w:bottom w:val="nil"/>
            </w:tcBorders>
            <w:vAlign w:val="center"/>
          </w:tcPr>
          <w:p w14:paraId="5B07824C" w14:textId="77777777" w:rsidR="00E7089B" w:rsidRPr="004B3CA0" w:rsidRDefault="00E7089B" w:rsidP="004B3CA0">
            <w:pPr>
              <w:autoSpaceDE w:val="0"/>
              <w:autoSpaceDN w:val="0"/>
              <w:adjustRightInd w:val="0"/>
              <w:spacing w:after="0" w:line="240" w:lineRule="auto"/>
              <w:jc w:val="center"/>
              <w:rPr>
                <w:szCs w:val="24"/>
                <w:lang w:eastAsia="es-MX"/>
              </w:rPr>
            </w:pPr>
            <w:r w:rsidRPr="004B3CA0">
              <w:rPr>
                <w:szCs w:val="24"/>
                <w:lang w:eastAsia="es-MX"/>
              </w:rPr>
              <w:t>14</w:t>
            </w:r>
          </w:p>
        </w:tc>
        <w:tc>
          <w:tcPr>
            <w:tcW w:w="915" w:type="pct"/>
            <w:tcBorders>
              <w:top w:val="nil"/>
              <w:bottom w:val="nil"/>
            </w:tcBorders>
            <w:vAlign w:val="center"/>
          </w:tcPr>
          <w:p w14:paraId="4A1E8563" w14:textId="77777777" w:rsidR="00E7089B" w:rsidRPr="004B3CA0" w:rsidRDefault="00E7089B" w:rsidP="004B3CA0">
            <w:pPr>
              <w:autoSpaceDE w:val="0"/>
              <w:autoSpaceDN w:val="0"/>
              <w:adjustRightInd w:val="0"/>
              <w:spacing w:after="0" w:line="240" w:lineRule="auto"/>
              <w:jc w:val="center"/>
              <w:rPr>
                <w:szCs w:val="24"/>
                <w:lang w:eastAsia="es-MX"/>
              </w:rPr>
            </w:pPr>
            <w:r w:rsidRPr="004B3CA0">
              <w:rPr>
                <w:szCs w:val="24"/>
                <w:lang w:eastAsia="es-MX"/>
              </w:rPr>
              <w:t>32</w:t>
            </w:r>
          </w:p>
        </w:tc>
        <w:tc>
          <w:tcPr>
            <w:tcW w:w="848" w:type="pct"/>
            <w:tcBorders>
              <w:top w:val="nil"/>
              <w:bottom w:val="nil"/>
            </w:tcBorders>
            <w:vAlign w:val="center"/>
          </w:tcPr>
          <w:p w14:paraId="0FEFF066" w14:textId="77777777" w:rsidR="00E7089B" w:rsidRPr="004B3CA0" w:rsidRDefault="00E7089B" w:rsidP="004B3CA0">
            <w:pPr>
              <w:autoSpaceDE w:val="0"/>
              <w:autoSpaceDN w:val="0"/>
              <w:adjustRightInd w:val="0"/>
              <w:spacing w:after="0" w:line="240" w:lineRule="auto"/>
              <w:jc w:val="center"/>
              <w:rPr>
                <w:szCs w:val="24"/>
                <w:lang w:eastAsia="es-MX"/>
              </w:rPr>
            </w:pPr>
            <w:r w:rsidRPr="004B3CA0">
              <w:rPr>
                <w:szCs w:val="24"/>
                <w:lang w:eastAsia="es-MX"/>
              </w:rPr>
              <w:t>38</w:t>
            </w:r>
          </w:p>
        </w:tc>
        <w:tc>
          <w:tcPr>
            <w:tcW w:w="934" w:type="pct"/>
            <w:tcBorders>
              <w:top w:val="nil"/>
              <w:bottom w:val="nil"/>
            </w:tcBorders>
            <w:vAlign w:val="center"/>
          </w:tcPr>
          <w:p w14:paraId="02E62CD6" w14:textId="77777777" w:rsidR="00E7089B" w:rsidRPr="004B3CA0" w:rsidRDefault="00E7089B" w:rsidP="004B3CA0">
            <w:pPr>
              <w:autoSpaceDE w:val="0"/>
              <w:autoSpaceDN w:val="0"/>
              <w:adjustRightInd w:val="0"/>
              <w:spacing w:after="0" w:line="240" w:lineRule="auto"/>
              <w:jc w:val="center"/>
              <w:rPr>
                <w:szCs w:val="24"/>
                <w:lang w:eastAsia="es-MX"/>
              </w:rPr>
            </w:pPr>
            <w:r w:rsidRPr="004B3CA0">
              <w:rPr>
                <w:szCs w:val="24"/>
                <w:lang w:eastAsia="es-MX"/>
              </w:rPr>
              <w:t>62</w:t>
            </w:r>
          </w:p>
        </w:tc>
      </w:tr>
      <w:tr w:rsidR="00E7089B" w:rsidRPr="004B3CA0" w14:paraId="49B0C689" w14:textId="77777777" w:rsidTr="00ED0C3D">
        <w:tc>
          <w:tcPr>
            <w:tcW w:w="1392" w:type="pct"/>
            <w:gridSpan w:val="2"/>
            <w:tcBorders>
              <w:top w:val="nil"/>
              <w:bottom w:val="nil"/>
            </w:tcBorders>
            <w:vAlign w:val="center"/>
          </w:tcPr>
          <w:p w14:paraId="25FF9339" w14:textId="694350CF" w:rsidR="00E7089B" w:rsidRPr="004B3CA0" w:rsidRDefault="006F0B69" w:rsidP="004B3CA0">
            <w:pPr>
              <w:spacing w:after="0" w:line="240" w:lineRule="auto"/>
              <w:jc w:val="center"/>
              <w:rPr>
                <w:i/>
                <w:iCs/>
                <w:szCs w:val="24"/>
                <w:lang w:val="en-US"/>
              </w:rPr>
            </w:pPr>
            <w:r w:rsidRPr="004B3CA0">
              <w:rPr>
                <w:i/>
                <w:iCs/>
                <w:szCs w:val="24"/>
                <w:lang w:val="en-US"/>
              </w:rPr>
              <w:t>P</w:t>
            </w:r>
          </w:p>
        </w:tc>
        <w:tc>
          <w:tcPr>
            <w:tcW w:w="911" w:type="pct"/>
            <w:tcBorders>
              <w:top w:val="nil"/>
              <w:bottom w:val="nil"/>
            </w:tcBorders>
            <w:vAlign w:val="center"/>
          </w:tcPr>
          <w:p w14:paraId="58BFB212" w14:textId="77777777" w:rsidR="00E7089B" w:rsidRPr="004B3CA0" w:rsidRDefault="00E7089B" w:rsidP="004B3CA0">
            <w:pPr>
              <w:autoSpaceDE w:val="0"/>
              <w:autoSpaceDN w:val="0"/>
              <w:adjustRightInd w:val="0"/>
              <w:spacing w:after="0" w:line="240" w:lineRule="auto"/>
              <w:jc w:val="center"/>
              <w:rPr>
                <w:szCs w:val="24"/>
                <w:lang w:eastAsia="es-MX"/>
              </w:rPr>
            </w:pPr>
            <w:r w:rsidRPr="004B3CA0">
              <w:rPr>
                <w:szCs w:val="24"/>
                <w:lang w:eastAsia="es-MX"/>
              </w:rPr>
              <w:t>&lt;.001</w:t>
            </w:r>
          </w:p>
        </w:tc>
        <w:tc>
          <w:tcPr>
            <w:tcW w:w="915" w:type="pct"/>
            <w:tcBorders>
              <w:top w:val="nil"/>
              <w:bottom w:val="nil"/>
            </w:tcBorders>
            <w:vAlign w:val="center"/>
          </w:tcPr>
          <w:p w14:paraId="4D1F3780" w14:textId="77777777" w:rsidR="00E7089B" w:rsidRPr="004B3CA0" w:rsidRDefault="00E7089B" w:rsidP="004B3CA0">
            <w:pPr>
              <w:autoSpaceDE w:val="0"/>
              <w:autoSpaceDN w:val="0"/>
              <w:adjustRightInd w:val="0"/>
              <w:spacing w:after="0" w:line="240" w:lineRule="auto"/>
              <w:jc w:val="center"/>
              <w:rPr>
                <w:szCs w:val="24"/>
                <w:lang w:eastAsia="es-MX"/>
              </w:rPr>
            </w:pPr>
            <w:r w:rsidRPr="004B3CA0">
              <w:rPr>
                <w:szCs w:val="24"/>
                <w:lang w:eastAsia="es-MX"/>
              </w:rPr>
              <w:t>&lt;.001</w:t>
            </w:r>
          </w:p>
        </w:tc>
        <w:tc>
          <w:tcPr>
            <w:tcW w:w="848" w:type="pct"/>
            <w:tcBorders>
              <w:top w:val="nil"/>
              <w:bottom w:val="nil"/>
            </w:tcBorders>
            <w:vAlign w:val="center"/>
          </w:tcPr>
          <w:p w14:paraId="41A116F8" w14:textId="77777777" w:rsidR="00E7089B" w:rsidRPr="004B3CA0" w:rsidRDefault="00E7089B" w:rsidP="004B3CA0">
            <w:pPr>
              <w:autoSpaceDE w:val="0"/>
              <w:autoSpaceDN w:val="0"/>
              <w:adjustRightInd w:val="0"/>
              <w:spacing w:after="0" w:line="240" w:lineRule="auto"/>
              <w:jc w:val="center"/>
              <w:rPr>
                <w:szCs w:val="24"/>
                <w:lang w:eastAsia="es-MX"/>
              </w:rPr>
            </w:pPr>
            <w:r w:rsidRPr="004B3CA0">
              <w:rPr>
                <w:szCs w:val="24"/>
                <w:lang w:eastAsia="es-MX"/>
              </w:rPr>
              <w:t>&lt;.001</w:t>
            </w:r>
          </w:p>
        </w:tc>
        <w:tc>
          <w:tcPr>
            <w:tcW w:w="934" w:type="pct"/>
            <w:tcBorders>
              <w:top w:val="nil"/>
              <w:bottom w:val="nil"/>
            </w:tcBorders>
            <w:vAlign w:val="center"/>
          </w:tcPr>
          <w:p w14:paraId="5BFB1064" w14:textId="77777777" w:rsidR="00E7089B" w:rsidRPr="004B3CA0" w:rsidRDefault="00E7089B" w:rsidP="004B3CA0">
            <w:pPr>
              <w:autoSpaceDE w:val="0"/>
              <w:autoSpaceDN w:val="0"/>
              <w:adjustRightInd w:val="0"/>
              <w:spacing w:after="0" w:line="240" w:lineRule="auto"/>
              <w:jc w:val="center"/>
              <w:rPr>
                <w:szCs w:val="24"/>
                <w:lang w:eastAsia="es-MX"/>
              </w:rPr>
            </w:pPr>
            <w:r w:rsidRPr="004B3CA0">
              <w:rPr>
                <w:szCs w:val="24"/>
                <w:lang w:eastAsia="es-MX"/>
              </w:rPr>
              <w:t>&lt;.001</w:t>
            </w:r>
          </w:p>
        </w:tc>
      </w:tr>
      <w:tr w:rsidR="00E7089B" w:rsidRPr="004B3CA0" w14:paraId="30717552" w14:textId="77777777" w:rsidTr="00ED0C3D">
        <w:tc>
          <w:tcPr>
            <w:tcW w:w="1392" w:type="pct"/>
            <w:gridSpan w:val="2"/>
            <w:tcBorders>
              <w:top w:val="nil"/>
              <w:bottom w:val="nil"/>
            </w:tcBorders>
            <w:vAlign w:val="center"/>
          </w:tcPr>
          <w:p w14:paraId="1DBD596D" w14:textId="77777777" w:rsidR="00E7089B" w:rsidRPr="004B3CA0" w:rsidRDefault="00E7089B" w:rsidP="004B3CA0">
            <w:pPr>
              <w:spacing w:after="0" w:line="240" w:lineRule="auto"/>
              <w:jc w:val="center"/>
              <w:rPr>
                <w:szCs w:val="24"/>
                <w:lang w:val="en-US"/>
              </w:rPr>
            </w:pPr>
            <w:r w:rsidRPr="004B3CA0">
              <w:rPr>
                <w:szCs w:val="24"/>
                <w:lang w:val="en-US"/>
              </w:rPr>
              <w:t>χ</w:t>
            </w:r>
            <w:r w:rsidRPr="004B3CA0">
              <w:rPr>
                <w:szCs w:val="24"/>
                <w:vertAlign w:val="superscript"/>
                <w:lang w:val="en-US"/>
              </w:rPr>
              <w:t>2</w:t>
            </w:r>
            <w:r w:rsidRPr="004B3CA0">
              <w:rPr>
                <w:szCs w:val="24"/>
                <w:lang w:val="en-US"/>
              </w:rPr>
              <w:t>/</w:t>
            </w:r>
            <w:proofErr w:type="spellStart"/>
            <w:r w:rsidRPr="004B3CA0">
              <w:rPr>
                <w:i/>
                <w:iCs/>
                <w:szCs w:val="24"/>
                <w:lang w:val="en-US"/>
              </w:rPr>
              <w:t>gl</w:t>
            </w:r>
            <w:proofErr w:type="spellEnd"/>
          </w:p>
        </w:tc>
        <w:tc>
          <w:tcPr>
            <w:tcW w:w="911" w:type="pct"/>
            <w:tcBorders>
              <w:top w:val="nil"/>
              <w:bottom w:val="nil"/>
            </w:tcBorders>
            <w:vAlign w:val="center"/>
          </w:tcPr>
          <w:p w14:paraId="041C7468" w14:textId="77777777" w:rsidR="00E7089B" w:rsidRPr="004B3CA0" w:rsidRDefault="00E7089B" w:rsidP="004B3CA0">
            <w:pPr>
              <w:autoSpaceDE w:val="0"/>
              <w:autoSpaceDN w:val="0"/>
              <w:adjustRightInd w:val="0"/>
              <w:spacing w:after="0" w:line="240" w:lineRule="auto"/>
              <w:jc w:val="center"/>
              <w:rPr>
                <w:szCs w:val="24"/>
                <w:lang w:eastAsia="es-MX"/>
              </w:rPr>
            </w:pPr>
            <w:r w:rsidRPr="004B3CA0">
              <w:rPr>
                <w:szCs w:val="24"/>
                <w:lang w:eastAsia="es-MX"/>
              </w:rPr>
              <w:t>2.76</w:t>
            </w:r>
          </w:p>
        </w:tc>
        <w:tc>
          <w:tcPr>
            <w:tcW w:w="915" w:type="pct"/>
            <w:tcBorders>
              <w:top w:val="nil"/>
              <w:bottom w:val="nil"/>
            </w:tcBorders>
            <w:vAlign w:val="center"/>
          </w:tcPr>
          <w:p w14:paraId="52AA6A09" w14:textId="77777777" w:rsidR="00E7089B" w:rsidRPr="004B3CA0" w:rsidRDefault="00E7089B" w:rsidP="004B3CA0">
            <w:pPr>
              <w:autoSpaceDE w:val="0"/>
              <w:autoSpaceDN w:val="0"/>
              <w:adjustRightInd w:val="0"/>
              <w:spacing w:after="0" w:line="240" w:lineRule="auto"/>
              <w:jc w:val="center"/>
              <w:rPr>
                <w:szCs w:val="24"/>
                <w:lang w:eastAsia="es-MX"/>
              </w:rPr>
            </w:pPr>
            <w:r w:rsidRPr="004B3CA0">
              <w:rPr>
                <w:szCs w:val="24"/>
                <w:lang w:eastAsia="es-MX"/>
              </w:rPr>
              <w:t>1.97</w:t>
            </w:r>
          </w:p>
        </w:tc>
        <w:tc>
          <w:tcPr>
            <w:tcW w:w="848" w:type="pct"/>
            <w:tcBorders>
              <w:top w:val="nil"/>
              <w:bottom w:val="nil"/>
            </w:tcBorders>
            <w:vAlign w:val="center"/>
          </w:tcPr>
          <w:p w14:paraId="6EB2B435" w14:textId="77777777" w:rsidR="00E7089B" w:rsidRPr="004B3CA0" w:rsidRDefault="00E7089B" w:rsidP="004B3CA0">
            <w:pPr>
              <w:autoSpaceDE w:val="0"/>
              <w:autoSpaceDN w:val="0"/>
              <w:adjustRightInd w:val="0"/>
              <w:spacing w:after="0" w:line="240" w:lineRule="auto"/>
              <w:jc w:val="center"/>
              <w:rPr>
                <w:szCs w:val="24"/>
                <w:lang w:eastAsia="es-MX"/>
              </w:rPr>
            </w:pPr>
            <w:r w:rsidRPr="004B3CA0">
              <w:rPr>
                <w:szCs w:val="24"/>
                <w:lang w:eastAsia="es-MX"/>
              </w:rPr>
              <w:t>3.03</w:t>
            </w:r>
          </w:p>
        </w:tc>
        <w:tc>
          <w:tcPr>
            <w:tcW w:w="934" w:type="pct"/>
            <w:tcBorders>
              <w:top w:val="nil"/>
              <w:bottom w:val="nil"/>
            </w:tcBorders>
            <w:vAlign w:val="center"/>
          </w:tcPr>
          <w:p w14:paraId="58B84665" w14:textId="77777777" w:rsidR="00E7089B" w:rsidRPr="004B3CA0" w:rsidRDefault="00E7089B" w:rsidP="004B3CA0">
            <w:pPr>
              <w:autoSpaceDE w:val="0"/>
              <w:autoSpaceDN w:val="0"/>
              <w:adjustRightInd w:val="0"/>
              <w:spacing w:after="0" w:line="240" w:lineRule="auto"/>
              <w:jc w:val="center"/>
              <w:rPr>
                <w:szCs w:val="24"/>
                <w:lang w:eastAsia="es-MX"/>
              </w:rPr>
            </w:pPr>
            <w:r w:rsidRPr="004B3CA0">
              <w:rPr>
                <w:szCs w:val="24"/>
                <w:lang w:eastAsia="es-MX"/>
              </w:rPr>
              <w:t>7.95</w:t>
            </w:r>
          </w:p>
        </w:tc>
      </w:tr>
      <w:tr w:rsidR="00E7089B" w:rsidRPr="004B3CA0" w14:paraId="01CBE5A5" w14:textId="77777777" w:rsidTr="00ED0C3D">
        <w:tc>
          <w:tcPr>
            <w:tcW w:w="1392" w:type="pct"/>
            <w:gridSpan w:val="2"/>
            <w:tcBorders>
              <w:top w:val="nil"/>
            </w:tcBorders>
            <w:vAlign w:val="center"/>
          </w:tcPr>
          <w:p w14:paraId="0BAEA275" w14:textId="77777777" w:rsidR="00E7089B" w:rsidRPr="004B3CA0" w:rsidRDefault="00E7089B" w:rsidP="004B3CA0">
            <w:pPr>
              <w:spacing w:after="0" w:line="240" w:lineRule="auto"/>
              <w:jc w:val="center"/>
              <w:rPr>
                <w:i/>
                <w:iCs/>
                <w:szCs w:val="24"/>
                <w:lang w:val="en-US"/>
              </w:rPr>
            </w:pPr>
            <w:r w:rsidRPr="004B3CA0">
              <w:rPr>
                <w:i/>
                <w:iCs/>
                <w:szCs w:val="24"/>
                <w:lang w:val="en-US"/>
              </w:rPr>
              <w:t>GFI</w:t>
            </w:r>
          </w:p>
        </w:tc>
        <w:tc>
          <w:tcPr>
            <w:tcW w:w="911" w:type="pct"/>
            <w:tcBorders>
              <w:top w:val="nil"/>
            </w:tcBorders>
            <w:vAlign w:val="center"/>
          </w:tcPr>
          <w:p w14:paraId="459B29E9" w14:textId="77777777" w:rsidR="00E7089B" w:rsidRPr="004B3CA0" w:rsidRDefault="00E7089B" w:rsidP="004B3CA0">
            <w:pPr>
              <w:autoSpaceDE w:val="0"/>
              <w:autoSpaceDN w:val="0"/>
              <w:adjustRightInd w:val="0"/>
              <w:spacing w:after="0" w:line="240" w:lineRule="auto"/>
              <w:jc w:val="center"/>
              <w:rPr>
                <w:szCs w:val="24"/>
                <w:lang w:eastAsia="es-MX"/>
              </w:rPr>
            </w:pPr>
            <w:r w:rsidRPr="004B3CA0">
              <w:rPr>
                <w:szCs w:val="24"/>
                <w:lang w:eastAsia="es-MX"/>
              </w:rPr>
              <w:t>.989</w:t>
            </w:r>
          </w:p>
        </w:tc>
        <w:tc>
          <w:tcPr>
            <w:tcW w:w="915" w:type="pct"/>
            <w:tcBorders>
              <w:top w:val="nil"/>
            </w:tcBorders>
            <w:vAlign w:val="center"/>
          </w:tcPr>
          <w:p w14:paraId="6CA3AD74" w14:textId="77777777" w:rsidR="00E7089B" w:rsidRPr="004B3CA0" w:rsidRDefault="00E7089B" w:rsidP="004B3CA0">
            <w:pPr>
              <w:autoSpaceDE w:val="0"/>
              <w:autoSpaceDN w:val="0"/>
              <w:adjustRightInd w:val="0"/>
              <w:spacing w:after="0" w:line="240" w:lineRule="auto"/>
              <w:jc w:val="center"/>
              <w:rPr>
                <w:szCs w:val="24"/>
                <w:lang w:eastAsia="es-MX"/>
              </w:rPr>
            </w:pPr>
            <w:r w:rsidRPr="004B3CA0">
              <w:rPr>
                <w:szCs w:val="24"/>
                <w:lang w:eastAsia="es-MX"/>
              </w:rPr>
              <w:t>.982</w:t>
            </w:r>
          </w:p>
        </w:tc>
        <w:tc>
          <w:tcPr>
            <w:tcW w:w="848" w:type="pct"/>
            <w:tcBorders>
              <w:top w:val="nil"/>
            </w:tcBorders>
            <w:vAlign w:val="center"/>
          </w:tcPr>
          <w:p w14:paraId="5E4224DD" w14:textId="77777777" w:rsidR="00E7089B" w:rsidRPr="004B3CA0" w:rsidRDefault="00E7089B" w:rsidP="004B3CA0">
            <w:pPr>
              <w:autoSpaceDE w:val="0"/>
              <w:autoSpaceDN w:val="0"/>
              <w:adjustRightInd w:val="0"/>
              <w:spacing w:after="0" w:line="240" w:lineRule="auto"/>
              <w:jc w:val="center"/>
              <w:rPr>
                <w:szCs w:val="24"/>
                <w:lang w:eastAsia="es-MX"/>
              </w:rPr>
            </w:pPr>
            <w:r w:rsidRPr="004B3CA0">
              <w:rPr>
                <w:szCs w:val="24"/>
                <w:lang w:eastAsia="es-MX"/>
              </w:rPr>
              <w:t>.971</w:t>
            </w:r>
          </w:p>
        </w:tc>
        <w:tc>
          <w:tcPr>
            <w:tcW w:w="934" w:type="pct"/>
            <w:tcBorders>
              <w:top w:val="nil"/>
            </w:tcBorders>
            <w:vAlign w:val="center"/>
          </w:tcPr>
          <w:p w14:paraId="2A8D1784" w14:textId="77777777" w:rsidR="00E7089B" w:rsidRPr="004B3CA0" w:rsidRDefault="00E7089B" w:rsidP="004B3CA0">
            <w:pPr>
              <w:autoSpaceDE w:val="0"/>
              <w:autoSpaceDN w:val="0"/>
              <w:adjustRightInd w:val="0"/>
              <w:spacing w:after="0" w:line="240" w:lineRule="auto"/>
              <w:jc w:val="center"/>
              <w:rPr>
                <w:szCs w:val="24"/>
                <w:lang w:eastAsia="es-MX"/>
              </w:rPr>
            </w:pPr>
            <w:r w:rsidRPr="004B3CA0">
              <w:rPr>
                <w:szCs w:val="24"/>
                <w:lang w:eastAsia="es-MX"/>
              </w:rPr>
              <w:t>.878</w:t>
            </w:r>
          </w:p>
        </w:tc>
      </w:tr>
      <w:tr w:rsidR="00E7089B" w:rsidRPr="004B3CA0" w14:paraId="1A4EF4DC" w14:textId="77777777" w:rsidTr="00ED0C3D">
        <w:tc>
          <w:tcPr>
            <w:tcW w:w="1392" w:type="pct"/>
            <w:gridSpan w:val="2"/>
            <w:vAlign w:val="center"/>
          </w:tcPr>
          <w:p w14:paraId="06359162" w14:textId="77777777" w:rsidR="00E7089B" w:rsidRPr="004B3CA0" w:rsidRDefault="00E7089B" w:rsidP="004B3CA0">
            <w:pPr>
              <w:spacing w:after="0" w:line="240" w:lineRule="auto"/>
              <w:jc w:val="center"/>
              <w:rPr>
                <w:i/>
                <w:iCs/>
                <w:szCs w:val="24"/>
                <w:lang w:val="en-US"/>
              </w:rPr>
            </w:pPr>
            <w:r w:rsidRPr="004B3CA0">
              <w:rPr>
                <w:i/>
                <w:iCs/>
                <w:szCs w:val="24"/>
                <w:lang w:val="en-US"/>
              </w:rPr>
              <w:t>AGFI</w:t>
            </w:r>
          </w:p>
        </w:tc>
        <w:tc>
          <w:tcPr>
            <w:tcW w:w="911" w:type="pct"/>
            <w:vAlign w:val="center"/>
          </w:tcPr>
          <w:p w14:paraId="5017170C" w14:textId="77777777" w:rsidR="00E7089B" w:rsidRPr="004B3CA0" w:rsidRDefault="00E7089B" w:rsidP="004B3CA0">
            <w:pPr>
              <w:autoSpaceDE w:val="0"/>
              <w:autoSpaceDN w:val="0"/>
              <w:adjustRightInd w:val="0"/>
              <w:spacing w:after="0" w:line="240" w:lineRule="auto"/>
              <w:jc w:val="center"/>
              <w:rPr>
                <w:szCs w:val="24"/>
                <w:lang w:eastAsia="es-MX"/>
              </w:rPr>
            </w:pPr>
            <w:r w:rsidRPr="004B3CA0">
              <w:rPr>
                <w:szCs w:val="24"/>
                <w:lang w:eastAsia="es-MX"/>
              </w:rPr>
              <w:t>.946</w:t>
            </w:r>
          </w:p>
        </w:tc>
        <w:tc>
          <w:tcPr>
            <w:tcW w:w="915" w:type="pct"/>
            <w:vAlign w:val="center"/>
          </w:tcPr>
          <w:p w14:paraId="20DC0BE8" w14:textId="77777777" w:rsidR="00E7089B" w:rsidRPr="004B3CA0" w:rsidRDefault="00E7089B" w:rsidP="004B3CA0">
            <w:pPr>
              <w:autoSpaceDE w:val="0"/>
              <w:autoSpaceDN w:val="0"/>
              <w:adjustRightInd w:val="0"/>
              <w:spacing w:after="0" w:line="240" w:lineRule="auto"/>
              <w:jc w:val="center"/>
              <w:rPr>
                <w:szCs w:val="24"/>
                <w:lang w:eastAsia="es-MX"/>
              </w:rPr>
            </w:pPr>
            <w:r w:rsidRPr="004B3CA0">
              <w:rPr>
                <w:szCs w:val="24"/>
                <w:lang w:eastAsia="es-MX"/>
              </w:rPr>
              <w:t>.961</w:t>
            </w:r>
          </w:p>
        </w:tc>
        <w:tc>
          <w:tcPr>
            <w:tcW w:w="848" w:type="pct"/>
            <w:vAlign w:val="center"/>
          </w:tcPr>
          <w:p w14:paraId="34C184B2" w14:textId="77777777" w:rsidR="00E7089B" w:rsidRPr="004B3CA0" w:rsidRDefault="00E7089B" w:rsidP="004B3CA0">
            <w:pPr>
              <w:autoSpaceDE w:val="0"/>
              <w:autoSpaceDN w:val="0"/>
              <w:adjustRightInd w:val="0"/>
              <w:spacing w:after="0" w:line="240" w:lineRule="auto"/>
              <w:jc w:val="center"/>
              <w:rPr>
                <w:szCs w:val="24"/>
                <w:lang w:eastAsia="es-MX"/>
              </w:rPr>
            </w:pPr>
            <w:r w:rsidRPr="004B3CA0">
              <w:rPr>
                <w:szCs w:val="24"/>
                <w:lang w:eastAsia="es-MX"/>
              </w:rPr>
              <w:t>.947</w:t>
            </w:r>
          </w:p>
        </w:tc>
        <w:tc>
          <w:tcPr>
            <w:tcW w:w="934" w:type="pct"/>
            <w:vAlign w:val="center"/>
          </w:tcPr>
          <w:p w14:paraId="7F0C6A17" w14:textId="77777777" w:rsidR="00E7089B" w:rsidRPr="004B3CA0" w:rsidRDefault="00E7089B" w:rsidP="004B3CA0">
            <w:pPr>
              <w:autoSpaceDE w:val="0"/>
              <w:autoSpaceDN w:val="0"/>
              <w:adjustRightInd w:val="0"/>
              <w:spacing w:after="0" w:line="240" w:lineRule="auto"/>
              <w:jc w:val="center"/>
              <w:rPr>
                <w:szCs w:val="24"/>
                <w:lang w:eastAsia="es-MX"/>
              </w:rPr>
            </w:pPr>
            <w:r w:rsidRPr="004B3CA0">
              <w:rPr>
                <w:szCs w:val="24"/>
                <w:lang w:eastAsia="es-MX"/>
              </w:rPr>
              <w:t>.862</w:t>
            </w:r>
          </w:p>
        </w:tc>
      </w:tr>
      <w:tr w:rsidR="00E7089B" w:rsidRPr="004B3CA0" w14:paraId="1B415DBD" w14:textId="77777777" w:rsidTr="00ED0C3D">
        <w:tc>
          <w:tcPr>
            <w:tcW w:w="1392" w:type="pct"/>
            <w:gridSpan w:val="2"/>
            <w:vAlign w:val="center"/>
          </w:tcPr>
          <w:p w14:paraId="6214632D" w14:textId="77777777" w:rsidR="00E7089B" w:rsidRPr="004B3CA0" w:rsidRDefault="00E7089B" w:rsidP="004B3CA0">
            <w:pPr>
              <w:spacing w:after="0" w:line="240" w:lineRule="auto"/>
              <w:jc w:val="center"/>
              <w:rPr>
                <w:i/>
                <w:iCs/>
                <w:szCs w:val="24"/>
                <w:lang w:val="en-US"/>
              </w:rPr>
            </w:pPr>
            <w:r w:rsidRPr="004B3CA0">
              <w:rPr>
                <w:i/>
                <w:iCs/>
                <w:szCs w:val="24"/>
                <w:lang w:val="en-US"/>
              </w:rPr>
              <w:t>NFI</w:t>
            </w:r>
          </w:p>
        </w:tc>
        <w:tc>
          <w:tcPr>
            <w:tcW w:w="911" w:type="pct"/>
            <w:vAlign w:val="center"/>
          </w:tcPr>
          <w:p w14:paraId="432DAB96" w14:textId="77777777" w:rsidR="00E7089B" w:rsidRPr="004B3CA0" w:rsidRDefault="00E7089B" w:rsidP="004B3CA0">
            <w:pPr>
              <w:autoSpaceDE w:val="0"/>
              <w:autoSpaceDN w:val="0"/>
              <w:adjustRightInd w:val="0"/>
              <w:spacing w:after="0" w:line="240" w:lineRule="auto"/>
              <w:jc w:val="center"/>
              <w:rPr>
                <w:szCs w:val="24"/>
                <w:lang w:eastAsia="es-MX"/>
              </w:rPr>
            </w:pPr>
            <w:r w:rsidRPr="004B3CA0">
              <w:rPr>
                <w:szCs w:val="24"/>
                <w:lang w:eastAsia="es-MX"/>
              </w:rPr>
              <w:t>.983</w:t>
            </w:r>
          </w:p>
        </w:tc>
        <w:tc>
          <w:tcPr>
            <w:tcW w:w="915" w:type="pct"/>
            <w:vAlign w:val="center"/>
          </w:tcPr>
          <w:p w14:paraId="4A1C6518" w14:textId="77777777" w:rsidR="00E7089B" w:rsidRPr="004B3CA0" w:rsidRDefault="00E7089B" w:rsidP="004B3CA0">
            <w:pPr>
              <w:autoSpaceDE w:val="0"/>
              <w:autoSpaceDN w:val="0"/>
              <w:adjustRightInd w:val="0"/>
              <w:spacing w:after="0" w:line="240" w:lineRule="auto"/>
              <w:jc w:val="center"/>
              <w:rPr>
                <w:szCs w:val="24"/>
                <w:lang w:eastAsia="es-MX"/>
              </w:rPr>
            </w:pPr>
            <w:r w:rsidRPr="004B3CA0">
              <w:rPr>
                <w:szCs w:val="24"/>
                <w:lang w:eastAsia="es-MX"/>
              </w:rPr>
              <w:t>.973</w:t>
            </w:r>
          </w:p>
        </w:tc>
        <w:tc>
          <w:tcPr>
            <w:tcW w:w="848" w:type="pct"/>
            <w:vAlign w:val="center"/>
          </w:tcPr>
          <w:p w14:paraId="3E5F2E20" w14:textId="77777777" w:rsidR="00E7089B" w:rsidRPr="004B3CA0" w:rsidRDefault="00E7089B" w:rsidP="004B3CA0">
            <w:pPr>
              <w:autoSpaceDE w:val="0"/>
              <w:autoSpaceDN w:val="0"/>
              <w:adjustRightInd w:val="0"/>
              <w:spacing w:after="0" w:line="240" w:lineRule="auto"/>
              <w:jc w:val="center"/>
              <w:rPr>
                <w:szCs w:val="24"/>
                <w:lang w:eastAsia="es-MX"/>
              </w:rPr>
            </w:pPr>
            <w:r w:rsidRPr="004B3CA0">
              <w:rPr>
                <w:szCs w:val="24"/>
                <w:lang w:eastAsia="es-MX"/>
              </w:rPr>
              <w:t>.950</w:t>
            </w:r>
          </w:p>
        </w:tc>
        <w:tc>
          <w:tcPr>
            <w:tcW w:w="934" w:type="pct"/>
            <w:vAlign w:val="center"/>
          </w:tcPr>
          <w:p w14:paraId="64794462" w14:textId="77777777" w:rsidR="00E7089B" w:rsidRPr="004B3CA0" w:rsidRDefault="00E7089B" w:rsidP="004B3CA0">
            <w:pPr>
              <w:autoSpaceDE w:val="0"/>
              <w:autoSpaceDN w:val="0"/>
              <w:adjustRightInd w:val="0"/>
              <w:spacing w:after="0" w:line="240" w:lineRule="auto"/>
              <w:jc w:val="center"/>
              <w:rPr>
                <w:szCs w:val="24"/>
                <w:lang w:eastAsia="es-MX"/>
              </w:rPr>
            </w:pPr>
            <w:r w:rsidRPr="004B3CA0">
              <w:rPr>
                <w:szCs w:val="24"/>
                <w:lang w:eastAsia="es-MX"/>
              </w:rPr>
              <w:t>.786</w:t>
            </w:r>
          </w:p>
        </w:tc>
      </w:tr>
      <w:tr w:rsidR="00E7089B" w:rsidRPr="004B3CA0" w14:paraId="06C25ADB" w14:textId="77777777" w:rsidTr="00ED0C3D">
        <w:tc>
          <w:tcPr>
            <w:tcW w:w="1392" w:type="pct"/>
            <w:gridSpan w:val="2"/>
            <w:vAlign w:val="center"/>
          </w:tcPr>
          <w:p w14:paraId="35B5D1FC" w14:textId="77777777" w:rsidR="00E7089B" w:rsidRPr="004B3CA0" w:rsidRDefault="00E7089B" w:rsidP="004B3CA0">
            <w:pPr>
              <w:spacing w:after="0" w:line="240" w:lineRule="auto"/>
              <w:jc w:val="center"/>
              <w:rPr>
                <w:i/>
                <w:iCs/>
                <w:szCs w:val="24"/>
                <w:lang w:val="en-US"/>
              </w:rPr>
            </w:pPr>
            <w:r w:rsidRPr="004B3CA0">
              <w:rPr>
                <w:i/>
                <w:iCs/>
                <w:szCs w:val="24"/>
                <w:lang w:val="en-US"/>
              </w:rPr>
              <w:t>NNFI</w:t>
            </w:r>
          </w:p>
        </w:tc>
        <w:tc>
          <w:tcPr>
            <w:tcW w:w="911" w:type="pct"/>
            <w:vAlign w:val="center"/>
          </w:tcPr>
          <w:p w14:paraId="1B457E7A" w14:textId="77777777" w:rsidR="00E7089B" w:rsidRPr="004B3CA0" w:rsidRDefault="00E7089B" w:rsidP="004B3CA0">
            <w:pPr>
              <w:autoSpaceDE w:val="0"/>
              <w:autoSpaceDN w:val="0"/>
              <w:adjustRightInd w:val="0"/>
              <w:spacing w:after="0" w:line="240" w:lineRule="auto"/>
              <w:jc w:val="center"/>
              <w:rPr>
                <w:szCs w:val="24"/>
                <w:lang w:eastAsia="es-MX"/>
              </w:rPr>
            </w:pPr>
            <w:r w:rsidRPr="004B3CA0">
              <w:rPr>
                <w:szCs w:val="24"/>
                <w:lang w:eastAsia="es-MX"/>
              </w:rPr>
              <w:t>.967</w:t>
            </w:r>
          </w:p>
        </w:tc>
        <w:tc>
          <w:tcPr>
            <w:tcW w:w="915" w:type="pct"/>
            <w:vAlign w:val="center"/>
          </w:tcPr>
          <w:p w14:paraId="5411BE33" w14:textId="77777777" w:rsidR="00E7089B" w:rsidRPr="004B3CA0" w:rsidRDefault="00E7089B" w:rsidP="004B3CA0">
            <w:pPr>
              <w:autoSpaceDE w:val="0"/>
              <w:autoSpaceDN w:val="0"/>
              <w:adjustRightInd w:val="0"/>
              <w:spacing w:after="0" w:line="240" w:lineRule="auto"/>
              <w:jc w:val="center"/>
              <w:rPr>
                <w:szCs w:val="24"/>
                <w:lang w:eastAsia="es-MX"/>
              </w:rPr>
            </w:pPr>
            <w:r w:rsidRPr="004B3CA0">
              <w:rPr>
                <w:szCs w:val="24"/>
                <w:lang w:eastAsia="es-MX"/>
              </w:rPr>
              <w:t>.982</w:t>
            </w:r>
          </w:p>
        </w:tc>
        <w:tc>
          <w:tcPr>
            <w:tcW w:w="848" w:type="pct"/>
            <w:vAlign w:val="center"/>
          </w:tcPr>
          <w:p w14:paraId="47BA86FD" w14:textId="77777777" w:rsidR="00E7089B" w:rsidRPr="004B3CA0" w:rsidRDefault="00E7089B" w:rsidP="004B3CA0">
            <w:pPr>
              <w:autoSpaceDE w:val="0"/>
              <w:autoSpaceDN w:val="0"/>
              <w:adjustRightInd w:val="0"/>
              <w:spacing w:after="0" w:line="240" w:lineRule="auto"/>
              <w:jc w:val="center"/>
              <w:rPr>
                <w:szCs w:val="24"/>
                <w:lang w:eastAsia="es-MX"/>
              </w:rPr>
            </w:pPr>
            <w:r w:rsidRPr="004B3CA0">
              <w:rPr>
                <w:szCs w:val="24"/>
                <w:lang w:eastAsia="es-MX"/>
              </w:rPr>
              <w:t>.962</w:t>
            </w:r>
          </w:p>
        </w:tc>
        <w:tc>
          <w:tcPr>
            <w:tcW w:w="934" w:type="pct"/>
            <w:vAlign w:val="center"/>
          </w:tcPr>
          <w:p w14:paraId="59D9774B" w14:textId="77777777" w:rsidR="00E7089B" w:rsidRPr="004B3CA0" w:rsidRDefault="00E7089B" w:rsidP="004B3CA0">
            <w:pPr>
              <w:autoSpaceDE w:val="0"/>
              <w:autoSpaceDN w:val="0"/>
              <w:adjustRightInd w:val="0"/>
              <w:spacing w:after="0" w:line="240" w:lineRule="auto"/>
              <w:jc w:val="center"/>
              <w:rPr>
                <w:szCs w:val="24"/>
                <w:lang w:eastAsia="es-MX"/>
              </w:rPr>
            </w:pPr>
            <w:r w:rsidRPr="004B3CA0">
              <w:rPr>
                <w:szCs w:val="24"/>
                <w:lang w:eastAsia="es-MX"/>
              </w:rPr>
              <w:t>.871</w:t>
            </w:r>
          </w:p>
        </w:tc>
      </w:tr>
      <w:tr w:rsidR="00E7089B" w:rsidRPr="004B3CA0" w14:paraId="2568BE78" w14:textId="77777777" w:rsidTr="00ED0C3D">
        <w:tc>
          <w:tcPr>
            <w:tcW w:w="1392" w:type="pct"/>
            <w:gridSpan w:val="2"/>
            <w:vAlign w:val="center"/>
          </w:tcPr>
          <w:p w14:paraId="69243888" w14:textId="77777777" w:rsidR="00E7089B" w:rsidRPr="004B3CA0" w:rsidRDefault="00E7089B" w:rsidP="004B3CA0">
            <w:pPr>
              <w:spacing w:after="0" w:line="240" w:lineRule="auto"/>
              <w:jc w:val="center"/>
              <w:rPr>
                <w:i/>
                <w:iCs/>
                <w:szCs w:val="24"/>
                <w:lang w:val="en-US"/>
              </w:rPr>
            </w:pPr>
            <w:r w:rsidRPr="004B3CA0">
              <w:rPr>
                <w:i/>
                <w:iCs/>
                <w:szCs w:val="24"/>
                <w:lang w:val="en-US"/>
              </w:rPr>
              <w:t>CFI</w:t>
            </w:r>
          </w:p>
        </w:tc>
        <w:tc>
          <w:tcPr>
            <w:tcW w:w="911" w:type="pct"/>
            <w:vAlign w:val="center"/>
          </w:tcPr>
          <w:p w14:paraId="2D99A35B" w14:textId="77777777" w:rsidR="00E7089B" w:rsidRPr="004B3CA0" w:rsidRDefault="00E7089B" w:rsidP="004B3CA0">
            <w:pPr>
              <w:autoSpaceDE w:val="0"/>
              <w:autoSpaceDN w:val="0"/>
              <w:adjustRightInd w:val="0"/>
              <w:spacing w:after="0" w:line="240" w:lineRule="auto"/>
              <w:jc w:val="center"/>
              <w:rPr>
                <w:szCs w:val="24"/>
                <w:lang w:eastAsia="es-MX"/>
              </w:rPr>
            </w:pPr>
            <w:r w:rsidRPr="004B3CA0">
              <w:rPr>
                <w:szCs w:val="24"/>
                <w:lang w:eastAsia="es-MX"/>
              </w:rPr>
              <w:t>.989</w:t>
            </w:r>
          </w:p>
        </w:tc>
        <w:tc>
          <w:tcPr>
            <w:tcW w:w="915" w:type="pct"/>
            <w:vAlign w:val="center"/>
          </w:tcPr>
          <w:p w14:paraId="7A1CADC0" w14:textId="77777777" w:rsidR="00E7089B" w:rsidRPr="004B3CA0" w:rsidRDefault="00E7089B" w:rsidP="004B3CA0">
            <w:pPr>
              <w:autoSpaceDE w:val="0"/>
              <w:autoSpaceDN w:val="0"/>
              <w:adjustRightInd w:val="0"/>
              <w:spacing w:after="0" w:line="240" w:lineRule="auto"/>
              <w:jc w:val="center"/>
              <w:rPr>
                <w:szCs w:val="24"/>
                <w:lang w:eastAsia="es-MX"/>
              </w:rPr>
            </w:pPr>
            <w:r w:rsidRPr="004B3CA0">
              <w:rPr>
                <w:szCs w:val="24"/>
                <w:lang w:eastAsia="es-MX"/>
              </w:rPr>
              <w:t>.986</w:t>
            </w:r>
          </w:p>
        </w:tc>
        <w:tc>
          <w:tcPr>
            <w:tcW w:w="848" w:type="pct"/>
            <w:vAlign w:val="center"/>
          </w:tcPr>
          <w:p w14:paraId="39429AD5" w14:textId="77777777" w:rsidR="00E7089B" w:rsidRPr="004B3CA0" w:rsidRDefault="00E7089B" w:rsidP="004B3CA0">
            <w:pPr>
              <w:autoSpaceDE w:val="0"/>
              <w:autoSpaceDN w:val="0"/>
              <w:adjustRightInd w:val="0"/>
              <w:spacing w:after="0" w:line="240" w:lineRule="auto"/>
              <w:jc w:val="center"/>
              <w:rPr>
                <w:szCs w:val="24"/>
                <w:lang w:eastAsia="es-MX"/>
              </w:rPr>
            </w:pPr>
            <w:r w:rsidRPr="004B3CA0">
              <w:rPr>
                <w:szCs w:val="24"/>
                <w:lang w:eastAsia="es-MX"/>
              </w:rPr>
              <w:t>.966</w:t>
            </w:r>
          </w:p>
        </w:tc>
        <w:tc>
          <w:tcPr>
            <w:tcW w:w="934" w:type="pct"/>
            <w:vAlign w:val="center"/>
          </w:tcPr>
          <w:p w14:paraId="4B3AAF6D" w14:textId="77777777" w:rsidR="00E7089B" w:rsidRPr="004B3CA0" w:rsidRDefault="00E7089B" w:rsidP="004B3CA0">
            <w:pPr>
              <w:autoSpaceDE w:val="0"/>
              <w:autoSpaceDN w:val="0"/>
              <w:adjustRightInd w:val="0"/>
              <w:spacing w:after="0" w:line="240" w:lineRule="auto"/>
              <w:jc w:val="center"/>
              <w:rPr>
                <w:szCs w:val="24"/>
                <w:lang w:eastAsia="es-MX"/>
              </w:rPr>
            </w:pPr>
            <w:r w:rsidRPr="004B3CA0">
              <w:rPr>
                <w:szCs w:val="24"/>
                <w:lang w:eastAsia="es-MX"/>
              </w:rPr>
              <w:t>.809</w:t>
            </w:r>
          </w:p>
        </w:tc>
      </w:tr>
      <w:tr w:rsidR="00E7089B" w:rsidRPr="004B3CA0" w14:paraId="2833A70A" w14:textId="77777777" w:rsidTr="00ED0C3D">
        <w:trPr>
          <w:trHeight w:val="118"/>
        </w:trPr>
        <w:tc>
          <w:tcPr>
            <w:tcW w:w="1392" w:type="pct"/>
            <w:gridSpan w:val="2"/>
            <w:vAlign w:val="center"/>
          </w:tcPr>
          <w:p w14:paraId="3E5FBB37" w14:textId="77777777" w:rsidR="00E7089B" w:rsidRPr="004B3CA0" w:rsidRDefault="00E7089B" w:rsidP="004B3CA0">
            <w:pPr>
              <w:spacing w:after="0" w:line="240" w:lineRule="auto"/>
              <w:jc w:val="center"/>
              <w:rPr>
                <w:i/>
                <w:iCs/>
                <w:szCs w:val="24"/>
                <w:lang w:val="en-US"/>
              </w:rPr>
            </w:pPr>
            <w:r w:rsidRPr="004B3CA0">
              <w:rPr>
                <w:i/>
                <w:iCs/>
                <w:szCs w:val="24"/>
                <w:lang w:val="en-US"/>
              </w:rPr>
              <w:t>RMSEA</w:t>
            </w:r>
          </w:p>
        </w:tc>
        <w:tc>
          <w:tcPr>
            <w:tcW w:w="911" w:type="pct"/>
            <w:vAlign w:val="center"/>
          </w:tcPr>
          <w:p w14:paraId="799DFA9A" w14:textId="77777777" w:rsidR="00E7089B" w:rsidRPr="004B3CA0" w:rsidRDefault="00E7089B" w:rsidP="004B3CA0">
            <w:pPr>
              <w:autoSpaceDE w:val="0"/>
              <w:autoSpaceDN w:val="0"/>
              <w:adjustRightInd w:val="0"/>
              <w:spacing w:after="0" w:line="240" w:lineRule="auto"/>
              <w:jc w:val="center"/>
              <w:rPr>
                <w:szCs w:val="24"/>
                <w:lang w:eastAsia="es-MX"/>
              </w:rPr>
            </w:pPr>
            <w:r w:rsidRPr="004B3CA0">
              <w:rPr>
                <w:szCs w:val="24"/>
                <w:lang w:eastAsia="es-MX"/>
              </w:rPr>
              <w:t>.032</w:t>
            </w:r>
          </w:p>
        </w:tc>
        <w:tc>
          <w:tcPr>
            <w:tcW w:w="915" w:type="pct"/>
            <w:vAlign w:val="center"/>
          </w:tcPr>
          <w:p w14:paraId="3CA3ED0B" w14:textId="77777777" w:rsidR="00E7089B" w:rsidRPr="004B3CA0" w:rsidRDefault="00E7089B" w:rsidP="004B3CA0">
            <w:pPr>
              <w:autoSpaceDE w:val="0"/>
              <w:autoSpaceDN w:val="0"/>
              <w:adjustRightInd w:val="0"/>
              <w:spacing w:after="0" w:line="240" w:lineRule="auto"/>
              <w:jc w:val="center"/>
              <w:rPr>
                <w:szCs w:val="24"/>
                <w:lang w:eastAsia="es-MX"/>
              </w:rPr>
            </w:pPr>
            <w:r w:rsidRPr="004B3CA0">
              <w:rPr>
                <w:szCs w:val="24"/>
                <w:lang w:eastAsia="es-MX"/>
              </w:rPr>
              <w:t>.024</w:t>
            </w:r>
          </w:p>
        </w:tc>
        <w:tc>
          <w:tcPr>
            <w:tcW w:w="848" w:type="pct"/>
            <w:vAlign w:val="center"/>
          </w:tcPr>
          <w:p w14:paraId="77C985A7" w14:textId="77777777" w:rsidR="00E7089B" w:rsidRPr="004B3CA0" w:rsidRDefault="00E7089B" w:rsidP="004B3CA0">
            <w:pPr>
              <w:autoSpaceDE w:val="0"/>
              <w:autoSpaceDN w:val="0"/>
              <w:adjustRightInd w:val="0"/>
              <w:spacing w:after="0" w:line="240" w:lineRule="auto"/>
              <w:jc w:val="center"/>
              <w:rPr>
                <w:szCs w:val="24"/>
                <w:lang w:eastAsia="es-MX"/>
              </w:rPr>
            </w:pPr>
            <w:r w:rsidRPr="004B3CA0">
              <w:rPr>
                <w:szCs w:val="24"/>
                <w:lang w:eastAsia="es-MX"/>
              </w:rPr>
              <w:t>.034</w:t>
            </w:r>
          </w:p>
        </w:tc>
        <w:tc>
          <w:tcPr>
            <w:tcW w:w="934" w:type="pct"/>
            <w:vAlign w:val="center"/>
          </w:tcPr>
          <w:p w14:paraId="09193C86" w14:textId="77777777" w:rsidR="00E7089B" w:rsidRPr="004B3CA0" w:rsidRDefault="00E7089B" w:rsidP="004B3CA0">
            <w:pPr>
              <w:autoSpaceDE w:val="0"/>
              <w:autoSpaceDN w:val="0"/>
              <w:adjustRightInd w:val="0"/>
              <w:spacing w:after="0" w:line="240" w:lineRule="auto"/>
              <w:jc w:val="center"/>
              <w:rPr>
                <w:szCs w:val="24"/>
                <w:lang w:eastAsia="es-MX"/>
              </w:rPr>
            </w:pPr>
            <w:r w:rsidRPr="004B3CA0">
              <w:rPr>
                <w:szCs w:val="24"/>
                <w:lang w:eastAsia="es-MX"/>
              </w:rPr>
              <w:t>.064</w:t>
            </w:r>
          </w:p>
        </w:tc>
      </w:tr>
      <w:tr w:rsidR="00E7089B" w:rsidRPr="004B3CA0" w14:paraId="02722714" w14:textId="77777777" w:rsidTr="00ED0C3D">
        <w:trPr>
          <w:trHeight w:val="305"/>
        </w:trPr>
        <w:tc>
          <w:tcPr>
            <w:tcW w:w="1392" w:type="pct"/>
            <w:gridSpan w:val="2"/>
            <w:vAlign w:val="center"/>
          </w:tcPr>
          <w:p w14:paraId="609BF39C" w14:textId="77777777" w:rsidR="00E7089B" w:rsidRPr="004B3CA0" w:rsidRDefault="00E7089B" w:rsidP="004B3CA0">
            <w:pPr>
              <w:spacing w:after="0" w:line="240" w:lineRule="auto"/>
              <w:jc w:val="center"/>
              <w:rPr>
                <w:i/>
                <w:iCs/>
                <w:szCs w:val="24"/>
                <w:lang w:val="en-US"/>
              </w:rPr>
            </w:pPr>
            <w:r w:rsidRPr="004B3CA0">
              <w:rPr>
                <w:szCs w:val="24"/>
                <w:lang w:val="en-US"/>
              </w:rPr>
              <w:t>[IC 90%]</w:t>
            </w:r>
          </w:p>
        </w:tc>
        <w:tc>
          <w:tcPr>
            <w:tcW w:w="911" w:type="pct"/>
            <w:vAlign w:val="center"/>
          </w:tcPr>
          <w:p w14:paraId="59DDA4BA" w14:textId="77777777" w:rsidR="00E7089B" w:rsidRPr="004B3CA0" w:rsidRDefault="00E7089B" w:rsidP="004B3CA0">
            <w:pPr>
              <w:autoSpaceDE w:val="0"/>
              <w:autoSpaceDN w:val="0"/>
              <w:adjustRightInd w:val="0"/>
              <w:spacing w:after="0" w:line="240" w:lineRule="auto"/>
              <w:jc w:val="center"/>
              <w:rPr>
                <w:szCs w:val="24"/>
                <w:lang w:eastAsia="es-MX"/>
              </w:rPr>
            </w:pPr>
            <w:r w:rsidRPr="004B3CA0">
              <w:rPr>
                <w:szCs w:val="24"/>
                <w:lang w:eastAsia="es-MX"/>
              </w:rPr>
              <w:t>[.020, .044]</w:t>
            </w:r>
          </w:p>
        </w:tc>
        <w:tc>
          <w:tcPr>
            <w:tcW w:w="915" w:type="pct"/>
            <w:vAlign w:val="center"/>
          </w:tcPr>
          <w:p w14:paraId="2705537B" w14:textId="77777777" w:rsidR="00E7089B" w:rsidRPr="004B3CA0" w:rsidRDefault="00E7089B" w:rsidP="004B3CA0">
            <w:pPr>
              <w:autoSpaceDE w:val="0"/>
              <w:autoSpaceDN w:val="0"/>
              <w:adjustRightInd w:val="0"/>
              <w:spacing w:after="0" w:line="240" w:lineRule="auto"/>
              <w:jc w:val="center"/>
              <w:rPr>
                <w:szCs w:val="24"/>
                <w:lang w:eastAsia="es-MX"/>
              </w:rPr>
            </w:pPr>
            <w:r w:rsidRPr="004B3CA0">
              <w:rPr>
                <w:szCs w:val="24"/>
                <w:lang w:eastAsia="es-MX"/>
              </w:rPr>
              <w:t>[.015, .032]</w:t>
            </w:r>
          </w:p>
        </w:tc>
        <w:tc>
          <w:tcPr>
            <w:tcW w:w="848" w:type="pct"/>
            <w:vAlign w:val="center"/>
          </w:tcPr>
          <w:p w14:paraId="12605C58" w14:textId="77777777" w:rsidR="00E7089B" w:rsidRPr="004B3CA0" w:rsidRDefault="00E7089B" w:rsidP="004B3CA0">
            <w:pPr>
              <w:autoSpaceDE w:val="0"/>
              <w:autoSpaceDN w:val="0"/>
              <w:adjustRightInd w:val="0"/>
              <w:spacing w:after="0" w:line="240" w:lineRule="auto"/>
              <w:jc w:val="center"/>
              <w:rPr>
                <w:szCs w:val="24"/>
                <w:lang w:eastAsia="es-MX"/>
              </w:rPr>
            </w:pPr>
            <w:r w:rsidRPr="004B3CA0">
              <w:rPr>
                <w:szCs w:val="24"/>
                <w:lang w:eastAsia="es-MX"/>
              </w:rPr>
              <w:t>[.027, .042]</w:t>
            </w:r>
          </w:p>
        </w:tc>
        <w:tc>
          <w:tcPr>
            <w:tcW w:w="934" w:type="pct"/>
            <w:vAlign w:val="center"/>
          </w:tcPr>
          <w:p w14:paraId="15C35A76" w14:textId="77777777" w:rsidR="00E7089B" w:rsidRPr="004B3CA0" w:rsidRDefault="00E7089B" w:rsidP="004B3CA0">
            <w:pPr>
              <w:autoSpaceDE w:val="0"/>
              <w:autoSpaceDN w:val="0"/>
              <w:adjustRightInd w:val="0"/>
              <w:spacing w:after="0" w:line="240" w:lineRule="auto"/>
              <w:jc w:val="center"/>
              <w:rPr>
                <w:szCs w:val="24"/>
                <w:lang w:eastAsia="es-MX"/>
              </w:rPr>
            </w:pPr>
            <w:r w:rsidRPr="004B3CA0">
              <w:rPr>
                <w:szCs w:val="24"/>
                <w:lang w:eastAsia="es-MX"/>
              </w:rPr>
              <w:t>[.059, .069]</w:t>
            </w:r>
          </w:p>
        </w:tc>
      </w:tr>
      <w:tr w:rsidR="00E7089B" w:rsidRPr="004B3CA0" w14:paraId="71FE59C6" w14:textId="77777777" w:rsidTr="00ED0C3D">
        <w:trPr>
          <w:trHeight w:val="35"/>
        </w:trPr>
        <w:tc>
          <w:tcPr>
            <w:tcW w:w="1392" w:type="pct"/>
            <w:gridSpan w:val="2"/>
            <w:vAlign w:val="center"/>
          </w:tcPr>
          <w:p w14:paraId="7051E54E" w14:textId="77777777" w:rsidR="00E7089B" w:rsidRPr="004B3CA0" w:rsidRDefault="00E7089B" w:rsidP="004B3CA0">
            <w:pPr>
              <w:spacing w:after="0" w:line="240" w:lineRule="auto"/>
              <w:jc w:val="center"/>
              <w:rPr>
                <w:szCs w:val="24"/>
                <w:lang w:val="en-US"/>
              </w:rPr>
            </w:pPr>
            <w:r w:rsidRPr="004B3CA0">
              <w:rPr>
                <w:i/>
                <w:iCs/>
                <w:szCs w:val="24"/>
                <w:lang w:val="en-US"/>
              </w:rPr>
              <w:t>p</w:t>
            </w:r>
            <w:r w:rsidRPr="004B3CA0">
              <w:rPr>
                <w:szCs w:val="24"/>
                <w:lang w:val="en-US"/>
              </w:rPr>
              <w:t>-close</w:t>
            </w:r>
          </w:p>
        </w:tc>
        <w:tc>
          <w:tcPr>
            <w:tcW w:w="911" w:type="pct"/>
            <w:vAlign w:val="center"/>
          </w:tcPr>
          <w:p w14:paraId="10D6E6A4" w14:textId="77777777" w:rsidR="00E7089B" w:rsidRPr="004B3CA0" w:rsidRDefault="00E7089B" w:rsidP="004B3CA0">
            <w:pPr>
              <w:autoSpaceDE w:val="0"/>
              <w:autoSpaceDN w:val="0"/>
              <w:adjustRightInd w:val="0"/>
              <w:spacing w:after="0" w:line="240" w:lineRule="auto"/>
              <w:jc w:val="center"/>
              <w:rPr>
                <w:szCs w:val="24"/>
                <w:lang w:eastAsia="es-MX"/>
              </w:rPr>
            </w:pPr>
            <w:r w:rsidRPr="004B3CA0">
              <w:rPr>
                <w:szCs w:val="24"/>
                <w:lang w:eastAsia="es-MX"/>
              </w:rPr>
              <w:t>.993</w:t>
            </w:r>
          </w:p>
        </w:tc>
        <w:tc>
          <w:tcPr>
            <w:tcW w:w="915" w:type="pct"/>
            <w:vAlign w:val="center"/>
          </w:tcPr>
          <w:p w14:paraId="1F5ACB04" w14:textId="77777777" w:rsidR="00E7089B" w:rsidRPr="004B3CA0" w:rsidRDefault="00E7089B" w:rsidP="004B3CA0">
            <w:pPr>
              <w:autoSpaceDE w:val="0"/>
              <w:autoSpaceDN w:val="0"/>
              <w:adjustRightInd w:val="0"/>
              <w:spacing w:after="0" w:line="240" w:lineRule="auto"/>
              <w:jc w:val="center"/>
              <w:rPr>
                <w:szCs w:val="24"/>
                <w:lang w:eastAsia="es-MX"/>
              </w:rPr>
            </w:pPr>
            <w:r w:rsidRPr="004B3CA0">
              <w:rPr>
                <w:szCs w:val="24"/>
                <w:lang w:eastAsia="es-MX"/>
              </w:rPr>
              <w:t>1.000</w:t>
            </w:r>
          </w:p>
        </w:tc>
        <w:tc>
          <w:tcPr>
            <w:tcW w:w="848" w:type="pct"/>
            <w:vAlign w:val="center"/>
          </w:tcPr>
          <w:p w14:paraId="792B1D16" w14:textId="77777777" w:rsidR="00E7089B" w:rsidRPr="004B3CA0" w:rsidRDefault="00E7089B" w:rsidP="004B3CA0">
            <w:pPr>
              <w:autoSpaceDE w:val="0"/>
              <w:autoSpaceDN w:val="0"/>
              <w:adjustRightInd w:val="0"/>
              <w:spacing w:after="0" w:line="240" w:lineRule="auto"/>
              <w:jc w:val="center"/>
              <w:rPr>
                <w:szCs w:val="24"/>
                <w:lang w:eastAsia="es-MX"/>
              </w:rPr>
            </w:pPr>
            <w:r w:rsidRPr="004B3CA0">
              <w:rPr>
                <w:szCs w:val="24"/>
                <w:lang w:eastAsia="es-MX"/>
              </w:rPr>
              <w:t>1.000</w:t>
            </w:r>
          </w:p>
        </w:tc>
        <w:tc>
          <w:tcPr>
            <w:tcW w:w="934" w:type="pct"/>
            <w:vAlign w:val="center"/>
          </w:tcPr>
          <w:p w14:paraId="0607BD85" w14:textId="77777777" w:rsidR="00E7089B" w:rsidRPr="004B3CA0" w:rsidRDefault="00E7089B" w:rsidP="004B3CA0">
            <w:pPr>
              <w:autoSpaceDE w:val="0"/>
              <w:autoSpaceDN w:val="0"/>
              <w:adjustRightInd w:val="0"/>
              <w:spacing w:after="0" w:line="240" w:lineRule="auto"/>
              <w:jc w:val="center"/>
              <w:rPr>
                <w:szCs w:val="24"/>
                <w:lang w:eastAsia="es-MX"/>
              </w:rPr>
            </w:pPr>
            <w:r w:rsidRPr="004B3CA0">
              <w:rPr>
                <w:szCs w:val="24"/>
                <w:lang w:eastAsia="es-MX"/>
              </w:rPr>
              <w:t>&lt;.001</w:t>
            </w:r>
          </w:p>
        </w:tc>
      </w:tr>
      <w:tr w:rsidR="00E7089B" w:rsidRPr="004B3CA0" w14:paraId="1BEBC75B" w14:textId="77777777" w:rsidTr="00ED0C3D">
        <w:tc>
          <w:tcPr>
            <w:tcW w:w="1392" w:type="pct"/>
            <w:gridSpan w:val="2"/>
            <w:vAlign w:val="center"/>
          </w:tcPr>
          <w:p w14:paraId="45C7058E" w14:textId="77777777" w:rsidR="00E7089B" w:rsidRPr="004B3CA0" w:rsidRDefault="00E7089B" w:rsidP="004B3CA0">
            <w:pPr>
              <w:spacing w:after="0" w:line="240" w:lineRule="auto"/>
              <w:jc w:val="center"/>
              <w:rPr>
                <w:i/>
                <w:iCs/>
                <w:szCs w:val="24"/>
              </w:rPr>
            </w:pPr>
            <w:r w:rsidRPr="004B3CA0">
              <w:rPr>
                <w:i/>
                <w:iCs/>
                <w:szCs w:val="24"/>
              </w:rPr>
              <w:t>SRMR</w:t>
            </w:r>
          </w:p>
        </w:tc>
        <w:tc>
          <w:tcPr>
            <w:tcW w:w="911" w:type="pct"/>
            <w:vAlign w:val="center"/>
          </w:tcPr>
          <w:p w14:paraId="7F2CDF8A" w14:textId="77777777" w:rsidR="00E7089B" w:rsidRPr="004B3CA0" w:rsidRDefault="00E7089B" w:rsidP="004B3CA0">
            <w:pPr>
              <w:autoSpaceDE w:val="0"/>
              <w:autoSpaceDN w:val="0"/>
              <w:adjustRightInd w:val="0"/>
              <w:spacing w:after="0" w:line="240" w:lineRule="auto"/>
              <w:jc w:val="center"/>
              <w:rPr>
                <w:szCs w:val="24"/>
                <w:lang w:eastAsia="es-MX"/>
              </w:rPr>
            </w:pPr>
            <w:r w:rsidRPr="004B3CA0">
              <w:rPr>
                <w:szCs w:val="24"/>
                <w:lang w:eastAsia="es-MX"/>
              </w:rPr>
              <w:t>.015</w:t>
            </w:r>
          </w:p>
        </w:tc>
        <w:tc>
          <w:tcPr>
            <w:tcW w:w="915" w:type="pct"/>
            <w:vAlign w:val="center"/>
          </w:tcPr>
          <w:p w14:paraId="7788B1DB" w14:textId="77777777" w:rsidR="00E7089B" w:rsidRPr="004B3CA0" w:rsidRDefault="00E7089B" w:rsidP="004B3CA0">
            <w:pPr>
              <w:autoSpaceDE w:val="0"/>
              <w:autoSpaceDN w:val="0"/>
              <w:adjustRightInd w:val="0"/>
              <w:spacing w:after="0" w:line="240" w:lineRule="auto"/>
              <w:jc w:val="center"/>
              <w:rPr>
                <w:szCs w:val="24"/>
                <w:lang w:eastAsia="es-MX"/>
              </w:rPr>
            </w:pPr>
            <w:r w:rsidRPr="004B3CA0">
              <w:rPr>
                <w:szCs w:val="24"/>
                <w:lang w:eastAsia="es-MX"/>
              </w:rPr>
              <w:t>.020</w:t>
            </w:r>
          </w:p>
        </w:tc>
        <w:tc>
          <w:tcPr>
            <w:tcW w:w="848" w:type="pct"/>
            <w:vAlign w:val="center"/>
          </w:tcPr>
          <w:p w14:paraId="521C2128" w14:textId="77777777" w:rsidR="00E7089B" w:rsidRPr="004B3CA0" w:rsidRDefault="00E7089B" w:rsidP="004B3CA0">
            <w:pPr>
              <w:autoSpaceDE w:val="0"/>
              <w:autoSpaceDN w:val="0"/>
              <w:adjustRightInd w:val="0"/>
              <w:spacing w:after="0" w:line="240" w:lineRule="auto"/>
              <w:jc w:val="center"/>
              <w:rPr>
                <w:szCs w:val="24"/>
                <w:lang w:eastAsia="es-MX"/>
              </w:rPr>
            </w:pPr>
            <w:r w:rsidRPr="004B3CA0">
              <w:rPr>
                <w:szCs w:val="24"/>
                <w:lang w:eastAsia="es-MX"/>
              </w:rPr>
              <w:t>.043</w:t>
            </w:r>
          </w:p>
        </w:tc>
        <w:tc>
          <w:tcPr>
            <w:tcW w:w="934" w:type="pct"/>
            <w:vAlign w:val="center"/>
          </w:tcPr>
          <w:p w14:paraId="1C30EC73" w14:textId="77777777" w:rsidR="00E7089B" w:rsidRPr="004B3CA0" w:rsidRDefault="00E7089B" w:rsidP="004B3CA0">
            <w:pPr>
              <w:autoSpaceDE w:val="0"/>
              <w:autoSpaceDN w:val="0"/>
              <w:adjustRightInd w:val="0"/>
              <w:spacing w:after="0" w:line="240" w:lineRule="auto"/>
              <w:jc w:val="center"/>
              <w:rPr>
                <w:szCs w:val="24"/>
                <w:lang w:eastAsia="es-MX"/>
              </w:rPr>
            </w:pPr>
            <w:r w:rsidRPr="004B3CA0">
              <w:rPr>
                <w:szCs w:val="24"/>
                <w:lang w:eastAsia="es-MX"/>
              </w:rPr>
              <w:t>.037</w:t>
            </w:r>
          </w:p>
        </w:tc>
      </w:tr>
      <w:tr w:rsidR="00E7089B" w:rsidRPr="004B3CA0" w14:paraId="5B9496E6" w14:textId="77777777" w:rsidTr="00ED0C3D">
        <w:tc>
          <w:tcPr>
            <w:tcW w:w="924" w:type="pct"/>
            <w:vMerge w:val="restart"/>
            <w:vAlign w:val="center"/>
          </w:tcPr>
          <w:p w14:paraId="3F4B9DCA" w14:textId="77777777" w:rsidR="00E7089B" w:rsidRPr="004B3CA0" w:rsidRDefault="00E7089B" w:rsidP="004B3CA0">
            <w:pPr>
              <w:spacing w:after="0" w:line="240" w:lineRule="auto"/>
              <w:jc w:val="center"/>
              <w:rPr>
                <w:szCs w:val="24"/>
              </w:rPr>
            </w:pPr>
            <w:r w:rsidRPr="004B3CA0">
              <w:rPr>
                <w:szCs w:val="24"/>
              </w:rPr>
              <w:t>│Δχ</w:t>
            </w:r>
            <w:r w:rsidRPr="004B3CA0">
              <w:rPr>
                <w:szCs w:val="24"/>
                <w:vertAlign w:val="superscript"/>
              </w:rPr>
              <w:t>2</w:t>
            </w:r>
            <w:r w:rsidRPr="004B3CA0">
              <w:rPr>
                <w:szCs w:val="24"/>
              </w:rPr>
              <w:t xml:space="preserve">/ </w:t>
            </w:r>
            <w:proofErr w:type="spellStart"/>
            <w:r w:rsidRPr="004B3CA0">
              <w:rPr>
                <w:szCs w:val="24"/>
              </w:rPr>
              <w:t>Δ</w:t>
            </w:r>
            <w:r w:rsidRPr="004B3CA0">
              <w:rPr>
                <w:i/>
                <w:szCs w:val="24"/>
              </w:rPr>
              <w:t>gl</w:t>
            </w:r>
            <w:proofErr w:type="spellEnd"/>
            <w:r w:rsidRPr="004B3CA0">
              <w:rPr>
                <w:szCs w:val="24"/>
              </w:rPr>
              <w:t>│</w:t>
            </w:r>
          </w:p>
        </w:tc>
        <w:tc>
          <w:tcPr>
            <w:tcW w:w="468" w:type="pct"/>
            <w:vAlign w:val="center"/>
          </w:tcPr>
          <w:p w14:paraId="52F11CE8" w14:textId="77777777" w:rsidR="00E7089B" w:rsidRPr="004B3CA0" w:rsidRDefault="00E7089B" w:rsidP="004B3CA0">
            <w:pPr>
              <w:spacing w:after="0" w:line="240" w:lineRule="auto"/>
              <w:jc w:val="center"/>
              <w:rPr>
                <w:szCs w:val="24"/>
              </w:rPr>
            </w:pPr>
            <w:r w:rsidRPr="004B3CA0">
              <w:rPr>
                <w:szCs w:val="24"/>
              </w:rPr>
              <w:t>SR</w:t>
            </w:r>
          </w:p>
        </w:tc>
        <w:tc>
          <w:tcPr>
            <w:tcW w:w="911" w:type="pct"/>
            <w:vAlign w:val="center"/>
          </w:tcPr>
          <w:p w14:paraId="06EED7E9" w14:textId="77777777" w:rsidR="00E7089B" w:rsidRPr="004B3CA0" w:rsidRDefault="00E7089B" w:rsidP="004B3CA0">
            <w:pPr>
              <w:spacing w:after="0" w:line="240" w:lineRule="auto"/>
              <w:jc w:val="center"/>
              <w:rPr>
                <w:szCs w:val="24"/>
              </w:rPr>
            </w:pPr>
            <w:r w:rsidRPr="004B3CA0">
              <w:rPr>
                <w:szCs w:val="24"/>
              </w:rPr>
              <w:t>-</w:t>
            </w:r>
          </w:p>
        </w:tc>
        <w:tc>
          <w:tcPr>
            <w:tcW w:w="915" w:type="pct"/>
            <w:vAlign w:val="center"/>
          </w:tcPr>
          <w:p w14:paraId="13DDC124" w14:textId="77777777" w:rsidR="00E7089B" w:rsidRPr="004B3CA0" w:rsidRDefault="00E7089B" w:rsidP="004B3CA0">
            <w:pPr>
              <w:spacing w:after="0" w:line="240" w:lineRule="auto"/>
              <w:jc w:val="center"/>
              <w:rPr>
                <w:szCs w:val="24"/>
              </w:rPr>
            </w:pPr>
            <w:r w:rsidRPr="004B3CA0">
              <w:rPr>
                <w:szCs w:val="24"/>
              </w:rPr>
              <w:t>.79</w:t>
            </w:r>
          </w:p>
        </w:tc>
        <w:tc>
          <w:tcPr>
            <w:tcW w:w="848" w:type="pct"/>
            <w:vAlign w:val="center"/>
          </w:tcPr>
          <w:p w14:paraId="3D473E19" w14:textId="77777777" w:rsidR="00E7089B" w:rsidRPr="004B3CA0" w:rsidRDefault="00E7089B" w:rsidP="004B3CA0">
            <w:pPr>
              <w:spacing w:after="0" w:line="240" w:lineRule="auto"/>
              <w:jc w:val="center"/>
              <w:rPr>
                <w:szCs w:val="24"/>
              </w:rPr>
            </w:pPr>
            <w:r w:rsidRPr="004B3CA0">
              <w:rPr>
                <w:szCs w:val="24"/>
              </w:rPr>
              <w:t>.27</w:t>
            </w:r>
          </w:p>
        </w:tc>
        <w:tc>
          <w:tcPr>
            <w:tcW w:w="934" w:type="pct"/>
            <w:vAlign w:val="center"/>
          </w:tcPr>
          <w:p w14:paraId="71260B83" w14:textId="77777777" w:rsidR="00E7089B" w:rsidRPr="004B3CA0" w:rsidRDefault="00E7089B" w:rsidP="004B3CA0">
            <w:pPr>
              <w:spacing w:after="0" w:line="240" w:lineRule="auto"/>
              <w:jc w:val="center"/>
              <w:rPr>
                <w:szCs w:val="24"/>
              </w:rPr>
            </w:pPr>
            <w:r w:rsidRPr="004B3CA0">
              <w:rPr>
                <w:szCs w:val="24"/>
              </w:rPr>
              <w:t>5.19</w:t>
            </w:r>
          </w:p>
        </w:tc>
      </w:tr>
      <w:tr w:rsidR="00E7089B" w:rsidRPr="004B3CA0" w14:paraId="77814819" w14:textId="77777777" w:rsidTr="00ED0C3D">
        <w:tc>
          <w:tcPr>
            <w:tcW w:w="924" w:type="pct"/>
            <w:vMerge/>
            <w:vAlign w:val="center"/>
          </w:tcPr>
          <w:p w14:paraId="6E6DEE90" w14:textId="77777777" w:rsidR="00E7089B" w:rsidRPr="004B3CA0" w:rsidRDefault="00E7089B" w:rsidP="004B3CA0">
            <w:pPr>
              <w:spacing w:after="0" w:line="240" w:lineRule="auto"/>
              <w:jc w:val="center"/>
              <w:rPr>
                <w:szCs w:val="24"/>
              </w:rPr>
            </w:pPr>
          </w:p>
        </w:tc>
        <w:tc>
          <w:tcPr>
            <w:tcW w:w="468" w:type="pct"/>
            <w:vAlign w:val="center"/>
          </w:tcPr>
          <w:p w14:paraId="0A65F191" w14:textId="77777777" w:rsidR="00E7089B" w:rsidRPr="004B3CA0" w:rsidRDefault="00E7089B" w:rsidP="004B3CA0">
            <w:pPr>
              <w:spacing w:after="0" w:line="240" w:lineRule="auto"/>
              <w:jc w:val="center"/>
              <w:rPr>
                <w:szCs w:val="24"/>
              </w:rPr>
            </w:pPr>
            <w:r w:rsidRPr="004B3CA0">
              <w:rPr>
                <w:szCs w:val="24"/>
              </w:rPr>
              <w:t>RPM</w:t>
            </w:r>
          </w:p>
        </w:tc>
        <w:tc>
          <w:tcPr>
            <w:tcW w:w="911" w:type="pct"/>
            <w:vAlign w:val="center"/>
          </w:tcPr>
          <w:p w14:paraId="03F106D8" w14:textId="77777777" w:rsidR="00E7089B" w:rsidRPr="004B3CA0" w:rsidRDefault="00E7089B" w:rsidP="004B3CA0">
            <w:pPr>
              <w:spacing w:after="0" w:line="240" w:lineRule="auto"/>
              <w:jc w:val="center"/>
              <w:rPr>
                <w:szCs w:val="24"/>
              </w:rPr>
            </w:pPr>
          </w:p>
        </w:tc>
        <w:tc>
          <w:tcPr>
            <w:tcW w:w="915" w:type="pct"/>
            <w:vAlign w:val="center"/>
          </w:tcPr>
          <w:p w14:paraId="50A044AA" w14:textId="77777777" w:rsidR="00E7089B" w:rsidRPr="004B3CA0" w:rsidRDefault="00E7089B" w:rsidP="004B3CA0">
            <w:pPr>
              <w:spacing w:after="0" w:line="240" w:lineRule="auto"/>
              <w:jc w:val="center"/>
              <w:rPr>
                <w:szCs w:val="24"/>
              </w:rPr>
            </w:pPr>
          </w:p>
        </w:tc>
        <w:tc>
          <w:tcPr>
            <w:tcW w:w="848" w:type="pct"/>
            <w:vAlign w:val="center"/>
          </w:tcPr>
          <w:p w14:paraId="2F771071" w14:textId="77777777" w:rsidR="00E7089B" w:rsidRPr="004B3CA0" w:rsidRDefault="00E7089B" w:rsidP="004B3CA0">
            <w:pPr>
              <w:spacing w:after="0" w:line="240" w:lineRule="auto"/>
              <w:jc w:val="center"/>
              <w:rPr>
                <w:szCs w:val="24"/>
              </w:rPr>
            </w:pPr>
            <w:r w:rsidRPr="004B3CA0">
              <w:rPr>
                <w:szCs w:val="24"/>
              </w:rPr>
              <w:t>1.06</w:t>
            </w:r>
          </w:p>
        </w:tc>
        <w:tc>
          <w:tcPr>
            <w:tcW w:w="934" w:type="pct"/>
            <w:vAlign w:val="center"/>
          </w:tcPr>
          <w:p w14:paraId="05BE7AFF" w14:textId="77777777" w:rsidR="00E7089B" w:rsidRPr="004B3CA0" w:rsidRDefault="00E7089B" w:rsidP="004B3CA0">
            <w:pPr>
              <w:spacing w:after="0" w:line="240" w:lineRule="auto"/>
              <w:jc w:val="center"/>
              <w:rPr>
                <w:szCs w:val="24"/>
              </w:rPr>
            </w:pPr>
            <w:r w:rsidRPr="004B3CA0">
              <w:rPr>
                <w:szCs w:val="24"/>
              </w:rPr>
              <w:t>5.98</w:t>
            </w:r>
          </w:p>
        </w:tc>
      </w:tr>
      <w:tr w:rsidR="00E7089B" w:rsidRPr="004B3CA0" w14:paraId="372FA84C" w14:textId="77777777" w:rsidTr="00ED0C3D">
        <w:tc>
          <w:tcPr>
            <w:tcW w:w="924" w:type="pct"/>
            <w:vMerge/>
            <w:vAlign w:val="center"/>
          </w:tcPr>
          <w:p w14:paraId="35B7E184" w14:textId="77777777" w:rsidR="00E7089B" w:rsidRPr="004B3CA0" w:rsidRDefault="00E7089B" w:rsidP="004B3CA0">
            <w:pPr>
              <w:spacing w:after="0" w:line="240" w:lineRule="auto"/>
              <w:jc w:val="center"/>
              <w:rPr>
                <w:szCs w:val="24"/>
              </w:rPr>
            </w:pPr>
          </w:p>
        </w:tc>
        <w:tc>
          <w:tcPr>
            <w:tcW w:w="468" w:type="pct"/>
            <w:vAlign w:val="center"/>
          </w:tcPr>
          <w:p w14:paraId="6A53574C" w14:textId="77777777" w:rsidR="00E7089B" w:rsidRPr="004B3CA0" w:rsidRDefault="00E7089B" w:rsidP="004B3CA0">
            <w:pPr>
              <w:spacing w:after="0" w:line="240" w:lineRule="auto"/>
              <w:jc w:val="center"/>
              <w:rPr>
                <w:szCs w:val="24"/>
              </w:rPr>
            </w:pPr>
            <w:r w:rsidRPr="004B3CA0">
              <w:rPr>
                <w:szCs w:val="24"/>
              </w:rPr>
              <w:t>RCE</w:t>
            </w:r>
          </w:p>
        </w:tc>
        <w:tc>
          <w:tcPr>
            <w:tcW w:w="911" w:type="pct"/>
            <w:vAlign w:val="center"/>
          </w:tcPr>
          <w:p w14:paraId="1A48F05A" w14:textId="77777777" w:rsidR="00E7089B" w:rsidRPr="004B3CA0" w:rsidRDefault="00E7089B" w:rsidP="004B3CA0">
            <w:pPr>
              <w:spacing w:after="0" w:line="240" w:lineRule="auto"/>
              <w:jc w:val="center"/>
              <w:rPr>
                <w:szCs w:val="24"/>
              </w:rPr>
            </w:pPr>
          </w:p>
        </w:tc>
        <w:tc>
          <w:tcPr>
            <w:tcW w:w="915" w:type="pct"/>
            <w:vAlign w:val="center"/>
          </w:tcPr>
          <w:p w14:paraId="7B397C31" w14:textId="77777777" w:rsidR="00E7089B" w:rsidRPr="004B3CA0" w:rsidRDefault="00E7089B" w:rsidP="004B3CA0">
            <w:pPr>
              <w:spacing w:after="0" w:line="240" w:lineRule="auto"/>
              <w:jc w:val="center"/>
              <w:rPr>
                <w:szCs w:val="24"/>
              </w:rPr>
            </w:pPr>
          </w:p>
        </w:tc>
        <w:tc>
          <w:tcPr>
            <w:tcW w:w="848" w:type="pct"/>
            <w:vAlign w:val="center"/>
          </w:tcPr>
          <w:p w14:paraId="675E5949" w14:textId="77777777" w:rsidR="00E7089B" w:rsidRPr="004B3CA0" w:rsidRDefault="00E7089B" w:rsidP="004B3CA0">
            <w:pPr>
              <w:spacing w:after="0" w:line="240" w:lineRule="auto"/>
              <w:jc w:val="center"/>
              <w:rPr>
                <w:szCs w:val="24"/>
              </w:rPr>
            </w:pPr>
          </w:p>
        </w:tc>
        <w:tc>
          <w:tcPr>
            <w:tcW w:w="934" w:type="pct"/>
            <w:tcBorders>
              <w:top w:val="nil"/>
              <w:left w:val="nil"/>
              <w:bottom w:val="nil"/>
              <w:right w:val="nil"/>
            </w:tcBorders>
            <w:shd w:val="clear" w:color="auto" w:fill="auto"/>
            <w:vAlign w:val="center"/>
          </w:tcPr>
          <w:p w14:paraId="29943E88" w14:textId="77777777" w:rsidR="00E7089B" w:rsidRPr="004B3CA0" w:rsidRDefault="00E7089B" w:rsidP="004B3CA0">
            <w:pPr>
              <w:spacing w:after="0" w:line="240" w:lineRule="auto"/>
              <w:jc w:val="center"/>
              <w:rPr>
                <w:color w:val="000000"/>
                <w:szCs w:val="24"/>
              </w:rPr>
            </w:pPr>
            <w:r w:rsidRPr="004B3CA0">
              <w:rPr>
                <w:color w:val="000000"/>
                <w:szCs w:val="24"/>
              </w:rPr>
              <w:t>4.92</w:t>
            </w:r>
          </w:p>
        </w:tc>
      </w:tr>
      <w:tr w:rsidR="00E7089B" w:rsidRPr="004B3CA0" w14:paraId="309C690D" w14:textId="77777777" w:rsidTr="00ED0C3D">
        <w:trPr>
          <w:trHeight w:val="87"/>
        </w:trPr>
        <w:tc>
          <w:tcPr>
            <w:tcW w:w="924" w:type="pct"/>
            <w:vMerge/>
            <w:vAlign w:val="center"/>
          </w:tcPr>
          <w:p w14:paraId="3A582AA0" w14:textId="77777777" w:rsidR="00E7089B" w:rsidRPr="004B3CA0" w:rsidRDefault="00E7089B" w:rsidP="004B3CA0">
            <w:pPr>
              <w:spacing w:after="0" w:line="240" w:lineRule="auto"/>
              <w:jc w:val="center"/>
              <w:rPr>
                <w:szCs w:val="24"/>
              </w:rPr>
            </w:pPr>
          </w:p>
        </w:tc>
        <w:tc>
          <w:tcPr>
            <w:tcW w:w="468" w:type="pct"/>
            <w:vAlign w:val="center"/>
          </w:tcPr>
          <w:p w14:paraId="63680CBF" w14:textId="77777777" w:rsidR="00E7089B" w:rsidRPr="004B3CA0" w:rsidRDefault="00E7089B" w:rsidP="004B3CA0">
            <w:pPr>
              <w:spacing w:after="0" w:line="240" w:lineRule="auto"/>
              <w:jc w:val="center"/>
              <w:rPr>
                <w:szCs w:val="24"/>
              </w:rPr>
            </w:pPr>
            <w:r w:rsidRPr="004B3CA0">
              <w:rPr>
                <w:szCs w:val="24"/>
              </w:rPr>
              <w:t>SR</w:t>
            </w:r>
          </w:p>
        </w:tc>
        <w:tc>
          <w:tcPr>
            <w:tcW w:w="911" w:type="pct"/>
            <w:vAlign w:val="center"/>
          </w:tcPr>
          <w:p w14:paraId="29BDE650" w14:textId="77777777" w:rsidR="00E7089B" w:rsidRPr="004B3CA0" w:rsidRDefault="00E7089B" w:rsidP="004B3CA0">
            <w:pPr>
              <w:spacing w:after="0" w:line="240" w:lineRule="auto"/>
              <w:jc w:val="center"/>
              <w:rPr>
                <w:szCs w:val="24"/>
              </w:rPr>
            </w:pPr>
            <w:r w:rsidRPr="004B3CA0">
              <w:rPr>
                <w:szCs w:val="24"/>
              </w:rPr>
              <w:t>-</w:t>
            </w:r>
          </w:p>
        </w:tc>
        <w:tc>
          <w:tcPr>
            <w:tcW w:w="915" w:type="pct"/>
            <w:tcBorders>
              <w:top w:val="nil"/>
              <w:left w:val="nil"/>
              <w:bottom w:val="nil"/>
              <w:right w:val="nil"/>
            </w:tcBorders>
            <w:shd w:val="clear" w:color="auto" w:fill="auto"/>
            <w:vAlign w:val="center"/>
          </w:tcPr>
          <w:p w14:paraId="75394641" w14:textId="77777777" w:rsidR="00E7089B" w:rsidRPr="004B3CA0" w:rsidRDefault="00E7089B" w:rsidP="004B3CA0">
            <w:pPr>
              <w:spacing w:after="0" w:line="240" w:lineRule="auto"/>
              <w:jc w:val="center"/>
              <w:rPr>
                <w:szCs w:val="24"/>
              </w:rPr>
            </w:pPr>
            <w:r w:rsidRPr="004B3CA0">
              <w:rPr>
                <w:szCs w:val="24"/>
              </w:rPr>
              <w:t>.003</w:t>
            </w:r>
          </w:p>
        </w:tc>
        <w:tc>
          <w:tcPr>
            <w:tcW w:w="848" w:type="pct"/>
            <w:tcBorders>
              <w:top w:val="nil"/>
              <w:left w:val="nil"/>
              <w:bottom w:val="nil"/>
              <w:right w:val="nil"/>
            </w:tcBorders>
            <w:shd w:val="clear" w:color="auto" w:fill="auto"/>
            <w:vAlign w:val="center"/>
          </w:tcPr>
          <w:p w14:paraId="3149187C" w14:textId="77777777" w:rsidR="00E7089B" w:rsidRPr="004B3CA0" w:rsidRDefault="00E7089B" w:rsidP="004B3CA0">
            <w:pPr>
              <w:spacing w:after="0" w:line="240" w:lineRule="auto"/>
              <w:jc w:val="center"/>
              <w:rPr>
                <w:szCs w:val="24"/>
              </w:rPr>
            </w:pPr>
            <w:r w:rsidRPr="004B3CA0">
              <w:rPr>
                <w:szCs w:val="24"/>
              </w:rPr>
              <w:t>.023</w:t>
            </w:r>
          </w:p>
        </w:tc>
        <w:tc>
          <w:tcPr>
            <w:tcW w:w="934" w:type="pct"/>
            <w:tcBorders>
              <w:top w:val="nil"/>
              <w:left w:val="nil"/>
              <w:bottom w:val="nil"/>
              <w:right w:val="nil"/>
            </w:tcBorders>
            <w:shd w:val="clear" w:color="auto" w:fill="auto"/>
            <w:vAlign w:val="center"/>
          </w:tcPr>
          <w:p w14:paraId="5C3D240A" w14:textId="77777777" w:rsidR="00E7089B" w:rsidRPr="004B3CA0" w:rsidRDefault="00E7089B" w:rsidP="004B3CA0">
            <w:pPr>
              <w:spacing w:after="0" w:line="240" w:lineRule="auto"/>
              <w:jc w:val="center"/>
              <w:rPr>
                <w:szCs w:val="24"/>
                <w:lang w:val="en-US"/>
              </w:rPr>
            </w:pPr>
            <w:r w:rsidRPr="004B3CA0">
              <w:rPr>
                <w:szCs w:val="24"/>
                <w:lang w:val="en-US"/>
              </w:rPr>
              <w:t>.180</w:t>
            </w:r>
          </w:p>
        </w:tc>
      </w:tr>
      <w:tr w:rsidR="00E7089B" w:rsidRPr="004B3CA0" w14:paraId="7AB53379" w14:textId="77777777" w:rsidTr="00ED0C3D">
        <w:tc>
          <w:tcPr>
            <w:tcW w:w="924" w:type="pct"/>
            <w:vMerge w:val="restart"/>
            <w:vAlign w:val="center"/>
          </w:tcPr>
          <w:p w14:paraId="7B76F441" w14:textId="77777777" w:rsidR="00E7089B" w:rsidRPr="004B3CA0" w:rsidRDefault="00E7089B" w:rsidP="004B3CA0">
            <w:pPr>
              <w:spacing w:after="0" w:line="240" w:lineRule="auto"/>
              <w:jc w:val="center"/>
              <w:rPr>
                <w:szCs w:val="24"/>
              </w:rPr>
            </w:pPr>
            <w:r w:rsidRPr="004B3CA0">
              <w:rPr>
                <w:szCs w:val="24"/>
              </w:rPr>
              <w:t>│Δ</w:t>
            </w:r>
            <w:r w:rsidRPr="004B3CA0">
              <w:rPr>
                <w:i/>
                <w:iCs/>
                <w:szCs w:val="24"/>
              </w:rPr>
              <w:t>CFI</w:t>
            </w:r>
            <w:r w:rsidRPr="004B3CA0">
              <w:rPr>
                <w:szCs w:val="24"/>
              </w:rPr>
              <w:t>│</w:t>
            </w:r>
          </w:p>
        </w:tc>
        <w:tc>
          <w:tcPr>
            <w:tcW w:w="468" w:type="pct"/>
            <w:vAlign w:val="center"/>
          </w:tcPr>
          <w:p w14:paraId="1D856E55" w14:textId="77777777" w:rsidR="00E7089B" w:rsidRPr="004B3CA0" w:rsidRDefault="00E7089B" w:rsidP="004B3CA0">
            <w:pPr>
              <w:spacing w:after="0" w:line="240" w:lineRule="auto"/>
              <w:jc w:val="center"/>
              <w:rPr>
                <w:szCs w:val="24"/>
              </w:rPr>
            </w:pPr>
            <w:r w:rsidRPr="004B3CA0">
              <w:rPr>
                <w:szCs w:val="24"/>
              </w:rPr>
              <w:t>RPM</w:t>
            </w:r>
          </w:p>
        </w:tc>
        <w:tc>
          <w:tcPr>
            <w:tcW w:w="911" w:type="pct"/>
            <w:vAlign w:val="center"/>
          </w:tcPr>
          <w:p w14:paraId="22E66B27" w14:textId="77777777" w:rsidR="00E7089B" w:rsidRPr="004B3CA0" w:rsidRDefault="00E7089B" w:rsidP="004B3CA0">
            <w:pPr>
              <w:spacing w:after="0" w:line="240" w:lineRule="auto"/>
              <w:jc w:val="center"/>
              <w:rPr>
                <w:szCs w:val="24"/>
              </w:rPr>
            </w:pPr>
          </w:p>
        </w:tc>
        <w:tc>
          <w:tcPr>
            <w:tcW w:w="915" w:type="pct"/>
            <w:tcBorders>
              <w:top w:val="nil"/>
              <w:left w:val="nil"/>
              <w:bottom w:val="nil"/>
              <w:right w:val="nil"/>
            </w:tcBorders>
            <w:shd w:val="clear" w:color="auto" w:fill="auto"/>
            <w:vAlign w:val="center"/>
          </w:tcPr>
          <w:p w14:paraId="7CA97A73" w14:textId="77777777" w:rsidR="00E7089B" w:rsidRPr="004B3CA0" w:rsidRDefault="00E7089B" w:rsidP="004B3CA0">
            <w:pPr>
              <w:spacing w:after="0" w:line="240" w:lineRule="auto"/>
              <w:jc w:val="center"/>
              <w:rPr>
                <w:color w:val="000000"/>
                <w:szCs w:val="24"/>
              </w:rPr>
            </w:pPr>
          </w:p>
        </w:tc>
        <w:tc>
          <w:tcPr>
            <w:tcW w:w="848" w:type="pct"/>
            <w:tcBorders>
              <w:top w:val="nil"/>
              <w:left w:val="nil"/>
              <w:bottom w:val="nil"/>
              <w:right w:val="nil"/>
            </w:tcBorders>
            <w:shd w:val="clear" w:color="auto" w:fill="auto"/>
            <w:vAlign w:val="center"/>
          </w:tcPr>
          <w:p w14:paraId="0CCB9254" w14:textId="77777777" w:rsidR="00E7089B" w:rsidRPr="004B3CA0" w:rsidRDefault="00E7089B" w:rsidP="004B3CA0">
            <w:pPr>
              <w:spacing w:after="0" w:line="240" w:lineRule="auto"/>
              <w:jc w:val="center"/>
              <w:rPr>
                <w:color w:val="000000"/>
                <w:szCs w:val="24"/>
              </w:rPr>
            </w:pPr>
            <w:r w:rsidRPr="004B3CA0">
              <w:rPr>
                <w:color w:val="000000"/>
                <w:szCs w:val="24"/>
              </w:rPr>
              <w:t>.020</w:t>
            </w:r>
          </w:p>
        </w:tc>
        <w:tc>
          <w:tcPr>
            <w:tcW w:w="934" w:type="pct"/>
            <w:tcBorders>
              <w:top w:val="nil"/>
              <w:left w:val="nil"/>
              <w:bottom w:val="nil"/>
              <w:right w:val="nil"/>
            </w:tcBorders>
            <w:shd w:val="clear" w:color="auto" w:fill="auto"/>
            <w:vAlign w:val="center"/>
          </w:tcPr>
          <w:p w14:paraId="78B9606D" w14:textId="77777777" w:rsidR="00E7089B" w:rsidRPr="004B3CA0" w:rsidRDefault="00E7089B" w:rsidP="004B3CA0">
            <w:pPr>
              <w:spacing w:after="0" w:line="240" w:lineRule="auto"/>
              <w:jc w:val="center"/>
              <w:rPr>
                <w:color w:val="000000"/>
                <w:szCs w:val="24"/>
              </w:rPr>
            </w:pPr>
            <w:r w:rsidRPr="004B3CA0">
              <w:rPr>
                <w:color w:val="000000"/>
                <w:szCs w:val="24"/>
              </w:rPr>
              <w:t>.177</w:t>
            </w:r>
          </w:p>
        </w:tc>
      </w:tr>
      <w:tr w:rsidR="00E7089B" w:rsidRPr="004B3CA0" w14:paraId="43682C83" w14:textId="77777777" w:rsidTr="00ED0C3D">
        <w:tc>
          <w:tcPr>
            <w:tcW w:w="924" w:type="pct"/>
            <w:vMerge/>
            <w:vAlign w:val="center"/>
          </w:tcPr>
          <w:p w14:paraId="1484AF28" w14:textId="77777777" w:rsidR="00E7089B" w:rsidRPr="004B3CA0" w:rsidRDefault="00E7089B" w:rsidP="004B3CA0">
            <w:pPr>
              <w:spacing w:after="0" w:line="240" w:lineRule="auto"/>
              <w:jc w:val="center"/>
              <w:rPr>
                <w:szCs w:val="24"/>
              </w:rPr>
            </w:pPr>
          </w:p>
        </w:tc>
        <w:tc>
          <w:tcPr>
            <w:tcW w:w="468" w:type="pct"/>
            <w:vAlign w:val="center"/>
          </w:tcPr>
          <w:p w14:paraId="4140514C" w14:textId="77777777" w:rsidR="00E7089B" w:rsidRPr="004B3CA0" w:rsidRDefault="00E7089B" w:rsidP="004B3CA0">
            <w:pPr>
              <w:spacing w:after="0" w:line="240" w:lineRule="auto"/>
              <w:jc w:val="center"/>
              <w:rPr>
                <w:szCs w:val="24"/>
              </w:rPr>
            </w:pPr>
            <w:r w:rsidRPr="004B3CA0">
              <w:rPr>
                <w:szCs w:val="24"/>
              </w:rPr>
              <w:t>RCE</w:t>
            </w:r>
          </w:p>
        </w:tc>
        <w:tc>
          <w:tcPr>
            <w:tcW w:w="911" w:type="pct"/>
            <w:vAlign w:val="center"/>
          </w:tcPr>
          <w:p w14:paraId="5B7B9A30" w14:textId="77777777" w:rsidR="00E7089B" w:rsidRPr="004B3CA0" w:rsidRDefault="00E7089B" w:rsidP="004B3CA0">
            <w:pPr>
              <w:spacing w:after="0" w:line="240" w:lineRule="auto"/>
              <w:jc w:val="center"/>
              <w:rPr>
                <w:szCs w:val="24"/>
              </w:rPr>
            </w:pPr>
          </w:p>
        </w:tc>
        <w:tc>
          <w:tcPr>
            <w:tcW w:w="915" w:type="pct"/>
            <w:tcBorders>
              <w:top w:val="nil"/>
              <w:left w:val="nil"/>
              <w:bottom w:val="nil"/>
              <w:right w:val="nil"/>
            </w:tcBorders>
            <w:shd w:val="clear" w:color="auto" w:fill="auto"/>
            <w:vAlign w:val="center"/>
          </w:tcPr>
          <w:p w14:paraId="2FD70B84" w14:textId="77777777" w:rsidR="00E7089B" w:rsidRPr="004B3CA0" w:rsidRDefault="00E7089B" w:rsidP="004B3CA0">
            <w:pPr>
              <w:spacing w:after="0" w:line="240" w:lineRule="auto"/>
              <w:jc w:val="center"/>
              <w:rPr>
                <w:color w:val="000000"/>
                <w:szCs w:val="24"/>
              </w:rPr>
            </w:pPr>
          </w:p>
        </w:tc>
        <w:tc>
          <w:tcPr>
            <w:tcW w:w="848" w:type="pct"/>
            <w:tcBorders>
              <w:top w:val="nil"/>
              <w:left w:val="nil"/>
              <w:bottom w:val="nil"/>
              <w:right w:val="nil"/>
            </w:tcBorders>
            <w:shd w:val="clear" w:color="auto" w:fill="auto"/>
            <w:vAlign w:val="center"/>
          </w:tcPr>
          <w:p w14:paraId="67E185E4" w14:textId="77777777" w:rsidR="00E7089B" w:rsidRPr="004B3CA0" w:rsidRDefault="00E7089B" w:rsidP="004B3CA0">
            <w:pPr>
              <w:spacing w:after="0" w:line="240" w:lineRule="auto"/>
              <w:jc w:val="center"/>
              <w:rPr>
                <w:color w:val="000000"/>
                <w:szCs w:val="24"/>
              </w:rPr>
            </w:pPr>
          </w:p>
        </w:tc>
        <w:tc>
          <w:tcPr>
            <w:tcW w:w="934" w:type="pct"/>
            <w:tcBorders>
              <w:top w:val="nil"/>
              <w:left w:val="nil"/>
              <w:bottom w:val="nil"/>
              <w:right w:val="nil"/>
            </w:tcBorders>
            <w:shd w:val="clear" w:color="auto" w:fill="auto"/>
            <w:vAlign w:val="center"/>
          </w:tcPr>
          <w:p w14:paraId="51DA6BD8" w14:textId="77777777" w:rsidR="00E7089B" w:rsidRPr="004B3CA0" w:rsidRDefault="00E7089B" w:rsidP="004B3CA0">
            <w:pPr>
              <w:spacing w:after="0" w:line="240" w:lineRule="auto"/>
              <w:jc w:val="center"/>
              <w:rPr>
                <w:color w:val="000000"/>
                <w:szCs w:val="24"/>
              </w:rPr>
            </w:pPr>
            <w:r w:rsidRPr="004B3CA0">
              <w:rPr>
                <w:color w:val="000000"/>
                <w:szCs w:val="24"/>
              </w:rPr>
              <w:t>.157</w:t>
            </w:r>
          </w:p>
        </w:tc>
      </w:tr>
      <w:tr w:rsidR="00E7089B" w:rsidRPr="004B3CA0" w14:paraId="4CCBF154" w14:textId="77777777" w:rsidTr="00ED0C3D">
        <w:tc>
          <w:tcPr>
            <w:tcW w:w="924" w:type="pct"/>
            <w:vMerge/>
            <w:vAlign w:val="center"/>
          </w:tcPr>
          <w:p w14:paraId="0E807EC6" w14:textId="77777777" w:rsidR="00E7089B" w:rsidRPr="004B3CA0" w:rsidRDefault="00E7089B" w:rsidP="004B3CA0">
            <w:pPr>
              <w:spacing w:after="0" w:line="240" w:lineRule="auto"/>
              <w:jc w:val="center"/>
              <w:rPr>
                <w:szCs w:val="24"/>
              </w:rPr>
            </w:pPr>
          </w:p>
        </w:tc>
        <w:tc>
          <w:tcPr>
            <w:tcW w:w="468" w:type="pct"/>
            <w:vAlign w:val="center"/>
          </w:tcPr>
          <w:p w14:paraId="728C3BF5" w14:textId="77777777" w:rsidR="00E7089B" w:rsidRPr="004B3CA0" w:rsidRDefault="00E7089B" w:rsidP="004B3CA0">
            <w:pPr>
              <w:spacing w:after="0" w:line="240" w:lineRule="auto"/>
              <w:jc w:val="center"/>
              <w:rPr>
                <w:szCs w:val="24"/>
              </w:rPr>
            </w:pPr>
            <w:r w:rsidRPr="004B3CA0">
              <w:rPr>
                <w:szCs w:val="24"/>
              </w:rPr>
              <w:t>SR</w:t>
            </w:r>
          </w:p>
        </w:tc>
        <w:tc>
          <w:tcPr>
            <w:tcW w:w="911" w:type="pct"/>
            <w:vAlign w:val="center"/>
          </w:tcPr>
          <w:p w14:paraId="08E51188" w14:textId="77777777" w:rsidR="00E7089B" w:rsidRPr="004B3CA0" w:rsidRDefault="00E7089B" w:rsidP="004B3CA0">
            <w:pPr>
              <w:spacing w:after="0" w:line="240" w:lineRule="auto"/>
              <w:jc w:val="center"/>
              <w:rPr>
                <w:szCs w:val="24"/>
              </w:rPr>
            </w:pPr>
            <w:r w:rsidRPr="004B3CA0">
              <w:rPr>
                <w:szCs w:val="24"/>
              </w:rPr>
              <w:t>-</w:t>
            </w:r>
          </w:p>
        </w:tc>
        <w:tc>
          <w:tcPr>
            <w:tcW w:w="915" w:type="pct"/>
            <w:vAlign w:val="center"/>
          </w:tcPr>
          <w:p w14:paraId="56DE34B2" w14:textId="77777777" w:rsidR="00E7089B" w:rsidRPr="004B3CA0" w:rsidRDefault="00E7089B" w:rsidP="004B3CA0">
            <w:pPr>
              <w:spacing w:after="0" w:line="240" w:lineRule="auto"/>
              <w:jc w:val="center"/>
              <w:rPr>
                <w:color w:val="000000"/>
                <w:szCs w:val="24"/>
              </w:rPr>
            </w:pPr>
            <w:r w:rsidRPr="004B3CA0">
              <w:rPr>
                <w:color w:val="000000"/>
                <w:szCs w:val="24"/>
              </w:rPr>
              <w:t>.008</w:t>
            </w:r>
          </w:p>
        </w:tc>
        <w:tc>
          <w:tcPr>
            <w:tcW w:w="848" w:type="pct"/>
            <w:vAlign w:val="center"/>
          </w:tcPr>
          <w:p w14:paraId="25986389" w14:textId="77777777" w:rsidR="00E7089B" w:rsidRPr="004B3CA0" w:rsidRDefault="00E7089B" w:rsidP="004B3CA0">
            <w:pPr>
              <w:spacing w:after="0" w:line="240" w:lineRule="auto"/>
              <w:jc w:val="center"/>
              <w:rPr>
                <w:szCs w:val="24"/>
              </w:rPr>
            </w:pPr>
            <w:r w:rsidRPr="004B3CA0">
              <w:rPr>
                <w:szCs w:val="24"/>
              </w:rPr>
              <w:t>.002</w:t>
            </w:r>
          </w:p>
        </w:tc>
        <w:tc>
          <w:tcPr>
            <w:tcW w:w="934" w:type="pct"/>
            <w:vAlign w:val="center"/>
          </w:tcPr>
          <w:p w14:paraId="622F5490" w14:textId="77777777" w:rsidR="00E7089B" w:rsidRPr="004B3CA0" w:rsidRDefault="00E7089B" w:rsidP="004B3CA0">
            <w:pPr>
              <w:spacing w:after="0" w:line="240" w:lineRule="auto"/>
              <w:jc w:val="center"/>
              <w:rPr>
                <w:szCs w:val="24"/>
              </w:rPr>
            </w:pPr>
            <w:r w:rsidRPr="004B3CA0">
              <w:rPr>
                <w:szCs w:val="24"/>
              </w:rPr>
              <w:t>.032</w:t>
            </w:r>
          </w:p>
        </w:tc>
      </w:tr>
      <w:tr w:rsidR="00E7089B" w:rsidRPr="004B3CA0" w14:paraId="2F38A574" w14:textId="77777777" w:rsidTr="00ED0C3D">
        <w:tc>
          <w:tcPr>
            <w:tcW w:w="924" w:type="pct"/>
            <w:vMerge/>
            <w:vAlign w:val="center"/>
          </w:tcPr>
          <w:p w14:paraId="46F5F543" w14:textId="77777777" w:rsidR="00E7089B" w:rsidRPr="004B3CA0" w:rsidRDefault="00E7089B" w:rsidP="004B3CA0">
            <w:pPr>
              <w:spacing w:after="0" w:line="240" w:lineRule="auto"/>
              <w:jc w:val="center"/>
              <w:rPr>
                <w:szCs w:val="24"/>
              </w:rPr>
            </w:pPr>
          </w:p>
        </w:tc>
        <w:tc>
          <w:tcPr>
            <w:tcW w:w="468" w:type="pct"/>
            <w:vAlign w:val="center"/>
          </w:tcPr>
          <w:p w14:paraId="64CEEBB2" w14:textId="77777777" w:rsidR="00E7089B" w:rsidRPr="004B3CA0" w:rsidRDefault="00E7089B" w:rsidP="004B3CA0">
            <w:pPr>
              <w:spacing w:after="0" w:line="240" w:lineRule="auto"/>
              <w:jc w:val="center"/>
              <w:rPr>
                <w:szCs w:val="24"/>
              </w:rPr>
            </w:pPr>
            <w:r w:rsidRPr="004B3CA0">
              <w:rPr>
                <w:szCs w:val="24"/>
              </w:rPr>
              <w:t>RPM</w:t>
            </w:r>
          </w:p>
        </w:tc>
        <w:tc>
          <w:tcPr>
            <w:tcW w:w="911" w:type="pct"/>
            <w:vAlign w:val="center"/>
          </w:tcPr>
          <w:p w14:paraId="7134FC21" w14:textId="77777777" w:rsidR="00E7089B" w:rsidRPr="004B3CA0" w:rsidRDefault="00E7089B" w:rsidP="004B3CA0">
            <w:pPr>
              <w:spacing w:after="0" w:line="240" w:lineRule="auto"/>
              <w:jc w:val="center"/>
              <w:rPr>
                <w:szCs w:val="24"/>
              </w:rPr>
            </w:pPr>
          </w:p>
        </w:tc>
        <w:tc>
          <w:tcPr>
            <w:tcW w:w="915" w:type="pct"/>
            <w:vAlign w:val="center"/>
          </w:tcPr>
          <w:p w14:paraId="18B9707B" w14:textId="77777777" w:rsidR="00E7089B" w:rsidRPr="004B3CA0" w:rsidRDefault="00E7089B" w:rsidP="004B3CA0">
            <w:pPr>
              <w:spacing w:after="0" w:line="240" w:lineRule="auto"/>
              <w:jc w:val="center"/>
              <w:rPr>
                <w:szCs w:val="24"/>
              </w:rPr>
            </w:pPr>
          </w:p>
        </w:tc>
        <w:tc>
          <w:tcPr>
            <w:tcW w:w="848" w:type="pct"/>
            <w:vAlign w:val="center"/>
          </w:tcPr>
          <w:p w14:paraId="1D1CE724" w14:textId="77777777" w:rsidR="00E7089B" w:rsidRPr="004B3CA0" w:rsidRDefault="00E7089B" w:rsidP="004B3CA0">
            <w:pPr>
              <w:spacing w:after="0" w:line="240" w:lineRule="auto"/>
              <w:jc w:val="center"/>
              <w:rPr>
                <w:szCs w:val="24"/>
              </w:rPr>
            </w:pPr>
            <w:r w:rsidRPr="004B3CA0">
              <w:rPr>
                <w:szCs w:val="24"/>
              </w:rPr>
              <w:t>.010</w:t>
            </w:r>
          </w:p>
        </w:tc>
        <w:tc>
          <w:tcPr>
            <w:tcW w:w="934" w:type="pct"/>
            <w:vAlign w:val="center"/>
          </w:tcPr>
          <w:p w14:paraId="78DC1C5A" w14:textId="77777777" w:rsidR="00E7089B" w:rsidRPr="004B3CA0" w:rsidRDefault="00E7089B" w:rsidP="004B3CA0">
            <w:pPr>
              <w:spacing w:after="0" w:line="240" w:lineRule="auto"/>
              <w:jc w:val="center"/>
              <w:rPr>
                <w:szCs w:val="24"/>
              </w:rPr>
            </w:pPr>
            <w:r w:rsidRPr="004B3CA0">
              <w:rPr>
                <w:szCs w:val="24"/>
              </w:rPr>
              <w:t>.040</w:t>
            </w:r>
          </w:p>
        </w:tc>
      </w:tr>
      <w:tr w:rsidR="00E7089B" w:rsidRPr="004B3CA0" w14:paraId="004ABFEA" w14:textId="77777777" w:rsidTr="00ED0C3D">
        <w:tc>
          <w:tcPr>
            <w:tcW w:w="924" w:type="pct"/>
            <w:vAlign w:val="center"/>
          </w:tcPr>
          <w:p w14:paraId="2B301741" w14:textId="77777777" w:rsidR="00E7089B" w:rsidRPr="004B3CA0" w:rsidRDefault="00E7089B" w:rsidP="004B3CA0">
            <w:pPr>
              <w:spacing w:after="0" w:line="240" w:lineRule="auto"/>
              <w:jc w:val="center"/>
              <w:rPr>
                <w:szCs w:val="24"/>
              </w:rPr>
            </w:pPr>
            <w:r w:rsidRPr="004B3CA0">
              <w:rPr>
                <w:szCs w:val="24"/>
              </w:rPr>
              <w:t>│Δ</w:t>
            </w:r>
            <w:r w:rsidRPr="004B3CA0">
              <w:rPr>
                <w:i/>
                <w:iCs/>
                <w:szCs w:val="24"/>
              </w:rPr>
              <w:t>RMSEA</w:t>
            </w:r>
            <w:r w:rsidRPr="004B3CA0">
              <w:rPr>
                <w:szCs w:val="24"/>
              </w:rPr>
              <w:t>│</w:t>
            </w:r>
          </w:p>
        </w:tc>
        <w:tc>
          <w:tcPr>
            <w:tcW w:w="468" w:type="pct"/>
            <w:vAlign w:val="center"/>
          </w:tcPr>
          <w:p w14:paraId="6EF8D05B" w14:textId="77777777" w:rsidR="00E7089B" w:rsidRPr="004B3CA0" w:rsidRDefault="00E7089B" w:rsidP="004B3CA0">
            <w:pPr>
              <w:spacing w:after="0" w:line="240" w:lineRule="auto"/>
              <w:jc w:val="center"/>
              <w:rPr>
                <w:szCs w:val="24"/>
              </w:rPr>
            </w:pPr>
            <w:r w:rsidRPr="004B3CA0">
              <w:rPr>
                <w:szCs w:val="24"/>
              </w:rPr>
              <w:t>RCE</w:t>
            </w:r>
          </w:p>
        </w:tc>
        <w:tc>
          <w:tcPr>
            <w:tcW w:w="911" w:type="pct"/>
            <w:vAlign w:val="center"/>
          </w:tcPr>
          <w:p w14:paraId="5A5E38A8" w14:textId="77777777" w:rsidR="00E7089B" w:rsidRPr="004B3CA0" w:rsidRDefault="00E7089B" w:rsidP="004B3CA0">
            <w:pPr>
              <w:spacing w:after="0" w:line="240" w:lineRule="auto"/>
              <w:jc w:val="center"/>
              <w:rPr>
                <w:szCs w:val="24"/>
              </w:rPr>
            </w:pPr>
          </w:p>
        </w:tc>
        <w:tc>
          <w:tcPr>
            <w:tcW w:w="915" w:type="pct"/>
            <w:vAlign w:val="center"/>
          </w:tcPr>
          <w:p w14:paraId="6BB059C6" w14:textId="77777777" w:rsidR="00E7089B" w:rsidRPr="004B3CA0" w:rsidRDefault="00E7089B" w:rsidP="004B3CA0">
            <w:pPr>
              <w:spacing w:after="0" w:line="240" w:lineRule="auto"/>
              <w:jc w:val="center"/>
              <w:rPr>
                <w:szCs w:val="24"/>
              </w:rPr>
            </w:pPr>
          </w:p>
        </w:tc>
        <w:tc>
          <w:tcPr>
            <w:tcW w:w="848" w:type="pct"/>
            <w:vAlign w:val="center"/>
          </w:tcPr>
          <w:p w14:paraId="6770EB7A" w14:textId="77777777" w:rsidR="00E7089B" w:rsidRPr="004B3CA0" w:rsidRDefault="00E7089B" w:rsidP="004B3CA0">
            <w:pPr>
              <w:spacing w:after="0" w:line="240" w:lineRule="auto"/>
              <w:jc w:val="center"/>
              <w:rPr>
                <w:szCs w:val="24"/>
              </w:rPr>
            </w:pPr>
          </w:p>
        </w:tc>
        <w:tc>
          <w:tcPr>
            <w:tcW w:w="934" w:type="pct"/>
            <w:vAlign w:val="center"/>
          </w:tcPr>
          <w:p w14:paraId="72068C8C" w14:textId="77777777" w:rsidR="00E7089B" w:rsidRPr="004B3CA0" w:rsidRDefault="00E7089B" w:rsidP="004B3CA0">
            <w:pPr>
              <w:spacing w:after="0" w:line="240" w:lineRule="auto"/>
              <w:jc w:val="center"/>
              <w:rPr>
                <w:szCs w:val="24"/>
              </w:rPr>
            </w:pPr>
            <w:r w:rsidRPr="004B3CA0">
              <w:rPr>
                <w:szCs w:val="24"/>
              </w:rPr>
              <w:t>.030</w:t>
            </w:r>
          </w:p>
        </w:tc>
      </w:tr>
    </w:tbl>
    <w:p w14:paraId="4EB11A98" w14:textId="77777777" w:rsidR="00E7089B" w:rsidRPr="004B3CA0" w:rsidRDefault="00E7089B" w:rsidP="004B3CA0">
      <w:pPr>
        <w:spacing w:line="240" w:lineRule="auto"/>
        <w:rPr>
          <w:szCs w:val="24"/>
          <w:lang w:eastAsia="es-MX"/>
        </w:rPr>
      </w:pPr>
      <w:r w:rsidRPr="004B3CA0">
        <w:rPr>
          <w:i/>
          <w:szCs w:val="24"/>
          <w:lang w:eastAsia="es-MX"/>
        </w:rPr>
        <w:t>Notas</w:t>
      </w:r>
      <w:r w:rsidRPr="004B3CA0">
        <w:rPr>
          <w:szCs w:val="24"/>
          <w:lang w:eastAsia="es-MX"/>
        </w:rPr>
        <w:t xml:space="preserve">. Índices de ajuste: </w:t>
      </w:r>
      <w:r w:rsidRPr="004B3CA0">
        <w:rPr>
          <w:iCs/>
          <w:szCs w:val="24"/>
          <w:lang w:eastAsia="es-MX"/>
        </w:rPr>
        <w:t>χ</w:t>
      </w:r>
      <w:r w:rsidRPr="004B3CA0">
        <w:rPr>
          <w:iCs/>
          <w:szCs w:val="24"/>
          <w:vertAlign w:val="superscript"/>
          <w:lang w:eastAsia="es-MX"/>
        </w:rPr>
        <w:t>2</w:t>
      </w:r>
      <w:r w:rsidRPr="004B3CA0">
        <w:rPr>
          <w:szCs w:val="24"/>
          <w:lang w:eastAsia="es-MX"/>
        </w:rPr>
        <w:t xml:space="preserve"> = valor mínimo de la función de discrepancia optimizada por máxima verosimilitud, </w:t>
      </w:r>
      <w:proofErr w:type="spellStart"/>
      <w:r w:rsidRPr="004B3CA0">
        <w:rPr>
          <w:i/>
          <w:szCs w:val="24"/>
          <w:lang w:eastAsia="es-MX"/>
        </w:rPr>
        <w:t>gl</w:t>
      </w:r>
      <w:proofErr w:type="spellEnd"/>
      <w:r w:rsidRPr="004B3CA0">
        <w:rPr>
          <w:szCs w:val="24"/>
          <w:lang w:eastAsia="es-MX"/>
        </w:rPr>
        <w:t xml:space="preserve"> = grados de libertad del estadístico </w:t>
      </w:r>
      <w:r w:rsidRPr="004B3CA0">
        <w:rPr>
          <w:iCs/>
          <w:szCs w:val="24"/>
          <w:lang w:eastAsia="es-MX"/>
        </w:rPr>
        <w:t>χ</w:t>
      </w:r>
      <w:r w:rsidRPr="004B3CA0">
        <w:rPr>
          <w:iCs/>
          <w:szCs w:val="24"/>
          <w:vertAlign w:val="superscript"/>
          <w:lang w:eastAsia="es-MX"/>
        </w:rPr>
        <w:t>2</w:t>
      </w:r>
      <w:r w:rsidRPr="004B3CA0">
        <w:rPr>
          <w:szCs w:val="24"/>
          <w:lang w:eastAsia="es-MX"/>
        </w:rPr>
        <w:t xml:space="preserve">, </w:t>
      </w:r>
      <w:r w:rsidRPr="004B3CA0">
        <w:rPr>
          <w:i/>
          <w:szCs w:val="24"/>
          <w:lang w:eastAsia="es-MX"/>
        </w:rPr>
        <w:t>p</w:t>
      </w:r>
      <w:r w:rsidRPr="004B3CA0">
        <w:rPr>
          <w:szCs w:val="24"/>
          <w:lang w:eastAsia="es-MX"/>
        </w:rPr>
        <w:t xml:space="preserve"> = probabilidad a una cola del estadístico </w:t>
      </w:r>
      <w:r w:rsidRPr="004B3CA0">
        <w:rPr>
          <w:iCs/>
          <w:szCs w:val="24"/>
          <w:lang w:eastAsia="es-MX"/>
        </w:rPr>
        <w:t>χ</w:t>
      </w:r>
      <w:r w:rsidRPr="004B3CA0">
        <w:rPr>
          <w:iCs/>
          <w:szCs w:val="24"/>
          <w:vertAlign w:val="superscript"/>
          <w:lang w:eastAsia="es-MX"/>
        </w:rPr>
        <w:t>2</w:t>
      </w:r>
      <w:r w:rsidRPr="004B3CA0">
        <w:rPr>
          <w:szCs w:val="24"/>
          <w:lang w:eastAsia="es-MX"/>
        </w:rPr>
        <w:t xml:space="preserve"> para H</w:t>
      </w:r>
      <w:r w:rsidRPr="004B3CA0">
        <w:rPr>
          <w:szCs w:val="24"/>
          <w:vertAlign w:val="subscript"/>
          <w:lang w:eastAsia="es-MX"/>
        </w:rPr>
        <w:t>0</w:t>
      </w:r>
      <w:r w:rsidRPr="004B3CA0">
        <w:rPr>
          <w:szCs w:val="24"/>
          <w:lang w:eastAsia="es-MX"/>
        </w:rPr>
        <w:t xml:space="preserve">: </w:t>
      </w:r>
      <w:r w:rsidRPr="004B3CA0">
        <w:rPr>
          <w:iCs/>
          <w:szCs w:val="24"/>
          <w:lang w:eastAsia="es-MX"/>
        </w:rPr>
        <w:t>χ</w:t>
      </w:r>
      <w:r w:rsidRPr="004B3CA0">
        <w:rPr>
          <w:iCs/>
          <w:szCs w:val="24"/>
          <w:vertAlign w:val="superscript"/>
          <w:lang w:eastAsia="es-MX"/>
        </w:rPr>
        <w:t>2</w:t>
      </w:r>
      <w:r w:rsidRPr="004B3CA0">
        <w:rPr>
          <w:szCs w:val="24"/>
          <w:lang w:eastAsia="es-MX"/>
        </w:rPr>
        <w:t xml:space="preserve"> = 0 (bondad de ajuste), </w:t>
      </w:r>
      <w:r w:rsidRPr="004B3CA0">
        <w:rPr>
          <w:iCs/>
          <w:szCs w:val="24"/>
          <w:lang w:eastAsia="es-MX"/>
        </w:rPr>
        <w:t>χ</w:t>
      </w:r>
      <w:r w:rsidRPr="004B3CA0">
        <w:rPr>
          <w:iCs/>
          <w:szCs w:val="24"/>
          <w:vertAlign w:val="superscript"/>
          <w:lang w:eastAsia="es-MX"/>
        </w:rPr>
        <w:t>2</w:t>
      </w:r>
      <w:r w:rsidRPr="004B3CA0">
        <w:rPr>
          <w:iCs/>
          <w:szCs w:val="24"/>
          <w:lang w:eastAsia="es-MX"/>
        </w:rPr>
        <w:t>/</w:t>
      </w:r>
      <w:proofErr w:type="spellStart"/>
      <w:r w:rsidRPr="004B3CA0">
        <w:rPr>
          <w:i/>
          <w:szCs w:val="24"/>
          <w:lang w:eastAsia="es-MX"/>
        </w:rPr>
        <w:t>gl</w:t>
      </w:r>
      <w:proofErr w:type="spellEnd"/>
      <w:r w:rsidRPr="004B3CA0">
        <w:rPr>
          <w:szCs w:val="24"/>
          <w:lang w:eastAsia="es-MX"/>
        </w:rPr>
        <w:t xml:space="preserve"> = chi-cuadrada relativa, </w:t>
      </w:r>
      <w:r w:rsidRPr="004B3CA0">
        <w:rPr>
          <w:i/>
          <w:szCs w:val="24"/>
          <w:lang w:eastAsia="es-MX"/>
        </w:rPr>
        <w:t>GFI</w:t>
      </w:r>
      <w:r w:rsidRPr="004B3CA0">
        <w:rPr>
          <w:szCs w:val="24"/>
          <w:lang w:eastAsia="es-MX"/>
        </w:rPr>
        <w:t xml:space="preserve"> = índice de bondad de ajuste, </w:t>
      </w:r>
      <w:r w:rsidRPr="004B3CA0">
        <w:rPr>
          <w:i/>
          <w:szCs w:val="24"/>
          <w:lang w:eastAsia="es-MX"/>
        </w:rPr>
        <w:t>AGFI</w:t>
      </w:r>
      <w:r w:rsidRPr="004B3CA0">
        <w:rPr>
          <w:szCs w:val="24"/>
          <w:lang w:eastAsia="es-MX"/>
        </w:rPr>
        <w:t xml:space="preserve"> = índice de bondad de ajuste corregido, </w:t>
      </w:r>
      <w:r w:rsidRPr="004B3CA0">
        <w:rPr>
          <w:i/>
          <w:szCs w:val="24"/>
          <w:lang w:eastAsia="es-MX"/>
        </w:rPr>
        <w:t>NFI</w:t>
      </w:r>
      <w:r w:rsidRPr="004B3CA0">
        <w:rPr>
          <w:szCs w:val="24"/>
          <w:lang w:eastAsia="es-MX"/>
        </w:rPr>
        <w:t xml:space="preserve"> = índice de ajuste normado, </w:t>
      </w:r>
      <w:r w:rsidRPr="004B3CA0">
        <w:rPr>
          <w:i/>
          <w:szCs w:val="24"/>
          <w:lang w:eastAsia="es-MX"/>
        </w:rPr>
        <w:t>NNFI</w:t>
      </w:r>
      <w:r w:rsidRPr="004B3CA0">
        <w:rPr>
          <w:szCs w:val="24"/>
          <w:lang w:eastAsia="es-MX"/>
        </w:rPr>
        <w:t xml:space="preserve"> = índice de ajuste no normado, </w:t>
      </w:r>
      <w:r w:rsidRPr="004B3CA0">
        <w:rPr>
          <w:i/>
          <w:szCs w:val="24"/>
          <w:lang w:eastAsia="es-MX"/>
        </w:rPr>
        <w:t>CFI</w:t>
      </w:r>
      <w:r w:rsidRPr="004B3CA0">
        <w:rPr>
          <w:szCs w:val="24"/>
          <w:lang w:eastAsia="es-MX"/>
        </w:rPr>
        <w:t xml:space="preserve"> = índice comparativo de ajuste y </w:t>
      </w:r>
      <w:r w:rsidRPr="004B3CA0">
        <w:rPr>
          <w:i/>
          <w:szCs w:val="24"/>
          <w:lang w:eastAsia="es-MX"/>
        </w:rPr>
        <w:t>RMSEA</w:t>
      </w:r>
      <w:r w:rsidRPr="004B3CA0">
        <w:rPr>
          <w:szCs w:val="24"/>
          <w:lang w:eastAsia="es-MX"/>
        </w:rPr>
        <w:t xml:space="preserve"> (90% CI) = error de aproximación cuadrático medio (estimación por intervalo con un nivel de confianza al 90%) y </w:t>
      </w:r>
      <w:r w:rsidRPr="004B3CA0">
        <w:rPr>
          <w:i/>
          <w:szCs w:val="24"/>
          <w:lang w:eastAsia="es-MX"/>
        </w:rPr>
        <w:t>SRMR</w:t>
      </w:r>
      <w:r w:rsidRPr="004B3CA0">
        <w:rPr>
          <w:szCs w:val="24"/>
          <w:lang w:eastAsia="es-MX"/>
        </w:rPr>
        <w:t xml:space="preserve"> = error cuadrático medio. Modelos anidados en restricciones: SR = sin restricciones, RPM = con restricciones en los pesos de medida, RCE = con restricciones en la covarianza estructural, y RVR = con restricciones en las varianzas de los residuos de medida.</w:t>
      </w:r>
    </w:p>
    <w:p w14:paraId="5E96B285" w14:textId="0CD80B64" w:rsidR="00374CB6" w:rsidRPr="004B3CA0" w:rsidRDefault="00675338" w:rsidP="004B3CA0">
      <w:pPr>
        <w:autoSpaceDE w:val="0"/>
        <w:autoSpaceDN w:val="0"/>
        <w:adjustRightInd w:val="0"/>
        <w:spacing w:after="0" w:line="240" w:lineRule="auto"/>
        <w:rPr>
          <w:szCs w:val="24"/>
          <w:lang w:eastAsia="es-MX"/>
        </w:rPr>
      </w:pPr>
      <w:r w:rsidRPr="004B3CA0">
        <w:rPr>
          <w:szCs w:val="24"/>
          <w:lang w:eastAsia="es-MX"/>
        </w:rPr>
        <w:tab/>
      </w:r>
      <w:r w:rsidR="00374CB6" w:rsidRPr="004B3CA0">
        <w:rPr>
          <w:szCs w:val="24"/>
          <w:lang w:eastAsia="es-MX"/>
        </w:rPr>
        <w:t>Por otra parte, la bondad de ajuste para la LOT-R en el modelo SR entre las muestras de los siete países fue buen</w:t>
      </w:r>
      <w:r w:rsidR="00373131" w:rsidRPr="004B3CA0">
        <w:rPr>
          <w:szCs w:val="24"/>
          <w:lang w:eastAsia="es-MX"/>
        </w:rPr>
        <w:t>o</w:t>
      </w:r>
      <w:r w:rsidR="00374CB6" w:rsidRPr="004B3CA0">
        <w:rPr>
          <w:szCs w:val="24"/>
          <w:lang w:eastAsia="es-MX"/>
        </w:rPr>
        <w:t xml:space="preserve"> </w:t>
      </w:r>
      <w:r w:rsidR="00556984" w:rsidRPr="004B3CA0">
        <w:rPr>
          <w:szCs w:val="24"/>
          <w:lang w:eastAsia="es-MX"/>
        </w:rPr>
        <w:t xml:space="preserve">solo para el índice </w:t>
      </w:r>
      <w:r w:rsidR="00556984" w:rsidRPr="004B3CA0">
        <w:rPr>
          <w:i/>
          <w:iCs/>
          <w:szCs w:val="24"/>
          <w:lang w:eastAsia="es-MX"/>
        </w:rPr>
        <w:t>RMSEA</w:t>
      </w:r>
      <w:r w:rsidR="00556984" w:rsidRPr="004B3CA0">
        <w:rPr>
          <w:szCs w:val="24"/>
          <w:lang w:eastAsia="es-MX"/>
        </w:rPr>
        <w:t xml:space="preserve">, </w:t>
      </w:r>
      <w:r w:rsidR="00374CB6" w:rsidRPr="004B3CA0">
        <w:rPr>
          <w:szCs w:val="24"/>
          <w:lang w:eastAsia="es-MX"/>
        </w:rPr>
        <w:t>aceptable</w:t>
      </w:r>
      <w:r w:rsidR="00556984" w:rsidRPr="004B3CA0">
        <w:rPr>
          <w:szCs w:val="24"/>
          <w:lang w:eastAsia="es-MX"/>
        </w:rPr>
        <w:t xml:space="preserve"> para </w:t>
      </w:r>
      <w:r w:rsidR="00CA3A15" w:rsidRPr="004B3CA0">
        <w:rPr>
          <w:i/>
          <w:iCs/>
          <w:szCs w:val="24"/>
          <w:lang w:eastAsia="es-MX"/>
        </w:rPr>
        <w:t>GFI, AGFI</w:t>
      </w:r>
      <w:r w:rsidR="00CA3A15" w:rsidRPr="004B3CA0">
        <w:rPr>
          <w:szCs w:val="24"/>
          <w:lang w:eastAsia="es-MX"/>
        </w:rPr>
        <w:t xml:space="preserve"> y </w:t>
      </w:r>
      <w:r w:rsidR="00CA3A15" w:rsidRPr="004B3CA0">
        <w:rPr>
          <w:i/>
          <w:iCs/>
          <w:szCs w:val="24"/>
          <w:lang w:eastAsia="es-MX"/>
        </w:rPr>
        <w:t>SRMR</w:t>
      </w:r>
      <w:r w:rsidR="00556984" w:rsidRPr="004B3CA0">
        <w:rPr>
          <w:szCs w:val="24"/>
          <w:lang w:eastAsia="es-MX"/>
        </w:rPr>
        <w:t xml:space="preserve">, el resto de indicadores fueron no aceptables. </w:t>
      </w:r>
      <w:r w:rsidR="00374CB6" w:rsidRPr="004B3CA0">
        <w:rPr>
          <w:szCs w:val="24"/>
          <w:lang w:eastAsia="es-MX"/>
        </w:rPr>
        <w:t>En el modelo RPM,</w:t>
      </w:r>
      <w:r w:rsidR="00373131" w:rsidRPr="004B3CA0">
        <w:rPr>
          <w:szCs w:val="24"/>
          <w:lang w:eastAsia="es-MX"/>
        </w:rPr>
        <w:t xml:space="preserve"> fue bueno solo</w:t>
      </w:r>
      <w:r w:rsidR="00C44702" w:rsidRPr="004B3CA0">
        <w:rPr>
          <w:szCs w:val="24"/>
          <w:lang w:eastAsia="es-MX"/>
        </w:rPr>
        <w:t xml:space="preserve"> </w:t>
      </w:r>
      <w:r w:rsidR="00373131" w:rsidRPr="004B3CA0">
        <w:rPr>
          <w:szCs w:val="24"/>
          <w:lang w:eastAsia="es-MX"/>
        </w:rPr>
        <w:t xml:space="preserve">el índice </w:t>
      </w:r>
      <w:r w:rsidR="00373131" w:rsidRPr="004B3CA0">
        <w:rPr>
          <w:i/>
          <w:iCs/>
          <w:szCs w:val="24"/>
          <w:lang w:eastAsia="es-MX"/>
        </w:rPr>
        <w:t>RMSEA</w:t>
      </w:r>
      <w:r w:rsidR="00373131" w:rsidRPr="004B3CA0">
        <w:rPr>
          <w:szCs w:val="24"/>
          <w:lang w:eastAsia="es-MX"/>
        </w:rPr>
        <w:t>, aceptable para</w:t>
      </w:r>
      <w:r w:rsidR="00CA3A15" w:rsidRPr="004B3CA0">
        <w:rPr>
          <w:szCs w:val="24"/>
          <w:lang w:eastAsia="es-MX"/>
        </w:rPr>
        <w:t xml:space="preserve"> </w:t>
      </w:r>
      <w:r w:rsidR="00C44702" w:rsidRPr="004B3CA0">
        <w:rPr>
          <w:szCs w:val="24"/>
          <w:lang w:eastAsia="es-MX"/>
        </w:rPr>
        <w:t xml:space="preserve">el </w:t>
      </w:r>
      <w:r w:rsidR="00CA3A15" w:rsidRPr="004B3CA0">
        <w:rPr>
          <w:i/>
          <w:iCs/>
          <w:szCs w:val="24"/>
          <w:lang w:eastAsia="es-MX"/>
        </w:rPr>
        <w:t>GFI, AGFI</w:t>
      </w:r>
      <w:r w:rsidR="00CA3A15" w:rsidRPr="004B3CA0">
        <w:rPr>
          <w:szCs w:val="24"/>
          <w:lang w:eastAsia="es-MX"/>
        </w:rPr>
        <w:t xml:space="preserve"> y </w:t>
      </w:r>
      <w:r w:rsidR="00CA3A15" w:rsidRPr="004B3CA0">
        <w:rPr>
          <w:i/>
          <w:iCs/>
          <w:szCs w:val="24"/>
          <w:lang w:eastAsia="es-MX"/>
        </w:rPr>
        <w:t>SRMR</w:t>
      </w:r>
      <w:r w:rsidR="00CA3A15" w:rsidRPr="004B3CA0">
        <w:rPr>
          <w:szCs w:val="24"/>
          <w:lang w:eastAsia="es-MX"/>
        </w:rPr>
        <w:t>,</w:t>
      </w:r>
      <w:r w:rsidR="00373131" w:rsidRPr="004B3CA0">
        <w:rPr>
          <w:szCs w:val="24"/>
          <w:lang w:eastAsia="es-MX"/>
        </w:rPr>
        <w:t xml:space="preserve"> el resto de indicadores fueron no aceptables</w:t>
      </w:r>
      <w:r w:rsidR="00374CB6" w:rsidRPr="004B3CA0">
        <w:rPr>
          <w:szCs w:val="24"/>
          <w:lang w:eastAsia="es-MX"/>
        </w:rPr>
        <w:t>. La bondad de ajuste empeoró con respecto al modelo SR, y además por la prueba de las diferencias de chi-</w:t>
      </w:r>
      <w:r w:rsidR="00374CB6" w:rsidRPr="004B3CA0">
        <w:rPr>
          <w:szCs w:val="24"/>
          <w:lang w:eastAsia="es-MX"/>
        </w:rPr>
        <w:lastRenderedPageBreak/>
        <w:t>cuadrada, Δχ</w:t>
      </w:r>
      <w:r w:rsidR="00374CB6" w:rsidRPr="004B3CA0">
        <w:rPr>
          <w:szCs w:val="24"/>
          <w:vertAlign w:val="superscript"/>
          <w:lang w:eastAsia="es-MX"/>
        </w:rPr>
        <w:t>2</w:t>
      </w:r>
      <w:r w:rsidR="00374CB6" w:rsidRPr="004B3CA0">
        <w:rPr>
          <w:szCs w:val="24"/>
          <w:lang w:eastAsia="es-MX"/>
        </w:rPr>
        <w:t>[</w:t>
      </w:r>
      <w:proofErr w:type="spellStart"/>
      <w:r w:rsidR="00374CB6" w:rsidRPr="004B3CA0">
        <w:rPr>
          <w:szCs w:val="24"/>
          <w:lang w:eastAsia="es-MX"/>
        </w:rPr>
        <w:t>Δ</w:t>
      </w:r>
      <w:r w:rsidR="00374CB6" w:rsidRPr="004B3CA0">
        <w:rPr>
          <w:i/>
          <w:szCs w:val="24"/>
          <w:lang w:eastAsia="es-MX"/>
        </w:rPr>
        <w:t>gl</w:t>
      </w:r>
      <w:proofErr w:type="spellEnd"/>
      <w:r w:rsidR="00374CB6" w:rsidRPr="004B3CA0">
        <w:rPr>
          <w:szCs w:val="24"/>
          <w:lang w:eastAsia="es-MX"/>
        </w:rPr>
        <w:t xml:space="preserve"> = </w:t>
      </w:r>
      <w:r w:rsidR="00575763" w:rsidRPr="004B3CA0">
        <w:rPr>
          <w:szCs w:val="24"/>
          <w:lang w:eastAsia="es-MX"/>
        </w:rPr>
        <w:t>30</w:t>
      </w:r>
      <w:r w:rsidR="00374CB6" w:rsidRPr="004B3CA0">
        <w:rPr>
          <w:szCs w:val="24"/>
          <w:lang w:eastAsia="es-MX"/>
        </w:rPr>
        <w:t xml:space="preserve">] = 177.476, </w:t>
      </w:r>
      <w:r w:rsidR="00374CB6" w:rsidRPr="004B3CA0">
        <w:rPr>
          <w:i/>
          <w:szCs w:val="24"/>
          <w:lang w:eastAsia="es-MX"/>
        </w:rPr>
        <w:t>p</w:t>
      </w:r>
      <w:r w:rsidR="00374CB6" w:rsidRPr="004B3CA0">
        <w:rPr>
          <w:szCs w:val="24"/>
          <w:lang w:eastAsia="es-MX"/>
        </w:rPr>
        <w:t xml:space="preserve"> = </w:t>
      </w:r>
      <w:r w:rsidR="000D768D" w:rsidRPr="004B3CA0">
        <w:rPr>
          <w:szCs w:val="24"/>
          <w:lang w:eastAsia="es-MX"/>
        </w:rPr>
        <w:t>0</w:t>
      </w:r>
      <w:r w:rsidR="00374CB6" w:rsidRPr="004B3CA0">
        <w:rPr>
          <w:szCs w:val="24"/>
          <w:lang w:eastAsia="es-MX"/>
        </w:rPr>
        <w:t>.000</w:t>
      </w:r>
      <w:r w:rsidR="00CA5999" w:rsidRPr="004B3CA0">
        <w:rPr>
          <w:szCs w:val="24"/>
          <w:lang w:eastAsia="es-MX"/>
        </w:rPr>
        <w:t xml:space="preserve"> y Δ</w:t>
      </w:r>
      <w:r w:rsidR="00CA5999" w:rsidRPr="004B3CA0">
        <w:rPr>
          <w:i/>
          <w:szCs w:val="24"/>
          <w:lang w:eastAsia="es-MX"/>
        </w:rPr>
        <w:t>CFI</w:t>
      </w:r>
      <w:r w:rsidR="00CA5999" w:rsidRPr="004B3CA0">
        <w:rPr>
          <w:szCs w:val="24"/>
          <w:lang w:eastAsia="es-MX"/>
        </w:rPr>
        <w:t xml:space="preserve"> = </w:t>
      </w:r>
      <w:r w:rsidR="000D768D" w:rsidRPr="004B3CA0">
        <w:rPr>
          <w:szCs w:val="24"/>
          <w:lang w:eastAsia="es-MX"/>
        </w:rPr>
        <w:t>0</w:t>
      </w:r>
      <w:r w:rsidR="00CA5999" w:rsidRPr="004B3CA0">
        <w:rPr>
          <w:szCs w:val="24"/>
          <w:lang w:eastAsia="es-MX"/>
        </w:rPr>
        <w:t>.077</w:t>
      </w:r>
      <w:r w:rsidR="006A53C7" w:rsidRPr="004B3CA0">
        <w:rPr>
          <w:szCs w:val="24"/>
          <w:lang w:eastAsia="es-MX"/>
        </w:rPr>
        <w:t xml:space="preserve">. </w:t>
      </w:r>
      <w:r w:rsidR="00DA73C6" w:rsidRPr="004B3CA0">
        <w:rPr>
          <w:szCs w:val="24"/>
          <w:lang w:eastAsia="es-MX"/>
        </w:rPr>
        <w:t xml:space="preserve">Los indicadores de diferencia </w:t>
      </w:r>
      <w:r w:rsidR="006A53C7" w:rsidRPr="004B3CA0">
        <w:rPr>
          <w:szCs w:val="24"/>
          <w:lang w:eastAsia="es-MX"/>
        </w:rPr>
        <w:t>Δχ</w:t>
      </w:r>
      <w:r w:rsidR="006A53C7" w:rsidRPr="004B3CA0">
        <w:rPr>
          <w:szCs w:val="24"/>
          <w:vertAlign w:val="superscript"/>
          <w:lang w:eastAsia="es-MX"/>
        </w:rPr>
        <w:t>2</w:t>
      </w:r>
      <w:r w:rsidR="006A53C7" w:rsidRPr="004B3CA0">
        <w:rPr>
          <w:i/>
          <w:szCs w:val="24"/>
          <w:lang w:eastAsia="es-MX"/>
        </w:rPr>
        <w:t>/</w:t>
      </w:r>
      <w:proofErr w:type="spellStart"/>
      <w:r w:rsidR="006A53C7" w:rsidRPr="004B3CA0">
        <w:rPr>
          <w:szCs w:val="24"/>
          <w:lang w:eastAsia="es-MX"/>
        </w:rPr>
        <w:t>Δ</w:t>
      </w:r>
      <w:r w:rsidR="006A53C7" w:rsidRPr="004B3CA0">
        <w:rPr>
          <w:i/>
          <w:szCs w:val="24"/>
          <w:lang w:eastAsia="es-MX"/>
        </w:rPr>
        <w:t>gl</w:t>
      </w:r>
      <w:proofErr w:type="spellEnd"/>
      <w:r w:rsidR="006A53C7" w:rsidRPr="004B3CA0">
        <w:rPr>
          <w:szCs w:val="24"/>
          <w:lang w:eastAsia="es-MX"/>
        </w:rPr>
        <w:t xml:space="preserve"> = .58</w:t>
      </w:r>
      <w:r w:rsidR="00CA5999" w:rsidRPr="004B3CA0">
        <w:rPr>
          <w:szCs w:val="24"/>
          <w:lang w:eastAsia="es-MX"/>
        </w:rPr>
        <w:t xml:space="preserve"> </w:t>
      </w:r>
      <w:r w:rsidR="00374CB6" w:rsidRPr="004B3CA0">
        <w:rPr>
          <w:szCs w:val="24"/>
          <w:lang w:eastAsia="es-MX"/>
        </w:rPr>
        <w:t>y Δ</w:t>
      </w:r>
      <w:r w:rsidR="00374CB6" w:rsidRPr="004B3CA0">
        <w:rPr>
          <w:i/>
          <w:iCs/>
          <w:szCs w:val="24"/>
          <w:lang w:eastAsia="es-MX"/>
        </w:rPr>
        <w:t>RMSEA</w:t>
      </w:r>
      <w:r w:rsidR="00374CB6" w:rsidRPr="004B3CA0">
        <w:rPr>
          <w:szCs w:val="24"/>
          <w:lang w:eastAsia="es-MX"/>
        </w:rPr>
        <w:t xml:space="preserve"> = </w:t>
      </w:r>
      <w:r w:rsidR="000D768D" w:rsidRPr="004B3CA0">
        <w:rPr>
          <w:szCs w:val="24"/>
          <w:lang w:eastAsia="es-MX"/>
        </w:rPr>
        <w:t>0</w:t>
      </w:r>
      <w:r w:rsidR="00374CB6" w:rsidRPr="004B3CA0">
        <w:rPr>
          <w:szCs w:val="24"/>
          <w:lang w:eastAsia="es-MX"/>
        </w:rPr>
        <w:t>.00</w:t>
      </w:r>
      <w:r w:rsidR="00CA5999" w:rsidRPr="004B3CA0">
        <w:rPr>
          <w:szCs w:val="24"/>
          <w:lang w:eastAsia="es-MX"/>
        </w:rPr>
        <w:t>4</w:t>
      </w:r>
      <w:r w:rsidR="00E3419C" w:rsidRPr="004B3CA0">
        <w:rPr>
          <w:szCs w:val="24"/>
          <w:lang w:eastAsia="es-MX"/>
        </w:rPr>
        <w:t xml:space="preserve"> permanecieron sin cambio</w:t>
      </w:r>
      <w:r w:rsidR="00374CB6" w:rsidRPr="004B3CA0">
        <w:rPr>
          <w:szCs w:val="24"/>
          <w:lang w:eastAsia="es-MX"/>
        </w:rPr>
        <w:t>.  La bondad de ajuste en el modelo RCE fue buen</w:t>
      </w:r>
      <w:r w:rsidR="00EA56B4" w:rsidRPr="004B3CA0">
        <w:rPr>
          <w:szCs w:val="24"/>
          <w:lang w:eastAsia="es-MX"/>
        </w:rPr>
        <w:t xml:space="preserve">o solo para la </w:t>
      </w:r>
      <w:r w:rsidR="00EA56B4" w:rsidRPr="004B3CA0">
        <w:rPr>
          <w:i/>
          <w:iCs/>
          <w:szCs w:val="24"/>
          <w:lang w:eastAsia="es-MX"/>
        </w:rPr>
        <w:t>RMSEA</w:t>
      </w:r>
      <w:r w:rsidR="00EA56B4" w:rsidRPr="004B3CA0">
        <w:rPr>
          <w:szCs w:val="24"/>
          <w:lang w:eastAsia="es-MX"/>
        </w:rPr>
        <w:t>, aceptable</w:t>
      </w:r>
      <w:r w:rsidR="00374CB6" w:rsidRPr="004B3CA0">
        <w:rPr>
          <w:szCs w:val="24"/>
          <w:lang w:eastAsia="es-MX"/>
        </w:rPr>
        <w:t xml:space="preserve"> </w:t>
      </w:r>
      <w:r w:rsidR="00EA56B4" w:rsidRPr="004B3CA0">
        <w:rPr>
          <w:szCs w:val="24"/>
          <w:lang w:eastAsia="es-MX"/>
        </w:rPr>
        <w:t xml:space="preserve">para el </w:t>
      </w:r>
      <w:r w:rsidR="00EA56B4" w:rsidRPr="004B3CA0">
        <w:rPr>
          <w:i/>
          <w:iCs/>
          <w:szCs w:val="24"/>
          <w:lang w:eastAsia="es-MX"/>
        </w:rPr>
        <w:t>GFI</w:t>
      </w:r>
      <w:r w:rsidR="00EA56B4" w:rsidRPr="004B3CA0">
        <w:rPr>
          <w:szCs w:val="24"/>
          <w:lang w:eastAsia="es-MX"/>
        </w:rPr>
        <w:t xml:space="preserve"> y </w:t>
      </w:r>
      <w:r w:rsidR="00EA56B4" w:rsidRPr="004B3CA0">
        <w:rPr>
          <w:i/>
          <w:iCs/>
          <w:szCs w:val="24"/>
          <w:lang w:eastAsia="es-MX"/>
        </w:rPr>
        <w:t>AGFI</w:t>
      </w:r>
      <w:r w:rsidR="00EA56B4" w:rsidRPr="004B3CA0">
        <w:rPr>
          <w:szCs w:val="24"/>
          <w:lang w:eastAsia="es-MX"/>
        </w:rPr>
        <w:t xml:space="preserve"> y no aceptable para lo demás indicadores. </w:t>
      </w:r>
      <w:r w:rsidR="00374CB6" w:rsidRPr="004B3CA0">
        <w:rPr>
          <w:szCs w:val="24"/>
          <w:lang w:eastAsia="es-MX"/>
        </w:rPr>
        <w:t>La bondad de ajuste empeoró con respecto al modelo SR</w:t>
      </w:r>
      <w:r w:rsidR="00F3724C" w:rsidRPr="004B3CA0">
        <w:rPr>
          <w:szCs w:val="24"/>
          <w:lang w:eastAsia="es-MX"/>
        </w:rPr>
        <w:t xml:space="preserve"> y </w:t>
      </w:r>
      <w:r w:rsidR="00374CB6" w:rsidRPr="004B3CA0">
        <w:rPr>
          <w:szCs w:val="24"/>
          <w:lang w:eastAsia="es-MX"/>
        </w:rPr>
        <w:t xml:space="preserve">por </w:t>
      </w:r>
      <w:r w:rsidR="00F3724C" w:rsidRPr="004B3CA0">
        <w:rPr>
          <w:szCs w:val="24"/>
          <w:lang w:eastAsia="es-MX"/>
        </w:rPr>
        <w:t>las pruebas</w:t>
      </w:r>
      <w:r w:rsidR="00374CB6" w:rsidRPr="004B3CA0">
        <w:rPr>
          <w:szCs w:val="24"/>
          <w:lang w:eastAsia="es-MX"/>
        </w:rPr>
        <w:t xml:space="preserve"> </w:t>
      </w:r>
      <w:r w:rsidR="00F3724C" w:rsidRPr="004B3CA0">
        <w:rPr>
          <w:szCs w:val="24"/>
          <w:lang w:eastAsia="es-MX"/>
        </w:rPr>
        <w:t>de diferencias</w:t>
      </w:r>
      <w:r w:rsidR="00374CB6" w:rsidRPr="004B3CA0">
        <w:rPr>
          <w:szCs w:val="24"/>
          <w:lang w:eastAsia="es-MX"/>
        </w:rPr>
        <w:t xml:space="preserve"> de chi-cuadrada, Δχ</w:t>
      </w:r>
      <w:r w:rsidR="00374CB6" w:rsidRPr="004B3CA0">
        <w:rPr>
          <w:szCs w:val="24"/>
          <w:vertAlign w:val="superscript"/>
          <w:lang w:eastAsia="es-MX"/>
        </w:rPr>
        <w:t>2</w:t>
      </w:r>
      <w:r w:rsidR="00374CB6" w:rsidRPr="004B3CA0">
        <w:rPr>
          <w:szCs w:val="24"/>
          <w:lang w:eastAsia="es-MX"/>
        </w:rPr>
        <w:t>[</w:t>
      </w:r>
      <w:proofErr w:type="spellStart"/>
      <w:r w:rsidR="00374CB6" w:rsidRPr="004B3CA0">
        <w:rPr>
          <w:szCs w:val="24"/>
          <w:lang w:eastAsia="es-MX"/>
        </w:rPr>
        <w:t>Δ</w:t>
      </w:r>
      <w:r w:rsidR="00374CB6" w:rsidRPr="004B3CA0">
        <w:rPr>
          <w:i/>
          <w:szCs w:val="24"/>
          <w:lang w:eastAsia="es-MX"/>
        </w:rPr>
        <w:t>gl</w:t>
      </w:r>
      <w:proofErr w:type="spellEnd"/>
      <w:r w:rsidR="00374CB6" w:rsidRPr="004B3CA0">
        <w:rPr>
          <w:szCs w:val="24"/>
          <w:lang w:eastAsia="es-MX"/>
        </w:rPr>
        <w:t xml:space="preserve"> = 36] = 223.82, </w:t>
      </w:r>
      <w:r w:rsidR="00374CB6" w:rsidRPr="004B3CA0">
        <w:rPr>
          <w:i/>
          <w:szCs w:val="24"/>
          <w:lang w:eastAsia="es-MX"/>
        </w:rPr>
        <w:t>p</w:t>
      </w:r>
      <w:r w:rsidR="00374CB6" w:rsidRPr="004B3CA0">
        <w:rPr>
          <w:szCs w:val="24"/>
          <w:lang w:eastAsia="es-MX"/>
        </w:rPr>
        <w:t xml:space="preserve"> = </w:t>
      </w:r>
      <w:r w:rsidR="000D768D" w:rsidRPr="004B3CA0">
        <w:rPr>
          <w:szCs w:val="24"/>
          <w:lang w:eastAsia="es-MX"/>
        </w:rPr>
        <w:t>0</w:t>
      </w:r>
      <w:r w:rsidR="00374CB6" w:rsidRPr="004B3CA0">
        <w:rPr>
          <w:szCs w:val="24"/>
          <w:lang w:eastAsia="es-MX"/>
        </w:rPr>
        <w:t>.000 y el Δ</w:t>
      </w:r>
      <w:r w:rsidR="00374CB6" w:rsidRPr="004B3CA0">
        <w:rPr>
          <w:i/>
          <w:szCs w:val="24"/>
          <w:lang w:eastAsia="es-MX"/>
        </w:rPr>
        <w:t>CFI</w:t>
      </w:r>
      <w:r w:rsidR="00374CB6" w:rsidRPr="004B3CA0">
        <w:rPr>
          <w:szCs w:val="24"/>
          <w:lang w:eastAsia="es-MX"/>
        </w:rPr>
        <w:t xml:space="preserve"> = </w:t>
      </w:r>
      <w:r w:rsidR="000D768D" w:rsidRPr="004B3CA0">
        <w:rPr>
          <w:szCs w:val="24"/>
          <w:lang w:eastAsia="es-MX"/>
        </w:rPr>
        <w:t>0</w:t>
      </w:r>
      <w:r w:rsidR="00374CB6" w:rsidRPr="004B3CA0">
        <w:rPr>
          <w:szCs w:val="24"/>
          <w:lang w:eastAsia="es-MX"/>
        </w:rPr>
        <w:t>.0</w:t>
      </w:r>
      <w:r w:rsidR="00E3419C" w:rsidRPr="004B3CA0">
        <w:rPr>
          <w:szCs w:val="24"/>
          <w:lang w:eastAsia="es-MX"/>
        </w:rPr>
        <w:t>98</w:t>
      </w:r>
      <w:r w:rsidR="00374CB6" w:rsidRPr="004B3CA0">
        <w:rPr>
          <w:szCs w:val="24"/>
          <w:lang w:eastAsia="es-MX"/>
        </w:rPr>
        <w:t>. Los dos índices comparativos restantes no reflejaron diferencia, Δχ</w:t>
      </w:r>
      <w:r w:rsidR="00374CB6" w:rsidRPr="004B3CA0">
        <w:rPr>
          <w:szCs w:val="24"/>
          <w:vertAlign w:val="superscript"/>
          <w:lang w:eastAsia="es-MX"/>
        </w:rPr>
        <w:t>2</w:t>
      </w:r>
      <w:r w:rsidR="00374CB6" w:rsidRPr="004B3CA0">
        <w:rPr>
          <w:i/>
          <w:szCs w:val="24"/>
          <w:lang w:eastAsia="es-MX"/>
        </w:rPr>
        <w:t>/</w:t>
      </w:r>
      <w:proofErr w:type="spellStart"/>
      <w:r w:rsidR="00374CB6" w:rsidRPr="004B3CA0">
        <w:rPr>
          <w:szCs w:val="24"/>
          <w:lang w:eastAsia="es-MX"/>
        </w:rPr>
        <w:t>Δ</w:t>
      </w:r>
      <w:r w:rsidR="00374CB6" w:rsidRPr="004B3CA0">
        <w:rPr>
          <w:i/>
          <w:szCs w:val="24"/>
          <w:lang w:eastAsia="es-MX"/>
        </w:rPr>
        <w:t>gl</w:t>
      </w:r>
      <w:proofErr w:type="spellEnd"/>
      <w:r w:rsidR="00374CB6" w:rsidRPr="004B3CA0">
        <w:rPr>
          <w:szCs w:val="24"/>
          <w:lang w:eastAsia="es-MX"/>
        </w:rPr>
        <w:t xml:space="preserve"> = .</w:t>
      </w:r>
      <w:r w:rsidR="00187330" w:rsidRPr="004B3CA0">
        <w:rPr>
          <w:szCs w:val="24"/>
          <w:lang w:eastAsia="es-MX"/>
        </w:rPr>
        <w:t>76</w:t>
      </w:r>
      <w:r w:rsidR="00374CB6" w:rsidRPr="004B3CA0">
        <w:rPr>
          <w:szCs w:val="24"/>
          <w:lang w:eastAsia="es-MX"/>
        </w:rPr>
        <w:t xml:space="preserve"> y Δ</w:t>
      </w:r>
      <w:r w:rsidR="00374CB6" w:rsidRPr="004B3CA0">
        <w:rPr>
          <w:i/>
          <w:iCs/>
          <w:szCs w:val="24"/>
          <w:lang w:eastAsia="es-MX"/>
        </w:rPr>
        <w:t>RMSEA</w:t>
      </w:r>
      <w:r w:rsidR="00374CB6" w:rsidRPr="004B3CA0">
        <w:rPr>
          <w:szCs w:val="24"/>
          <w:lang w:eastAsia="es-MX"/>
        </w:rPr>
        <w:t xml:space="preserve"> = </w:t>
      </w:r>
      <w:r w:rsidR="00E5397A" w:rsidRPr="004B3CA0">
        <w:rPr>
          <w:szCs w:val="24"/>
          <w:lang w:eastAsia="es-MX"/>
        </w:rPr>
        <w:t>0</w:t>
      </w:r>
      <w:r w:rsidR="00374CB6" w:rsidRPr="004B3CA0">
        <w:rPr>
          <w:szCs w:val="24"/>
          <w:lang w:eastAsia="es-MX"/>
        </w:rPr>
        <w:t>.00</w:t>
      </w:r>
      <w:r w:rsidR="00187330" w:rsidRPr="004B3CA0">
        <w:rPr>
          <w:szCs w:val="24"/>
          <w:lang w:eastAsia="es-MX"/>
        </w:rPr>
        <w:t>5</w:t>
      </w:r>
      <w:r w:rsidR="00374CB6" w:rsidRPr="004B3CA0">
        <w:rPr>
          <w:szCs w:val="24"/>
          <w:lang w:eastAsia="es-MX"/>
        </w:rPr>
        <w:t>.  Por último, la bondad de ajuste en el modelo RVR no fue aceptable en</w:t>
      </w:r>
      <w:r w:rsidR="007A565B" w:rsidRPr="004B3CA0">
        <w:rPr>
          <w:szCs w:val="24"/>
          <w:lang w:eastAsia="es-MX"/>
        </w:rPr>
        <w:t xml:space="preserve"> siete de los ocho índices</w:t>
      </w:r>
      <w:r w:rsidR="00374CB6" w:rsidRPr="004B3CA0">
        <w:rPr>
          <w:szCs w:val="24"/>
          <w:lang w:eastAsia="es-MX"/>
        </w:rPr>
        <w:t xml:space="preserve">, </w:t>
      </w:r>
      <w:r w:rsidR="007A565B" w:rsidRPr="004B3CA0">
        <w:rPr>
          <w:szCs w:val="24"/>
          <w:lang w:eastAsia="es-MX"/>
        </w:rPr>
        <w:t xml:space="preserve">únicamente </w:t>
      </w:r>
      <w:r w:rsidR="00374CB6" w:rsidRPr="004B3CA0">
        <w:rPr>
          <w:szCs w:val="24"/>
          <w:lang w:eastAsia="es-MX"/>
        </w:rPr>
        <w:t xml:space="preserve">fue aceptable </w:t>
      </w:r>
      <w:r w:rsidR="007A565B" w:rsidRPr="004B3CA0">
        <w:rPr>
          <w:szCs w:val="24"/>
          <w:lang w:eastAsia="es-MX"/>
        </w:rPr>
        <w:t xml:space="preserve">la </w:t>
      </w:r>
      <w:r w:rsidR="00374CB6" w:rsidRPr="004B3CA0">
        <w:rPr>
          <w:i/>
          <w:iCs/>
          <w:szCs w:val="24"/>
          <w:lang w:eastAsia="es-MX"/>
        </w:rPr>
        <w:t>RM</w:t>
      </w:r>
      <w:r w:rsidR="007A565B" w:rsidRPr="004B3CA0">
        <w:rPr>
          <w:i/>
          <w:iCs/>
          <w:szCs w:val="24"/>
          <w:lang w:eastAsia="es-MX"/>
        </w:rPr>
        <w:t>SEA</w:t>
      </w:r>
      <w:r w:rsidR="00374CB6" w:rsidRPr="004B3CA0">
        <w:rPr>
          <w:szCs w:val="24"/>
          <w:lang w:eastAsia="es-MX"/>
        </w:rPr>
        <w:t>. Comparado al modelo SR empeoró</w:t>
      </w:r>
      <w:r w:rsidR="00374CB6" w:rsidRPr="004B3CA0">
        <w:rPr>
          <w:szCs w:val="24"/>
        </w:rPr>
        <w:t xml:space="preserve"> </w:t>
      </w:r>
      <w:r w:rsidR="00374CB6" w:rsidRPr="004B3CA0">
        <w:rPr>
          <w:szCs w:val="24"/>
          <w:lang w:eastAsia="es-MX"/>
        </w:rPr>
        <w:t>por la prueba de las diferencias de chi-cuadrada, Δχ</w:t>
      </w:r>
      <w:r w:rsidR="00374CB6" w:rsidRPr="004B3CA0">
        <w:rPr>
          <w:szCs w:val="24"/>
          <w:vertAlign w:val="superscript"/>
          <w:lang w:eastAsia="es-MX"/>
        </w:rPr>
        <w:t>2</w:t>
      </w:r>
      <w:r w:rsidR="00374CB6" w:rsidRPr="004B3CA0">
        <w:rPr>
          <w:szCs w:val="24"/>
          <w:lang w:eastAsia="es-MX"/>
        </w:rPr>
        <w:t>[</w:t>
      </w:r>
      <w:proofErr w:type="spellStart"/>
      <w:r w:rsidR="00374CB6" w:rsidRPr="004B3CA0">
        <w:rPr>
          <w:szCs w:val="24"/>
          <w:lang w:eastAsia="es-MX"/>
        </w:rPr>
        <w:t>Δ</w:t>
      </w:r>
      <w:r w:rsidR="00374CB6" w:rsidRPr="004B3CA0">
        <w:rPr>
          <w:i/>
          <w:szCs w:val="24"/>
          <w:lang w:eastAsia="es-MX"/>
        </w:rPr>
        <w:t>gl</w:t>
      </w:r>
      <w:proofErr w:type="spellEnd"/>
      <w:r w:rsidR="00374CB6" w:rsidRPr="004B3CA0">
        <w:rPr>
          <w:szCs w:val="24"/>
          <w:lang w:eastAsia="es-MX"/>
        </w:rPr>
        <w:t xml:space="preserve"> = 72] = 766.50, </w:t>
      </w:r>
      <w:r w:rsidR="00374CB6" w:rsidRPr="004B3CA0">
        <w:rPr>
          <w:i/>
          <w:szCs w:val="24"/>
          <w:lang w:eastAsia="es-MX"/>
        </w:rPr>
        <w:t>p</w:t>
      </w:r>
      <w:r w:rsidR="00374CB6" w:rsidRPr="004B3CA0">
        <w:rPr>
          <w:szCs w:val="24"/>
          <w:lang w:eastAsia="es-MX"/>
        </w:rPr>
        <w:t xml:space="preserve"> = </w:t>
      </w:r>
      <w:r w:rsidR="00E5397A" w:rsidRPr="004B3CA0">
        <w:rPr>
          <w:szCs w:val="24"/>
          <w:lang w:eastAsia="es-MX"/>
        </w:rPr>
        <w:t>0</w:t>
      </w:r>
      <w:r w:rsidR="00374CB6" w:rsidRPr="004B3CA0">
        <w:rPr>
          <w:szCs w:val="24"/>
          <w:lang w:eastAsia="es-MX"/>
        </w:rPr>
        <w:t>.000, Δ</w:t>
      </w:r>
      <w:r w:rsidR="00374CB6" w:rsidRPr="004B3CA0">
        <w:rPr>
          <w:iCs/>
          <w:szCs w:val="24"/>
          <w:lang w:eastAsia="es-MX"/>
        </w:rPr>
        <w:t>χ</w:t>
      </w:r>
      <w:r w:rsidR="00374CB6" w:rsidRPr="004B3CA0">
        <w:rPr>
          <w:iCs/>
          <w:szCs w:val="24"/>
          <w:vertAlign w:val="superscript"/>
          <w:lang w:eastAsia="es-MX"/>
        </w:rPr>
        <w:t>2</w:t>
      </w:r>
      <w:r w:rsidR="00374CB6" w:rsidRPr="004B3CA0">
        <w:rPr>
          <w:i/>
          <w:szCs w:val="24"/>
          <w:lang w:eastAsia="es-MX"/>
        </w:rPr>
        <w:t>/</w:t>
      </w:r>
      <w:proofErr w:type="spellStart"/>
      <w:r w:rsidR="00374CB6" w:rsidRPr="004B3CA0">
        <w:rPr>
          <w:szCs w:val="24"/>
          <w:lang w:eastAsia="es-MX"/>
        </w:rPr>
        <w:t>Δ</w:t>
      </w:r>
      <w:r w:rsidR="00374CB6" w:rsidRPr="004B3CA0">
        <w:rPr>
          <w:i/>
          <w:szCs w:val="24"/>
          <w:lang w:eastAsia="es-MX"/>
        </w:rPr>
        <w:t>gl</w:t>
      </w:r>
      <w:proofErr w:type="spellEnd"/>
      <w:r w:rsidR="00374CB6" w:rsidRPr="004B3CA0">
        <w:rPr>
          <w:szCs w:val="24"/>
          <w:lang w:eastAsia="es-MX"/>
        </w:rPr>
        <w:t xml:space="preserve"> = </w:t>
      </w:r>
      <w:r w:rsidR="007A565B" w:rsidRPr="004B3CA0">
        <w:rPr>
          <w:szCs w:val="24"/>
          <w:lang w:eastAsia="es-MX"/>
        </w:rPr>
        <w:t>3</w:t>
      </w:r>
      <w:r w:rsidR="00374CB6" w:rsidRPr="004B3CA0">
        <w:rPr>
          <w:szCs w:val="24"/>
          <w:lang w:eastAsia="es-MX"/>
        </w:rPr>
        <w:t>.</w:t>
      </w:r>
      <w:r w:rsidR="007A565B" w:rsidRPr="004B3CA0">
        <w:rPr>
          <w:szCs w:val="24"/>
          <w:lang w:eastAsia="es-MX"/>
        </w:rPr>
        <w:t>48</w:t>
      </w:r>
      <w:r w:rsidR="00374CB6" w:rsidRPr="004B3CA0">
        <w:rPr>
          <w:szCs w:val="24"/>
          <w:lang w:eastAsia="es-MX"/>
        </w:rPr>
        <w:t>, Δ</w:t>
      </w:r>
      <w:r w:rsidR="00374CB6" w:rsidRPr="004B3CA0">
        <w:rPr>
          <w:i/>
          <w:szCs w:val="24"/>
          <w:lang w:eastAsia="es-MX"/>
        </w:rPr>
        <w:t>CFI</w:t>
      </w:r>
      <w:r w:rsidR="00374CB6" w:rsidRPr="004B3CA0">
        <w:rPr>
          <w:szCs w:val="24"/>
          <w:lang w:eastAsia="es-MX"/>
        </w:rPr>
        <w:t xml:space="preserve"> = </w:t>
      </w:r>
      <w:r w:rsidR="00E5397A" w:rsidRPr="004B3CA0">
        <w:rPr>
          <w:szCs w:val="24"/>
          <w:lang w:eastAsia="es-MX"/>
        </w:rPr>
        <w:t>0</w:t>
      </w:r>
      <w:r w:rsidR="00374CB6" w:rsidRPr="004B3CA0">
        <w:rPr>
          <w:szCs w:val="24"/>
          <w:lang w:eastAsia="es-MX"/>
        </w:rPr>
        <w:t>.</w:t>
      </w:r>
      <w:r w:rsidR="004A5546" w:rsidRPr="004B3CA0">
        <w:rPr>
          <w:szCs w:val="24"/>
          <w:lang w:eastAsia="es-MX"/>
        </w:rPr>
        <w:t>364</w:t>
      </w:r>
      <w:r w:rsidR="00374CB6" w:rsidRPr="004B3CA0">
        <w:rPr>
          <w:szCs w:val="24"/>
          <w:lang w:eastAsia="es-MX"/>
        </w:rPr>
        <w:t xml:space="preserve"> y Δ</w:t>
      </w:r>
      <w:r w:rsidR="00374CB6" w:rsidRPr="004B3CA0">
        <w:rPr>
          <w:i/>
          <w:iCs/>
          <w:szCs w:val="24"/>
          <w:lang w:eastAsia="es-MX"/>
        </w:rPr>
        <w:t>RMSEA</w:t>
      </w:r>
      <w:r w:rsidR="00374CB6" w:rsidRPr="004B3CA0">
        <w:rPr>
          <w:szCs w:val="24"/>
          <w:lang w:eastAsia="es-MX"/>
        </w:rPr>
        <w:t xml:space="preserve"> = </w:t>
      </w:r>
      <w:r w:rsidR="00E5397A" w:rsidRPr="004B3CA0">
        <w:rPr>
          <w:szCs w:val="24"/>
          <w:lang w:eastAsia="es-MX"/>
        </w:rPr>
        <w:t>0</w:t>
      </w:r>
      <w:r w:rsidR="00374CB6" w:rsidRPr="004B3CA0">
        <w:rPr>
          <w:szCs w:val="24"/>
          <w:lang w:eastAsia="es-MX"/>
        </w:rPr>
        <w:t>.0</w:t>
      </w:r>
      <w:r w:rsidR="004A5546" w:rsidRPr="004B3CA0">
        <w:rPr>
          <w:szCs w:val="24"/>
          <w:lang w:eastAsia="es-MX"/>
        </w:rPr>
        <w:t>19</w:t>
      </w:r>
      <w:r w:rsidR="000B2054" w:rsidRPr="004B3CA0">
        <w:rPr>
          <w:szCs w:val="24"/>
          <w:lang w:eastAsia="es-MX"/>
        </w:rPr>
        <w:t xml:space="preserve"> (Tabla 5)</w:t>
      </w:r>
      <w:r w:rsidR="00374CB6" w:rsidRPr="004B3CA0">
        <w:rPr>
          <w:szCs w:val="24"/>
          <w:lang w:eastAsia="es-MX"/>
        </w:rPr>
        <w:t xml:space="preserve">.   </w:t>
      </w:r>
    </w:p>
    <w:p w14:paraId="6B343B8C" w14:textId="60D14193" w:rsidR="00013735" w:rsidRPr="004B3CA0" w:rsidRDefault="00013735" w:rsidP="004B3CA0">
      <w:pPr>
        <w:spacing w:after="0" w:line="240" w:lineRule="auto"/>
        <w:rPr>
          <w:szCs w:val="24"/>
        </w:rPr>
      </w:pPr>
      <w:r w:rsidRPr="004B3CA0">
        <w:rPr>
          <w:szCs w:val="24"/>
        </w:rPr>
        <w:t>Tabla 5.</w:t>
      </w:r>
    </w:p>
    <w:p w14:paraId="4DDD6531" w14:textId="77777777" w:rsidR="00013735" w:rsidRPr="004B3CA0" w:rsidRDefault="00013735" w:rsidP="004B3CA0">
      <w:pPr>
        <w:spacing w:after="0" w:line="240" w:lineRule="auto"/>
        <w:rPr>
          <w:i/>
          <w:szCs w:val="24"/>
        </w:rPr>
      </w:pPr>
      <w:r w:rsidRPr="004B3CA0">
        <w:rPr>
          <w:i/>
          <w:szCs w:val="24"/>
        </w:rPr>
        <w:t>Índices de ajuste de la LOT-R para los cuatro modelos anidados en restricciones en el análisis factorial multigrupo por país</w:t>
      </w:r>
    </w:p>
    <w:tbl>
      <w:tblPr>
        <w:tblW w:w="5000" w:type="pct"/>
        <w:tblBorders>
          <w:top w:val="single" w:sz="8" w:space="0" w:color="auto"/>
          <w:bottom w:val="single" w:sz="8" w:space="0" w:color="auto"/>
        </w:tblBorders>
        <w:tblLook w:val="04A0" w:firstRow="1" w:lastRow="0" w:firstColumn="1" w:lastColumn="0" w:noHBand="0" w:noVBand="1"/>
      </w:tblPr>
      <w:tblGrid>
        <w:gridCol w:w="1701"/>
        <w:gridCol w:w="861"/>
        <w:gridCol w:w="1662"/>
        <w:gridCol w:w="1662"/>
        <w:gridCol w:w="1698"/>
        <w:gridCol w:w="1647"/>
        <w:gridCol w:w="129"/>
      </w:tblGrid>
      <w:tr w:rsidR="00013735" w:rsidRPr="004B3CA0" w14:paraId="07B94485" w14:textId="77777777" w:rsidTr="00ED0C3D">
        <w:trPr>
          <w:gridAfter w:val="1"/>
          <w:wAfter w:w="68" w:type="pct"/>
        </w:trPr>
        <w:tc>
          <w:tcPr>
            <w:tcW w:w="1368" w:type="pct"/>
            <w:gridSpan w:val="2"/>
            <w:vMerge w:val="restart"/>
            <w:tcBorders>
              <w:top w:val="single" w:sz="8" w:space="0" w:color="auto"/>
            </w:tcBorders>
            <w:vAlign w:val="center"/>
          </w:tcPr>
          <w:p w14:paraId="417FE20A" w14:textId="77777777" w:rsidR="00013735" w:rsidRPr="004B3CA0" w:rsidRDefault="00013735" w:rsidP="004B3CA0">
            <w:pPr>
              <w:spacing w:after="0" w:line="240" w:lineRule="auto"/>
              <w:jc w:val="center"/>
              <w:rPr>
                <w:szCs w:val="24"/>
                <w:lang w:val="en-US"/>
              </w:rPr>
            </w:pPr>
            <w:r w:rsidRPr="004B3CA0">
              <w:rPr>
                <w:szCs w:val="24"/>
                <w:lang w:val="en-US"/>
              </w:rPr>
              <w:t>Indices</w:t>
            </w:r>
          </w:p>
        </w:tc>
        <w:tc>
          <w:tcPr>
            <w:tcW w:w="3563" w:type="pct"/>
            <w:gridSpan w:val="4"/>
            <w:tcBorders>
              <w:top w:val="single" w:sz="8" w:space="0" w:color="auto"/>
              <w:bottom w:val="single" w:sz="8" w:space="0" w:color="auto"/>
            </w:tcBorders>
            <w:vAlign w:val="center"/>
          </w:tcPr>
          <w:p w14:paraId="620F8048" w14:textId="77777777" w:rsidR="00013735" w:rsidRPr="004B3CA0" w:rsidRDefault="00013735" w:rsidP="004B3CA0">
            <w:pPr>
              <w:spacing w:after="0" w:line="240" w:lineRule="auto"/>
              <w:jc w:val="center"/>
              <w:rPr>
                <w:szCs w:val="24"/>
              </w:rPr>
            </w:pPr>
            <w:r w:rsidRPr="004B3CA0">
              <w:rPr>
                <w:szCs w:val="24"/>
              </w:rPr>
              <w:t>Modelos Anidados</w:t>
            </w:r>
          </w:p>
        </w:tc>
      </w:tr>
      <w:tr w:rsidR="00013735" w:rsidRPr="004B3CA0" w14:paraId="6ACF7F2E" w14:textId="77777777" w:rsidTr="00ED0C3D">
        <w:tc>
          <w:tcPr>
            <w:tcW w:w="1368" w:type="pct"/>
            <w:gridSpan w:val="2"/>
            <w:vMerge/>
            <w:tcBorders>
              <w:bottom w:val="single" w:sz="8" w:space="0" w:color="auto"/>
            </w:tcBorders>
            <w:vAlign w:val="center"/>
          </w:tcPr>
          <w:p w14:paraId="6986472E" w14:textId="77777777" w:rsidR="00013735" w:rsidRPr="004B3CA0" w:rsidRDefault="00013735" w:rsidP="004B3CA0">
            <w:pPr>
              <w:spacing w:after="0" w:line="240" w:lineRule="auto"/>
              <w:jc w:val="center"/>
              <w:rPr>
                <w:szCs w:val="24"/>
                <w:lang w:val="en-US"/>
              </w:rPr>
            </w:pPr>
          </w:p>
        </w:tc>
        <w:tc>
          <w:tcPr>
            <w:tcW w:w="888" w:type="pct"/>
            <w:tcBorders>
              <w:top w:val="single" w:sz="8" w:space="0" w:color="auto"/>
              <w:bottom w:val="single" w:sz="8" w:space="0" w:color="auto"/>
            </w:tcBorders>
            <w:vAlign w:val="center"/>
          </w:tcPr>
          <w:p w14:paraId="5F6597A3" w14:textId="77777777" w:rsidR="00013735" w:rsidRPr="004B3CA0" w:rsidRDefault="00013735" w:rsidP="004B3CA0">
            <w:pPr>
              <w:spacing w:after="0" w:line="240" w:lineRule="auto"/>
              <w:jc w:val="center"/>
              <w:rPr>
                <w:szCs w:val="24"/>
                <w:lang w:val="en-US"/>
              </w:rPr>
            </w:pPr>
            <w:r w:rsidRPr="004B3CA0">
              <w:rPr>
                <w:szCs w:val="24"/>
                <w:lang w:val="en-US"/>
              </w:rPr>
              <w:t>SR</w:t>
            </w:r>
          </w:p>
        </w:tc>
        <w:tc>
          <w:tcPr>
            <w:tcW w:w="888" w:type="pct"/>
            <w:tcBorders>
              <w:top w:val="single" w:sz="8" w:space="0" w:color="auto"/>
              <w:bottom w:val="single" w:sz="8" w:space="0" w:color="auto"/>
            </w:tcBorders>
            <w:vAlign w:val="center"/>
          </w:tcPr>
          <w:p w14:paraId="57771F95" w14:textId="77777777" w:rsidR="00013735" w:rsidRPr="004B3CA0" w:rsidRDefault="00013735" w:rsidP="004B3CA0">
            <w:pPr>
              <w:spacing w:after="0" w:line="240" w:lineRule="auto"/>
              <w:jc w:val="center"/>
              <w:rPr>
                <w:szCs w:val="24"/>
              </w:rPr>
            </w:pPr>
            <w:r w:rsidRPr="004B3CA0">
              <w:rPr>
                <w:szCs w:val="24"/>
              </w:rPr>
              <w:t>RPM</w:t>
            </w:r>
          </w:p>
        </w:tc>
        <w:tc>
          <w:tcPr>
            <w:tcW w:w="907" w:type="pct"/>
            <w:tcBorders>
              <w:top w:val="single" w:sz="8" w:space="0" w:color="auto"/>
              <w:bottom w:val="single" w:sz="8" w:space="0" w:color="auto"/>
            </w:tcBorders>
            <w:vAlign w:val="center"/>
          </w:tcPr>
          <w:p w14:paraId="10036907" w14:textId="77777777" w:rsidR="00013735" w:rsidRPr="004B3CA0" w:rsidRDefault="00013735" w:rsidP="004B3CA0">
            <w:pPr>
              <w:spacing w:after="0" w:line="240" w:lineRule="auto"/>
              <w:jc w:val="center"/>
              <w:rPr>
                <w:szCs w:val="24"/>
              </w:rPr>
            </w:pPr>
            <w:r w:rsidRPr="004B3CA0">
              <w:rPr>
                <w:szCs w:val="24"/>
              </w:rPr>
              <w:t>RCE</w:t>
            </w:r>
          </w:p>
        </w:tc>
        <w:tc>
          <w:tcPr>
            <w:tcW w:w="949" w:type="pct"/>
            <w:gridSpan w:val="2"/>
            <w:tcBorders>
              <w:top w:val="single" w:sz="8" w:space="0" w:color="auto"/>
              <w:bottom w:val="single" w:sz="8" w:space="0" w:color="auto"/>
            </w:tcBorders>
            <w:vAlign w:val="center"/>
          </w:tcPr>
          <w:p w14:paraId="6DE0F979" w14:textId="77777777" w:rsidR="00013735" w:rsidRPr="004B3CA0" w:rsidRDefault="00013735" w:rsidP="004B3CA0">
            <w:pPr>
              <w:spacing w:after="0" w:line="240" w:lineRule="auto"/>
              <w:jc w:val="center"/>
              <w:rPr>
                <w:szCs w:val="24"/>
              </w:rPr>
            </w:pPr>
            <w:r w:rsidRPr="004B3CA0">
              <w:rPr>
                <w:szCs w:val="24"/>
              </w:rPr>
              <w:t>RVR</w:t>
            </w:r>
          </w:p>
        </w:tc>
      </w:tr>
      <w:tr w:rsidR="00013735" w:rsidRPr="004B3CA0" w14:paraId="6E50E3F8" w14:textId="77777777" w:rsidTr="00ED0C3D">
        <w:tc>
          <w:tcPr>
            <w:tcW w:w="1368" w:type="pct"/>
            <w:gridSpan w:val="2"/>
            <w:tcBorders>
              <w:top w:val="single" w:sz="8" w:space="0" w:color="auto"/>
              <w:bottom w:val="nil"/>
            </w:tcBorders>
            <w:vAlign w:val="center"/>
          </w:tcPr>
          <w:p w14:paraId="354EFB07" w14:textId="77777777" w:rsidR="00013735" w:rsidRPr="004B3CA0" w:rsidRDefault="00013735" w:rsidP="004B3CA0">
            <w:pPr>
              <w:autoSpaceDE w:val="0"/>
              <w:autoSpaceDN w:val="0"/>
              <w:adjustRightInd w:val="0"/>
              <w:spacing w:after="0" w:line="240" w:lineRule="auto"/>
              <w:jc w:val="center"/>
              <w:rPr>
                <w:i/>
                <w:szCs w:val="24"/>
                <w:lang w:eastAsia="es-MX"/>
              </w:rPr>
            </w:pPr>
            <w:r w:rsidRPr="004B3CA0">
              <w:rPr>
                <w:iCs/>
                <w:szCs w:val="24"/>
                <w:lang w:eastAsia="es-MX"/>
              </w:rPr>
              <w:t>χ</w:t>
            </w:r>
            <w:r w:rsidRPr="004B3CA0">
              <w:rPr>
                <w:iCs/>
                <w:szCs w:val="24"/>
                <w:vertAlign w:val="superscript"/>
                <w:lang w:eastAsia="es-MX"/>
              </w:rPr>
              <w:t>2</w:t>
            </w:r>
          </w:p>
        </w:tc>
        <w:tc>
          <w:tcPr>
            <w:tcW w:w="888" w:type="pct"/>
            <w:tcBorders>
              <w:top w:val="single" w:sz="8" w:space="0" w:color="auto"/>
              <w:bottom w:val="nil"/>
            </w:tcBorders>
            <w:vAlign w:val="center"/>
          </w:tcPr>
          <w:p w14:paraId="32010400" w14:textId="77777777" w:rsidR="00013735" w:rsidRPr="004B3CA0" w:rsidRDefault="00013735" w:rsidP="004B3CA0">
            <w:pPr>
              <w:autoSpaceDE w:val="0"/>
              <w:autoSpaceDN w:val="0"/>
              <w:adjustRightInd w:val="0"/>
              <w:spacing w:after="0" w:line="240" w:lineRule="auto"/>
              <w:jc w:val="center"/>
              <w:rPr>
                <w:szCs w:val="24"/>
                <w:lang w:eastAsia="es-MX"/>
              </w:rPr>
            </w:pPr>
            <w:r w:rsidRPr="004B3CA0">
              <w:rPr>
                <w:szCs w:val="24"/>
                <w:lang w:eastAsia="es-MX"/>
              </w:rPr>
              <w:t>259.57</w:t>
            </w:r>
          </w:p>
        </w:tc>
        <w:tc>
          <w:tcPr>
            <w:tcW w:w="888" w:type="pct"/>
            <w:tcBorders>
              <w:top w:val="single" w:sz="8" w:space="0" w:color="auto"/>
              <w:bottom w:val="nil"/>
            </w:tcBorders>
            <w:vAlign w:val="center"/>
          </w:tcPr>
          <w:p w14:paraId="6C034046" w14:textId="77777777" w:rsidR="00013735" w:rsidRPr="004B3CA0" w:rsidRDefault="00013735" w:rsidP="004B3CA0">
            <w:pPr>
              <w:autoSpaceDE w:val="0"/>
              <w:autoSpaceDN w:val="0"/>
              <w:adjustRightInd w:val="0"/>
              <w:spacing w:after="0" w:line="240" w:lineRule="auto"/>
              <w:jc w:val="center"/>
              <w:rPr>
                <w:szCs w:val="24"/>
                <w:lang w:eastAsia="es-MX"/>
              </w:rPr>
            </w:pPr>
            <w:r w:rsidRPr="004B3CA0">
              <w:rPr>
                <w:szCs w:val="24"/>
                <w:lang w:eastAsia="es-MX"/>
              </w:rPr>
              <w:t>437.05</w:t>
            </w:r>
          </w:p>
        </w:tc>
        <w:tc>
          <w:tcPr>
            <w:tcW w:w="907" w:type="pct"/>
            <w:tcBorders>
              <w:top w:val="single" w:sz="8" w:space="0" w:color="auto"/>
              <w:bottom w:val="nil"/>
            </w:tcBorders>
            <w:vAlign w:val="center"/>
          </w:tcPr>
          <w:p w14:paraId="53C5BA2F" w14:textId="77777777" w:rsidR="00013735" w:rsidRPr="004B3CA0" w:rsidRDefault="00013735" w:rsidP="004B3CA0">
            <w:pPr>
              <w:autoSpaceDE w:val="0"/>
              <w:autoSpaceDN w:val="0"/>
              <w:adjustRightInd w:val="0"/>
              <w:spacing w:after="0" w:line="240" w:lineRule="auto"/>
              <w:jc w:val="center"/>
              <w:rPr>
                <w:szCs w:val="24"/>
                <w:lang w:eastAsia="es-MX"/>
              </w:rPr>
            </w:pPr>
            <w:r w:rsidRPr="004B3CA0">
              <w:rPr>
                <w:szCs w:val="24"/>
                <w:lang w:eastAsia="es-MX"/>
              </w:rPr>
              <w:t>483.39</w:t>
            </w:r>
          </w:p>
        </w:tc>
        <w:tc>
          <w:tcPr>
            <w:tcW w:w="949" w:type="pct"/>
            <w:gridSpan w:val="2"/>
            <w:tcBorders>
              <w:top w:val="single" w:sz="8" w:space="0" w:color="auto"/>
              <w:bottom w:val="nil"/>
            </w:tcBorders>
            <w:vAlign w:val="center"/>
          </w:tcPr>
          <w:p w14:paraId="6384878C" w14:textId="77777777" w:rsidR="00013735" w:rsidRPr="004B3CA0" w:rsidRDefault="00013735" w:rsidP="004B3CA0">
            <w:pPr>
              <w:autoSpaceDE w:val="0"/>
              <w:autoSpaceDN w:val="0"/>
              <w:adjustRightInd w:val="0"/>
              <w:spacing w:after="0" w:line="240" w:lineRule="auto"/>
              <w:jc w:val="center"/>
              <w:rPr>
                <w:szCs w:val="24"/>
                <w:lang w:eastAsia="es-MX"/>
              </w:rPr>
            </w:pPr>
            <w:r w:rsidRPr="004B3CA0">
              <w:rPr>
                <w:szCs w:val="24"/>
                <w:lang w:eastAsia="es-MX"/>
              </w:rPr>
              <w:t>1026.07</w:t>
            </w:r>
          </w:p>
        </w:tc>
      </w:tr>
      <w:tr w:rsidR="00013735" w:rsidRPr="004B3CA0" w14:paraId="71B8F0E5" w14:textId="77777777" w:rsidTr="00ED0C3D">
        <w:tc>
          <w:tcPr>
            <w:tcW w:w="1368" w:type="pct"/>
            <w:gridSpan w:val="2"/>
            <w:tcBorders>
              <w:top w:val="nil"/>
              <w:bottom w:val="nil"/>
            </w:tcBorders>
            <w:vAlign w:val="center"/>
          </w:tcPr>
          <w:p w14:paraId="30468054" w14:textId="084F3E49" w:rsidR="00013735" w:rsidRPr="004B3CA0" w:rsidRDefault="006F0B69" w:rsidP="004B3CA0">
            <w:pPr>
              <w:autoSpaceDE w:val="0"/>
              <w:autoSpaceDN w:val="0"/>
              <w:adjustRightInd w:val="0"/>
              <w:spacing w:after="0" w:line="240" w:lineRule="auto"/>
              <w:jc w:val="center"/>
              <w:rPr>
                <w:i/>
                <w:szCs w:val="24"/>
                <w:lang w:eastAsia="es-MX"/>
              </w:rPr>
            </w:pPr>
            <w:proofErr w:type="spellStart"/>
            <w:r w:rsidRPr="004B3CA0">
              <w:rPr>
                <w:i/>
                <w:szCs w:val="24"/>
                <w:lang w:eastAsia="es-MX"/>
              </w:rPr>
              <w:t>G</w:t>
            </w:r>
            <w:r w:rsidR="00013735" w:rsidRPr="004B3CA0">
              <w:rPr>
                <w:i/>
                <w:szCs w:val="24"/>
                <w:lang w:eastAsia="es-MX"/>
              </w:rPr>
              <w:t>l</w:t>
            </w:r>
            <w:proofErr w:type="spellEnd"/>
          </w:p>
        </w:tc>
        <w:tc>
          <w:tcPr>
            <w:tcW w:w="888" w:type="pct"/>
            <w:tcBorders>
              <w:top w:val="nil"/>
              <w:bottom w:val="nil"/>
            </w:tcBorders>
            <w:vAlign w:val="center"/>
          </w:tcPr>
          <w:p w14:paraId="1BB5EB43" w14:textId="77777777" w:rsidR="00013735" w:rsidRPr="004B3CA0" w:rsidRDefault="00013735" w:rsidP="004B3CA0">
            <w:pPr>
              <w:autoSpaceDE w:val="0"/>
              <w:autoSpaceDN w:val="0"/>
              <w:adjustRightInd w:val="0"/>
              <w:spacing w:after="0" w:line="240" w:lineRule="auto"/>
              <w:jc w:val="center"/>
              <w:rPr>
                <w:szCs w:val="24"/>
                <w:lang w:eastAsia="es-MX"/>
              </w:rPr>
            </w:pPr>
            <w:r w:rsidRPr="004B3CA0">
              <w:rPr>
                <w:szCs w:val="24"/>
                <w:lang w:eastAsia="es-MX"/>
              </w:rPr>
              <w:t>63</w:t>
            </w:r>
          </w:p>
        </w:tc>
        <w:tc>
          <w:tcPr>
            <w:tcW w:w="888" w:type="pct"/>
            <w:tcBorders>
              <w:top w:val="nil"/>
              <w:bottom w:val="nil"/>
            </w:tcBorders>
            <w:vAlign w:val="center"/>
          </w:tcPr>
          <w:p w14:paraId="2D0F2D87" w14:textId="77777777" w:rsidR="00013735" w:rsidRPr="004B3CA0" w:rsidRDefault="00013735" w:rsidP="004B3CA0">
            <w:pPr>
              <w:autoSpaceDE w:val="0"/>
              <w:autoSpaceDN w:val="0"/>
              <w:adjustRightInd w:val="0"/>
              <w:spacing w:after="0" w:line="240" w:lineRule="auto"/>
              <w:jc w:val="center"/>
              <w:rPr>
                <w:szCs w:val="24"/>
                <w:lang w:eastAsia="es-MX"/>
              </w:rPr>
            </w:pPr>
            <w:r w:rsidRPr="004B3CA0">
              <w:rPr>
                <w:szCs w:val="24"/>
                <w:lang w:eastAsia="es-MX"/>
              </w:rPr>
              <w:t>93</w:t>
            </w:r>
          </w:p>
        </w:tc>
        <w:tc>
          <w:tcPr>
            <w:tcW w:w="907" w:type="pct"/>
            <w:tcBorders>
              <w:top w:val="nil"/>
              <w:bottom w:val="nil"/>
            </w:tcBorders>
            <w:vAlign w:val="center"/>
          </w:tcPr>
          <w:p w14:paraId="3A5252C2" w14:textId="77777777" w:rsidR="00013735" w:rsidRPr="004B3CA0" w:rsidRDefault="00013735" w:rsidP="004B3CA0">
            <w:pPr>
              <w:autoSpaceDE w:val="0"/>
              <w:autoSpaceDN w:val="0"/>
              <w:adjustRightInd w:val="0"/>
              <w:spacing w:after="0" w:line="240" w:lineRule="auto"/>
              <w:jc w:val="center"/>
              <w:rPr>
                <w:szCs w:val="24"/>
                <w:lang w:eastAsia="es-MX"/>
              </w:rPr>
            </w:pPr>
            <w:r w:rsidRPr="004B3CA0">
              <w:rPr>
                <w:szCs w:val="24"/>
                <w:lang w:eastAsia="es-MX"/>
              </w:rPr>
              <w:t>99</w:t>
            </w:r>
          </w:p>
        </w:tc>
        <w:tc>
          <w:tcPr>
            <w:tcW w:w="949" w:type="pct"/>
            <w:gridSpan w:val="2"/>
            <w:tcBorders>
              <w:top w:val="nil"/>
              <w:bottom w:val="nil"/>
            </w:tcBorders>
            <w:vAlign w:val="center"/>
          </w:tcPr>
          <w:p w14:paraId="033DB798" w14:textId="77777777" w:rsidR="00013735" w:rsidRPr="004B3CA0" w:rsidRDefault="00013735" w:rsidP="004B3CA0">
            <w:pPr>
              <w:autoSpaceDE w:val="0"/>
              <w:autoSpaceDN w:val="0"/>
              <w:adjustRightInd w:val="0"/>
              <w:spacing w:after="0" w:line="240" w:lineRule="auto"/>
              <w:jc w:val="center"/>
              <w:rPr>
                <w:szCs w:val="24"/>
                <w:lang w:eastAsia="es-MX"/>
              </w:rPr>
            </w:pPr>
            <w:r w:rsidRPr="004B3CA0">
              <w:rPr>
                <w:szCs w:val="24"/>
                <w:lang w:eastAsia="es-MX"/>
              </w:rPr>
              <w:t>135</w:t>
            </w:r>
          </w:p>
        </w:tc>
      </w:tr>
      <w:tr w:rsidR="00013735" w:rsidRPr="004B3CA0" w14:paraId="4050BA65" w14:textId="77777777" w:rsidTr="00ED0C3D">
        <w:tc>
          <w:tcPr>
            <w:tcW w:w="1368" w:type="pct"/>
            <w:gridSpan w:val="2"/>
            <w:tcBorders>
              <w:top w:val="nil"/>
              <w:bottom w:val="nil"/>
            </w:tcBorders>
            <w:vAlign w:val="center"/>
          </w:tcPr>
          <w:p w14:paraId="5EFE879D" w14:textId="404ED269" w:rsidR="00013735" w:rsidRPr="004B3CA0" w:rsidRDefault="006F0B69" w:rsidP="004B3CA0">
            <w:pPr>
              <w:spacing w:after="0" w:line="240" w:lineRule="auto"/>
              <w:jc w:val="center"/>
              <w:rPr>
                <w:i/>
                <w:iCs/>
                <w:szCs w:val="24"/>
                <w:lang w:val="en-US"/>
              </w:rPr>
            </w:pPr>
            <w:r w:rsidRPr="004B3CA0">
              <w:rPr>
                <w:i/>
                <w:iCs/>
                <w:szCs w:val="24"/>
                <w:lang w:val="en-US"/>
              </w:rPr>
              <w:t>P</w:t>
            </w:r>
          </w:p>
        </w:tc>
        <w:tc>
          <w:tcPr>
            <w:tcW w:w="888" w:type="pct"/>
            <w:tcBorders>
              <w:top w:val="nil"/>
              <w:bottom w:val="nil"/>
            </w:tcBorders>
            <w:vAlign w:val="center"/>
          </w:tcPr>
          <w:p w14:paraId="65A57DB5" w14:textId="77777777" w:rsidR="00013735" w:rsidRPr="004B3CA0" w:rsidRDefault="00013735" w:rsidP="004B3CA0">
            <w:pPr>
              <w:autoSpaceDE w:val="0"/>
              <w:autoSpaceDN w:val="0"/>
              <w:adjustRightInd w:val="0"/>
              <w:spacing w:after="0" w:line="240" w:lineRule="auto"/>
              <w:jc w:val="center"/>
              <w:rPr>
                <w:szCs w:val="24"/>
                <w:lang w:eastAsia="es-MX"/>
              </w:rPr>
            </w:pPr>
            <w:r w:rsidRPr="004B3CA0">
              <w:rPr>
                <w:szCs w:val="24"/>
                <w:lang w:eastAsia="es-MX"/>
              </w:rPr>
              <w:t>&lt;.001</w:t>
            </w:r>
          </w:p>
        </w:tc>
        <w:tc>
          <w:tcPr>
            <w:tcW w:w="888" w:type="pct"/>
            <w:tcBorders>
              <w:top w:val="nil"/>
              <w:bottom w:val="nil"/>
            </w:tcBorders>
            <w:vAlign w:val="center"/>
          </w:tcPr>
          <w:p w14:paraId="18D46345" w14:textId="77777777" w:rsidR="00013735" w:rsidRPr="004B3CA0" w:rsidRDefault="00013735" w:rsidP="004B3CA0">
            <w:pPr>
              <w:autoSpaceDE w:val="0"/>
              <w:autoSpaceDN w:val="0"/>
              <w:adjustRightInd w:val="0"/>
              <w:spacing w:after="0" w:line="240" w:lineRule="auto"/>
              <w:jc w:val="center"/>
              <w:rPr>
                <w:szCs w:val="24"/>
                <w:lang w:eastAsia="es-MX"/>
              </w:rPr>
            </w:pPr>
            <w:r w:rsidRPr="004B3CA0">
              <w:rPr>
                <w:szCs w:val="24"/>
                <w:lang w:eastAsia="es-MX"/>
              </w:rPr>
              <w:t>&lt;.001</w:t>
            </w:r>
          </w:p>
        </w:tc>
        <w:tc>
          <w:tcPr>
            <w:tcW w:w="907" w:type="pct"/>
            <w:tcBorders>
              <w:top w:val="nil"/>
              <w:bottom w:val="nil"/>
            </w:tcBorders>
            <w:vAlign w:val="center"/>
          </w:tcPr>
          <w:p w14:paraId="26F111BA" w14:textId="77777777" w:rsidR="00013735" w:rsidRPr="004B3CA0" w:rsidRDefault="00013735" w:rsidP="004B3CA0">
            <w:pPr>
              <w:autoSpaceDE w:val="0"/>
              <w:autoSpaceDN w:val="0"/>
              <w:adjustRightInd w:val="0"/>
              <w:spacing w:after="0" w:line="240" w:lineRule="auto"/>
              <w:jc w:val="center"/>
              <w:rPr>
                <w:szCs w:val="24"/>
                <w:lang w:eastAsia="es-MX"/>
              </w:rPr>
            </w:pPr>
            <w:r w:rsidRPr="004B3CA0">
              <w:rPr>
                <w:szCs w:val="24"/>
                <w:lang w:eastAsia="es-MX"/>
              </w:rPr>
              <w:t>&lt;.001</w:t>
            </w:r>
          </w:p>
        </w:tc>
        <w:tc>
          <w:tcPr>
            <w:tcW w:w="949" w:type="pct"/>
            <w:gridSpan w:val="2"/>
            <w:tcBorders>
              <w:top w:val="nil"/>
              <w:bottom w:val="nil"/>
            </w:tcBorders>
            <w:vAlign w:val="center"/>
          </w:tcPr>
          <w:p w14:paraId="0941E73D" w14:textId="77777777" w:rsidR="00013735" w:rsidRPr="004B3CA0" w:rsidRDefault="00013735" w:rsidP="004B3CA0">
            <w:pPr>
              <w:autoSpaceDE w:val="0"/>
              <w:autoSpaceDN w:val="0"/>
              <w:adjustRightInd w:val="0"/>
              <w:spacing w:after="0" w:line="240" w:lineRule="auto"/>
              <w:jc w:val="center"/>
              <w:rPr>
                <w:szCs w:val="24"/>
                <w:lang w:eastAsia="es-MX"/>
              </w:rPr>
            </w:pPr>
            <w:r w:rsidRPr="004B3CA0">
              <w:rPr>
                <w:szCs w:val="24"/>
                <w:lang w:eastAsia="es-MX"/>
              </w:rPr>
              <w:t>&lt;.001</w:t>
            </w:r>
          </w:p>
        </w:tc>
      </w:tr>
      <w:tr w:rsidR="00013735" w:rsidRPr="004B3CA0" w14:paraId="2331A345" w14:textId="77777777" w:rsidTr="00ED0C3D">
        <w:tc>
          <w:tcPr>
            <w:tcW w:w="1368" w:type="pct"/>
            <w:gridSpan w:val="2"/>
            <w:tcBorders>
              <w:top w:val="nil"/>
              <w:bottom w:val="nil"/>
            </w:tcBorders>
            <w:vAlign w:val="center"/>
          </w:tcPr>
          <w:p w14:paraId="740B871C" w14:textId="77777777" w:rsidR="00013735" w:rsidRPr="004B3CA0" w:rsidRDefault="00013735" w:rsidP="004B3CA0">
            <w:pPr>
              <w:spacing w:after="0" w:line="240" w:lineRule="auto"/>
              <w:jc w:val="center"/>
              <w:rPr>
                <w:szCs w:val="24"/>
                <w:lang w:val="en-US"/>
              </w:rPr>
            </w:pPr>
            <w:r w:rsidRPr="004B3CA0">
              <w:rPr>
                <w:szCs w:val="24"/>
                <w:lang w:val="en-US"/>
              </w:rPr>
              <w:t>χ</w:t>
            </w:r>
            <w:r w:rsidRPr="004B3CA0">
              <w:rPr>
                <w:szCs w:val="24"/>
                <w:vertAlign w:val="superscript"/>
                <w:lang w:val="en-US"/>
              </w:rPr>
              <w:t>2</w:t>
            </w:r>
            <w:r w:rsidRPr="004B3CA0">
              <w:rPr>
                <w:szCs w:val="24"/>
                <w:lang w:val="en-US"/>
              </w:rPr>
              <w:t>/</w:t>
            </w:r>
            <w:proofErr w:type="spellStart"/>
            <w:r w:rsidRPr="004B3CA0">
              <w:rPr>
                <w:i/>
                <w:iCs/>
                <w:szCs w:val="24"/>
                <w:lang w:val="en-US"/>
              </w:rPr>
              <w:t>gl</w:t>
            </w:r>
            <w:proofErr w:type="spellEnd"/>
          </w:p>
        </w:tc>
        <w:tc>
          <w:tcPr>
            <w:tcW w:w="888" w:type="pct"/>
            <w:tcBorders>
              <w:top w:val="nil"/>
              <w:bottom w:val="nil"/>
            </w:tcBorders>
            <w:vAlign w:val="center"/>
          </w:tcPr>
          <w:p w14:paraId="794B35E1" w14:textId="77777777" w:rsidR="00013735" w:rsidRPr="004B3CA0" w:rsidRDefault="00013735" w:rsidP="004B3CA0">
            <w:pPr>
              <w:autoSpaceDE w:val="0"/>
              <w:autoSpaceDN w:val="0"/>
              <w:adjustRightInd w:val="0"/>
              <w:spacing w:after="0" w:line="240" w:lineRule="auto"/>
              <w:jc w:val="center"/>
              <w:rPr>
                <w:szCs w:val="24"/>
                <w:lang w:eastAsia="es-MX"/>
              </w:rPr>
            </w:pPr>
            <w:r w:rsidRPr="004B3CA0">
              <w:rPr>
                <w:szCs w:val="24"/>
                <w:lang w:eastAsia="es-MX"/>
              </w:rPr>
              <w:t>4.12</w:t>
            </w:r>
          </w:p>
        </w:tc>
        <w:tc>
          <w:tcPr>
            <w:tcW w:w="888" w:type="pct"/>
            <w:tcBorders>
              <w:top w:val="nil"/>
              <w:bottom w:val="nil"/>
            </w:tcBorders>
            <w:vAlign w:val="center"/>
          </w:tcPr>
          <w:p w14:paraId="555EEA8E" w14:textId="77777777" w:rsidR="00013735" w:rsidRPr="004B3CA0" w:rsidRDefault="00013735" w:rsidP="004B3CA0">
            <w:pPr>
              <w:autoSpaceDE w:val="0"/>
              <w:autoSpaceDN w:val="0"/>
              <w:adjustRightInd w:val="0"/>
              <w:spacing w:after="0" w:line="240" w:lineRule="auto"/>
              <w:jc w:val="center"/>
              <w:rPr>
                <w:szCs w:val="24"/>
                <w:lang w:eastAsia="es-MX"/>
              </w:rPr>
            </w:pPr>
            <w:r w:rsidRPr="004B3CA0">
              <w:rPr>
                <w:szCs w:val="24"/>
                <w:lang w:eastAsia="es-MX"/>
              </w:rPr>
              <w:t>4.70</w:t>
            </w:r>
          </w:p>
        </w:tc>
        <w:tc>
          <w:tcPr>
            <w:tcW w:w="907" w:type="pct"/>
            <w:tcBorders>
              <w:top w:val="nil"/>
              <w:bottom w:val="nil"/>
            </w:tcBorders>
            <w:vAlign w:val="center"/>
          </w:tcPr>
          <w:p w14:paraId="35592021" w14:textId="77777777" w:rsidR="00013735" w:rsidRPr="004B3CA0" w:rsidRDefault="00013735" w:rsidP="004B3CA0">
            <w:pPr>
              <w:autoSpaceDE w:val="0"/>
              <w:autoSpaceDN w:val="0"/>
              <w:adjustRightInd w:val="0"/>
              <w:spacing w:after="0" w:line="240" w:lineRule="auto"/>
              <w:jc w:val="center"/>
              <w:rPr>
                <w:szCs w:val="24"/>
                <w:lang w:eastAsia="es-MX"/>
              </w:rPr>
            </w:pPr>
            <w:r w:rsidRPr="004B3CA0">
              <w:rPr>
                <w:szCs w:val="24"/>
                <w:lang w:eastAsia="es-MX"/>
              </w:rPr>
              <w:t>4.88</w:t>
            </w:r>
          </w:p>
        </w:tc>
        <w:tc>
          <w:tcPr>
            <w:tcW w:w="949" w:type="pct"/>
            <w:gridSpan w:val="2"/>
            <w:tcBorders>
              <w:top w:val="nil"/>
              <w:bottom w:val="nil"/>
            </w:tcBorders>
            <w:vAlign w:val="center"/>
          </w:tcPr>
          <w:p w14:paraId="373263F6" w14:textId="77777777" w:rsidR="00013735" w:rsidRPr="004B3CA0" w:rsidRDefault="00013735" w:rsidP="004B3CA0">
            <w:pPr>
              <w:autoSpaceDE w:val="0"/>
              <w:autoSpaceDN w:val="0"/>
              <w:adjustRightInd w:val="0"/>
              <w:spacing w:after="0" w:line="240" w:lineRule="auto"/>
              <w:jc w:val="center"/>
              <w:rPr>
                <w:szCs w:val="24"/>
                <w:lang w:eastAsia="es-MX"/>
              </w:rPr>
            </w:pPr>
            <w:r w:rsidRPr="004B3CA0">
              <w:rPr>
                <w:szCs w:val="24"/>
                <w:lang w:eastAsia="es-MX"/>
              </w:rPr>
              <w:t>7.60</w:t>
            </w:r>
          </w:p>
        </w:tc>
      </w:tr>
      <w:tr w:rsidR="00013735" w:rsidRPr="004B3CA0" w14:paraId="04EB84E0" w14:textId="77777777" w:rsidTr="00ED0C3D">
        <w:tc>
          <w:tcPr>
            <w:tcW w:w="1368" w:type="pct"/>
            <w:gridSpan w:val="2"/>
            <w:tcBorders>
              <w:top w:val="nil"/>
            </w:tcBorders>
            <w:vAlign w:val="center"/>
          </w:tcPr>
          <w:p w14:paraId="42514BCF" w14:textId="77777777" w:rsidR="00013735" w:rsidRPr="004B3CA0" w:rsidRDefault="00013735" w:rsidP="004B3CA0">
            <w:pPr>
              <w:spacing w:after="0" w:line="240" w:lineRule="auto"/>
              <w:jc w:val="center"/>
              <w:rPr>
                <w:i/>
                <w:iCs/>
                <w:szCs w:val="24"/>
                <w:lang w:val="en-US"/>
              </w:rPr>
            </w:pPr>
            <w:r w:rsidRPr="004B3CA0">
              <w:rPr>
                <w:i/>
                <w:iCs/>
                <w:szCs w:val="24"/>
                <w:lang w:val="en-US"/>
              </w:rPr>
              <w:t>GFI</w:t>
            </w:r>
          </w:p>
        </w:tc>
        <w:tc>
          <w:tcPr>
            <w:tcW w:w="888" w:type="pct"/>
            <w:tcBorders>
              <w:top w:val="nil"/>
            </w:tcBorders>
            <w:vAlign w:val="center"/>
          </w:tcPr>
          <w:p w14:paraId="43D61173" w14:textId="77777777" w:rsidR="00013735" w:rsidRPr="004B3CA0" w:rsidRDefault="00013735" w:rsidP="004B3CA0">
            <w:pPr>
              <w:autoSpaceDE w:val="0"/>
              <w:autoSpaceDN w:val="0"/>
              <w:adjustRightInd w:val="0"/>
              <w:spacing w:after="0" w:line="240" w:lineRule="auto"/>
              <w:jc w:val="center"/>
              <w:rPr>
                <w:szCs w:val="24"/>
                <w:lang w:eastAsia="es-MX"/>
              </w:rPr>
            </w:pPr>
            <w:r w:rsidRPr="004B3CA0">
              <w:rPr>
                <w:szCs w:val="24"/>
                <w:lang w:eastAsia="es-MX"/>
              </w:rPr>
              <w:t>.948</w:t>
            </w:r>
          </w:p>
        </w:tc>
        <w:tc>
          <w:tcPr>
            <w:tcW w:w="888" w:type="pct"/>
            <w:tcBorders>
              <w:top w:val="nil"/>
            </w:tcBorders>
            <w:vAlign w:val="center"/>
          </w:tcPr>
          <w:p w14:paraId="06684D09" w14:textId="77777777" w:rsidR="00013735" w:rsidRPr="004B3CA0" w:rsidRDefault="00013735" w:rsidP="004B3CA0">
            <w:pPr>
              <w:autoSpaceDE w:val="0"/>
              <w:autoSpaceDN w:val="0"/>
              <w:adjustRightInd w:val="0"/>
              <w:spacing w:after="0" w:line="240" w:lineRule="auto"/>
              <w:jc w:val="center"/>
              <w:rPr>
                <w:szCs w:val="24"/>
                <w:lang w:eastAsia="es-MX"/>
              </w:rPr>
            </w:pPr>
            <w:r w:rsidRPr="004B3CA0">
              <w:rPr>
                <w:szCs w:val="24"/>
                <w:lang w:eastAsia="es-MX"/>
              </w:rPr>
              <w:t>.921</w:t>
            </w:r>
          </w:p>
        </w:tc>
        <w:tc>
          <w:tcPr>
            <w:tcW w:w="907" w:type="pct"/>
            <w:tcBorders>
              <w:top w:val="nil"/>
            </w:tcBorders>
            <w:vAlign w:val="center"/>
          </w:tcPr>
          <w:p w14:paraId="6A600717" w14:textId="77777777" w:rsidR="00013735" w:rsidRPr="004B3CA0" w:rsidRDefault="00013735" w:rsidP="004B3CA0">
            <w:pPr>
              <w:autoSpaceDE w:val="0"/>
              <w:autoSpaceDN w:val="0"/>
              <w:adjustRightInd w:val="0"/>
              <w:spacing w:after="0" w:line="240" w:lineRule="auto"/>
              <w:jc w:val="center"/>
              <w:rPr>
                <w:szCs w:val="24"/>
                <w:lang w:eastAsia="es-MX"/>
              </w:rPr>
            </w:pPr>
            <w:r w:rsidRPr="004B3CA0">
              <w:rPr>
                <w:szCs w:val="24"/>
                <w:lang w:eastAsia="es-MX"/>
              </w:rPr>
              <w:t>.910</w:t>
            </w:r>
          </w:p>
        </w:tc>
        <w:tc>
          <w:tcPr>
            <w:tcW w:w="949" w:type="pct"/>
            <w:gridSpan w:val="2"/>
            <w:tcBorders>
              <w:top w:val="nil"/>
            </w:tcBorders>
            <w:vAlign w:val="center"/>
          </w:tcPr>
          <w:p w14:paraId="00FCFFBC" w14:textId="77777777" w:rsidR="00013735" w:rsidRPr="004B3CA0" w:rsidRDefault="00013735" w:rsidP="004B3CA0">
            <w:pPr>
              <w:autoSpaceDE w:val="0"/>
              <w:autoSpaceDN w:val="0"/>
              <w:adjustRightInd w:val="0"/>
              <w:spacing w:after="0" w:line="240" w:lineRule="auto"/>
              <w:jc w:val="center"/>
              <w:rPr>
                <w:szCs w:val="24"/>
                <w:lang w:eastAsia="es-MX"/>
              </w:rPr>
            </w:pPr>
            <w:r w:rsidRPr="004B3CA0">
              <w:rPr>
                <w:szCs w:val="24"/>
                <w:lang w:eastAsia="es-MX"/>
              </w:rPr>
              <w:t>.828</w:t>
            </w:r>
          </w:p>
        </w:tc>
      </w:tr>
      <w:tr w:rsidR="00013735" w:rsidRPr="004B3CA0" w14:paraId="0245A0A7" w14:textId="77777777" w:rsidTr="00ED0C3D">
        <w:tc>
          <w:tcPr>
            <w:tcW w:w="1368" w:type="pct"/>
            <w:gridSpan w:val="2"/>
            <w:vAlign w:val="center"/>
          </w:tcPr>
          <w:p w14:paraId="5A5533FB" w14:textId="77777777" w:rsidR="00013735" w:rsidRPr="004B3CA0" w:rsidRDefault="00013735" w:rsidP="004B3CA0">
            <w:pPr>
              <w:spacing w:after="0" w:line="240" w:lineRule="auto"/>
              <w:jc w:val="center"/>
              <w:rPr>
                <w:i/>
                <w:iCs/>
                <w:szCs w:val="24"/>
                <w:lang w:val="en-US"/>
              </w:rPr>
            </w:pPr>
            <w:r w:rsidRPr="004B3CA0">
              <w:rPr>
                <w:i/>
                <w:iCs/>
                <w:szCs w:val="24"/>
                <w:lang w:val="en-US"/>
              </w:rPr>
              <w:t>AGFI</w:t>
            </w:r>
          </w:p>
        </w:tc>
        <w:tc>
          <w:tcPr>
            <w:tcW w:w="888" w:type="pct"/>
            <w:vAlign w:val="center"/>
          </w:tcPr>
          <w:p w14:paraId="11B808C6" w14:textId="77777777" w:rsidR="00013735" w:rsidRPr="004B3CA0" w:rsidRDefault="00013735" w:rsidP="004B3CA0">
            <w:pPr>
              <w:autoSpaceDE w:val="0"/>
              <w:autoSpaceDN w:val="0"/>
              <w:adjustRightInd w:val="0"/>
              <w:spacing w:after="0" w:line="240" w:lineRule="auto"/>
              <w:jc w:val="center"/>
              <w:rPr>
                <w:szCs w:val="24"/>
                <w:lang w:eastAsia="es-MX"/>
              </w:rPr>
            </w:pPr>
            <w:r w:rsidRPr="004B3CA0">
              <w:rPr>
                <w:szCs w:val="24"/>
                <w:lang w:eastAsia="es-MX"/>
              </w:rPr>
              <w:t>.880</w:t>
            </w:r>
          </w:p>
        </w:tc>
        <w:tc>
          <w:tcPr>
            <w:tcW w:w="888" w:type="pct"/>
            <w:vAlign w:val="center"/>
          </w:tcPr>
          <w:p w14:paraId="5C354D53" w14:textId="77777777" w:rsidR="00013735" w:rsidRPr="004B3CA0" w:rsidRDefault="00013735" w:rsidP="004B3CA0">
            <w:pPr>
              <w:autoSpaceDE w:val="0"/>
              <w:autoSpaceDN w:val="0"/>
              <w:adjustRightInd w:val="0"/>
              <w:spacing w:after="0" w:line="240" w:lineRule="auto"/>
              <w:jc w:val="center"/>
              <w:rPr>
                <w:szCs w:val="24"/>
                <w:lang w:eastAsia="es-MX"/>
              </w:rPr>
            </w:pPr>
            <w:r w:rsidRPr="004B3CA0">
              <w:rPr>
                <w:szCs w:val="24"/>
                <w:lang w:eastAsia="es-MX"/>
              </w:rPr>
              <w:t>.875</w:t>
            </w:r>
          </w:p>
        </w:tc>
        <w:tc>
          <w:tcPr>
            <w:tcW w:w="907" w:type="pct"/>
            <w:vAlign w:val="center"/>
          </w:tcPr>
          <w:p w14:paraId="03E4483E" w14:textId="77777777" w:rsidR="00013735" w:rsidRPr="004B3CA0" w:rsidRDefault="00013735" w:rsidP="004B3CA0">
            <w:pPr>
              <w:autoSpaceDE w:val="0"/>
              <w:autoSpaceDN w:val="0"/>
              <w:adjustRightInd w:val="0"/>
              <w:spacing w:after="0" w:line="240" w:lineRule="auto"/>
              <w:jc w:val="center"/>
              <w:rPr>
                <w:szCs w:val="24"/>
                <w:lang w:eastAsia="es-MX"/>
              </w:rPr>
            </w:pPr>
            <w:r w:rsidRPr="004B3CA0">
              <w:rPr>
                <w:szCs w:val="24"/>
                <w:lang w:eastAsia="es-MX"/>
              </w:rPr>
              <w:t>.866</w:t>
            </w:r>
          </w:p>
        </w:tc>
        <w:tc>
          <w:tcPr>
            <w:tcW w:w="949" w:type="pct"/>
            <w:gridSpan w:val="2"/>
            <w:vAlign w:val="center"/>
          </w:tcPr>
          <w:p w14:paraId="67B412E4" w14:textId="77777777" w:rsidR="00013735" w:rsidRPr="004B3CA0" w:rsidRDefault="00013735" w:rsidP="004B3CA0">
            <w:pPr>
              <w:autoSpaceDE w:val="0"/>
              <w:autoSpaceDN w:val="0"/>
              <w:adjustRightInd w:val="0"/>
              <w:spacing w:after="0" w:line="240" w:lineRule="auto"/>
              <w:jc w:val="center"/>
              <w:rPr>
                <w:szCs w:val="24"/>
                <w:lang w:eastAsia="es-MX"/>
              </w:rPr>
            </w:pPr>
            <w:r w:rsidRPr="004B3CA0">
              <w:rPr>
                <w:szCs w:val="24"/>
                <w:lang w:eastAsia="es-MX"/>
              </w:rPr>
              <w:t>.613</w:t>
            </w:r>
          </w:p>
        </w:tc>
      </w:tr>
      <w:tr w:rsidR="00013735" w:rsidRPr="004B3CA0" w14:paraId="235DFA02" w14:textId="77777777" w:rsidTr="00ED0C3D">
        <w:tc>
          <w:tcPr>
            <w:tcW w:w="1368" w:type="pct"/>
            <w:gridSpan w:val="2"/>
            <w:vAlign w:val="center"/>
          </w:tcPr>
          <w:p w14:paraId="4430E8C1" w14:textId="77777777" w:rsidR="00013735" w:rsidRPr="004B3CA0" w:rsidRDefault="00013735" w:rsidP="004B3CA0">
            <w:pPr>
              <w:spacing w:after="0" w:line="240" w:lineRule="auto"/>
              <w:jc w:val="center"/>
              <w:rPr>
                <w:i/>
                <w:iCs/>
                <w:szCs w:val="24"/>
                <w:lang w:val="en-US"/>
              </w:rPr>
            </w:pPr>
            <w:r w:rsidRPr="004B3CA0">
              <w:rPr>
                <w:i/>
                <w:iCs/>
                <w:szCs w:val="24"/>
                <w:lang w:val="en-US"/>
              </w:rPr>
              <w:t>NFI</w:t>
            </w:r>
          </w:p>
        </w:tc>
        <w:tc>
          <w:tcPr>
            <w:tcW w:w="888" w:type="pct"/>
            <w:vAlign w:val="center"/>
          </w:tcPr>
          <w:p w14:paraId="235E15E6" w14:textId="77777777" w:rsidR="00013735" w:rsidRPr="004B3CA0" w:rsidRDefault="00013735" w:rsidP="004B3CA0">
            <w:pPr>
              <w:autoSpaceDE w:val="0"/>
              <w:autoSpaceDN w:val="0"/>
              <w:adjustRightInd w:val="0"/>
              <w:spacing w:after="0" w:line="240" w:lineRule="auto"/>
              <w:jc w:val="center"/>
              <w:rPr>
                <w:szCs w:val="24"/>
                <w:lang w:eastAsia="es-MX"/>
              </w:rPr>
            </w:pPr>
            <w:r w:rsidRPr="004B3CA0">
              <w:rPr>
                <w:szCs w:val="24"/>
                <w:lang w:eastAsia="es-MX"/>
              </w:rPr>
              <w:t>.871</w:t>
            </w:r>
          </w:p>
        </w:tc>
        <w:tc>
          <w:tcPr>
            <w:tcW w:w="888" w:type="pct"/>
            <w:vAlign w:val="center"/>
          </w:tcPr>
          <w:p w14:paraId="6B7AE49B" w14:textId="77777777" w:rsidR="00013735" w:rsidRPr="004B3CA0" w:rsidRDefault="00013735" w:rsidP="004B3CA0">
            <w:pPr>
              <w:autoSpaceDE w:val="0"/>
              <w:autoSpaceDN w:val="0"/>
              <w:adjustRightInd w:val="0"/>
              <w:spacing w:after="0" w:line="240" w:lineRule="auto"/>
              <w:jc w:val="center"/>
              <w:rPr>
                <w:szCs w:val="24"/>
                <w:lang w:eastAsia="es-MX"/>
              </w:rPr>
            </w:pPr>
            <w:r w:rsidRPr="004B3CA0">
              <w:rPr>
                <w:szCs w:val="24"/>
                <w:lang w:eastAsia="es-MX"/>
              </w:rPr>
              <w:t>.783</w:t>
            </w:r>
          </w:p>
        </w:tc>
        <w:tc>
          <w:tcPr>
            <w:tcW w:w="907" w:type="pct"/>
            <w:vAlign w:val="center"/>
          </w:tcPr>
          <w:p w14:paraId="64A0F628" w14:textId="77777777" w:rsidR="00013735" w:rsidRPr="004B3CA0" w:rsidRDefault="00013735" w:rsidP="004B3CA0">
            <w:pPr>
              <w:autoSpaceDE w:val="0"/>
              <w:autoSpaceDN w:val="0"/>
              <w:adjustRightInd w:val="0"/>
              <w:spacing w:after="0" w:line="240" w:lineRule="auto"/>
              <w:jc w:val="center"/>
              <w:rPr>
                <w:szCs w:val="24"/>
                <w:lang w:eastAsia="es-MX"/>
              </w:rPr>
            </w:pPr>
            <w:r w:rsidRPr="004B3CA0">
              <w:rPr>
                <w:szCs w:val="24"/>
                <w:lang w:eastAsia="es-MX"/>
              </w:rPr>
              <w:t>.760</w:t>
            </w:r>
          </w:p>
        </w:tc>
        <w:tc>
          <w:tcPr>
            <w:tcW w:w="949" w:type="pct"/>
            <w:gridSpan w:val="2"/>
            <w:vAlign w:val="center"/>
          </w:tcPr>
          <w:p w14:paraId="0E105372" w14:textId="77777777" w:rsidR="00013735" w:rsidRPr="004B3CA0" w:rsidRDefault="00013735" w:rsidP="004B3CA0">
            <w:pPr>
              <w:autoSpaceDE w:val="0"/>
              <w:autoSpaceDN w:val="0"/>
              <w:adjustRightInd w:val="0"/>
              <w:spacing w:after="0" w:line="240" w:lineRule="auto"/>
              <w:jc w:val="center"/>
              <w:rPr>
                <w:szCs w:val="24"/>
                <w:lang w:eastAsia="es-MX"/>
              </w:rPr>
            </w:pPr>
            <w:r w:rsidRPr="004B3CA0">
              <w:rPr>
                <w:szCs w:val="24"/>
                <w:lang w:eastAsia="es-MX"/>
              </w:rPr>
              <w:t>.491</w:t>
            </w:r>
          </w:p>
        </w:tc>
      </w:tr>
      <w:tr w:rsidR="00013735" w:rsidRPr="004B3CA0" w14:paraId="2C4E0A5D" w14:textId="77777777" w:rsidTr="00ED0C3D">
        <w:tc>
          <w:tcPr>
            <w:tcW w:w="1368" w:type="pct"/>
            <w:gridSpan w:val="2"/>
            <w:vAlign w:val="center"/>
          </w:tcPr>
          <w:p w14:paraId="674CDE0A" w14:textId="77777777" w:rsidR="00013735" w:rsidRPr="004B3CA0" w:rsidRDefault="00013735" w:rsidP="004B3CA0">
            <w:pPr>
              <w:spacing w:after="0" w:line="240" w:lineRule="auto"/>
              <w:jc w:val="center"/>
              <w:rPr>
                <w:i/>
                <w:iCs/>
                <w:szCs w:val="24"/>
                <w:lang w:val="en-US"/>
              </w:rPr>
            </w:pPr>
            <w:r w:rsidRPr="004B3CA0">
              <w:rPr>
                <w:i/>
                <w:iCs/>
                <w:szCs w:val="24"/>
                <w:lang w:val="en-US"/>
              </w:rPr>
              <w:t>NNFI</w:t>
            </w:r>
          </w:p>
        </w:tc>
        <w:tc>
          <w:tcPr>
            <w:tcW w:w="888" w:type="pct"/>
            <w:vAlign w:val="center"/>
          </w:tcPr>
          <w:p w14:paraId="0AEF1222" w14:textId="77777777" w:rsidR="00013735" w:rsidRPr="004B3CA0" w:rsidRDefault="00013735" w:rsidP="004B3CA0">
            <w:pPr>
              <w:autoSpaceDE w:val="0"/>
              <w:autoSpaceDN w:val="0"/>
              <w:adjustRightInd w:val="0"/>
              <w:spacing w:after="0" w:line="240" w:lineRule="auto"/>
              <w:jc w:val="center"/>
              <w:rPr>
                <w:szCs w:val="24"/>
                <w:lang w:eastAsia="es-MX"/>
              </w:rPr>
            </w:pPr>
            <w:r w:rsidRPr="004B3CA0">
              <w:rPr>
                <w:szCs w:val="24"/>
                <w:lang w:eastAsia="es-MX"/>
              </w:rPr>
              <w:t>.828</w:t>
            </w:r>
          </w:p>
        </w:tc>
        <w:tc>
          <w:tcPr>
            <w:tcW w:w="888" w:type="pct"/>
            <w:vAlign w:val="center"/>
          </w:tcPr>
          <w:p w14:paraId="1097566E" w14:textId="77777777" w:rsidR="00013735" w:rsidRPr="004B3CA0" w:rsidRDefault="00013735" w:rsidP="004B3CA0">
            <w:pPr>
              <w:autoSpaceDE w:val="0"/>
              <w:autoSpaceDN w:val="0"/>
              <w:adjustRightInd w:val="0"/>
              <w:spacing w:after="0" w:line="240" w:lineRule="auto"/>
              <w:jc w:val="center"/>
              <w:rPr>
                <w:szCs w:val="24"/>
                <w:lang w:eastAsia="es-MX"/>
              </w:rPr>
            </w:pPr>
            <w:r w:rsidRPr="004B3CA0">
              <w:rPr>
                <w:szCs w:val="24"/>
                <w:lang w:eastAsia="es-MX"/>
              </w:rPr>
              <w:t>.797</w:t>
            </w:r>
          </w:p>
        </w:tc>
        <w:tc>
          <w:tcPr>
            <w:tcW w:w="907" w:type="pct"/>
            <w:vAlign w:val="center"/>
          </w:tcPr>
          <w:p w14:paraId="18DB76A8" w14:textId="77777777" w:rsidR="00013735" w:rsidRPr="004B3CA0" w:rsidRDefault="00013735" w:rsidP="004B3CA0">
            <w:pPr>
              <w:autoSpaceDE w:val="0"/>
              <w:autoSpaceDN w:val="0"/>
              <w:adjustRightInd w:val="0"/>
              <w:spacing w:after="0" w:line="240" w:lineRule="auto"/>
              <w:jc w:val="center"/>
              <w:rPr>
                <w:szCs w:val="24"/>
                <w:lang w:eastAsia="es-MX"/>
              </w:rPr>
            </w:pPr>
            <w:r w:rsidRPr="004B3CA0">
              <w:rPr>
                <w:szCs w:val="24"/>
                <w:lang w:eastAsia="es-MX"/>
              </w:rPr>
              <w:t>.786</w:t>
            </w:r>
          </w:p>
        </w:tc>
        <w:tc>
          <w:tcPr>
            <w:tcW w:w="949" w:type="pct"/>
            <w:gridSpan w:val="2"/>
            <w:vAlign w:val="center"/>
          </w:tcPr>
          <w:p w14:paraId="3663C374" w14:textId="77777777" w:rsidR="00013735" w:rsidRPr="004B3CA0" w:rsidRDefault="00013735" w:rsidP="004B3CA0">
            <w:pPr>
              <w:autoSpaceDE w:val="0"/>
              <w:autoSpaceDN w:val="0"/>
              <w:adjustRightInd w:val="0"/>
              <w:spacing w:after="0" w:line="240" w:lineRule="auto"/>
              <w:jc w:val="center"/>
              <w:rPr>
                <w:szCs w:val="24"/>
                <w:lang w:eastAsia="es-MX"/>
              </w:rPr>
            </w:pPr>
            <w:r w:rsidRPr="004B3CA0">
              <w:rPr>
                <w:szCs w:val="24"/>
                <w:lang w:eastAsia="es-MX"/>
              </w:rPr>
              <w:t>.637</w:t>
            </w:r>
          </w:p>
        </w:tc>
      </w:tr>
      <w:tr w:rsidR="00013735" w:rsidRPr="004B3CA0" w14:paraId="04F38100" w14:textId="77777777" w:rsidTr="00ED0C3D">
        <w:tc>
          <w:tcPr>
            <w:tcW w:w="1368" w:type="pct"/>
            <w:gridSpan w:val="2"/>
            <w:vAlign w:val="center"/>
          </w:tcPr>
          <w:p w14:paraId="48F067BA" w14:textId="77777777" w:rsidR="00013735" w:rsidRPr="004B3CA0" w:rsidRDefault="00013735" w:rsidP="004B3CA0">
            <w:pPr>
              <w:spacing w:after="0" w:line="240" w:lineRule="auto"/>
              <w:jc w:val="center"/>
              <w:rPr>
                <w:i/>
                <w:iCs/>
                <w:szCs w:val="24"/>
                <w:lang w:val="en-US"/>
              </w:rPr>
            </w:pPr>
            <w:r w:rsidRPr="004B3CA0">
              <w:rPr>
                <w:i/>
                <w:iCs/>
                <w:szCs w:val="24"/>
                <w:lang w:val="en-US"/>
              </w:rPr>
              <w:t>CFI</w:t>
            </w:r>
          </w:p>
        </w:tc>
        <w:tc>
          <w:tcPr>
            <w:tcW w:w="888" w:type="pct"/>
            <w:vAlign w:val="center"/>
          </w:tcPr>
          <w:p w14:paraId="49C83186" w14:textId="77777777" w:rsidR="00013735" w:rsidRPr="004B3CA0" w:rsidRDefault="00013735" w:rsidP="004B3CA0">
            <w:pPr>
              <w:autoSpaceDE w:val="0"/>
              <w:autoSpaceDN w:val="0"/>
              <w:adjustRightInd w:val="0"/>
              <w:spacing w:after="0" w:line="240" w:lineRule="auto"/>
              <w:jc w:val="center"/>
              <w:rPr>
                <w:szCs w:val="24"/>
                <w:lang w:eastAsia="es-MX"/>
              </w:rPr>
            </w:pPr>
            <w:r w:rsidRPr="004B3CA0">
              <w:rPr>
                <w:szCs w:val="24"/>
                <w:lang w:eastAsia="es-MX"/>
              </w:rPr>
              <w:t>.897</w:t>
            </w:r>
          </w:p>
        </w:tc>
        <w:tc>
          <w:tcPr>
            <w:tcW w:w="888" w:type="pct"/>
            <w:vAlign w:val="center"/>
          </w:tcPr>
          <w:p w14:paraId="2020AB30" w14:textId="77777777" w:rsidR="00013735" w:rsidRPr="004B3CA0" w:rsidRDefault="00013735" w:rsidP="004B3CA0">
            <w:pPr>
              <w:autoSpaceDE w:val="0"/>
              <w:autoSpaceDN w:val="0"/>
              <w:adjustRightInd w:val="0"/>
              <w:spacing w:after="0" w:line="240" w:lineRule="auto"/>
              <w:jc w:val="center"/>
              <w:rPr>
                <w:szCs w:val="24"/>
                <w:lang w:eastAsia="es-MX"/>
              </w:rPr>
            </w:pPr>
            <w:r w:rsidRPr="004B3CA0">
              <w:rPr>
                <w:szCs w:val="24"/>
                <w:lang w:eastAsia="es-MX"/>
              </w:rPr>
              <w:t>.820</w:t>
            </w:r>
          </w:p>
        </w:tc>
        <w:tc>
          <w:tcPr>
            <w:tcW w:w="907" w:type="pct"/>
            <w:vAlign w:val="center"/>
          </w:tcPr>
          <w:p w14:paraId="20540B2F" w14:textId="77777777" w:rsidR="00013735" w:rsidRPr="004B3CA0" w:rsidRDefault="00013735" w:rsidP="004B3CA0">
            <w:pPr>
              <w:autoSpaceDE w:val="0"/>
              <w:autoSpaceDN w:val="0"/>
              <w:adjustRightInd w:val="0"/>
              <w:spacing w:after="0" w:line="240" w:lineRule="auto"/>
              <w:jc w:val="center"/>
              <w:rPr>
                <w:szCs w:val="24"/>
                <w:lang w:eastAsia="es-MX"/>
              </w:rPr>
            </w:pPr>
            <w:r w:rsidRPr="004B3CA0">
              <w:rPr>
                <w:szCs w:val="24"/>
                <w:lang w:eastAsia="es-MX"/>
              </w:rPr>
              <w:t>.799</w:t>
            </w:r>
          </w:p>
        </w:tc>
        <w:tc>
          <w:tcPr>
            <w:tcW w:w="949" w:type="pct"/>
            <w:gridSpan w:val="2"/>
            <w:vAlign w:val="center"/>
          </w:tcPr>
          <w:p w14:paraId="533DCD22" w14:textId="77777777" w:rsidR="00013735" w:rsidRPr="004B3CA0" w:rsidRDefault="00013735" w:rsidP="004B3CA0">
            <w:pPr>
              <w:autoSpaceDE w:val="0"/>
              <w:autoSpaceDN w:val="0"/>
              <w:adjustRightInd w:val="0"/>
              <w:spacing w:after="0" w:line="240" w:lineRule="auto"/>
              <w:jc w:val="center"/>
              <w:rPr>
                <w:szCs w:val="24"/>
                <w:lang w:eastAsia="es-MX"/>
              </w:rPr>
            </w:pPr>
            <w:r w:rsidRPr="004B3CA0">
              <w:rPr>
                <w:szCs w:val="24"/>
                <w:lang w:eastAsia="es-MX"/>
              </w:rPr>
              <w:t>.533</w:t>
            </w:r>
          </w:p>
        </w:tc>
      </w:tr>
      <w:tr w:rsidR="00013735" w:rsidRPr="004B3CA0" w14:paraId="13C17CB9" w14:textId="77777777" w:rsidTr="00ED0C3D">
        <w:trPr>
          <w:trHeight w:val="74"/>
        </w:trPr>
        <w:tc>
          <w:tcPr>
            <w:tcW w:w="1368" w:type="pct"/>
            <w:gridSpan w:val="2"/>
            <w:vAlign w:val="center"/>
          </w:tcPr>
          <w:p w14:paraId="0CA882D8" w14:textId="77777777" w:rsidR="00013735" w:rsidRPr="004B3CA0" w:rsidRDefault="00013735" w:rsidP="004B3CA0">
            <w:pPr>
              <w:spacing w:after="0" w:line="240" w:lineRule="auto"/>
              <w:jc w:val="center"/>
              <w:rPr>
                <w:i/>
                <w:iCs/>
                <w:szCs w:val="24"/>
                <w:lang w:val="en-US"/>
              </w:rPr>
            </w:pPr>
            <w:r w:rsidRPr="004B3CA0">
              <w:rPr>
                <w:i/>
                <w:iCs/>
                <w:szCs w:val="24"/>
                <w:lang w:val="en-US"/>
              </w:rPr>
              <w:t>RMSEA</w:t>
            </w:r>
          </w:p>
        </w:tc>
        <w:tc>
          <w:tcPr>
            <w:tcW w:w="888" w:type="pct"/>
            <w:vAlign w:val="center"/>
          </w:tcPr>
          <w:p w14:paraId="37B04188" w14:textId="77777777" w:rsidR="00013735" w:rsidRPr="004B3CA0" w:rsidRDefault="00013735" w:rsidP="004B3CA0">
            <w:pPr>
              <w:autoSpaceDE w:val="0"/>
              <w:autoSpaceDN w:val="0"/>
              <w:adjustRightInd w:val="0"/>
              <w:spacing w:after="0" w:line="240" w:lineRule="auto"/>
              <w:jc w:val="center"/>
              <w:rPr>
                <w:szCs w:val="24"/>
                <w:lang w:eastAsia="es-MX"/>
              </w:rPr>
            </w:pPr>
            <w:r w:rsidRPr="004B3CA0">
              <w:rPr>
                <w:szCs w:val="24"/>
                <w:lang w:eastAsia="es-MX"/>
              </w:rPr>
              <w:t>.043</w:t>
            </w:r>
          </w:p>
        </w:tc>
        <w:tc>
          <w:tcPr>
            <w:tcW w:w="888" w:type="pct"/>
            <w:vAlign w:val="center"/>
          </w:tcPr>
          <w:p w14:paraId="7FCEC68F" w14:textId="77777777" w:rsidR="00013735" w:rsidRPr="004B3CA0" w:rsidRDefault="00013735" w:rsidP="004B3CA0">
            <w:pPr>
              <w:autoSpaceDE w:val="0"/>
              <w:autoSpaceDN w:val="0"/>
              <w:adjustRightInd w:val="0"/>
              <w:spacing w:after="0" w:line="240" w:lineRule="auto"/>
              <w:jc w:val="center"/>
              <w:rPr>
                <w:szCs w:val="24"/>
                <w:lang w:eastAsia="es-MX"/>
              </w:rPr>
            </w:pPr>
            <w:r w:rsidRPr="004B3CA0">
              <w:rPr>
                <w:szCs w:val="24"/>
                <w:lang w:eastAsia="es-MX"/>
              </w:rPr>
              <w:t>.047</w:t>
            </w:r>
          </w:p>
        </w:tc>
        <w:tc>
          <w:tcPr>
            <w:tcW w:w="907" w:type="pct"/>
            <w:vAlign w:val="center"/>
          </w:tcPr>
          <w:p w14:paraId="3AA45915" w14:textId="77777777" w:rsidR="00013735" w:rsidRPr="004B3CA0" w:rsidRDefault="00013735" w:rsidP="004B3CA0">
            <w:pPr>
              <w:autoSpaceDE w:val="0"/>
              <w:autoSpaceDN w:val="0"/>
              <w:adjustRightInd w:val="0"/>
              <w:spacing w:after="0" w:line="240" w:lineRule="auto"/>
              <w:jc w:val="center"/>
              <w:rPr>
                <w:szCs w:val="24"/>
                <w:lang w:eastAsia="es-MX"/>
              </w:rPr>
            </w:pPr>
            <w:r w:rsidRPr="004B3CA0">
              <w:rPr>
                <w:szCs w:val="24"/>
                <w:lang w:eastAsia="es-MX"/>
              </w:rPr>
              <w:t>.048</w:t>
            </w:r>
          </w:p>
        </w:tc>
        <w:tc>
          <w:tcPr>
            <w:tcW w:w="949" w:type="pct"/>
            <w:gridSpan w:val="2"/>
            <w:vAlign w:val="center"/>
          </w:tcPr>
          <w:p w14:paraId="4DFA3B4B" w14:textId="77777777" w:rsidR="00013735" w:rsidRPr="004B3CA0" w:rsidRDefault="00013735" w:rsidP="004B3CA0">
            <w:pPr>
              <w:autoSpaceDE w:val="0"/>
              <w:autoSpaceDN w:val="0"/>
              <w:adjustRightInd w:val="0"/>
              <w:spacing w:after="0" w:line="240" w:lineRule="auto"/>
              <w:jc w:val="center"/>
              <w:rPr>
                <w:szCs w:val="24"/>
                <w:lang w:eastAsia="es-MX"/>
              </w:rPr>
            </w:pPr>
            <w:r w:rsidRPr="004B3CA0">
              <w:rPr>
                <w:szCs w:val="24"/>
                <w:lang w:eastAsia="es-MX"/>
              </w:rPr>
              <w:t>.062</w:t>
            </w:r>
          </w:p>
        </w:tc>
      </w:tr>
      <w:tr w:rsidR="00013735" w:rsidRPr="004B3CA0" w14:paraId="570C765B" w14:textId="77777777" w:rsidTr="00ED0C3D">
        <w:trPr>
          <w:trHeight w:val="35"/>
        </w:trPr>
        <w:tc>
          <w:tcPr>
            <w:tcW w:w="1368" w:type="pct"/>
            <w:gridSpan w:val="2"/>
            <w:vAlign w:val="center"/>
          </w:tcPr>
          <w:p w14:paraId="00DA7BD5" w14:textId="77777777" w:rsidR="00013735" w:rsidRPr="004B3CA0" w:rsidRDefault="00013735" w:rsidP="004B3CA0">
            <w:pPr>
              <w:spacing w:after="0" w:line="240" w:lineRule="auto"/>
              <w:jc w:val="center"/>
              <w:rPr>
                <w:i/>
                <w:iCs/>
                <w:szCs w:val="24"/>
                <w:lang w:val="en-US"/>
              </w:rPr>
            </w:pPr>
            <w:r w:rsidRPr="004B3CA0">
              <w:rPr>
                <w:szCs w:val="24"/>
                <w:lang w:val="en-US"/>
              </w:rPr>
              <w:t>[IC 90%]</w:t>
            </w:r>
          </w:p>
        </w:tc>
        <w:tc>
          <w:tcPr>
            <w:tcW w:w="888" w:type="pct"/>
            <w:vAlign w:val="center"/>
          </w:tcPr>
          <w:p w14:paraId="58CD5DD0" w14:textId="77777777" w:rsidR="00013735" w:rsidRPr="004B3CA0" w:rsidRDefault="00013735" w:rsidP="004B3CA0">
            <w:pPr>
              <w:autoSpaceDE w:val="0"/>
              <w:autoSpaceDN w:val="0"/>
              <w:adjustRightInd w:val="0"/>
              <w:spacing w:after="0" w:line="240" w:lineRule="auto"/>
              <w:jc w:val="center"/>
              <w:rPr>
                <w:szCs w:val="24"/>
                <w:lang w:eastAsia="es-MX"/>
              </w:rPr>
            </w:pPr>
            <w:r w:rsidRPr="004B3CA0">
              <w:rPr>
                <w:szCs w:val="24"/>
                <w:lang w:eastAsia="es-MX"/>
              </w:rPr>
              <w:t>[.037, .048]</w:t>
            </w:r>
          </w:p>
        </w:tc>
        <w:tc>
          <w:tcPr>
            <w:tcW w:w="888" w:type="pct"/>
            <w:vAlign w:val="center"/>
          </w:tcPr>
          <w:p w14:paraId="5994E0AF" w14:textId="77777777" w:rsidR="00013735" w:rsidRPr="004B3CA0" w:rsidRDefault="00013735" w:rsidP="004B3CA0">
            <w:pPr>
              <w:autoSpaceDE w:val="0"/>
              <w:autoSpaceDN w:val="0"/>
              <w:adjustRightInd w:val="0"/>
              <w:spacing w:after="0" w:line="240" w:lineRule="auto"/>
              <w:jc w:val="center"/>
              <w:rPr>
                <w:szCs w:val="24"/>
                <w:lang w:eastAsia="es-MX"/>
              </w:rPr>
            </w:pPr>
            <w:r w:rsidRPr="004B3CA0">
              <w:rPr>
                <w:szCs w:val="24"/>
                <w:lang w:eastAsia="es-MX"/>
              </w:rPr>
              <w:t>[.042, .051]</w:t>
            </w:r>
          </w:p>
        </w:tc>
        <w:tc>
          <w:tcPr>
            <w:tcW w:w="907" w:type="pct"/>
            <w:vAlign w:val="center"/>
          </w:tcPr>
          <w:p w14:paraId="3F7C8300" w14:textId="77777777" w:rsidR="00013735" w:rsidRPr="004B3CA0" w:rsidRDefault="00013735" w:rsidP="004B3CA0">
            <w:pPr>
              <w:autoSpaceDE w:val="0"/>
              <w:autoSpaceDN w:val="0"/>
              <w:adjustRightInd w:val="0"/>
              <w:spacing w:after="0" w:line="240" w:lineRule="auto"/>
              <w:jc w:val="center"/>
              <w:rPr>
                <w:szCs w:val="24"/>
                <w:lang w:eastAsia="es-MX"/>
              </w:rPr>
            </w:pPr>
            <w:r w:rsidRPr="004B3CA0">
              <w:rPr>
                <w:szCs w:val="24"/>
                <w:lang w:eastAsia="es-MX"/>
              </w:rPr>
              <w:t>[.044, .052]</w:t>
            </w:r>
          </w:p>
        </w:tc>
        <w:tc>
          <w:tcPr>
            <w:tcW w:w="949" w:type="pct"/>
            <w:gridSpan w:val="2"/>
            <w:vAlign w:val="center"/>
          </w:tcPr>
          <w:p w14:paraId="26BA6048" w14:textId="77777777" w:rsidR="00013735" w:rsidRPr="004B3CA0" w:rsidRDefault="00013735" w:rsidP="004B3CA0">
            <w:pPr>
              <w:autoSpaceDE w:val="0"/>
              <w:autoSpaceDN w:val="0"/>
              <w:adjustRightInd w:val="0"/>
              <w:spacing w:after="0" w:line="240" w:lineRule="auto"/>
              <w:jc w:val="center"/>
              <w:rPr>
                <w:szCs w:val="24"/>
                <w:lang w:eastAsia="es-MX"/>
              </w:rPr>
            </w:pPr>
            <w:r w:rsidRPr="004B3CA0">
              <w:rPr>
                <w:szCs w:val="24"/>
                <w:lang w:eastAsia="es-MX"/>
              </w:rPr>
              <w:t>[.059, .066]</w:t>
            </w:r>
          </w:p>
        </w:tc>
      </w:tr>
      <w:tr w:rsidR="00013735" w:rsidRPr="004B3CA0" w14:paraId="7A9253F7" w14:textId="77777777" w:rsidTr="00ED0C3D">
        <w:trPr>
          <w:trHeight w:val="35"/>
        </w:trPr>
        <w:tc>
          <w:tcPr>
            <w:tcW w:w="1368" w:type="pct"/>
            <w:gridSpan w:val="2"/>
            <w:vAlign w:val="center"/>
          </w:tcPr>
          <w:p w14:paraId="142576D9" w14:textId="77777777" w:rsidR="00013735" w:rsidRPr="004B3CA0" w:rsidRDefault="00013735" w:rsidP="004B3CA0">
            <w:pPr>
              <w:spacing w:after="0" w:line="240" w:lineRule="auto"/>
              <w:jc w:val="center"/>
              <w:rPr>
                <w:szCs w:val="24"/>
                <w:lang w:val="en-US"/>
              </w:rPr>
            </w:pPr>
            <w:r w:rsidRPr="004B3CA0">
              <w:rPr>
                <w:i/>
                <w:iCs/>
                <w:szCs w:val="24"/>
                <w:lang w:val="en-US"/>
              </w:rPr>
              <w:t>p</w:t>
            </w:r>
            <w:r w:rsidRPr="004B3CA0">
              <w:rPr>
                <w:szCs w:val="24"/>
                <w:lang w:val="en-US"/>
              </w:rPr>
              <w:t>-close</w:t>
            </w:r>
          </w:p>
        </w:tc>
        <w:tc>
          <w:tcPr>
            <w:tcW w:w="888" w:type="pct"/>
            <w:vAlign w:val="center"/>
          </w:tcPr>
          <w:p w14:paraId="7C4D2AFC" w14:textId="77777777" w:rsidR="00013735" w:rsidRPr="004B3CA0" w:rsidRDefault="00013735" w:rsidP="004B3CA0">
            <w:pPr>
              <w:autoSpaceDE w:val="0"/>
              <w:autoSpaceDN w:val="0"/>
              <w:adjustRightInd w:val="0"/>
              <w:spacing w:after="0" w:line="240" w:lineRule="auto"/>
              <w:jc w:val="center"/>
              <w:rPr>
                <w:szCs w:val="24"/>
                <w:lang w:eastAsia="es-MX"/>
              </w:rPr>
            </w:pPr>
            <w:r w:rsidRPr="004B3CA0">
              <w:rPr>
                <w:szCs w:val="24"/>
                <w:lang w:eastAsia="es-MX"/>
              </w:rPr>
              <w:t>.986</w:t>
            </w:r>
          </w:p>
        </w:tc>
        <w:tc>
          <w:tcPr>
            <w:tcW w:w="888" w:type="pct"/>
            <w:vAlign w:val="center"/>
          </w:tcPr>
          <w:p w14:paraId="377702AE" w14:textId="77777777" w:rsidR="00013735" w:rsidRPr="004B3CA0" w:rsidRDefault="00013735" w:rsidP="004B3CA0">
            <w:pPr>
              <w:autoSpaceDE w:val="0"/>
              <w:autoSpaceDN w:val="0"/>
              <w:adjustRightInd w:val="0"/>
              <w:spacing w:after="0" w:line="240" w:lineRule="auto"/>
              <w:jc w:val="center"/>
              <w:rPr>
                <w:szCs w:val="24"/>
                <w:lang w:eastAsia="es-MX"/>
              </w:rPr>
            </w:pPr>
            <w:r w:rsidRPr="004B3CA0">
              <w:rPr>
                <w:szCs w:val="24"/>
                <w:lang w:eastAsia="es-MX"/>
              </w:rPr>
              <w:t>.896</w:t>
            </w:r>
          </w:p>
        </w:tc>
        <w:tc>
          <w:tcPr>
            <w:tcW w:w="907" w:type="pct"/>
            <w:vAlign w:val="center"/>
          </w:tcPr>
          <w:p w14:paraId="6BAE8DDF" w14:textId="77777777" w:rsidR="00013735" w:rsidRPr="004B3CA0" w:rsidRDefault="00013735" w:rsidP="004B3CA0">
            <w:pPr>
              <w:autoSpaceDE w:val="0"/>
              <w:autoSpaceDN w:val="0"/>
              <w:adjustRightInd w:val="0"/>
              <w:spacing w:after="0" w:line="240" w:lineRule="auto"/>
              <w:jc w:val="center"/>
              <w:rPr>
                <w:szCs w:val="24"/>
                <w:lang w:eastAsia="es-MX"/>
              </w:rPr>
            </w:pPr>
            <w:r w:rsidRPr="004B3CA0">
              <w:rPr>
                <w:szCs w:val="24"/>
                <w:lang w:eastAsia="es-MX"/>
              </w:rPr>
              <w:t>.805</w:t>
            </w:r>
          </w:p>
        </w:tc>
        <w:tc>
          <w:tcPr>
            <w:tcW w:w="949" w:type="pct"/>
            <w:gridSpan w:val="2"/>
            <w:vAlign w:val="center"/>
          </w:tcPr>
          <w:p w14:paraId="22859ADA" w14:textId="77777777" w:rsidR="00013735" w:rsidRPr="004B3CA0" w:rsidRDefault="00013735" w:rsidP="004B3CA0">
            <w:pPr>
              <w:autoSpaceDE w:val="0"/>
              <w:autoSpaceDN w:val="0"/>
              <w:adjustRightInd w:val="0"/>
              <w:spacing w:after="0" w:line="240" w:lineRule="auto"/>
              <w:jc w:val="center"/>
              <w:rPr>
                <w:szCs w:val="24"/>
                <w:lang w:eastAsia="es-MX"/>
              </w:rPr>
            </w:pPr>
            <w:r w:rsidRPr="004B3CA0">
              <w:rPr>
                <w:szCs w:val="24"/>
                <w:lang w:eastAsia="es-MX"/>
              </w:rPr>
              <w:t>.000</w:t>
            </w:r>
          </w:p>
        </w:tc>
      </w:tr>
      <w:tr w:rsidR="00013735" w:rsidRPr="004B3CA0" w14:paraId="33D75E94" w14:textId="77777777" w:rsidTr="00ED0C3D">
        <w:tc>
          <w:tcPr>
            <w:tcW w:w="1368" w:type="pct"/>
            <w:gridSpan w:val="2"/>
            <w:vAlign w:val="center"/>
          </w:tcPr>
          <w:p w14:paraId="5AAC2277" w14:textId="77777777" w:rsidR="00013735" w:rsidRPr="004B3CA0" w:rsidRDefault="00013735" w:rsidP="004B3CA0">
            <w:pPr>
              <w:spacing w:after="0" w:line="240" w:lineRule="auto"/>
              <w:jc w:val="center"/>
              <w:rPr>
                <w:i/>
                <w:iCs/>
                <w:szCs w:val="24"/>
              </w:rPr>
            </w:pPr>
            <w:r w:rsidRPr="004B3CA0">
              <w:rPr>
                <w:i/>
                <w:iCs/>
                <w:szCs w:val="24"/>
              </w:rPr>
              <w:t>SRMR</w:t>
            </w:r>
          </w:p>
        </w:tc>
        <w:tc>
          <w:tcPr>
            <w:tcW w:w="888" w:type="pct"/>
            <w:vAlign w:val="center"/>
          </w:tcPr>
          <w:p w14:paraId="18B31343" w14:textId="77777777" w:rsidR="00013735" w:rsidRPr="004B3CA0" w:rsidRDefault="00013735" w:rsidP="004B3CA0">
            <w:pPr>
              <w:autoSpaceDE w:val="0"/>
              <w:autoSpaceDN w:val="0"/>
              <w:adjustRightInd w:val="0"/>
              <w:spacing w:after="0" w:line="240" w:lineRule="auto"/>
              <w:jc w:val="center"/>
              <w:rPr>
                <w:szCs w:val="24"/>
                <w:lang w:eastAsia="es-MX"/>
              </w:rPr>
            </w:pPr>
            <w:r w:rsidRPr="004B3CA0">
              <w:rPr>
                <w:szCs w:val="24"/>
                <w:lang w:eastAsia="es-MX"/>
              </w:rPr>
              <w:t>.073</w:t>
            </w:r>
          </w:p>
        </w:tc>
        <w:tc>
          <w:tcPr>
            <w:tcW w:w="888" w:type="pct"/>
            <w:vAlign w:val="center"/>
          </w:tcPr>
          <w:p w14:paraId="28F6B7A0" w14:textId="77777777" w:rsidR="00013735" w:rsidRPr="004B3CA0" w:rsidRDefault="00013735" w:rsidP="004B3CA0">
            <w:pPr>
              <w:autoSpaceDE w:val="0"/>
              <w:autoSpaceDN w:val="0"/>
              <w:adjustRightInd w:val="0"/>
              <w:spacing w:after="0" w:line="240" w:lineRule="auto"/>
              <w:jc w:val="center"/>
              <w:rPr>
                <w:szCs w:val="24"/>
                <w:lang w:eastAsia="es-MX"/>
              </w:rPr>
            </w:pPr>
            <w:r w:rsidRPr="004B3CA0">
              <w:rPr>
                <w:szCs w:val="24"/>
                <w:lang w:eastAsia="es-MX"/>
              </w:rPr>
              <w:t>.076</w:t>
            </w:r>
          </w:p>
        </w:tc>
        <w:tc>
          <w:tcPr>
            <w:tcW w:w="907" w:type="pct"/>
            <w:vAlign w:val="center"/>
          </w:tcPr>
          <w:p w14:paraId="1BEF3724" w14:textId="77777777" w:rsidR="00013735" w:rsidRPr="004B3CA0" w:rsidRDefault="00013735" w:rsidP="004B3CA0">
            <w:pPr>
              <w:autoSpaceDE w:val="0"/>
              <w:autoSpaceDN w:val="0"/>
              <w:adjustRightInd w:val="0"/>
              <w:spacing w:after="0" w:line="240" w:lineRule="auto"/>
              <w:jc w:val="center"/>
              <w:rPr>
                <w:szCs w:val="24"/>
                <w:lang w:eastAsia="es-MX"/>
              </w:rPr>
            </w:pPr>
            <w:r w:rsidRPr="004B3CA0">
              <w:rPr>
                <w:szCs w:val="24"/>
                <w:lang w:eastAsia="es-MX"/>
              </w:rPr>
              <w:t>.098</w:t>
            </w:r>
          </w:p>
        </w:tc>
        <w:tc>
          <w:tcPr>
            <w:tcW w:w="949" w:type="pct"/>
            <w:gridSpan w:val="2"/>
            <w:vAlign w:val="center"/>
          </w:tcPr>
          <w:p w14:paraId="43231487" w14:textId="77777777" w:rsidR="00013735" w:rsidRPr="004B3CA0" w:rsidRDefault="00013735" w:rsidP="004B3CA0">
            <w:pPr>
              <w:autoSpaceDE w:val="0"/>
              <w:autoSpaceDN w:val="0"/>
              <w:adjustRightInd w:val="0"/>
              <w:spacing w:after="0" w:line="240" w:lineRule="auto"/>
              <w:jc w:val="center"/>
              <w:rPr>
                <w:szCs w:val="24"/>
                <w:lang w:eastAsia="es-MX"/>
              </w:rPr>
            </w:pPr>
            <w:r w:rsidRPr="004B3CA0">
              <w:rPr>
                <w:szCs w:val="24"/>
                <w:lang w:eastAsia="es-MX"/>
              </w:rPr>
              <w:t>.107</w:t>
            </w:r>
          </w:p>
        </w:tc>
      </w:tr>
      <w:tr w:rsidR="00013735" w:rsidRPr="004B3CA0" w14:paraId="68F5F5FD" w14:textId="77777777" w:rsidTr="00ED0C3D">
        <w:tc>
          <w:tcPr>
            <w:tcW w:w="908" w:type="pct"/>
            <w:vMerge w:val="restart"/>
            <w:vAlign w:val="center"/>
          </w:tcPr>
          <w:p w14:paraId="68541DF1" w14:textId="77777777" w:rsidR="00013735" w:rsidRPr="004B3CA0" w:rsidRDefault="00013735" w:rsidP="004B3CA0">
            <w:pPr>
              <w:spacing w:after="0" w:line="240" w:lineRule="auto"/>
              <w:jc w:val="center"/>
              <w:rPr>
                <w:szCs w:val="24"/>
              </w:rPr>
            </w:pPr>
            <w:r w:rsidRPr="004B3CA0">
              <w:rPr>
                <w:szCs w:val="24"/>
              </w:rPr>
              <w:t>│Δχ</w:t>
            </w:r>
            <w:r w:rsidRPr="004B3CA0">
              <w:rPr>
                <w:szCs w:val="24"/>
                <w:vertAlign w:val="superscript"/>
              </w:rPr>
              <w:t>2</w:t>
            </w:r>
            <w:r w:rsidRPr="004B3CA0">
              <w:rPr>
                <w:szCs w:val="24"/>
              </w:rPr>
              <w:t xml:space="preserve">/ </w:t>
            </w:r>
            <w:proofErr w:type="spellStart"/>
            <w:r w:rsidRPr="004B3CA0">
              <w:rPr>
                <w:szCs w:val="24"/>
              </w:rPr>
              <w:t>Δ</w:t>
            </w:r>
            <w:r w:rsidRPr="004B3CA0">
              <w:rPr>
                <w:i/>
                <w:szCs w:val="24"/>
              </w:rPr>
              <w:t>gl</w:t>
            </w:r>
            <w:proofErr w:type="spellEnd"/>
            <w:r w:rsidRPr="004B3CA0">
              <w:rPr>
                <w:szCs w:val="24"/>
              </w:rPr>
              <w:t>│</w:t>
            </w:r>
          </w:p>
        </w:tc>
        <w:tc>
          <w:tcPr>
            <w:tcW w:w="460" w:type="pct"/>
            <w:vAlign w:val="center"/>
          </w:tcPr>
          <w:p w14:paraId="7E0DA002" w14:textId="77777777" w:rsidR="00013735" w:rsidRPr="004B3CA0" w:rsidRDefault="00013735" w:rsidP="004B3CA0">
            <w:pPr>
              <w:spacing w:after="0" w:line="240" w:lineRule="auto"/>
              <w:jc w:val="center"/>
              <w:rPr>
                <w:szCs w:val="24"/>
              </w:rPr>
            </w:pPr>
            <w:r w:rsidRPr="004B3CA0">
              <w:rPr>
                <w:szCs w:val="24"/>
              </w:rPr>
              <w:t>SR</w:t>
            </w:r>
          </w:p>
        </w:tc>
        <w:tc>
          <w:tcPr>
            <w:tcW w:w="888" w:type="pct"/>
            <w:vAlign w:val="center"/>
          </w:tcPr>
          <w:p w14:paraId="6BC0576C" w14:textId="77777777" w:rsidR="00013735" w:rsidRPr="004B3CA0" w:rsidRDefault="00013735" w:rsidP="004B3CA0">
            <w:pPr>
              <w:spacing w:after="0" w:line="240" w:lineRule="auto"/>
              <w:jc w:val="center"/>
              <w:rPr>
                <w:szCs w:val="24"/>
              </w:rPr>
            </w:pPr>
            <w:r w:rsidRPr="004B3CA0">
              <w:rPr>
                <w:szCs w:val="24"/>
              </w:rPr>
              <w:t>-</w:t>
            </w:r>
          </w:p>
        </w:tc>
        <w:tc>
          <w:tcPr>
            <w:tcW w:w="888" w:type="pct"/>
            <w:vAlign w:val="center"/>
          </w:tcPr>
          <w:p w14:paraId="4CE6BD40" w14:textId="77777777" w:rsidR="00013735" w:rsidRPr="004B3CA0" w:rsidRDefault="00013735" w:rsidP="004B3CA0">
            <w:pPr>
              <w:spacing w:after="0" w:line="240" w:lineRule="auto"/>
              <w:jc w:val="center"/>
              <w:rPr>
                <w:szCs w:val="24"/>
              </w:rPr>
            </w:pPr>
            <w:r w:rsidRPr="004B3CA0">
              <w:rPr>
                <w:szCs w:val="24"/>
              </w:rPr>
              <w:t>.58</w:t>
            </w:r>
          </w:p>
        </w:tc>
        <w:tc>
          <w:tcPr>
            <w:tcW w:w="907" w:type="pct"/>
            <w:vAlign w:val="center"/>
          </w:tcPr>
          <w:p w14:paraId="4AF71332" w14:textId="77777777" w:rsidR="00013735" w:rsidRPr="004B3CA0" w:rsidRDefault="00013735" w:rsidP="004B3CA0">
            <w:pPr>
              <w:spacing w:after="0" w:line="240" w:lineRule="auto"/>
              <w:jc w:val="center"/>
              <w:rPr>
                <w:szCs w:val="24"/>
              </w:rPr>
            </w:pPr>
            <w:r w:rsidRPr="004B3CA0">
              <w:rPr>
                <w:szCs w:val="24"/>
              </w:rPr>
              <w:t>.76</w:t>
            </w:r>
          </w:p>
        </w:tc>
        <w:tc>
          <w:tcPr>
            <w:tcW w:w="949" w:type="pct"/>
            <w:gridSpan w:val="2"/>
            <w:vAlign w:val="center"/>
          </w:tcPr>
          <w:p w14:paraId="03A841EE" w14:textId="77777777" w:rsidR="00013735" w:rsidRPr="004B3CA0" w:rsidRDefault="00013735" w:rsidP="004B3CA0">
            <w:pPr>
              <w:spacing w:after="0" w:line="240" w:lineRule="auto"/>
              <w:jc w:val="center"/>
              <w:rPr>
                <w:szCs w:val="24"/>
              </w:rPr>
            </w:pPr>
            <w:r w:rsidRPr="004B3CA0">
              <w:rPr>
                <w:szCs w:val="24"/>
              </w:rPr>
              <w:t>3.48</w:t>
            </w:r>
          </w:p>
        </w:tc>
      </w:tr>
      <w:tr w:rsidR="00013735" w:rsidRPr="004B3CA0" w14:paraId="6C833E2B" w14:textId="77777777" w:rsidTr="00ED0C3D">
        <w:tc>
          <w:tcPr>
            <w:tcW w:w="908" w:type="pct"/>
            <w:vMerge/>
            <w:vAlign w:val="center"/>
          </w:tcPr>
          <w:p w14:paraId="3EEAE365" w14:textId="77777777" w:rsidR="00013735" w:rsidRPr="004B3CA0" w:rsidRDefault="00013735" w:rsidP="004B3CA0">
            <w:pPr>
              <w:spacing w:after="0" w:line="240" w:lineRule="auto"/>
              <w:jc w:val="center"/>
              <w:rPr>
                <w:szCs w:val="24"/>
              </w:rPr>
            </w:pPr>
          </w:p>
        </w:tc>
        <w:tc>
          <w:tcPr>
            <w:tcW w:w="460" w:type="pct"/>
            <w:vAlign w:val="center"/>
          </w:tcPr>
          <w:p w14:paraId="54227687" w14:textId="77777777" w:rsidR="00013735" w:rsidRPr="004B3CA0" w:rsidRDefault="00013735" w:rsidP="004B3CA0">
            <w:pPr>
              <w:spacing w:after="0" w:line="240" w:lineRule="auto"/>
              <w:jc w:val="center"/>
              <w:rPr>
                <w:szCs w:val="24"/>
              </w:rPr>
            </w:pPr>
            <w:r w:rsidRPr="004B3CA0">
              <w:rPr>
                <w:szCs w:val="24"/>
              </w:rPr>
              <w:t>RPM</w:t>
            </w:r>
          </w:p>
        </w:tc>
        <w:tc>
          <w:tcPr>
            <w:tcW w:w="888" w:type="pct"/>
            <w:vAlign w:val="center"/>
          </w:tcPr>
          <w:p w14:paraId="4929F4E8" w14:textId="77777777" w:rsidR="00013735" w:rsidRPr="004B3CA0" w:rsidRDefault="00013735" w:rsidP="004B3CA0">
            <w:pPr>
              <w:spacing w:after="0" w:line="240" w:lineRule="auto"/>
              <w:jc w:val="center"/>
              <w:rPr>
                <w:szCs w:val="24"/>
              </w:rPr>
            </w:pPr>
          </w:p>
        </w:tc>
        <w:tc>
          <w:tcPr>
            <w:tcW w:w="888" w:type="pct"/>
            <w:vAlign w:val="center"/>
          </w:tcPr>
          <w:p w14:paraId="69A53648" w14:textId="77777777" w:rsidR="00013735" w:rsidRPr="004B3CA0" w:rsidRDefault="00013735" w:rsidP="004B3CA0">
            <w:pPr>
              <w:spacing w:after="0" w:line="240" w:lineRule="auto"/>
              <w:jc w:val="center"/>
              <w:rPr>
                <w:szCs w:val="24"/>
              </w:rPr>
            </w:pPr>
          </w:p>
        </w:tc>
        <w:tc>
          <w:tcPr>
            <w:tcW w:w="907" w:type="pct"/>
            <w:vAlign w:val="center"/>
          </w:tcPr>
          <w:p w14:paraId="0220455F" w14:textId="77777777" w:rsidR="00013735" w:rsidRPr="004B3CA0" w:rsidRDefault="00013735" w:rsidP="004B3CA0">
            <w:pPr>
              <w:spacing w:after="0" w:line="240" w:lineRule="auto"/>
              <w:jc w:val="center"/>
              <w:rPr>
                <w:szCs w:val="24"/>
              </w:rPr>
            </w:pPr>
            <w:r w:rsidRPr="004B3CA0">
              <w:rPr>
                <w:szCs w:val="24"/>
              </w:rPr>
              <w:t>.18</w:t>
            </w:r>
          </w:p>
        </w:tc>
        <w:tc>
          <w:tcPr>
            <w:tcW w:w="949" w:type="pct"/>
            <w:gridSpan w:val="2"/>
            <w:vAlign w:val="center"/>
          </w:tcPr>
          <w:p w14:paraId="2B11FF7E" w14:textId="77777777" w:rsidR="00013735" w:rsidRPr="004B3CA0" w:rsidRDefault="00013735" w:rsidP="004B3CA0">
            <w:pPr>
              <w:spacing w:after="0" w:line="240" w:lineRule="auto"/>
              <w:jc w:val="center"/>
              <w:rPr>
                <w:szCs w:val="24"/>
              </w:rPr>
            </w:pPr>
            <w:r w:rsidRPr="004B3CA0">
              <w:rPr>
                <w:szCs w:val="24"/>
              </w:rPr>
              <w:t>2.90</w:t>
            </w:r>
          </w:p>
        </w:tc>
      </w:tr>
      <w:tr w:rsidR="00013735" w:rsidRPr="004B3CA0" w14:paraId="574C8566" w14:textId="77777777" w:rsidTr="00ED0C3D">
        <w:tc>
          <w:tcPr>
            <w:tcW w:w="908" w:type="pct"/>
            <w:vMerge/>
            <w:vAlign w:val="center"/>
          </w:tcPr>
          <w:p w14:paraId="01F4EDB6" w14:textId="77777777" w:rsidR="00013735" w:rsidRPr="004B3CA0" w:rsidRDefault="00013735" w:rsidP="004B3CA0">
            <w:pPr>
              <w:spacing w:after="0" w:line="240" w:lineRule="auto"/>
              <w:jc w:val="center"/>
              <w:rPr>
                <w:szCs w:val="24"/>
              </w:rPr>
            </w:pPr>
          </w:p>
        </w:tc>
        <w:tc>
          <w:tcPr>
            <w:tcW w:w="460" w:type="pct"/>
            <w:vAlign w:val="center"/>
          </w:tcPr>
          <w:p w14:paraId="2C501CC9" w14:textId="77777777" w:rsidR="00013735" w:rsidRPr="004B3CA0" w:rsidRDefault="00013735" w:rsidP="004B3CA0">
            <w:pPr>
              <w:spacing w:after="0" w:line="240" w:lineRule="auto"/>
              <w:jc w:val="center"/>
              <w:rPr>
                <w:szCs w:val="24"/>
              </w:rPr>
            </w:pPr>
            <w:r w:rsidRPr="004B3CA0">
              <w:rPr>
                <w:szCs w:val="24"/>
              </w:rPr>
              <w:t>RCE</w:t>
            </w:r>
          </w:p>
        </w:tc>
        <w:tc>
          <w:tcPr>
            <w:tcW w:w="888" w:type="pct"/>
            <w:vAlign w:val="center"/>
          </w:tcPr>
          <w:p w14:paraId="186D114F" w14:textId="77777777" w:rsidR="00013735" w:rsidRPr="004B3CA0" w:rsidRDefault="00013735" w:rsidP="004B3CA0">
            <w:pPr>
              <w:spacing w:after="0" w:line="240" w:lineRule="auto"/>
              <w:jc w:val="center"/>
              <w:rPr>
                <w:szCs w:val="24"/>
              </w:rPr>
            </w:pPr>
          </w:p>
        </w:tc>
        <w:tc>
          <w:tcPr>
            <w:tcW w:w="888" w:type="pct"/>
            <w:vAlign w:val="center"/>
          </w:tcPr>
          <w:p w14:paraId="2B3DB65A" w14:textId="77777777" w:rsidR="00013735" w:rsidRPr="004B3CA0" w:rsidRDefault="00013735" w:rsidP="004B3CA0">
            <w:pPr>
              <w:spacing w:after="0" w:line="240" w:lineRule="auto"/>
              <w:jc w:val="center"/>
              <w:rPr>
                <w:szCs w:val="24"/>
              </w:rPr>
            </w:pPr>
          </w:p>
        </w:tc>
        <w:tc>
          <w:tcPr>
            <w:tcW w:w="907" w:type="pct"/>
            <w:vAlign w:val="center"/>
          </w:tcPr>
          <w:p w14:paraId="79896C70" w14:textId="77777777" w:rsidR="00013735" w:rsidRPr="004B3CA0" w:rsidRDefault="00013735" w:rsidP="004B3CA0">
            <w:pPr>
              <w:spacing w:after="0" w:line="240" w:lineRule="auto"/>
              <w:jc w:val="center"/>
              <w:rPr>
                <w:szCs w:val="24"/>
              </w:rPr>
            </w:pPr>
          </w:p>
        </w:tc>
        <w:tc>
          <w:tcPr>
            <w:tcW w:w="949" w:type="pct"/>
            <w:gridSpan w:val="2"/>
            <w:tcBorders>
              <w:top w:val="nil"/>
              <w:left w:val="nil"/>
              <w:bottom w:val="nil"/>
              <w:right w:val="nil"/>
            </w:tcBorders>
            <w:shd w:val="clear" w:color="auto" w:fill="auto"/>
            <w:vAlign w:val="center"/>
          </w:tcPr>
          <w:p w14:paraId="28120B69" w14:textId="77777777" w:rsidR="00013735" w:rsidRPr="004B3CA0" w:rsidRDefault="00013735" w:rsidP="004B3CA0">
            <w:pPr>
              <w:spacing w:after="0" w:line="240" w:lineRule="auto"/>
              <w:jc w:val="center"/>
              <w:rPr>
                <w:color w:val="000000"/>
                <w:szCs w:val="24"/>
              </w:rPr>
            </w:pPr>
            <w:r w:rsidRPr="004B3CA0">
              <w:rPr>
                <w:color w:val="000000"/>
                <w:szCs w:val="24"/>
              </w:rPr>
              <w:t>2.72</w:t>
            </w:r>
          </w:p>
        </w:tc>
      </w:tr>
      <w:tr w:rsidR="00013735" w:rsidRPr="004B3CA0" w14:paraId="0275AA14" w14:textId="77777777" w:rsidTr="00ED0C3D">
        <w:trPr>
          <w:trHeight w:val="87"/>
        </w:trPr>
        <w:tc>
          <w:tcPr>
            <w:tcW w:w="908" w:type="pct"/>
            <w:vMerge/>
            <w:vAlign w:val="center"/>
          </w:tcPr>
          <w:p w14:paraId="2DA6741F" w14:textId="77777777" w:rsidR="00013735" w:rsidRPr="004B3CA0" w:rsidRDefault="00013735" w:rsidP="004B3CA0">
            <w:pPr>
              <w:spacing w:after="0" w:line="240" w:lineRule="auto"/>
              <w:jc w:val="center"/>
              <w:rPr>
                <w:szCs w:val="24"/>
              </w:rPr>
            </w:pPr>
          </w:p>
        </w:tc>
        <w:tc>
          <w:tcPr>
            <w:tcW w:w="460" w:type="pct"/>
            <w:vAlign w:val="center"/>
          </w:tcPr>
          <w:p w14:paraId="65C18979" w14:textId="77777777" w:rsidR="00013735" w:rsidRPr="004B3CA0" w:rsidRDefault="00013735" w:rsidP="004B3CA0">
            <w:pPr>
              <w:spacing w:after="0" w:line="240" w:lineRule="auto"/>
              <w:jc w:val="center"/>
              <w:rPr>
                <w:szCs w:val="24"/>
              </w:rPr>
            </w:pPr>
            <w:r w:rsidRPr="004B3CA0">
              <w:rPr>
                <w:szCs w:val="24"/>
              </w:rPr>
              <w:t>SR</w:t>
            </w:r>
          </w:p>
        </w:tc>
        <w:tc>
          <w:tcPr>
            <w:tcW w:w="888" w:type="pct"/>
            <w:vAlign w:val="center"/>
          </w:tcPr>
          <w:p w14:paraId="4CC3DA59" w14:textId="77777777" w:rsidR="00013735" w:rsidRPr="004B3CA0" w:rsidRDefault="00013735" w:rsidP="004B3CA0">
            <w:pPr>
              <w:spacing w:after="0" w:line="240" w:lineRule="auto"/>
              <w:jc w:val="center"/>
              <w:rPr>
                <w:szCs w:val="24"/>
              </w:rPr>
            </w:pPr>
            <w:r w:rsidRPr="004B3CA0">
              <w:rPr>
                <w:szCs w:val="24"/>
              </w:rPr>
              <w:t>-</w:t>
            </w:r>
          </w:p>
        </w:tc>
        <w:tc>
          <w:tcPr>
            <w:tcW w:w="888" w:type="pct"/>
            <w:tcBorders>
              <w:top w:val="nil"/>
              <w:left w:val="nil"/>
              <w:bottom w:val="nil"/>
              <w:right w:val="nil"/>
            </w:tcBorders>
            <w:shd w:val="clear" w:color="auto" w:fill="auto"/>
            <w:vAlign w:val="center"/>
          </w:tcPr>
          <w:p w14:paraId="109C57AF" w14:textId="77777777" w:rsidR="00013735" w:rsidRPr="004B3CA0" w:rsidRDefault="00013735" w:rsidP="004B3CA0">
            <w:pPr>
              <w:spacing w:after="0" w:line="240" w:lineRule="auto"/>
              <w:jc w:val="center"/>
              <w:rPr>
                <w:szCs w:val="24"/>
              </w:rPr>
            </w:pPr>
            <w:r w:rsidRPr="004B3CA0">
              <w:rPr>
                <w:szCs w:val="24"/>
              </w:rPr>
              <w:t>.077</w:t>
            </w:r>
          </w:p>
        </w:tc>
        <w:tc>
          <w:tcPr>
            <w:tcW w:w="907" w:type="pct"/>
            <w:tcBorders>
              <w:top w:val="nil"/>
              <w:left w:val="nil"/>
              <w:bottom w:val="nil"/>
              <w:right w:val="nil"/>
            </w:tcBorders>
            <w:shd w:val="clear" w:color="auto" w:fill="auto"/>
            <w:vAlign w:val="center"/>
          </w:tcPr>
          <w:p w14:paraId="58DC95C3" w14:textId="77777777" w:rsidR="00013735" w:rsidRPr="004B3CA0" w:rsidRDefault="00013735" w:rsidP="004B3CA0">
            <w:pPr>
              <w:spacing w:after="0" w:line="240" w:lineRule="auto"/>
              <w:jc w:val="center"/>
              <w:rPr>
                <w:szCs w:val="24"/>
              </w:rPr>
            </w:pPr>
            <w:r w:rsidRPr="004B3CA0">
              <w:rPr>
                <w:szCs w:val="24"/>
              </w:rPr>
              <w:t>.098</w:t>
            </w:r>
          </w:p>
        </w:tc>
        <w:tc>
          <w:tcPr>
            <w:tcW w:w="949" w:type="pct"/>
            <w:gridSpan w:val="2"/>
            <w:tcBorders>
              <w:top w:val="nil"/>
              <w:left w:val="nil"/>
              <w:bottom w:val="nil"/>
              <w:right w:val="nil"/>
            </w:tcBorders>
            <w:shd w:val="clear" w:color="auto" w:fill="auto"/>
            <w:vAlign w:val="center"/>
          </w:tcPr>
          <w:p w14:paraId="216A34BB" w14:textId="77777777" w:rsidR="00013735" w:rsidRPr="004B3CA0" w:rsidRDefault="00013735" w:rsidP="004B3CA0">
            <w:pPr>
              <w:spacing w:after="0" w:line="240" w:lineRule="auto"/>
              <w:jc w:val="center"/>
              <w:rPr>
                <w:szCs w:val="24"/>
                <w:lang w:val="en-US"/>
              </w:rPr>
            </w:pPr>
            <w:r w:rsidRPr="004B3CA0">
              <w:rPr>
                <w:szCs w:val="24"/>
                <w:lang w:val="en-US"/>
              </w:rPr>
              <w:t>.364</w:t>
            </w:r>
          </w:p>
        </w:tc>
      </w:tr>
      <w:tr w:rsidR="00013735" w:rsidRPr="004B3CA0" w14:paraId="6585C3AC" w14:textId="77777777" w:rsidTr="00ED0C3D">
        <w:tc>
          <w:tcPr>
            <w:tcW w:w="908" w:type="pct"/>
            <w:vMerge w:val="restart"/>
            <w:vAlign w:val="center"/>
          </w:tcPr>
          <w:p w14:paraId="770A60F5" w14:textId="77777777" w:rsidR="00013735" w:rsidRPr="004B3CA0" w:rsidRDefault="00013735" w:rsidP="004B3CA0">
            <w:pPr>
              <w:spacing w:after="0" w:line="240" w:lineRule="auto"/>
              <w:jc w:val="center"/>
              <w:rPr>
                <w:szCs w:val="24"/>
              </w:rPr>
            </w:pPr>
            <w:r w:rsidRPr="004B3CA0">
              <w:rPr>
                <w:szCs w:val="24"/>
              </w:rPr>
              <w:t>│Δ</w:t>
            </w:r>
            <w:r w:rsidRPr="004B3CA0">
              <w:rPr>
                <w:i/>
                <w:iCs/>
                <w:szCs w:val="24"/>
              </w:rPr>
              <w:t>CFI</w:t>
            </w:r>
            <w:r w:rsidRPr="004B3CA0">
              <w:rPr>
                <w:szCs w:val="24"/>
              </w:rPr>
              <w:t>│</w:t>
            </w:r>
          </w:p>
        </w:tc>
        <w:tc>
          <w:tcPr>
            <w:tcW w:w="460" w:type="pct"/>
            <w:vAlign w:val="center"/>
          </w:tcPr>
          <w:p w14:paraId="643690D6" w14:textId="77777777" w:rsidR="00013735" w:rsidRPr="004B3CA0" w:rsidRDefault="00013735" w:rsidP="004B3CA0">
            <w:pPr>
              <w:spacing w:after="0" w:line="240" w:lineRule="auto"/>
              <w:jc w:val="center"/>
              <w:rPr>
                <w:szCs w:val="24"/>
              </w:rPr>
            </w:pPr>
            <w:r w:rsidRPr="004B3CA0">
              <w:rPr>
                <w:szCs w:val="24"/>
              </w:rPr>
              <w:t>RPM</w:t>
            </w:r>
          </w:p>
        </w:tc>
        <w:tc>
          <w:tcPr>
            <w:tcW w:w="888" w:type="pct"/>
            <w:vAlign w:val="center"/>
          </w:tcPr>
          <w:p w14:paraId="1C5F6000" w14:textId="77777777" w:rsidR="00013735" w:rsidRPr="004B3CA0" w:rsidRDefault="00013735" w:rsidP="004B3CA0">
            <w:pPr>
              <w:spacing w:after="0" w:line="240" w:lineRule="auto"/>
              <w:jc w:val="center"/>
              <w:rPr>
                <w:szCs w:val="24"/>
              </w:rPr>
            </w:pPr>
          </w:p>
        </w:tc>
        <w:tc>
          <w:tcPr>
            <w:tcW w:w="888" w:type="pct"/>
            <w:tcBorders>
              <w:top w:val="nil"/>
              <w:left w:val="nil"/>
              <w:bottom w:val="nil"/>
              <w:right w:val="nil"/>
            </w:tcBorders>
            <w:shd w:val="clear" w:color="auto" w:fill="auto"/>
            <w:vAlign w:val="center"/>
          </w:tcPr>
          <w:p w14:paraId="11F295F4" w14:textId="77777777" w:rsidR="00013735" w:rsidRPr="004B3CA0" w:rsidRDefault="00013735" w:rsidP="004B3CA0">
            <w:pPr>
              <w:spacing w:after="0" w:line="240" w:lineRule="auto"/>
              <w:jc w:val="center"/>
              <w:rPr>
                <w:color w:val="000000"/>
                <w:szCs w:val="24"/>
              </w:rPr>
            </w:pPr>
          </w:p>
        </w:tc>
        <w:tc>
          <w:tcPr>
            <w:tcW w:w="907" w:type="pct"/>
            <w:tcBorders>
              <w:top w:val="nil"/>
              <w:left w:val="nil"/>
              <w:bottom w:val="nil"/>
              <w:right w:val="nil"/>
            </w:tcBorders>
            <w:shd w:val="clear" w:color="auto" w:fill="auto"/>
            <w:vAlign w:val="center"/>
          </w:tcPr>
          <w:p w14:paraId="226F5CBA" w14:textId="77777777" w:rsidR="00013735" w:rsidRPr="004B3CA0" w:rsidRDefault="00013735" w:rsidP="004B3CA0">
            <w:pPr>
              <w:spacing w:after="0" w:line="240" w:lineRule="auto"/>
              <w:jc w:val="center"/>
              <w:rPr>
                <w:color w:val="000000"/>
                <w:szCs w:val="24"/>
              </w:rPr>
            </w:pPr>
            <w:r w:rsidRPr="004B3CA0">
              <w:rPr>
                <w:color w:val="000000"/>
                <w:szCs w:val="24"/>
              </w:rPr>
              <w:t>.021</w:t>
            </w:r>
          </w:p>
        </w:tc>
        <w:tc>
          <w:tcPr>
            <w:tcW w:w="949" w:type="pct"/>
            <w:gridSpan w:val="2"/>
            <w:tcBorders>
              <w:top w:val="nil"/>
              <w:left w:val="nil"/>
              <w:bottom w:val="nil"/>
              <w:right w:val="nil"/>
            </w:tcBorders>
            <w:shd w:val="clear" w:color="auto" w:fill="auto"/>
            <w:vAlign w:val="center"/>
          </w:tcPr>
          <w:p w14:paraId="2545100F" w14:textId="77777777" w:rsidR="00013735" w:rsidRPr="004B3CA0" w:rsidRDefault="00013735" w:rsidP="004B3CA0">
            <w:pPr>
              <w:spacing w:after="0" w:line="240" w:lineRule="auto"/>
              <w:jc w:val="center"/>
              <w:rPr>
                <w:color w:val="000000"/>
                <w:szCs w:val="24"/>
              </w:rPr>
            </w:pPr>
            <w:r w:rsidRPr="004B3CA0">
              <w:rPr>
                <w:color w:val="000000"/>
                <w:szCs w:val="24"/>
              </w:rPr>
              <w:t>.287</w:t>
            </w:r>
          </w:p>
        </w:tc>
      </w:tr>
      <w:tr w:rsidR="00013735" w:rsidRPr="004B3CA0" w14:paraId="4F2D0F14" w14:textId="77777777" w:rsidTr="00ED0C3D">
        <w:tc>
          <w:tcPr>
            <w:tcW w:w="908" w:type="pct"/>
            <w:vMerge/>
            <w:vAlign w:val="center"/>
          </w:tcPr>
          <w:p w14:paraId="57B08E7A" w14:textId="77777777" w:rsidR="00013735" w:rsidRPr="004B3CA0" w:rsidRDefault="00013735" w:rsidP="004B3CA0">
            <w:pPr>
              <w:spacing w:after="0" w:line="240" w:lineRule="auto"/>
              <w:jc w:val="center"/>
              <w:rPr>
                <w:szCs w:val="24"/>
              </w:rPr>
            </w:pPr>
          </w:p>
        </w:tc>
        <w:tc>
          <w:tcPr>
            <w:tcW w:w="460" w:type="pct"/>
            <w:vAlign w:val="center"/>
          </w:tcPr>
          <w:p w14:paraId="2B56B4DD" w14:textId="77777777" w:rsidR="00013735" w:rsidRPr="004B3CA0" w:rsidRDefault="00013735" w:rsidP="004B3CA0">
            <w:pPr>
              <w:spacing w:after="0" w:line="240" w:lineRule="auto"/>
              <w:jc w:val="center"/>
              <w:rPr>
                <w:szCs w:val="24"/>
              </w:rPr>
            </w:pPr>
            <w:r w:rsidRPr="004B3CA0">
              <w:rPr>
                <w:szCs w:val="24"/>
              </w:rPr>
              <w:t>RCE</w:t>
            </w:r>
          </w:p>
        </w:tc>
        <w:tc>
          <w:tcPr>
            <w:tcW w:w="888" w:type="pct"/>
            <w:vAlign w:val="center"/>
          </w:tcPr>
          <w:p w14:paraId="38655442" w14:textId="77777777" w:rsidR="00013735" w:rsidRPr="004B3CA0" w:rsidRDefault="00013735" w:rsidP="004B3CA0">
            <w:pPr>
              <w:spacing w:after="0" w:line="240" w:lineRule="auto"/>
              <w:jc w:val="center"/>
              <w:rPr>
                <w:szCs w:val="24"/>
              </w:rPr>
            </w:pPr>
          </w:p>
        </w:tc>
        <w:tc>
          <w:tcPr>
            <w:tcW w:w="888" w:type="pct"/>
            <w:tcBorders>
              <w:top w:val="nil"/>
              <w:left w:val="nil"/>
              <w:bottom w:val="nil"/>
              <w:right w:val="nil"/>
            </w:tcBorders>
            <w:shd w:val="clear" w:color="auto" w:fill="auto"/>
            <w:vAlign w:val="center"/>
          </w:tcPr>
          <w:p w14:paraId="225E36E1" w14:textId="77777777" w:rsidR="00013735" w:rsidRPr="004B3CA0" w:rsidRDefault="00013735" w:rsidP="004B3CA0">
            <w:pPr>
              <w:spacing w:after="0" w:line="240" w:lineRule="auto"/>
              <w:jc w:val="center"/>
              <w:rPr>
                <w:color w:val="000000"/>
                <w:szCs w:val="24"/>
              </w:rPr>
            </w:pPr>
          </w:p>
        </w:tc>
        <w:tc>
          <w:tcPr>
            <w:tcW w:w="907" w:type="pct"/>
            <w:tcBorders>
              <w:top w:val="nil"/>
              <w:left w:val="nil"/>
              <w:bottom w:val="nil"/>
              <w:right w:val="nil"/>
            </w:tcBorders>
            <w:shd w:val="clear" w:color="auto" w:fill="auto"/>
            <w:vAlign w:val="center"/>
          </w:tcPr>
          <w:p w14:paraId="136C137B" w14:textId="77777777" w:rsidR="00013735" w:rsidRPr="004B3CA0" w:rsidRDefault="00013735" w:rsidP="004B3CA0">
            <w:pPr>
              <w:spacing w:after="0" w:line="240" w:lineRule="auto"/>
              <w:jc w:val="center"/>
              <w:rPr>
                <w:color w:val="000000"/>
                <w:szCs w:val="24"/>
              </w:rPr>
            </w:pPr>
          </w:p>
        </w:tc>
        <w:tc>
          <w:tcPr>
            <w:tcW w:w="949" w:type="pct"/>
            <w:gridSpan w:val="2"/>
            <w:tcBorders>
              <w:top w:val="nil"/>
              <w:left w:val="nil"/>
              <w:bottom w:val="nil"/>
              <w:right w:val="nil"/>
            </w:tcBorders>
            <w:shd w:val="clear" w:color="auto" w:fill="auto"/>
            <w:vAlign w:val="center"/>
          </w:tcPr>
          <w:p w14:paraId="343422F0" w14:textId="77777777" w:rsidR="00013735" w:rsidRPr="004B3CA0" w:rsidRDefault="00013735" w:rsidP="004B3CA0">
            <w:pPr>
              <w:spacing w:after="0" w:line="240" w:lineRule="auto"/>
              <w:jc w:val="center"/>
              <w:rPr>
                <w:color w:val="000000"/>
                <w:szCs w:val="24"/>
              </w:rPr>
            </w:pPr>
            <w:r w:rsidRPr="004B3CA0">
              <w:rPr>
                <w:color w:val="000000"/>
                <w:szCs w:val="24"/>
              </w:rPr>
              <w:t>.266</w:t>
            </w:r>
          </w:p>
        </w:tc>
      </w:tr>
      <w:tr w:rsidR="00013735" w:rsidRPr="004B3CA0" w14:paraId="0D94E9AA" w14:textId="77777777" w:rsidTr="00ED0C3D">
        <w:tc>
          <w:tcPr>
            <w:tcW w:w="908" w:type="pct"/>
            <w:vMerge/>
            <w:vAlign w:val="center"/>
          </w:tcPr>
          <w:p w14:paraId="0EA84D75" w14:textId="77777777" w:rsidR="00013735" w:rsidRPr="004B3CA0" w:rsidRDefault="00013735" w:rsidP="004B3CA0">
            <w:pPr>
              <w:spacing w:after="0" w:line="240" w:lineRule="auto"/>
              <w:jc w:val="center"/>
              <w:rPr>
                <w:szCs w:val="24"/>
              </w:rPr>
            </w:pPr>
          </w:p>
        </w:tc>
        <w:tc>
          <w:tcPr>
            <w:tcW w:w="460" w:type="pct"/>
            <w:vAlign w:val="center"/>
          </w:tcPr>
          <w:p w14:paraId="69B03726" w14:textId="77777777" w:rsidR="00013735" w:rsidRPr="004B3CA0" w:rsidRDefault="00013735" w:rsidP="004B3CA0">
            <w:pPr>
              <w:spacing w:after="0" w:line="240" w:lineRule="auto"/>
              <w:jc w:val="center"/>
              <w:rPr>
                <w:szCs w:val="24"/>
              </w:rPr>
            </w:pPr>
            <w:r w:rsidRPr="004B3CA0">
              <w:rPr>
                <w:szCs w:val="24"/>
              </w:rPr>
              <w:t>SR</w:t>
            </w:r>
          </w:p>
        </w:tc>
        <w:tc>
          <w:tcPr>
            <w:tcW w:w="888" w:type="pct"/>
            <w:vAlign w:val="center"/>
          </w:tcPr>
          <w:p w14:paraId="2840AF1B" w14:textId="77777777" w:rsidR="00013735" w:rsidRPr="004B3CA0" w:rsidRDefault="00013735" w:rsidP="004B3CA0">
            <w:pPr>
              <w:spacing w:after="0" w:line="240" w:lineRule="auto"/>
              <w:jc w:val="center"/>
              <w:rPr>
                <w:szCs w:val="24"/>
              </w:rPr>
            </w:pPr>
            <w:r w:rsidRPr="004B3CA0">
              <w:rPr>
                <w:szCs w:val="24"/>
              </w:rPr>
              <w:t>-</w:t>
            </w:r>
          </w:p>
        </w:tc>
        <w:tc>
          <w:tcPr>
            <w:tcW w:w="888" w:type="pct"/>
            <w:vAlign w:val="center"/>
          </w:tcPr>
          <w:p w14:paraId="548A73C7" w14:textId="77777777" w:rsidR="00013735" w:rsidRPr="004B3CA0" w:rsidRDefault="00013735" w:rsidP="004B3CA0">
            <w:pPr>
              <w:spacing w:after="0" w:line="240" w:lineRule="auto"/>
              <w:jc w:val="center"/>
              <w:rPr>
                <w:color w:val="000000"/>
                <w:szCs w:val="24"/>
              </w:rPr>
            </w:pPr>
            <w:r w:rsidRPr="004B3CA0">
              <w:rPr>
                <w:color w:val="000000"/>
                <w:szCs w:val="24"/>
              </w:rPr>
              <w:t>.004</w:t>
            </w:r>
          </w:p>
        </w:tc>
        <w:tc>
          <w:tcPr>
            <w:tcW w:w="907" w:type="pct"/>
            <w:vAlign w:val="center"/>
          </w:tcPr>
          <w:p w14:paraId="5E887262" w14:textId="77777777" w:rsidR="00013735" w:rsidRPr="004B3CA0" w:rsidRDefault="00013735" w:rsidP="004B3CA0">
            <w:pPr>
              <w:spacing w:after="0" w:line="240" w:lineRule="auto"/>
              <w:jc w:val="center"/>
              <w:rPr>
                <w:szCs w:val="24"/>
              </w:rPr>
            </w:pPr>
            <w:r w:rsidRPr="004B3CA0">
              <w:rPr>
                <w:szCs w:val="24"/>
              </w:rPr>
              <w:t>.005</w:t>
            </w:r>
          </w:p>
        </w:tc>
        <w:tc>
          <w:tcPr>
            <w:tcW w:w="949" w:type="pct"/>
            <w:gridSpan w:val="2"/>
            <w:vAlign w:val="center"/>
          </w:tcPr>
          <w:p w14:paraId="3398F251" w14:textId="77777777" w:rsidR="00013735" w:rsidRPr="004B3CA0" w:rsidRDefault="00013735" w:rsidP="004B3CA0">
            <w:pPr>
              <w:spacing w:after="0" w:line="240" w:lineRule="auto"/>
              <w:jc w:val="center"/>
              <w:rPr>
                <w:szCs w:val="24"/>
              </w:rPr>
            </w:pPr>
            <w:r w:rsidRPr="004B3CA0">
              <w:rPr>
                <w:szCs w:val="24"/>
              </w:rPr>
              <w:t>.019</w:t>
            </w:r>
          </w:p>
        </w:tc>
      </w:tr>
      <w:tr w:rsidR="00013735" w:rsidRPr="004B3CA0" w14:paraId="527ABF86" w14:textId="77777777" w:rsidTr="00ED0C3D">
        <w:tc>
          <w:tcPr>
            <w:tcW w:w="908" w:type="pct"/>
            <w:vMerge/>
            <w:vAlign w:val="center"/>
          </w:tcPr>
          <w:p w14:paraId="24D4E93D" w14:textId="77777777" w:rsidR="00013735" w:rsidRPr="004B3CA0" w:rsidRDefault="00013735" w:rsidP="004B3CA0">
            <w:pPr>
              <w:spacing w:after="0" w:line="240" w:lineRule="auto"/>
              <w:jc w:val="center"/>
              <w:rPr>
                <w:szCs w:val="24"/>
              </w:rPr>
            </w:pPr>
          </w:p>
        </w:tc>
        <w:tc>
          <w:tcPr>
            <w:tcW w:w="460" w:type="pct"/>
            <w:vAlign w:val="center"/>
          </w:tcPr>
          <w:p w14:paraId="170491C5" w14:textId="77777777" w:rsidR="00013735" w:rsidRPr="004B3CA0" w:rsidRDefault="00013735" w:rsidP="004B3CA0">
            <w:pPr>
              <w:spacing w:after="0" w:line="240" w:lineRule="auto"/>
              <w:jc w:val="center"/>
              <w:rPr>
                <w:szCs w:val="24"/>
              </w:rPr>
            </w:pPr>
            <w:r w:rsidRPr="004B3CA0">
              <w:rPr>
                <w:szCs w:val="24"/>
              </w:rPr>
              <w:t>RPM</w:t>
            </w:r>
          </w:p>
        </w:tc>
        <w:tc>
          <w:tcPr>
            <w:tcW w:w="888" w:type="pct"/>
            <w:vAlign w:val="center"/>
          </w:tcPr>
          <w:p w14:paraId="2558E66B" w14:textId="77777777" w:rsidR="00013735" w:rsidRPr="004B3CA0" w:rsidRDefault="00013735" w:rsidP="004B3CA0">
            <w:pPr>
              <w:spacing w:after="0" w:line="240" w:lineRule="auto"/>
              <w:jc w:val="center"/>
              <w:rPr>
                <w:szCs w:val="24"/>
              </w:rPr>
            </w:pPr>
          </w:p>
        </w:tc>
        <w:tc>
          <w:tcPr>
            <w:tcW w:w="888" w:type="pct"/>
            <w:vAlign w:val="center"/>
          </w:tcPr>
          <w:p w14:paraId="5E8C6505" w14:textId="77777777" w:rsidR="00013735" w:rsidRPr="004B3CA0" w:rsidRDefault="00013735" w:rsidP="004B3CA0">
            <w:pPr>
              <w:spacing w:after="0" w:line="240" w:lineRule="auto"/>
              <w:jc w:val="center"/>
              <w:rPr>
                <w:szCs w:val="24"/>
              </w:rPr>
            </w:pPr>
          </w:p>
        </w:tc>
        <w:tc>
          <w:tcPr>
            <w:tcW w:w="907" w:type="pct"/>
            <w:vAlign w:val="center"/>
          </w:tcPr>
          <w:p w14:paraId="4B0C5BF7" w14:textId="77777777" w:rsidR="00013735" w:rsidRPr="004B3CA0" w:rsidRDefault="00013735" w:rsidP="004B3CA0">
            <w:pPr>
              <w:spacing w:after="0" w:line="240" w:lineRule="auto"/>
              <w:jc w:val="center"/>
              <w:rPr>
                <w:szCs w:val="24"/>
              </w:rPr>
            </w:pPr>
            <w:r w:rsidRPr="004B3CA0">
              <w:rPr>
                <w:szCs w:val="24"/>
              </w:rPr>
              <w:t>.001</w:t>
            </w:r>
          </w:p>
        </w:tc>
        <w:tc>
          <w:tcPr>
            <w:tcW w:w="949" w:type="pct"/>
            <w:gridSpan w:val="2"/>
            <w:vAlign w:val="center"/>
          </w:tcPr>
          <w:p w14:paraId="3430E2D4" w14:textId="77777777" w:rsidR="00013735" w:rsidRPr="004B3CA0" w:rsidRDefault="00013735" w:rsidP="004B3CA0">
            <w:pPr>
              <w:spacing w:after="0" w:line="240" w:lineRule="auto"/>
              <w:jc w:val="center"/>
              <w:rPr>
                <w:szCs w:val="24"/>
              </w:rPr>
            </w:pPr>
            <w:r w:rsidRPr="004B3CA0">
              <w:rPr>
                <w:szCs w:val="24"/>
              </w:rPr>
              <w:t>.015</w:t>
            </w:r>
          </w:p>
        </w:tc>
      </w:tr>
      <w:tr w:rsidR="00013735" w:rsidRPr="004B3CA0" w14:paraId="16000A88" w14:textId="77777777" w:rsidTr="00ED0C3D">
        <w:tc>
          <w:tcPr>
            <w:tcW w:w="908" w:type="pct"/>
            <w:vAlign w:val="center"/>
          </w:tcPr>
          <w:p w14:paraId="4A124FB8" w14:textId="77777777" w:rsidR="00013735" w:rsidRPr="004B3CA0" w:rsidRDefault="00013735" w:rsidP="004B3CA0">
            <w:pPr>
              <w:spacing w:after="0" w:line="240" w:lineRule="auto"/>
              <w:jc w:val="center"/>
              <w:rPr>
                <w:szCs w:val="24"/>
              </w:rPr>
            </w:pPr>
            <w:r w:rsidRPr="004B3CA0">
              <w:rPr>
                <w:szCs w:val="24"/>
              </w:rPr>
              <w:t>│Δ</w:t>
            </w:r>
            <w:r w:rsidRPr="004B3CA0">
              <w:rPr>
                <w:i/>
                <w:iCs/>
                <w:szCs w:val="24"/>
              </w:rPr>
              <w:t>RMSEA</w:t>
            </w:r>
            <w:r w:rsidRPr="004B3CA0">
              <w:rPr>
                <w:szCs w:val="24"/>
              </w:rPr>
              <w:t>│</w:t>
            </w:r>
          </w:p>
        </w:tc>
        <w:tc>
          <w:tcPr>
            <w:tcW w:w="460" w:type="pct"/>
            <w:vAlign w:val="center"/>
          </w:tcPr>
          <w:p w14:paraId="3B893018" w14:textId="77777777" w:rsidR="00013735" w:rsidRPr="004B3CA0" w:rsidRDefault="00013735" w:rsidP="004B3CA0">
            <w:pPr>
              <w:spacing w:after="0" w:line="240" w:lineRule="auto"/>
              <w:jc w:val="center"/>
              <w:rPr>
                <w:szCs w:val="24"/>
              </w:rPr>
            </w:pPr>
            <w:r w:rsidRPr="004B3CA0">
              <w:rPr>
                <w:szCs w:val="24"/>
              </w:rPr>
              <w:t>RCE</w:t>
            </w:r>
          </w:p>
        </w:tc>
        <w:tc>
          <w:tcPr>
            <w:tcW w:w="888" w:type="pct"/>
            <w:vAlign w:val="center"/>
          </w:tcPr>
          <w:p w14:paraId="1906D1ED" w14:textId="77777777" w:rsidR="00013735" w:rsidRPr="004B3CA0" w:rsidRDefault="00013735" w:rsidP="004B3CA0">
            <w:pPr>
              <w:spacing w:after="0" w:line="240" w:lineRule="auto"/>
              <w:jc w:val="center"/>
              <w:rPr>
                <w:szCs w:val="24"/>
              </w:rPr>
            </w:pPr>
          </w:p>
        </w:tc>
        <w:tc>
          <w:tcPr>
            <w:tcW w:w="888" w:type="pct"/>
            <w:vAlign w:val="center"/>
          </w:tcPr>
          <w:p w14:paraId="35B03655" w14:textId="77777777" w:rsidR="00013735" w:rsidRPr="004B3CA0" w:rsidRDefault="00013735" w:rsidP="004B3CA0">
            <w:pPr>
              <w:spacing w:after="0" w:line="240" w:lineRule="auto"/>
              <w:jc w:val="center"/>
              <w:rPr>
                <w:szCs w:val="24"/>
              </w:rPr>
            </w:pPr>
          </w:p>
        </w:tc>
        <w:tc>
          <w:tcPr>
            <w:tcW w:w="907" w:type="pct"/>
            <w:vAlign w:val="center"/>
          </w:tcPr>
          <w:p w14:paraId="44212E6D" w14:textId="77777777" w:rsidR="00013735" w:rsidRPr="004B3CA0" w:rsidRDefault="00013735" w:rsidP="004B3CA0">
            <w:pPr>
              <w:spacing w:after="0" w:line="240" w:lineRule="auto"/>
              <w:jc w:val="center"/>
              <w:rPr>
                <w:szCs w:val="24"/>
              </w:rPr>
            </w:pPr>
          </w:p>
        </w:tc>
        <w:tc>
          <w:tcPr>
            <w:tcW w:w="949" w:type="pct"/>
            <w:gridSpan w:val="2"/>
            <w:vAlign w:val="center"/>
          </w:tcPr>
          <w:p w14:paraId="47FED361" w14:textId="77777777" w:rsidR="00013735" w:rsidRPr="004B3CA0" w:rsidRDefault="00013735" w:rsidP="004B3CA0">
            <w:pPr>
              <w:spacing w:after="0" w:line="240" w:lineRule="auto"/>
              <w:jc w:val="center"/>
              <w:rPr>
                <w:szCs w:val="24"/>
              </w:rPr>
            </w:pPr>
            <w:r w:rsidRPr="004B3CA0">
              <w:rPr>
                <w:szCs w:val="24"/>
              </w:rPr>
              <w:t>.014</w:t>
            </w:r>
          </w:p>
        </w:tc>
      </w:tr>
    </w:tbl>
    <w:p w14:paraId="7C3D9080" w14:textId="77777777" w:rsidR="00487C3F" w:rsidRDefault="00013735" w:rsidP="00487C3F">
      <w:pPr>
        <w:spacing w:line="240" w:lineRule="auto"/>
        <w:rPr>
          <w:szCs w:val="24"/>
          <w:lang w:eastAsia="es-MX"/>
        </w:rPr>
      </w:pPr>
      <w:r w:rsidRPr="004B3CA0">
        <w:rPr>
          <w:i/>
          <w:szCs w:val="24"/>
          <w:lang w:eastAsia="es-MX"/>
        </w:rPr>
        <w:t>Notas</w:t>
      </w:r>
      <w:r w:rsidRPr="004B3CA0">
        <w:rPr>
          <w:szCs w:val="24"/>
          <w:lang w:eastAsia="es-MX"/>
        </w:rPr>
        <w:t xml:space="preserve">. Índices de ajuste: </w:t>
      </w:r>
      <w:r w:rsidRPr="004B3CA0">
        <w:rPr>
          <w:iCs/>
          <w:szCs w:val="24"/>
          <w:lang w:eastAsia="es-MX"/>
        </w:rPr>
        <w:t>χ</w:t>
      </w:r>
      <w:r w:rsidRPr="004B3CA0">
        <w:rPr>
          <w:iCs/>
          <w:szCs w:val="24"/>
          <w:vertAlign w:val="superscript"/>
          <w:lang w:eastAsia="es-MX"/>
        </w:rPr>
        <w:t>2</w:t>
      </w:r>
      <w:r w:rsidRPr="004B3CA0">
        <w:rPr>
          <w:szCs w:val="24"/>
          <w:lang w:eastAsia="es-MX"/>
        </w:rPr>
        <w:t xml:space="preserve"> = valor mínimo de la función de discrepancia optimizada por máxima verosimilitud, </w:t>
      </w:r>
      <w:proofErr w:type="spellStart"/>
      <w:r w:rsidRPr="004B3CA0">
        <w:rPr>
          <w:i/>
          <w:szCs w:val="24"/>
          <w:lang w:eastAsia="es-MX"/>
        </w:rPr>
        <w:t>gl</w:t>
      </w:r>
      <w:proofErr w:type="spellEnd"/>
      <w:r w:rsidRPr="004B3CA0">
        <w:rPr>
          <w:szCs w:val="24"/>
          <w:lang w:eastAsia="es-MX"/>
        </w:rPr>
        <w:t xml:space="preserve"> = grados de libertad del estadístico </w:t>
      </w:r>
      <w:r w:rsidRPr="004B3CA0">
        <w:rPr>
          <w:iCs/>
          <w:szCs w:val="24"/>
          <w:lang w:eastAsia="es-MX"/>
        </w:rPr>
        <w:t>χ</w:t>
      </w:r>
      <w:r w:rsidRPr="004B3CA0">
        <w:rPr>
          <w:iCs/>
          <w:szCs w:val="24"/>
          <w:vertAlign w:val="superscript"/>
          <w:lang w:eastAsia="es-MX"/>
        </w:rPr>
        <w:t>2</w:t>
      </w:r>
      <w:r w:rsidRPr="004B3CA0">
        <w:rPr>
          <w:szCs w:val="24"/>
          <w:lang w:eastAsia="es-MX"/>
        </w:rPr>
        <w:t xml:space="preserve">, </w:t>
      </w:r>
      <w:r w:rsidRPr="004B3CA0">
        <w:rPr>
          <w:i/>
          <w:szCs w:val="24"/>
          <w:lang w:eastAsia="es-MX"/>
        </w:rPr>
        <w:t>p</w:t>
      </w:r>
      <w:r w:rsidRPr="004B3CA0">
        <w:rPr>
          <w:szCs w:val="24"/>
          <w:lang w:eastAsia="es-MX"/>
        </w:rPr>
        <w:t xml:space="preserve"> = probabilidad a una cola del estadístico </w:t>
      </w:r>
      <w:r w:rsidRPr="004B3CA0">
        <w:rPr>
          <w:iCs/>
          <w:szCs w:val="24"/>
          <w:lang w:eastAsia="es-MX"/>
        </w:rPr>
        <w:t>χ</w:t>
      </w:r>
      <w:r w:rsidRPr="004B3CA0">
        <w:rPr>
          <w:iCs/>
          <w:szCs w:val="24"/>
          <w:vertAlign w:val="superscript"/>
          <w:lang w:eastAsia="es-MX"/>
        </w:rPr>
        <w:t>2</w:t>
      </w:r>
      <w:r w:rsidRPr="004B3CA0">
        <w:rPr>
          <w:szCs w:val="24"/>
          <w:lang w:eastAsia="es-MX"/>
        </w:rPr>
        <w:t xml:space="preserve"> para H</w:t>
      </w:r>
      <w:r w:rsidRPr="004B3CA0">
        <w:rPr>
          <w:szCs w:val="24"/>
          <w:vertAlign w:val="subscript"/>
          <w:lang w:eastAsia="es-MX"/>
        </w:rPr>
        <w:t>0</w:t>
      </w:r>
      <w:r w:rsidRPr="004B3CA0">
        <w:rPr>
          <w:szCs w:val="24"/>
          <w:lang w:eastAsia="es-MX"/>
        </w:rPr>
        <w:t xml:space="preserve">: </w:t>
      </w:r>
      <w:r w:rsidRPr="004B3CA0">
        <w:rPr>
          <w:iCs/>
          <w:szCs w:val="24"/>
          <w:lang w:eastAsia="es-MX"/>
        </w:rPr>
        <w:t>χ</w:t>
      </w:r>
      <w:r w:rsidRPr="004B3CA0">
        <w:rPr>
          <w:iCs/>
          <w:szCs w:val="24"/>
          <w:vertAlign w:val="superscript"/>
          <w:lang w:eastAsia="es-MX"/>
        </w:rPr>
        <w:t>2</w:t>
      </w:r>
      <w:r w:rsidRPr="004B3CA0">
        <w:rPr>
          <w:szCs w:val="24"/>
          <w:lang w:eastAsia="es-MX"/>
        </w:rPr>
        <w:t xml:space="preserve"> = 0 (bondad de ajuste), </w:t>
      </w:r>
      <w:r w:rsidRPr="004B3CA0">
        <w:rPr>
          <w:iCs/>
          <w:szCs w:val="24"/>
          <w:lang w:eastAsia="es-MX"/>
        </w:rPr>
        <w:t>χ</w:t>
      </w:r>
      <w:r w:rsidRPr="004B3CA0">
        <w:rPr>
          <w:iCs/>
          <w:szCs w:val="24"/>
          <w:vertAlign w:val="superscript"/>
          <w:lang w:eastAsia="es-MX"/>
        </w:rPr>
        <w:t>2</w:t>
      </w:r>
      <w:r w:rsidRPr="004B3CA0">
        <w:rPr>
          <w:iCs/>
          <w:szCs w:val="24"/>
          <w:lang w:eastAsia="es-MX"/>
        </w:rPr>
        <w:t>/</w:t>
      </w:r>
      <w:proofErr w:type="spellStart"/>
      <w:r w:rsidRPr="004B3CA0">
        <w:rPr>
          <w:i/>
          <w:szCs w:val="24"/>
          <w:lang w:eastAsia="es-MX"/>
        </w:rPr>
        <w:t>gl</w:t>
      </w:r>
      <w:proofErr w:type="spellEnd"/>
      <w:r w:rsidRPr="004B3CA0">
        <w:rPr>
          <w:szCs w:val="24"/>
          <w:lang w:eastAsia="es-MX"/>
        </w:rPr>
        <w:t xml:space="preserve"> = chi-cuadrada relativa, </w:t>
      </w:r>
      <w:r w:rsidRPr="004B3CA0">
        <w:rPr>
          <w:i/>
          <w:szCs w:val="24"/>
          <w:lang w:eastAsia="es-MX"/>
        </w:rPr>
        <w:t>GFI</w:t>
      </w:r>
      <w:r w:rsidRPr="004B3CA0">
        <w:rPr>
          <w:szCs w:val="24"/>
          <w:lang w:eastAsia="es-MX"/>
        </w:rPr>
        <w:t xml:space="preserve"> = índice de bondad de ajuste, </w:t>
      </w:r>
      <w:r w:rsidRPr="004B3CA0">
        <w:rPr>
          <w:i/>
          <w:szCs w:val="24"/>
          <w:lang w:eastAsia="es-MX"/>
        </w:rPr>
        <w:t>AGFI</w:t>
      </w:r>
      <w:r w:rsidRPr="004B3CA0">
        <w:rPr>
          <w:szCs w:val="24"/>
          <w:lang w:eastAsia="es-MX"/>
        </w:rPr>
        <w:t xml:space="preserve"> = índice de bondad de ajuste corregido, </w:t>
      </w:r>
      <w:r w:rsidRPr="004B3CA0">
        <w:rPr>
          <w:i/>
          <w:szCs w:val="24"/>
          <w:lang w:eastAsia="es-MX"/>
        </w:rPr>
        <w:t>NFI</w:t>
      </w:r>
      <w:r w:rsidRPr="004B3CA0">
        <w:rPr>
          <w:szCs w:val="24"/>
          <w:lang w:eastAsia="es-MX"/>
        </w:rPr>
        <w:t xml:space="preserve"> = índice de ajuste normado, </w:t>
      </w:r>
      <w:r w:rsidRPr="004B3CA0">
        <w:rPr>
          <w:i/>
          <w:szCs w:val="24"/>
          <w:lang w:eastAsia="es-MX"/>
        </w:rPr>
        <w:t>NNFI</w:t>
      </w:r>
      <w:r w:rsidRPr="004B3CA0">
        <w:rPr>
          <w:szCs w:val="24"/>
          <w:lang w:eastAsia="es-MX"/>
        </w:rPr>
        <w:t xml:space="preserve"> = índice de ajuste no normado, </w:t>
      </w:r>
      <w:r w:rsidRPr="004B3CA0">
        <w:rPr>
          <w:i/>
          <w:szCs w:val="24"/>
          <w:lang w:eastAsia="es-MX"/>
        </w:rPr>
        <w:t>CFI</w:t>
      </w:r>
      <w:r w:rsidRPr="004B3CA0">
        <w:rPr>
          <w:szCs w:val="24"/>
          <w:lang w:eastAsia="es-MX"/>
        </w:rPr>
        <w:t xml:space="preserve"> = índice comparativo de ajuste y </w:t>
      </w:r>
      <w:r w:rsidRPr="004B3CA0">
        <w:rPr>
          <w:i/>
          <w:szCs w:val="24"/>
          <w:lang w:eastAsia="es-MX"/>
        </w:rPr>
        <w:t>RMSEA</w:t>
      </w:r>
      <w:r w:rsidRPr="004B3CA0">
        <w:rPr>
          <w:szCs w:val="24"/>
          <w:lang w:eastAsia="es-MX"/>
        </w:rPr>
        <w:t xml:space="preserve"> (90% CI) = error de aproximación cuadrático medio (estimación por intervalo con un nivel de confianza al 90%) y </w:t>
      </w:r>
      <w:r w:rsidRPr="004B3CA0">
        <w:rPr>
          <w:i/>
          <w:szCs w:val="24"/>
          <w:lang w:eastAsia="es-MX"/>
        </w:rPr>
        <w:t>SRMR</w:t>
      </w:r>
      <w:r w:rsidRPr="004B3CA0">
        <w:rPr>
          <w:szCs w:val="24"/>
          <w:lang w:eastAsia="es-MX"/>
        </w:rPr>
        <w:t xml:space="preserve"> = error cuadrático medio. Modelos anidados en restricciones: SR = sin restricciones, RPM = con restricciones en los pesos de medida, RCE = con restricciones en la covarianza estructural, y RVR = con restricciones en las varianzas de los residuos de medida.</w:t>
      </w:r>
    </w:p>
    <w:p w14:paraId="254F91A0" w14:textId="6777DBF1" w:rsidR="004770BA" w:rsidRPr="004B3CA0" w:rsidRDefault="004770BA" w:rsidP="00487C3F">
      <w:pPr>
        <w:spacing w:line="240" w:lineRule="auto"/>
        <w:rPr>
          <w:szCs w:val="24"/>
        </w:rPr>
      </w:pPr>
      <w:r w:rsidRPr="004B3CA0">
        <w:rPr>
          <w:szCs w:val="24"/>
          <w:lang w:eastAsia="es-MX"/>
        </w:rPr>
        <w:lastRenderedPageBreak/>
        <w:t>Consistencia Interna, Validez Convergente y Fiabilidad de Constructo de la EBOI</w:t>
      </w:r>
      <w:r w:rsidR="004E4297" w:rsidRPr="004B3CA0">
        <w:rPr>
          <w:szCs w:val="24"/>
          <w:lang w:eastAsia="es-MX"/>
        </w:rPr>
        <w:t>-G</w:t>
      </w:r>
      <w:r w:rsidRPr="004B3CA0">
        <w:rPr>
          <w:szCs w:val="24"/>
          <w:lang w:eastAsia="es-MX"/>
        </w:rPr>
        <w:t xml:space="preserve"> y LOT-R en la Muestra de Siete Países</w:t>
      </w:r>
    </w:p>
    <w:p w14:paraId="78926995" w14:textId="29BE5A1F" w:rsidR="004770BA" w:rsidRPr="004B3CA0" w:rsidRDefault="004770BA" w:rsidP="004B3CA0">
      <w:pPr>
        <w:autoSpaceDE w:val="0"/>
        <w:autoSpaceDN w:val="0"/>
        <w:adjustRightInd w:val="0"/>
        <w:spacing w:after="0" w:line="240" w:lineRule="auto"/>
        <w:ind w:firstLine="708"/>
        <w:rPr>
          <w:szCs w:val="24"/>
        </w:rPr>
      </w:pPr>
      <w:r w:rsidRPr="004B3CA0">
        <w:rPr>
          <w:szCs w:val="24"/>
        </w:rPr>
        <w:t xml:space="preserve">Los </w:t>
      </w:r>
      <w:r w:rsidR="00B26882" w:rsidRPr="004B3CA0">
        <w:rPr>
          <w:szCs w:val="24"/>
        </w:rPr>
        <w:t>cuatro</w:t>
      </w:r>
      <w:r w:rsidRPr="004B3CA0">
        <w:rPr>
          <w:szCs w:val="24"/>
        </w:rPr>
        <w:t xml:space="preserve"> ítems de </w:t>
      </w:r>
      <w:r w:rsidR="00B26882" w:rsidRPr="004B3CA0">
        <w:rPr>
          <w:szCs w:val="24"/>
        </w:rPr>
        <w:t>la EBOI</w:t>
      </w:r>
      <w:r w:rsidR="004E4297" w:rsidRPr="004B3CA0">
        <w:rPr>
          <w:szCs w:val="24"/>
        </w:rPr>
        <w:t>-G</w:t>
      </w:r>
      <w:r w:rsidR="00801415" w:rsidRPr="004B3CA0">
        <w:rPr>
          <w:szCs w:val="24"/>
        </w:rPr>
        <w:t>,</w:t>
      </w:r>
      <w:r w:rsidRPr="004B3CA0">
        <w:rPr>
          <w:szCs w:val="24"/>
        </w:rPr>
        <w:t xml:space="preserve"> en </w:t>
      </w:r>
      <w:r w:rsidR="00B26882" w:rsidRPr="004B3CA0">
        <w:rPr>
          <w:szCs w:val="24"/>
        </w:rPr>
        <w:t xml:space="preserve">la muestra conjunta </w:t>
      </w:r>
      <w:r w:rsidRPr="004B3CA0">
        <w:rPr>
          <w:szCs w:val="24"/>
        </w:rPr>
        <w:t xml:space="preserve">presentaron una consistencia interna </w:t>
      </w:r>
      <w:r w:rsidR="00B26882" w:rsidRPr="004B3CA0">
        <w:rPr>
          <w:szCs w:val="24"/>
        </w:rPr>
        <w:t>buena</w:t>
      </w:r>
      <w:r w:rsidRPr="004B3CA0">
        <w:rPr>
          <w:szCs w:val="24"/>
        </w:rPr>
        <w:t xml:space="preserve">, </w:t>
      </w:r>
      <w:r w:rsidRPr="004B3CA0">
        <w:rPr>
          <w:i/>
          <w:iCs/>
          <w:szCs w:val="24"/>
        </w:rPr>
        <w:t>ω</w:t>
      </w:r>
      <w:r w:rsidRPr="004B3CA0">
        <w:rPr>
          <w:szCs w:val="24"/>
        </w:rPr>
        <w:t xml:space="preserve"> = .8</w:t>
      </w:r>
      <w:r w:rsidR="00B26882" w:rsidRPr="004B3CA0">
        <w:rPr>
          <w:szCs w:val="24"/>
        </w:rPr>
        <w:t>1</w:t>
      </w:r>
      <w:r w:rsidRPr="004B3CA0">
        <w:rPr>
          <w:szCs w:val="24"/>
        </w:rPr>
        <w:t xml:space="preserve">, validez convergente, </w:t>
      </w:r>
      <w:r w:rsidRPr="004B3CA0">
        <w:rPr>
          <w:i/>
          <w:szCs w:val="24"/>
        </w:rPr>
        <w:t>AVE</w:t>
      </w:r>
      <w:r w:rsidRPr="004B3CA0">
        <w:rPr>
          <w:szCs w:val="24"/>
        </w:rPr>
        <w:t xml:space="preserve"> = .</w:t>
      </w:r>
      <w:r w:rsidR="00280E0E" w:rsidRPr="004B3CA0">
        <w:rPr>
          <w:szCs w:val="24"/>
        </w:rPr>
        <w:t>52</w:t>
      </w:r>
      <w:r w:rsidRPr="004B3CA0">
        <w:rPr>
          <w:szCs w:val="24"/>
        </w:rPr>
        <w:t xml:space="preserve">, y fiabilidad de constructo, </w:t>
      </w:r>
      <w:r w:rsidRPr="004B3CA0">
        <w:rPr>
          <w:i/>
          <w:szCs w:val="24"/>
        </w:rPr>
        <w:t>H</w:t>
      </w:r>
      <w:r w:rsidRPr="004B3CA0">
        <w:rPr>
          <w:szCs w:val="24"/>
        </w:rPr>
        <w:t xml:space="preserve"> = .</w:t>
      </w:r>
      <w:r w:rsidR="00280E0E" w:rsidRPr="004B3CA0">
        <w:rPr>
          <w:szCs w:val="24"/>
        </w:rPr>
        <w:t>85</w:t>
      </w:r>
      <w:r w:rsidRPr="004B3CA0">
        <w:rPr>
          <w:szCs w:val="24"/>
        </w:rPr>
        <w:t>.</w:t>
      </w:r>
      <w:r w:rsidR="00D06F37" w:rsidRPr="004B3CA0">
        <w:rPr>
          <w:szCs w:val="24"/>
        </w:rPr>
        <w:t xml:space="preserve"> La muestra de México presentó una consistencia interna aceptable, </w:t>
      </w:r>
      <w:r w:rsidR="00D06F37" w:rsidRPr="004B3CA0">
        <w:rPr>
          <w:i/>
          <w:iCs/>
          <w:szCs w:val="24"/>
        </w:rPr>
        <w:t>ω</w:t>
      </w:r>
      <w:r w:rsidR="00D06F37" w:rsidRPr="004B3CA0">
        <w:rPr>
          <w:szCs w:val="24"/>
        </w:rPr>
        <w:t xml:space="preserve"> = .79, con validez convergente </w:t>
      </w:r>
      <w:r w:rsidR="00F30B26" w:rsidRPr="004B3CA0">
        <w:rPr>
          <w:szCs w:val="24"/>
        </w:rPr>
        <w:t xml:space="preserve">muy </w:t>
      </w:r>
      <w:r w:rsidR="00D06F37" w:rsidRPr="004B3CA0">
        <w:rPr>
          <w:szCs w:val="24"/>
        </w:rPr>
        <w:t>cercan</w:t>
      </w:r>
      <w:r w:rsidR="00F30B26" w:rsidRPr="004B3CA0">
        <w:rPr>
          <w:szCs w:val="24"/>
        </w:rPr>
        <w:t>a</w:t>
      </w:r>
      <w:r w:rsidR="00D06F37" w:rsidRPr="004B3CA0">
        <w:rPr>
          <w:szCs w:val="24"/>
        </w:rPr>
        <w:t xml:space="preserve"> a</w:t>
      </w:r>
      <w:r w:rsidR="00F30B26" w:rsidRPr="004B3CA0">
        <w:rPr>
          <w:szCs w:val="24"/>
        </w:rPr>
        <w:t xml:space="preserve"> </w:t>
      </w:r>
      <w:r w:rsidR="00D06F37" w:rsidRPr="004B3CA0">
        <w:rPr>
          <w:szCs w:val="24"/>
        </w:rPr>
        <w:t>l</w:t>
      </w:r>
      <w:r w:rsidR="00F30B26" w:rsidRPr="004B3CA0">
        <w:rPr>
          <w:szCs w:val="24"/>
        </w:rPr>
        <w:t>a</w:t>
      </w:r>
      <w:r w:rsidR="00D06F37" w:rsidRPr="004B3CA0">
        <w:rPr>
          <w:szCs w:val="24"/>
        </w:rPr>
        <w:t xml:space="preserve"> desea</w:t>
      </w:r>
      <w:r w:rsidR="00F30B26" w:rsidRPr="004B3CA0">
        <w:rPr>
          <w:szCs w:val="24"/>
        </w:rPr>
        <w:t>ble</w:t>
      </w:r>
      <w:r w:rsidR="00D06F37" w:rsidRPr="004B3CA0">
        <w:rPr>
          <w:szCs w:val="24"/>
        </w:rPr>
        <w:t xml:space="preserve">, </w:t>
      </w:r>
      <w:r w:rsidR="00D06F37" w:rsidRPr="004B3CA0">
        <w:rPr>
          <w:i/>
          <w:szCs w:val="24"/>
        </w:rPr>
        <w:t>AVE</w:t>
      </w:r>
      <w:r w:rsidR="00D06F37" w:rsidRPr="004B3CA0">
        <w:rPr>
          <w:szCs w:val="24"/>
        </w:rPr>
        <w:t xml:space="preserve"> = .49, y fiabilidad de constructo, </w:t>
      </w:r>
      <w:r w:rsidR="00D06F37" w:rsidRPr="004B3CA0">
        <w:rPr>
          <w:i/>
          <w:szCs w:val="24"/>
        </w:rPr>
        <w:t>H</w:t>
      </w:r>
      <w:r w:rsidR="00D06F37" w:rsidRPr="004B3CA0">
        <w:rPr>
          <w:szCs w:val="24"/>
        </w:rPr>
        <w:t xml:space="preserve"> = .8</w:t>
      </w:r>
      <w:r w:rsidR="006577B3" w:rsidRPr="004B3CA0">
        <w:rPr>
          <w:szCs w:val="24"/>
        </w:rPr>
        <w:t xml:space="preserve">3. La muestra de Colombia obtuvo consistencia interna buena, </w:t>
      </w:r>
      <w:r w:rsidR="006577B3" w:rsidRPr="004B3CA0">
        <w:rPr>
          <w:i/>
          <w:iCs/>
          <w:szCs w:val="24"/>
        </w:rPr>
        <w:t>ω</w:t>
      </w:r>
      <w:r w:rsidR="006577B3" w:rsidRPr="004B3CA0">
        <w:rPr>
          <w:szCs w:val="24"/>
        </w:rPr>
        <w:t xml:space="preserve"> = .81, validez convergente, </w:t>
      </w:r>
      <w:r w:rsidR="006577B3" w:rsidRPr="004B3CA0">
        <w:rPr>
          <w:i/>
          <w:szCs w:val="24"/>
        </w:rPr>
        <w:t>AVE</w:t>
      </w:r>
      <w:r w:rsidR="006577B3" w:rsidRPr="004B3CA0">
        <w:rPr>
          <w:szCs w:val="24"/>
        </w:rPr>
        <w:t xml:space="preserve"> = .54, y fiabilidad de constructo, </w:t>
      </w:r>
      <w:r w:rsidR="006577B3" w:rsidRPr="004B3CA0">
        <w:rPr>
          <w:i/>
          <w:szCs w:val="24"/>
        </w:rPr>
        <w:t>H</w:t>
      </w:r>
      <w:r w:rsidR="006577B3" w:rsidRPr="004B3CA0">
        <w:rPr>
          <w:szCs w:val="24"/>
        </w:rPr>
        <w:t xml:space="preserve"> = .89. </w:t>
      </w:r>
      <w:r w:rsidR="004C1C16" w:rsidRPr="004B3CA0">
        <w:rPr>
          <w:szCs w:val="24"/>
        </w:rPr>
        <w:t xml:space="preserve">La muestra de España mostró </w:t>
      </w:r>
      <w:r w:rsidR="006577B3" w:rsidRPr="004B3CA0">
        <w:rPr>
          <w:szCs w:val="24"/>
        </w:rPr>
        <w:t xml:space="preserve">una consistencia interna </w:t>
      </w:r>
      <w:r w:rsidR="004C1C16" w:rsidRPr="004B3CA0">
        <w:rPr>
          <w:szCs w:val="24"/>
        </w:rPr>
        <w:t>aceptable</w:t>
      </w:r>
      <w:r w:rsidR="006577B3" w:rsidRPr="004B3CA0">
        <w:rPr>
          <w:szCs w:val="24"/>
        </w:rPr>
        <w:t xml:space="preserve">, </w:t>
      </w:r>
      <w:r w:rsidR="006577B3" w:rsidRPr="004B3CA0">
        <w:rPr>
          <w:i/>
          <w:iCs/>
          <w:szCs w:val="24"/>
        </w:rPr>
        <w:t>ω</w:t>
      </w:r>
      <w:r w:rsidR="006577B3" w:rsidRPr="004B3CA0">
        <w:rPr>
          <w:szCs w:val="24"/>
        </w:rPr>
        <w:t xml:space="preserve"> = .</w:t>
      </w:r>
      <w:r w:rsidR="004C1C16" w:rsidRPr="004B3CA0">
        <w:rPr>
          <w:szCs w:val="24"/>
        </w:rPr>
        <w:t>77</w:t>
      </w:r>
      <w:r w:rsidR="006577B3" w:rsidRPr="004B3CA0">
        <w:rPr>
          <w:szCs w:val="24"/>
        </w:rPr>
        <w:t>, validez convergente</w:t>
      </w:r>
      <w:r w:rsidR="004C1C16" w:rsidRPr="004B3CA0">
        <w:rPr>
          <w:szCs w:val="24"/>
        </w:rPr>
        <w:t xml:space="preserve"> cercana al valor deseado</w:t>
      </w:r>
      <w:r w:rsidR="006577B3" w:rsidRPr="004B3CA0">
        <w:rPr>
          <w:szCs w:val="24"/>
        </w:rPr>
        <w:t xml:space="preserve">, </w:t>
      </w:r>
      <w:r w:rsidR="006577B3" w:rsidRPr="004B3CA0">
        <w:rPr>
          <w:i/>
          <w:szCs w:val="24"/>
        </w:rPr>
        <w:t>AVE</w:t>
      </w:r>
      <w:r w:rsidR="006577B3" w:rsidRPr="004B3CA0">
        <w:rPr>
          <w:szCs w:val="24"/>
        </w:rPr>
        <w:t xml:space="preserve"> = .</w:t>
      </w:r>
      <w:r w:rsidR="004C1C16" w:rsidRPr="004B3CA0">
        <w:rPr>
          <w:szCs w:val="24"/>
        </w:rPr>
        <w:t>45</w:t>
      </w:r>
      <w:r w:rsidR="006577B3" w:rsidRPr="004B3CA0">
        <w:rPr>
          <w:szCs w:val="24"/>
        </w:rPr>
        <w:t xml:space="preserve">, y fiabilidad de constructo, </w:t>
      </w:r>
      <w:r w:rsidR="006577B3" w:rsidRPr="004B3CA0">
        <w:rPr>
          <w:i/>
          <w:szCs w:val="24"/>
        </w:rPr>
        <w:t>H</w:t>
      </w:r>
      <w:r w:rsidR="006577B3" w:rsidRPr="004B3CA0">
        <w:rPr>
          <w:szCs w:val="24"/>
        </w:rPr>
        <w:t xml:space="preserve"> = .</w:t>
      </w:r>
      <w:r w:rsidR="007F693F" w:rsidRPr="004B3CA0">
        <w:rPr>
          <w:szCs w:val="24"/>
        </w:rPr>
        <w:t xml:space="preserve">79 (valor cercano al mínimo aceptable). La muestra de Perú tuvo una consistencia interna aceptable, </w:t>
      </w:r>
      <w:r w:rsidR="007F693F" w:rsidRPr="004B3CA0">
        <w:rPr>
          <w:i/>
          <w:iCs/>
          <w:szCs w:val="24"/>
        </w:rPr>
        <w:t>ω</w:t>
      </w:r>
      <w:r w:rsidR="007F693F" w:rsidRPr="004B3CA0">
        <w:rPr>
          <w:szCs w:val="24"/>
        </w:rPr>
        <w:t xml:space="preserve"> = .77, validez convergente, </w:t>
      </w:r>
      <w:r w:rsidR="007F693F" w:rsidRPr="004B3CA0">
        <w:rPr>
          <w:i/>
          <w:szCs w:val="24"/>
        </w:rPr>
        <w:t>AVE</w:t>
      </w:r>
      <w:r w:rsidR="007F693F" w:rsidRPr="004B3CA0">
        <w:rPr>
          <w:szCs w:val="24"/>
        </w:rPr>
        <w:t xml:space="preserve"> = .46</w:t>
      </w:r>
      <w:r w:rsidR="00E215AA" w:rsidRPr="004B3CA0">
        <w:rPr>
          <w:szCs w:val="24"/>
        </w:rPr>
        <w:t xml:space="preserve"> (cercano al valor mínimo deseado)</w:t>
      </w:r>
      <w:r w:rsidR="007F693F" w:rsidRPr="004B3CA0">
        <w:rPr>
          <w:szCs w:val="24"/>
        </w:rPr>
        <w:t xml:space="preserve">, y fiabilidad de constructo, </w:t>
      </w:r>
      <w:r w:rsidR="007F693F" w:rsidRPr="004B3CA0">
        <w:rPr>
          <w:i/>
          <w:szCs w:val="24"/>
        </w:rPr>
        <w:t>H</w:t>
      </w:r>
      <w:r w:rsidR="007F693F" w:rsidRPr="004B3CA0">
        <w:rPr>
          <w:szCs w:val="24"/>
        </w:rPr>
        <w:t xml:space="preserve"> = .8</w:t>
      </w:r>
      <w:r w:rsidR="00E215AA" w:rsidRPr="004B3CA0">
        <w:rPr>
          <w:szCs w:val="24"/>
        </w:rPr>
        <w:t xml:space="preserve">3. La muestra de Bolivia obtuvo una consistencia interna buena, </w:t>
      </w:r>
      <w:r w:rsidR="00E215AA" w:rsidRPr="004B3CA0">
        <w:rPr>
          <w:i/>
          <w:iCs/>
          <w:szCs w:val="24"/>
        </w:rPr>
        <w:t>ω</w:t>
      </w:r>
      <w:r w:rsidR="00E215AA" w:rsidRPr="004B3CA0">
        <w:rPr>
          <w:szCs w:val="24"/>
        </w:rPr>
        <w:t xml:space="preserve"> = .85, validez convergente, </w:t>
      </w:r>
      <w:r w:rsidR="00E215AA" w:rsidRPr="004B3CA0">
        <w:rPr>
          <w:i/>
          <w:szCs w:val="24"/>
        </w:rPr>
        <w:t>AVE</w:t>
      </w:r>
      <w:r w:rsidR="00E215AA" w:rsidRPr="004B3CA0">
        <w:rPr>
          <w:szCs w:val="24"/>
        </w:rPr>
        <w:t xml:space="preserve"> = .59, y fiabilidad de constructo, </w:t>
      </w:r>
      <w:r w:rsidR="00E215AA" w:rsidRPr="004B3CA0">
        <w:rPr>
          <w:i/>
          <w:szCs w:val="24"/>
        </w:rPr>
        <w:t>H</w:t>
      </w:r>
      <w:r w:rsidR="00E215AA" w:rsidRPr="004B3CA0">
        <w:rPr>
          <w:szCs w:val="24"/>
        </w:rPr>
        <w:t xml:space="preserve"> = .</w:t>
      </w:r>
      <w:r w:rsidR="00926FDF" w:rsidRPr="004B3CA0">
        <w:rPr>
          <w:szCs w:val="24"/>
        </w:rPr>
        <w:t xml:space="preserve">91. La muestra de Ecuador alcanzó una consistencia interna buena, </w:t>
      </w:r>
      <w:r w:rsidR="00926FDF" w:rsidRPr="004B3CA0">
        <w:rPr>
          <w:i/>
          <w:iCs/>
          <w:szCs w:val="24"/>
        </w:rPr>
        <w:t>ω</w:t>
      </w:r>
      <w:r w:rsidR="00926FDF" w:rsidRPr="004B3CA0">
        <w:rPr>
          <w:szCs w:val="24"/>
        </w:rPr>
        <w:t xml:space="preserve"> = .81, validez convergente, </w:t>
      </w:r>
      <w:r w:rsidR="00926FDF" w:rsidRPr="004B3CA0">
        <w:rPr>
          <w:i/>
          <w:szCs w:val="24"/>
        </w:rPr>
        <w:t>AVE</w:t>
      </w:r>
      <w:r w:rsidR="00926FDF" w:rsidRPr="004B3CA0">
        <w:rPr>
          <w:szCs w:val="24"/>
        </w:rPr>
        <w:t xml:space="preserve"> = .53, y fiabilidad de constructo, </w:t>
      </w:r>
      <w:r w:rsidR="00926FDF" w:rsidRPr="004B3CA0">
        <w:rPr>
          <w:i/>
          <w:szCs w:val="24"/>
        </w:rPr>
        <w:t>H</w:t>
      </w:r>
      <w:r w:rsidR="00926FDF" w:rsidRPr="004B3CA0">
        <w:rPr>
          <w:szCs w:val="24"/>
        </w:rPr>
        <w:t xml:space="preserve"> = .86. Por último, en la muestra de Chile </w:t>
      </w:r>
      <w:r w:rsidR="00685766" w:rsidRPr="004B3CA0">
        <w:rPr>
          <w:szCs w:val="24"/>
        </w:rPr>
        <w:t xml:space="preserve">se tuvo </w:t>
      </w:r>
      <w:r w:rsidR="00926FDF" w:rsidRPr="004B3CA0">
        <w:rPr>
          <w:szCs w:val="24"/>
        </w:rPr>
        <w:t xml:space="preserve">una consistencia interna </w:t>
      </w:r>
      <w:r w:rsidR="004E4297" w:rsidRPr="004B3CA0">
        <w:rPr>
          <w:szCs w:val="24"/>
        </w:rPr>
        <w:t>aceptable</w:t>
      </w:r>
      <w:r w:rsidR="00926FDF" w:rsidRPr="004B3CA0">
        <w:rPr>
          <w:szCs w:val="24"/>
        </w:rPr>
        <w:t xml:space="preserve">, </w:t>
      </w:r>
      <w:r w:rsidR="00926FDF" w:rsidRPr="004B3CA0">
        <w:rPr>
          <w:i/>
          <w:iCs/>
          <w:szCs w:val="24"/>
        </w:rPr>
        <w:t>ω</w:t>
      </w:r>
      <w:r w:rsidR="00926FDF" w:rsidRPr="004B3CA0">
        <w:rPr>
          <w:szCs w:val="24"/>
        </w:rPr>
        <w:t xml:space="preserve"> = .</w:t>
      </w:r>
      <w:r w:rsidR="00685766" w:rsidRPr="004B3CA0">
        <w:rPr>
          <w:szCs w:val="24"/>
        </w:rPr>
        <w:t>79</w:t>
      </w:r>
      <w:r w:rsidR="00926FDF" w:rsidRPr="004B3CA0">
        <w:rPr>
          <w:szCs w:val="24"/>
        </w:rPr>
        <w:t xml:space="preserve">, validez convergente, </w:t>
      </w:r>
      <w:r w:rsidR="00926FDF" w:rsidRPr="004B3CA0">
        <w:rPr>
          <w:i/>
          <w:szCs w:val="24"/>
        </w:rPr>
        <w:t>AVE</w:t>
      </w:r>
      <w:r w:rsidR="00926FDF" w:rsidRPr="004B3CA0">
        <w:rPr>
          <w:szCs w:val="24"/>
        </w:rPr>
        <w:t xml:space="preserve"> = .5</w:t>
      </w:r>
      <w:r w:rsidR="00685766" w:rsidRPr="004B3CA0">
        <w:rPr>
          <w:szCs w:val="24"/>
        </w:rPr>
        <w:t>0</w:t>
      </w:r>
      <w:r w:rsidR="00926FDF" w:rsidRPr="004B3CA0">
        <w:rPr>
          <w:szCs w:val="24"/>
        </w:rPr>
        <w:t xml:space="preserve">, y fiabilidad de constructo, </w:t>
      </w:r>
      <w:r w:rsidR="00926FDF" w:rsidRPr="004B3CA0">
        <w:rPr>
          <w:i/>
          <w:szCs w:val="24"/>
        </w:rPr>
        <w:t>H</w:t>
      </w:r>
      <w:r w:rsidR="00926FDF" w:rsidRPr="004B3CA0">
        <w:rPr>
          <w:szCs w:val="24"/>
        </w:rPr>
        <w:t xml:space="preserve"> = .8</w:t>
      </w:r>
      <w:r w:rsidR="00685766" w:rsidRPr="004B3CA0">
        <w:rPr>
          <w:szCs w:val="24"/>
        </w:rPr>
        <w:t xml:space="preserve">4. </w:t>
      </w:r>
      <w:r w:rsidR="00357E09" w:rsidRPr="004B3CA0">
        <w:rPr>
          <w:szCs w:val="24"/>
        </w:rPr>
        <w:t>En resumen, la EBOI</w:t>
      </w:r>
      <w:r w:rsidR="007264CF" w:rsidRPr="004B3CA0">
        <w:rPr>
          <w:szCs w:val="24"/>
        </w:rPr>
        <w:t>-G</w:t>
      </w:r>
      <w:r w:rsidR="00357E09" w:rsidRPr="004B3CA0">
        <w:rPr>
          <w:szCs w:val="24"/>
        </w:rPr>
        <w:t xml:space="preserve"> obtuvo valores</w:t>
      </w:r>
      <w:r w:rsidR="0090238B" w:rsidRPr="004B3CA0">
        <w:rPr>
          <w:szCs w:val="24"/>
        </w:rPr>
        <w:t xml:space="preserve"> de buenos a aceptables en cuanto a consistencia interna (</w:t>
      </w:r>
      <w:r w:rsidR="0090238B" w:rsidRPr="004B3CA0">
        <w:rPr>
          <w:i/>
          <w:iCs/>
          <w:szCs w:val="24"/>
        </w:rPr>
        <w:t>ω</w:t>
      </w:r>
      <w:r w:rsidR="0090238B" w:rsidRPr="004B3CA0">
        <w:rPr>
          <w:szCs w:val="24"/>
        </w:rPr>
        <w:t>) en la muestra conjunta y por país, la validez convergente se incumplió en tres países</w:t>
      </w:r>
      <w:r w:rsidR="007B038B" w:rsidRPr="004B3CA0">
        <w:rPr>
          <w:szCs w:val="24"/>
        </w:rPr>
        <w:t xml:space="preserve"> y la fiabilidad de constructo fue buena excepto en España que fue cercana al mínimo deseado</w:t>
      </w:r>
      <w:r w:rsidR="005937BC" w:rsidRPr="004B3CA0">
        <w:rPr>
          <w:szCs w:val="24"/>
        </w:rPr>
        <w:t xml:space="preserve"> (Tabla </w:t>
      </w:r>
      <w:r w:rsidR="0069700A" w:rsidRPr="004B3CA0">
        <w:rPr>
          <w:szCs w:val="24"/>
        </w:rPr>
        <w:t>6</w:t>
      </w:r>
      <w:r w:rsidR="005937BC" w:rsidRPr="004B3CA0">
        <w:rPr>
          <w:szCs w:val="24"/>
        </w:rPr>
        <w:t xml:space="preserve">). </w:t>
      </w:r>
    </w:p>
    <w:p w14:paraId="23E97DC1" w14:textId="675F823D" w:rsidR="00AB681D" w:rsidRPr="004B3CA0" w:rsidRDefault="00AB681D" w:rsidP="004B3CA0">
      <w:pPr>
        <w:autoSpaceDE w:val="0"/>
        <w:autoSpaceDN w:val="0"/>
        <w:adjustRightInd w:val="0"/>
        <w:spacing w:after="0" w:line="240" w:lineRule="auto"/>
        <w:ind w:firstLine="708"/>
        <w:rPr>
          <w:szCs w:val="24"/>
        </w:rPr>
      </w:pPr>
      <w:r w:rsidRPr="004B3CA0">
        <w:rPr>
          <w:szCs w:val="24"/>
        </w:rPr>
        <w:t>Para el caso de la LOT-R</w:t>
      </w:r>
      <w:r w:rsidR="00801415" w:rsidRPr="004B3CA0">
        <w:rPr>
          <w:szCs w:val="24"/>
        </w:rPr>
        <w:t>,</w:t>
      </w:r>
      <w:r w:rsidRPr="004B3CA0">
        <w:rPr>
          <w:szCs w:val="24"/>
        </w:rPr>
        <w:t xml:space="preserve"> en la muestra conjunta presentaron una consistencia interna </w:t>
      </w:r>
      <w:r w:rsidR="00801415" w:rsidRPr="004B3CA0">
        <w:rPr>
          <w:szCs w:val="24"/>
        </w:rPr>
        <w:t>aceptable</w:t>
      </w:r>
      <w:r w:rsidRPr="004B3CA0">
        <w:rPr>
          <w:szCs w:val="24"/>
        </w:rPr>
        <w:t xml:space="preserve">, </w:t>
      </w:r>
      <w:r w:rsidRPr="004B3CA0">
        <w:rPr>
          <w:i/>
          <w:iCs/>
          <w:szCs w:val="24"/>
        </w:rPr>
        <w:t xml:space="preserve">ω </w:t>
      </w:r>
      <w:r w:rsidRPr="004B3CA0">
        <w:rPr>
          <w:szCs w:val="24"/>
        </w:rPr>
        <w:t>= .</w:t>
      </w:r>
      <w:r w:rsidR="00801415" w:rsidRPr="004B3CA0">
        <w:rPr>
          <w:szCs w:val="24"/>
        </w:rPr>
        <w:t>74</w:t>
      </w:r>
      <w:r w:rsidRPr="004B3CA0">
        <w:rPr>
          <w:szCs w:val="24"/>
        </w:rPr>
        <w:t xml:space="preserve">, </w:t>
      </w:r>
      <w:r w:rsidR="00801415" w:rsidRPr="004B3CA0">
        <w:rPr>
          <w:szCs w:val="24"/>
        </w:rPr>
        <w:t xml:space="preserve">valor de </w:t>
      </w:r>
      <w:r w:rsidRPr="004B3CA0">
        <w:rPr>
          <w:szCs w:val="24"/>
        </w:rPr>
        <w:t>validez convergente</w:t>
      </w:r>
      <w:r w:rsidR="00801415" w:rsidRPr="004B3CA0">
        <w:rPr>
          <w:szCs w:val="24"/>
        </w:rPr>
        <w:t xml:space="preserve"> </w:t>
      </w:r>
      <w:r w:rsidR="002A1C53" w:rsidRPr="004B3CA0">
        <w:rPr>
          <w:szCs w:val="24"/>
        </w:rPr>
        <w:t>bajo</w:t>
      </w:r>
      <w:r w:rsidRPr="004B3CA0">
        <w:rPr>
          <w:szCs w:val="24"/>
        </w:rPr>
        <w:t xml:space="preserve">, </w:t>
      </w:r>
      <w:r w:rsidRPr="004B3CA0">
        <w:rPr>
          <w:i/>
          <w:szCs w:val="24"/>
        </w:rPr>
        <w:t>AVE</w:t>
      </w:r>
      <w:r w:rsidRPr="004B3CA0">
        <w:rPr>
          <w:szCs w:val="24"/>
        </w:rPr>
        <w:t xml:space="preserve"> = .</w:t>
      </w:r>
      <w:r w:rsidR="002A1C53" w:rsidRPr="004B3CA0">
        <w:rPr>
          <w:szCs w:val="24"/>
        </w:rPr>
        <w:t>33</w:t>
      </w:r>
      <w:r w:rsidRPr="004B3CA0">
        <w:rPr>
          <w:szCs w:val="24"/>
        </w:rPr>
        <w:t>, y fiabilidad de constructo</w:t>
      </w:r>
      <w:r w:rsidR="002A1C53" w:rsidRPr="004B3CA0">
        <w:rPr>
          <w:szCs w:val="24"/>
        </w:rPr>
        <w:t xml:space="preserve"> cercana al mínimo esperado</w:t>
      </w:r>
      <w:r w:rsidRPr="004B3CA0">
        <w:rPr>
          <w:szCs w:val="24"/>
        </w:rPr>
        <w:t xml:space="preserve">, </w:t>
      </w:r>
      <w:r w:rsidRPr="004B3CA0">
        <w:rPr>
          <w:i/>
          <w:szCs w:val="24"/>
        </w:rPr>
        <w:t>H</w:t>
      </w:r>
      <w:r w:rsidRPr="004B3CA0">
        <w:rPr>
          <w:szCs w:val="24"/>
        </w:rPr>
        <w:t xml:space="preserve"> = .</w:t>
      </w:r>
      <w:r w:rsidR="002A1C53" w:rsidRPr="004B3CA0">
        <w:rPr>
          <w:szCs w:val="24"/>
        </w:rPr>
        <w:t>77</w:t>
      </w:r>
      <w:r w:rsidRPr="004B3CA0">
        <w:rPr>
          <w:szCs w:val="24"/>
        </w:rPr>
        <w:t xml:space="preserve">. </w:t>
      </w:r>
      <w:r w:rsidR="002A1C53" w:rsidRPr="004B3CA0">
        <w:rPr>
          <w:szCs w:val="24"/>
        </w:rPr>
        <w:t>En lo general la LOT-R mostró valores bajos de consistencia interna</w:t>
      </w:r>
      <w:r w:rsidR="001D3424" w:rsidRPr="004B3CA0">
        <w:rPr>
          <w:szCs w:val="24"/>
        </w:rPr>
        <w:t>, exceptuando la muestra conjunta, España y Chile. En el caso del valor de la varianza media extraída solo la muestra de España obtuvo el valor mínimo deseado</w:t>
      </w:r>
      <w:r w:rsidR="005937BC" w:rsidRPr="004B3CA0">
        <w:rPr>
          <w:szCs w:val="24"/>
        </w:rPr>
        <w:t>. Para finalizar, la confiabilidad de constructo solo se presentó en las muestras de Colombia</w:t>
      </w:r>
      <w:r w:rsidR="006B05CB" w:rsidRPr="004B3CA0">
        <w:rPr>
          <w:szCs w:val="24"/>
        </w:rPr>
        <w:t xml:space="preserve">, </w:t>
      </w:r>
      <w:r w:rsidR="005937BC" w:rsidRPr="004B3CA0">
        <w:rPr>
          <w:szCs w:val="24"/>
        </w:rPr>
        <w:t>España</w:t>
      </w:r>
      <w:r w:rsidR="006B05CB" w:rsidRPr="004B3CA0">
        <w:rPr>
          <w:szCs w:val="24"/>
        </w:rPr>
        <w:t xml:space="preserve"> y Bolivia</w:t>
      </w:r>
      <w:r w:rsidR="005937BC" w:rsidRPr="004B3CA0">
        <w:rPr>
          <w:szCs w:val="24"/>
        </w:rPr>
        <w:t xml:space="preserve"> (Tabla </w:t>
      </w:r>
      <w:r w:rsidR="00CD5AA2" w:rsidRPr="004B3CA0">
        <w:rPr>
          <w:szCs w:val="24"/>
        </w:rPr>
        <w:t>6</w:t>
      </w:r>
      <w:r w:rsidR="005937BC" w:rsidRPr="004B3CA0">
        <w:rPr>
          <w:szCs w:val="24"/>
        </w:rPr>
        <w:t>).</w:t>
      </w:r>
    </w:p>
    <w:p w14:paraId="689ECA0B" w14:textId="3A298B0E" w:rsidR="003266C7" w:rsidRPr="004B3CA0" w:rsidRDefault="003266C7" w:rsidP="004B3CA0">
      <w:pPr>
        <w:spacing w:after="0" w:line="240" w:lineRule="auto"/>
        <w:rPr>
          <w:szCs w:val="24"/>
        </w:rPr>
      </w:pPr>
      <w:bookmarkStart w:id="4" w:name="_Hlk22670304"/>
      <w:r w:rsidRPr="004B3CA0">
        <w:rPr>
          <w:szCs w:val="24"/>
        </w:rPr>
        <w:t>Tabla 6.</w:t>
      </w:r>
    </w:p>
    <w:p w14:paraId="2EB9ED9A" w14:textId="77777777" w:rsidR="003266C7" w:rsidRPr="004B3CA0" w:rsidRDefault="003266C7" w:rsidP="004B3CA0">
      <w:pPr>
        <w:spacing w:after="0" w:line="240" w:lineRule="auto"/>
        <w:rPr>
          <w:i/>
          <w:iCs/>
          <w:szCs w:val="24"/>
        </w:rPr>
      </w:pPr>
      <w:r w:rsidRPr="004B3CA0">
        <w:rPr>
          <w:i/>
          <w:iCs/>
          <w:szCs w:val="24"/>
        </w:rPr>
        <w:t>Consistencia interna, validez convergente y fiabilidad de constructo de la EBOI-G y LOT-R</w:t>
      </w:r>
    </w:p>
    <w:tbl>
      <w:tblPr>
        <w:tblStyle w:val="Tablaconcuadrcula"/>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168"/>
        <w:gridCol w:w="1168"/>
        <w:gridCol w:w="1169"/>
        <w:gridCol w:w="1169"/>
        <w:gridCol w:w="1169"/>
        <w:gridCol w:w="1169"/>
        <w:gridCol w:w="1169"/>
      </w:tblGrid>
      <w:tr w:rsidR="003266C7" w:rsidRPr="004B3CA0" w14:paraId="5D76386E" w14:textId="77777777" w:rsidTr="00ED0C3D">
        <w:tc>
          <w:tcPr>
            <w:tcW w:w="1168" w:type="dxa"/>
            <w:vMerge w:val="restart"/>
          </w:tcPr>
          <w:p w14:paraId="2DDCEC1C" w14:textId="77777777" w:rsidR="003266C7" w:rsidRPr="004B3CA0" w:rsidRDefault="003266C7" w:rsidP="004B3CA0">
            <w:pPr>
              <w:jc w:val="center"/>
              <w:rPr>
                <w:szCs w:val="24"/>
              </w:rPr>
            </w:pPr>
            <w:r w:rsidRPr="004B3CA0">
              <w:rPr>
                <w:szCs w:val="24"/>
              </w:rPr>
              <w:t>País</w:t>
            </w:r>
          </w:p>
        </w:tc>
        <w:tc>
          <w:tcPr>
            <w:tcW w:w="2337" w:type="dxa"/>
            <w:gridSpan w:val="2"/>
          </w:tcPr>
          <w:p w14:paraId="0F5ACCBC" w14:textId="77777777" w:rsidR="003266C7" w:rsidRPr="004B3CA0" w:rsidRDefault="003266C7" w:rsidP="004B3CA0">
            <w:pPr>
              <w:jc w:val="center"/>
              <w:rPr>
                <w:szCs w:val="24"/>
              </w:rPr>
            </w:pPr>
            <w:r w:rsidRPr="004B3CA0">
              <w:rPr>
                <w:szCs w:val="24"/>
              </w:rPr>
              <w:t>Ω</w:t>
            </w:r>
          </w:p>
        </w:tc>
        <w:tc>
          <w:tcPr>
            <w:tcW w:w="2338" w:type="dxa"/>
            <w:gridSpan w:val="2"/>
          </w:tcPr>
          <w:p w14:paraId="296D049E" w14:textId="77777777" w:rsidR="003266C7" w:rsidRPr="004B3CA0" w:rsidRDefault="003266C7" w:rsidP="004B3CA0">
            <w:pPr>
              <w:jc w:val="center"/>
              <w:rPr>
                <w:i/>
                <w:iCs/>
                <w:szCs w:val="24"/>
              </w:rPr>
            </w:pPr>
            <w:r w:rsidRPr="004B3CA0">
              <w:rPr>
                <w:i/>
                <w:iCs/>
                <w:szCs w:val="24"/>
              </w:rPr>
              <w:t>AVE</w:t>
            </w:r>
          </w:p>
        </w:tc>
        <w:tc>
          <w:tcPr>
            <w:tcW w:w="2338" w:type="dxa"/>
            <w:gridSpan w:val="2"/>
          </w:tcPr>
          <w:p w14:paraId="5656DD57" w14:textId="77777777" w:rsidR="003266C7" w:rsidRPr="004B3CA0" w:rsidRDefault="003266C7" w:rsidP="004B3CA0">
            <w:pPr>
              <w:jc w:val="center"/>
              <w:rPr>
                <w:i/>
                <w:iCs/>
                <w:szCs w:val="24"/>
              </w:rPr>
            </w:pPr>
            <w:r w:rsidRPr="004B3CA0">
              <w:rPr>
                <w:i/>
                <w:iCs/>
                <w:szCs w:val="24"/>
              </w:rPr>
              <w:t>H</w:t>
            </w:r>
          </w:p>
        </w:tc>
      </w:tr>
      <w:tr w:rsidR="003266C7" w:rsidRPr="004B3CA0" w14:paraId="668E87C5" w14:textId="77777777" w:rsidTr="00ED0C3D">
        <w:tc>
          <w:tcPr>
            <w:tcW w:w="1168" w:type="dxa"/>
            <w:vMerge/>
            <w:tcBorders>
              <w:bottom w:val="single" w:sz="4" w:space="0" w:color="auto"/>
            </w:tcBorders>
          </w:tcPr>
          <w:p w14:paraId="1B5FCE65" w14:textId="77777777" w:rsidR="003266C7" w:rsidRPr="004B3CA0" w:rsidRDefault="003266C7" w:rsidP="004B3CA0">
            <w:pPr>
              <w:jc w:val="center"/>
              <w:rPr>
                <w:szCs w:val="24"/>
              </w:rPr>
            </w:pPr>
          </w:p>
        </w:tc>
        <w:tc>
          <w:tcPr>
            <w:tcW w:w="1168" w:type="dxa"/>
            <w:tcBorders>
              <w:bottom w:val="single" w:sz="4" w:space="0" w:color="auto"/>
            </w:tcBorders>
          </w:tcPr>
          <w:p w14:paraId="457DCAE3" w14:textId="77777777" w:rsidR="003266C7" w:rsidRPr="004B3CA0" w:rsidRDefault="003266C7" w:rsidP="004B3CA0">
            <w:pPr>
              <w:jc w:val="center"/>
              <w:rPr>
                <w:szCs w:val="24"/>
              </w:rPr>
            </w:pPr>
            <w:r w:rsidRPr="004B3CA0">
              <w:rPr>
                <w:szCs w:val="24"/>
              </w:rPr>
              <w:t>EBOI-G</w:t>
            </w:r>
          </w:p>
        </w:tc>
        <w:tc>
          <w:tcPr>
            <w:tcW w:w="1169" w:type="dxa"/>
            <w:tcBorders>
              <w:bottom w:val="single" w:sz="4" w:space="0" w:color="auto"/>
            </w:tcBorders>
          </w:tcPr>
          <w:p w14:paraId="05DD4A46" w14:textId="77777777" w:rsidR="003266C7" w:rsidRPr="004B3CA0" w:rsidRDefault="003266C7" w:rsidP="004B3CA0">
            <w:pPr>
              <w:jc w:val="center"/>
              <w:rPr>
                <w:szCs w:val="24"/>
              </w:rPr>
            </w:pPr>
            <w:r w:rsidRPr="004B3CA0">
              <w:rPr>
                <w:szCs w:val="24"/>
              </w:rPr>
              <w:t>LOT-R</w:t>
            </w:r>
          </w:p>
        </w:tc>
        <w:tc>
          <w:tcPr>
            <w:tcW w:w="1169" w:type="dxa"/>
            <w:tcBorders>
              <w:bottom w:val="single" w:sz="4" w:space="0" w:color="auto"/>
            </w:tcBorders>
          </w:tcPr>
          <w:p w14:paraId="157710CF" w14:textId="77777777" w:rsidR="003266C7" w:rsidRPr="004B3CA0" w:rsidRDefault="003266C7" w:rsidP="004B3CA0">
            <w:pPr>
              <w:jc w:val="center"/>
              <w:rPr>
                <w:szCs w:val="24"/>
              </w:rPr>
            </w:pPr>
            <w:r w:rsidRPr="004B3CA0">
              <w:rPr>
                <w:szCs w:val="24"/>
              </w:rPr>
              <w:t>EBOI-G</w:t>
            </w:r>
          </w:p>
        </w:tc>
        <w:tc>
          <w:tcPr>
            <w:tcW w:w="1169" w:type="dxa"/>
            <w:tcBorders>
              <w:bottom w:val="single" w:sz="4" w:space="0" w:color="auto"/>
            </w:tcBorders>
          </w:tcPr>
          <w:p w14:paraId="13CCA394" w14:textId="77777777" w:rsidR="003266C7" w:rsidRPr="004B3CA0" w:rsidRDefault="003266C7" w:rsidP="004B3CA0">
            <w:pPr>
              <w:jc w:val="center"/>
              <w:rPr>
                <w:szCs w:val="24"/>
              </w:rPr>
            </w:pPr>
            <w:r w:rsidRPr="004B3CA0">
              <w:rPr>
                <w:szCs w:val="24"/>
              </w:rPr>
              <w:t>LOT-R</w:t>
            </w:r>
          </w:p>
        </w:tc>
        <w:tc>
          <w:tcPr>
            <w:tcW w:w="1169" w:type="dxa"/>
            <w:tcBorders>
              <w:bottom w:val="single" w:sz="4" w:space="0" w:color="auto"/>
            </w:tcBorders>
          </w:tcPr>
          <w:p w14:paraId="2CAC1818" w14:textId="77777777" w:rsidR="003266C7" w:rsidRPr="004B3CA0" w:rsidRDefault="003266C7" w:rsidP="004B3CA0">
            <w:pPr>
              <w:jc w:val="center"/>
              <w:rPr>
                <w:szCs w:val="24"/>
              </w:rPr>
            </w:pPr>
            <w:r w:rsidRPr="004B3CA0">
              <w:rPr>
                <w:szCs w:val="24"/>
              </w:rPr>
              <w:t>EBOI-G</w:t>
            </w:r>
          </w:p>
        </w:tc>
        <w:tc>
          <w:tcPr>
            <w:tcW w:w="1169" w:type="dxa"/>
            <w:tcBorders>
              <w:bottom w:val="single" w:sz="4" w:space="0" w:color="auto"/>
            </w:tcBorders>
          </w:tcPr>
          <w:p w14:paraId="61251474" w14:textId="77777777" w:rsidR="003266C7" w:rsidRPr="004B3CA0" w:rsidRDefault="003266C7" w:rsidP="004B3CA0">
            <w:pPr>
              <w:jc w:val="center"/>
              <w:rPr>
                <w:szCs w:val="24"/>
              </w:rPr>
            </w:pPr>
            <w:r w:rsidRPr="004B3CA0">
              <w:rPr>
                <w:szCs w:val="24"/>
              </w:rPr>
              <w:t>LOT-R</w:t>
            </w:r>
          </w:p>
        </w:tc>
      </w:tr>
      <w:tr w:rsidR="003266C7" w:rsidRPr="004B3CA0" w14:paraId="72A56440" w14:textId="77777777" w:rsidTr="00ED0C3D">
        <w:tc>
          <w:tcPr>
            <w:tcW w:w="1168" w:type="dxa"/>
            <w:tcBorders>
              <w:bottom w:val="nil"/>
            </w:tcBorders>
          </w:tcPr>
          <w:p w14:paraId="04FB8469" w14:textId="77777777" w:rsidR="003266C7" w:rsidRPr="004B3CA0" w:rsidRDefault="003266C7" w:rsidP="004B3CA0">
            <w:pPr>
              <w:jc w:val="center"/>
              <w:rPr>
                <w:szCs w:val="24"/>
              </w:rPr>
            </w:pPr>
            <w:r w:rsidRPr="004B3CA0">
              <w:rPr>
                <w:szCs w:val="24"/>
              </w:rPr>
              <w:t>México</w:t>
            </w:r>
          </w:p>
        </w:tc>
        <w:tc>
          <w:tcPr>
            <w:tcW w:w="1168" w:type="dxa"/>
            <w:tcBorders>
              <w:bottom w:val="nil"/>
            </w:tcBorders>
          </w:tcPr>
          <w:p w14:paraId="40135C94" w14:textId="77777777" w:rsidR="003266C7" w:rsidRPr="004B3CA0" w:rsidRDefault="003266C7" w:rsidP="004B3CA0">
            <w:pPr>
              <w:jc w:val="center"/>
              <w:rPr>
                <w:szCs w:val="24"/>
              </w:rPr>
            </w:pPr>
            <w:r w:rsidRPr="004B3CA0">
              <w:rPr>
                <w:szCs w:val="24"/>
              </w:rPr>
              <w:t>.79</w:t>
            </w:r>
          </w:p>
        </w:tc>
        <w:tc>
          <w:tcPr>
            <w:tcW w:w="1169" w:type="dxa"/>
            <w:tcBorders>
              <w:bottom w:val="nil"/>
            </w:tcBorders>
          </w:tcPr>
          <w:p w14:paraId="41D36897" w14:textId="77777777" w:rsidR="003266C7" w:rsidRPr="004B3CA0" w:rsidRDefault="003266C7" w:rsidP="004B3CA0">
            <w:pPr>
              <w:jc w:val="center"/>
              <w:rPr>
                <w:szCs w:val="24"/>
              </w:rPr>
            </w:pPr>
            <w:r w:rsidRPr="004B3CA0">
              <w:rPr>
                <w:szCs w:val="24"/>
              </w:rPr>
              <w:t>.57</w:t>
            </w:r>
          </w:p>
        </w:tc>
        <w:tc>
          <w:tcPr>
            <w:tcW w:w="1169" w:type="dxa"/>
            <w:tcBorders>
              <w:bottom w:val="nil"/>
            </w:tcBorders>
          </w:tcPr>
          <w:p w14:paraId="666045FD" w14:textId="77777777" w:rsidR="003266C7" w:rsidRPr="004B3CA0" w:rsidRDefault="003266C7" w:rsidP="004B3CA0">
            <w:pPr>
              <w:jc w:val="center"/>
              <w:rPr>
                <w:szCs w:val="24"/>
              </w:rPr>
            </w:pPr>
            <w:r w:rsidRPr="004B3CA0">
              <w:rPr>
                <w:szCs w:val="24"/>
              </w:rPr>
              <w:t>.49</w:t>
            </w:r>
          </w:p>
        </w:tc>
        <w:tc>
          <w:tcPr>
            <w:tcW w:w="1169" w:type="dxa"/>
            <w:tcBorders>
              <w:bottom w:val="nil"/>
            </w:tcBorders>
          </w:tcPr>
          <w:p w14:paraId="1669F2A6" w14:textId="77777777" w:rsidR="003266C7" w:rsidRPr="004B3CA0" w:rsidRDefault="003266C7" w:rsidP="004B3CA0">
            <w:pPr>
              <w:jc w:val="center"/>
              <w:rPr>
                <w:szCs w:val="24"/>
              </w:rPr>
            </w:pPr>
            <w:r w:rsidRPr="004B3CA0">
              <w:rPr>
                <w:szCs w:val="24"/>
              </w:rPr>
              <w:t>.21</w:t>
            </w:r>
          </w:p>
        </w:tc>
        <w:tc>
          <w:tcPr>
            <w:tcW w:w="1169" w:type="dxa"/>
            <w:tcBorders>
              <w:bottom w:val="nil"/>
            </w:tcBorders>
          </w:tcPr>
          <w:p w14:paraId="798E87D1" w14:textId="77777777" w:rsidR="003266C7" w:rsidRPr="004B3CA0" w:rsidRDefault="003266C7" w:rsidP="004B3CA0">
            <w:pPr>
              <w:jc w:val="center"/>
              <w:rPr>
                <w:szCs w:val="24"/>
              </w:rPr>
            </w:pPr>
            <w:r w:rsidRPr="004B3CA0">
              <w:rPr>
                <w:szCs w:val="24"/>
              </w:rPr>
              <w:t>.83</w:t>
            </w:r>
          </w:p>
        </w:tc>
        <w:tc>
          <w:tcPr>
            <w:tcW w:w="1169" w:type="dxa"/>
            <w:tcBorders>
              <w:bottom w:val="nil"/>
            </w:tcBorders>
          </w:tcPr>
          <w:p w14:paraId="6BFD61FF" w14:textId="77777777" w:rsidR="003266C7" w:rsidRPr="004B3CA0" w:rsidRDefault="003266C7" w:rsidP="004B3CA0">
            <w:pPr>
              <w:jc w:val="center"/>
              <w:rPr>
                <w:szCs w:val="24"/>
              </w:rPr>
            </w:pPr>
            <w:r w:rsidRPr="004B3CA0">
              <w:rPr>
                <w:szCs w:val="24"/>
              </w:rPr>
              <w:t>.67</w:t>
            </w:r>
          </w:p>
        </w:tc>
      </w:tr>
      <w:tr w:rsidR="003266C7" w:rsidRPr="004B3CA0" w14:paraId="6B3EBDC4" w14:textId="77777777" w:rsidTr="00ED0C3D">
        <w:tc>
          <w:tcPr>
            <w:tcW w:w="1168" w:type="dxa"/>
            <w:tcBorders>
              <w:top w:val="nil"/>
              <w:bottom w:val="nil"/>
            </w:tcBorders>
          </w:tcPr>
          <w:p w14:paraId="4E03EBC0" w14:textId="77777777" w:rsidR="003266C7" w:rsidRPr="004B3CA0" w:rsidRDefault="003266C7" w:rsidP="004B3CA0">
            <w:pPr>
              <w:jc w:val="center"/>
              <w:rPr>
                <w:szCs w:val="24"/>
              </w:rPr>
            </w:pPr>
            <w:r w:rsidRPr="004B3CA0">
              <w:rPr>
                <w:szCs w:val="24"/>
              </w:rPr>
              <w:t>Colombia</w:t>
            </w:r>
          </w:p>
        </w:tc>
        <w:tc>
          <w:tcPr>
            <w:tcW w:w="1168" w:type="dxa"/>
            <w:tcBorders>
              <w:top w:val="nil"/>
              <w:bottom w:val="nil"/>
            </w:tcBorders>
          </w:tcPr>
          <w:p w14:paraId="07781260" w14:textId="77777777" w:rsidR="003266C7" w:rsidRPr="004B3CA0" w:rsidRDefault="003266C7" w:rsidP="004B3CA0">
            <w:pPr>
              <w:jc w:val="center"/>
              <w:rPr>
                <w:szCs w:val="24"/>
              </w:rPr>
            </w:pPr>
            <w:r w:rsidRPr="004B3CA0">
              <w:rPr>
                <w:szCs w:val="24"/>
              </w:rPr>
              <w:t>.81</w:t>
            </w:r>
          </w:p>
        </w:tc>
        <w:tc>
          <w:tcPr>
            <w:tcW w:w="1169" w:type="dxa"/>
            <w:tcBorders>
              <w:top w:val="nil"/>
              <w:bottom w:val="nil"/>
            </w:tcBorders>
          </w:tcPr>
          <w:p w14:paraId="24659663" w14:textId="77777777" w:rsidR="003266C7" w:rsidRPr="004B3CA0" w:rsidRDefault="003266C7" w:rsidP="004B3CA0">
            <w:pPr>
              <w:jc w:val="center"/>
              <w:rPr>
                <w:szCs w:val="24"/>
              </w:rPr>
            </w:pPr>
            <w:r w:rsidRPr="004B3CA0">
              <w:rPr>
                <w:szCs w:val="24"/>
              </w:rPr>
              <w:t>.68</w:t>
            </w:r>
          </w:p>
        </w:tc>
        <w:tc>
          <w:tcPr>
            <w:tcW w:w="1169" w:type="dxa"/>
            <w:tcBorders>
              <w:top w:val="nil"/>
              <w:bottom w:val="nil"/>
            </w:tcBorders>
          </w:tcPr>
          <w:p w14:paraId="68471F91" w14:textId="77777777" w:rsidR="003266C7" w:rsidRPr="004B3CA0" w:rsidRDefault="003266C7" w:rsidP="004B3CA0">
            <w:pPr>
              <w:jc w:val="center"/>
              <w:rPr>
                <w:szCs w:val="24"/>
              </w:rPr>
            </w:pPr>
            <w:r w:rsidRPr="004B3CA0">
              <w:rPr>
                <w:szCs w:val="24"/>
              </w:rPr>
              <w:t>.54</w:t>
            </w:r>
          </w:p>
        </w:tc>
        <w:tc>
          <w:tcPr>
            <w:tcW w:w="1169" w:type="dxa"/>
            <w:tcBorders>
              <w:top w:val="nil"/>
              <w:bottom w:val="nil"/>
            </w:tcBorders>
          </w:tcPr>
          <w:p w14:paraId="0B92E215" w14:textId="77777777" w:rsidR="003266C7" w:rsidRPr="004B3CA0" w:rsidRDefault="003266C7" w:rsidP="004B3CA0">
            <w:pPr>
              <w:jc w:val="center"/>
              <w:rPr>
                <w:szCs w:val="24"/>
              </w:rPr>
            </w:pPr>
            <w:r w:rsidRPr="004B3CA0">
              <w:rPr>
                <w:szCs w:val="24"/>
              </w:rPr>
              <w:t>.30</w:t>
            </w:r>
          </w:p>
        </w:tc>
        <w:tc>
          <w:tcPr>
            <w:tcW w:w="1169" w:type="dxa"/>
            <w:tcBorders>
              <w:top w:val="nil"/>
              <w:bottom w:val="nil"/>
            </w:tcBorders>
          </w:tcPr>
          <w:p w14:paraId="1CF80264" w14:textId="77777777" w:rsidR="003266C7" w:rsidRPr="004B3CA0" w:rsidRDefault="003266C7" w:rsidP="004B3CA0">
            <w:pPr>
              <w:jc w:val="center"/>
              <w:rPr>
                <w:szCs w:val="24"/>
              </w:rPr>
            </w:pPr>
            <w:r w:rsidRPr="004B3CA0">
              <w:rPr>
                <w:szCs w:val="24"/>
              </w:rPr>
              <w:t>.89</w:t>
            </w:r>
          </w:p>
        </w:tc>
        <w:tc>
          <w:tcPr>
            <w:tcW w:w="1169" w:type="dxa"/>
            <w:tcBorders>
              <w:top w:val="nil"/>
              <w:bottom w:val="nil"/>
            </w:tcBorders>
          </w:tcPr>
          <w:p w14:paraId="71808A18" w14:textId="77777777" w:rsidR="003266C7" w:rsidRPr="004B3CA0" w:rsidRDefault="003266C7" w:rsidP="004B3CA0">
            <w:pPr>
              <w:jc w:val="center"/>
              <w:rPr>
                <w:szCs w:val="24"/>
              </w:rPr>
            </w:pPr>
            <w:r w:rsidRPr="004B3CA0">
              <w:rPr>
                <w:szCs w:val="24"/>
              </w:rPr>
              <w:t>.80</w:t>
            </w:r>
          </w:p>
        </w:tc>
      </w:tr>
      <w:tr w:rsidR="003266C7" w:rsidRPr="004B3CA0" w14:paraId="45820C2F" w14:textId="77777777" w:rsidTr="00ED0C3D">
        <w:tc>
          <w:tcPr>
            <w:tcW w:w="1168" w:type="dxa"/>
            <w:tcBorders>
              <w:top w:val="nil"/>
              <w:bottom w:val="nil"/>
            </w:tcBorders>
          </w:tcPr>
          <w:p w14:paraId="6102FC91" w14:textId="77777777" w:rsidR="003266C7" w:rsidRPr="004B3CA0" w:rsidRDefault="003266C7" w:rsidP="004B3CA0">
            <w:pPr>
              <w:jc w:val="center"/>
              <w:rPr>
                <w:szCs w:val="24"/>
              </w:rPr>
            </w:pPr>
            <w:r w:rsidRPr="004B3CA0">
              <w:rPr>
                <w:szCs w:val="24"/>
              </w:rPr>
              <w:t>España</w:t>
            </w:r>
          </w:p>
        </w:tc>
        <w:tc>
          <w:tcPr>
            <w:tcW w:w="1168" w:type="dxa"/>
            <w:tcBorders>
              <w:top w:val="nil"/>
              <w:bottom w:val="nil"/>
            </w:tcBorders>
          </w:tcPr>
          <w:p w14:paraId="4AA023F6" w14:textId="77777777" w:rsidR="003266C7" w:rsidRPr="004B3CA0" w:rsidRDefault="003266C7" w:rsidP="004B3CA0">
            <w:pPr>
              <w:jc w:val="center"/>
              <w:rPr>
                <w:szCs w:val="24"/>
              </w:rPr>
            </w:pPr>
            <w:r w:rsidRPr="004B3CA0">
              <w:rPr>
                <w:szCs w:val="24"/>
              </w:rPr>
              <w:t>.77</w:t>
            </w:r>
          </w:p>
        </w:tc>
        <w:tc>
          <w:tcPr>
            <w:tcW w:w="1169" w:type="dxa"/>
            <w:tcBorders>
              <w:top w:val="nil"/>
              <w:bottom w:val="nil"/>
            </w:tcBorders>
          </w:tcPr>
          <w:p w14:paraId="7C9073AC" w14:textId="77777777" w:rsidR="003266C7" w:rsidRPr="004B3CA0" w:rsidRDefault="003266C7" w:rsidP="004B3CA0">
            <w:pPr>
              <w:jc w:val="center"/>
              <w:rPr>
                <w:szCs w:val="24"/>
              </w:rPr>
            </w:pPr>
            <w:r w:rsidRPr="004B3CA0">
              <w:rPr>
                <w:szCs w:val="24"/>
              </w:rPr>
              <w:t>.85</w:t>
            </w:r>
          </w:p>
        </w:tc>
        <w:tc>
          <w:tcPr>
            <w:tcW w:w="1169" w:type="dxa"/>
            <w:tcBorders>
              <w:top w:val="nil"/>
              <w:bottom w:val="nil"/>
            </w:tcBorders>
          </w:tcPr>
          <w:p w14:paraId="4CB28F7C" w14:textId="77777777" w:rsidR="003266C7" w:rsidRPr="004B3CA0" w:rsidRDefault="003266C7" w:rsidP="004B3CA0">
            <w:pPr>
              <w:jc w:val="center"/>
              <w:rPr>
                <w:szCs w:val="24"/>
              </w:rPr>
            </w:pPr>
            <w:r w:rsidRPr="004B3CA0">
              <w:rPr>
                <w:szCs w:val="24"/>
              </w:rPr>
              <w:t>.45</w:t>
            </w:r>
          </w:p>
        </w:tc>
        <w:tc>
          <w:tcPr>
            <w:tcW w:w="1169" w:type="dxa"/>
            <w:tcBorders>
              <w:top w:val="nil"/>
              <w:bottom w:val="nil"/>
            </w:tcBorders>
          </w:tcPr>
          <w:p w14:paraId="79376794" w14:textId="77777777" w:rsidR="003266C7" w:rsidRPr="004B3CA0" w:rsidRDefault="003266C7" w:rsidP="004B3CA0">
            <w:pPr>
              <w:jc w:val="center"/>
              <w:rPr>
                <w:szCs w:val="24"/>
              </w:rPr>
            </w:pPr>
            <w:r w:rsidRPr="004B3CA0">
              <w:rPr>
                <w:szCs w:val="24"/>
              </w:rPr>
              <w:t>.50</w:t>
            </w:r>
          </w:p>
        </w:tc>
        <w:tc>
          <w:tcPr>
            <w:tcW w:w="1169" w:type="dxa"/>
            <w:tcBorders>
              <w:top w:val="nil"/>
              <w:bottom w:val="nil"/>
            </w:tcBorders>
          </w:tcPr>
          <w:p w14:paraId="5D8D894E" w14:textId="77777777" w:rsidR="003266C7" w:rsidRPr="004B3CA0" w:rsidRDefault="003266C7" w:rsidP="004B3CA0">
            <w:pPr>
              <w:jc w:val="center"/>
              <w:rPr>
                <w:szCs w:val="24"/>
              </w:rPr>
            </w:pPr>
            <w:r w:rsidRPr="004B3CA0">
              <w:rPr>
                <w:szCs w:val="24"/>
              </w:rPr>
              <w:t>.79</w:t>
            </w:r>
          </w:p>
        </w:tc>
        <w:tc>
          <w:tcPr>
            <w:tcW w:w="1169" w:type="dxa"/>
            <w:tcBorders>
              <w:top w:val="nil"/>
              <w:bottom w:val="nil"/>
            </w:tcBorders>
          </w:tcPr>
          <w:p w14:paraId="19D96EF2" w14:textId="77777777" w:rsidR="003266C7" w:rsidRPr="004B3CA0" w:rsidRDefault="003266C7" w:rsidP="004B3CA0">
            <w:pPr>
              <w:jc w:val="center"/>
              <w:rPr>
                <w:szCs w:val="24"/>
              </w:rPr>
            </w:pPr>
            <w:r w:rsidRPr="004B3CA0">
              <w:rPr>
                <w:szCs w:val="24"/>
              </w:rPr>
              <w:t>.88</w:t>
            </w:r>
          </w:p>
        </w:tc>
      </w:tr>
      <w:tr w:rsidR="003266C7" w:rsidRPr="004B3CA0" w14:paraId="0C973698" w14:textId="77777777" w:rsidTr="00ED0C3D">
        <w:tc>
          <w:tcPr>
            <w:tcW w:w="1168" w:type="dxa"/>
            <w:tcBorders>
              <w:top w:val="nil"/>
              <w:bottom w:val="nil"/>
            </w:tcBorders>
          </w:tcPr>
          <w:p w14:paraId="291A51D9" w14:textId="77777777" w:rsidR="003266C7" w:rsidRPr="004B3CA0" w:rsidRDefault="003266C7" w:rsidP="004B3CA0">
            <w:pPr>
              <w:jc w:val="center"/>
              <w:rPr>
                <w:szCs w:val="24"/>
              </w:rPr>
            </w:pPr>
            <w:r w:rsidRPr="004B3CA0">
              <w:rPr>
                <w:szCs w:val="24"/>
              </w:rPr>
              <w:t>Perú</w:t>
            </w:r>
          </w:p>
        </w:tc>
        <w:tc>
          <w:tcPr>
            <w:tcW w:w="1168" w:type="dxa"/>
            <w:tcBorders>
              <w:top w:val="nil"/>
              <w:bottom w:val="nil"/>
            </w:tcBorders>
          </w:tcPr>
          <w:p w14:paraId="71C2C573" w14:textId="77777777" w:rsidR="003266C7" w:rsidRPr="004B3CA0" w:rsidRDefault="003266C7" w:rsidP="004B3CA0">
            <w:pPr>
              <w:jc w:val="center"/>
              <w:rPr>
                <w:szCs w:val="24"/>
              </w:rPr>
            </w:pPr>
            <w:r w:rsidRPr="004B3CA0">
              <w:rPr>
                <w:szCs w:val="24"/>
              </w:rPr>
              <w:t>.77</w:t>
            </w:r>
          </w:p>
        </w:tc>
        <w:tc>
          <w:tcPr>
            <w:tcW w:w="1169" w:type="dxa"/>
            <w:tcBorders>
              <w:top w:val="nil"/>
              <w:bottom w:val="nil"/>
            </w:tcBorders>
          </w:tcPr>
          <w:p w14:paraId="581DC1E4" w14:textId="77777777" w:rsidR="003266C7" w:rsidRPr="004B3CA0" w:rsidRDefault="003266C7" w:rsidP="004B3CA0">
            <w:pPr>
              <w:jc w:val="center"/>
              <w:rPr>
                <w:szCs w:val="24"/>
              </w:rPr>
            </w:pPr>
            <w:r w:rsidRPr="004B3CA0">
              <w:rPr>
                <w:szCs w:val="24"/>
              </w:rPr>
              <w:t>.62</w:t>
            </w:r>
          </w:p>
        </w:tc>
        <w:tc>
          <w:tcPr>
            <w:tcW w:w="1169" w:type="dxa"/>
            <w:tcBorders>
              <w:top w:val="nil"/>
              <w:bottom w:val="nil"/>
            </w:tcBorders>
          </w:tcPr>
          <w:p w14:paraId="08A41E13" w14:textId="77777777" w:rsidR="003266C7" w:rsidRPr="004B3CA0" w:rsidRDefault="003266C7" w:rsidP="004B3CA0">
            <w:pPr>
              <w:jc w:val="center"/>
              <w:rPr>
                <w:szCs w:val="24"/>
              </w:rPr>
            </w:pPr>
            <w:r w:rsidRPr="004B3CA0">
              <w:rPr>
                <w:szCs w:val="24"/>
              </w:rPr>
              <w:t>.46</w:t>
            </w:r>
          </w:p>
        </w:tc>
        <w:tc>
          <w:tcPr>
            <w:tcW w:w="1169" w:type="dxa"/>
            <w:tcBorders>
              <w:top w:val="nil"/>
              <w:bottom w:val="nil"/>
            </w:tcBorders>
          </w:tcPr>
          <w:p w14:paraId="1B227501" w14:textId="77777777" w:rsidR="003266C7" w:rsidRPr="004B3CA0" w:rsidRDefault="003266C7" w:rsidP="004B3CA0">
            <w:pPr>
              <w:jc w:val="center"/>
              <w:rPr>
                <w:szCs w:val="24"/>
              </w:rPr>
            </w:pPr>
            <w:r w:rsidRPr="004B3CA0">
              <w:rPr>
                <w:szCs w:val="24"/>
              </w:rPr>
              <w:t>.23</w:t>
            </w:r>
          </w:p>
        </w:tc>
        <w:tc>
          <w:tcPr>
            <w:tcW w:w="1169" w:type="dxa"/>
            <w:tcBorders>
              <w:top w:val="nil"/>
              <w:bottom w:val="nil"/>
            </w:tcBorders>
          </w:tcPr>
          <w:p w14:paraId="13EF6063" w14:textId="77777777" w:rsidR="003266C7" w:rsidRPr="004B3CA0" w:rsidRDefault="003266C7" w:rsidP="004B3CA0">
            <w:pPr>
              <w:jc w:val="center"/>
              <w:rPr>
                <w:szCs w:val="24"/>
              </w:rPr>
            </w:pPr>
            <w:r w:rsidRPr="004B3CA0">
              <w:rPr>
                <w:szCs w:val="24"/>
              </w:rPr>
              <w:t>.83</w:t>
            </w:r>
          </w:p>
        </w:tc>
        <w:tc>
          <w:tcPr>
            <w:tcW w:w="1169" w:type="dxa"/>
            <w:tcBorders>
              <w:top w:val="nil"/>
              <w:bottom w:val="nil"/>
            </w:tcBorders>
          </w:tcPr>
          <w:p w14:paraId="61517235" w14:textId="77777777" w:rsidR="003266C7" w:rsidRPr="004B3CA0" w:rsidRDefault="003266C7" w:rsidP="004B3CA0">
            <w:pPr>
              <w:jc w:val="center"/>
              <w:rPr>
                <w:szCs w:val="24"/>
              </w:rPr>
            </w:pPr>
            <w:r w:rsidRPr="004B3CA0">
              <w:rPr>
                <w:szCs w:val="24"/>
              </w:rPr>
              <w:t>.67</w:t>
            </w:r>
          </w:p>
        </w:tc>
      </w:tr>
      <w:tr w:rsidR="003266C7" w:rsidRPr="004B3CA0" w14:paraId="32895C7A" w14:textId="77777777" w:rsidTr="00ED0C3D">
        <w:tc>
          <w:tcPr>
            <w:tcW w:w="1168" w:type="dxa"/>
            <w:tcBorders>
              <w:top w:val="nil"/>
              <w:bottom w:val="nil"/>
            </w:tcBorders>
          </w:tcPr>
          <w:p w14:paraId="201628CE" w14:textId="77777777" w:rsidR="003266C7" w:rsidRPr="004B3CA0" w:rsidRDefault="003266C7" w:rsidP="004B3CA0">
            <w:pPr>
              <w:jc w:val="center"/>
              <w:rPr>
                <w:szCs w:val="24"/>
              </w:rPr>
            </w:pPr>
            <w:r w:rsidRPr="004B3CA0">
              <w:rPr>
                <w:szCs w:val="24"/>
              </w:rPr>
              <w:t xml:space="preserve">Bolivia </w:t>
            </w:r>
          </w:p>
        </w:tc>
        <w:tc>
          <w:tcPr>
            <w:tcW w:w="1168" w:type="dxa"/>
            <w:tcBorders>
              <w:top w:val="nil"/>
              <w:bottom w:val="nil"/>
            </w:tcBorders>
          </w:tcPr>
          <w:p w14:paraId="0D283A89" w14:textId="77777777" w:rsidR="003266C7" w:rsidRPr="004B3CA0" w:rsidRDefault="003266C7" w:rsidP="004B3CA0">
            <w:pPr>
              <w:jc w:val="center"/>
              <w:rPr>
                <w:szCs w:val="24"/>
              </w:rPr>
            </w:pPr>
            <w:r w:rsidRPr="004B3CA0">
              <w:rPr>
                <w:szCs w:val="24"/>
              </w:rPr>
              <w:t>.85</w:t>
            </w:r>
          </w:p>
        </w:tc>
        <w:tc>
          <w:tcPr>
            <w:tcW w:w="1169" w:type="dxa"/>
            <w:tcBorders>
              <w:top w:val="nil"/>
              <w:bottom w:val="nil"/>
            </w:tcBorders>
          </w:tcPr>
          <w:p w14:paraId="5B5A491F" w14:textId="77777777" w:rsidR="003266C7" w:rsidRPr="004B3CA0" w:rsidRDefault="003266C7" w:rsidP="004B3CA0">
            <w:pPr>
              <w:jc w:val="center"/>
              <w:rPr>
                <w:szCs w:val="24"/>
              </w:rPr>
            </w:pPr>
            <w:r w:rsidRPr="004B3CA0">
              <w:rPr>
                <w:szCs w:val="24"/>
              </w:rPr>
              <w:t>.65</w:t>
            </w:r>
          </w:p>
        </w:tc>
        <w:tc>
          <w:tcPr>
            <w:tcW w:w="1169" w:type="dxa"/>
            <w:tcBorders>
              <w:top w:val="nil"/>
              <w:bottom w:val="nil"/>
            </w:tcBorders>
          </w:tcPr>
          <w:p w14:paraId="31B422AC" w14:textId="77777777" w:rsidR="003266C7" w:rsidRPr="004B3CA0" w:rsidRDefault="003266C7" w:rsidP="004B3CA0">
            <w:pPr>
              <w:jc w:val="center"/>
              <w:rPr>
                <w:szCs w:val="24"/>
              </w:rPr>
            </w:pPr>
            <w:r w:rsidRPr="004B3CA0">
              <w:rPr>
                <w:szCs w:val="24"/>
              </w:rPr>
              <w:t>.59</w:t>
            </w:r>
          </w:p>
        </w:tc>
        <w:tc>
          <w:tcPr>
            <w:tcW w:w="1169" w:type="dxa"/>
            <w:tcBorders>
              <w:top w:val="nil"/>
              <w:bottom w:val="nil"/>
            </w:tcBorders>
          </w:tcPr>
          <w:p w14:paraId="66A2F65A" w14:textId="77777777" w:rsidR="003266C7" w:rsidRPr="004B3CA0" w:rsidRDefault="003266C7" w:rsidP="004B3CA0">
            <w:pPr>
              <w:jc w:val="center"/>
              <w:rPr>
                <w:szCs w:val="24"/>
              </w:rPr>
            </w:pPr>
            <w:r w:rsidRPr="004B3CA0">
              <w:rPr>
                <w:szCs w:val="24"/>
              </w:rPr>
              <w:t>.29</w:t>
            </w:r>
          </w:p>
        </w:tc>
        <w:tc>
          <w:tcPr>
            <w:tcW w:w="1169" w:type="dxa"/>
            <w:tcBorders>
              <w:top w:val="nil"/>
              <w:bottom w:val="nil"/>
            </w:tcBorders>
          </w:tcPr>
          <w:p w14:paraId="14D1BAAE" w14:textId="77777777" w:rsidR="003266C7" w:rsidRPr="004B3CA0" w:rsidRDefault="003266C7" w:rsidP="004B3CA0">
            <w:pPr>
              <w:jc w:val="center"/>
              <w:rPr>
                <w:szCs w:val="24"/>
              </w:rPr>
            </w:pPr>
            <w:r w:rsidRPr="004B3CA0">
              <w:rPr>
                <w:szCs w:val="24"/>
              </w:rPr>
              <w:t>.91</w:t>
            </w:r>
          </w:p>
        </w:tc>
        <w:tc>
          <w:tcPr>
            <w:tcW w:w="1169" w:type="dxa"/>
            <w:tcBorders>
              <w:top w:val="nil"/>
              <w:bottom w:val="nil"/>
            </w:tcBorders>
          </w:tcPr>
          <w:p w14:paraId="4CF372D6" w14:textId="77777777" w:rsidR="003266C7" w:rsidRPr="004B3CA0" w:rsidRDefault="003266C7" w:rsidP="004B3CA0">
            <w:pPr>
              <w:jc w:val="center"/>
              <w:rPr>
                <w:szCs w:val="24"/>
              </w:rPr>
            </w:pPr>
            <w:r w:rsidRPr="004B3CA0">
              <w:rPr>
                <w:szCs w:val="24"/>
              </w:rPr>
              <w:t>.84</w:t>
            </w:r>
          </w:p>
        </w:tc>
      </w:tr>
      <w:tr w:rsidR="003266C7" w:rsidRPr="004B3CA0" w14:paraId="005BB851" w14:textId="77777777" w:rsidTr="00ED0C3D">
        <w:tc>
          <w:tcPr>
            <w:tcW w:w="1168" w:type="dxa"/>
            <w:tcBorders>
              <w:top w:val="nil"/>
              <w:bottom w:val="nil"/>
            </w:tcBorders>
          </w:tcPr>
          <w:p w14:paraId="5AAD7AE7" w14:textId="77777777" w:rsidR="003266C7" w:rsidRPr="004B3CA0" w:rsidRDefault="003266C7" w:rsidP="004B3CA0">
            <w:pPr>
              <w:jc w:val="center"/>
              <w:rPr>
                <w:szCs w:val="24"/>
              </w:rPr>
            </w:pPr>
            <w:r w:rsidRPr="004B3CA0">
              <w:rPr>
                <w:szCs w:val="24"/>
              </w:rPr>
              <w:t>Ecuador</w:t>
            </w:r>
          </w:p>
        </w:tc>
        <w:tc>
          <w:tcPr>
            <w:tcW w:w="1168" w:type="dxa"/>
            <w:tcBorders>
              <w:top w:val="nil"/>
              <w:bottom w:val="nil"/>
            </w:tcBorders>
          </w:tcPr>
          <w:p w14:paraId="4C50CDCD" w14:textId="77777777" w:rsidR="003266C7" w:rsidRPr="004B3CA0" w:rsidRDefault="003266C7" w:rsidP="004B3CA0">
            <w:pPr>
              <w:jc w:val="center"/>
              <w:rPr>
                <w:szCs w:val="24"/>
              </w:rPr>
            </w:pPr>
            <w:r w:rsidRPr="004B3CA0">
              <w:rPr>
                <w:szCs w:val="24"/>
              </w:rPr>
              <w:t>.81</w:t>
            </w:r>
          </w:p>
        </w:tc>
        <w:tc>
          <w:tcPr>
            <w:tcW w:w="1169" w:type="dxa"/>
            <w:tcBorders>
              <w:top w:val="nil"/>
              <w:bottom w:val="nil"/>
            </w:tcBorders>
          </w:tcPr>
          <w:p w14:paraId="52F4222A" w14:textId="77777777" w:rsidR="003266C7" w:rsidRPr="004B3CA0" w:rsidRDefault="003266C7" w:rsidP="004B3CA0">
            <w:pPr>
              <w:jc w:val="center"/>
              <w:rPr>
                <w:szCs w:val="24"/>
              </w:rPr>
            </w:pPr>
            <w:r w:rsidRPr="004B3CA0">
              <w:rPr>
                <w:szCs w:val="24"/>
              </w:rPr>
              <w:t>.59</w:t>
            </w:r>
          </w:p>
        </w:tc>
        <w:tc>
          <w:tcPr>
            <w:tcW w:w="1169" w:type="dxa"/>
            <w:tcBorders>
              <w:top w:val="nil"/>
              <w:bottom w:val="nil"/>
            </w:tcBorders>
          </w:tcPr>
          <w:p w14:paraId="7ACF8649" w14:textId="77777777" w:rsidR="003266C7" w:rsidRPr="004B3CA0" w:rsidRDefault="003266C7" w:rsidP="004B3CA0">
            <w:pPr>
              <w:jc w:val="center"/>
              <w:rPr>
                <w:szCs w:val="24"/>
              </w:rPr>
            </w:pPr>
            <w:r w:rsidRPr="004B3CA0">
              <w:rPr>
                <w:szCs w:val="24"/>
              </w:rPr>
              <w:t>.53</w:t>
            </w:r>
          </w:p>
        </w:tc>
        <w:tc>
          <w:tcPr>
            <w:tcW w:w="1169" w:type="dxa"/>
            <w:tcBorders>
              <w:top w:val="nil"/>
              <w:bottom w:val="nil"/>
            </w:tcBorders>
          </w:tcPr>
          <w:p w14:paraId="065FA758" w14:textId="77777777" w:rsidR="003266C7" w:rsidRPr="004B3CA0" w:rsidRDefault="003266C7" w:rsidP="004B3CA0">
            <w:pPr>
              <w:jc w:val="center"/>
              <w:rPr>
                <w:szCs w:val="24"/>
              </w:rPr>
            </w:pPr>
            <w:r w:rsidRPr="004B3CA0">
              <w:rPr>
                <w:szCs w:val="24"/>
              </w:rPr>
              <w:t>.20</w:t>
            </w:r>
          </w:p>
        </w:tc>
        <w:tc>
          <w:tcPr>
            <w:tcW w:w="1169" w:type="dxa"/>
            <w:tcBorders>
              <w:top w:val="nil"/>
              <w:bottom w:val="nil"/>
            </w:tcBorders>
          </w:tcPr>
          <w:p w14:paraId="1EA38229" w14:textId="77777777" w:rsidR="003266C7" w:rsidRPr="004B3CA0" w:rsidRDefault="003266C7" w:rsidP="004B3CA0">
            <w:pPr>
              <w:jc w:val="center"/>
              <w:rPr>
                <w:szCs w:val="24"/>
              </w:rPr>
            </w:pPr>
            <w:r w:rsidRPr="004B3CA0">
              <w:rPr>
                <w:szCs w:val="24"/>
              </w:rPr>
              <w:t>.86</w:t>
            </w:r>
          </w:p>
        </w:tc>
        <w:tc>
          <w:tcPr>
            <w:tcW w:w="1169" w:type="dxa"/>
            <w:tcBorders>
              <w:top w:val="nil"/>
              <w:bottom w:val="nil"/>
            </w:tcBorders>
          </w:tcPr>
          <w:p w14:paraId="01C5124D" w14:textId="77777777" w:rsidR="003266C7" w:rsidRPr="004B3CA0" w:rsidRDefault="003266C7" w:rsidP="004B3CA0">
            <w:pPr>
              <w:jc w:val="center"/>
              <w:rPr>
                <w:szCs w:val="24"/>
              </w:rPr>
            </w:pPr>
            <w:r w:rsidRPr="004B3CA0">
              <w:rPr>
                <w:szCs w:val="24"/>
              </w:rPr>
              <w:t>.63</w:t>
            </w:r>
          </w:p>
        </w:tc>
      </w:tr>
      <w:tr w:rsidR="003266C7" w:rsidRPr="004B3CA0" w14:paraId="1167D137" w14:textId="77777777" w:rsidTr="00ED0C3D">
        <w:tc>
          <w:tcPr>
            <w:tcW w:w="1168" w:type="dxa"/>
            <w:tcBorders>
              <w:top w:val="nil"/>
              <w:bottom w:val="nil"/>
            </w:tcBorders>
          </w:tcPr>
          <w:p w14:paraId="59BAB293" w14:textId="77777777" w:rsidR="003266C7" w:rsidRPr="004B3CA0" w:rsidRDefault="003266C7" w:rsidP="004B3CA0">
            <w:pPr>
              <w:jc w:val="center"/>
              <w:rPr>
                <w:szCs w:val="24"/>
              </w:rPr>
            </w:pPr>
            <w:r w:rsidRPr="004B3CA0">
              <w:rPr>
                <w:szCs w:val="24"/>
              </w:rPr>
              <w:t>Chile</w:t>
            </w:r>
          </w:p>
        </w:tc>
        <w:tc>
          <w:tcPr>
            <w:tcW w:w="1168" w:type="dxa"/>
            <w:tcBorders>
              <w:top w:val="nil"/>
              <w:bottom w:val="nil"/>
            </w:tcBorders>
          </w:tcPr>
          <w:p w14:paraId="6A61963F" w14:textId="77777777" w:rsidR="003266C7" w:rsidRPr="004B3CA0" w:rsidRDefault="003266C7" w:rsidP="004B3CA0">
            <w:pPr>
              <w:jc w:val="center"/>
              <w:rPr>
                <w:szCs w:val="24"/>
              </w:rPr>
            </w:pPr>
            <w:r w:rsidRPr="004B3CA0">
              <w:rPr>
                <w:szCs w:val="24"/>
              </w:rPr>
              <w:t>.79</w:t>
            </w:r>
          </w:p>
        </w:tc>
        <w:tc>
          <w:tcPr>
            <w:tcW w:w="1169" w:type="dxa"/>
            <w:tcBorders>
              <w:top w:val="nil"/>
              <w:bottom w:val="nil"/>
            </w:tcBorders>
          </w:tcPr>
          <w:p w14:paraId="3CCDF190" w14:textId="77777777" w:rsidR="003266C7" w:rsidRPr="004B3CA0" w:rsidRDefault="003266C7" w:rsidP="004B3CA0">
            <w:pPr>
              <w:jc w:val="center"/>
              <w:rPr>
                <w:szCs w:val="24"/>
              </w:rPr>
            </w:pPr>
            <w:r w:rsidRPr="004B3CA0">
              <w:rPr>
                <w:szCs w:val="24"/>
              </w:rPr>
              <w:t>.74</w:t>
            </w:r>
          </w:p>
        </w:tc>
        <w:tc>
          <w:tcPr>
            <w:tcW w:w="1169" w:type="dxa"/>
            <w:tcBorders>
              <w:top w:val="nil"/>
              <w:bottom w:val="nil"/>
            </w:tcBorders>
          </w:tcPr>
          <w:p w14:paraId="43B8F2C2" w14:textId="77777777" w:rsidR="003266C7" w:rsidRPr="004B3CA0" w:rsidRDefault="003266C7" w:rsidP="004B3CA0">
            <w:pPr>
              <w:jc w:val="center"/>
              <w:rPr>
                <w:szCs w:val="24"/>
              </w:rPr>
            </w:pPr>
            <w:r w:rsidRPr="004B3CA0">
              <w:rPr>
                <w:szCs w:val="24"/>
              </w:rPr>
              <w:t>.50</w:t>
            </w:r>
          </w:p>
        </w:tc>
        <w:tc>
          <w:tcPr>
            <w:tcW w:w="1169" w:type="dxa"/>
            <w:tcBorders>
              <w:top w:val="nil"/>
              <w:bottom w:val="nil"/>
            </w:tcBorders>
          </w:tcPr>
          <w:p w14:paraId="2945E753" w14:textId="77777777" w:rsidR="003266C7" w:rsidRPr="004B3CA0" w:rsidRDefault="003266C7" w:rsidP="004B3CA0">
            <w:pPr>
              <w:jc w:val="center"/>
              <w:rPr>
                <w:szCs w:val="24"/>
              </w:rPr>
            </w:pPr>
            <w:r w:rsidRPr="004B3CA0">
              <w:rPr>
                <w:szCs w:val="24"/>
              </w:rPr>
              <w:t>.33</w:t>
            </w:r>
          </w:p>
        </w:tc>
        <w:tc>
          <w:tcPr>
            <w:tcW w:w="1169" w:type="dxa"/>
            <w:tcBorders>
              <w:top w:val="nil"/>
              <w:bottom w:val="nil"/>
            </w:tcBorders>
          </w:tcPr>
          <w:p w14:paraId="79C835BD" w14:textId="77777777" w:rsidR="003266C7" w:rsidRPr="004B3CA0" w:rsidRDefault="003266C7" w:rsidP="004B3CA0">
            <w:pPr>
              <w:jc w:val="center"/>
              <w:rPr>
                <w:szCs w:val="24"/>
              </w:rPr>
            </w:pPr>
            <w:r w:rsidRPr="004B3CA0">
              <w:rPr>
                <w:szCs w:val="24"/>
              </w:rPr>
              <w:t>.84</w:t>
            </w:r>
          </w:p>
        </w:tc>
        <w:tc>
          <w:tcPr>
            <w:tcW w:w="1169" w:type="dxa"/>
            <w:tcBorders>
              <w:top w:val="nil"/>
              <w:bottom w:val="nil"/>
            </w:tcBorders>
          </w:tcPr>
          <w:p w14:paraId="10C284A8" w14:textId="77777777" w:rsidR="003266C7" w:rsidRPr="004B3CA0" w:rsidRDefault="003266C7" w:rsidP="004B3CA0">
            <w:pPr>
              <w:jc w:val="center"/>
              <w:rPr>
                <w:szCs w:val="24"/>
              </w:rPr>
            </w:pPr>
            <w:r w:rsidRPr="004B3CA0">
              <w:rPr>
                <w:szCs w:val="24"/>
              </w:rPr>
              <w:t>.77</w:t>
            </w:r>
          </w:p>
        </w:tc>
      </w:tr>
      <w:tr w:rsidR="003266C7" w:rsidRPr="004B3CA0" w14:paraId="5C72552B" w14:textId="77777777" w:rsidTr="00ED0C3D">
        <w:tc>
          <w:tcPr>
            <w:tcW w:w="1168" w:type="dxa"/>
            <w:tcBorders>
              <w:top w:val="nil"/>
            </w:tcBorders>
          </w:tcPr>
          <w:p w14:paraId="56D1D696" w14:textId="77777777" w:rsidR="003266C7" w:rsidRPr="004B3CA0" w:rsidRDefault="003266C7" w:rsidP="004B3CA0">
            <w:pPr>
              <w:jc w:val="center"/>
              <w:rPr>
                <w:szCs w:val="24"/>
              </w:rPr>
            </w:pPr>
            <w:r w:rsidRPr="004B3CA0">
              <w:rPr>
                <w:szCs w:val="24"/>
              </w:rPr>
              <w:t>Conjunta</w:t>
            </w:r>
          </w:p>
        </w:tc>
        <w:tc>
          <w:tcPr>
            <w:tcW w:w="1168" w:type="dxa"/>
            <w:tcBorders>
              <w:top w:val="nil"/>
            </w:tcBorders>
          </w:tcPr>
          <w:p w14:paraId="4B222DC1" w14:textId="77777777" w:rsidR="003266C7" w:rsidRPr="004B3CA0" w:rsidRDefault="003266C7" w:rsidP="004B3CA0">
            <w:pPr>
              <w:jc w:val="center"/>
              <w:rPr>
                <w:szCs w:val="24"/>
              </w:rPr>
            </w:pPr>
            <w:r w:rsidRPr="004B3CA0">
              <w:rPr>
                <w:szCs w:val="24"/>
              </w:rPr>
              <w:t>.81</w:t>
            </w:r>
          </w:p>
        </w:tc>
        <w:tc>
          <w:tcPr>
            <w:tcW w:w="1169" w:type="dxa"/>
            <w:tcBorders>
              <w:top w:val="nil"/>
            </w:tcBorders>
          </w:tcPr>
          <w:p w14:paraId="79422937" w14:textId="77777777" w:rsidR="003266C7" w:rsidRPr="004B3CA0" w:rsidRDefault="003266C7" w:rsidP="004B3CA0">
            <w:pPr>
              <w:jc w:val="center"/>
              <w:rPr>
                <w:szCs w:val="24"/>
              </w:rPr>
            </w:pPr>
            <w:r w:rsidRPr="004B3CA0">
              <w:rPr>
                <w:szCs w:val="24"/>
              </w:rPr>
              <w:t>.74</w:t>
            </w:r>
          </w:p>
        </w:tc>
        <w:tc>
          <w:tcPr>
            <w:tcW w:w="1169" w:type="dxa"/>
            <w:tcBorders>
              <w:top w:val="nil"/>
            </w:tcBorders>
          </w:tcPr>
          <w:p w14:paraId="7A341697" w14:textId="77777777" w:rsidR="003266C7" w:rsidRPr="004B3CA0" w:rsidRDefault="003266C7" w:rsidP="004B3CA0">
            <w:pPr>
              <w:jc w:val="center"/>
              <w:rPr>
                <w:szCs w:val="24"/>
              </w:rPr>
            </w:pPr>
            <w:r w:rsidRPr="004B3CA0">
              <w:rPr>
                <w:szCs w:val="24"/>
              </w:rPr>
              <w:t>.52</w:t>
            </w:r>
          </w:p>
        </w:tc>
        <w:tc>
          <w:tcPr>
            <w:tcW w:w="1169" w:type="dxa"/>
            <w:tcBorders>
              <w:top w:val="nil"/>
            </w:tcBorders>
          </w:tcPr>
          <w:p w14:paraId="3B53A98C" w14:textId="77777777" w:rsidR="003266C7" w:rsidRPr="004B3CA0" w:rsidRDefault="003266C7" w:rsidP="004B3CA0">
            <w:pPr>
              <w:jc w:val="center"/>
              <w:rPr>
                <w:szCs w:val="24"/>
              </w:rPr>
            </w:pPr>
            <w:r w:rsidRPr="004B3CA0">
              <w:rPr>
                <w:szCs w:val="24"/>
              </w:rPr>
              <w:t>.33</w:t>
            </w:r>
          </w:p>
        </w:tc>
        <w:tc>
          <w:tcPr>
            <w:tcW w:w="1169" w:type="dxa"/>
            <w:tcBorders>
              <w:top w:val="nil"/>
            </w:tcBorders>
          </w:tcPr>
          <w:p w14:paraId="139C4218" w14:textId="77777777" w:rsidR="003266C7" w:rsidRPr="004B3CA0" w:rsidRDefault="003266C7" w:rsidP="004B3CA0">
            <w:pPr>
              <w:jc w:val="center"/>
              <w:rPr>
                <w:szCs w:val="24"/>
              </w:rPr>
            </w:pPr>
            <w:r w:rsidRPr="004B3CA0">
              <w:rPr>
                <w:szCs w:val="24"/>
              </w:rPr>
              <w:t>.85</w:t>
            </w:r>
          </w:p>
        </w:tc>
        <w:tc>
          <w:tcPr>
            <w:tcW w:w="1169" w:type="dxa"/>
            <w:tcBorders>
              <w:top w:val="nil"/>
            </w:tcBorders>
          </w:tcPr>
          <w:p w14:paraId="6CA04B36" w14:textId="77777777" w:rsidR="003266C7" w:rsidRPr="004B3CA0" w:rsidRDefault="003266C7" w:rsidP="004B3CA0">
            <w:pPr>
              <w:jc w:val="center"/>
              <w:rPr>
                <w:szCs w:val="24"/>
              </w:rPr>
            </w:pPr>
            <w:r w:rsidRPr="004B3CA0">
              <w:rPr>
                <w:szCs w:val="24"/>
              </w:rPr>
              <w:t>.77</w:t>
            </w:r>
          </w:p>
        </w:tc>
      </w:tr>
    </w:tbl>
    <w:p w14:paraId="3C578809" w14:textId="781F72A5" w:rsidR="003266C7" w:rsidRPr="004B3CA0" w:rsidRDefault="003266C7" w:rsidP="004B3CA0">
      <w:pPr>
        <w:spacing w:line="240" w:lineRule="auto"/>
        <w:rPr>
          <w:szCs w:val="24"/>
        </w:rPr>
        <w:sectPr w:rsidR="003266C7" w:rsidRPr="004B3CA0" w:rsidSect="0085667E">
          <w:pgSz w:w="12240" w:h="15840"/>
          <w:pgMar w:top="1440" w:right="1440" w:bottom="1440" w:left="1440" w:header="708" w:footer="708" w:gutter="0"/>
          <w:cols w:space="708"/>
          <w:docGrid w:linePitch="360"/>
        </w:sectPr>
      </w:pPr>
      <w:r w:rsidRPr="004B3CA0">
        <w:rPr>
          <w:szCs w:val="24"/>
        </w:rPr>
        <w:t xml:space="preserve">Notas. ω = coeficiente omega de McDonald, </w:t>
      </w:r>
      <w:r w:rsidRPr="004B3CA0">
        <w:rPr>
          <w:i/>
          <w:szCs w:val="24"/>
        </w:rPr>
        <w:t>AVE</w:t>
      </w:r>
      <w:r w:rsidRPr="004B3CA0">
        <w:rPr>
          <w:szCs w:val="24"/>
        </w:rPr>
        <w:t xml:space="preserve"> = varianza media extraída, </w:t>
      </w:r>
      <w:r w:rsidRPr="004B3CA0">
        <w:rPr>
          <w:i/>
          <w:szCs w:val="24"/>
        </w:rPr>
        <w:t>H</w:t>
      </w:r>
      <w:r w:rsidRPr="004B3CA0">
        <w:rPr>
          <w:szCs w:val="24"/>
        </w:rPr>
        <w:t xml:space="preserve"> = coeficiente de confiabilidad de constructo de Hancock y Mull</w:t>
      </w:r>
    </w:p>
    <w:bookmarkEnd w:id="4"/>
    <w:p w14:paraId="0CB95202" w14:textId="506482F4" w:rsidR="0027387E" w:rsidRPr="004B3CA0" w:rsidRDefault="0027387E" w:rsidP="004B3CA0">
      <w:pPr>
        <w:autoSpaceDE w:val="0"/>
        <w:autoSpaceDN w:val="0"/>
        <w:adjustRightInd w:val="0"/>
        <w:spacing w:after="0" w:line="240" w:lineRule="auto"/>
        <w:rPr>
          <w:szCs w:val="24"/>
        </w:rPr>
      </w:pPr>
      <w:r w:rsidRPr="004B3CA0">
        <w:rPr>
          <w:szCs w:val="24"/>
        </w:rPr>
        <w:lastRenderedPageBreak/>
        <w:t>Validez Concurrente de la EBOI</w:t>
      </w:r>
      <w:r w:rsidR="0087368A" w:rsidRPr="004B3CA0">
        <w:rPr>
          <w:szCs w:val="24"/>
        </w:rPr>
        <w:t>-G</w:t>
      </w:r>
      <w:r w:rsidR="00973678" w:rsidRPr="004B3CA0">
        <w:rPr>
          <w:szCs w:val="24"/>
        </w:rPr>
        <w:t xml:space="preserve"> en Relación a la LOT-R</w:t>
      </w:r>
    </w:p>
    <w:p w14:paraId="3C8BD345" w14:textId="108065BF" w:rsidR="00904D8B" w:rsidRPr="004B3CA0" w:rsidRDefault="00904D8B" w:rsidP="004B3CA0">
      <w:pPr>
        <w:spacing w:after="0" w:line="240" w:lineRule="auto"/>
        <w:ind w:firstLine="708"/>
        <w:rPr>
          <w:szCs w:val="24"/>
        </w:rPr>
      </w:pPr>
      <w:r w:rsidRPr="004B3CA0">
        <w:rPr>
          <w:szCs w:val="24"/>
        </w:rPr>
        <w:t>La correlación</w:t>
      </w:r>
      <w:r w:rsidR="009D36F3" w:rsidRPr="004B3CA0">
        <w:rPr>
          <w:szCs w:val="24"/>
        </w:rPr>
        <w:t xml:space="preserve"> </w:t>
      </w:r>
      <w:r w:rsidRPr="004B3CA0">
        <w:rPr>
          <w:szCs w:val="24"/>
        </w:rPr>
        <w:t xml:space="preserve">con el criterio externo de validez </w:t>
      </w:r>
      <w:r w:rsidR="008A41B7" w:rsidRPr="004B3CA0">
        <w:rPr>
          <w:szCs w:val="24"/>
        </w:rPr>
        <w:t>fue congruente (</w:t>
      </w:r>
      <w:r w:rsidR="008A41B7" w:rsidRPr="004B3CA0">
        <w:rPr>
          <w:i/>
          <w:iCs/>
          <w:szCs w:val="24"/>
        </w:rPr>
        <w:t>r</w:t>
      </w:r>
      <w:r w:rsidR="008A41B7" w:rsidRPr="004B3CA0">
        <w:rPr>
          <w:szCs w:val="24"/>
        </w:rPr>
        <w:t xml:space="preserve"> = .4</w:t>
      </w:r>
      <w:r w:rsidR="00463A76" w:rsidRPr="004B3CA0">
        <w:rPr>
          <w:szCs w:val="24"/>
        </w:rPr>
        <w:t>5</w:t>
      </w:r>
      <w:r w:rsidR="008A41B7" w:rsidRPr="004B3CA0">
        <w:rPr>
          <w:szCs w:val="24"/>
        </w:rPr>
        <w:t xml:space="preserve">, </w:t>
      </w:r>
      <w:r w:rsidR="008A41B7" w:rsidRPr="004B3CA0">
        <w:rPr>
          <w:i/>
          <w:iCs/>
          <w:szCs w:val="24"/>
        </w:rPr>
        <w:t>p</w:t>
      </w:r>
      <w:r w:rsidR="008A41B7" w:rsidRPr="004B3CA0">
        <w:rPr>
          <w:szCs w:val="24"/>
        </w:rPr>
        <w:t xml:space="preserve"> &lt;.01, IC</w:t>
      </w:r>
      <w:r w:rsidR="00966CEE" w:rsidRPr="004B3CA0">
        <w:rPr>
          <w:szCs w:val="24"/>
        </w:rPr>
        <w:t xml:space="preserve"> 95%, </w:t>
      </w:r>
      <w:r w:rsidR="00463A76" w:rsidRPr="004B3CA0">
        <w:rPr>
          <w:szCs w:val="24"/>
        </w:rPr>
        <w:t>.</w:t>
      </w:r>
      <w:r w:rsidR="00966CEE" w:rsidRPr="004B3CA0">
        <w:rPr>
          <w:szCs w:val="24"/>
        </w:rPr>
        <w:t>4</w:t>
      </w:r>
      <w:r w:rsidR="00463A76" w:rsidRPr="004B3CA0">
        <w:rPr>
          <w:szCs w:val="24"/>
        </w:rPr>
        <w:t>1</w:t>
      </w:r>
      <w:r w:rsidR="00966CEE" w:rsidRPr="004B3CA0">
        <w:rPr>
          <w:szCs w:val="24"/>
        </w:rPr>
        <w:t xml:space="preserve">, </w:t>
      </w:r>
      <w:r w:rsidR="00463A76" w:rsidRPr="004B3CA0">
        <w:rPr>
          <w:szCs w:val="24"/>
        </w:rPr>
        <w:t>.</w:t>
      </w:r>
      <w:r w:rsidR="00966CEE" w:rsidRPr="004B3CA0">
        <w:rPr>
          <w:szCs w:val="24"/>
        </w:rPr>
        <w:t>49)</w:t>
      </w:r>
      <w:r w:rsidRPr="004B3CA0">
        <w:rPr>
          <w:szCs w:val="24"/>
        </w:rPr>
        <w:t xml:space="preserve">. </w:t>
      </w:r>
      <w:r w:rsidR="007947AF" w:rsidRPr="004B3CA0">
        <w:rPr>
          <w:szCs w:val="24"/>
        </w:rPr>
        <w:t xml:space="preserve">De </w:t>
      </w:r>
      <w:r w:rsidR="00AA179B" w:rsidRPr="004B3CA0">
        <w:rPr>
          <w:szCs w:val="24"/>
        </w:rPr>
        <w:t xml:space="preserve">esta </w:t>
      </w:r>
      <w:r w:rsidR="007947AF" w:rsidRPr="004B3CA0">
        <w:rPr>
          <w:szCs w:val="24"/>
        </w:rPr>
        <w:t>manera</w:t>
      </w:r>
      <w:r w:rsidRPr="004B3CA0">
        <w:rPr>
          <w:szCs w:val="24"/>
        </w:rPr>
        <w:t>,</w:t>
      </w:r>
      <w:r w:rsidR="007947AF" w:rsidRPr="004B3CA0">
        <w:rPr>
          <w:szCs w:val="24"/>
        </w:rPr>
        <w:t xml:space="preserve"> el optimismo interactivo (EBOI</w:t>
      </w:r>
      <w:r w:rsidR="0087368A" w:rsidRPr="004B3CA0">
        <w:rPr>
          <w:szCs w:val="24"/>
        </w:rPr>
        <w:t>-G</w:t>
      </w:r>
      <w:r w:rsidR="007947AF" w:rsidRPr="004B3CA0">
        <w:rPr>
          <w:szCs w:val="24"/>
        </w:rPr>
        <w:t xml:space="preserve">) y </w:t>
      </w:r>
      <w:r w:rsidR="00150F22" w:rsidRPr="004B3CA0">
        <w:rPr>
          <w:szCs w:val="24"/>
        </w:rPr>
        <w:t xml:space="preserve">el optimismo disposicional (LOT-R) correlacionaron </w:t>
      </w:r>
      <w:r w:rsidR="00682078" w:rsidRPr="004B3CA0">
        <w:rPr>
          <w:szCs w:val="24"/>
        </w:rPr>
        <w:t>en la dirección esperada</w:t>
      </w:r>
      <w:r w:rsidR="00AA179B" w:rsidRPr="004B3CA0">
        <w:rPr>
          <w:szCs w:val="24"/>
        </w:rPr>
        <w:t>,</w:t>
      </w:r>
      <w:r w:rsidR="00682078" w:rsidRPr="004B3CA0">
        <w:rPr>
          <w:szCs w:val="24"/>
        </w:rPr>
        <w:t xml:space="preserve"> sin que la relación entre dichos constructos </w:t>
      </w:r>
      <w:r w:rsidR="00100AFA" w:rsidRPr="004B3CA0">
        <w:rPr>
          <w:szCs w:val="24"/>
        </w:rPr>
        <w:t>fuera</w:t>
      </w:r>
      <w:r w:rsidR="00682078" w:rsidRPr="004B3CA0">
        <w:rPr>
          <w:szCs w:val="24"/>
        </w:rPr>
        <w:t xml:space="preserve"> demasiado elevada</w:t>
      </w:r>
      <w:r w:rsidR="00137BE8" w:rsidRPr="004B3CA0">
        <w:rPr>
          <w:szCs w:val="24"/>
        </w:rPr>
        <w:t xml:space="preserve">. </w:t>
      </w:r>
      <w:r w:rsidR="00682078" w:rsidRPr="004B3CA0">
        <w:rPr>
          <w:szCs w:val="24"/>
        </w:rPr>
        <w:t xml:space="preserve"> </w:t>
      </w:r>
    </w:p>
    <w:p w14:paraId="5B34DD4A" w14:textId="5885BB51" w:rsidR="00406015" w:rsidRPr="004B3CA0" w:rsidRDefault="000B4E0B" w:rsidP="004B3CA0">
      <w:pPr>
        <w:spacing w:after="0" w:line="240" w:lineRule="auto"/>
        <w:rPr>
          <w:szCs w:val="24"/>
        </w:rPr>
      </w:pPr>
      <w:r w:rsidRPr="004B3CA0">
        <w:rPr>
          <w:szCs w:val="24"/>
        </w:rPr>
        <w:t>Análisis de Regresión Múltiple</w:t>
      </w:r>
    </w:p>
    <w:p w14:paraId="09D440F9" w14:textId="1D6FFA5B" w:rsidR="005A77DE" w:rsidRPr="004B3CA0" w:rsidRDefault="00406015" w:rsidP="004B3CA0">
      <w:pPr>
        <w:spacing w:after="0" w:line="240" w:lineRule="auto"/>
        <w:ind w:firstLine="708"/>
        <w:rPr>
          <w:szCs w:val="24"/>
        </w:rPr>
      </w:pPr>
      <w:r w:rsidRPr="004B3CA0">
        <w:rPr>
          <w:szCs w:val="24"/>
        </w:rPr>
        <w:t xml:space="preserve"> Aquí se presentan datos arrojados por el análisis de regresión múltiple, usado para saber qu</w:t>
      </w:r>
      <w:r w:rsidR="007421BE" w:rsidRPr="004B3CA0">
        <w:rPr>
          <w:szCs w:val="24"/>
        </w:rPr>
        <w:t>é</w:t>
      </w:r>
      <w:r w:rsidRPr="004B3CA0">
        <w:rPr>
          <w:szCs w:val="24"/>
        </w:rPr>
        <w:t xml:space="preserve"> tanto contribuían a predecir las calificaciones del optimismo obtenidas con las escalas LOT-R y EBOI-G, factores personales y contextuales, tales como la edad, el nivel socioeconómico y la escolaridad. En ninguno de los siete </w:t>
      </w:r>
      <w:r w:rsidR="007421BE" w:rsidRPr="004B3CA0">
        <w:rPr>
          <w:szCs w:val="24"/>
        </w:rPr>
        <w:t>países</w:t>
      </w:r>
      <w:r w:rsidRPr="004B3CA0">
        <w:rPr>
          <w:szCs w:val="24"/>
        </w:rPr>
        <w:t xml:space="preserve"> iberoamericanos se </w:t>
      </w:r>
      <w:r w:rsidR="007421BE" w:rsidRPr="004B3CA0">
        <w:rPr>
          <w:szCs w:val="24"/>
        </w:rPr>
        <w:t>alcanzó</w:t>
      </w:r>
      <w:r w:rsidRPr="004B3CA0">
        <w:rPr>
          <w:szCs w:val="24"/>
        </w:rPr>
        <w:t xml:space="preserve"> </w:t>
      </w:r>
      <w:r w:rsidR="007421BE" w:rsidRPr="004B3CA0">
        <w:rPr>
          <w:szCs w:val="24"/>
        </w:rPr>
        <w:t>una varianza explicada</w:t>
      </w:r>
      <w:r w:rsidRPr="004B3CA0">
        <w:rPr>
          <w:szCs w:val="24"/>
        </w:rPr>
        <w:t xml:space="preserve"> (</w:t>
      </w:r>
      <w:r w:rsidRPr="004B3CA0">
        <w:rPr>
          <w:i/>
          <w:iCs/>
          <w:szCs w:val="24"/>
        </w:rPr>
        <w:t>R²</w:t>
      </w:r>
      <w:r w:rsidRPr="004B3CA0">
        <w:rPr>
          <w:szCs w:val="24"/>
        </w:rPr>
        <w:t>) mayor a .10</w:t>
      </w:r>
      <w:r w:rsidR="007421BE" w:rsidRPr="004B3CA0">
        <w:rPr>
          <w:szCs w:val="24"/>
        </w:rPr>
        <w:t>, ni con la LOT-R o la EBOI-G</w:t>
      </w:r>
      <w:r w:rsidR="00A64C0C" w:rsidRPr="004B3CA0">
        <w:rPr>
          <w:szCs w:val="24"/>
        </w:rPr>
        <w:t xml:space="preserve"> </w:t>
      </w:r>
      <w:r w:rsidR="00905763" w:rsidRPr="004B3CA0">
        <w:rPr>
          <w:szCs w:val="24"/>
        </w:rPr>
        <w:t>(</w:t>
      </w:r>
      <w:r w:rsidR="00A64C0C" w:rsidRPr="004B3CA0">
        <w:rPr>
          <w:szCs w:val="24"/>
        </w:rPr>
        <w:t xml:space="preserve">Tabla </w:t>
      </w:r>
      <w:r w:rsidR="00096C5F" w:rsidRPr="004B3CA0">
        <w:rPr>
          <w:szCs w:val="24"/>
        </w:rPr>
        <w:t>7</w:t>
      </w:r>
      <w:r w:rsidR="00905763" w:rsidRPr="004B3CA0">
        <w:rPr>
          <w:szCs w:val="24"/>
        </w:rPr>
        <w:t>).</w:t>
      </w:r>
    </w:p>
    <w:p w14:paraId="48B2AFDD" w14:textId="77777777" w:rsidR="00DE4A0A" w:rsidRPr="00F3278B" w:rsidRDefault="00DE4A0A" w:rsidP="004B3CA0">
      <w:pPr>
        <w:spacing w:after="0" w:line="240" w:lineRule="auto"/>
        <w:rPr>
          <w:sz w:val="20"/>
          <w:szCs w:val="20"/>
        </w:rPr>
      </w:pPr>
      <w:r w:rsidRPr="00F3278B">
        <w:rPr>
          <w:sz w:val="20"/>
          <w:szCs w:val="20"/>
        </w:rPr>
        <w:t>Tabla 7.</w:t>
      </w:r>
    </w:p>
    <w:p w14:paraId="0A119B63" w14:textId="084DEBB9" w:rsidR="00DE4A0A" w:rsidRPr="00F3278B" w:rsidRDefault="009C3750" w:rsidP="004B3CA0">
      <w:pPr>
        <w:spacing w:after="0" w:line="240" w:lineRule="auto"/>
        <w:rPr>
          <w:i/>
          <w:iCs/>
          <w:sz w:val="20"/>
          <w:szCs w:val="20"/>
        </w:rPr>
      </w:pPr>
      <w:r w:rsidRPr="00F3278B">
        <w:rPr>
          <w:i/>
          <w:iCs/>
          <w:sz w:val="20"/>
          <w:szCs w:val="20"/>
        </w:rPr>
        <w:t>Regresión</w:t>
      </w:r>
      <w:r w:rsidR="00DE4A0A" w:rsidRPr="00F3278B">
        <w:rPr>
          <w:i/>
          <w:iCs/>
          <w:sz w:val="20"/>
          <w:szCs w:val="20"/>
        </w:rPr>
        <w:t xml:space="preserve"> </w:t>
      </w:r>
      <w:r w:rsidRPr="00F3278B">
        <w:rPr>
          <w:i/>
          <w:iCs/>
          <w:sz w:val="20"/>
          <w:szCs w:val="20"/>
        </w:rPr>
        <w:t xml:space="preserve">del optimismo en función de la edad, el nivel socioeconómico y la escolaridad, de acuerdo a la </w:t>
      </w:r>
      <w:r w:rsidR="00DE4A0A" w:rsidRPr="00F3278B">
        <w:rPr>
          <w:i/>
          <w:iCs/>
          <w:sz w:val="20"/>
          <w:szCs w:val="20"/>
        </w:rPr>
        <w:t xml:space="preserve">LOT-R </w:t>
      </w:r>
      <w:r w:rsidRPr="00F3278B">
        <w:rPr>
          <w:i/>
          <w:iCs/>
          <w:sz w:val="20"/>
          <w:szCs w:val="20"/>
        </w:rPr>
        <w:t>y la</w:t>
      </w:r>
      <w:r w:rsidR="00DE4A0A" w:rsidRPr="00F3278B">
        <w:rPr>
          <w:i/>
          <w:iCs/>
          <w:sz w:val="20"/>
          <w:szCs w:val="20"/>
        </w:rPr>
        <w:t xml:space="preserve"> BIOS-G</w:t>
      </w:r>
      <w:r w:rsidRPr="00F3278B">
        <w:rPr>
          <w:i/>
          <w:iCs/>
          <w:sz w:val="20"/>
          <w:szCs w:val="20"/>
        </w:rPr>
        <w:t xml:space="preserve"> en los siete países</w:t>
      </w:r>
      <w:r w:rsidR="00DE4A0A" w:rsidRPr="00F3278B">
        <w:rPr>
          <w:i/>
          <w:iCs/>
          <w:sz w:val="20"/>
          <w:szCs w:val="20"/>
        </w:rPr>
        <w:t xml:space="preserve"> </w:t>
      </w:r>
    </w:p>
    <w:tbl>
      <w:tblPr>
        <w:tblStyle w:val="Tablaconcuadrcula"/>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5"/>
        <w:gridCol w:w="554"/>
        <w:gridCol w:w="611"/>
        <w:gridCol w:w="554"/>
        <w:gridCol w:w="611"/>
        <w:gridCol w:w="554"/>
        <w:gridCol w:w="611"/>
        <w:gridCol w:w="554"/>
        <w:gridCol w:w="611"/>
        <w:gridCol w:w="554"/>
        <w:gridCol w:w="611"/>
        <w:gridCol w:w="554"/>
        <w:gridCol w:w="611"/>
        <w:gridCol w:w="554"/>
        <w:gridCol w:w="611"/>
      </w:tblGrid>
      <w:tr w:rsidR="00495644" w:rsidRPr="00F3278B" w14:paraId="5E46E6AB" w14:textId="77777777" w:rsidTr="00ED0C3D">
        <w:tc>
          <w:tcPr>
            <w:tcW w:w="0" w:type="auto"/>
            <w:vMerge w:val="restart"/>
            <w:tcBorders>
              <w:top w:val="single" w:sz="4" w:space="0" w:color="auto"/>
              <w:bottom w:val="single" w:sz="4" w:space="0" w:color="auto"/>
            </w:tcBorders>
          </w:tcPr>
          <w:p w14:paraId="6082E03B" w14:textId="77777777" w:rsidR="00DE4A0A" w:rsidRPr="00F3278B" w:rsidRDefault="00DE4A0A" w:rsidP="004B3CA0">
            <w:pPr>
              <w:jc w:val="center"/>
              <w:rPr>
                <w:sz w:val="20"/>
                <w:szCs w:val="20"/>
              </w:rPr>
            </w:pPr>
            <w:r w:rsidRPr="00F3278B">
              <w:rPr>
                <w:sz w:val="20"/>
                <w:szCs w:val="20"/>
              </w:rPr>
              <w:t>Variable</w:t>
            </w:r>
          </w:p>
        </w:tc>
        <w:tc>
          <w:tcPr>
            <w:tcW w:w="0" w:type="auto"/>
            <w:gridSpan w:val="2"/>
            <w:tcBorders>
              <w:top w:val="single" w:sz="4" w:space="0" w:color="auto"/>
              <w:bottom w:val="single" w:sz="4" w:space="0" w:color="auto"/>
            </w:tcBorders>
          </w:tcPr>
          <w:p w14:paraId="17E12B47" w14:textId="77777777" w:rsidR="00DE4A0A" w:rsidRPr="00F3278B" w:rsidRDefault="00DE4A0A" w:rsidP="004B3CA0">
            <w:pPr>
              <w:jc w:val="center"/>
              <w:rPr>
                <w:sz w:val="20"/>
                <w:szCs w:val="20"/>
              </w:rPr>
            </w:pPr>
            <w:r w:rsidRPr="00F3278B">
              <w:rPr>
                <w:sz w:val="20"/>
                <w:szCs w:val="20"/>
              </w:rPr>
              <w:t>México</w:t>
            </w:r>
          </w:p>
        </w:tc>
        <w:tc>
          <w:tcPr>
            <w:tcW w:w="0" w:type="auto"/>
            <w:gridSpan w:val="2"/>
            <w:tcBorders>
              <w:top w:val="single" w:sz="4" w:space="0" w:color="auto"/>
              <w:bottom w:val="single" w:sz="4" w:space="0" w:color="auto"/>
            </w:tcBorders>
          </w:tcPr>
          <w:p w14:paraId="3445EF3A" w14:textId="77777777" w:rsidR="00DE4A0A" w:rsidRPr="00F3278B" w:rsidRDefault="00DE4A0A" w:rsidP="004B3CA0">
            <w:pPr>
              <w:jc w:val="center"/>
              <w:rPr>
                <w:sz w:val="20"/>
                <w:szCs w:val="20"/>
              </w:rPr>
            </w:pPr>
            <w:r w:rsidRPr="00F3278B">
              <w:rPr>
                <w:sz w:val="20"/>
                <w:szCs w:val="20"/>
              </w:rPr>
              <w:t>Colombia</w:t>
            </w:r>
          </w:p>
        </w:tc>
        <w:tc>
          <w:tcPr>
            <w:tcW w:w="0" w:type="auto"/>
            <w:gridSpan w:val="2"/>
            <w:tcBorders>
              <w:top w:val="single" w:sz="4" w:space="0" w:color="auto"/>
              <w:bottom w:val="single" w:sz="4" w:space="0" w:color="auto"/>
            </w:tcBorders>
          </w:tcPr>
          <w:p w14:paraId="79F752E4" w14:textId="77777777" w:rsidR="00DE4A0A" w:rsidRPr="00F3278B" w:rsidRDefault="00DE4A0A" w:rsidP="004B3CA0">
            <w:pPr>
              <w:jc w:val="center"/>
              <w:rPr>
                <w:sz w:val="20"/>
                <w:szCs w:val="20"/>
              </w:rPr>
            </w:pPr>
            <w:r w:rsidRPr="00F3278B">
              <w:rPr>
                <w:sz w:val="20"/>
                <w:szCs w:val="20"/>
              </w:rPr>
              <w:t>España</w:t>
            </w:r>
          </w:p>
        </w:tc>
        <w:tc>
          <w:tcPr>
            <w:tcW w:w="0" w:type="auto"/>
            <w:gridSpan w:val="2"/>
            <w:tcBorders>
              <w:top w:val="single" w:sz="4" w:space="0" w:color="auto"/>
              <w:bottom w:val="single" w:sz="4" w:space="0" w:color="auto"/>
            </w:tcBorders>
          </w:tcPr>
          <w:p w14:paraId="2033F854" w14:textId="77777777" w:rsidR="00DE4A0A" w:rsidRPr="00F3278B" w:rsidRDefault="00DE4A0A" w:rsidP="004B3CA0">
            <w:pPr>
              <w:jc w:val="center"/>
              <w:rPr>
                <w:sz w:val="20"/>
                <w:szCs w:val="20"/>
              </w:rPr>
            </w:pPr>
            <w:r w:rsidRPr="00F3278B">
              <w:rPr>
                <w:sz w:val="20"/>
                <w:szCs w:val="20"/>
              </w:rPr>
              <w:t>Perú</w:t>
            </w:r>
          </w:p>
        </w:tc>
        <w:tc>
          <w:tcPr>
            <w:tcW w:w="0" w:type="auto"/>
            <w:gridSpan w:val="2"/>
            <w:tcBorders>
              <w:top w:val="single" w:sz="4" w:space="0" w:color="auto"/>
              <w:bottom w:val="single" w:sz="4" w:space="0" w:color="auto"/>
            </w:tcBorders>
          </w:tcPr>
          <w:p w14:paraId="04CA7FF7" w14:textId="77777777" w:rsidR="00DE4A0A" w:rsidRPr="00F3278B" w:rsidRDefault="00DE4A0A" w:rsidP="004B3CA0">
            <w:pPr>
              <w:jc w:val="center"/>
              <w:rPr>
                <w:sz w:val="20"/>
                <w:szCs w:val="20"/>
              </w:rPr>
            </w:pPr>
            <w:r w:rsidRPr="00F3278B">
              <w:rPr>
                <w:sz w:val="20"/>
                <w:szCs w:val="20"/>
              </w:rPr>
              <w:t>Bolivia</w:t>
            </w:r>
          </w:p>
        </w:tc>
        <w:tc>
          <w:tcPr>
            <w:tcW w:w="0" w:type="auto"/>
            <w:gridSpan w:val="2"/>
            <w:tcBorders>
              <w:top w:val="single" w:sz="4" w:space="0" w:color="auto"/>
              <w:bottom w:val="single" w:sz="4" w:space="0" w:color="auto"/>
            </w:tcBorders>
          </w:tcPr>
          <w:p w14:paraId="679BEB36" w14:textId="77777777" w:rsidR="00DE4A0A" w:rsidRPr="00F3278B" w:rsidRDefault="00DE4A0A" w:rsidP="004B3CA0">
            <w:pPr>
              <w:jc w:val="center"/>
              <w:rPr>
                <w:sz w:val="20"/>
                <w:szCs w:val="20"/>
              </w:rPr>
            </w:pPr>
            <w:r w:rsidRPr="00F3278B">
              <w:rPr>
                <w:sz w:val="20"/>
                <w:szCs w:val="20"/>
              </w:rPr>
              <w:t>Ecuador</w:t>
            </w:r>
          </w:p>
        </w:tc>
        <w:tc>
          <w:tcPr>
            <w:tcW w:w="0" w:type="auto"/>
            <w:gridSpan w:val="2"/>
            <w:tcBorders>
              <w:top w:val="single" w:sz="4" w:space="0" w:color="auto"/>
              <w:bottom w:val="single" w:sz="4" w:space="0" w:color="auto"/>
            </w:tcBorders>
          </w:tcPr>
          <w:p w14:paraId="639B7791" w14:textId="77777777" w:rsidR="00DE4A0A" w:rsidRPr="00F3278B" w:rsidRDefault="00DE4A0A" w:rsidP="004B3CA0">
            <w:pPr>
              <w:jc w:val="center"/>
              <w:rPr>
                <w:sz w:val="20"/>
                <w:szCs w:val="20"/>
              </w:rPr>
            </w:pPr>
            <w:r w:rsidRPr="00F3278B">
              <w:rPr>
                <w:sz w:val="20"/>
                <w:szCs w:val="20"/>
              </w:rPr>
              <w:t>Chile</w:t>
            </w:r>
          </w:p>
        </w:tc>
      </w:tr>
      <w:tr w:rsidR="00EA2E26" w:rsidRPr="00F3278B" w14:paraId="1959E1FD" w14:textId="77777777" w:rsidTr="00ED0C3D">
        <w:tc>
          <w:tcPr>
            <w:tcW w:w="0" w:type="auto"/>
            <w:vMerge/>
            <w:tcBorders>
              <w:top w:val="single" w:sz="4" w:space="0" w:color="auto"/>
              <w:bottom w:val="single" w:sz="4" w:space="0" w:color="auto"/>
            </w:tcBorders>
          </w:tcPr>
          <w:p w14:paraId="610C04A9" w14:textId="77777777" w:rsidR="00DE4A0A" w:rsidRPr="00F3278B" w:rsidRDefault="00DE4A0A" w:rsidP="004B3CA0">
            <w:pPr>
              <w:jc w:val="center"/>
              <w:rPr>
                <w:sz w:val="20"/>
                <w:szCs w:val="20"/>
              </w:rPr>
            </w:pPr>
          </w:p>
        </w:tc>
        <w:tc>
          <w:tcPr>
            <w:tcW w:w="0" w:type="auto"/>
            <w:tcBorders>
              <w:top w:val="single" w:sz="4" w:space="0" w:color="auto"/>
              <w:bottom w:val="single" w:sz="4" w:space="0" w:color="auto"/>
            </w:tcBorders>
          </w:tcPr>
          <w:p w14:paraId="251BBFBB" w14:textId="77777777" w:rsidR="00DE4A0A" w:rsidRPr="00F3278B" w:rsidRDefault="00DE4A0A" w:rsidP="004B3CA0">
            <w:pPr>
              <w:rPr>
                <w:sz w:val="20"/>
                <w:szCs w:val="20"/>
              </w:rPr>
            </w:pPr>
            <w:r w:rsidRPr="00F3278B">
              <w:rPr>
                <w:sz w:val="20"/>
                <w:szCs w:val="20"/>
              </w:rPr>
              <w:t>LOT-R</w:t>
            </w:r>
          </w:p>
        </w:tc>
        <w:tc>
          <w:tcPr>
            <w:tcW w:w="0" w:type="auto"/>
            <w:tcBorders>
              <w:top w:val="single" w:sz="4" w:space="0" w:color="auto"/>
              <w:bottom w:val="single" w:sz="4" w:space="0" w:color="auto"/>
            </w:tcBorders>
          </w:tcPr>
          <w:p w14:paraId="349737D6" w14:textId="5EC04935" w:rsidR="00DE4A0A" w:rsidRPr="00F3278B" w:rsidRDefault="00EA2E26" w:rsidP="004B3CA0">
            <w:pPr>
              <w:jc w:val="center"/>
              <w:rPr>
                <w:sz w:val="20"/>
                <w:szCs w:val="20"/>
              </w:rPr>
            </w:pPr>
            <w:r w:rsidRPr="00F3278B">
              <w:rPr>
                <w:sz w:val="20"/>
                <w:szCs w:val="20"/>
              </w:rPr>
              <w:t>EB</w:t>
            </w:r>
            <w:r w:rsidR="00DE4A0A" w:rsidRPr="00F3278B">
              <w:rPr>
                <w:sz w:val="20"/>
                <w:szCs w:val="20"/>
              </w:rPr>
              <w:t>O</w:t>
            </w:r>
            <w:r w:rsidRPr="00F3278B">
              <w:rPr>
                <w:sz w:val="20"/>
                <w:szCs w:val="20"/>
              </w:rPr>
              <w:t>I</w:t>
            </w:r>
            <w:r w:rsidR="00DE4A0A" w:rsidRPr="00F3278B">
              <w:rPr>
                <w:sz w:val="20"/>
                <w:szCs w:val="20"/>
              </w:rPr>
              <w:t>-G</w:t>
            </w:r>
          </w:p>
        </w:tc>
        <w:tc>
          <w:tcPr>
            <w:tcW w:w="0" w:type="auto"/>
            <w:tcBorders>
              <w:top w:val="single" w:sz="4" w:space="0" w:color="auto"/>
              <w:bottom w:val="single" w:sz="4" w:space="0" w:color="auto"/>
            </w:tcBorders>
          </w:tcPr>
          <w:p w14:paraId="2845CA7C" w14:textId="77777777" w:rsidR="00DE4A0A" w:rsidRPr="00F3278B" w:rsidRDefault="00DE4A0A" w:rsidP="004B3CA0">
            <w:pPr>
              <w:jc w:val="center"/>
              <w:rPr>
                <w:sz w:val="20"/>
                <w:szCs w:val="20"/>
              </w:rPr>
            </w:pPr>
            <w:r w:rsidRPr="00F3278B">
              <w:rPr>
                <w:sz w:val="20"/>
                <w:szCs w:val="20"/>
              </w:rPr>
              <w:t>LOT-R</w:t>
            </w:r>
          </w:p>
        </w:tc>
        <w:tc>
          <w:tcPr>
            <w:tcW w:w="0" w:type="auto"/>
            <w:tcBorders>
              <w:top w:val="single" w:sz="4" w:space="0" w:color="auto"/>
              <w:bottom w:val="single" w:sz="4" w:space="0" w:color="auto"/>
            </w:tcBorders>
          </w:tcPr>
          <w:p w14:paraId="1875C44D" w14:textId="579374EA" w:rsidR="00DE4A0A" w:rsidRPr="00F3278B" w:rsidRDefault="00EA2E26" w:rsidP="004B3CA0">
            <w:pPr>
              <w:rPr>
                <w:sz w:val="20"/>
                <w:szCs w:val="20"/>
              </w:rPr>
            </w:pPr>
            <w:r w:rsidRPr="00F3278B">
              <w:rPr>
                <w:sz w:val="20"/>
                <w:szCs w:val="20"/>
              </w:rPr>
              <w:t>EBOI</w:t>
            </w:r>
            <w:r w:rsidR="00DE4A0A" w:rsidRPr="00F3278B">
              <w:rPr>
                <w:sz w:val="20"/>
                <w:szCs w:val="20"/>
              </w:rPr>
              <w:t>-G</w:t>
            </w:r>
          </w:p>
        </w:tc>
        <w:tc>
          <w:tcPr>
            <w:tcW w:w="0" w:type="auto"/>
            <w:tcBorders>
              <w:top w:val="single" w:sz="4" w:space="0" w:color="auto"/>
              <w:bottom w:val="single" w:sz="4" w:space="0" w:color="auto"/>
            </w:tcBorders>
          </w:tcPr>
          <w:p w14:paraId="78F87BDC" w14:textId="77777777" w:rsidR="00DE4A0A" w:rsidRPr="00F3278B" w:rsidRDefault="00DE4A0A" w:rsidP="004B3CA0">
            <w:pPr>
              <w:jc w:val="center"/>
              <w:rPr>
                <w:sz w:val="20"/>
                <w:szCs w:val="20"/>
              </w:rPr>
            </w:pPr>
            <w:r w:rsidRPr="00F3278B">
              <w:rPr>
                <w:sz w:val="20"/>
                <w:szCs w:val="20"/>
              </w:rPr>
              <w:t>LOT-R</w:t>
            </w:r>
          </w:p>
        </w:tc>
        <w:tc>
          <w:tcPr>
            <w:tcW w:w="0" w:type="auto"/>
            <w:tcBorders>
              <w:top w:val="single" w:sz="4" w:space="0" w:color="auto"/>
              <w:bottom w:val="single" w:sz="4" w:space="0" w:color="auto"/>
            </w:tcBorders>
          </w:tcPr>
          <w:p w14:paraId="6FB4A878" w14:textId="051C27B3" w:rsidR="00DE4A0A" w:rsidRPr="00F3278B" w:rsidRDefault="00EA2E26" w:rsidP="004B3CA0">
            <w:pPr>
              <w:jc w:val="center"/>
              <w:rPr>
                <w:sz w:val="20"/>
                <w:szCs w:val="20"/>
              </w:rPr>
            </w:pPr>
            <w:r w:rsidRPr="00F3278B">
              <w:rPr>
                <w:sz w:val="20"/>
                <w:szCs w:val="20"/>
              </w:rPr>
              <w:t>EBOI</w:t>
            </w:r>
            <w:r w:rsidR="00DE4A0A" w:rsidRPr="00F3278B">
              <w:rPr>
                <w:sz w:val="20"/>
                <w:szCs w:val="20"/>
              </w:rPr>
              <w:t>-G</w:t>
            </w:r>
          </w:p>
        </w:tc>
        <w:tc>
          <w:tcPr>
            <w:tcW w:w="0" w:type="auto"/>
            <w:tcBorders>
              <w:top w:val="single" w:sz="4" w:space="0" w:color="auto"/>
              <w:bottom w:val="single" w:sz="4" w:space="0" w:color="auto"/>
            </w:tcBorders>
          </w:tcPr>
          <w:p w14:paraId="00B0060C" w14:textId="77777777" w:rsidR="00DE4A0A" w:rsidRPr="00F3278B" w:rsidRDefault="00DE4A0A" w:rsidP="004B3CA0">
            <w:pPr>
              <w:jc w:val="center"/>
              <w:rPr>
                <w:sz w:val="20"/>
                <w:szCs w:val="20"/>
              </w:rPr>
            </w:pPr>
            <w:r w:rsidRPr="00F3278B">
              <w:rPr>
                <w:sz w:val="20"/>
                <w:szCs w:val="20"/>
              </w:rPr>
              <w:t>LOT-R</w:t>
            </w:r>
          </w:p>
        </w:tc>
        <w:tc>
          <w:tcPr>
            <w:tcW w:w="0" w:type="auto"/>
            <w:tcBorders>
              <w:top w:val="single" w:sz="4" w:space="0" w:color="auto"/>
              <w:bottom w:val="single" w:sz="4" w:space="0" w:color="auto"/>
            </w:tcBorders>
          </w:tcPr>
          <w:p w14:paraId="7BE4B6F9" w14:textId="0708936C" w:rsidR="00DE4A0A" w:rsidRPr="00F3278B" w:rsidRDefault="00EA2E26" w:rsidP="004B3CA0">
            <w:pPr>
              <w:jc w:val="center"/>
              <w:rPr>
                <w:sz w:val="20"/>
                <w:szCs w:val="20"/>
              </w:rPr>
            </w:pPr>
            <w:r w:rsidRPr="00F3278B">
              <w:rPr>
                <w:sz w:val="20"/>
                <w:szCs w:val="20"/>
              </w:rPr>
              <w:t>EBOI</w:t>
            </w:r>
            <w:r w:rsidR="00DE4A0A" w:rsidRPr="00F3278B">
              <w:rPr>
                <w:sz w:val="20"/>
                <w:szCs w:val="20"/>
              </w:rPr>
              <w:t>-G</w:t>
            </w:r>
          </w:p>
        </w:tc>
        <w:tc>
          <w:tcPr>
            <w:tcW w:w="0" w:type="auto"/>
            <w:tcBorders>
              <w:top w:val="single" w:sz="4" w:space="0" w:color="auto"/>
              <w:bottom w:val="single" w:sz="4" w:space="0" w:color="auto"/>
            </w:tcBorders>
          </w:tcPr>
          <w:p w14:paraId="104C6CA4" w14:textId="77777777" w:rsidR="00DE4A0A" w:rsidRPr="00F3278B" w:rsidRDefault="00DE4A0A" w:rsidP="004B3CA0">
            <w:pPr>
              <w:jc w:val="center"/>
              <w:rPr>
                <w:sz w:val="20"/>
                <w:szCs w:val="20"/>
              </w:rPr>
            </w:pPr>
            <w:r w:rsidRPr="00F3278B">
              <w:rPr>
                <w:sz w:val="20"/>
                <w:szCs w:val="20"/>
              </w:rPr>
              <w:t>LOT-R</w:t>
            </w:r>
          </w:p>
        </w:tc>
        <w:tc>
          <w:tcPr>
            <w:tcW w:w="0" w:type="auto"/>
            <w:tcBorders>
              <w:top w:val="single" w:sz="4" w:space="0" w:color="auto"/>
              <w:bottom w:val="single" w:sz="4" w:space="0" w:color="auto"/>
            </w:tcBorders>
          </w:tcPr>
          <w:p w14:paraId="5EF08A18" w14:textId="7E86711B" w:rsidR="00DE4A0A" w:rsidRPr="00F3278B" w:rsidRDefault="00EA2E26" w:rsidP="004B3CA0">
            <w:pPr>
              <w:jc w:val="center"/>
              <w:rPr>
                <w:sz w:val="20"/>
                <w:szCs w:val="20"/>
              </w:rPr>
            </w:pPr>
            <w:r w:rsidRPr="00F3278B">
              <w:rPr>
                <w:sz w:val="20"/>
                <w:szCs w:val="20"/>
              </w:rPr>
              <w:t>EBOI</w:t>
            </w:r>
            <w:r w:rsidR="00DE4A0A" w:rsidRPr="00F3278B">
              <w:rPr>
                <w:sz w:val="20"/>
                <w:szCs w:val="20"/>
              </w:rPr>
              <w:t>-G</w:t>
            </w:r>
          </w:p>
        </w:tc>
        <w:tc>
          <w:tcPr>
            <w:tcW w:w="0" w:type="auto"/>
            <w:tcBorders>
              <w:top w:val="single" w:sz="4" w:space="0" w:color="auto"/>
              <w:bottom w:val="single" w:sz="4" w:space="0" w:color="auto"/>
            </w:tcBorders>
          </w:tcPr>
          <w:p w14:paraId="4CEEB59A" w14:textId="77777777" w:rsidR="00DE4A0A" w:rsidRPr="00F3278B" w:rsidRDefault="00DE4A0A" w:rsidP="004B3CA0">
            <w:pPr>
              <w:jc w:val="center"/>
              <w:rPr>
                <w:sz w:val="20"/>
                <w:szCs w:val="20"/>
              </w:rPr>
            </w:pPr>
            <w:r w:rsidRPr="00F3278B">
              <w:rPr>
                <w:sz w:val="20"/>
                <w:szCs w:val="20"/>
              </w:rPr>
              <w:t>LOT-R</w:t>
            </w:r>
          </w:p>
        </w:tc>
        <w:tc>
          <w:tcPr>
            <w:tcW w:w="0" w:type="auto"/>
            <w:tcBorders>
              <w:top w:val="single" w:sz="4" w:space="0" w:color="auto"/>
              <w:bottom w:val="single" w:sz="4" w:space="0" w:color="auto"/>
            </w:tcBorders>
          </w:tcPr>
          <w:p w14:paraId="7CB9AA96" w14:textId="40A9406B" w:rsidR="00DE4A0A" w:rsidRPr="00F3278B" w:rsidRDefault="00EA2E26" w:rsidP="004B3CA0">
            <w:pPr>
              <w:jc w:val="center"/>
              <w:rPr>
                <w:sz w:val="20"/>
                <w:szCs w:val="20"/>
              </w:rPr>
            </w:pPr>
            <w:r w:rsidRPr="00F3278B">
              <w:rPr>
                <w:sz w:val="20"/>
                <w:szCs w:val="20"/>
              </w:rPr>
              <w:t>EBOI</w:t>
            </w:r>
            <w:r w:rsidR="00DE4A0A" w:rsidRPr="00F3278B">
              <w:rPr>
                <w:sz w:val="20"/>
                <w:szCs w:val="20"/>
              </w:rPr>
              <w:t>-G</w:t>
            </w:r>
          </w:p>
        </w:tc>
        <w:tc>
          <w:tcPr>
            <w:tcW w:w="0" w:type="auto"/>
            <w:tcBorders>
              <w:top w:val="single" w:sz="4" w:space="0" w:color="auto"/>
              <w:bottom w:val="single" w:sz="4" w:space="0" w:color="auto"/>
            </w:tcBorders>
          </w:tcPr>
          <w:p w14:paraId="79D22DEE" w14:textId="77777777" w:rsidR="00DE4A0A" w:rsidRPr="00F3278B" w:rsidRDefault="00DE4A0A" w:rsidP="004B3CA0">
            <w:pPr>
              <w:jc w:val="center"/>
              <w:rPr>
                <w:sz w:val="20"/>
                <w:szCs w:val="20"/>
              </w:rPr>
            </w:pPr>
            <w:r w:rsidRPr="00F3278B">
              <w:rPr>
                <w:sz w:val="20"/>
                <w:szCs w:val="20"/>
              </w:rPr>
              <w:t>LOT-R</w:t>
            </w:r>
          </w:p>
        </w:tc>
        <w:tc>
          <w:tcPr>
            <w:tcW w:w="0" w:type="auto"/>
            <w:tcBorders>
              <w:top w:val="single" w:sz="4" w:space="0" w:color="auto"/>
              <w:bottom w:val="single" w:sz="4" w:space="0" w:color="auto"/>
            </w:tcBorders>
          </w:tcPr>
          <w:p w14:paraId="0F3903F7" w14:textId="2C62D0F5" w:rsidR="00DE4A0A" w:rsidRPr="00F3278B" w:rsidRDefault="00EA2E26" w:rsidP="004B3CA0">
            <w:pPr>
              <w:jc w:val="center"/>
              <w:rPr>
                <w:sz w:val="20"/>
                <w:szCs w:val="20"/>
              </w:rPr>
            </w:pPr>
            <w:r w:rsidRPr="00F3278B">
              <w:rPr>
                <w:sz w:val="20"/>
                <w:szCs w:val="20"/>
              </w:rPr>
              <w:t>EBOI</w:t>
            </w:r>
            <w:r w:rsidR="00DE4A0A" w:rsidRPr="00F3278B">
              <w:rPr>
                <w:sz w:val="20"/>
                <w:szCs w:val="20"/>
              </w:rPr>
              <w:t>-G</w:t>
            </w:r>
          </w:p>
        </w:tc>
      </w:tr>
      <w:tr w:rsidR="00EA2E26" w:rsidRPr="00F3278B" w14:paraId="76F12D2F" w14:textId="77777777" w:rsidTr="00ED0C3D">
        <w:tc>
          <w:tcPr>
            <w:tcW w:w="0" w:type="auto"/>
            <w:vMerge/>
            <w:tcBorders>
              <w:top w:val="single" w:sz="4" w:space="0" w:color="auto"/>
            </w:tcBorders>
          </w:tcPr>
          <w:p w14:paraId="283F76C9" w14:textId="77777777" w:rsidR="00DE4A0A" w:rsidRPr="00F3278B" w:rsidRDefault="00DE4A0A" w:rsidP="004B3CA0">
            <w:pPr>
              <w:jc w:val="center"/>
              <w:rPr>
                <w:sz w:val="20"/>
                <w:szCs w:val="20"/>
              </w:rPr>
            </w:pPr>
          </w:p>
        </w:tc>
        <w:tc>
          <w:tcPr>
            <w:tcW w:w="0" w:type="auto"/>
            <w:tcBorders>
              <w:top w:val="single" w:sz="4" w:space="0" w:color="auto"/>
            </w:tcBorders>
          </w:tcPr>
          <w:p w14:paraId="25BCC8A0" w14:textId="0D946FC2" w:rsidR="00DE4A0A" w:rsidRPr="00F3278B" w:rsidRDefault="006F0B69" w:rsidP="004B3CA0">
            <w:pPr>
              <w:jc w:val="center"/>
              <w:rPr>
                <w:sz w:val="20"/>
                <w:szCs w:val="20"/>
              </w:rPr>
            </w:pPr>
            <w:r w:rsidRPr="00F3278B">
              <w:rPr>
                <w:sz w:val="20"/>
                <w:szCs w:val="20"/>
              </w:rPr>
              <w:t>Β</w:t>
            </w:r>
          </w:p>
        </w:tc>
        <w:tc>
          <w:tcPr>
            <w:tcW w:w="0" w:type="auto"/>
            <w:tcBorders>
              <w:top w:val="single" w:sz="4" w:space="0" w:color="auto"/>
            </w:tcBorders>
          </w:tcPr>
          <w:p w14:paraId="5669602A" w14:textId="77777777" w:rsidR="00DE4A0A" w:rsidRPr="00F3278B" w:rsidRDefault="00DE4A0A" w:rsidP="004B3CA0">
            <w:pPr>
              <w:jc w:val="center"/>
              <w:rPr>
                <w:i/>
                <w:iCs/>
                <w:sz w:val="20"/>
                <w:szCs w:val="20"/>
              </w:rPr>
            </w:pPr>
            <w:r w:rsidRPr="00F3278B">
              <w:rPr>
                <w:sz w:val="20"/>
                <w:szCs w:val="20"/>
              </w:rPr>
              <w:t>β</w:t>
            </w:r>
          </w:p>
        </w:tc>
        <w:tc>
          <w:tcPr>
            <w:tcW w:w="0" w:type="auto"/>
            <w:tcBorders>
              <w:top w:val="single" w:sz="4" w:space="0" w:color="auto"/>
            </w:tcBorders>
          </w:tcPr>
          <w:p w14:paraId="239B1462" w14:textId="77777777" w:rsidR="00DE4A0A" w:rsidRPr="00F3278B" w:rsidRDefault="00DE4A0A" w:rsidP="004B3CA0">
            <w:pPr>
              <w:jc w:val="center"/>
              <w:rPr>
                <w:i/>
                <w:iCs/>
                <w:sz w:val="20"/>
                <w:szCs w:val="20"/>
              </w:rPr>
            </w:pPr>
            <w:r w:rsidRPr="00F3278B">
              <w:rPr>
                <w:sz w:val="20"/>
                <w:szCs w:val="20"/>
              </w:rPr>
              <w:t>β</w:t>
            </w:r>
          </w:p>
        </w:tc>
        <w:tc>
          <w:tcPr>
            <w:tcW w:w="0" w:type="auto"/>
            <w:tcBorders>
              <w:top w:val="single" w:sz="4" w:space="0" w:color="auto"/>
            </w:tcBorders>
          </w:tcPr>
          <w:p w14:paraId="0F69C760" w14:textId="77777777" w:rsidR="00DE4A0A" w:rsidRPr="00F3278B" w:rsidRDefault="00DE4A0A" w:rsidP="004B3CA0">
            <w:pPr>
              <w:jc w:val="center"/>
              <w:rPr>
                <w:i/>
                <w:iCs/>
                <w:sz w:val="20"/>
                <w:szCs w:val="20"/>
              </w:rPr>
            </w:pPr>
            <w:r w:rsidRPr="00F3278B">
              <w:rPr>
                <w:sz w:val="20"/>
                <w:szCs w:val="20"/>
              </w:rPr>
              <w:t>β</w:t>
            </w:r>
          </w:p>
        </w:tc>
        <w:tc>
          <w:tcPr>
            <w:tcW w:w="0" w:type="auto"/>
            <w:tcBorders>
              <w:top w:val="single" w:sz="4" w:space="0" w:color="auto"/>
            </w:tcBorders>
          </w:tcPr>
          <w:p w14:paraId="68126432" w14:textId="77777777" w:rsidR="00DE4A0A" w:rsidRPr="00F3278B" w:rsidRDefault="00DE4A0A" w:rsidP="004B3CA0">
            <w:pPr>
              <w:jc w:val="center"/>
              <w:rPr>
                <w:i/>
                <w:iCs/>
                <w:sz w:val="20"/>
                <w:szCs w:val="20"/>
              </w:rPr>
            </w:pPr>
            <w:r w:rsidRPr="00F3278B">
              <w:rPr>
                <w:sz w:val="20"/>
                <w:szCs w:val="20"/>
              </w:rPr>
              <w:t>β</w:t>
            </w:r>
          </w:p>
        </w:tc>
        <w:tc>
          <w:tcPr>
            <w:tcW w:w="0" w:type="auto"/>
            <w:tcBorders>
              <w:top w:val="single" w:sz="4" w:space="0" w:color="auto"/>
            </w:tcBorders>
          </w:tcPr>
          <w:p w14:paraId="249AC674" w14:textId="77777777" w:rsidR="00DE4A0A" w:rsidRPr="00F3278B" w:rsidRDefault="00DE4A0A" w:rsidP="004B3CA0">
            <w:pPr>
              <w:jc w:val="center"/>
              <w:rPr>
                <w:i/>
                <w:iCs/>
                <w:sz w:val="20"/>
                <w:szCs w:val="20"/>
              </w:rPr>
            </w:pPr>
            <w:r w:rsidRPr="00F3278B">
              <w:rPr>
                <w:sz w:val="20"/>
                <w:szCs w:val="20"/>
              </w:rPr>
              <w:t>Β</w:t>
            </w:r>
          </w:p>
        </w:tc>
        <w:tc>
          <w:tcPr>
            <w:tcW w:w="0" w:type="auto"/>
            <w:tcBorders>
              <w:top w:val="single" w:sz="4" w:space="0" w:color="auto"/>
            </w:tcBorders>
          </w:tcPr>
          <w:p w14:paraId="60BC2662" w14:textId="77777777" w:rsidR="00DE4A0A" w:rsidRPr="00F3278B" w:rsidRDefault="00DE4A0A" w:rsidP="004B3CA0">
            <w:pPr>
              <w:jc w:val="center"/>
              <w:rPr>
                <w:i/>
                <w:iCs/>
                <w:sz w:val="20"/>
                <w:szCs w:val="20"/>
              </w:rPr>
            </w:pPr>
            <w:r w:rsidRPr="00F3278B">
              <w:rPr>
                <w:sz w:val="20"/>
                <w:szCs w:val="20"/>
              </w:rPr>
              <w:t>β</w:t>
            </w:r>
          </w:p>
        </w:tc>
        <w:tc>
          <w:tcPr>
            <w:tcW w:w="0" w:type="auto"/>
            <w:tcBorders>
              <w:top w:val="single" w:sz="4" w:space="0" w:color="auto"/>
            </w:tcBorders>
          </w:tcPr>
          <w:p w14:paraId="2D195A11" w14:textId="77777777" w:rsidR="00DE4A0A" w:rsidRPr="00F3278B" w:rsidRDefault="00DE4A0A" w:rsidP="004B3CA0">
            <w:pPr>
              <w:jc w:val="center"/>
              <w:rPr>
                <w:i/>
                <w:iCs/>
                <w:sz w:val="20"/>
                <w:szCs w:val="20"/>
              </w:rPr>
            </w:pPr>
            <w:r w:rsidRPr="00F3278B">
              <w:rPr>
                <w:sz w:val="20"/>
                <w:szCs w:val="20"/>
              </w:rPr>
              <w:t>β</w:t>
            </w:r>
          </w:p>
        </w:tc>
        <w:tc>
          <w:tcPr>
            <w:tcW w:w="0" w:type="auto"/>
            <w:tcBorders>
              <w:top w:val="single" w:sz="4" w:space="0" w:color="auto"/>
            </w:tcBorders>
          </w:tcPr>
          <w:p w14:paraId="40A0F732" w14:textId="77777777" w:rsidR="00DE4A0A" w:rsidRPr="00F3278B" w:rsidRDefault="00DE4A0A" w:rsidP="004B3CA0">
            <w:pPr>
              <w:jc w:val="center"/>
              <w:rPr>
                <w:i/>
                <w:iCs/>
                <w:sz w:val="20"/>
                <w:szCs w:val="20"/>
              </w:rPr>
            </w:pPr>
            <w:r w:rsidRPr="00F3278B">
              <w:rPr>
                <w:sz w:val="20"/>
                <w:szCs w:val="20"/>
              </w:rPr>
              <w:t>β</w:t>
            </w:r>
          </w:p>
        </w:tc>
        <w:tc>
          <w:tcPr>
            <w:tcW w:w="0" w:type="auto"/>
            <w:tcBorders>
              <w:top w:val="single" w:sz="4" w:space="0" w:color="auto"/>
            </w:tcBorders>
          </w:tcPr>
          <w:p w14:paraId="7A381BC4" w14:textId="77777777" w:rsidR="00DE4A0A" w:rsidRPr="00F3278B" w:rsidRDefault="00DE4A0A" w:rsidP="004B3CA0">
            <w:pPr>
              <w:jc w:val="center"/>
              <w:rPr>
                <w:i/>
                <w:iCs/>
                <w:sz w:val="20"/>
                <w:szCs w:val="20"/>
              </w:rPr>
            </w:pPr>
            <w:r w:rsidRPr="00F3278B">
              <w:rPr>
                <w:sz w:val="20"/>
                <w:szCs w:val="20"/>
              </w:rPr>
              <w:t>β</w:t>
            </w:r>
          </w:p>
        </w:tc>
        <w:tc>
          <w:tcPr>
            <w:tcW w:w="0" w:type="auto"/>
            <w:tcBorders>
              <w:top w:val="single" w:sz="4" w:space="0" w:color="auto"/>
            </w:tcBorders>
          </w:tcPr>
          <w:p w14:paraId="558E2FE7" w14:textId="77777777" w:rsidR="00DE4A0A" w:rsidRPr="00F3278B" w:rsidRDefault="00DE4A0A" w:rsidP="004B3CA0">
            <w:pPr>
              <w:jc w:val="center"/>
              <w:rPr>
                <w:i/>
                <w:iCs/>
                <w:sz w:val="20"/>
                <w:szCs w:val="20"/>
              </w:rPr>
            </w:pPr>
            <w:r w:rsidRPr="00F3278B">
              <w:rPr>
                <w:sz w:val="20"/>
                <w:szCs w:val="20"/>
              </w:rPr>
              <w:t>β</w:t>
            </w:r>
          </w:p>
        </w:tc>
        <w:tc>
          <w:tcPr>
            <w:tcW w:w="0" w:type="auto"/>
            <w:tcBorders>
              <w:top w:val="single" w:sz="4" w:space="0" w:color="auto"/>
            </w:tcBorders>
          </w:tcPr>
          <w:p w14:paraId="4AD09AF1" w14:textId="77777777" w:rsidR="00DE4A0A" w:rsidRPr="00F3278B" w:rsidRDefault="00DE4A0A" w:rsidP="004B3CA0">
            <w:pPr>
              <w:jc w:val="center"/>
              <w:rPr>
                <w:i/>
                <w:iCs/>
                <w:sz w:val="20"/>
                <w:szCs w:val="20"/>
              </w:rPr>
            </w:pPr>
            <w:r w:rsidRPr="00F3278B">
              <w:rPr>
                <w:sz w:val="20"/>
                <w:szCs w:val="20"/>
              </w:rPr>
              <w:t>β</w:t>
            </w:r>
          </w:p>
        </w:tc>
        <w:tc>
          <w:tcPr>
            <w:tcW w:w="0" w:type="auto"/>
            <w:tcBorders>
              <w:top w:val="single" w:sz="4" w:space="0" w:color="auto"/>
            </w:tcBorders>
          </w:tcPr>
          <w:p w14:paraId="3FD4EA37" w14:textId="77777777" w:rsidR="00DE4A0A" w:rsidRPr="00F3278B" w:rsidRDefault="00DE4A0A" w:rsidP="004B3CA0">
            <w:pPr>
              <w:jc w:val="center"/>
              <w:rPr>
                <w:i/>
                <w:iCs/>
                <w:sz w:val="20"/>
                <w:szCs w:val="20"/>
              </w:rPr>
            </w:pPr>
            <w:r w:rsidRPr="00F3278B">
              <w:rPr>
                <w:sz w:val="20"/>
                <w:szCs w:val="20"/>
              </w:rPr>
              <w:t>β</w:t>
            </w:r>
          </w:p>
        </w:tc>
        <w:tc>
          <w:tcPr>
            <w:tcW w:w="0" w:type="auto"/>
            <w:tcBorders>
              <w:top w:val="single" w:sz="4" w:space="0" w:color="auto"/>
            </w:tcBorders>
          </w:tcPr>
          <w:p w14:paraId="662A1193" w14:textId="77777777" w:rsidR="00DE4A0A" w:rsidRPr="00F3278B" w:rsidRDefault="00DE4A0A" w:rsidP="004B3CA0">
            <w:pPr>
              <w:jc w:val="center"/>
              <w:rPr>
                <w:i/>
                <w:iCs/>
                <w:sz w:val="20"/>
                <w:szCs w:val="20"/>
              </w:rPr>
            </w:pPr>
            <w:r w:rsidRPr="00F3278B">
              <w:rPr>
                <w:sz w:val="20"/>
                <w:szCs w:val="20"/>
              </w:rPr>
              <w:t>β</w:t>
            </w:r>
          </w:p>
        </w:tc>
      </w:tr>
      <w:tr w:rsidR="00EA2E26" w:rsidRPr="00F3278B" w14:paraId="3E23C5F0" w14:textId="77777777" w:rsidTr="00ED0C3D">
        <w:tc>
          <w:tcPr>
            <w:tcW w:w="0" w:type="auto"/>
          </w:tcPr>
          <w:p w14:paraId="1D5F5CC9" w14:textId="77777777" w:rsidR="00DE4A0A" w:rsidRPr="00F3278B" w:rsidRDefault="00DE4A0A" w:rsidP="004B3CA0">
            <w:pPr>
              <w:jc w:val="center"/>
              <w:rPr>
                <w:sz w:val="20"/>
                <w:szCs w:val="20"/>
              </w:rPr>
            </w:pPr>
            <w:r w:rsidRPr="00F3278B">
              <w:rPr>
                <w:sz w:val="20"/>
                <w:szCs w:val="20"/>
              </w:rPr>
              <w:t>Edad</w:t>
            </w:r>
          </w:p>
        </w:tc>
        <w:tc>
          <w:tcPr>
            <w:tcW w:w="0" w:type="auto"/>
          </w:tcPr>
          <w:p w14:paraId="6E775678" w14:textId="77777777" w:rsidR="00DE4A0A" w:rsidRPr="00F3278B" w:rsidRDefault="00DE4A0A" w:rsidP="004B3CA0">
            <w:pPr>
              <w:jc w:val="center"/>
              <w:rPr>
                <w:sz w:val="20"/>
                <w:szCs w:val="20"/>
              </w:rPr>
            </w:pPr>
            <w:r w:rsidRPr="00F3278B">
              <w:rPr>
                <w:sz w:val="20"/>
                <w:szCs w:val="20"/>
              </w:rPr>
              <w:t>.20</w:t>
            </w:r>
            <w:r w:rsidRPr="00F3278B">
              <w:rPr>
                <w:sz w:val="20"/>
                <w:szCs w:val="20"/>
                <w:vertAlign w:val="superscript"/>
              </w:rPr>
              <w:t>**</w:t>
            </w:r>
          </w:p>
        </w:tc>
        <w:tc>
          <w:tcPr>
            <w:tcW w:w="0" w:type="auto"/>
          </w:tcPr>
          <w:p w14:paraId="733D366C" w14:textId="77777777" w:rsidR="00DE4A0A" w:rsidRPr="00F3278B" w:rsidRDefault="00DE4A0A" w:rsidP="004B3CA0">
            <w:pPr>
              <w:jc w:val="center"/>
              <w:rPr>
                <w:sz w:val="20"/>
                <w:szCs w:val="20"/>
              </w:rPr>
            </w:pPr>
            <w:r w:rsidRPr="00F3278B">
              <w:rPr>
                <w:sz w:val="20"/>
                <w:szCs w:val="20"/>
              </w:rPr>
              <w:t>.06</w:t>
            </w:r>
          </w:p>
        </w:tc>
        <w:tc>
          <w:tcPr>
            <w:tcW w:w="0" w:type="auto"/>
          </w:tcPr>
          <w:p w14:paraId="0E5DBEC1" w14:textId="77777777" w:rsidR="00DE4A0A" w:rsidRPr="00F3278B" w:rsidRDefault="00DE4A0A" w:rsidP="004B3CA0">
            <w:pPr>
              <w:jc w:val="center"/>
              <w:rPr>
                <w:sz w:val="20"/>
                <w:szCs w:val="20"/>
              </w:rPr>
            </w:pPr>
            <w:r w:rsidRPr="00F3278B">
              <w:rPr>
                <w:sz w:val="20"/>
                <w:szCs w:val="20"/>
              </w:rPr>
              <w:t>.21</w:t>
            </w:r>
            <w:r w:rsidRPr="00F3278B">
              <w:rPr>
                <w:sz w:val="20"/>
                <w:szCs w:val="20"/>
                <w:vertAlign w:val="superscript"/>
              </w:rPr>
              <w:t>**</w:t>
            </w:r>
          </w:p>
        </w:tc>
        <w:tc>
          <w:tcPr>
            <w:tcW w:w="0" w:type="auto"/>
          </w:tcPr>
          <w:p w14:paraId="3D6BACC8" w14:textId="77777777" w:rsidR="00DE4A0A" w:rsidRPr="00F3278B" w:rsidRDefault="00DE4A0A" w:rsidP="004B3CA0">
            <w:pPr>
              <w:jc w:val="center"/>
              <w:rPr>
                <w:sz w:val="20"/>
                <w:szCs w:val="20"/>
              </w:rPr>
            </w:pPr>
            <w:r w:rsidRPr="00F3278B">
              <w:rPr>
                <w:sz w:val="20"/>
                <w:szCs w:val="20"/>
              </w:rPr>
              <w:t>.17</w:t>
            </w:r>
            <w:r w:rsidRPr="00F3278B">
              <w:rPr>
                <w:sz w:val="20"/>
                <w:szCs w:val="20"/>
                <w:vertAlign w:val="superscript"/>
              </w:rPr>
              <w:t>*</w:t>
            </w:r>
          </w:p>
        </w:tc>
        <w:tc>
          <w:tcPr>
            <w:tcW w:w="0" w:type="auto"/>
          </w:tcPr>
          <w:p w14:paraId="66D0571C" w14:textId="77777777" w:rsidR="00DE4A0A" w:rsidRPr="00F3278B" w:rsidRDefault="00DE4A0A" w:rsidP="004B3CA0">
            <w:pPr>
              <w:jc w:val="center"/>
              <w:rPr>
                <w:sz w:val="20"/>
                <w:szCs w:val="20"/>
              </w:rPr>
            </w:pPr>
            <w:r w:rsidRPr="00F3278B">
              <w:rPr>
                <w:sz w:val="20"/>
                <w:szCs w:val="20"/>
              </w:rPr>
              <w:t>.18</w:t>
            </w:r>
            <w:r w:rsidRPr="00F3278B">
              <w:rPr>
                <w:sz w:val="20"/>
                <w:szCs w:val="20"/>
                <w:vertAlign w:val="superscript"/>
              </w:rPr>
              <w:t>**</w:t>
            </w:r>
          </w:p>
        </w:tc>
        <w:tc>
          <w:tcPr>
            <w:tcW w:w="0" w:type="auto"/>
          </w:tcPr>
          <w:p w14:paraId="61AAC0EF" w14:textId="77777777" w:rsidR="00DE4A0A" w:rsidRPr="00F3278B" w:rsidRDefault="00DE4A0A" w:rsidP="004B3CA0">
            <w:pPr>
              <w:jc w:val="center"/>
              <w:rPr>
                <w:sz w:val="20"/>
                <w:szCs w:val="20"/>
              </w:rPr>
            </w:pPr>
            <w:r w:rsidRPr="00F3278B">
              <w:rPr>
                <w:sz w:val="20"/>
                <w:szCs w:val="20"/>
              </w:rPr>
              <w:t>.02</w:t>
            </w:r>
          </w:p>
        </w:tc>
        <w:tc>
          <w:tcPr>
            <w:tcW w:w="0" w:type="auto"/>
          </w:tcPr>
          <w:p w14:paraId="6EB88303" w14:textId="77777777" w:rsidR="00DE4A0A" w:rsidRPr="00F3278B" w:rsidRDefault="00DE4A0A" w:rsidP="004B3CA0">
            <w:pPr>
              <w:jc w:val="center"/>
              <w:rPr>
                <w:sz w:val="20"/>
                <w:szCs w:val="20"/>
              </w:rPr>
            </w:pPr>
            <w:r w:rsidRPr="00F3278B">
              <w:rPr>
                <w:sz w:val="20"/>
                <w:szCs w:val="20"/>
              </w:rPr>
              <w:t>.20</w:t>
            </w:r>
            <w:r w:rsidRPr="00F3278B">
              <w:rPr>
                <w:sz w:val="20"/>
                <w:szCs w:val="20"/>
                <w:vertAlign w:val="superscript"/>
              </w:rPr>
              <w:t>**</w:t>
            </w:r>
          </w:p>
        </w:tc>
        <w:tc>
          <w:tcPr>
            <w:tcW w:w="0" w:type="auto"/>
          </w:tcPr>
          <w:p w14:paraId="37870366" w14:textId="77777777" w:rsidR="00DE4A0A" w:rsidRPr="00F3278B" w:rsidRDefault="00DE4A0A" w:rsidP="004B3CA0">
            <w:pPr>
              <w:jc w:val="center"/>
              <w:rPr>
                <w:sz w:val="20"/>
                <w:szCs w:val="20"/>
              </w:rPr>
            </w:pPr>
            <w:r w:rsidRPr="00F3278B">
              <w:rPr>
                <w:sz w:val="20"/>
                <w:szCs w:val="20"/>
              </w:rPr>
              <w:t>.12</w:t>
            </w:r>
          </w:p>
        </w:tc>
        <w:tc>
          <w:tcPr>
            <w:tcW w:w="0" w:type="auto"/>
          </w:tcPr>
          <w:p w14:paraId="519A3CE4" w14:textId="77777777" w:rsidR="00DE4A0A" w:rsidRPr="00F3278B" w:rsidRDefault="00DE4A0A" w:rsidP="004B3CA0">
            <w:pPr>
              <w:jc w:val="center"/>
              <w:rPr>
                <w:sz w:val="20"/>
                <w:szCs w:val="20"/>
              </w:rPr>
            </w:pPr>
            <w:r w:rsidRPr="00F3278B">
              <w:rPr>
                <w:sz w:val="20"/>
                <w:szCs w:val="20"/>
              </w:rPr>
              <w:t>.19</w:t>
            </w:r>
            <w:r w:rsidRPr="00F3278B">
              <w:rPr>
                <w:sz w:val="20"/>
                <w:szCs w:val="20"/>
                <w:vertAlign w:val="superscript"/>
              </w:rPr>
              <w:t>**</w:t>
            </w:r>
          </w:p>
        </w:tc>
        <w:tc>
          <w:tcPr>
            <w:tcW w:w="0" w:type="auto"/>
          </w:tcPr>
          <w:p w14:paraId="251ED2B1" w14:textId="77777777" w:rsidR="00DE4A0A" w:rsidRPr="00F3278B" w:rsidRDefault="00DE4A0A" w:rsidP="004B3CA0">
            <w:pPr>
              <w:jc w:val="center"/>
              <w:rPr>
                <w:sz w:val="20"/>
                <w:szCs w:val="20"/>
              </w:rPr>
            </w:pPr>
            <w:r w:rsidRPr="00F3278B">
              <w:rPr>
                <w:sz w:val="20"/>
                <w:szCs w:val="20"/>
              </w:rPr>
              <w:t>.07</w:t>
            </w:r>
          </w:p>
        </w:tc>
        <w:tc>
          <w:tcPr>
            <w:tcW w:w="0" w:type="auto"/>
          </w:tcPr>
          <w:p w14:paraId="2A859E4E" w14:textId="77777777" w:rsidR="00DE4A0A" w:rsidRPr="00F3278B" w:rsidRDefault="00DE4A0A" w:rsidP="004B3CA0">
            <w:pPr>
              <w:jc w:val="center"/>
              <w:rPr>
                <w:sz w:val="20"/>
                <w:szCs w:val="20"/>
              </w:rPr>
            </w:pPr>
            <w:r w:rsidRPr="00F3278B">
              <w:rPr>
                <w:sz w:val="20"/>
                <w:szCs w:val="20"/>
              </w:rPr>
              <w:t>.30</w:t>
            </w:r>
            <w:r w:rsidRPr="00F3278B">
              <w:rPr>
                <w:sz w:val="20"/>
                <w:szCs w:val="20"/>
                <w:vertAlign w:val="superscript"/>
              </w:rPr>
              <w:t>**</w:t>
            </w:r>
          </w:p>
        </w:tc>
        <w:tc>
          <w:tcPr>
            <w:tcW w:w="0" w:type="auto"/>
          </w:tcPr>
          <w:p w14:paraId="6316CD2E" w14:textId="77777777" w:rsidR="00DE4A0A" w:rsidRPr="00F3278B" w:rsidRDefault="00DE4A0A" w:rsidP="004B3CA0">
            <w:pPr>
              <w:jc w:val="center"/>
              <w:rPr>
                <w:sz w:val="20"/>
                <w:szCs w:val="20"/>
              </w:rPr>
            </w:pPr>
            <w:r w:rsidRPr="00F3278B">
              <w:rPr>
                <w:sz w:val="20"/>
                <w:szCs w:val="20"/>
              </w:rPr>
              <w:t>.23</w:t>
            </w:r>
            <w:r w:rsidRPr="00F3278B">
              <w:rPr>
                <w:sz w:val="20"/>
                <w:szCs w:val="20"/>
                <w:vertAlign w:val="superscript"/>
              </w:rPr>
              <w:t>**</w:t>
            </w:r>
          </w:p>
        </w:tc>
        <w:tc>
          <w:tcPr>
            <w:tcW w:w="0" w:type="auto"/>
          </w:tcPr>
          <w:p w14:paraId="7CCA5C69" w14:textId="77777777" w:rsidR="00DE4A0A" w:rsidRPr="00F3278B" w:rsidRDefault="00DE4A0A" w:rsidP="004B3CA0">
            <w:pPr>
              <w:jc w:val="center"/>
              <w:rPr>
                <w:sz w:val="20"/>
                <w:szCs w:val="20"/>
              </w:rPr>
            </w:pPr>
            <w:r w:rsidRPr="00F3278B">
              <w:rPr>
                <w:sz w:val="20"/>
                <w:szCs w:val="20"/>
              </w:rPr>
              <w:t>.22</w:t>
            </w:r>
            <w:r w:rsidRPr="00F3278B">
              <w:rPr>
                <w:sz w:val="20"/>
                <w:szCs w:val="20"/>
                <w:vertAlign w:val="superscript"/>
              </w:rPr>
              <w:t>**</w:t>
            </w:r>
          </w:p>
        </w:tc>
        <w:tc>
          <w:tcPr>
            <w:tcW w:w="0" w:type="auto"/>
          </w:tcPr>
          <w:p w14:paraId="7A482E43" w14:textId="77777777" w:rsidR="00DE4A0A" w:rsidRPr="00F3278B" w:rsidRDefault="00DE4A0A" w:rsidP="004B3CA0">
            <w:pPr>
              <w:jc w:val="center"/>
              <w:rPr>
                <w:sz w:val="20"/>
                <w:szCs w:val="20"/>
              </w:rPr>
            </w:pPr>
            <w:r w:rsidRPr="00F3278B">
              <w:rPr>
                <w:sz w:val="20"/>
                <w:szCs w:val="20"/>
              </w:rPr>
              <w:t>.16</w:t>
            </w:r>
            <w:r w:rsidRPr="00F3278B">
              <w:rPr>
                <w:sz w:val="20"/>
                <w:szCs w:val="20"/>
                <w:vertAlign w:val="superscript"/>
              </w:rPr>
              <w:t>**</w:t>
            </w:r>
          </w:p>
        </w:tc>
      </w:tr>
      <w:tr w:rsidR="00EA2E26" w:rsidRPr="00F3278B" w14:paraId="397AB6C0" w14:textId="77777777" w:rsidTr="00ED0C3D">
        <w:tc>
          <w:tcPr>
            <w:tcW w:w="0" w:type="auto"/>
          </w:tcPr>
          <w:p w14:paraId="7D6D5CEE" w14:textId="77777777" w:rsidR="00DE4A0A" w:rsidRPr="00F3278B" w:rsidRDefault="00DE4A0A" w:rsidP="004B3CA0">
            <w:pPr>
              <w:jc w:val="center"/>
              <w:rPr>
                <w:sz w:val="20"/>
                <w:szCs w:val="20"/>
              </w:rPr>
            </w:pPr>
            <w:r w:rsidRPr="00F3278B">
              <w:rPr>
                <w:sz w:val="20"/>
                <w:szCs w:val="20"/>
              </w:rPr>
              <w:t>Nivel Socioeconómico</w:t>
            </w:r>
          </w:p>
        </w:tc>
        <w:tc>
          <w:tcPr>
            <w:tcW w:w="0" w:type="auto"/>
          </w:tcPr>
          <w:p w14:paraId="67930102" w14:textId="77777777" w:rsidR="00DE4A0A" w:rsidRPr="00F3278B" w:rsidRDefault="00DE4A0A" w:rsidP="004B3CA0">
            <w:pPr>
              <w:jc w:val="center"/>
              <w:rPr>
                <w:sz w:val="20"/>
                <w:szCs w:val="20"/>
              </w:rPr>
            </w:pPr>
            <w:r w:rsidRPr="00F3278B">
              <w:rPr>
                <w:sz w:val="20"/>
                <w:szCs w:val="20"/>
              </w:rPr>
              <w:t>.23</w:t>
            </w:r>
            <w:r w:rsidRPr="00F3278B">
              <w:rPr>
                <w:sz w:val="20"/>
                <w:szCs w:val="20"/>
                <w:vertAlign w:val="superscript"/>
              </w:rPr>
              <w:t>**</w:t>
            </w:r>
          </w:p>
        </w:tc>
        <w:tc>
          <w:tcPr>
            <w:tcW w:w="0" w:type="auto"/>
          </w:tcPr>
          <w:p w14:paraId="0D9A8EF5" w14:textId="77777777" w:rsidR="00DE4A0A" w:rsidRPr="00F3278B" w:rsidRDefault="00DE4A0A" w:rsidP="004B3CA0">
            <w:pPr>
              <w:jc w:val="center"/>
              <w:rPr>
                <w:sz w:val="20"/>
                <w:szCs w:val="20"/>
              </w:rPr>
            </w:pPr>
            <w:r w:rsidRPr="00F3278B">
              <w:rPr>
                <w:sz w:val="20"/>
                <w:szCs w:val="20"/>
              </w:rPr>
              <w:t>.24</w:t>
            </w:r>
            <w:r w:rsidRPr="00F3278B">
              <w:rPr>
                <w:sz w:val="20"/>
                <w:szCs w:val="20"/>
                <w:vertAlign w:val="superscript"/>
              </w:rPr>
              <w:t>**</w:t>
            </w:r>
          </w:p>
        </w:tc>
        <w:tc>
          <w:tcPr>
            <w:tcW w:w="0" w:type="auto"/>
          </w:tcPr>
          <w:p w14:paraId="7D6B0FB0" w14:textId="77777777" w:rsidR="00DE4A0A" w:rsidRPr="00F3278B" w:rsidRDefault="00DE4A0A" w:rsidP="004B3CA0">
            <w:pPr>
              <w:jc w:val="center"/>
              <w:rPr>
                <w:sz w:val="20"/>
                <w:szCs w:val="20"/>
              </w:rPr>
            </w:pPr>
            <w:r w:rsidRPr="00F3278B">
              <w:rPr>
                <w:sz w:val="20"/>
                <w:szCs w:val="20"/>
              </w:rPr>
              <w:t>.18</w:t>
            </w:r>
            <w:r w:rsidRPr="00F3278B">
              <w:rPr>
                <w:sz w:val="20"/>
                <w:szCs w:val="20"/>
                <w:vertAlign w:val="superscript"/>
              </w:rPr>
              <w:t>**</w:t>
            </w:r>
          </w:p>
        </w:tc>
        <w:tc>
          <w:tcPr>
            <w:tcW w:w="0" w:type="auto"/>
          </w:tcPr>
          <w:p w14:paraId="0F45C61B" w14:textId="77777777" w:rsidR="00DE4A0A" w:rsidRPr="00F3278B" w:rsidRDefault="00DE4A0A" w:rsidP="004B3CA0">
            <w:pPr>
              <w:jc w:val="center"/>
              <w:rPr>
                <w:sz w:val="20"/>
                <w:szCs w:val="20"/>
              </w:rPr>
            </w:pPr>
            <w:r w:rsidRPr="00F3278B">
              <w:rPr>
                <w:sz w:val="20"/>
                <w:szCs w:val="20"/>
              </w:rPr>
              <w:t>.24</w:t>
            </w:r>
            <w:r w:rsidRPr="00F3278B">
              <w:rPr>
                <w:sz w:val="20"/>
                <w:szCs w:val="20"/>
                <w:vertAlign w:val="superscript"/>
              </w:rPr>
              <w:t>**</w:t>
            </w:r>
          </w:p>
        </w:tc>
        <w:tc>
          <w:tcPr>
            <w:tcW w:w="0" w:type="auto"/>
          </w:tcPr>
          <w:p w14:paraId="02CDB455" w14:textId="77777777" w:rsidR="00DE4A0A" w:rsidRPr="00F3278B" w:rsidRDefault="00DE4A0A" w:rsidP="004B3CA0">
            <w:pPr>
              <w:jc w:val="center"/>
              <w:rPr>
                <w:sz w:val="20"/>
                <w:szCs w:val="20"/>
              </w:rPr>
            </w:pPr>
            <w:r w:rsidRPr="00F3278B">
              <w:rPr>
                <w:sz w:val="20"/>
                <w:szCs w:val="20"/>
              </w:rPr>
              <w:t>.09</w:t>
            </w:r>
          </w:p>
        </w:tc>
        <w:tc>
          <w:tcPr>
            <w:tcW w:w="0" w:type="auto"/>
          </w:tcPr>
          <w:p w14:paraId="288BCF09" w14:textId="77777777" w:rsidR="00DE4A0A" w:rsidRPr="00F3278B" w:rsidRDefault="00DE4A0A" w:rsidP="004B3CA0">
            <w:pPr>
              <w:jc w:val="center"/>
              <w:rPr>
                <w:sz w:val="20"/>
                <w:szCs w:val="20"/>
              </w:rPr>
            </w:pPr>
            <w:r w:rsidRPr="00F3278B">
              <w:rPr>
                <w:sz w:val="20"/>
                <w:szCs w:val="20"/>
              </w:rPr>
              <w:t>.08</w:t>
            </w:r>
          </w:p>
        </w:tc>
        <w:tc>
          <w:tcPr>
            <w:tcW w:w="0" w:type="auto"/>
          </w:tcPr>
          <w:p w14:paraId="169261EB" w14:textId="77777777" w:rsidR="00DE4A0A" w:rsidRPr="00F3278B" w:rsidRDefault="00DE4A0A" w:rsidP="004B3CA0">
            <w:pPr>
              <w:jc w:val="center"/>
              <w:rPr>
                <w:sz w:val="20"/>
                <w:szCs w:val="20"/>
              </w:rPr>
            </w:pPr>
            <w:r w:rsidRPr="00F3278B">
              <w:rPr>
                <w:sz w:val="20"/>
                <w:szCs w:val="20"/>
              </w:rPr>
              <w:t>.01</w:t>
            </w:r>
          </w:p>
        </w:tc>
        <w:tc>
          <w:tcPr>
            <w:tcW w:w="0" w:type="auto"/>
          </w:tcPr>
          <w:p w14:paraId="08C33018" w14:textId="77777777" w:rsidR="00DE4A0A" w:rsidRPr="00F3278B" w:rsidRDefault="00DE4A0A" w:rsidP="004B3CA0">
            <w:pPr>
              <w:jc w:val="center"/>
              <w:rPr>
                <w:sz w:val="20"/>
                <w:szCs w:val="20"/>
              </w:rPr>
            </w:pPr>
            <w:r w:rsidRPr="00F3278B">
              <w:rPr>
                <w:sz w:val="20"/>
                <w:szCs w:val="20"/>
              </w:rPr>
              <w:t>.08</w:t>
            </w:r>
          </w:p>
        </w:tc>
        <w:tc>
          <w:tcPr>
            <w:tcW w:w="0" w:type="auto"/>
          </w:tcPr>
          <w:p w14:paraId="4318B347" w14:textId="77777777" w:rsidR="00DE4A0A" w:rsidRPr="00F3278B" w:rsidRDefault="00DE4A0A" w:rsidP="004B3CA0">
            <w:pPr>
              <w:jc w:val="center"/>
              <w:rPr>
                <w:sz w:val="20"/>
                <w:szCs w:val="20"/>
              </w:rPr>
            </w:pPr>
            <w:r w:rsidRPr="00F3278B">
              <w:rPr>
                <w:sz w:val="20"/>
                <w:szCs w:val="20"/>
              </w:rPr>
              <w:t>.03</w:t>
            </w:r>
          </w:p>
        </w:tc>
        <w:tc>
          <w:tcPr>
            <w:tcW w:w="0" w:type="auto"/>
          </w:tcPr>
          <w:p w14:paraId="25A28B3A" w14:textId="77777777" w:rsidR="00DE4A0A" w:rsidRPr="00F3278B" w:rsidRDefault="00DE4A0A" w:rsidP="004B3CA0">
            <w:pPr>
              <w:jc w:val="center"/>
              <w:rPr>
                <w:sz w:val="20"/>
                <w:szCs w:val="20"/>
              </w:rPr>
            </w:pPr>
            <w:r w:rsidRPr="00F3278B">
              <w:rPr>
                <w:sz w:val="20"/>
                <w:szCs w:val="20"/>
              </w:rPr>
              <w:t>.04</w:t>
            </w:r>
          </w:p>
        </w:tc>
        <w:tc>
          <w:tcPr>
            <w:tcW w:w="0" w:type="auto"/>
          </w:tcPr>
          <w:p w14:paraId="67C40124" w14:textId="77777777" w:rsidR="00DE4A0A" w:rsidRPr="00F3278B" w:rsidRDefault="00DE4A0A" w:rsidP="004B3CA0">
            <w:pPr>
              <w:jc w:val="center"/>
              <w:rPr>
                <w:sz w:val="20"/>
                <w:szCs w:val="20"/>
              </w:rPr>
            </w:pPr>
            <w:r w:rsidRPr="00F3278B">
              <w:rPr>
                <w:sz w:val="20"/>
                <w:szCs w:val="20"/>
              </w:rPr>
              <w:t>.05</w:t>
            </w:r>
          </w:p>
        </w:tc>
        <w:tc>
          <w:tcPr>
            <w:tcW w:w="0" w:type="auto"/>
          </w:tcPr>
          <w:p w14:paraId="656CB072" w14:textId="77777777" w:rsidR="00DE4A0A" w:rsidRPr="00F3278B" w:rsidRDefault="00DE4A0A" w:rsidP="004B3CA0">
            <w:pPr>
              <w:jc w:val="center"/>
              <w:rPr>
                <w:sz w:val="20"/>
                <w:szCs w:val="20"/>
              </w:rPr>
            </w:pPr>
            <w:r w:rsidRPr="00F3278B">
              <w:rPr>
                <w:sz w:val="20"/>
                <w:szCs w:val="20"/>
              </w:rPr>
              <w:t>.05</w:t>
            </w:r>
          </w:p>
        </w:tc>
        <w:tc>
          <w:tcPr>
            <w:tcW w:w="0" w:type="auto"/>
          </w:tcPr>
          <w:p w14:paraId="15B9F49C" w14:textId="77777777" w:rsidR="00DE4A0A" w:rsidRPr="00F3278B" w:rsidRDefault="00DE4A0A" w:rsidP="004B3CA0">
            <w:pPr>
              <w:jc w:val="center"/>
              <w:rPr>
                <w:sz w:val="20"/>
                <w:szCs w:val="20"/>
              </w:rPr>
            </w:pPr>
            <w:r w:rsidRPr="00F3278B">
              <w:rPr>
                <w:sz w:val="20"/>
                <w:szCs w:val="20"/>
              </w:rPr>
              <w:t>-.02</w:t>
            </w:r>
          </w:p>
        </w:tc>
        <w:tc>
          <w:tcPr>
            <w:tcW w:w="0" w:type="auto"/>
          </w:tcPr>
          <w:p w14:paraId="19E9CD6E" w14:textId="77777777" w:rsidR="00DE4A0A" w:rsidRPr="00F3278B" w:rsidRDefault="00DE4A0A" w:rsidP="004B3CA0">
            <w:pPr>
              <w:jc w:val="center"/>
              <w:rPr>
                <w:sz w:val="20"/>
                <w:szCs w:val="20"/>
              </w:rPr>
            </w:pPr>
            <w:r w:rsidRPr="00F3278B">
              <w:rPr>
                <w:sz w:val="20"/>
                <w:szCs w:val="20"/>
              </w:rPr>
              <w:t>.07</w:t>
            </w:r>
          </w:p>
        </w:tc>
      </w:tr>
      <w:tr w:rsidR="00EA2E26" w:rsidRPr="00F3278B" w14:paraId="650F36F9" w14:textId="77777777" w:rsidTr="00ED0C3D">
        <w:tc>
          <w:tcPr>
            <w:tcW w:w="0" w:type="auto"/>
          </w:tcPr>
          <w:p w14:paraId="33C1A9A9" w14:textId="77777777" w:rsidR="00DE4A0A" w:rsidRPr="00F3278B" w:rsidRDefault="00DE4A0A" w:rsidP="004B3CA0">
            <w:pPr>
              <w:jc w:val="center"/>
              <w:rPr>
                <w:sz w:val="20"/>
                <w:szCs w:val="20"/>
              </w:rPr>
            </w:pPr>
            <w:r w:rsidRPr="00F3278B">
              <w:rPr>
                <w:sz w:val="20"/>
                <w:szCs w:val="20"/>
              </w:rPr>
              <w:t>Escolaridad</w:t>
            </w:r>
          </w:p>
        </w:tc>
        <w:tc>
          <w:tcPr>
            <w:tcW w:w="0" w:type="auto"/>
          </w:tcPr>
          <w:p w14:paraId="27967DEE" w14:textId="77777777" w:rsidR="00DE4A0A" w:rsidRPr="00F3278B" w:rsidRDefault="00DE4A0A" w:rsidP="004B3CA0">
            <w:pPr>
              <w:jc w:val="center"/>
              <w:rPr>
                <w:sz w:val="20"/>
                <w:szCs w:val="20"/>
              </w:rPr>
            </w:pPr>
            <w:r w:rsidRPr="00F3278B">
              <w:rPr>
                <w:sz w:val="20"/>
                <w:szCs w:val="20"/>
              </w:rPr>
              <w:t>.09</w:t>
            </w:r>
          </w:p>
        </w:tc>
        <w:tc>
          <w:tcPr>
            <w:tcW w:w="0" w:type="auto"/>
          </w:tcPr>
          <w:p w14:paraId="5369DC84" w14:textId="77777777" w:rsidR="00DE4A0A" w:rsidRPr="00F3278B" w:rsidRDefault="00DE4A0A" w:rsidP="004B3CA0">
            <w:pPr>
              <w:jc w:val="center"/>
              <w:rPr>
                <w:sz w:val="20"/>
                <w:szCs w:val="20"/>
              </w:rPr>
            </w:pPr>
            <w:r w:rsidRPr="00F3278B">
              <w:rPr>
                <w:sz w:val="20"/>
                <w:szCs w:val="20"/>
              </w:rPr>
              <w:t>.10</w:t>
            </w:r>
          </w:p>
        </w:tc>
        <w:tc>
          <w:tcPr>
            <w:tcW w:w="0" w:type="auto"/>
          </w:tcPr>
          <w:p w14:paraId="1F3D919E" w14:textId="77777777" w:rsidR="00DE4A0A" w:rsidRPr="00F3278B" w:rsidRDefault="00DE4A0A" w:rsidP="004B3CA0">
            <w:pPr>
              <w:jc w:val="center"/>
              <w:rPr>
                <w:sz w:val="20"/>
                <w:szCs w:val="20"/>
              </w:rPr>
            </w:pPr>
            <w:r w:rsidRPr="00F3278B">
              <w:rPr>
                <w:sz w:val="20"/>
                <w:szCs w:val="20"/>
              </w:rPr>
              <w:t>.06</w:t>
            </w:r>
          </w:p>
        </w:tc>
        <w:tc>
          <w:tcPr>
            <w:tcW w:w="0" w:type="auto"/>
          </w:tcPr>
          <w:p w14:paraId="18080FD3" w14:textId="77777777" w:rsidR="00DE4A0A" w:rsidRPr="00F3278B" w:rsidRDefault="00DE4A0A" w:rsidP="004B3CA0">
            <w:pPr>
              <w:jc w:val="center"/>
              <w:rPr>
                <w:sz w:val="20"/>
                <w:szCs w:val="20"/>
              </w:rPr>
            </w:pPr>
            <w:r w:rsidRPr="00F3278B">
              <w:rPr>
                <w:sz w:val="20"/>
                <w:szCs w:val="20"/>
              </w:rPr>
              <w:t>.17</w:t>
            </w:r>
            <w:r w:rsidRPr="00F3278B">
              <w:rPr>
                <w:sz w:val="20"/>
                <w:szCs w:val="20"/>
                <w:vertAlign w:val="superscript"/>
              </w:rPr>
              <w:t>*</w:t>
            </w:r>
          </w:p>
        </w:tc>
        <w:tc>
          <w:tcPr>
            <w:tcW w:w="0" w:type="auto"/>
          </w:tcPr>
          <w:p w14:paraId="0853D8B0" w14:textId="77777777" w:rsidR="00DE4A0A" w:rsidRPr="00F3278B" w:rsidRDefault="00DE4A0A" w:rsidP="004B3CA0">
            <w:pPr>
              <w:jc w:val="center"/>
              <w:rPr>
                <w:sz w:val="20"/>
                <w:szCs w:val="20"/>
              </w:rPr>
            </w:pPr>
            <w:r w:rsidRPr="00F3278B">
              <w:rPr>
                <w:sz w:val="20"/>
                <w:szCs w:val="20"/>
              </w:rPr>
              <w:t>-.01</w:t>
            </w:r>
          </w:p>
        </w:tc>
        <w:tc>
          <w:tcPr>
            <w:tcW w:w="0" w:type="auto"/>
          </w:tcPr>
          <w:p w14:paraId="13AC92E9" w14:textId="77777777" w:rsidR="00DE4A0A" w:rsidRPr="00F3278B" w:rsidRDefault="00DE4A0A" w:rsidP="004B3CA0">
            <w:pPr>
              <w:jc w:val="center"/>
              <w:rPr>
                <w:sz w:val="20"/>
                <w:szCs w:val="20"/>
              </w:rPr>
            </w:pPr>
            <w:r w:rsidRPr="00F3278B">
              <w:rPr>
                <w:sz w:val="20"/>
                <w:szCs w:val="20"/>
              </w:rPr>
              <w:t>-.03</w:t>
            </w:r>
          </w:p>
        </w:tc>
        <w:tc>
          <w:tcPr>
            <w:tcW w:w="0" w:type="auto"/>
          </w:tcPr>
          <w:p w14:paraId="5E8CA63F" w14:textId="77777777" w:rsidR="00DE4A0A" w:rsidRPr="00F3278B" w:rsidRDefault="00DE4A0A" w:rsidP="004B3CA0">
            <w:pPr>
              <w:jc w:val="center"/>
              <w:rPr>
                <w:sz w:val="20"/>
                <w:szCs w:val="20"/>
              </w:rPr>
            </w:pPr>
            <w:r w:rsidRPr="00F3278B">
              <w:rPr>
                <w:sz w:val="20"/>
                <w:szCs w:val="20"/>
              </w:rPr>
              <w:t>.11</w:t>
            </w:r>
          </w:p>
        </w:tc>
        <w:tc>
          <w:tcPr>
            <w:tcW w:w="0" w:type="auto"/>
          </w:tcPr>
          <w:p w14:paraId="54D2A22A" w14:textId="77777777" w:rsidR="00DE4A0A" w:rsidRPr="00F3278B" w:rsidRDefault="00DE4A0A" w:rsidP="004B3CA0">
            <w:pPr>
              <w:jc w:val="center"/>
              <w:rPr>
                <w:sz w:val="20"/>
                <w:szCs w:val="20"/>
              </w:rPr>
            </w:pPr>
            <w:r w:rsidRPr="00F3278B">
              <w:rPr>
                <w:sz w:val="20"/>
                <w:szCs w:val="20"/>
              </w:rPr>
              <w:t>-.07</w:t>
            </w:r>
          </w:p>
        </w:tc>
        <w:tc>
          <w:tcPr>
            <w:tcW w:w="0" w:type="auto"/>
          </w:tcPr>
          <w:p w14:paraId="2FA418F3" w14:textId="77777777" w:rsidR="00DE4A0A" w:rsidRPr="00F3278B" w:rsidRDefault="00DE4A0A" w:rsidP="004B3CA0">
            <w:pPr>
              <w:jc w:val="center"/>
              <w:rPr>
                <w:sz w:val="20"/>
                <w:szCs w:val="20"/>
              </w:rPr>
            </w:pPr>
            <w:r w:rsidRPr="00F3278B">
              <w:rPr>
                <w:sz w:val="20"/>
                <w:szCs w:val="20"/>
              </w:rPr>
              <w:t>-.06</w:t>
            </w:r>
          </w:p>
        </w:tc>
        <w:tc>
          <w:tcPr>
            <w:tcW w:w="0" w:type="auto"/>
          </w:tcPr>
          <w:p w14:paraId="455DE723" w14:textId="77777777" w:rsidR="00DE4A0A" w:rsidRPr="00F3278B" w:rsidRDefault="00DE4A0A" w:rsidP="004B3CA0">
            <w:pPr>
              <w:jc w:val="center"/>
              <w:rPr>
                <w:sz w:val="20"/>
                <w:szCs w:val="20"/>
              </w:rPr>
            </w:pPr>
            <w:r w:rsidRPr="00F3278B">
              <w:rPr>
                <w:sz w:val="20"/>
                <w:szCs w:val="20"/>
              </w:rPr>
              <w:t>-.06</w:t>
            </w:r>
          </w:p>
        </w:tc>
        <w:tc>
          <w:tcPr>
            <w:tcW w:w="0" w:type="auto"/>
          </w:tcPr>
          <w:p w14:paraId="3E7900C8" w14:textId="77777777" w:rsidR="00DE4A0A" w:rsidRPr="00F3278B" w:rsidRDefault="00DE4A0A" w:rsidP="004B3CA0">
            <w:pPr>
              <w:jc w:val="center"/>
              <w:rPr>
                <w:sz w:val="20"/>
                <w:szCs w:val="20"/>
              </w:rPr>
            </w:pPr>
            <w:r w:rsidRPr="00F3278B">
              <w:rPr>
                <w:sz w:val="20"/>
                <w:szCs w:val="20"/>
              </w:rPr>
              <w:t>.06</w:t>
            </w:r>
          </w:p>
        </w:tc>
        <w:tc>
          <w:tcPr>
            <w:tcW w:w="0" w:type="auto"/>
          </w:tcPr>
          <w:p w14:paraId="431FD50B" w14:textId="77777777" w:rsidR="00DE4A0A" w:rsidRPr="00F3278B" w:rsidRDefault="00DE4A0A" w:rsidP="004B3CA0">
            <w:pPr>
              <w:jc w:val="center"/>
              <w:rPr>
                <w:sz w:val="20"/>
                <w:szCs w:val="20"/>
              </w:rPr>
            </w:pPr>
            <w:r w:rsidRPr="00F3278B">
              <w:rPr>
                <w:sz w:val="20"/>
                <w:szCs w:val="20"/>
              </w:rPr>
              <w:t>.07</w:t>
            </w:r>
          </w:p>
        </w:tc>
        <w:tc>
          <w:tcPr>
            <w:tcW w:w="0" w:type="auto"/>
          </w:tcPr>
          <w:p w14:paraId="373CDF6A" w14:textId="77777777" w:rsidR="00DE4A0A" w:rsidRPr="00F3278B" w:rsidRDefault="00DE4A0A" w:rsidP="004B3CA0">
            <w:pPr>
              <w:jc w:val="center"/>
              <w:rPr>
                <w:sz w:val="20"/>
                <w:szCs w:val="20"/>
              </w:rPr>
            </w:pPr>
            <w:r w:rsidRPr="00F3278B">
              <w:rPr>
                <w:sz w:val="20"/>
                <w:szCs w:val="20"/>
              </w:rPr>
              <w:t>.09</w:t>
            </w:r>
          </w:p>
        </w:tc>
        <w:tc>
          <w:tcPr>
            <w:tcW w:w="0" w:type="auto"/>
          </w:tcPr>
          <w:p w14:paraId="3553A5DF" w14:textId="77777777" w:rsidR="00DE4A0A" w:rsidRPr="00F3278B" w:rsidRDefault="00DE4A0A" w:rsidP="004B3CA0">
            <w:pPr>
              <w:jc w:val="center"/>
              <w:rPr>
                <w:sz w:val="20"/>
                <w:szCs w:val="20"/>
              </w:rPr>
            </w:pPr>
            <w:r w:rsidRPr="00F3278B">
              <w:rPr>
                <w:sz w:val="20"/>
                <w:szCs w:val="20"/>
              </w:rPr>
              <w:t>.03</w:t>
            </w:r>
          </w:p>
        </w:tc>
      </w:tr>
      <w:tr w:rsidR="00EA2E26" w:rsidRPr="00F3278B" w14:paraId="245B6863" w14:textId="77777777" w:rsidTr="00ED0C3D">
        <w:tc>
          <w:tcPr>
            <w:tcW w:w="0" w:type="auto"/>
          </w:tcPr>
          <w:p w14:paraId="13BCDBEE" w14:textId="77777777" w:rsidR="00DE4A0A" w:rsidRPr="00F3278B" w:rsidRDefault="00DE4A0A" w:rsidP="004B3CA0">
            <w:pPr>
              <w:jc w:val="center"/>
              <w:rPr>
                <w:sz w:val="20"/>
                <w:szCs w:val="20"/>
              </w:rPr>
            </w:pPr>
            <w:r w:rsidRPr="00F3278B">
              <w:rPr>
                <w:i/>
                <w:iCs/>
                <w:sz w:val="20"/>
                <w:szCs w:val="20"/>
              </w:rPr>
              <w:t>R</w:t>
            </w:r>
            <w:r w:rsidRPr="00F3278B">
              <w:rPr>
                <w:i/>
                <w:iCs/>
                <w:sz w:val="20"/>
                <w:szCs w:val="20"/>
                <w:vertAlign w:val="superscript"/>
              </w:rPr>
              <w:t>2</w:t>
            </w:r>
            <w:r w:rsidRPr="00F3278B">
              <w:rPr>
                <w:sz w:val="20"/>
                <w:szCs w:val="20"/>
                <w:vertAlign w:val="superscript"/>
              </w:rPr>
              <w:t xml:space="preserve"> </w:t>
            </w:r>
            <w:r w:rsidRPr="00F3278B">
              <w:rPr>
                <w:sz w:val="20"/>
                <w:szCs w:val="20"/>
              </w:rPr>
              <w:t>ajustado</w:t>
            </w:r>
          </w:p>
        </w:tc>
        <w:tc>
          <w:tcPr>
            <w:tcW w:w="0" w:type="auto"/>
          </w:tcPr>
          <w:p w14:paraId="4F4DFB66" w14:textId="77777777" w:rsidR="00DE4A0A" w:rsidRPr="00F3278B" w:rsidRDefault="00DE4A0A" w:rsidP="004B3CA0">
            <w:pPr>
              <w:jc w:val="center"/>
              <w:rPr>
                <w:sz w:val="20"/>
                <w:szCs w:val="20"/>
              </w:rPr>
            </w:pPr>
            <w:r w:rsidRPr="00F3278B">
              <w:rPr>
                <w:sz w:val="20"/>
                <w:szCs w:val="20"/>
              </w:rPr>
              <w:t>.09</w:t>
            </w:r>
          </w:p>
        </w:tc>
        <w:tc>
          <w:tcPr>
            <w:tcW w:w="0" w:type="auto"/>
          </w:tcPr>
          <w:p w14:paraId="7DB24BE5" w14:textId="77777777" w:rsidR="00DE4A0A" w:rsidRPr="00F3278B" w:rsidRDefault="00DE4A0A" w:rsidP="004B3CA0">
            <w:pPr>
              <w:jc w:val="center"/>
              <w:rPr>
                <w:sz w:val="20"/>
                <w:szCs w:val="20"/>
              </w:rPr>
            </w:pPr>
            <w:r w:rsidRPr="00F3278B">
              <w:rPr>
                <w:sz w:val="20"/>
                <w:szCs w:val="20"/>
              </w:rPr>
              <w:t>.06</w:t>
            </w:r>
          </w:p>
        </w:tc>
        <w:tc>
          <w:tcPr>
            <w:tcW w:w="0" w:type="auto"/>
          </w:tcPr>
          <w:p w14:paraId="3C169A36" w14:textId="77777777" w:rsidR="00DE4A0A" w:rsidRPr="00F3278B" w:rsidRDefault="00DE4A0A" w:rsidP="004B3CA0">
            <w:pPr>
              <w:jc w:val="center"/>
              <w:rPr>
                <w:sz w:val="20"/>
                <w:szCs w:val="20"/>
              </w:rPr>
            </w:pPr>
            <w:r w:rsidRPr="00F3278B">
              <w:rPr>
                <w:sz w:val="20"/>
                <w:szCs w:val="20"/>
              </w:rPr>
              <w:t>.10</w:t>
            </w:r>
          </w:p>
        </w:tc>
        <w:tc>
          <w:tcPr>
            <w:tcW w:w="0" w:type="auto"/>
          </w:tcPr>
          <w:p w14:paraId="4A26D392" w14:textId="77777777" w:rsidR="00DE4A0A" w:rsidRPr="00F3278B" w:rsidRDefault="00DE4A0A" w:rsidP="004B3CA0">
            <w:pPr>
              <w:jc w:val="center"/>
              <w:rPr>
                <w:sz w:val="20"/>
                <w:szCs w:val="20"/>
              </w:rPr>
            </w:pPr>
            <w:r w:rsidRPr="00F3278B">
              <w:rPr>
                <w:sz w:val="20"/>
                <w:szCs w:val="20"/>
              </w:rPr>
              <w:t>.07</w:t>
            </w:r>
          </w:p>
        </w:tc>
        <w:tc>
          <w:tcPr>
            <w:tcW w:w="0" w:type="auto"/>
          </w:tcPr>
          <w:p w14:paraId="4E8F6C98" w14:textId="77777777" w:rsidR="00DE4A0A" w:rsidRPr="00F3278B" w:rsidRDefault="00DE4A0A" w:rsidP="004B3CA0">
            <w:pPr>
              <w:jc w:val="center"/>
              <w:rPr>
                <w:sz w:val="20"/>
                <w:szCs w:val="20"/>
              </w:rPr>
            </w:pPr>
            <w:r w:rsidRPr="00F3278B">
              <w:rPr>
                <w:sz w:val="20"/>
                <w:szCs w:val="20"/>
              </w:rPr>
              <w:t>.03</w:t>
            </w:r>
          </w:p>
        </w:tc>
        <w:tc>
          <w:tcPr>
            <w:tcW w:w="0" w:type="auto"/>
          </w:tcPr>
          <w:p w14:paraId="6F45D3EA" w14:textId="77777777" w:rsidR="00DE4A0A" w:rsidRPr="00F3278B" w:rsidRDefault="00DE4A0A" w:rsidP="004B3CA0">
            <w:pPr>
              <w:jc w:val="center"/>
              <w:rPr>
                <w:sz w:val="20"/>
                <w:szCs w:val="20"/>
              </w:rPr>
            </w:pPr>
            <w:r w:rsidRPr="00F3278B">
              <w:rPr>
                <w:sz w:val="20"/>
                <w:szCs w:val="20"/>
              </w:rPr>
              <w:t>.01</w:t>
            </w:r>
          </w:p>
        </w:tc>
        <w:tc>
          <w:tcPr>
            <w:tcW w:w="0" w:type="auto"/>
          </w:tcPr>
          <w:p w14:paraId="64DFA9E6" w14:textId="77777777" w:rsidR="00DE4A0A" w:rsidRPr="00F3278B" w:rsidRDefault="00DE4A0A" w:rsidP="004B3CA0">
            <w:pPr>
              <w:jc w:val="center"/>
              <w:rPr>
                <w:sz w:val="20"/>
                <w:szCs w:val="20"/>
              </w:rPr>
            </w:pPr>
            <w:r w:rsidRPr="00F3278B">
              <w:rPr>
                <w:sz w:val="20"/>
                <w:szCs w:val="20"/>
              </w:rPr>
              <w:t>.06</w:t>
            </w:r>
          </w:p>
        </w:tc>
        <w:tc>
          <w:tcPr>
            <w:tcW w:w="0" w:type="auto"/>
          </w:tcPr>
          <w:p w14:paraId="7385B9FD" w14:textId="77777777" w:rsidR="00DE4A0A" w:rsidRPr="00F3278B" w:rsidRDefault="00DE4A0A" w:rsidP="004B3CA0">
            <w:pPr>
              <w:jc w:val="center"/>
              <w:rPr>
                <w:sz w:val="20"/>
                <w:szCs w:val="20"/>
              </w:rPr>
            </w:pPr>
            <w:r w:rsidRPr="00F3278B">
              <w:rPr>
                <w:sz w:val="20"/>
                <w:szCs w:val="20"/>
              </w:rPr>
              <w:t>.004</w:t>
            </w:r>
          </w:p>
        </w:tc>
        <w:tc>
          <w:tcPr>
            <w:tcW w:w="0" w:type="auto"/>
          </w:tcPr>
          <w:p w14:paraId="6C3D0C27" w14:textId="77777777" w:rsidR="00DE4A0A" w:rsidRPr="00F3278B" w:rsidRDefault="00DE4A0A" w:rsidP="004B3CA0">
            <w:pPr>
              <w:jc w:val="center"/>
              <w:rPr>
                <w:sz w:val="20"/>
                <w:szCs w:val="20"/>
              </w:rPr>
            </w:pPr>
            <w:r w:rsidRPr="00F3278B">
              <w:rPr>
                <w:sz w:val="20"/>
                <w:szCs w:val="20"/>
              </w:rPr>
              <w:t>.02</w:t>
            </w:r>
          </w:p>
        </w:tc>
        <w:tc>
          <w:tcPr>
            <w:tcW w:w="0" w:type="auto"/>
          </w:tcPr>
          <w:p w14:paraId="7D082E13" w14:textId="77777777" w:rsidR="00DE4A0A" w:rsidRPr="00F3278B" w:rsidRDefault="00DE4A0A" w:rsidP="004B3CA0">
            <w:pPr>
              <w:jc w:val="center"/>
              <w:rPr>
                <w:sz w:val="20"/>
                <w:szCs w:val="20"/>
              </w:rPr>
            </w:pPr>
            <w:r w:rsidRPr="00F3278B">
              <w:rPr>
                <w:sz w:val="20"/>
                <w:szCs w:val="20"/>
              </w:rPr>
              <w:t>.01</w:t>
            </w:r>
          </w:p>
        </w:tc>
        <w:tc>
          <w:tcPr>
            <w:tcW w:w="0" w:type="auto"/>
          </w:tcPr>
          <w:p w14:paraId="3DDC7D1F" w14:textId="77777777" w:rsidR="00DE4A0A" w:rsidRPr="00F3278B" w:rsidRDefault="00DE4A0A" w:rsidP="004B3CA0">
            <w:pPr>
              <w:jc w:val="center"/>
              <w:rPr>
                <w:sz w:val="20"/>
                <w:szCs w:val="20"/>
              </w:rPr>
            </w:pPr>
            <w:r w:rsidRPr="00F3278B">
              <w:rPr>
                <w:sz w:val="20"/>
                <w:szCs w:val="20"/>
              </w:rPr>
              <w:t>.09</w:t>
            </w:r>
          </w:p>
        </w:tc>
        <w:tc>
          <w:tcPr>
            <w:tcW w:w="0" w:type="auto"/>
          </w:tcPr>
          <w:p w14:paraId="4EB8EF98" w14:textId="77777777" w:rsidR="00DE4A0A" w:rsidRPr="00F3278B" w:rsidRDefault="00DE4A0A" w:rsidP="004B3CA0">
            <w:pPr>
              <w:jc w:val="center"/>
              <w:rPr>
                <w:sz w:val="20"/>
                <w:szCs w:val="20"/>
              </w:rPr>
            </w:pPr>
            <w:r w:rsidRPr="00F3278B">
              <w:rPr>
                <w:sz w:val="20"/>
                <w:szCs w:val="20"/>
              </w:rPr>
              <w:t>.06</w:t>
            </w:r>
          </w:p>
        </w:tc>
        <w:tc>
          <w:tcPr>
            <w:tcW w:w="0" w:type="auto"/>
          </w:tcPr>
          <w:p w14:paraId="27CC7230" w14:textId="77777777" w:rsidR="00DE4A0A" w:rsidRPr="00F3278B" w:rsidRDefault="00DE4A0A" w:rsidP="004B3CA0">
            <w:pPr>
              <w:jc w:val="center"/>
              <w:rPr>
                <w:sz w:val="20"/>
                <w:szCs w:val="20"/>
              </w:rPr>
            </w:pPr>
            <w:r w:rsidRPr="00F3278B">
              <w:rPr>
                <w:sz w:val="20"/>
                <w:szCs w:val="20"/>
              </w:rPr>
              <w:t>.05</w:t>
            </w:r>
          </w:p>
        </w:tc>
        <w:tc>
          <w:tcPr>
            <w:tcW w:w="0" w:type="auto"/>
          </w:tcPr>
          <w:p w14:paraId="6945585A" w14:textId="77777777" w:rsidR="00DE4A0A" w:rsidRPr="00F3278B" w:rsidRDefault="00DE4A0A" w:rsidP="004B3CA0">
            <w:pPr>
              <w:jc w:val="center"/>
              <w:rPr>
                <w:sz w:val="20"/>
                <w:szCs w:val="20"/>
              </w:rPr>
            </w:pPr>
            <w:r w:rsidRPr="00F3278B">
              <w:rPr>
                <w:sz w:val="20"/>
                <w:szCs w:val="20"/>
              </w:rPr>
              <w:t>.02</w:t>
            </w:r>
          </w:p>
        </w:tc>
      </w:tr>
    </w:tbl>
    <w:p w14:paraId="61C062D2" w14:textId="77777777" w:rsidR="00DE4A0A" w:rsidRPr="00F3278B" w:rsidRDefault="00DE4A0A" w:rsidP="004B3CA0">
      <w:pPr>
        <w:spacing w:line="240" w:lineRule="auto"/>
        <w:rPr>
          <w:sz w:val="20"/>
          <w:szCs w:val="20"/>
        </w:rPr>
      </w:pPr>
      <w:r w:rsidRPr="00F3278B">
        <w:rPr>
          <w:sz w:val="20"/>
          <w:szCs w:val="20"/>
        </w:rPr>
        <w:t xml:space="preserve">Notas. β = efecto estandarizado. Nivel de significación: </w:t>
      </w:r>
      <w:r w:rsidRPr="00F3278B">
        <w:rPr>
          <w:sz w:val="20"/>
          <w:szCs w:val="20"/>
          <w:vertAlign w:val="superscript"/>
        </w:rPr>
        <w:t>*</w:t>
      </w:r>
      <w:r w:rsidRPr="00F3278B">
        <w:rPr>
          <w:i/>
          <w:iCs/>
          <w:sz w:val="20"/>
          <w:szCs w:val="20"/>
        </w:rPr>
        <w:t>p</w:t>
      </w:r>
      <w:r w:rsidRPr="00F3278B">
        <w:rPr>
          <w:sz w:val="20"/>
          <w:szCs w:val="20"/>
        </w:rPr>
        <w:t xml:space="preserve"> &lt;.05, </w:t>
      </w:r>
      <w:r w:rsidRPr="00F3278B">
        <w:rPr>
          <w:sz w:val="20"/>
          <w:szCs w:val="20"/>
          <w:vertAlign w:val="superscript"/>
        </w:rPr>
        <w:t>**</w:t>
      </w:r>
      <w:r w:rsidRPr="00F3278B">
        <w:rPr>
          <w:i/>
          <w:iCs/>
          <w:sz w:val="20"/>
          <w:szCs w:val="20"/>
        </w:rPr>
        <w:t>p</w:t>
      </w:r>
      <w:r w:rsidRPr="00F3278B">
        <w:rPr>
          <w:sz w:val="20"/>
          <w:szCs w:val="20"/>
        </w:rPr>
        <w:t xml:space="preserve"> &lt;.01</w:t>
      </w:r>
    </w:p>
    <w:p w14:paraId="7C1C2180" w14:textId="27583BCB" w:rsidR="00214653" w:rsidRPr="004B3CA0" w:rsidRDefault="00214653" w:rsidP="004B3CA0">
      <w:pPr>
        <w:spacing w:after="0" w:line="240" w:lineRule="auto"/>
        <w:jc w:val="center"/>
        <w:rPr>
          <w:szCs w:val="24"/>
        </w:rPr>
      </w:pPr>
      <w:r w:rsidRPr="004B3CA0">
        <w:rPr>
          <w:szCs w:val="24"/>
        </w:rPr>
        <w:t>Discusión</w:t>
      </w:r>
      <w:r w:rsidR="008443F4" w:rsidRPr="004B3CA0">
        <w:rPr>
          <w:szCs w:val="24"/>
        </w:rPr>
        <w:t xml:space="preserve"> y Conclusiones</w:t>
      </w:r>
    </w:p>
    <w:p w14:paraId="5E3E1513" w14:textId="2FB8652E" w:rsidR="00214653" w:rsidRPr="004B3CA0" w:rsidRDefault="00214653" w:rsidP="004B3CA0">
      <w:pPr>
        <w:autoSpaceDE w:val="0"/>
        <w:autoSpaceDN w:val="0"/>
        <w:adjustRightInd w:val="0"/>
        <w:spacing w:after="0" w:line="240" w:lineRule="auto"/>
        <w:ind w:firstLine="708"/>
        <w:rPr>
          <w:szCs w:val="24"/>
          <w:lang w:eastAsia="es-MX"/>
        </w:rPr>
      </w:pPr>
      <w:r w:rsidRPr="004B3CA0">
        <w:rPr>
          <w:szCs w:val="24"/>
          <w:lang w:eastAsia="es-MX"/>
        </w:rPr>
        <w:t>Para propósitos de interpretación de los hallazgos de estudios transculturales como el que se reporta aquí, se propone adoptar como criterio la calificación absoluta de la validación de constructo de los modelos de medición comparados, integrada por el número de índices buenos más los aceptables de bondad de ajuste. En este caso, la calificación absoluta máxima seria de ocho en un extremo y de cero en el otro polo. Así, la calificación absoluta de validación de constructo del modelo de medición EBOI-G, en la muestra total</w:t>
      </w:r>
      <w:r w:rsidR="003E6426" w:rsidRPr="004B3CA0">
        <w:rPr>
          <w:szCs w:val="24"/>
          <w:lang w:eastAsia="es-MX"/>
        </w:rPr>
        <w:t xml:space="preserve"> (</w:t>
      </w:r>
      <w:r w:rsidR="006B4A79" w:rsidRPr="004B3CA0">
        <w:rPr>
          <w:i/>
          <w:iCs/>
          <w:szCs w:val="24"/>
          <w:lang w:eastAsia="es-MX"/>
        </w:rPr>
        <w:t>N</w:t>
      </w:r>
      <w:r w:rsidR="003E6426" w:rsidRPr="004B3CA0">
        <w:rPr>
          <w:szCs w:val="24"/>
          <w:lang w:eastAsia="es-MX"/>
        </w:rPr>
        <w:t xml:space="preserve"> = 1</w:t>
      </w:r>
      <w:r w:rsidR="008B681B" w:rsidRPr="004B3CA0">
        <w:rPr>
          <w:szCs w:val="24"/>
          <w:lang w:eastAsia="es-MX"/>
        </w:rPr>
        <w:t>,</w:t>
      </w:r>
      <w:r w:rsidR="003E6426" w:rsidRPr="004B3CA0">
        <w:rPr>
          <w:szCs w:val="24"/>
          <w:lang w:eastAsia="es-MX"/>
        </w:rPr>
        <w:t>712)</w:t>
      </w:r>
      <w:r w:rsidRPr="004B3CA0">
        <w:rPr>
          <w:szCs w:val="24"/>
          <w:lang w:eastAsia="es-MX"/>
        </w:rPr>
        <w:t xml:space="preserve">, fue de siete índices buenos y </w:t>
      </w:r>
      <w:r w:rsidR="008B681B" w:rsidRPr="004B3CA0">
        <w:rPr>
          <w:szCs w:val="24"/>
          <w:lang w:eastAsia="es-MX"/>
        </w:rPr>
        <w:t xml:space="preserve">uno </w:t>
      </w:r>
      <w:r w:rsidRPr="004B3CA0">
        <w:rPr>
          <w:szCs w:val="24"/>
          <w:lang w:eastAsia="es-MX"/>
        </w:rPr>
        <w:t xml:space="preserve">aceptable. En cambio, la calificación absoluta de validación de constructo del modelo de medición LOT-R, en la misma muestra total, fue de cuatro índices buenos y aceptables. Es decir, podría afirmarse </w:t>
      </w:r>
      <w:r w:rsidR="005366D7" w:rsidRPr="004B3CA0">
        <w:rPr>
          <w:szCs w:val="24"/>
          <w:lang w:eastAsia="es-MX"/>
        </w:rPr>
        <w:t>que,</w:t>
      </w:r>
      <w:r w:rsidRPr="004B3CA0">
        <w:rPr>
          <w:szCs w:val="24"/>
          <w:lang w:eastAsia="es-MX"/>
        </w:rPr>
        <w:t xml:space="preserve"> en la muestra total del estudio, la validez de constructo de la EBOI-G casi fue el doble que la de la LOT-R. </w:t>
      </w:r>
      <w:r w:rsidR="00BA46C4" w:rsidRPr="004B3CA0">
        <w:rPr>
          <w:szCs w:val="24"/>
          <w:lang w:eastAsia="es-MX"/>
        </w:rPr>
        <w:t>E</w:t>
      </w:r>
      <w:r w:rsidRPr="004B3CA0">
        <w:rPr>
          <w:szCs w:val="24"/>
          <w:lang w:eastAsia="es-MX"/>
        </w:rPr>
        <w:t xml:space="preserve">n términos de una </w:t>
      </w:r>
      <w:r w:rsidR="00FD4C7C" w:rsidRPr="004B3CA0">
        <w:rPr>
          <w:szCs w:val="24"/>
          <w:lang w:eastAsia="es-MX"/>
        </w:rPr>
        <w:t>categorización</w:t>
      </w:r>
      <w:r w:rsidRPr="004B3CA0">
        <w:rPr>
          <w:szCs w:val="24"/>
          <w:lang w:eastAsia="es-MX"/>
        </w:rPr>
        <w:t xml:space="preserve"> de la calificación absoluta de validación de constructo, en la cual excelente fuera 8, muy buena 6 y 7, buena 5, mala 4, muy mala 3 y 2 y pésima 1 y 0, la validación de constructo de la EBOI-G fue </w:t>
      </w:r>
      <w:r w:rsidR="0031678F" w:rsidRPr="004B3CA0">
        <w:rPr>
          <w:szCs w:val="24"/>
          <w:lang w:eastAsia="es-MX"/>
        </w:rPr>
        <w:t>muy buena</w:t>
      </w:r>
      <w:r w:rsidRPr="004B3CA0">
        <w:rPr>
          <w:szCs w:val="24"/>
          <w:lang w:eastAsia="es-MX"/>
        </w:rPr>
        <w:t xml:space="preserve"> (siete de ocho)</w:t>
      </w:r>
      <w:r w:rsidR="006E32D1" w:rsidRPr="004B3CA0">
        <w:rPr>
          <w:szCs w:val="24"/>
          <w:lang w:eastAsia="es-MX"/>
        </w:rPr>
        <w:t>,</w:t>
      </w:r>
      <w:r w:rsidRPr="004B3CA0">
        <w:rPr>
          <w:szCs w:val="24"/>
          <w:lang w:eastAsia="es-MX"/>
        </w:rPr>
        <w:t xml:space="preserve"> mientras </w:t>
      </w:r>
      <w:r w:rsidR="00BA46C4" w:rsidRPr="004B3CA0">
        <w:rPr>
          <w:szCs w:val="24"/>
          <w:lang w:eastAsia="es-MX"/>
        </w:rPr>
        <w:t>qu</w:t>
      </w:r>
      <w:r w:rsidRPr="004B3CA0">
        <w:rPr>
          <w:szCs w:val="24"/>
          <w:lang w:eastAsia="es-MX"/>
        </w:rPr>
        <w:t xml:space="preserve">e la de la LOT-R fue mala (cuatro de ocho). Para esta clasificación se adoptó el punto de corte de la mitad más uno para decir </w:t>
      </w:r>
      <w:r w:rsidR="005F1B9F" w:rsidRPr="004B3CA0">
        <w:rPr>
          <w:szCs w:val="24"/>
          <w:lang w:eastAsia="es-MX"/>
        </w:rPr>
        <w:t>donde iniciaba</w:t>
      </w:r>
      <w:r w:rsidRPr="004B3CA0">
        <w:rPr>
          <w:szCs w:val="24"/>
          <w:lang w:eastAsia="es-MX"/>
        </w:rPr>
        <w:t xml:space="preserve"> la validación buena y </w:t>
      </w:r>
      <w:r w:rsidR="00562B5E" w:rsidRPr="004B3CA0">
        <w:rPr>
          <w:szCs w:val="24"/>
          <w:lang w:eastAsia="es-MX"/>
        </w:rPr>
        <w:t xml:space="preserve">donde </w:t>
      </w:r>
      <w:r w:rsidR="005F1B9F" w:rsidRPr="004B3CA0">
        <w:rPr>
          <w:szCs w:val="24"/>
          <w:lang w:eastAsia="es-MX"/>
        </w:rPr>
        <w:t>terminaba</w:t>
      </w:r>
      <w:r w:rsidRPr="004B3CA0">
        <w:rPr>
          <w:szCs w:val="24"/>
          <w:lang w:eastAsia="es-MX"/>
        </w:rPr>
        <w:t xml:space="preserve"> la mala.</w:t>
      </w:r>
    </w:p>
    <w:p w14:paraId="0EBB5132" w14:textId="77777777" w:rsidR="0027387E" w:rsidRPr="004B3CA0" w:rsidRDefault="00214653" w:rsidP="004B3CA0">
      <w:pPr>
        <w:autoSpaceDE w:val="0"/>
        <w:autoSpaceDN w:val="0"/>
        <w:adjustRightInd w:val="0"/>
        <w:spacing w:after="0" w:line="240" w:lineRule="auto"/>
        <w:ind w:firstLine="708"/>
        <w:rPr>
          <w:szCs w:val="24"/>
          <w:lang w:eastAsia="es-MX"/>
        </w:rPr>
      </w:pPr>
      <w:r w:rsidRPr="004B3CA0">
        <w:rPr>
          <w:szCs w:val="24"/>
          <w:lang w:eastAsia="es-MX"/>
        </w:rPr>
        <w:t>En el caso de la muestra de México (</w:t>
      </w:r>
      <w:r w:rsidRPr="004B3CA0">
        <w:rPr>
          <w:i/>
          <w:iCs/>
          <w:szCs w:val="24"/>
          <w:lang w:eastAsia="es-MX"/>
        </w:rPr>
        <w:t>n</w:t>
      </w:r>
      <w:r w:rsidR="0075694A" w:rsidRPr="004B3CA0">
        <w:rPr>
          <w:szCs w:val="24"/>
          <w:lang w:eastAsia="es-MX"/>
        </w:rPr>
        <w:t xml:space="preserve"> </w:t>
      </w:r>
      <w:r w:rsidRPr="004B3CA0">
        <w:rPr>
          <w:szCs w:val="24"/>
          <w:lang w:eastAsia="es-MX"/>
        </w:rPr>
        <w:t>=</w:t>
      </w:r>
      <w:r w:rsidR="0075694A" w:rsidRPr="004B3CA0">
        <w:rPr>
          <w:szCs w:val="24"/>
          <w:lang w:eastAsia="es-MX"/>
        </w:rPr>
        <w:t xml:space="preserve"> 201</w:t>
      </w:r>
      <w:r w:rsidRPr="004B3CA0">
        <w:rPr>
          <w:szCs w:val="24"/>
          <w:lang w:eastAsia="es-MX"/>
        </w:rPr>
        <w:t>), la calificación absoluta de validación de constructo del modelo EBOI-G fue excelente (8), mientras que la correspondiente al modelo LOT-R fue mala (4). Para Colombia (</w:t>
      </w:r>
      <w:r w:rsidRPr="004B3CA0">
        <w:rPr>
          <w:i/>
          <w:iCs/>
          <w:szCs w:val="24"/>
          <w:lang w:eastAsia="es-MX"/>
        </w:rPr>
        <w:t>n</w:t>
      </w:r>
      <w:r w:rsidR="0075694A" w:rsidRPr="004B3CA0">
        <w:rPr>
          <w:szCs w:val="24"/>
          <w:lang w:eastAsia="es-MX"/>
        </w:rPr>
        <w:t xml:space="preserve"> </w:t>
      </w:r>
      <w:r w:rsidRPr="004B3CA0">
        <w:rPr>
          <w:szCs w:val="24"/>
          <w:lang w:eastAsia="es-MX"/>
        </w:rPr>
        <w:t>=</w:t>
      </w:r>
      <w:r w:rsidR="0075694A" w:rsidRPr="004B3CA0">
        <w:rPr>
          <w:szCs w:val="24"/>
          <w:lang w:eastAsia="es-MX"/>
        </w:rPr>
        <w:t xml:space="preserve"> </w:t>
      </w:r>
      <w:r w:rsidR="00983E7B" w:rsidRPr="004B3CA0">
        <w:rPr>
          <w:szCs w:val="24"/>
          <w:lang w:eastAsia="es-MX"/>
        </w:rPr>
        <w:t>242</w:t>
      </w:r>
      <w:r w:rsidRPr="004B3CA0">
        <w:rPr>
          <w:szCs w:val="24"/>
          <w:lang w:eastAsia="es-MX"/>
        </w:rPr>
        <w:t>), la calificación absoluta de validación de constructo del modelo EBOI-G fue muy buena (6), en tanto que la del modelo LOT-R fue mala (4). En el caso de España (</w:t>
      </w:r>
      <w:r w:rsidRPr="004B3CA0">
        <w:rPr>
          <w:i/>
          <w:iCs/>
          <w:szCs w:val="24"/>
          <w:lang w:eastAsia="es-MX"/>
        </w:rPr>
        <w:t>n</w:t>
      </w:r>
      <w:r w:rsidR="004866A2" w:rsidRPr="004B3CA0">
        <w:rPr>
          <w:szCs w:val="24"/>
          <w:lang w:eastAsia="es-MX"/>
        </w:rPr>
        <w:t xml:space="preserve"> </w:t>
      </w:r>
      <w:r w:rsidRPr="004B3CA0">
        <w:rPr>
          <w:szCs w:val="24"/>
          <w:lang w:eastAsia="es-MX"/>
        </w:rPr>
        <w:t>=</w:t>
      </w:r>
      <w:r w:rsidR="004866A2" w:rsidRPr="004B3CA0">
        <w:rPr>
          <w:szCs w:val="24"/>
          <w:lang w:eastAsia="es-MX"/>
        </w:rPr>
        <w:t xml:space="preserve"> </w:t>
      </w:r>
      <w:r w:rsidR="00A80F85" w:rsidRPr="004B3CA0">
        <w:rPr>
          <w:szCs w:val="24"/>
          <w:lang w:eastAsia="es-MX"/>
        </w:rPr>
        <w:t>261</w:t>
      </w:r>
      <w:r w:rsidRPr="004B3CA0">
        <w:rPr>
          <w:szCs w:val="24"/>
          <w:lang w:eastAsia="es-MX"/>
        </w:rPr>
        <w:t xml:space="preserve">), la calificación absoluta de validación del modelo EBOI-G </w:t>
      </w:r>
      <w:r w:rsidRPr="004B3CA0">
        <w:rPr>
          <w:szCs w:val="24"/>
          <w:lang w:eastAsia="es-MX"/>
        </w:rPr>
        <w:lastRenderedPageBreak/>
        <w:t>fue excelente (8) y la correspondiente para el modelo LOT-R fue muy buena (7). En lo que concierne a Perú (</w:t>
      </w:r>
      <w:r w:rsidRPr="004B3CA0">
        <w:rPr>
          <w:i/>
          <w:iCs/>
          <w:szCs w:val="24"/>
          <w:lang w:eastAsia="es-MX"/>
        </w:rPr>
        <w:t>n</w:t>
      </w:r>
      <w:r w:rsidR="004866A2" w:rsidRPr="004B3CA0">
        <w:rPr>
          <w:szCs w:val="24"/>
          <w:lang w:eastAsia="es-MX"/>
        </w:rPr>
        <w:t xml:space="preserve"> </w:t>
      </w:r>
      <w:r w:rsidRPr="004B3CA0">
        <w:rPr>
          <w:szCs w:val="24"/>
          <w:lang w:eastAsia="es-MX"/>
        </w:rPr>
        <w:t>=</w:t>
      </w:r>
      <w:r w:rsidR="004866A2" w:rsidRPr="004B3CA0">
        <w:rPr>
          <w:szCs w:val="24"/>
          <w:lang w:eastAsia="es-MX"/>
        </w:rPr>
        <w:t xml:space="preserve"> </w:t>
      </w:r>
      <w:r w:rsidR="00EE0798" w:rsidRPr="004B3CA0">
        <w:rPr>
          <w:szCs w:val="24"/>
          <w:lang w:eastAsia="es-MX"/>
        </w:rPr>
        <w:t>220</w:t>
      </w:r>
      <w:r w:rsidRPr="004B3CA0">
        <w:rPr>
          <w:szCs w:val="24"/>
          <w:lang w:eastAsia="es-MX"/>
        </w:rPr>
        <w:t>), la calificación absoluta de validación de constructo del modelo EBOI-G fue buena (5) y para el modelo de medición LOT-R muy mala (2). La bondad de ajuste para la EBOI-G en la muestra de Bolivia (</w:t>
      </w:r>
      <w:r w:rsidRPr="004B3CA0">
        <w:rPr>
          <w:i/>
          <w:iCs/>
          <w:szCs w:val="24"/>
          <w:lang w:eastAsia="es-MX"/>
        </w:rPr>
        <w:t>n</w:t>
      </w:r>
      <w:r w:rsidR="004866A2" w:rsidRPr="004B3CA0">
        <w:rPr>
          <w:szCs w:val="24"/>
          <w:lang w:eastAsia="es-MX"/>
        </w:rPr>
        <w:t xml:space="preserve"> </w:t>
      </w:r>
      <w:r w:rsidRPr="004B3CA0">
        <w:rPr>
          <w:szCs w:val="24"/>
          <w:lang w:eastAsia="es-MX"/>
        </w:rPr>
        <w:t>=</w:t>
      </w:r>
      <w:r w:rsidR="0040696C" w:rsidRPr="004B3CA0">
        <w:rPr>
          <w:szCs w:val="24"/>
          <w:lang w:eastAsia="es-MX"/>
        </w:rPr>
        <w:t xml:space="preserve"> 250</w:t>
      </w:r>
      <w:r w:rsidRPr="004B3CA0">
        <w:rPr>
          <w:szCs w:val="24"/>
          <w:lang w:eastAsia="es-MX"/>
        </w:rPr>
        <w:t>) fue excelente (8), pero para la L</w:t>
      </w:r>
      <w:r w:rsidR="006E32D1" w:rsidRPr="004B3CA0">
        <w:rPr>
          <w:szCs w:val="24"/>
          <w:lang w:eastAsia="es-MX"/>
        </w:rPr>
        <w:t>OT</w:t>
      </w:r>
      <w:r w:rsidRPr="004B3CA0">
        <w:rPr>
          <w:szCs w:val="24"/>
          <w:lang w:eastAsia="es-MX"/>
        </w:rPr>
        <w:t>-R, la bondad de ajuste fue muy mala (3). Para la EBOI-G, en la muestra de Ecuador (</w:t>
      </w:r>
      <w:r w:rsidRPr="004B3CA0">
        <w:rPr>
          <w:i/>
          <w:iCs/>
          <w:szCs w:val="24"/>
          <w:lang w:eastAsia="es-MX"/>
        </w:rPr>
        <w:t>n</w:t>
      </w:r>
      <w:r w:rsidR="004866A2" w:rsidRPr="004B3CA0">
        <w:rPr>
          <w:szCs w:val="24"/>
          <w:lang w:eastAsia="es-MX"/>
        </w:rPr>
        <w:t xml:space="preserve"> </w:t>
      </w:r>
      <w:r w:rsidRPr="004B3CA0">
        <w:rPr>
          <w:szCs w:val="24"/>
          <w:lang w:eastAsia="es-MX"/>
        </w:rPr>
        <w:t>=</w:t>
      </w:r>
      <w:r w:rsidR="004866A2" w:rsidRPr="004B3CA0">
        <w:rPr>
          <w:szCs w:val="24"/>
          <w:lang w:eastAsia="es-MX"/>
        </w:rPr>
        <w:t xml:space="preserve"> </w:t>
      </w:r>
      <w:r w:rsidR="00A241A0" w:rsidRPr="004B3CA0">
        <w:rPr>
          <w:szCs w:val="24"/>
          <w:lang w:eastAsia="es-MX"/>
        </w:rPr>
        <w:t>206</w:t>
      </w:r>
      <w:r w:rsidRPr="004B3CA0">
        <w:rPr>
          <w:szCs w:val="24"/>
          <w:lang w:eastAsia="es-MX"/>
        </w:rPr>
        <w:t>), su bondad de ajuste fue muy buena (7), en tanto que para la LOT-R su bondad de ajuste fue buena (5). Finalmente, para Chile (</w:t>
      </w:r>
      <w:r w:rsidRPr="004B3CA0">
        <w:rPr>
          <w:i/>
          <w:iCs/>
          <w:szCs w:val="24"/>
          <w:lang w:eastAsia="es-MX"/>
        </w:rPr>
        <w:t>n</w:t>
      </w:r>
      <w:r w:rsidR="004866A2" w:rsidRPr="004B3CA0">
        <w:rPr>
          <w:szCs w:val="24"/>
          <w:lang w:eastAsia="es-MX"/>
        </w:rPr>
        <w:t xml:space="preserve"> </w:t>
      </w:r>
      <w:r w:rsidRPr="004B3CA0">
        <w:rPr>
          <w:szCs w:val="24"/>
          <w:lang w:eastAsia="es-MX"/>
        </w:rPr>
        <w:t>=</w:t>
      </w:r>
      <w:r w:rsidR="00A241A0" w:rsidRPr="004B3CA0">
        <w:rPr>
          <w:szCs w:val="24"/>
          <w:lang w:eastAsia="es-MX"/>
        </w:rPr>
        <w:t xml:space="preserve"> 332</w:t>
      </w:r>
      <w:r w:rsidRPr="004B3CA0">
        <w:rPr>
          <w:szCs w:val="24"/>
          <w:lang w:eastAsia="es-MX"/>
        </w:rPr>
        <w:t>), la bondad de ajuste de la EBOI-G fue excelente (8) y pésima (1) en el caso de la LOT-R. Al resumir este apartado de validación de constructo en los siete países iberoamericanos estudiados, podría decirse que la EBOI-G superó en todos ellos a la LOT-R, yendo su calificación absoluta de bondad de ajuste de excelente</w:t>
      </w:r>
      <w:r w:rsidR="00876C80" w:rsidRPr="004B3CA0">
        <w:rPr>
          <w:szCs w:val="24"/>
          <w:lang w:eastAsia="es-MX"/>
        </w:rPr>
        <w:t xml:space="preserve"> (8)</w:t>
      </w:r>
      <w:r w:rsidRPr="004B3CA0">
        <w:rPr>
          <w:szCs w:val="24"/>
          <w:lang w:eastAsia="es-MX"/>
        </w:rPr>
        <w:t xml:space="preserve"> en </w:t>
      </w:r>
      <w:r w:rsidR="00322D07" w:rsidRPr="004B3CA0">
        <w:rPr>
          <w:szCs w:val="24"/>
          <w:lang w:eastAsia="es-MX"/>
        </w:rPr>
        <w:t>cuatro</w:t>
      </w:r>
      <w:r w:rsidRPr="004B3CA0">
        <w:rPr>
          <w:szCs w:val="24"/>
          <w:lang w:eastAsia="es-MX"/>
        </w:rPr>
        <w:t xml:space="preserve"> países </w:t>
      </w:r>
      <w:r w:rsidR="004A7011" w:rsidRPr="004B3CA0">
        <w:rPr>
          <w:szCs w:val="24"/>
          <w:lang w:eastAsia="es-MX"/>
        </w:rPr>
        <w:t>(</w:t>
      </w:r>
      <w:r w:rsidR="00322D07" w:rsidRPr="004B3CA0">
        <w:rPr>
          <w:szCs w:val="24"/>
          <w:lang w:eastAsia="es-MX"/>
        </w:rPr>
        <w:t xml:space="preserve">México, </w:t>
      </w:r>
      <w:r w:rsidRPr="004B3CA0">
        <w:rPr>
          <w:szCs w:val="24"/>
          <w:lang w:eastAsia="es-MX"/>
        </w:rPr>
        <w:t xml:space="preserve">España, Bolivia y Chile), pasando por muy buena en </w:t>
      </w:r>
      <w:r w:rsidR="00322D07" w:rsidRPr="004B3CA0">
        <w:rPr>
          <w:szCs w:val="24"/>
          <w:lang w:eastAsia="es-MX"/>
        </w:rPr>
        <w:t>dos</w:t>
      </w:r>
      <w:r w:rsidRPr="004B3CA0">
        <w:rPr>
          <w:szCs w:val="24"/>
          <w:lang w:eastAsia="es-MX"/>
        </w:rPr>
        <w:t xml:space="preserve"> países (Colombia y Ecuador) y buena</w:t>
      </w:r>
      <w:r w:rsidR="00876C80" w:rsidRPr="004B3CA0">
        <w:rPr>
          <w:szCs w:val="24"/>
          <w:lang w:eastAsia="es-MX"/>
        </w:rPr>
        <w:t xml:space="preserve"> (5)</w:t>
      </w:r>
      <w:r w:rsidRPr="004B3CA0">
        <w:rPr>
          <w:szCs w:val="24"/>
          <w:lang w:eastAsia="es-MX"/>
        </w:rPr>
        <w:t xml:space="preserve"> en Perú. Sin embargo, la LOT-R también alcanzó una calificación absoluta de validación muy buena (7) en España y buena (5) en Ecuador, pero consiguió una bondad de ajuste mala</w:t>
      </w:r>
      <w:r w:rsidR="009A0BBD" w:rsidRPr="004B3CA0">
        <w:rPr>
          <w:szCs w:val="24"/>
          <w:lang w:eastAsia="es-MX"/>
        </w:rPr>
        <w:t xml:space="preserve"> (4)</w:t>
      </w:r>
      <w:r w:rsidRPr="004B3CA0">
        <w:rPr>
          <w:szCs w:val="24"/>
          <w:lang w:eastAsia="es-MX"/>
        </w:rPr>
        <w:t xml:space="preserve"> en dos países (México y Colombia), muy mala</w:t>
      </w:r>
      <w:r w:rsidR="00C56CE7" w:rsidRPr="004B3CA0">
        <w:rPr>
          <w:szCs w:val="24"/>
          <w:lang w:eastAsia="es-MX"/>
        </w:rPr>
        <w:t xml:space="preserve"> (3) </w:t>
      </w:r>
      <w:r w:rsidRPr="004B3CA0">
        <w:rPr>
          <w:szCs w:val="24"/>
          <w:lang w:eastAsia="es-MX"/>
        </w:rPr>
        <w:t xml:space="preserve">en otras dos naciones (Perú y Bolivia), y en un país fue pésima </w:t>
      </w:r>
      <w:r w:rsidR="00857567" w:rsidRPr="004B3CA0">
        <w:rPr>
          <w:szCs w:val="24"/>
          <w:lang w:eastAsia="es-MX"/>
        </w:rPr>
        <w:t xml:space="preserve">(1) </w:t>
      </w:r>
      <w:r w:rsidRPr="004B3CA0">
        <w:rPr>
          <w:szCs w:val="24"/>
          <w:lang w:eastAsia="es-MX"/>
        </w:rPr>
        <w:t>(Chile).</w:t>
      </w:r>
      <w:r w:rsidR="003C1176" w:rsidRPr="004B3CA0">
        <w:rPr>
          <w:szCs w:val="24"/>
          <w:lang w:eastAsia="es-MX"/>
        </w:rPr>
        <w:t xml:space="preserve"> En este sentido, en base a los resultados de este apartado de validez de constructo, tentativamente</w:t>
      </w:r>
      <w:r w:rsidR="003800D6" w:rsidRPr="004B3CA0">
        <w:rPr>
          <w:szCs w:val="24"/>
          <w:lang w:eastAsia="es-MX"/>
        </w:rPr>
        <w:t xml:space="preserve">, aparentemente se podría </w:t>
      </w:r>
      <w:r w:rsidR="003C1176" w:rsidRPr="004B3CA0">
        <w:rPr>
          <w:szCs w:val="24"/>
          <w:lang w:eastAsia="es-MX"/>
        </w:rPr>
        <w:t>recomendar usar para medir el optimismo la EBOI-G en lugar de la LOT-R en México, Colombia, Perú, Bolivia y Chile;</w:t>
      </w:r>
      <w:r w:rsidR="00A7593B" w:rsidRPr="004B3CA0">
        <w:rPr>
          <w:szCs w:val="24"/>
          <w:lang w:eastAsia="es-MX"/>
        </w:rPr>
        <w:t xml:space="preserve"> </w:t>
      </w:r>
      <w:r w:rsidR="003800D6" w:rsidRPr="004B3CA0">
        <w:rPr>
          <w:szCs w:val="24"/>
          <w:lang w:eastAsia="es-MX"/>
        </w:rPr>
        <w:t xml:space="preserve">en cambio, </w:t>
      </w:r>
      <w:r w:rsidR="003C1176" w:rsidRPr="004B3CA0">
        <w:rPr>
          <w:szCs w:val="24"/>
          <w:lang w:eastAsia="es-MX"/>
        </w:rPr>
        <w:t>en los dos países restantes, España y Ecuador</w:t>
      </w:r>
      <w:r w:rsidR="00A7593B" w:rsidRPr="004B3CA0">
        <w:rPr>
          <w:szCs w:val="24"/>
          <w:lang w:eastAsia="es-MX"/>
        </w:rPr>
        <w:t xml:space="preserve">, podrían usar ya la EBOI-G o la LOT-R, pues prácticamente no se encontraron </w:t>
      </w:r>
      <w:r w:rsidR="00E65FD7" w:rsidRPr="004B3CA0">
        <w:rPr>
          <w:szCs w:val="24"/>
          <w:lang w:eastAsia="es-MX"/>
        </w:rPr>
        <w:t>diferencias</w:t>
      </w:r>
      <w:r w:rsidR="00A7593B" w:rsidRPr="004B3CA0">
        <w:rPr>
          <w:szCs w:val="24"/>
          <w:lang w:eastAsia="es-MX"/>
        </w:rPr>
        <w:t xml:space="preserve"> en validez de constructo en am</w:t>
      </w:r>
      <w:r w:rsidR="00E65FD7" w:rsidRPr="004B3CA0">
        <w:rPr>
          <w:szCs w:val="24"/>
          <w:lang w:eastAsia="es-MX"/>
        </w:rPr>
        <w:t>b</w:t>
      </w:r>
      <w:r w:rsidR="00A7593B" w:rsidRPr="004B3CA0">
        <w:rPr>
          <w:szCs w:val="24"/>
          <w:lang w:eastAsia="es-MX"/>
        </w:rPr>
        <w:t>as escalas.</w:t>
      </w:r>
      <w:r w:rsidR="003C1176" w:rsidRPr="004B3CA0">
        <w:rPr>
          <w:szCs w:val="24"/>
          <w:lang w:eastAsia="es-MX"/>
        </w:rPr>
        <w:t xml:space="preserve"> </w:t>
      </w:r>
    </w:p>
    <w:p w14:paraId="4326B618" w14:textId="7512CC6E" w:rsidR="00AA46C1" w:rsidRPr="004B3CA0" w:rsidRDefault="00AE7A47" w:rsidP="004B3CA0">
      <w:pPr>
        <w:autoSpaceDE w:val="0"/>
        <w:autoSpaceDN w:val="0"/>
        <w:adjustRightInd w:val="0"/>
        <w:spacing w:after="0" w:line="240" w:lineRule="auto"/>
        <w:ind w:firstLine="708"/>
        <w:rPr>
          <w:szCs w:val="24"/>
          <w:lang w:eastAsia="es-MX"/>
        </w:rPr>
      </w:pPr>
      <w:r w:rsidRPr="004B3CA0">
        <w:rPr>
          <w:szCs w:val="24"/>
          <w:lang w:eastAsia="es-MX"/>
        </w:rPr>
        <w:t>La correlación de la EBOI-G con la LOT-R fue positiva y significativa, agregando evidencia de validez externa convergente (</w:t>
      </w:r>
      <w:proofErr w:type="spellStart"/>
      <w:r w:rsidRPr="004B3CA0">
        <w:rPr>
          <w:szCs w:val="24"/>
          <w:lang w:eastAsia="es-MX"/>
        </w:rPr>
        <w:t>Tabachnick</w:t>
      </w:r>
      <w:proofErr w:type="spellEnd"/>
      <w:r w:rsidRPr="004B3CA0">
        <w:rPr>
          <w:szCs w:val="24"/>
          <w:lang w:eastAsia="es-MX"/>
        </w:rPr>
        <w:t xml:space="preserve">, </w:t>
      </w:r>
      <w:proofErr w:type="spellStart"/>
      <w:r w:rsidRPr="004B3CA0">
        <w:rPr>
          <w:szCs w:val="24"/>
          <w:lang w:eastAsia="es-MX"/>
        </w:rPr>
        <w:t>Fidell</w:t>
      </w:r>
      <w:proofErr w:type="spellEnd"/>
      <w:r w:rsidRPr="004B3CA0">
        <w:rPr>
          <w:szCs w:val="24"/>
          <w:lang w:eastAsia="es-MX"/>
        </w:rPr>
        <w:t xml:space="preserve">, &amp; </w:t>
      </w:r>
      <w:proofErr w:type="spellStart"/>
      <w:r w:rsidRPr="004B3CA0">
        <w:rPr>
          <w:szCs w:val="24"/>
          <w:lang w:eastAsia="es-MX"/>
        </w:rPr>
        <w:t>Osterlind</w:t>
      </w:r>
      <w:proofErr w:type="spellEnd"/>
      <w:r w:rsidRPr="004B3CA0">
        <w:rPr>
          <w:szCs w:val="24"/>
          <w:lang w:eastAsia="es-MX"/>
        </w:rPr>
        <w:t xml:space="preserve">, 2001), reflejando que la EBOI-G ofrece al igual que la LOT-G, calificaciones sobre el constructo del optimismo. En el caso de la confiabilidad de constructo, la EBOI-G supera a la LOT-R, porque en los siete países, sus valores </w:t>
      </w:r>
      <w:r w:rsidRPr="004B3CA0">
        <w:rPr>
          <w:i/>
          <w:iCs/>
          <w:szCs w:val="24"/>
          <w:lang w:eastAsia="es-MX"/>
        </w:rPr>
        <w:t>H</w:t>
      </w:r>
      <w:r w:rsidRPr="004B3CA0">
        <w:rPr>
          <w:szCs w:val="24"/>
          <w:lang w:eastAsia="es-MX"/>
        </w:rPr>
        <w:t xml:space="preserve"> van de un mínimo de .79 a un máximo de .91, mientras que en la LOT-R tienen un recorrido de .63 a .88.</w:t>
      </w:r>
    </w:p>
    <w:p w14:paraId="3F2482C5" w14:textId="05D6E8E5" w:rsidR="00AD712A" w:rsidRPr="004B3CA0" w:rsidRDefault="009A518D" w:rsidP="004B3CA0">
      <w:pPr>
        <w:autoSpaceDE w:val="0"/>
        <w:autoSpaceDN w:val="0"/>
        <w:adjustRightInd w:val="0"/>
        <w:spacing w:after="0" w:line="240" w:lineRule="auto"/>
        <w:ind w:firstLine="708"/>
        <w:rPr>
          <w:szCs w:val="24"/>
          <w:lang w:eastAsia="es-MX"/>
        </w:rPr>
      </w:pPr>
      <w:r w:rsidRPr="004B3CA0">
        <w:rPr>
          <w:szCs w:val="24"/>
          <w:lang w:eastAsia="es-MX"/>
        </w:rPr>
        <w:t xml:space="preserve">   </w:t>
      </w:r>
      <w:r w:rsidR="00AD712A" w:rsidRPr="004B3CA0">
        <w:rPr>
          <w:szCs w:val="24"/>
          <w:lang w:eastAsia="es-MX"/>
        </w:rPr>
        <w:t xml:space="preserve">Con relación al análisis e interpretación de la invarianza factorial comparada para los dos modelos de medición, el de la EBOI-G y el de la LOT-R, se siguieron los mismos criterios de evaluación anteriormente especificados para el caso de la validez de constructo. </w:t>
      </w:r>
      <w:r w:rsidR="000A7425" w:rsidRPr="004B3CA0">
        <w:rPr>
          <w:szCs w:val="24"/>
          <w:lang w:eastAsia="es-MX"/>
        </w:rPr>
        <w:t xml:space="preserve">En cuanto al modelo sin restricciones (SR), para el instrumento EBOI-G, </w:t>
      </w:r>
      <w:r w:rsidR="00111DB2" w:rsidRPr="004B3CA0">
        <w:rPr>
          <w:szCs w:val="24"/>
          <w:lang w:eastAsia="es-MX"/>
        </w:rPr>
        <w:t>la bondad de ajuste</w:t>
      </w:r>
      <w:r w:rsidR="00D444F5" w:rsidRPr="004B3CA0">
        <w:rPr>
          <w:szCs w:val="24"/>
          <w:lang w:eastAsia="es-MX"/>
        </w:rPr>
        <w:t xml:space="preserve"> para la muestra </w:t>
      </w:r>
      <w:r w:rsidR="000772AE" w:rsidRPr="004B3CA0">
        <w:rPr>
          <w:szCs w:val="24"/>
          <w:lang w:eastAsia="es-MX"/>
        </w:rPr>
        <w:t xml:space="preserve">total </w:t>
      </w:r>
      <w:r w:rsidR="00D444F5" w:rsidRPr="004B3CA0">
        <w:rPr>
          <w:szCs w:val="24"/>
          <w:lang w:eastAsia="es-MX"/>
        </w:rPr>
        <w:t xml:space="preserve">de los siete países fue de excelente (8), en tanto que para la LOT-R </w:t>
      </w:r>
      <w:r w:rsidR="006E3774" w:rsidRPr="004B3CA0">
        <w:rPr>
          <w:szCs w:val="24"/>
          <w:lang w:eastAsia="es-MX"/>
        </w:rPr>
        <w:t xml:space="preserve">la bondad de ajuste </w:t>
      </w:r>
      <w:r w:rsidR="00D444F5" w:rsidRPr="004B3CA0">
        <w:rPr>
          <w:szCs w:val="24"/>
          <w:lang w:eastAsia="es-MX"/>
        </w:rPr>
        <w:t xml:space="preserve">fue </w:t>
      </w:r>
      <w:r w:rsidR="006E3774" w:rsidRPr="004B3CA0">
        <w:rPr>
          <w:szCs w:val="24"/>
          <w:lang w:eastAsia="es-MX"/>
        </w:rPr>
        <w:t xml:space="preserve">mala (4). </w:t>
      </w:r>
      <w:r w:rsidR="00813317" w:rsidRPr="004B3CA0">
        <w:rPr>
          <w:szCs w:val="24"/>
          <w:lang w:eastAsia="es-MX"/>
        </w:rPr>
        <w:t xml:space="preserve">En el segundo modelo de restricciones en los pesos de medida (RPM), la bondad de ajuste de </w:t>
      </w:r>
      <w:r w:rsidR="002F5E3F" w:rsidRPr="004B3CA0">
        <w:rPr>
          <w:szCs w:val="24"/>
          <w:lang w:eastAsia="es-MX"/>
        </w:rPr>
        <w:t>la EBOI</w:t>
      </w:r>
      <w:r w:rsidR="00813317" w:rsidRPr="004B3CA0">
        <w:rPr>
          <w:szCs w:val="24"/>
          <w:lang w:eastAsia="es-MX"/>
        </w:rPr>
        <w:t>-G fue</w:t>
      </w:r>
      <w:r w:rsidR="000638AF" w:rsidRPr="004B3CA0">
        <w:rPr>
          <w:szCs w:val="24"/>
          <w:lang w:eastAsia="es-MX"/>
        </w:rPr>
        <w:t xml:space="preserve"> excelente (8), en tanto que la bo</w:t>
      </w:r>
      <w:r w:rsidR="00F70403" w:rsidRPr="004B3CA0">
        <w:rPr>
          <w:szCs w:val="24"/>
          <w:lang w:eastAsia="es-MX"/>
        </w:rPr>
        <w:t>n</w:t>
      </w:r>
      <w:r w:rsidR="000638AF" w:rsidRPr="004B3CA0">
        <w:rPr>
          <w:szCs w:val="24"/>
          <w:lang w:eastAsia="es-MX"/>
        </w:rPr>
        <w:t xml:space="preserve">dad de ajuste de la LOT-R fue </w:t>
      </w:r>
      <w:r w:rsidR="000B1737" w:rsidRPr="004B3CA0">
        <w:rPr>
          <w:szCs w:val="24"/>
          <w:lang w:eastAsia="es-MX"/>
        </w:rPr>
        <w:t xml:space="preserve">mala (4). </w:t>
      </w:r>
      <w:r w:rsidR="00F70403" w:rsidRPr="004B3CA0">
        <w:rPr>
          <w:szCs w:val="24"/>
          <w:lang w:eastAsia="es-MX"/>
        </w:rPr>
        <w:t xml:space="preserve">Para el tercer modelo con restricciones en las covarianzas estructurales (RCE), la bondad de ajuste para la EBOI-G fue </w:t>
      </w:r>
      <w:r w:rsidR="00D43E90" w:rsidRPr="004B3CA0">
        <w:rPr>
          <w:szCs w:val="24"/>
          <w:lang w:eastAsia="es-MX"/>
        </w:rPr>
        <w:t xml:space="preserve">excelente (8), pero para la LOT-R fue </w:t>
      </w:r>
      <w:r w:rsidR="00C86CB5" w:rsidRPr="004B3CA0">
        <w:rPr>
          <w:szCs w:val="24"/>
          <w:lang w:eastAsia="es-MX"/>
        </w:rPr>
        <w:t xml:space="preserve">muy mala (3). </w:t>
      </w:r>
      <w:r w:rsidR="00DF5C05" w:rsidRPr="004B3CA0">
        <w:rPr>
          <w:szCs w:val="24"/>
          <w:lang w:eastAsia="es-MX"/>
        </w:rPr>
        <w:t xml:space="preserve">Finalmente, en el </w:t>
      </w:r>
      <w:r w:rsidR="00776CDD" w:rsidRPr="004B3CA0">
        <w:rPr>
          <w:szCs w:val="24"/>
          <w:lang w:eastAsia="es-MX"/>
        </w:rPr>
        <w:t>último</w:t>
      </w:r>
      <w:r w:rsidR="00DF5C05" w:rsidRPr="004B3CA0">
        <w:rPr>
          <w:szCs w:val="24"/>
          <w:lang w:eastAsia="es-MX"/>
        </w:rPr>
        <w:t xml:space="preserve"> modelo con restricciones en las varianzas de los residuos de medida (RVR), la bondad de ajuste del instrumento EBOI-G fue </w:t>
      </w:r>
      <w:r w:rsidR="00E2155A" w:rsidRPr="004B3CA0">
        <w:rPr>
          <w:szCs w:val="24"/>
          <w:lang w:eastAsia="es-MX"/>
        </w:rPr>
        <w:t>muy mala (3) y para la LOT-R fue</w:t>
      </w:r>
      <w:r w:rsidR="002C49AA" w:rsidRPr="004B3CA0">
        <w:rPr>
          <w:szCs w:val="24"/>
          <w:lang w:eastAsia="es-MX"/>
        </w:rPr>
        <w:t xml:space="preserve"> pésima (1). Se puede decir, en síntesis, que </w:t>
      </w:r>
      <w:bookmarkStart w:id="5" w:name="_Hlk23151873"/>
      <w:r w:rsidR="002C49AA" w:rsidRPr="004B3CA0">
        <w:rPr>
          <w:szCs w:val="24"/>
          <w:lang w:eastAsia="es-MX"/>
        </w:rPr>
        <w:t xml:space="preserve">la EBOI-G superó también por mucho en invarianza factorial a la LOT-R. </w:t>
      </w:r>
      <w:bookmarkEnd w:id="5"/>
      <w:r w:rsidR="002C49AA" w:rsidRPr="004B3CA0">
        <w:rPr>
          <w:szCs w:val="24"/>
          <w:lang w:eastAsia="es-MX"/>
        </w:rPr>
        <w:t>Es decir, los participantes de los siete países hispanoamericanos entendieron mejor y de manera compartida el</w:t>
      </w:r>
      <w:r w:rsidR="00D65052" w:rsidRPr="004B3CA0">
        <w:rPr>
          <w:szCs w:val="24"/>
          <w:lang w:eastAsia="es-MX"/>
        </w:rPr>
        <w:t xml:space="preserve"> optimismo medido desde la </w:t>
      </w:r>
      <w:r w:rsidR="002C49AA" w:rsidRPr="004B3CA0">
        <w:rPr>
          <w:szCs w:val="24"/>
          <w:lang w:eastAsia="es-MX"/>
        </w:rPr>
        <w:t>EBOI-G, en comparación con lo que trataba de transmitir la LOT-R</w:t>
      </w:r>
      <w:r w:rsidR="00490ECB" w:rsidRPr="004B3CA0">
        <w:rPr>
          <w:szCs w:val="24"/>
          <w:lang w:eastAsia="es-MX"/>
        </w:rPr>
        <w:t xml:space="preserve"> (</w:t>
      </w:r>
      <w:proofErr w:type="spellStart"/>
      <w:r w:rsidR="00490ECB" w:rsidRPr="004B3CA0">
        <w:rPr>
          <w:szCs w:val="24"/>
          <w:lang w:eastAsia="es-MX"/>
        </w:rPr>
        <w:t>McGorry</w:t>
      </w:r>
      <w:proofErr w:type="spellEnd"/>
      <w:r w:rsidR="00490ECB" w:rsidRPr="004B3CA0">
        <w:rPr>
          <w:szCs w:val="24"/>
          <w:lang w:eastAsia="es-MX"/>
        </w:rPr>
        <w:t>, 2000)</w:t>
      </w:r>
      <w:r w:rsidR="002C49AA" w:rsidRPr="004B3CA0">
        <w:rPr>
          <w:szCs w:val="24"/>
          <w:lang w:eastAsia="es-MX"/>
        </w:rPr>
        <w:t>.</w:t>
      </w:r>
      <w:r w:rsidR="0026155C" w:rsidRPr="004B3CA0">
        <w:rPr>
          <w:szCs w:val="24"/>
          <w:lang w:eastAsia="es-MX"/>
        </w:rPr>
        <w:t xml:space="preserve"> Lo</w:t>
      </w:r>
      <w:r w:rsidR="00D65052" w:rsidRPr="004B3CA0">
        <w:rPr>
          <w:szCs w:val="24"/>
          <w:lang w:eastAsia="es-MX"/>
        </w:rPr>
        <w:t xml:space="preserve"> anterior,</w:t>
      </w:r>
      <w:r w:rsidR="0026155C" w:rsidRPr="004B3CA0">
        <w:rPr>
          <w:szCs w:val="24"/>
          <w:lang w:eastAsia="es-MX"/>
        </w:rPr>
        <w:t xml:space="preserve"> implica que probablemente sí se puedan comparar calificaciones de optimismo con la EBOI-R entre habitantes de los siete países, pero es</w:t>
      </w:r>
      <w:r w:rsidR="007127E2" w:rsidRPr="004B3CA0">
        <w:rPr>
          <w:szCs w:val="24"/>
          <w:lang w:eastAsia="es-MX"/>
        </w:rPr>
        <w:t>t</w:t>
      </w:r>
      <w:r w:rsidR="0026155C" w:rsidRPr="004B3CA0">
        <w:rPr>
          <w:szCs w:val="24"/>
          <w:lang w:eastAsia="es-MX"/>
        </w:rPr>
        <w:t>o</w:t>
      </w:r>
      <w:r w:rsidR="007127E2" w:rsidRPr="004B3CA0">
        <w:rPr>
          <w:szCs w:val="24"/>
          <w:lang w:eastAsia="es-MX"/>
        </w:rPr>
        <w:t xml:space="preserve"> sería difícilmente aceptable</w:t>
      </w:r>
      <w:r w:rsidR="0026155C" w:rsidRPr="004B3CA0">
        <w:rPr>
          <w:szCs w:val="24"/>
          <w:lang w:eastAsia="es-MX"/>
        </w:rPr>
        <w:t xml:space="preserve"> </w:t>
      </w:r>
      <w:r w:rsidR="007127E2" w:rsidRPr="004B3CA0">
        <w:rPr>
          <w:szCs w:val="24"/>
          <w:lang w:eastAsia="es-MX"/>
        </w:rPr>
        <w:t xml:space="preserve">al </w:t>
      </w:r>
      <w:r w:rsidR="0026155C" w:rsidRPr="004B3CA0">
        <w:rPr>
          <w:szCs w:val="24"/>
          <w:lang w:eastAsia="es-MX"/>
        </w:rPr>
        <w:t>hacerlo con la LOT-R</w:t>
      </w:r>
      <w:r w:rsidR="00010D5B" w:rsidRPr="004B3CA0">
        <w:rPr>
          <w:szCs w:val="24"/>
          <w:lang w:eastAsia="es-MX"/>
        </w:rPr>
        <w:t xml:space="preserve"> </w:t>
      </w:r>
      <w:r w:rsidR="003759E6" w:rsidRPr="004B3CA0">
        <w:rPr>
          <w:szCs w:val="24"/>
          <w:lang w:eastAsia="es-MX"/>
        </w:rPr>
        <w:t>(</w:t>
      </w:r>
      <w:proofErr w:type="spellStart"/>
      <w:r w:rsidR="003759E6" w:rsidRPr="004B3CA0">
        <w:rPr>
          <w:szCs w:val="24"/>
          <w:lang w:eastAsia="es-MX"/>
        </w:rPr>
        <w:t>Jak</w:t>
      </w:r>
      <w:proofErr w:type="spellEnd"/>
      <w:r w:rsidR="003759E6" w:rsidRPr="004B3CA0">
        <w:rPr>
          <w:szCs w:val="24"/>
          <w:lang w:eastAsia="es-MX"/>
        </w:rPr>
        <w:t xml:space="preserve"> &amp; Jorgensen, 2017).</w:t>
      </w:r>
    </w:p>
    <w:p w14:paraId="76B9A76A" w14:textId="75DD0565" w:rsidR="00384D33" w:rsidRPr="004B3CA0" w:rsidRDefault="00384D33" w:rsidP="004B3CA0">
      <w:pPr>
        <w:autoSpaceDE w:val="0"/>
        <w:autoSpaceDN w:val="0"/>
        <w:adjustRightInd w:val="0"/>
        <w:spacing w:after="0" w:line="240" w:lineRule="auto"/>
        <w:ind w:firstLine="708"/>
        <w:rPr>
          <w:szCs w:val="24"/>
          <w:lang w:eastAsia="es-MX"/>
        </w:rPr>
      </w:pPr>
      <w:r w:rsidRPr="004B3CA0">
        <w:rPr>
          <w:szCs w:val="24"/>
          <w:lang w:eastAsia="es-MX"/>
        </w:rPr>
        <w:t xml:space="preserve">En cuanto a la precisión del instrumento, en términos de consistencia interna, </w:t>
      </w:r>
      <w:r w:rsidR="00B41F41" w:rsidRPr="004B3CA0">
        <w:rPr>
          <w:szCs w:val="24"/>
          <w:lang w:eastAsia="es-MX"/>
        </w:rPr>
        <w:t>también</w:t>
      </w:r>
      <w:r w:rsidRPr="004B3CA0">
        <w:rPr>
          <w:szCs w:val="24"/>
          <w:lang w:eastAsia="es-MX"/>
        </w:rPr>
        <w:t xml:space="preserve"> el balance es a favor de la EBOI-G</w:t>
      </w:r>
      <w:r w:rsidR="00B41F41" w:rsidRPr="004B3CA0">
        <w:rPr>
          <w:szCs w:val="24"/>
          <w:lang w:eastAsia="es-MX"/>
        </w:rPr>
        <w:t xml:space="preserve"> (con omegas de mínimo .77 hasta un máximo de .85, en los siete países)</w:t>
      </w:r>
      <w:r w:rsidRPr="004B3CA0">
        <w:rPr>
          <w:szCs w:val="24"/>
          <w:lang w:eastAsia="es-MX"/>
        </w:rPr>
        <w:t>,</w:t>
      </w:r>
      <w:r w:rsidR="00B41F41" w:rsidRPr="004B3CA0">
        <w:rPr>
          <w:szCs w:val="24"/>
          <w:lang w:eastAsia="es-MX"/>
        </w:rPr>
        <w:t xml:space="preserve"> en tanto que la LOT-R </w:t>
      </w:r>
      <w:r w:rsidR="00333E82" w:rsidRPr="004B3CA0">
        <w:rPr>
          <w:szCs w:val="24"/>
          <w:lang w:eastAsia="es-MX"/>
        </w:rPr>
        <w:t>s</w:t>
      </w:r>
      <w:r w:rsidR="0072497B" w:rsidRPr="004B3CA0">
        <w:rPr>
          <w:szCs w:val="24"/>
          <w:lang w:eastAsia="es-MX"/>
        </w:rPr>
        <w:t>ó</w:t>
      </w:r>
      <w:r w:rsidR="00333E82" w:rsidRPr="004B3CA0">
        <w:rPr>
          <w:szCs w:val="24"/>
          <w:lang w:eastAsia="es-MX"/>
        </w:rPr>
        <w:t xml:space="preserve">lo </w:t>
      </w:r>
      <w:r w:rsidR="00B41F41" w:rsidRPr="004B3CA0">
        <w:rPr>
          <w:szCs w:val="24"/>
          <w:lang w:eastAsia="es-MX"/>
        </w:rPr>
        <w:t xml:space="preserve">logra valores </w:t>
      </w:r>
      <w:r w:rsidR="00333E82" w:rsidRPr="004B3CA0">
        <w:rPr>
          <w:szCs w:val="24"/>
          <w:lang w:eastAsia="es-MX"/>
        </w:rPr>
        <w:t xml:space="preserve">apropiados omega de cuando menos .70 </w:t>
      </w:r>
      <w:r w:rsidR="00333E82" w:rsidRPr="004B3CA0">
        <w:rPr>
          <w:szCs w:val="24"/>
          <w:lang w:eastAsia="es-MX"/>
        </w:rPr>
        <w:lastRenderedPageBreak/>
        <w:t>en dos (España y Chile) de los siete países</w:t>
      </w:r>
      <w:r w:rsidR="0072497B" w:rsidRPr="004B3CA0">
        <w:rPr>
          <w:szCs w:val="24"/>
          <w:lang w:eastAsia="es-MX"/>
        </w:rPr>
        <w:t>.</w:t>
      </w:r>
      <w:r w:rsidR="00333E82" w:rsidRPr="004B3CA0">
        <w:rPr>
          <w:szCs w:val="24"/>
          <w:lang w:eastAsia="es-MX"/>
        </w:rPr>
        <w:t xml:space="preserve"> </w:t>
      </w:r>
      <w:r w:rsidR="00D04B95" w:rsidRPr="004B3CA0">
        <w:rPr>
          <w:szCs w:val="24"/>
          <w:lang w:eastAsia="es-MX"/>
        </w:rPr>
        <w:t xml:space="preserve">Esto significaría que, gracias a la evidencia en consistencia interna obtenida, existe aparentemente la confianza suficiente de investigar relaciones entre este constructo del optimismo, medido por la EBOI-G, y </w:t>
      </w:r>
      <w:r w:rsidR="00BF2126" w:rsidRPr="004B3CA0">
        <w:rPr>
          <w:szCs w:val="24"/>
          <w:lang w:eastAsia="es-MX"/>
        </w:rPr>
        <w:t>cualquier otro constructo</w:t>
      </w:r>
      <w:r w:rsidR="00D04B95" w:rsidRPr="004B3CA0">
        <w:rPr>
          <w:szCs w:val="24"/>
          <w:lang w:eastAsia="es-MX"/>
        </w:rPr>
        <w:t xml:space="preserve"> en los siete países, sin temor </w:t>
      </w:r>
      <w:r w:rsidR="00BF2126" w:rsidRPr="004B3CA0">
        <w:rPr>
          <w:szCs w:val="24"/>
          <w:lang w:eastAsia="es-MX"/>
        </w:rPr>
        <w:t>a</w:t>
      </w:r>
      <w:r w:rsidR="00D04B95" w:rsidRPr="004B3CA0">
        <w:rPr>
          <w:szCs w:val="24"/>
          <w:lang w:eastAsia="es-MX"/>
        </w:rPr>
        <w:t xml:space="preserve"> que se puedan interpretar erróneamente </w:t>
      </w:r>
      <w:r w:rsidR="00BF2126" w:rsidRPr="004B3CA0">
        <w:rPr>
          <w:szCs w:val="24"/>
          <w:lang w:eastAsia="es-MX"/>
        </w:rPr>
        <w:t>l</w:t>
      </w:r>
      <w:r w:rsidR="00D04B95" w:rsidRPr="004B3CA0">
        <w:rPr>
          <w:szCs w:val="24"/>
          <w:lang w:eastAsia="es-MX"/>
        </w:rPr>
        <w:t xml:space="preserve">as relaciones halladas entre ellos (John &amp; Soto, 2009). </w:t>
      </w:r>
      <w:r w:rsidR="00BF2126" w:rsidRPr="004B3CA0">
        <w:rPr>
          <w:szCs w:val="24"/>
          <w:lang w:eastAsia="es-MX"/>
        </w:rPr>
        <w:t xml:space="preserve">Sin embargo, esto solo </w:t>
      </w:r>
      <w:r w:rsidR="005F228B" w:rsidRPr="004B3CA0">
        <w:rPr>
          <w:szCs w:val="24"/>
          <w:lang w:eastAsia="es-MX"/>
        </w:rPr>
        <w:t>podría</w:t>
      </w:r>
      <w:r w:rsidR="00BF2126" w:rsidRPr="004B3CA0">
        <w:rPr>
          <w:szCs w:val="24"/>
          <w:lang w:eastAsia="es-MX"/>
        </w:rPr>
        <w:t xml:space="preserve"> hacerse en España y Chile, con la LOT-R, pero probablemente no en ningún otro de los países, porque fue deficiente su consistencia interna en tales naciones. </w:t>
      </w:r>
      <w:r w:rsidR="00F1128A" w:rsidRPr="004B3CA0">
        <w:rPr>
          <w:szCs w:val="24"/>
          <w:lang w:eastAsia="es-MX"/>
        </w:rPr>
        <w:t xml:space="preserve">Estos hallazgos apoyan la postura de </w:t>
      </w:r>
      <w:proofErr w:type="spellStart"/>
      <w:r w:rsidR="00F1128A" w:rsidRPr="004B3CA0">
        <w:rPr>
          <w:szCs w:val="24"/>
          <w:lang w:eastAsia="es-MX"/>
        </w:rPr>
        <w:t>Schweizer</w:t>
      </w:r>
      <w:proofErr w:type="spellEnd"/>
      <w:r w:rsidR="00F1128A" w:rsidRPr="004B3CA0">
        <w:rPr>
          <w:szCs w:val="24"/>
          <w:lang w:eastAsia="es-MX"/>
        </w:rPr>
        <w:t xml:space="preserve"> (2011) de que también con escalas de un número reducido de ítems podrían encontrarse índices aceptables de consistencia interna</w:t>
      </w:r>
      <w:r w:rsidR="0014295D" w:rsidRPr="004B3CA0">
        <w:rPr>
          <w:szCs w:val="24"/>
          <w:lang w:eastAsia="es-MX"/>
        </w:rPr>
        <w:t>.</w:t>
      </w:r>
      <w:r w:rsidR="00F94BF7" w:rsidRPr="004B3CA0">
        <w:rPr>
          <w:szCs w:val="24"/>
          <w:lang w:eastAsia="es-MX"/>
        </w:rPr>
        <w:t xml:space="preserve"> Aunque, por otro lado, </w:t>
      </w:r>
      <w:proofErr w:type="spellStart"/>
      <w:r w:rsidR="00F94BF7" w:rsidRPr="004B3CA0">
        <w:rPr>
          <w:szCs w:val="24"/>
          <w:lang w:eastAsia="es-MX"/>
        </w:rPr>
        <w:t>Nunnally</w:t>
      </w:r>
      <w:proofErr w:type="spellEnd"/>
      <w:r w:rsidR="00F94BF7" w:rsidRPr="004B3CA0">
        <w:rPr>
          <w:szCs w:val="24"/>
          <w:lang w:eastAsia="es-MX"/>
        </w:rPr>
        <w:t xml:space="preserve"> &amp; Bernstein (1994</w:t>
      </w:r>
      <w:r w:rsidR="008C1C2C" w:rsidRPr="004B3CA0">
        <w:rPr>
          <w:szCs w:val="24"/>
          <w:lang w:eastAsia="es-MX"/>
        </w:rPr>
        <w:t>)</w:t>
      </w:r>
      <w:r w:rsidR="00F94BF7" w:rsidRPr="004B3CA0">
        <w:rPr>
          <w:szCs w:val="24"/>
          <w:lang w:eastAsia="es-MX"/>
        </w:rPr>
        <w:t xml:space="preserve"> aceptan que para propósitos de investigación en la que se comparen grupos diferentes, pueden usarse instrumentos con bajos índices de consistencia interna, siempre y cuando posean pocos ítems.</w:t>
      </w:r>
    </w:p>
    <w:p w14:paraId="4B588445" w14:textId="55F29C97" w:rsidR="00462579" w:rsidRPr="004B3CA0" w:rsidRDefault="00462579" w:rsidP="004B3CA0">
      <w:pPr>
        <w:autoSpaceDE w:val="0"/>
        <w:autoSpaceDN w:val="0"/>
        <w:adjustRightInd w:val="0"/>
        <w:spacing w:after="0" w:line="240" w:lineRule="auto"/>
        <w:ind w:firstLine="708"/>
        <w:rPr>
          <w:szCs w:val="24"/>
          <w:lang w:eastAsia="es-MX"/>
        </w:rPr>
      </w:pPr>
      <w:r w:rsidRPr="004B3CA0">
        <w:rPr>
          <w:szCs w:val="24"/>
          <w:lang w:eastAsia="es-MX"/>
        </w:rPr>
        <w:t xml:space="preserve">Con relación a que ningún modelo de regresión del optimismo </w:t>
      </w:r>
      <w:r w:rsidR="003E2C5A" w:rsidRPr="004B3CA0">
        <w:rPr>
          <w:szCs w:val="24"/>
          <w:lang w:eastAsia="es-MX"/>
        </w:rPr>
        <w:t>medido ya</w:t>
      </w:r>
      <w:r w:rsidRPr="004B3CA0">
        <w:rPr>
          <w:szCs w:val="24"/>
          <w:lang w:eastAsia="es-MX"/>
        </w:rPr>
        <w:t xml:space="preserve"> </w:t>
      </w:r>
      <w:r w:rsidR="002F68C0" w:rsidRPr="004B3CA0">
        <w:rPr>
          <w:szCs w:val="24"/>
          <w:lang w:eastAsia="es-MX"/>
        </w:rPr>
        <w:t xml:space="preserve">sea </w:t>
      </w:r>
      <w:r w:rsidRPr="004B3CA0">
        <w:rPr>
          <w:szCs w:val="24"/>
          <w:lang w:eastAsia="es-MX"/>
        </w:rPr>
        <w:t xml:space="preserve">con la LOT-R o la EBOI-G, </w:t>
      </w:r>
      <w:r w:rsidR="002F68C0" w:rsidRPr="004B3CA0">
        <w:rPr>
          <w:szCs w:val="24"/>
          <w:lang w:eastAsia="es-MX"/>
        </w:rPr>
        <w:t xml:space="preserve">en los que </w:t>
      </w:r>
      <w:r w:rsidRPr="004B3CA0">
        <w:rPr>
          <w:szCs w:val="24"/>
          <w:lang w:eastAsia="es-MX"/>
        </w:rPr>
        <w:t>incluía</w:t>
      </w:r>
      <w:r w:rsidR="002F68C0" w:rsidRPr="004B3CA0">
        <w:rPr>
          <w:szCs w:val="24"/>
          <w:lang w:eastAsia="es-MX"/>
        </w:rPr>
        <w:t>n</w:t>
      </w:r>
      <w:r w:rsidRPr="004B3CA0">
        <w:rPr>
          <w:szCs w:val="24"/>
          <w:lang w:eastAsia="es-MX"/>
        </w:rPr>
        <w:t xml:space="preserve"> variables personales y contextuales (edad, nivel socioeconómico y la escolaridad), haya tenido un poder predictivo substancialmente importante</w:t>
      </w:r>
      <w:r w:rsidR="0009647D" w:rsidRPr="004B3CA0">
        <w:rPr>
          <w:szCs w:val="24"/>
          <w:lang w:eastAsia="es-MX"/>
        </w:rPr>
        <w:t xml:space="preserve"> </w:t>
      </w:r>
      <w:r w:rsidR="0036528D" w:rsidRPr="004B3CA0">
        <w:rPr>
          <w:szCs w:val="24"/>
          <w:lang w:eastAsia="es-MX"/>
        </w:rPr>
        <w:t>(</w:t>
      </w:r>
      <w:r w:rsidR="003D46A5" w:rsidRPr="004B3CA0">
        <w:rPr>
          <w:szCs w:val="24"/>
          <w:lang w:eastAsia="es-MX"/>
        </w:rPr>
        <w:t>Cohen, 1992</w:t>
      </w:r>
      <w:r w:rsidR="0036528D" w:rsidRPr="004B3CA0">
        <w:rPr>
          <w:szCs w:val="24"/>
          <w:lang w:eastAsia="es-MX"/>
        </w:rPr>
        <w:t>)</w:t>
      </w:r>
      <w:r w:rsidR="001E1E53" w:rsidRPr="004B3CA0">
        <w:rPr>
          <w:szCs w:val="24"/>
          <w:lang w:eastAsia="es-MX"/>
        </w:rPr>
        <w:t xml:space="preserve">, </w:t>
      </w:r>
      <w:r w:rsidRPr="004B3CA0">
        <w:rPr>
          <w:szCs w:val="24"/>
          <w:lang w:eastAsia="es-MX"/>
        </w:rPr>
        <w:t xml:space="preserve">puede interpretarse en el sentido de que tales factores no contribuyen en los países iberoamericanos estudiados a entender por qué ocurre el optimismo en el grado en que se presentó. </w:t>
      </w:r>
      <w:r w:rsidR="0064676E" w:rsidRPr="004B3CA0">
        <w:rPr>
          <w:szCs w:val="24"/>
          <w:lang w:eastAsia="es-MX"/>
        </w:rPr>
        <w:t>También, puede pensarse que el optimismo ocurre tal vez de manera independiente con respecto a ciertos factores culturales</w:t>
      </w:r>
      <w:r w:rsidR="003E2C5A" w:rsidRPr="004B3CA0">
        <w:rPr>
          <w:szCs w:val="24"/>
          <w:lang w:eastAsia="es-MX"/>
        </w:rPr>
        <w:t xml:space="preserve">, más allá de los investigados aquí, lo cual queda a reserva de hacer </w:t>
      </w:r>
      <w:r w:rsidR="005617AF" w:rsidRPr="004B3CA0">
        <w:rPr>
          <w:szCs w:val="24"/>
          <w:lang w:eastAsia="es-MX"/>
        </w:rPr>
        <w:t>más</w:t>
      </w:r>
      <w:r w:rsidR="003E2C5A" w:rsidRPr="004B3CA0">
        <w:rPr>
          <w:szCs w:val="24"/>
          <w:lang w:eastAsia="es-MX"/>
        </w:rPr>
        <w:t xml:space="preserve"> estudios </w:t>
      </w:r>
      <w:r w:rsidR="005617AF" w:rsidRPr="004B3CA0">
        <w:rPr>
          <w:szCs w:val="24"/>
          <w:lang w:eastAsia="es-MX"/>
        </w:rPr>
        <w:t>al respecto</w:t>
      </w:r>
      <w:r w:rsidR="003E2C5A" w:rsidRPr="004B3CA0">
        <w:rPr>
          <w:szCs w:val="24"/>
          <w:lang w:eastAsia="es-MX"/>
        </w:rPr>
        <w:t>.</w:t>
      </w:r>
      <w:r w:rsidR="0064676E" w:rsidRPr="004B3CA0">
        <w:rPr>
          <w:szCs w:val="24"/>
          <w:lang w:eastAsia="es-MX"/>
        </w:rPr>
        <w:t xml:space="preserve"> </w:t>
      </w:r>
      <w:r w:rsidR="00AD140B" w:rsidRPr="004B3CA0">
        <w:rPr>
          <w:szCs w:val="24"/>
          <w:lang w:eastAsia="es-MX"/>
        </w:rPr>
        <w:t xml:space="preserve">En este sentido, </w:t>
      </w:r>
      <w:r w:rsidR="00EB631A" w:rsidRPr="004B3CA0">
        <w:rPr>
          <w:szCs w:val="24"/>
          <w:lang w:eastAsia="es-MX"/>
        </w:rPr>
        <w:t xml:space="preserve">los resultados de este estudio no confirman lo que </w:t>
      </w:r>
      <w:proofErr w:type="spellStart"/>
      <w:r w:rsidR="00EB631A" w:rsidRPr="004B3CA0">
        <w:rPr>
          <w:szCs w:val="24"/>
          <w:lang w:eastAsia="es-MX"/>
        </w:rPr>
        <w:t>Glaesmer</w:t>
      </w:r>
      <w:proofErr w:type="spellEnd"/>
      <w:r w:rsidR="00A53CB3" w:rsidRPr="004B3CA0">
        <w:rPr>
          <w:szCs w:val="24"/>
          <w:lang w:eastAsia="es-MX"/>
        </w:rPr>
        <w:t xml:space="preserve"> et al. </w:t>
      </w:r>
      <w:r w:rsidR="00EB631A" w:rsidRPr="004B3CA0">
        <w:rPr>
          <w:szCs w:val="24"/>
          <w:lang w:eastAsia="es-MX"/>
        </w:rPr>
        <w:t xml:space="preserve">(2012) </w:t>
      </w:r>
      <w:r w:rsidR="00A53CB3" w:rsidRPr="004B3CA0">
        <w:rPr>
          <w:szCs w:val="24"/>
          <w:lang w:eastAsia="es-MX"/>
        </w:rPr>
        <w:t>encontraron</w:t>
      </w:r>
      <w:r w:rsidR="00AD140B" w:rsidRPr="004B3CA0">
        <w:rPr>
          <w:szCs w:val="24"/>
          <w:lang w:eastAsia="es-MX"/>
        </w:rPr>
        <w:t xml:space="preserve"> </w:t>
      </w:r>
      <w:r w:rsidR="00EB631A" w:rsidRPr="004B3CA0">
        <w:rPr>
          <w:szCs w:val="24"/>
          <w:lang w:eastAsia="es-MX"/>
        </w:rPr>
        <w:t xml:space="preserve">en población alemana, </w:t>
      </w:r>
      <w:r w:rsidR="00A53CB3" w:rsidRPr="004B3CA0">
        <w:rPr>
          <w:szCs w:val="24"/>
          <w:lang w:eastAsia="es-MX"/>
        </w:rPr>
        <w:t>con respecto a la</w:t>
      </w:r>
      <w:r w:rsidR="00EB631A" w:rsidRPr="004B3CA0">
        <w:rPr>
          <w:szCs w:val="24"/>
          <w:lang w:eastAsia="es-MX"/>
        </w:rPr>
        <w:t xml:space="preserve"> relación positiva entre </w:t>
      </w:r>
      <w:r w:rsidR="00A53CB3" w:rsidRPr="004B3CA0">
        <w:rPr>
          <w:szCs w:val="24"/>
          <w:lang w:eastAsia="es-MX"/>
        </w:rPr>
        <w:t xml:space="preserve">el nivel de </w:t>
      </w:r>
      <w:r w:rsidR="003B3C0C" w:rsidRPr="004B3CA0">
        <w:rPr>
          <w:szCs w:val="24"/>
          <w:lang w:eastAsia="es-MX"/>
        </w:rPr>
        <w:t>escolaridad y el optimismo.</w:t>
      </w:r>
    </w:p>
    <w:p w14:paraId="1DD72129" w14:textId="59B0A254" w:rsidR="007F4741" w:rsidRPr="004B3CA0" w:rsidRDefault="007F4741" w:rsidP="004B3CA0">
      <w:pPr>
        <w:autoSpaceDE w:val="0"/>
        <w:autoSpaceDN w:val="0"/>
        <w:adjustRightInd w:val="0"/>
        <w:spacing w:after="0" w:line="240" w:lineRule="auto"/>
        <w:ind w:firstLine="708"/>
        <w:rPr>
          <w:szCs w:val="24"/>
          <w:lang w:eastAsia="es-MX"/>
        </w:rPr>
      </w:pPr>
      <w:r w:rsidRPr="004B3CA0">
        <w:rPr>
          <w:szCs w:val="24"/>
          <w:lang w:eastAsia="es-MX"/>
        </w:rPr>
        <w:t xml:space="preserve">Es necesario subrayar una serie de limitaciones de este estudio. En primer lugar, </w:t>
      </w:r>
      <w:r w:rsidR="00CF3A79" w:rsidRPr="004B3CA0">
        <w:rPr>
          <w:szCs w:val="24"/>
          <w:lang w:eastAsia="es-MX"/>
        </w:rPr>
        <w:t xml:space="preserve">la EBIO-G </w:t>
      </w:r>
      <w:r w:rsidRPr="004B3CA0">
        <w:rPr>
          <w:szCs w:val="24"/>
          <w:lang w:eastAsia="es-MX"/>
        </w:rPr>
        <w:t xml:space="preserve">carece de evidencia </w:t>
      </w:r>
      <w:r w:rsidR="00951A97" w:rsidRPr="004B3CA0">
        <w:rPr>
          <w:szCs w:val="24"/>
          <w:lang w:eastAsia="es-MX"/>
        </w:rPr>
        <w:t>más</w:t>
      </w:r>
      <w:r w:rsidRPr="004B3CA0">
        <w:rPr>
          <w:szCs w:val="24"/>
          <w:lang w:eastAsia="es-MX"/>
        </w:rPr>
        <w:t xml:space="preserve"> allá </w:t>
      </w:r>
      <w:r w:rsidR="00951A97" w:rsidRPr="004B3CA0">
        <w:rPr>
          <w:szCs w:val="24"/>
          <w:lang w:eastAsia="es-MX"/>
        </w:rPr>
        <w:t>del</w:t>
      </w:r>
      <w:r w:rsidRPr="004B3CA0">
        <w:rPr>
          <w:szCs w:val="24"/>
          <w:lang w:eastAsia="es-MX"/>
        </w:rPr>
        <w:t xml:space="preserve"> </w:t>
      </w:r>
      <w:r w:rsidR="00951A97" w:rsidRPr="004B3CA0">
        <w:rPr>
          <w:szCs w:val="24"/>
          <w:lang w:eastAsia="es-MX"/>
        </w:rPr>
        <w:t>auto reporte</w:t>
      </w:r>
      <w:r w:rsidRPr="004B3CA0">
        <w:rPr>
          <w:szCs w:val="24"/>
          <w:lang w:eastAsia="es-MX"/>
        </w:rPr>
        <w:t xml:space="preserve">, de modo que conviene realizar investigaciones que incluyan, por </w:t>
      </w:r>
      <w:r w:rsidR="00CF3A79" w:rsidRPr="004B3CA0">
        <w:rPr>
          <w:szCs w:val="24"/>
          <w:lang w:eastAsia="es-MX"/>
        </w:rPr>
        <w:t>ejemplo,</w:t>
      </w:r>
      <w:r w:rsidRPr="004B3CA0">
        <w:rPr>
          <w:szCs w:val="24"/>
          <w:lang w:eastAsia="es-MX"/>
        </w:rPr>
        <w:t xml:space="preserve"> las evaluaciones de los parientes cercanos o amigo</w:t>
      </w:r>
      <w:r w:rsidR="00AE6B2E" w:rsidRPr="004B3CA0">
        <w:rPr>
          <w:szCs w:val="24"/>
          <w:lang w:eastAsia="es-MX"/>
        </w:rPr>
        <w:t>s</w:t>
      </w:r>
      <w:r w:rsidRPr="004B3CA0">
        <w:rPr>
          <w:szCs w:val="24"/>
          <w:lang w:eastAsia="es-MX"/>
        </w:rPr>
        <w:t xml:space="preserve"> de los participantes para saber si se encuentra la misma información arrojada por el autoinforme. En segundo lugar, la EBIO-G </w:t>
      </w:r>
      <w:r w:rsidR="00C31BAF" w:rsidRPr="004B3CA0">
        <w:rPr>
          <w:szCs w:val="24"/>
          <w:lang w:eastAsia="es-MX"/>
        </w:rPr>
        <w:t>adolece</w:t>
      </w:r>
      <w:r w:rsidRPr="004B3CA0">
        <w:rPr>
          <w:szCs w:val="24"/>
          <w:lang w:eastAsia="es-MX"/>
        </w:rPr>
        <w:t xml:space="preserve"> de estudios sobre su estabilidad temporal (test-</w:t>
      </w:r>
      <w:proofErr w:type="spellStart"/>
      <w:r w:rsidRPr="004B3CA0">
        <w:rPr>
          <w:szCs w:val="24"/>
          <w:lang w:eastAsia="es-MX"/>
        </w:rPr>
        <w:t>retest</w:t>
      </w:r>
      <w:proofErr w:type="spellEnd"/>
      <w:r w:rsidRPr="004B3CA0">
        <w:rPr>
          <w:szCs w:val="24"/>
          <w:lang w:eastAsia="es-MX"/>
        </w:rPr>
        <w:t>). En tercer lugar, ser</w:t>
      </w:r>
      <w:r w:rsidR="00C31BAF" w:rsidRPr="004B3CA0">
        <w:rPr>
          <w:szCs w:val="24"/>
          <w:lang w:eastAsia="es-MX"/>
        </w:rPr>
        <w:t>í</w:t>
      </w:r>
      <w:r w:rsidRPr="004B3CA0">
        <w:rPr>
          <w:szCs w:val="24"/>
          <w:lang w:eastAsia="es-MX"/>
        </w:rPr>
        <w:t xml:space="preserve">a conveniente replicar el estudio para saber si se encuentran los </w:t>
      </w:r>
      <w:r w:rsidR="00951A97" w:rsidRPr="004B3CA0">
        <w:rPr>
          <w:szCs w:val="24"/>
          <w:lang w:eastAsia="es-MX"/>
        </w:rPr>
        <w:t xml:space="preserve">mismos hallazgos, pues no se </w:t>
      </w:r>
      <w:r w:rsidRPr="004B3CA0">
        <w:rPr>
          <w:szCs w:val="24"/>
          <w:lang w:eastAsia="es-MX"/>
        </w:rPr>
        <w:t>pu</w:t>
      </w:r>
      <w:r w:rsidR="00951A97" w:rsidRPr="004B3CA0">
        <w:rPr>
          <w:szCs w:val="24"/>
          <w:lang w:eastAsia="es-MX"/>
        </w:rPr>
        <w:t>eden</w:t>
      </w:r>
      <w:r w:rsidRPr="004B3CA0">
        <w:rPr>
          <w:szCs w:val="24"/>
          <w:lang w:eastAsia="es-MX"/>
        </w:rPr>
        <w:t xml:space="preserve"> generalizar los resultados a</w:t>
      </w:r>
      <w:r w:rsidR="00951A97" w:rsidRPr="004B3CA0">
        <w:rPr>
          <w:szCs w:val="24"/>
          <w:lang w:eastAsia="es-MX"/>
        </w:rPr>
        <w:t>l total de los</w:t>
      </w:r>
      <w:r w:rsidRPr="004B3CA0">
        <w:rPr>
          <w:szCs w:val="24"/>
          <w:lang w:eastAsia="es-MX"/>
        </w:rPr>
        <w:t xml:space="preserve"> habitantes de los países participantes</w:t>
      </w:r>
      <w:r w:rsidR="00C31BAF" w:rsidRPr="004B3CA0">
        <w:rPr>
          <w:szCs w:val="24"/>
          <w:lang w:eastAsia="es-MX"/>
        </w:rPr>
        <w:t>, debido a que sus submuestras son de conveniencia y no fueron seleccionadas mediante algún procedimiento aleatorio.</w:t>
      </w:r>
      <w:r w:rsidRPr="004B3CA0">
        <w:rPr>
          <w:szCs w:val="24"/>
          <w:lang w:eastAsia="es-MX"/>
        </w:rPr>
        <w:t xml:space="preserve"> Finalmente, </w:t>
      </w:r>
      <w:r w:rsidR="00951A97" w:rsidRPr="004B3CA0">
        <w:rPr>
          <w:szCs w:val="24"/>
          <w:lang w:eastAsia="es-MX"/>
        </w:rPr>
        <w:t xml:space="preserve">se estudiaron participantes de </w:t>
      </w:r>
      <w:r w:rsidR="00C31BAF" w:rsidRPr="004B3CA0">
        <w:rPr>
          <w:szCs w:val="24"/>
          <w:lang w:eastAsia="es-MX"/>
        </w:rPr>
        <w:t xml:space="preserve">solo </w:t>
      </w:r>
      <w:r w:rsidR="00951A97" w:rsidRPr="004B3CA0">
        <w:rPr>
          <w:szCs w:val="24"/>
          <w:lang w:eastAsia="es-MX"/>
        </w:rPr>
        <w:t xml:space="preserve">siete países iberoamericanos (México, Colombia, </w:t>
      </w:r>
      <w:r w:rsidR="009573E8" w:rsidRPr="004B3CA0">
        <w:rPr>
          <w:szCs w:val="24"/>
          <w:lang w:eastAsia="es-MX"/>
        </w:rPr>
        <w:t>Perú</w:t>
      </w:r>
      <w:r w:rsidR="00951A97" w:rsidRPr="004B3CA0">
        <w:rPr>
          <w:szCs w:val="24"/>
          <w:lang w:eastAsia="es-MX"/>
        </w:rPr>
        <w:t xml:space="preserve">, Ecuador, Bolivia, Chile y España), </w:t>
      </w:r>
      <w:r w:rsidR="00C31BAF" w:rsidRPr="004B3CA0">
        <w:rPr>
          <w:szCs w:val="24"/>
          <w:lang w:eastAsia="es-MX"/>
        </w:rPr>
        <w:t xml:space="preserve">ni siquiera la mitad de todos los países de habla hispana, </w:t>
      </w:r>
      <w:r w:rsidR="00951A97" w:rsidRPr="004B3CA0">
        <w:rPr>
          <w:szCs w:val="24"/>
          <w:lang w:eastAsia="es-MX"/>
        </w:rPr>
        <w:t xml:space="preserve">dejando fuera a 13 (Argentina, Uruguay, Paraguay, Costa Rica, Cuba, </w:t>
      </w:r>
      <w:r w:rsidR="006E39D6" w:rsidRPr="004B3CA0">
        <w:rPr>
          <w:szCs w:val="24"/>
          <w:lang w:eastAsia="es-MX"/>
        </w:rPr>
        <w:t>Repúblic</w:t>
      </w:r>
      <w:r w:rsidR="006E39D6">
        <w:rPr>
          <w:szCs w:val="24"/>
          <w:lang w:eastAsia="es-MX"/>
        </w:rPr>
        <w:t xml:space="preserve">a </w:t>
      </w:r>
      <w:r w:rsidR="006E39D6" w:rsidRPr="006E39D6">
        <w:rPr>
          <w:szCs w:val="24"/>
          <w:lang w:eastAsia="es-MX"/>
        </w:rPr>
        <w:t>Dominican</w:t>
      </w:r>
      <w:r w:rsidR="006E39D6">
        <w:rPr>
          <w:szCs w:val="24"/>
          <w:lang w:eastAsia="es-MX"/>
        </w:rPr>
        <w:t>a</w:t>
      </w:r>
      <w:r w:rsidR="00951A97" w:rsidRPr="004B3CA0">
        <w:rPr>
          <w:szCs w:val="24"/>
          <w:lang w:eastAsia="es-MX"/>
        </w:rPr>
        <w:t xml:space="preserve">, </w:t>
      </w:r>
      <w:r w:rsidR="006E39D6" w:rsidRPr="004B3CA0">
        <w:rPr>
          <w:szCs w:val="24"/>
          <w:lang w:eastAsia="es-MX"/>
        </w:rPr>
        <w:t>Panamá</w:t>
      </w:r>
      <w:r w:rsidR="00951A97" w:rsidRPr="004B3CA0">
        <w:rPr>
          <w:szCs w:val="24"/>
          <w:lang w:eastAsia="es-MX"/>
        </w:rPr>
        <w:t>, Guinea</w:t>
      </w:r>
      <w:r w:rsidR="003C50D8">
        <w:rPr>
          <w:szCs w:val="24"/>
          <w:lang w:eastAsia="es-MX"/>
        </w:rPr>
        <w:t xml:space="preserve"> </w:t>
      </w:r>
      <w:r w:rsidR="003C50D8" w:rsidRPr="003C50D8">
        <w:rPr>
          <w:szCs w:val="24"/>
          <w:lang w:eastAsia="es-MX"/>
        </w:rPr>
        <w:t>Ecuatorial</w:t>
      </w:r>
      <w:r w:rsidR="00951A97" w:rsidRPr="004B3CA0">
        <w:rPr>
          <w:szCs w:val="24"/>
          <w:lang w:eastAsia="es-MX"/>
        </w:rPr>
        <w:t xml:space="preserve">, El Salvador, Guatemala, Honduras, Nicaragua, </w:t>
      </w:r>
      <w:r w:rsidR="00041482" w:rsidRPr="004B3CA0">
        <w:rPr>
          <w:szCs w:val="24"/>
          <w:lang w:eastAsia="es-MX"/>
        </w:rPr>
        <w:t>y</w:t>
      </w:r>
      <w:r w:rsidR="00951A97" w:rsidRPr="004B3CA0">
        <w:rPr>
          <w:szCs w:val="24"/>
          <w:lang w:eastAsia="es-MX"/>
        </w:rPr>
        <w:t xml:space="preserve"> Venezuela), pues el total es de 20.</w:t>
      </w:r>
    </w:p>
    <w:p w14:paraId="53039343" w14:textId="18FD3A15" w:rsidR="003203B3" w:rsidRPr="004B3CA0" w:rsidRDefault="00AE6B2E" w:rsidP="004B3CA0">
      <w:pPr>
        <w:autoSpaceDE w:val="0"/>
        <w:autoSpaceDN w:val="0"/>
        <w:adjustRightInd w:val="0"/>
        <w:spacing w:after="0" w:line="240" w:lineRule="auto"/>
        <w:ind w:firstLine="708"/>
        <w:rPr>
          <w:szCs w:val="24"/>
          <w:lang w:eastAsia="es-MX"/>
        </w:rPr>
      </w:pPr>
      <w:r w:rsidRPr="004B3CA0">
        <w:rPr>
          <w:szCs w:val="24"/>
          <w:lang w:eastAsia="es-MX"/>
        </w:rPr>
        <w:t>En conclusión, e</w:t>
      </w:r>
      <w:r w:rsidR="00FE67AC" w:rsidRPr="004B3CA0">
        <w:rPr>
          <w:szCs w:val="24"/>
          <w:lang w:eastAsia="es-MX"/>
        </w:rPr>
        <w:t>ste</w:t>
      </w:r>
      <w:r w:rsidRPr="004B3CA0">
        <w:rPr>
          <w:szCs w:val="24"/>
          <w:lang w:eastAsia="es-MX"/>
        </w:rPr>
        <w:t xml:space="preserve"> estudio muestra indicadores de validez y confiabilidad para dos escalas </w:t>
      </w:r>
      <w:r w:rsidR="00B32E18" w:rsidRPr="004B3CA0">
        <w:rPr>
          <w:szCs w:val="24"/>
          <w:lang w:eastAsia="es-MX"/>
        </w:rPr>
        <w:t xml:space="preserve">que miden </w:t>
      </w:r>
      <w:r w:rsidRPr="004B3CA0">
        <w:rPr>
          <w:szCs w:val="24"/>
          <w:lang w:eastAsia="es-MX"/>
        </w:rPr>
        <w:t>optimismo</w:t>
      </w:r>
      <w:r w:rsidR="00B32E18" w:rsidRPr="004B3CA0">
        <w:rPr>
          <w:szCs w:val="24"/>
          <w:lang w:eastAsia="es-MX"/>
        </w:rPr>
        <w:t>,</w:t>
      </w:r>
      <w:r w:rsidRPr="004B3CA0">
        <w:rPr>
          <w:szCs w:val="24"/>
          <w:lang w:eastAsia="es-MX"/>
        </w:rPr>
        <w:t xml:space="preserve"> en varios países de habla hispana. Los resultados </w:t>
      </w:r>
      <w:r w:rsidR="00FE67AC" w:rsidRPr="004B3CA0">
        <w:rPr>
          <w:szCs w:val="24"/>
          <w:lang w:eastAsia="es-MX"/>
        </w:rPr>
        <w:t>favorecen</w:t>
      </w:r>
      <w:r w:rsidRPr="004B3CA0">
        <w:rPr>
          <w:szCs w:val="24"/>
          <w:lang w:eastAsia="es-MX"/>
        </w:rPr>
        <w:t xml:space="preserve"> </w:t>
      </w:r>
      <w:r w:rsidR="00FE67AC" w:rsidRPr="004B3CA0">
        <w:rPr>
          <w:szCs w:val="24"/>
          <w:lang w:eastAsia="es-MX"/>
        </w:rPr>
        <w:t xml:space="preserve">a </w:t>
      </w:r>
      <w:r w:rsidRPr="004B3CA0">
        <w:rPr>
          <w:szCs w:val="24"/>
          <w:lang w:eastAsia="es-MX"/>
        </w:rPr>
        <w:t>la escala EBO</w:t>
      </w:r>
      <w:r w:rsidR="00041482" w:rsidRPr="004B3CA0">
        <w:rPr>
          <w:szCs w:val="24"/>
          <w:lang w:eastAsia="es-MX"/>
        </w:rPr>
        <w:t>I</w:t>
      </w:r>
      <w:r w:rsidRPr="004B3CA0">
        <w:rPr>
          <w:szCs w:val="24"/>
          <w:lang w:eastAsia="es-MX"/>
        </w:rPr>
        <w:t>-G</w:t>
      </w:r>
      <w:r w:rsidR="00FE67AC" w:rsidRPr="004B3CA0">
        <w:rPr>
          <w:szCs w:val="24"/>
          <w:lang w:eastAsia="es-MX"/>
        </w:rPr>
        <w:t>,</w:t>
      </w:r>
      <w:r w:rsidR="005A7CBF" w:rsidRPr="004B3CA0">
        <w:rPr>
          <w:szCs w:val="24"/>
          <w:lang w:eastAsia="es-MX"/>
        </w:rPr>
        <w:t xml:space="preserve"> </w:t>
      </w:r>
      <w:r w:rsidR="00481AB6" w:rsidRPr="004B3CA0">
        <w:rPr>
          <w:szCs w:val="24"/>
          <w:lang w:eastAsia="es-MX"/>
        </w:rPr>
        <w:t>compara</w:t>
      </w:r>
      <w:r w:rsidR="005A7CBF" w:rsidRPr="004B3CA0">
        <w:rPr>
          <w:szCs w:val="24"/>
          <w:lang w:eastAsia="es-MX"/>
        </w:rPr>
        <w:t>da</w:t>
      </w:r>
      <w:r w:rsidR="00481AB6" w:rsidRPr="004B3CA0">
        <w:rPr>
          <w:szCs w:val="24"/>
          <w:lang w:eastAsia="es-MX"/>
        </w:rPr>
        <w:t xml:space="preserve"> con la </w:t>
      </w:r>
      <w:r w:rsidRPr="004B3CA0">
        <w:rPr>
          <w:szCs w:val="24"/>
          <w:lang w:eastAsia="es-MX"/>
        </w:rPr>
        <w:t xml:space="preserve">LOT-R. </w:t>
      </w:r>
      <w:r w:rsidR="00AD4240" w:rsidRPr="004B3CA0">
        <w:rPr>
          <w:szCs w:val="24"/>
          <w:lang w:eastAsia="es-MX"/>
        </w:rPr>
        <w:t>Por tanto</w:t>
      </w:r>
      <w:r w:rsidRPr="004B3CA0">
        <w:rPr>
          <w:szCs w:val="24"/>
          <w:lang w:eastAsia="es-MX"/>
        </w:rPr>
        <w:t xml:space="preserve">, podemos </w:t>
      </w:r>
      <w:r w:rsidR="00AD4240" w:rsidRPr="004B3CA0">
        <w:rPr>
          <w:szCs w:val="24"/>
          <w:lang w:eastAsia="es-MX"/>
        </w:rPr>
        <w:t>decir</w:t>
      </w:r>
      <w:r w:rsidRPr="004B3CA0">
        <w:rPr>
          <w:szCs w:val="24"/>
          <w:lang w:eastAsia="es-MX"/>
        </w:rPr>
        <w:t xml:space="preserve"> que la EBOI-G es una buena opción para medir optimismo en </w:t>
      </w:r>
      <w:r w:rsidR="00B532CF" w:rsidRPr="004B3CA0">
        <w:rPr>
          <w:szCs w:val="24"/>
          <w:lang w:eastAsia="es-MX"/>
        </w:rPr>
        <w:t>hispanoparlantes.</w:t>
      </w:r>
    </w:p>
    <w:p w14:paraId="3DF5FBF8" w14:textId="69DC3793" w:rsidR="003203B3" w:rsidRPr="004B3CA0" w:rsidRDefault="003203B3" w:rsidP="00040358">
      <w:pPr>
        <w:spacing w:line="240" w:lineRule="auto"/>
        <w:jc w:val="center"/>
        <w:rPr>
          <w:szCs w:val="24"/>
          <w:lang w:val="en-US"/>
        </w:rPr>
      </w:pPr>
      <w:proofErr w:type="spellStart"/>
      <w:r w:rsidRPr="004B3CA0">
        <w:rPr>
          <w:szCs w:val="24"/>
          <w:lang w:val="en-US"/>
        </w:rPr>
        <w:t>Referencias</w:t>
      </w:r>
      <w:proofErr w:type="spellEnd"/>
    </w:p>
    <w:p w14:paraId="6E5E6B12" w14:textId="666C7548" w:rsidR="003203B3" w:rsidRPr="004B3CA0" w:rsidRDefault="003203B3" w:rsidP="004B3CA0">
      <w:pPr>
        <w:spacing w:after="0" w:line="240" w:lineRule="auto"/>
        <w:ind w:left="709" w:hanging="709"/>
        <w:rPr>
          <w:szCs w:val="24"/>
          <w:lang w:val="en-US"/>
        </w:rPr>
      </w:pPr>
      <w:r w:rsidRPr="004B3CA0">
        <w:rPr>
          <w:szCs w:val="24"/>
          <w:lang w:val="en-US"/>
        </w:rPr>
        <w:t xml:space="preserve">Barrett, P. (2007). Structural equation modelling: Adjudging model fit. </w:t>
      </w:r>
      <w:r w:rsidRPr="004B3CA0">
        <w:rPr>
          <w:i/>
          <w:iCs/>
          <w:szCs w:val="24"/>
          <w:lang w:val="en-US"/>
        </w:rPr>
        <w:t>Personality and Individual Differences</w:t>
      </w:r>
      <w:r w:rsidRPr="004B3CA0">
        <w:rPr>
          <w:szCs w:val="24"/>
          <w:lang w:val="en-US"/>
        </w:rPr>
        <w:t xml:space="preserve">, </w:t>
      </w:r>
      <w:r w:rsidRPr="004B3CA0">
        <w:rPr>
          <w:i/>
          <w:iCs/>
          <w:szCs w:val="24"/>
          <w:lang w:val="en-US"/>
        </w:rPr>
        <w:t>42</w:t>
      </w:r>
      <w:r w:rsidRPr="004B3CA0">
        <w:rPr>
          <w:szCs w:val="24"/>
          <w:lang w:val="en-US"/>
        </w:rPr>
        <w:t xml:space="preserve">(5), 815-824. </w:t>
      </w:r>
      <w:proofErr w:type="spellStart"/>
      <w:r w:rsidR="00E50485" w:rsidRPr="004B3CA0">
        <w:rPr>
          <w:szCs w:val="24"/>
          <w:lang w:val="en-US"/>
        </w:rPr>
        <w:t>doi</w:t>
      </w:r>
      <w:proofErr w:type="spellEnd"/>
      <w:r w:rsidR="00E50485" w:rsidRPr="004B3CA0">
        <w:rPr>
          <w:szCs w:val="24"/>
          <w:lang w:val="en-US"/>
        </w:rPr>
        <w:t>: 10.1016/j.paid</w:t>
      </w:r>
      <w:r w:rsidRPr="004B3CA0">
        <w:rPr>
          <w:szCs w:val="24"/>
          <w:lang w:val="en-US"/>
        </w:rPr>
        <w:t>.2006.09.018</w:t>
      </w:r>
    </w:p>
    <w:p w14:paraId="373E8A53" w14:textId="6D5F9AA7" w:rsidR="003203B3" w:rsidRPr="004B3CA0" w:rsidRDefault="003203B3" w:rsidP="004B3CA0">
      <w:pPr>
        <w:widowControl w:val="0"/>
        <w:autoSpaceDE w:val="0"/>
        <w:autoSpaceDN w:val="0"/>
        <w:adjustRightInd w:val="0"/>
        <w:spacing w:after="0" w:line="240" w:lineRule="auto"/>
        <w:ind w:left="480" w:hanging="480"/>
        <w:rPr>
          <w:szCs w:val="24"/>
          <w:lang w:val="en-US"/>
        </w:rPr>
      </w:pPr>
      <w:bookmarkStart w:id="6" w:name="_Hlk22844527"/>
      <w:proofErr w:type="spellStart"/>
      <w:r w:rsidRPr="004B3CA0">
        <w:rPr>
          <w:szCs w:val="24"/>
          <w:lang w:val="en-US"/>
        </w:rPr>
        <w:t>Bastianello</w:t>
      </w:r>
      <w:proofErr w:type="spellEnd"/>
      <w:r w:rsidRPr="004B3CA0">
        <w:rPr>
          <w:szCs w:val="24"/>
          <w:lang w:val="en-US"/>
        </w:rPr>
        <w:t xml:space="preserve">, M. R., </w:t>
      </w:r>
      <w:proofErr w:type="spellStart"/>
      <w:r w:rsidRPr="004B3CA0">
        <w:rPr>
          <w:szCs w:val="24"/>
          <w:lang w:val="en-US"/>
        </w:rPr>
        <w:t>Pacico</w:t>
      </w:r>
      <w:proofErr w:type="spellEnd"/>
      <w:r w:rsidRPr="004B3CA0">
        <w:rPr>
          <w:szCs w:val="24"/>
          <w:lang w:val="en-US"/>
        </w:rPr>
        <w:t>, J. C., &amp; Hutz, C. S. (2014)</w:t>
      </w:r>
      <w:bookmarkEnd w:id="6"/>
      <w:r w:rsidRPr="004B3CA0">
        <w:rPr>
          <w:szCs w:val="24"/>
          <w:lang w:val="en-US"/>
        </w:rPr>
        <w:t xml:space="preserve">. </w:t>
      </w:r>
      <w:r w:rsidRPr="004B3CA0">
        <w:rPr>
          <w:szCs w:val="24"/>
        </w:rPr>
        <w:t>O</w:t>
      </w:r>
      <w:r w:rsidR="00723B0D" w:rsidRPr="004B3CA0">
        <w:rPr>
          <w:szCs w:val="24"/>
        </w:rPr>
        <w:t>p</w:t>
      </w:r>
      <w:r w:rsidRPr="004B3CA0">
        <w:rPr>
          <w:szCs w:val="24"/>
        </w:rPr>
        <w:t xml:space="preserve">timismo, autoestima e </w:t>
      </w:r>
      <w:proofErr w:type="spellStart"/>
      <w:r w:rsidRPr="004B3CA0">
        <w:rPr>
          <w:szCs w:val="24"/>
        </w:rPr>
        <w:t>personalidade</w:t>
      </w:r>
      <w:proofErr w:type="spellEnd"/>
      <w:r w:rsidRPr="004B3CA0">
        <w:rPr>
          <w:szCs w:val="24"/>
        </w:rPr>
        <w:t xml:space="preserve">: </w:t>
      </w:r>
      <w:proofErr w:type="spellStart"/>
      <w:r w:rsidRPr="004B3CA0">
        <w:rPr>
          <w:szCs w:val="24"/>
        </w:rPr>
        <w:t>estudos</w:t>
      </w:r>
      <w:proofErr w:type="spellEnd"/>
      <w:r w:rsidRPr="004B3CA0">
        <w:rPr>
          <w:szCs w:val="24"/>
        </w:rPr>
        <w:t xml:space="preserve"> de </w:t>
      </w:r>
      <w:proofErr w:type="spellStart"/>
      <w:r w:rsidRPr="004B3CA0">
        <w:rPr>
          <w:szCs w:val="24"/>
        </w:rPr>
        <w:t>adaptação</w:t>
      </w:r>
      <w:proofErr w:type="spellEnd"/>
      <w:r w:rsidRPr="004B3CA0">
        <w:rPr>
          <w:szCs w:val="24"/>
        </w:rPr>
        <w:t xml:space="preserve"> e </w:t>
      </w:r>
      <w:proofErr w:type="spellStart"/>
      <w:r w:rsidRPr="004B3CA0">
        <w:rPr>
          <w:szCs w:val="24"/>
        </w:rPr>
        <w:t>validação</w:t>
      </w:r>
      <w:proofErr w:type="spellEnd"/>
      <w:r w:rsidRPr="004B3CA0">
        <w:rPr>
          <w:szCs w:val="24"/>
        </w:rPr>
        <w:t xml:space="preserve"> brasileira do </w:t>
      </w:r>
      <w:proofErr w:type="spellStart"/>
      <w:r w:rsidRPr="004B3CA0">
        <w:rPr>
          <w:szCs w:val="24"/>
        </w:rPr>
        <w:t>Revised</w:t>
      </w:r>
      <w:proofErr w:type="spellEnd"/>
      <w:r w:rsidRPr="004B3CA0">
        <w:rPr>
          <w:szCs w:val="24"/>
        </w:rPr>
        <w:t xml:space="preserve"> </w:t>
      </w:r>
      <w:proofErr w:type="spellStart"/>
      <w:r w:rsidRPr="004B3CA0">
        <w:rPr>
          <w:szCs w:val="24"/>
        </w:rPr>
        <w:t>Life</w:t>
      </w:r>
      <w:proofErr w:type="spellEnd"/>
      <w:r w:rsidRPr="004B3CA0">
        <w:rPr>
          <w:szCs w:val="24"/>
        </w:rPr>
        <w:t xml:space="preserve"> </w:t>
      </w:r>
      <w:proofErr w:type="spellStart"/>
      <w:r w:rsidRPr="004B3CA0">
        <w:rPr>
          <w:szCs w:val="24"/>
        </w:rPr>
        <w:t>Orientation</w:t>
      </w:r>
      <w:proofErr w:type="spellEnd"/>
      <w:r w:rsidRPr="004B3CA0">
        <w:rPr>
          <w:szCs w:val="24"/>
        </w:rPr>
        <w:t xml:space="preserve"> Test (LOT-R). </w:t>
      </w:r>
      <w:proofErr w:type="spellStart"/>
      <w:r w:rsidRPr="004B3CA0">
        <w:rPr>
          <w:i/>
          <w:iCs/>
          <w:szCs w:val="24"/>
          <w:lang w:val="en-US"/>
        </w:rPr>
        <w:t>Psico</w:t>
      </w:r>
      <w:proofErr w:type="spellEnd"/>
      <w:r w:rsidRPr="004B3CA0">
        <w:rPr>
          <w:i/>
          <w:iCs/>
          <w:szCs w:val="24"/>
          <w:lang w:val="en-US"/>
        </w:rPr>
        <w:t>-USF</w:t>
      </w:r>
      <w:r w:rsidRPr="004B3CA0">
        <w:rPr>
          <w:szCs w:val="24"/>
          <w:lang w:val="en-US"/>
        </w:rPr>
        <w:t>,</w:t>
      </w:r>
      <w:r w:rsidRPr="004B3CA0">
        <w:rPr>
          <w:i/>
          <w:iCs/>
          <w:szCs w:val="24"/>
          <w:lang w:val="en-US"/>
        </w:rPr>
        <w:t xml:space="preserve"> </w:t>
      </w:r>
      <w:r w:rsidRPr="00E50485">
        <w:rPr>
          <w:i/>
          <w:iCs/>
          <w:szCs w:val="24"/>
          <w:lang w:val="en-US"/>
        </w:rPr>
        <w:t>19</w:t>
      </w:r>
      <w:r w:rsidRPr="004B3CA0">
        <w:rPr>
          <w:szCs w:val="24"/>
          <w:lang w:val="en-US"/>
        </w:rPr>
        <w:t>, 523-531.</w:t>
      </w:r>
    </w:p>
    <w:p w14:paraId="754D647F" w14:textId="7E4A91C5" w:rsidR="003203B3" w:rsidRPr="004B3CA0" w:rsidRDefault="003203B3" w:rsidP="004B3CA0">
      <w:pPr>
        <w:widowControl w:val="0"/>
        <w:autoSpaceDE w:val="0"/>
        <w:autoSpaceDN w:val="0"/>
        <w:adjustRightInd w:val="0"/>
        <w:spacing w:after="0" w:line="240" w:lineRule="auto"/>
        <w:ind w:left="480" w:hanging="480"/>
        <w:rPr>
          <w:szCs w:val="24"/>
          <w:lang w:val="en-US"/>
        </w:rPr>
      </w:pPr>
      <w:r w:rsidRPr="004B3CA0">
        <w:rPr>
          <w:szCs w:val="24"/>
          <w:lang w:val="en-US"/>
        </w:rPr>
        <w:t xml:space="preserve">Beck, A. T. &amp; Weissman, A. (1974). The measurement of pessimism: The hopelessness scale. (1974). </w:t>
      </w:r>
      <w:r w:rsidRPr="004B3CA0">
        <w:rPr>
          <w:i/>
          <w:iCs/>
          <w:szCs w:val="24"/>
          <w:lang w:val="en-US"/>
        </w:rPr>
        <w:t>Journal of Clinical and Consulting Psychology, 42</w:t>
      </w:r>
      <w:r w:rsidRPr="004B3CA0">
        <w:rPr>
          <w:szCs w:val="24"/>
          <w:lang w:val="en-US"/>
        </w:rPr>
        <w:t>(6), 861-865.</w:t>
      </w:r>
    </w:p>
    <w:p w14:paraId="35154DE1" w14:textId="2E258187" w:rsidR="003203B3" w:rsidRPr="004B3CA0" w:rsidRDefault="003203B3" w:rsidP="004B3CA0">
      <w:pPr>
        <w:widowControl w:val="0"/>
        <w:autoSpaceDE w:val="0"/>
        <w:autoSpaceDN w:val="0"/>
        <w:adjustRightInd w:val="0"/>
        <w:spacing w:after="0" w:line="240" w:lineRule="auto"/>
        <w:ind w:left="480" w:hanging="480"/>
        <w:rPr>
          <w:szCs w:val="24"/>
          <w:lang w:val="en-US"/>
        </w:rPr>
      </w:pPr>
      <w:proofErr w:type="spellStart"/>
      <w:r w:rsidRPr="004B3CA0">
        <w:rPr>
          <w:szCs w:val="24"/>
          <w:lang w:val="en-US"/>
        </w:rPr>
        <w:lastRenderedPageBreak/>
        <w:t>Bishara</w:t>
      </w:r>
      <w:proofErr w:type="spellEnd"/>
      <w:r w:rsidRPr="004B3CA0">
        <w:rPr>
          <w:szCs w:val="24"/>
          <w:lang w:val="en-US"/>
        </w:rPr>
        <w:t xml:space="preserve">, A. J. &amp; </w:t>
      </w:r>
      <w:proofErr w:type="spellStart"/>
      <w:r w:rsidRPr="004B3CA0">
        <w:rPr>
          <w:szCs w:val="24"/>
          <w:lang w:val="en-US"/>
        </w:rPr>
        <w:t>Hittner</w:t>
      </w:r>
      <w:proofErr w:type="spellEnd"/>
      <w:r w:rsidRPr="004B3CA0">
        <w:rPr>
          <w:szCs w:val="24"/>
          <w:lang w:val="en-US"/>
        </w:rPr>
        <w:t xml:space="preserve">, J. B. (2015). Reducing bias and error in the correlation coefficient due to nonnormality. </w:t>
      </w:r>
      <w:r w:rsidRPr="004B3CA0">
        <w:rPr>
          <w:i/>
          <w:iCs/>
          <w:szCs w:val="24"/>
          <w:lang w:val="en-US"/>
        </w:rPr>
        <w:t>Educational and Psychological Measurement</w:t>
      </w:r>
      <w:r w:rsidRPr="004B3CA0">
        <w:rPr>
          <w:szCs w:val="24"/>
          <w:lang w:val="en-US"/>
        </w:rPr>
        <w:t xml:space="preserve">, </w:t>
      </w:r>
      <w:r w:rsidRPr="004B3CA0">
        <w:rPr>
          <w:i/>
          <w:iCs/>
          <w:szCs w:val="24"/>
          <w:lang w:val="en-US"/>
        </w:rPr>
        <w:t>75</w:t>
      </w:r>
      <w:r w:rsidRPr="004B3CA0">
        <w:rPr>
          <w:szCs w:val="24"/>
          <w:lang w:val="en-US"/>
        </w:rPr>
        <w:t xml:space="preserve">(5), 785-804. </w:t>
      </w:r>
      <w:r w:rsidR="00AF5A48">
        <w:rPr>
          <w:szCs w:val="24"/>
          <w:lang w:val="en-US"/>
        </w:rPr>
        <w:t>d</w:t>
      </w:r>
      <w:r w:rsidRPr="004B3CA0">
        <w:rPr>
          <w:szCs w:val="24"/>
          <w:lang w:val="en-US"/>
        </w:rPr>
        <w:t>oi</w:t>
      </w:r>
      <w:r w:rsidR="00AF5A48">
        <w:rPr>
          <w:szCs w:val="24"/>
          <w:lang w:val="en-US"/>
        </w:rPr>
        <w:t>:</w:t>
      </w:r>
      <w:r w:rsidRPr="004B3CA0">
        <w:rPr>
          <w:szCs w:val="24"/>
          <w:lang w:val="en-US"/>
        </w:rPr>
        <w:t>10.1177/0013164414557639</w:t>
      </w:r>
    </w:p>
    <w:p w14:paraId="0D598064" w14:textId="45B55F70" w:rsidR="003203B3" w:rsidRPr="004B3CA0" w:rsidRDefault="003203B3" w:rsidP="004B3CA0">
      <w:pPr>
        <w:widowControl w:val="0"/>
        <w:autoSpaceDE w:val="0"/>
        <w:autoSpaceDN w:val="0"/>
        <w:adjustRightInd w:val="0"/>
        <w:spacing w:after="0" w:line="240" w:lineRule="auto"/>
        <w:ind w:left="480" w:hanging="480"/>
        <w:rPr>
          <w:szCs w:val="24"/>
          <w:lang w:val="en-US"/>
        </w:rPr>
      </w:pPr>
      <w:r w:rsidRPr="004B3CA0">
        <w:rPr>
          <w:szCs w:val="24"/>
          <w:lang w:val="en-US"/>
        </w:rPr>
        <w:t xml:space="preserve">Byrne, B. M. (2016). </w:t>
      </w:r>
      <w:r w:rsidRPr="004B3CA0">
        <w:rPr>
          <w:i/>
          <w:iCs/>
          <w:szCs w:val="24"/>
          <w:lang w:val="en-US"/>
        </w:rPr>
        <w:t>Structural Equation Modeling with AMOS: Basic Concepts, Applications, and Programming</w:t>
      </w:r>
      <w:r w:rsidRPr="004B3CA0">
        <w:rPr>
          <w:szCs w:val="24"/>
          <w:lang w:val="en-US"/>
        </w:rPr>
        <w:t xml:space="preserve"> (3</w:t>
      </w:r>
      <w:r w:rsidRPr="004B3CA0">
        <w:rPr>
          <w:szCs w:val="24"/>
          <w:vertAlign w:val="superscript"/>
          <w:lang w:val="en-US"/>
        </w:rPr>
        <w:t>rd</w:t>
      </w:r>
      <w:r w:rsidRPr="004B3CA0">
        <w:rPr>
          <w:szCs w:val="24"/>
          <w:lang w:val="en-US"/>
        </w:rPr>
        <w:t xml:space="preserve"> Ed.). N</w:t>
      </w:r>
      <w:r w:rsidR="000C370E">
        <w:rPr>
          <w:szCs w:val="24"/>
          <w:lang w:val="en-US"/>
        </w:rPr>
        <w:t>ueva</w:t>
      </w:r>
      <w:r w:rsidRPr="004B3CA0">
        <w:rPr>
          <w:szCs w:val="24"/>
          <w:lang w:val="en-US"/>
        </w:rPr>
        <w:t xml:space="preserve"> York: Routledge. </w:t>
      </w:r>
      <w:r w:rsidR="000C370E">
        <w:rPr>
          <w:szCs w:val="24"/>
          <w:lang w:val="en-US"/>
        </w:rPr>
        <w:t>d</w:t>
      </w:r>
      <w:r w:rsidRPr="004B3CA0">
        <w:rPr>
          <w:szCs w:val="24"/>
          <w:lang w:val="en-US"/>
        </w:rPr>
        <w:t>oi</w:t>
      </w:r>
      <w:r w:rsidR="000C370E">
        <w:rPr>
          <w:szCs w:val="24"/>
          <w:lang w:val="en-US"/>
        </w:rPr>
        <w:t>:</w:t>
      </w:r>
      <w:r w:rsidRPr="004B3CA0">
        <w:rPr>
          <w:szCs w:val="24"/>
          <w:lang w:val="en-US"/>
        </w:rPr>
        <w:t>10.4324/9781315757421</w:t>
      </w:r>
    </w:p>
    <w:p w14:paraId="3D9F3307" w14:textId="6CA59BCE" w:rsidR="003203B3" w:rsidRPr="0061118C" w:rsidRDefault="003203B3" w:rsidP="004B3CA0">
      <w:pPr>
        <w:widowControl w:val="0"/>
        <w:autoSpaceDE w:val="0"/>
        <w:autoSpaceDN w:val="0"/>
        <w:adjustRightInd w:val="0"/>
        <w:spacing w:after="0" w:line="240" w:lineRule="auto"/>
        <w:ind w:left="480" w:hanging="480"/>
        <w:rPr>
          <w:szCs w:val="24"/>
        </w:rPr>
      </w:pPr>
      <w:r w:rsidRPr="004B3CA0">
        <w:rPr>
          <w:szCs w:val="24"/>
          <w:lang w:val="en-US"/>
        </w:rPr>
        <w:t>Carver, C.</w:t>
      </w:r>
      <w:r w:rsidR="00B25D56" w:rsidRPr="004B3CA0">
        <w:rPr>
          <w:szCs w:val="24"/>
          <w:lang w:val="en-US"/>
        </w:rPr>
        <w:t xml:space="preserve"> </w:t>
      </w:r>
      <w:r w:rsidRPr="004B3CA0">
        <w:rPr>
          <w:szCs w:val="24"/>
          <w:lang w:val="en-US"/>
        </w:rPr>
        <w:t xml:space="preserve">S. &amp; </w:t>
      </w:r>
      <w:proofErr w:type="spellStart"/>
      <w:r w:rsidRPr="004B3CA0">
        <w:rPr>
          <w:szCs w:val="24"/>
          <w:lang w:val="en-US"/>
        </w:rPr>
        <w:t>Scheier</w:t>
      </w:r>
      <w:proofErr w:type="spellEnd"/>
      <w:r w:rsidRPr="004B3CA0">
        <w:rPr>
          <w:szCs w:val="24"/>
          <w:lang w:val="en-US"/>
        </w:rPr>
        <w:t>, M.</w:t>
      </w:r>
      <w:r w:rsidR="00B25D56" w:rsidRPr="004B3CA0">
        <w:rPr>
          <w:szCs w:val="24"/>
          <w:lang w:val="en-US"/>
        </w:rPr>
        <w:t xml:space="preserve"> </w:t>
      </w:r>
      <w:r w:rsidRPr="004B3CA0">
        <w:rPr>
          <w:szCs w:val="24"/>
          <w:lang w:val="en-US"/>
        </w:rPr>
        <w:t xml:space="preserve">F. (2002). Optimism. </w:t>
      </w:r>
      <w:r w:rsidR="000271F0" w:rsidRPr="0061118C">
        <w:rPr>
          <w:szCs w:val="24"/>
        </w:rPr>
        <w:t>E</w:t>
      </w:r>
      <w:r w:rsidRPr="0061118C">
        <w:rPr>
          <w:szCs w:val="24"/>
        </w:rPr>
        <w:t xml:space="preserve">n C.R. </w:t>
      </w:r>
      <w:proofErr w:type="spellStart"/>
      <w:r w:rsidRPr="0061118C">
        <w:rPr>
          <w:szCs w:val="24"/>
        </w:rPr>
        <w:t>Snyder</w:t>
      </w:r>
      <w:proofErr w:type="spellEnd"/>
      <w:r w:rsidRPr="0061118C">
        <w:rPr>
          <w:szCs w:val="24"/>
        </w:rPr>
        <w:t xml:space="preserve"> &amp; S. </w:t>
      </w:r>
      <w:proofErr w:type="spellStart"/>
      <w:r w:rsidRPr="0061118C">
        <w:rPr>
          <w:szCs w:val="24"/>
        </w:rPr>
        <w:t>Lopez</w:t>
      </w:r>
      <w:proofErr w:type="spellEnd"/>
      <w:r w:rsidRPr="0061118C">
        <w:rPr>
          <w:szCs w:val="24"/>
        </w:rPr>
        <w:t xml:space="preserve"> (Eds.), </w:t>
      </w:r>
    </w:p>
    <w:p w14:paraId="1F755DF3" w14:textId="5FB8040D" w:rsidR="003203B3" w:rsidRPr="004B3CA0" w:rsidRDefault="003203B3" w:rsidP="004B3CA0">
      <w:pPr>
        <w:widowControl w:val="0"/>
        <w:autoSpaceDE w:val="0"/>
        <w:autoSpaceDN w:val="0"/>
        <w:adjustRightInd w:val="0"/>
        <w:spacing w:after="0" w:line="240" w:lineRule="auto"/>
        <w:ind w:left="480"/>
        <w:rPr>
          <w:szCs w:val="24"/>
          <w:lang w:val="en-US"/>
        </w:rPr>
      </w:pPr>
      <w:r w:rsidRPr="004B3CA0">
        <w:rPr>
          <w:i/>
          <w:iCs/>
          <w:szCs w:val="24"/>
          <w:lang w:val="en-US"/>
        </w:rPr>
        <w:t xml:space="preserve">Handbook of </w:t>
      </w:r>
      <w:r w:rsidR="00B25D56" w:rsidRPr="004B3CA0">
        <w:rPr>
          <w:i/>
          <w:iCs/>
          <w:szCs w:val="24"/>
          <w:lang w:val="en-US"/>
        </w:rPr>
        <w:t>P</w:t>
      </w:r>
      <w:r w:rsidRPr="004B3CA0">
        <w:rPr>
          <w:i/>
          <w:iCs/>
          <w:szCs w:val="24"/>
          <w:lang w:val="en-US"/>
        </w:rPr>
        <w:t xml:space="preserve">ositive </w:t>
      </w:r>
      <w:r w:rsidR="00B25D56" w:rsidRPr="004B3CA0">
        <w:rPr>
          <w:i/>
          <w:iCs/>
          <w:szCs w:val="24"/>
          <w:lang w:val="en-US"/>
        </w:rPr>
        <w:t>P</w:t>
      </w:r>
      <w:r w:rsidRPr="004B3CA0">
        <w:rPr>
          <w:i/>
          <w:iCs/>
          <w:szCs w:val="24"/>
          <w:lang w:val="en-US"/>
        </w:rPr>
        <w:t>sychology</w:t>
      </w:r>
      <w:r w:rsidRPr="004B3CA0">
        <w:rPr>
          <w:szCs w:val="24"/>
          <w:lang w:val="en-US"/>
        </w:rPr>
        <w:t xml:space="preserve"> (pp. 231-243). Oxford: Oxford University Press.</w:t>
      </w:r>
    </w:p>
    <w:p w14:paraId="74A1F4E9" w14:textId="77777777" w:rsidR="003203B3" w:rsidRPr="004B3CA0" w:rsidRDefault="003203B3" w:rsidP="004B3CA0">
      <w:pPr>
        <w:widowControl w:val="0"/>
        <w:autoSpaceDE w:val="0"/>
        <w:autoSpaceDN w:val="0"/>
        <w:adjustRightInd w:val="0"/>
        <w:spacing w:after="0" w:line="240" w:lineRule="auto"/>
        <w:ind w:left="480" w:hanging="480"/>
        <w:rPr>
          <w:szCs w:val="24"/>
          <w:lang w:val="en-US"/>
        </w:rPr>
      </w:pPr>
      <w:r w:rsidRPr="004B3CA0">
        <w:rPr>
          <w:szCs w:val="24"/>
          <w:lang w:val="en-US"/>
        </w:rPr>
        <w:t xml:space="preserve">Cloninger, C. R. (1987). A systematic method for clinical description and classification of personality variants. </w:t>
      </w:r>
      <w:r w:rsidRPr="004B3CA0">
        <w:rPr>
          <w:i/>
          <w:iCs/>
          <w:szCs w:val="24"/>
          <w:lang w:val="en-US"/>
        </w:rPr>
        <w:t>Archives of General Psychiatry</w:t>
      </w:r>
      <w:r w:rsidRPr="004B3CA0">
        <w:rPr>
          <w:szCs w:val="24"/>
          <w:lang w:val="en-US"/>
        </w:rPr>
        <w:t xml:space="preserve">, </w:t>
      </w:r>
      <w:r w:rsidRPr="00AA7723">
        <w:rPr>
          <w:i/>
          <w:iCs/>
          <w:szCs w:val="24"/>
          <w:lang w:val="en-US"/>
        </w:rPr>
        <w:t>44</w:t>
      </w:r>
      <w:r w:rsidRPr="004B3CA0">
        <w:rPr>
          <w:szCs w:val="24"/>
          <w:lang w:val="en-US"/>
        </w:rPr>
        <w:t>, 573-588.</w:t>
      </w:r>
    </w:p>
    <w:p w14:paraId="043D9359" w14:textId="77777777" w:rsidR="003203B3" w:rsidRPr="004B3CA0" w:rsidRDefault="003203B3" w:rsidP="004B3CA0">
      <w:pPr>
        <w:widowControl w:val="0"/>
        <w:autoSpaceDE w:val="0"/>
        <w:autoSpaceDN w:val="0"/>
        <w:adjustRightInd w:val="0"/>
        <w:spacing w:after="0" w:line="240" w:lineRule="auto"/>
        <w:ind w:left="480" w:hanging="480"/>
        <w:rPr>
          <w:szCs w:val="24"/>
          <w:lang w:val="en-US"/>
        </w:rPr>
      </w:pPr>
      <w:r w:rsidRPr="004B3CA0">
        <w:rPr>
          <w:szCs w:val="24"/>
          <w:lang w:val="en-US"/>
        </w:rPr>
        <w:t xml:space="preserve">Cohen, J. (1992). A Power Primer. </w:t>
      </w:r>
      <w:r w:rsidRPr="004B3CA0">
        <w:rPr>
          <w:i/>
          <w:iCs/>
          <w:szCs w:val="24"/>
          <w:lang w:val="en-US"/>
        </w:rPr>
        <w:t>Psychological Bulletin, 112</w:t>
      </w:r>
      <w:r w:rsidRPr="004B3CA0">
        <w:rPr>
          <w:szCs w:val="24"/>
          <w:lang w:val="en-US"/>
        </w:rPr>
        <w:t>(1), 155-159.</w:t>
      </w:r>
    </w:p>
    <w:p w14:paraId="1FFEC3E6" w14:textId="012D1CEC" w:rsidR="003203B3" w:rsidRPr="004B3CA0" w:rsidRDefault="003203B3" w:rsidP="004B3CA0">
      <w:pPr>
        <w:spacing w:after="0" w:line="240" w:lineRule="auto"/>
        <w:ind w:left="709" w:hanging="709"/>
        <w:rPr>
          <w:szCs w:val="24"/>
          <w:shd w:val="clear" w:color="auto" w:fill="FFFFFF"/>
          <w:lang w:val="en-US"/>
        </w:rPr>
      </w:pPr>
      <w:r w:rsidRPr="004B3CA0">
        <w:rPr>
          <w:szCs w:val="24"/>
          <w:shd w:val="clear" w:color="auto" w:fill="FFFFFF"/>
          <w:lang w:val="en-US"/>
        </w:rPr>
        <w:t xml:space="preserve">Díaz-Loving, R. (1999). The </w:t>
      </w:r>
      <w:r w:rsidR="007618EE" w:rsidRPr="004B3CA0">
        <w:rPr>
          <w:szCs w:val="24"/>
          <w:shd w:val="clear" w:color="auto" w:fill="FFFFFF"/>
          <w:lang w:val="en-US"/>
        </w:rPr>
        <w:t>indigenization</w:t>
      </w:r>
      <w:r w:rsidRPr="004B3CA0">
        <w:rPr>
          <w:szCs w:val="24"/>
          <w:shd w:val="clear" w:color="auto" w:fill="FFFFFF"/>
          <w:lang w:val="en-US"/>
        </w:rPr>
        <w:t xml:space="preserve"> of psychology: Birth of a new science or rekindling of an old one? </w:t>
      </w:r>
      <w:r w:rsidRPr="004B3CA0">
        <w:rPr>
          <w:i/>
          <w:iCs/>
          <w:szCs w:val="24"/>
          <w:shd w:val="clear" w:color="auto" w:fill="FFFFFF"/>
          <w:lang w:val="en-US"/>
        </w:rPr>
        <w:t>Applied Psychology: An International Review, 48</w:t>
      </w:r>
      <w:r w:rsidRPr="004B3CA0">
        <w:rPr>
          <w:szCs w:val="24"/>
          <w:shd w:val="clear" w:color="auto" w:fill="FFFFFF"/>
          <w:lang w:val="en-US"/>
        </w:rPr>
        <w:t>(4), 433-449.</w:t>
      </w:r>
    </w:p>
    <w:p w14:paraId="5DE6979C" w14:textId="5F54917B" w:rsidR="003203B3" w:rsidRPr="004B3CA0" w:rsidRDefault="003203B3" w:rsidP="004B3CA0">
      <w:pPr>
        <w:spacing w:after="0" w:line="240" w:lineRule="auto"/>
        <w:ind w:left="709" w:hanging="709"/>
        <w:rPr>
          <w:szCs w:val="24"/>
          <w:lang w:val="fr-FR"/>
        </w:rPr>
      </w:pPr>
      <w:r w:rsidRPr="004B3CA0">
        <w:rPr>
          <w:szCs w:val="24"/>
          <w:lang w:val="fr-FR"/>
        </w:rPr>
        <w:t>García-</w:t>
      </w:r>
      <w:proofErr w:type="spellStart"/>
      <w:r w:rsidRPr="004B3CA0">
        <w:rPr>
          <w:szCs w:val="24"/>
          <w:lang w:val="fr-FR"/>
        </w:rPr>
        <w:t>Cadena</w:t>
      </w:r>
      <w:proofErr w:type="spellEnd"/>
      <w:r w:rsidRPr="004B3CA0">
        <w:rPr>
          <w:szCs w:val="24"/>
          <w:lang w:val="fr-FR"/>
        </w:rPr>
        <w:t xml:space="preserve">, C., </w:t>
      </w:r>
      <w:proofErr w:type="spellStart"/>
      <w:r w:rsidRPr="004B3CA0">
        <w:rPr>
          <w:szCs w:val="24"/>
          <w:lang w:val="fr-FR"/>
        </w:rPr>
        <w:t>Téllez</w:t>
      </w:r>
      <w:proofErr w:type="spellEnd"/>
      <w:r w:rsidRPr="004B3CA0">
        <w:rPr>
          <w:szCs w:val="24"/>
          <w:lang w:val="fr-FR"/>
        </w:rPr>
        <w:t xml:space="preserve">, A., </w:t>
      </w:r>
      <w:proofErr w:type="spellStart"/>
      <w:r w:rsidRPr="004B3CA0">
        <w:rPr>
          <w:szCs w:val="24"/>
          <w:lang w:val="fr-FR"/>
        </w:rPr>
        <w:t>Ramírez</w:t>
      </w:r>
      <w:proofErr w:type="spellEnd"/>
      <w:r w:rsidRPr="004B3CA0">
        <w:rPr>
          <w:szCs w:val="24"/>
          <w:lang w:val="fr-FR"/>
        </w:rPr>
        <w:t xml:space="preserve">, G., </w:t>
      </w:r>
      <w:proofErr w:type="spellStart"/>
      <w:r w:rsidRPr="004B3CA0">
        <w:rPr>
          <w:szCs w:val="24"/>
          <w:lang w:val="fr-FR"/>
        </w:rPr>
        <w:t>Ramírez</w:t>
      </w:r>
      <w:proofErr w:type="spellEnd"/>
      <w:r w:rsidRPr="004B3CA0">
        <w:rPr>
          <w:szCs w:val="24"/>
          <w:lang w:val="fr-FR"/>
        </w:rPr>
        <w:t xml:space="preserve">, E., &amp; Pérez, E. (2016). </w:t>
      </w:r>
      <w:proofErr w:type="spellStart"/>
      <w:r w:rsidRPr="004B3CA0">
        <w:rPr>
          <w:szCs w:val="24"/>
          <w:lang w:val="fr-FR"/>
        </w:rPr>
        <w:t>Toward</w:t>
      </w:r>
      <w:proofErr w:type="spellEnd"/>
      <w:r w:rsidRPr="004B3CA0">
        <w:rPr>
          <w:szCs w:val="24"/>
          <w:lang w:val="fr-FR"/>
        </w:rPr>
        <w:t xml:space="preserve"> a global </w:t>
      </w:r>
      <w:proofErr w:type="spellStart"/>
      <w:r w:rsidRPr="004B3CA0">
        <w:rPr>
          <w:szCs w:val="24"/>
          <w:lang w:val="fr-FR"/>
        </w:rPr>
        <w:t>conceptualization</w:t>
      </w:r>
      <w:proofErr w:type="spellEnd"/>
      <w:r w:rsidRPr="004B3CA0">
        <w:rPr>
          <w:szCs w:val="24"/>
          <w:lang w:val="fr-FR"/>
        </w:rPr>
        <w:t xml:space="preserve"> and </w:t>
      </w:r>
      <w:proofErr w:type="spellStart"/>
      <w:r w:rsidRPr="004B3CA0">
        <w:rPr>
          <w:szCs w:val="24"/>
          <w:lang w:val="fr-FR"/>
        </w:rPr>
        <w:t>measurement</w:t>
      </w:r>
      <w:proofErr w:type="spellEnd"/>
      <w:r w:rsidRPr="004B3CA0">
        <w:rPr>
          <w:szCs w:val="24"/>
          <w:lang w:val="fr-FR"/>
        </w:rPr>
        <w:t xml:space="preserve"> in positive </w:t>
      </w:r>
      <w:proofErr w:type="spellStart"/>
      <w:r w:rsidRPr="004B3CA0">
        <w:rPr>
          <w:szCs w:val="24"/>
          <w:lang w:val="fr-FR"/>
        </w:rPr>
        <w:t>psychology</w:t>
      </w:r>
      <w:proofErr w:type="spellEnd"/>
      <w:r w:rsidRPr="004B3CA0">
        <w:rPr>
          <w:szCs w:val="24"/>
          <w:lang w:val="fr-FR"/>
        </w:rPr>
        <w:t xml:space="preserve">. </w:t>
      </w:r>
      <w:r w:rsidR="0061118C">
        <w:rPr>
          <w:szCs w:val="24"/>
          <w:lang w:val="fr-FR"/>
        </w:rPr>
        <w:t>E</w:t>
      </w:r>
      <w:r w:rsidRPr="004B3CA0">
        <w:rPr>
          <w:szCs w:val="24"/>
          <w:lang w:val="fr-FR"/>
        </w:rPr>
        <w:t xml:space="preserve">n R. </w:t>
      </w:r>
      <w:proofErr w:type="spellStart"/>
      <w:r w:rsidRPr="004B3CA0">
        <w:rPr>
          <w:szCs w:val="24"/>
          <w:lang w:val="fr-FR"/>
        </w:rPr>
        <w:t>Bowers</w:t>
      </w:r>
      <w:proofErr w:type="spellEnd"/>
      <w:r w:rsidRPr="004B3CA0">
        <w:rPr>
          <w:szCs w:val="24"/>
          <w:lang w:val="fr-FR"/>
        </w:rPr>
        <w:t xml:space="preserve"> (Ed.), </w:t>
      </w:r>
      <w:proofErr w:type="spellStart"/>
      <w:r w:rsidRPr="004B3CA0">
        <w:rPr>
          <w:i/>
          <w:iCs/>
          <w:szCs w:val="24"/>
          <w:lang w:val="fr-FR"/>
        </w:rPr>
        <w:t>Psychological</w:t>
      </w:r>
      <w:proofErr w:type="spellEnd"/>
      <w:r w:rsidRPr="004B3CA0">
        <w:rPr>
          <w:i/>
          <w:iCs/>
          <w:szCs w:val="24"/>
          <w:lang w:val="fr-FR"/>
        </w:rPr>
        <w:t xml:space="preserve"> </w:t>
      </w:r>
      <w:proofErr w:type="spellStart"/>
      <w:r w:rsidRPr="004B3CA0">
        <w:rPr>
          <w:i/>
          <w:iCs/>
          <w:szCs w:val="24"/>
          <w:lang w:val="fr-FR"/>
        </w:rPr>
        <w:t>Well-Being</w:t>
      </w:r>
      <w:proofErr w:type="spellEnd"/>
      <w:r w:rsidRPr="004B3CA0">
        <w:rPr>
          <w:i/>
          <w:iCs/>
          <w:szCs w:val="24"/>
          <w:lang w:val="fr-FR"/>
        </w:rPr>
        <w:t xml:space="preserve">. Cultural Influences, </w:t>
      </w:r>
      <w:proofErr w:type="spellStart"/>
      <w:r w:rsidRPr="004B3CA0">
        <w:rPr>
          <w:i/>
          <w:iCs/>
          <w:szCs w:val="24"/>
          <w:lang w:val="fr-FR"/>
        </w:rPr>
        <w:t>Measurement</w:t>
      </w:r>
      <w:proofErr w:type="spellEnd"/>
      <w:r w:rsidRPr="004B3CA0">
        <w:rPr>
          <w:i/>
          <w:iCs/>
          <w:szCs w:val="24"/>
          <w:lang w:val="fr-FR"/>
        </w:rPr>
        <w:t xml:space="preserve"> </w:t>
      </w:r>
      <w:proofErr w:type="spellStart"/>
      <w:r w:rsidRPr="004B3CA0">
        <w:rPr>
          <w:i/>
          <w:iCs/>
          <w:szCs w:val="24"/>
          <w:lang w:val="fr-FR"/>
        </w:rPr>
        <w:t>Strategies</w:t>
      </w:r>
      <w:proofErr w:type="spellEnd"/>
      <w:r w:rsidRPr="004B3CA0">
        <w:rPr>
          <w:i/>
          <w:iCs/>
          <w:szCs w:val="24"/>
          <w:lang w:val="fr-FR"/>
        </w:rPr>
        <w:t xml:space="preserve"> and </w:t>
      </w:r>
      <w:proofErr w:type="spellStart"/>
      <w:r w:rsidRPr="004B3CA0">
        <w:rPr>
          <w:i/>
          <w:iCs/>
          <w:szCs w:val="24"/>
          <w:lang w:val="fr-FR"/>
        </w:rPr>
        <w:t>Health</w:t>
      </w:r>
      <w:proofErr w:type="spellEnd"/>
      <w:r w:rsidRPr="004B3CA0">
        <w:rPr>
          <w:i/>
          <w:iCs/>
          <w:szCs w:val="24"/>
          <w:lang w:val="fr-FR"/>
        </w:rPr>
        <w:t xml:space="preserve"> Implications</w:t>
      </w:r>
      <w:r w:rsidRPr="004B3CA0">
        <w:rPr>
          <w:szCs w:val="24"/>
          <w:lang w:val="fr-FR"/>
        </w:rPr>
        <w:t xml:space="preserve"> (pp. 21-42). Nueva </w:t>
      </w:r>
      <w:proofErr w:type="gramStart"/>
      <w:r w:rsidRPr="004B3CA0">
        <w:rPr>
          <w:szCs w:val="24"/>
          <w:lang w:val="fr-FR"/>
        </w:rPr>
        <w:t>York:</w:t>
      </w:r>
      <w:proofErr w:type="gramEnd"/>
      <w:r w:rsidRPr="004B3CA0">
        <w:rPr>
          <w:szCs w:val="24"/>
          <w:lang w:val="fr-FR"/>
        </w:rPr>
        <w:t xml:space="preserve"> Nova Science Publisher, Inc.</w:t>
      </w:r>
    </w:p>
    <w:p w14:paraId="725323BF" w14:textId="6AAF0E69" w:rsidR="003203B3" w:rsidRPr="004B3CA0" w:rsidRDefault="003203B3" w:rsidP="004B3CA0">
      <w:pPr>
        <w:spacing w:after="0" w:line="240" w:lineRule="auto"/>
        <w:ind w:left="709" w:hanging="709"/>
        <w:rPr>
          <w:szCs w:val="24"/>
          <w:lang w:val="fr-FR"/>
        </w:rPr>
      </w:pPr>
      <w:r w:rsidRPr="004B3CA0">
        <w:rPr>
          <w:szCs w:val="24"/>
          <w:lang w:val="fr-FR"/>
        </w:rPr>
        <w:t>García</w:t>
      </w:r>
      <w:r w:rsidR="002E5068" w:rsidRPr="004B3CA0">
        <w:rPr>
          <w:szCs w:val="24"/>
          <w:lang w:val="fr-FR"/>
        </w:rPr>
        <w:t>-</w:t>
      </w:r>
      <w:proofErr w:type="spellStart"/>
      <w:r w:rsidRPr="004B3CA0">
        <w:rPr>
          <w:szCs w:val="24"/>
          <w:lang w:val="fr-FR"/>
        </w:rPr>
        <w:t>Cadena</w:t>
      </w:r>
      <w:proofErr w:type="spellEnd"/>
      <w:r w:rsidRPr="004B3CA0">
        <w:rPr>
          <w:szCs w:val="24"/>
          <w:lang w:val="fr-FR"/>
        </w:rPr>
        <w:t>, Daniel</w:t>
      </w:r>
      <w:r w:rsidR="002E5068" w:rsidRPr="004B3CA0">
        <w:rPr>
          <w:szCs w:val="24"/>
          <w:lang w:val="fr-FR"/>
        </w:rPr>
        <w:t>-</w:t>
      </w:r>
      <w:r w:rsidRPr="004B3CA0">
        <w:rPr>
          <w:szCs w:val="24"/>
          <w:lang w:val="fr-FR"/>
        </w:rPr>
        <w:t>González,</w:t>
      </w:r>
      <w:r w:rsidR="00622536">
        <w:rPr>
          <w:szCs w:val="24"/>
          <w:lang w:val="fr-FR"/>
        </w:rPr>
        <w:t xml:space="preserve"> &amp;</w:t>
      </w:r>
      <w:r w:rsidRPr="004B3CA0">
        <w:rPr>
          <w:szCs w:val="24"/>
          <w:lang w:val="fr-FR"/>
        </w:rPr>
        <w:t xml:space="preserve"> Valle</w:t>
      </w:r>
      <w:r w:rsidR="002E5068" w:rsidRPr="004B3CA0">
        <w:rPr>
          <w:szCs w:val="24"/>
          <w:lang w:val="fr-FR"/>
        </w:rPr>
        <w:t>-</w:t>
      </w:r>
      <w:r w:rsidRPr="004B3CA0">
        <w:rPr>
          <w:szCs w:val="24"/>
          <w:lang w:val="fr-FR"/>
        </w:rPr>
        <w:t>de la O. (2019</w:t>
      </w:r>
      <w:r w:rsidRPr="004B3CA0">
        <w:rPr>
          <w:szCs w:val="24"/>
        </w:rPr>
        <w:t xml:space="preserve">). </w:t>
      </w:r>
      <w:r w:rsidRPr="004B3CA0">
        <w:rPr>
          <w:szCs w:val="24"/>
          <w:lang w:val="en-US"/>
        </w:rPr>
        <w:t>A new brief scale to measure optimism</w:t>
      </w:r>
      <w:r w:rsidRPr="004B3CA0">
        <w:rPr>
          <w:szCs w:val="24"/>
          <w:lang w:val="fr-FR"/>
        </w:rPr>
        <w:t xml:space="preserve">. </w:t>
      </w:r>
      <w:r w:rsidRPr="004B3CA0">
        <w:rPr>
          <w:i/>
          <w:iCs/>
          <w:szCs w:val="24"/>
          <w:lang w:val="en-US"/>
        </w:rPr>
        <w:t>Psychological Reports</w:t>
      </w:r>
      <w:r w:rsidR="002E5068" w:rsidRPr="004B3CA0">
        <w:rPr>
          <w:szCs w:val="24"/>
          <w:lang w:val="en-US"/>
        </w:rPr>
        <w:t xml:space="preserve">. </w:t>
      </w:r>
      <w:proofErr w:type="gramStart"/>
      <w:r w:rsidRPr="004B3CA0">
        <w:rPr>
          <w:szCs w:val="24"/>
          <w:lang w:val="fr-FR"/>
        </w:rPr>
        <w:t>doi</w:t>
      </w:r>
      <w:r w:rsidR="00FD2C9D" w:rsidRPr="004B3CA0">
        <w:rPr>
          <w:szCs w:val="24"/>
          <w:lang w:val="fr-FR"/>
        </w:rPr>
        <w:t>:</w:t>
      </w:r>
      <w:proofErr w:type="gramEnd"/>
      <w:r w:rsidRPr="004B3CA0">
        <w:rPr>
          <w:szCs w:val="24"/>
          <w:lang w:val="fr-FR"/>
        </w:rPr>
        <w:t xml:space="preserve">10.1177/0033294119884059    </w:t>
      </w:r>
    </w:p>
    <w:p w14:paraId="63F1BEF4" w14:textId="77777777" w:rsidR="003203B3" w:rsidRPr="004B3CA0" w:rsidRDefault="003203B3" w:rsidP="004B3CA0">
      <w:pPr>
        <w:spacing w:after="0" w:line="240" w:lineRule="auto"/>
        <w:ind w:left="709" w:hanging="709"/>
        <w:rPr>
          <w:szCs w:val="24"/>
          <w:lang w:val="fr-FR"/>
        </w:rPr>
      </w:pPr>
      <w:proofErr w:type="spellStart"/>
      <w:r w:rsidRPr="004B3CA0">
        <w:rPr>
          <w:szCs w:val="24"/>
          <w:lang w:val="fr-FR"/>
        </w:rPr>
        <w:t>Glaesmer</w:t>
      </w:r>
      <w:proofErr w:type="spellEnd"/>
      <w:r w:rsidRPr="004B3CA0">
        <w:rPr>
          <w:szCs w:val="24"/>
          <w:lang w:val="fr-FR"/>
        </w:rPr>
        <w:t xml:space="preserve">, H., </w:t>
      </w:r>
      <w:proofErr w:type="spellStart"/>
      <w:r w:rsidRPr="004B3CA0">
        <w:rPr>
          <w:szCs w:val="24"/>
          <w:lang w:val="fr-FR"/>
        </w:rPr>
        <w:t>Rief</w:t>
      </w:r>
      <w:proofErr w:type="spellEnd"/>
      <w:r w:rsidRPr="004B3CA0">
        <w:rPr>
          <w:szCs w:val="24"/>
          <w:lang w:val="fr-FR"/>
        </w:rPr>
        <w:t xml:space="preserve">, W., Martin, A., </w:t>
      </w:r>
      <w:proofErr w:type="spellStart"/>
      <w:r w:rsidRPr="004B3CA0">
        <w:rPr>
          <w:szCs w:val="24"/>
          <w:lang w:val="fr-FR"/>
        </w:rPr>
        <w:t>Mewes</w:t>
      </w:r>
      <w:proofErr w:type="spellEnd"/>
      <w:r w:rsidRPr="004B3CA0">
        <w:rPr>
          <w:szCs w:val="24"/>
          <w:lang w:val="fr-FR"/>
        </w:rPr>
        <w:t xml:space="preserve">, R., </w:t>
      </w:r>
      <w:proofErr w:type="spellStart"/>
      <w:r w:rsidRPr="004B3CA0">
        <w:rPr>
          <w:szCs w:val="24"/>
          <w:lang w:val="fr-FR"/>
        </w:rPr>
        <w:t>Brähler</w:t>
      </w:r>
      <w:proofErr w:type="spellEnd"/>
      <w:r w:rsidRPr="004B3CA0">
        <w:rPr>
          <w:szCs w:val="24"/>
          <w:lang w:val="fr-FR"/>
        </w:rPr>
        <w:t xml:space="preserve">, E., </w:t>
      </w:r>
      <w:proofErr w:type="spellStart"/>
      <w:r w:rsidRPr="004B3CA0">
        <w:rPr>
          <w:szCs w:val="24"/>
          <w:lang w:val="fr-FR"/>
        </w:rPr>
        <w:t>Zenger</w:t>
      </w:r>
      <w:proofErr w:type="spellEnd"/>
      <w:r w:rsidRPr="004B3CA0">
        <w:rPr>
          <w:szCs w:val="24"/>
          <w:lang w:val="fr-FR"/>
        </w:rPr>
        <w:t xml:space="preserve">, M., &amp; </w:t>
      </w:r>
      <w:proofErr w:type="spellStart"/>
      <w:r w:rsidRPr="004B3CA0">
        <w:rPr>
          <w:szCs w:val="24"/>
          <w:lang w:val="fr-FR"/>
        </w:rPr>
        <w:t>Hinz</w:t>
      </w:r>
      <w:proofErr w:type="spellEnd"/>
      <w:r w:rsidRPr="004B3CA0">
        <w:rPr>
          <w:szCs w:val="24"/>
          <w:lang w:val="fr-FR"/>
        </w:rPr>
        <w:t xml:space="preserve">, A. (2012). </w:t>
      </w:r>
      <w:proofErr w:type="spellStart"/>
      <w:r w:rsidRPr="004B3CA0">
        <w:rPr>
          <w:szCs w:val="24"/>
          <w:lang w:val="fr-FR"/>
        </w:rPr>
        <w:t>Psychometric</w:t>
      </w:r>
      <w:proofErr w:type="spellEnd"/>
      <w:r w:rsidRPr="004B3CA0">
        <w:rPr>
          <w:szCs w:val="24"/>
          <w:lang w:val="fr-FR"/>
        </w:rPr>
        <w:t xml:space="preserve"> </w:t>
      </w:r>
      <w:proofErr w:type="spellStart"/>
      <w:r w:rsidRPr="004B3CA0">
        <w:rPr>
          <w:szCs w:val="24"/>
          <w:lang w:val="fr-FR"/>
        </w:rPr>
        <w:t>properties</w:t>
      </w:r>
      <w:proofErr w:type="spellEnd"/>
      <w:r w:rsidRPr="004B3CA0">
        <w:rPr>
          <w:szCs w:val="24"/>
          <w:lang w:val="fr-FR"/>
        </w:rPr>
        <w:t xml:space="preserve"> and population </w:t>
      </w:r>
      <w:proofErr w:type="spellStart"/>
      <w:r w:rsidRPr="004B3CA0">
        <w:rPr>
          <w:szCs w:val="24"/>
          <w:lang w:val="fr-FR"/>
        </w:rPr>
        <w:t>based</w:t>
      </w:r>
      <w:proofErr w:type="spellEnd"/>
      <w:r w:rsidRPr="004B3CA0">
        <w:rPr>
          <w:szCs w:val="24"/>
          <w:lang w:val="fr-FR"/>
        </w:rPr>
        <w:t xml:space="preserve"> </w:t>
      </w:r>
      <w:proofErr w:type="spellStart"/>
      <w:r w:rsidRPr="004B3CA0">
        <w:rPr>
          <w:szCs w:val="24"/>
          <w:lang w:val="fr-FR"/>
        </w:rPr>
        <w:t>norms</w:t>
      </w:r>
      <w:proofErr w:type="spellEnd"/>
      <w:r w:rsidRPr="004B3CA0">
        <w:rPr>
          <w:szCs w:val="24"/>
          <w:lang w:val="fr-FR"/>
        </w:rPr>
        <w:t xml:space="preserve"> of the Life Orientation Test </w:t>
      </w:r>
      <w:proofErr w:type="spellStart"/>
      <w:r w:rsidRPr="004B3CA0">
        <w:rPr>
          <w:szCs w:val="24"/>
          <w:lang w:val="fr-FR"/>
        </w:rPr>
        <w:t>Revised</w:t>
      </w:r>
      <w:proofErr w:type="spellEnd"/>
      <w:r w:rsidRPr="004B3CA0">
        <w:rPr>
          <w:szCs w:val="24"/>
          <w:lang w:val="fr-FR"/>
        </w:rPr>
        <w:t xml:space="preserve"> (LOT-R). </w:t>
      </w:r>
      <w:r w:rsidRPr="004B3CA0">
        <w:rPr>
          <w:i/>
          <w:iCs/>
          <w:szCs w:val="24"/>
          <w:lang w:val="fr-FR"/>
        </w:rPr>
        <w:t xml:space="preserve">British Journal of </w:t>
      </w:r>
      <w:proofErr w:type="spellStart"/>
      <w:r w:rsidRPr="004B3CA0">
        <w:rPr>
          <w:i/>
          <w:iCs/>
          <w:szCs w:val="24"/>
          <w:lang w:val="fr-FR"/>
        </w:rPr>
        <w:t>Health</w:t>
      </w:r>
      <w:proofErr w:type="spellEnd"/>
      <w:r w:rsidRPr="004B3CA0">
        <w:rPr>
          <w:i/>
          <w:iCs/>
          <w:szCs w:val="24"/>
          <w:lang w:val="fr-FR"/>
        </w:rPr>
        <w:t xml:space="preserve"> Psychology</w:t>
      </w:r>
      <w:r w:rsidRPr="004B3CA0">
        <w:rPr>
          <w:szCs w:val="24"/>
          <w:lang w:val="fr-FR"/>
        </w:rPr>
        <w:t xml:space="preserve">, </w:t>
      </w:r>
      <w:r w:rsidRPr="004B3CA0">
        <w:rPr>
          <w:i/>
          <w:iCs/>
          <w:szCs w:val="24"/>
          <w:lang w:val="fr-FR"/>
        </w:rPr>
        <w:t>17</w:t>
      </w:r>
      <w:r w:rsidRPr="004B3CA0">
        <w:rPr>
          <w:szCs w:val="24"/>
          <w:lang w:val="fr-FR"/>
        </w:rPr>
        <w:t>, 432-445.</w:t>
      </w:r>
    </w:p>
    <w:p w14:paraId="626B92FE" w14:textId="48275A6F" w:rsidR="00FA74B9" w:rsidRPr="004B3CA0" w:rsidRDefault="00FA74B9" w:rsidP="004B3CA0">
      <w:pPr>
        <w:spacing w:after="0" w:line="240" w:lineRule="auto"/>
        <w:ind w:left="709" w:hanging="709"/>
        <w:rPr>
          <w:szCs w:val="24"/>
          <w:highlight w:val="yellow"/>
          <w:lang w:val="fr-FR"/>
        </w:rPr>
      </w:pPr>
      <w:proofErr w:type="spellStart"/>
      <w:r w:rsidRPr="004B3CA0">
        <w:rPr>
          <w:szCs w:val="24"/>
          <w:lang w:val="fr-FR"/>
        </w:rPr>
        <w:t>Grimaldo</w:t>
      </w:r>
      <w:proofErr w:type="spellEnd"/>
      <w:r w:rsidRPr="004B3CA0">
        <w:rPr>
          <w:szCs w:val="24"/>
          <w:lang w:val="fr-FR"/>
        </w:rPr>
        <w:t>, M.</w:t>
      </w:r>
      <w:r w:rsidR="002B4A1C" w:rsidRPr="004B3CA0">
        <w:rPr>
          <w:szCs w:val="24"/>
          <w:lang w:val="fr-FR"/>
        </w:rPr>
        <w:t xml:space="preserve"> P. </w:t>
      </w:r>
      <w:r w:rsidRPr="004B3CA0">
        <w:rPr>
          <w:szCs w:val="24"/>
          <w:lang w:val="fr-FR"/>
        </w:rPr>
        <w:t xml:space="preserve">(2004). </w:t>
      </w:r>
      <w:proofErr w:type="spellStart"/>
      <w:r w:rsidRPr="004B3CA0">
        <w:rPr>
          <w:szCs w:val="24"/>
          <w:lang w:val="fr-FR"/>
        </w:rPr>
        <w:t>Niveles</w:t>
      </w:r>
      <w:proofErr w:type="spellEnd"/>
      <w:r w:rsidRPr="004B3CA0">
        <w:rPr>
          <w:szCs w:val="24"/>
          <w:lang w:val="fr-FR"/>
        </w:rPr>
        <w:t xml:space="preserve"> de </w:t>
      </w:r>
      <w:proofErr w:type="spellStart"/>
      <w:r w:rsidRPr="004B3CA0">
        <w:rPr>
          <w:szCs w:val="24"/>
          <w:lang w:val="fr-FR"/>
        </w:rPr>
        <w:t>optimismo</w:t>
      </w:r>
      <w:proofErr w:type="spellEnd"/>
      <w:r w:rsidRPr="004B3CA0">
        <w:rPr>
          <w:szCs w:val="24"/>
          <w:lang w:val="fr-FR"/>
        </w:rPr>
        <w:t xml:space="preserve"> en un </w:t>
      </w:r>
      <w:proofErr w:type="spellStart"/>
      <w:r w:rsidRPr="004B3CA0">
        <w:rPr>
          <w:szCs w:val="24"/>
          <w:lang w:val="fr-FR"/>
        </w:rPr>
        <w:t>grupo</w:t>
      </w:r>
      <w:proofErr w:type="spellEnd"/>
      <w:r w:rsidRPr="004B3CA0">
        <w:rPr>
          <w:szCs w:val="24"/>
          <w:lang w:val="fr-FR"/>
        </w:rPr>
        <w:t xml:space="preserve"> de </w:t>
      </w:r>
      <w:proofErr w:type="spellStart"/>
      <w:r w:rsidRPr="004B3CA0">
        <w:rPr>
          <w:szCs w:val="24"/>
          <w:lang w:val="fr-FR"/>
        </w:rPr>
        <w:t>estudiantes</w:t>
      </w:r>
      <w:proofErr w:type="spellEnd"/>
      <w:r w:rsidRPr="004B3CA0">
        <w:rPr>
          <w:szCs w:val="24"/>
          <w:lang w:val="fr-FR"/>
        </w:rPr>
        <w:t xml:space="preserve"> de </w:t>
      </w:r>
      <w:proofErr w:type="spellStart"/>
      <w:r w:rsidRPr="004B3CA0">
        <w:rPr>
          <w:szCs w:val="24"/>
          <w:lang w:val="fr-FR"/>
        </w:rPr>
        <w:t>una</w:t>
      </w:r>
      <w:proofErr w:type="spellEnd"/>
      <w:r w:rsidRPr="004B3CA0">
        <w:rPr>
          <w:szCs w:val="24"/>
          <w:lang w:val="fr-FR"/>
        </w:rPr>
        <w:t xml:space="preserve"> </w:t>
      </w:r>
      <w:proofErr w:type="spellStart"/>
      <w:r w:rsidRPr="004B3CA0">
        <w:rPr>
          <w:szCs w:val="24"/>
          <w:lang w:val="fr-FR"/>
        </w:rPr>
        <w:t>universidad</w:t>
      </w:r>
      <w:proofErr w:type="spellEnd"/>
      <w:r w:rsidRPr="004B3CA0">
        <w:rPr>
          <w:szCs w:val="24"/>
          <w:lang w:val="fr-FR"/>
        </w:rPr>
        <w:t xml:space="preserve"> </w:t>
      </w:r>
      <w:proofErr w:type="spellStart"/>
      <w:r w:rsidRPr="004B3CA0">
        <w:rPr>
          <w:szCs w:val="24"/>
          <w:lang w:val="fr-FR"/>
        </w:rPr>
        <w:t>particular</w:t>
      </w:r>
      <w:proofErr w:type="spellEnd"/>
      <w:r w:rsidR="004B0D21" w:rsidRPr="004B3CA0">
        <w:rPr>
          <w:szCs w:val="24"/>
          <w:lang w:val="fr-FR"/>
        </w:rPr>
        <w:t xml:space="preserve"> de la </w:t>
      </w:r>
      <w:proofErr w:type="spellStart"/>
      <w:r w:rsidR="004B0D21" w:rsidRPr="004B3CA0">
        <w:rPr>
          <w:szCs w:val="24"/>
          <w:lang w:val="fr-FR"/>
        </w:rPr>
        <w:t>ciudad</w:t>
      </w:r>
      <w:proofErr w:type="spellEnd"/>
      <w:r w:rsidR="004B0D21" w:rsidRPr="004B3CA0">
        <w:rPr>
          <w:szCs w:val="24"/>
          <w:lang w:val="fr-FR"/>
        </w:rPr>
        <w:t xml:space="preserve"> de Lima. </w:t>
      </w:r>
      <w:proofErr w:type="spellStart"/>
      <w:r w:rsidR="004B0D21" w:rsidRPr="004B3CA0">
        <w:rPr>
          <w:i/>
          <w:szCs w:val="24"/>
          <w:lang w:val="fr-FR"/>
        </w:rPr>
        <w:t>Liberabit</w:t>
      </w:r>
      <w:proofErr w:type="spellEnd"/>
      <w:r w:rsidR="004B0D21" w:rsidRPr="004B3CA0">
        <w:rPr>
          <w:i/>
          <w:szCs w:val="24"/>
          <w:lang w:val="fr-FR"/>
        </w:rPr>
        <w:t>, 10</w:t>
      </w:r>
      <w:r w:rsidR="004B0D21" w:rsidRPr="004B3CA0">
        <w:rPr>
          <w:szCs w:val="24"/>
          <w:lang w:val="fr-FR"/>
        </w:rPr>
        <w:t>, 96-106.</w:t>
      </w:r>
    </w:p>
    <w:p w14:paraId="4C3785C2" w14:textId="398281FA" w:rsidR="003203B3" w:rsidRPr="004B3CA0" w:rsidRDefault="003203B3" w:rsidP="004B3CA0">
      <w:pPr>
        <w:spacing w:after="0" w:line="240" w:lineRule="auto"/>
        <w:ind w:left="709" w:hanging="709"/>
        <w:rPr>
          <w:szCs w:val="24"/>
          <w:lang w:val="fr-FR"/>
        </w:rPr>
      </w:pPr>
      <w:r w:rsidRPr="004B3CA0">
        <w:rPr>
          <w:szCs w:val="24"/>
          <w:lang w:val="fr-FR"/>
        </w:rPr>
        <w:t xml:space="preserve">Heimberg, L. (1961). </w:t>
      </w:r>
      <w:proofErr w:type="spellStart"/>
      <w:r w:rsidRPr="004B3CA0">
        <w:rPr>
          <w:i/>
          <w:iCs/>
          <w:szCs w:val="24"/>
          <w:lang w:val="fr-FR"/>
        </w:rPr>
        <w:t>Development</w:t>
      </w:r>
      <w:proofErr w:type="spellEnd"/>
      <w:r w:rsidRPr="004B3CA0">
        <w:rPr>
          <w:i/>
          <w:iCs/>
          <w:szCs w:val="24"/>
          <w:lang w:val="fr-FR"/>
        </w:rPr>
        <w:t xml:space="preserve"> and </w:t>
      </w:r>
      <w:proofErr w:type="spellStart"/>
      <w:r w:rsidR="00EE4F95" w:rsidRPr="004B3CA0">
        <w:rPr>
          <w:i/>
          <w:iCs/>
          <w:szCs w:val="24"/>
          <w:lang w:val="fr-FR"/>
        </w:rPr>
        <w:t>C</w:t>
      </w:r>
      <w:r w:rsidRPr="004B3CA0">
        <w:rPr>
          <w:i/>
          <w:iCs/>
          <w:szCs w:val="24"/>
          <w:lang w:val="fr-FR"/>
        </w:rPr>
        <w:t>onstruct</w:t>
      </w:r>
      <w:proofErr w:type="spellEnd"/>
      <w:r w:rsidRPr="004B3CA0">
        <w:rPr>
          <w:i/>
          <w:iCs/>
          <w:szCs w:val="24"/>
          <w:lang w:val="fr-FR"/>
        </w:rPr>
        <w:t xml:space="preserve"> </w:t>
      </w:r>
      <w:r w:rsidR="00EE4F95" w:rsidRPr="004B3CA0">
        <w:rPr>
          <w:i/>
          <w:iCs/>
          <w:szCs w:val="24"/>
          <w:lang w:val="fr-FR"/>
        </w:rPr>
        <w:t>V</w:t>
      </w:r>
      <w:r w:rsidRPr="004B3CA0">
        <w:rPr>
          <w:i/>
          <w:iCs/>
          <w:szCs w:val="24"/>
          <w:lang w:val="fr-FR"/>
        </w:rPr>
        <w:t xml:space="preserve">alidation of an </w:t>
      </w:r>
      <w:r w:rsidR="00EE4F95" w:rsidRPr="004B3CA0">
        <w:rPr>
          <w:i/>
          <w:iCs/>
          <w:szCs w:val="24"/>
          <w:lang w:val="fr-FR"/>
        </w:rPr>
        <w:t>I</w:t>
      </w:r>
      <w:r w:rsidRPr="004B3CA0">
        <w:rPr>
          <w:i/>
          <w:iCs/>
          <w:szCs w:val="24"/>
          <w:lang w:val="fr-FR"/>
        </w:rPr>
        <w:t xml:space="preserve">nventory for the </w:t>
      </w:r>
      <w:proofErr w:type="spellStart"/>
      <w:r w:rsidR="00EE4F95" w:rsidRPr="004B3CA0">
        <w:rPr>
          <w:i/>
          <w:iCs/>
          <w:szCs w:val="24"/>
          <w:lang w:val="fr-FR"/>
        </w:rPr>
        <w:t>M</w:t>
      </w:r>
      <w:r w:rsidRPr="004B3CA0">
        <w:rPr>
          <w:i/>
          <w:iCs/>
          <w:szCs w:val="24"/>
          <w:lang w:val="fr-FR"/>
        </w:rPr>
        <w:t>easurement</w:t>
      </w:r>
      <w:proofErr w:type="spellEnd"/>
      <w:r w:rsidRPr="004B3CA0">
        <w:rPr>
          <w:i/>
          <w:iCs/>
          <w:szCs w:val="24"/>
          <w:lang w:val="fr-FR"/>
        </w:rPr>
        <w:t xml:space="preserve"> of </w:t>
      </w:r>
      <w:r w:rsidR="00EE4F95" w:rsidRPr="004B3CA0">
        <w:rPr>
          <w:i/>
          <w:iCs/>
          <w:szCs w:val="24"/>
          <w:lang w:val="fr-FR"/>
        </w:rPr>
        <w:t>F</w:t>
      </w:r>
      <w:r w:rsidRPr="004B3CA0">
        <w:rPr>
          <w:i/>
          <w:iCs/>
          <w:szCs w:val="24"/>
          <w:lang w:val="fr-FR"/>
        </w:rPr>
        <w:t xml:space="preserve">uture </w:t>
      </w:r>
      <w:r w:rsidR="00EE4F95" w:rsidRPr="004B3CA0">
        <w:rPr>
          <w:i/>
          <w:iCs/>
          <w:szCs w:val="24"/>
          <w:lang w:val="fr-FR"/>
        </w:rPr>
        <w:t>T</w:t>
      </w:r>
      <w:r w:rsidRPr="004B3CA0">
        <w:rPr>
          <w:i/>
          <w:iCs/>
          <w:szCs w:val="24"/>
          <w:lang w:val="fr-FR"/>
        </w:rPr>
        <w:t xml:space="preserve">ime </w:t>
      </w:r>
      <w:r w:rsidR="00EE4F95" w:rsidRPr="004B3CA0">
        <w:rPr>
          <w:i/>
          <w:iCs/>
          <w:szCs w:val="24"/>
          <w:lang w:val="fr-FR"/>
        </w:rPr>
        <w:t>P</w:t>
      </w:r>
      <w:r w:rsidRPr="004B3CA0">
        <w:rPr>
          <w:i/>
          <w:iCs/>
          <w:szCs w:val="24"/>
          <w:lang w:val="fr-FR"/>
        </w:rPr>
        <w:t>erspective</w:t>
      </w:r>
      <w:r w:rsidRPr="004B3CA0">
        <w:rPr>
          <w:szCs w:val="24"/>
          <w:lang w:val="fr-FR"/>
        </w:rPr>
        <w:t xml:space="preserve">. </w:t>
      </w:r>
      <w:proofErr w:type="spellStart"/>
      <w:r w:rsidR="004B5123">
        <w:rPr>
          <w:szCs w:val="24"/>
          <w:lang w:val="fr-FR"/>
        </w:rPr>
        <w:t>Tesis</w:t>
      </w:r>
      <w:proofErr w:type="spellEnd"/>
      <w:r w:rsidR="004B5123">
        <w:rPr>
          <w:szCs w:val="24"/>
          <w:lang w:val="fr-FR"/>
        </w:rPr>
        <w:t xml:space="preserve"> </w:t>
      </w:r>
      <w:proofErr w:type="spellStart"/>
      <w:r w:rsidR="004B5123">
        <w:rPr>
          <w:szCs w:val="24"/>
          <w:lang w:val="fr-FR"/>
        </w:rPr>
        <w:t>inédita</w:t>
      </w:r>
      <w:proofErr w:type="spellEnd"/>
      <w:r w:rsidR="004B5123">
        <w:rPr>
          <w:szCs w:val="24"/>
          <w:lang w:val="fr-FR"/>
        </w:rPr>
        <w:t xml:space="preserve"> de </w:t>
      </w:r>
      <w:proofErr w:type="spellStart"/>
      <w:r w:rsidR="004B5123">
        <w:rPr>
          <w:szCs w:val="24"/>
          <w:lang w:val="fr-FR"/>
        </w:rPr>
        <w:t>Maestría</w:t>
      </w:r>
      <w:proofErr w:type="spellEnd"/>
      <w:r w:rsidR="00EE4F95" w:rsidRPr="004B3CA0">
        <w:rPr>
          <w:szCs w:val="24"/>
          <w:lang w:val="fr-FR"/>
        </w:rPr>
        <w:t xml:space="preserve">. </w:t>
      </w:r>
      <w:r w:rsidRPr="004B3CA0">
        <w:rPr>
          <w:szCs w:val="24"/>
          <w:lang w:val="fr-FR"/>
        </w:rPr>
        <w:t xml:space="preserve">Vanderbilt, </w:t>
      </w:r>
      <w:proofErr w:type="spellStart"/>
      <w:r w:rsidRPr="004B3CA0">
        <w:rPr>
          <w:szCs w:val="24"/>
          <w:lang w:val="fr-FR"/>
        </w:rPr>
        <w:t>University</w:t>
      </w:r>
      <w:proofErr w:type="spellEnd"/>
      <w:r w:rsidRPr="004B3CA0">
        <w:rPr>
          <w:szCs w:val="24"/>
          <w:lang w:val="fr-FR"/>
        </w:rPr>
        <w:t xml:space="preserve">, USA. </w:t>
      </w:r>
    </w:p>
    <w:p w14:paraId="09134BA1" w14:textId="15F4A74C" w:rsidR="003203B3" w:rsidRPr="004B3CA0" w:rsidRDefault="003203B3" w:rsidP="004B3CA0">
      <w:pPr>
        <w:spacing w:after="0" w:line="240" w:lineRule="auto"/>
        <w:ind w:left="709" w:hanging="709"/>
        <w:rPr>
          <w:szCs w:val="24"/>
          <w:lang w:val="fr-FR"/>
        </w:rPr>
      </w:pPr>
      <w:r w:rsidRPr="004B3CA0">
        <w:rPr>
          <w:szCs w:val="24"/>
          <w:lang w:val="fr-FR"/>
        </w:rPr>
        <w:t xml:space="preserve">Huang, V., Lo, K. C., &amp; </w:t>
      </w:r>
      <w:proofErr w:type="spellStart"/>
      <w:r w:rsidRPr="004B3CA0">
        <w:rPr>
          <w:szCs w:val="24"/>
          <w:lang w:val="fr-FR"/>
        </w:rPr>
        <w:t>Fiocco</w:t>
      </w:r>
      <w:proofErr w:type="spellEnd"/>
      <w:r w:rsidRPr="004B3CA0">
        <w:rPr>
          <w:szCs w:val="24"/>
          <w:lang w:val="fr-FR"/>
        </w:rPr>
        <w:t xml:space="preserve">, A. J. (2019). </w:t>
      </w:r>
      <w:proofErr w:type="spellStart"/>
      <w:r w:rsidRPr="004B3CA0">
        <w:rPr>
          <w:szCs w:val="24"/>
          <w:lang w:val="fr-FR"/>
        </w:rPr>
        <w:t>Examining</w:t>
      </w:r>
      <w:proofErr w:type="spellEnd"/>
      <w:r w:rsidRPr="004B3CA0">
        <w:rPr>
          <w:szCs w:val="24"/>
          <w:lang w:val="fr-FR"/>
        </w:rPr>
        <w:t xml:space="preserve"> the Factor Structure and </w:t>
      </w:r>
      <w:proofErr w:type="spellStart"/>
      <w:r w:rsidRPr="004B3CA0">
        <w:rPr>
          <w:szCs w:val="24"/>
          <w:lang w:val="fr-FR"/>
        </w:rPr>
        <w:t>Psychometric</w:t>
      </w:r>
      <w:proofErr w:type="spellEnd"/>
      <w:r w:rsidRPr="004B3CA0">
        <w:rPr>
          <w:szCs w:val="24"/>
          <w:lang w:val="fr-FR"/>
        </w:rPr>
        <w:t xml:space="preserve"> </w:t>
      </w:r>
      <w:proofErr w:type="spellStart"/>
      <w:r w:rsidRPr="004B3CA0">
        <w:rPr>
          <w:szCs w:val="24"/>
          <w:lang w:val="fr-FR"/>
        </w:rPr>
        <w:t>Properties</w:t>
      </w:r>
      <w:proofErr w:type="spellEnd"/>
      <w:r w:rsidRPr="004B3CA0">
        <w:rPr>
          <w:szCs w:val="24"/>
          <w:lang w:val="fr-FR"/>
        </w:rPr>
        <w:t xml:space="preserve"> of the </w:t>
      </w:r>
      <w:proofErr w:type="spellStart"/>
      <w:r w:rsidRPr="004B3CA0">
        <w:rPr>
          <w:szCs w:val="24"/>
          <w:lang w:val="fr-FR"/>
        </w:rPr>
        <w:t>Chinese</w:t>
      </w:r>
      <w:proofErr w:type="spellEnd"/>
      <w:r w:rsidRPr="004B3CA0">
        <w:rPr>
          <w:szCs w:val="24"/>
          <w:lang w:val="fr-FR"/>
        </w:rPr>
        <w:t xml:space="preserve"> Version of the Life Orientation Test</w:t>
      </w:r>
      <w:r w:rsidR="00192FBE" w:rsidRPr="004B3CA0">
        <w:rPr>
          <w:szCs w:val="24"/>
          <w:lang w:val="fr-FR"/>
        </w:rPr>
        <w:t xml:space="preserve"> </w:t>
      </w:r>
      <w:r w:rsidRPr="004B3CA0">
        <w:rPr>
          <w:szCs w:val="24"/>
          <w:lang w:val="fr-FR"/>
        </w:rPr>
        <w:t xml:space="preserve">in </w:t>
      </w:r>
      <w:proofErr w:type="spellStart"/>
      <w:r w:rsidRPr="004B3CA0">
        <w:rPr>
          <w:szCs w:val="24"/>
          <w:lang w:val="fr-FR"/>
        </w:rPr>
        <w:t>Older</w:t>
      </w:r>
      <w:proofErr w:type="spellEnd"/>
      <w:r w:rsidRPr="004B3CA0">
        <w:rPr>
          <w:szCs w:val="24"/>
          <w:lang w:val="fr-FR"/>
        </w:rPr>
        <w:t xml:space="preserve"> </w:t>
      </w:r>
      <w:proofErr w:type="spellStart"/>
      <w:r w:rsidRPr="004B3CA0">
        <w:rPr>
          <w:szCs w:val="24"/>
          <w:lang w:val="fr-FR"/>
        </w:rPr>
        <w:t>Chinese</w:t>
      </w:r>
      <w:proofErr w:type="spellEnd"/>
      <w:r w:rsidRPr="004B3CA0">
        <w:rPr>
          <w:szCs w:val="24"/>
          <w:lang w:val="fr-FR"/>
        </w:rPr>
        <w:t xml:space="preserve"> Immigrants. </w:t>
      </w:r>
      <w:proofErr w:type="spellStart"/>
      <w:r w:rsidRPr="004B3CA0">
        <w:rPr>
          <w:i/>
          <w:iCs/>
          <w:szCs w:val="24"/>
          <w:lang w:val="fr-FR"/>
        </w:rPr>
        <w:t>Psychological</w:t>
      </w:r>
      <w:proofErr w:type="spellEnd"/>
      <w:r w:rsidRPr="004B3CA0">
        <w:rPr>
          <w:i/>
          <w:iCs/>
          <w:szCs w:val="24"/>
          <w:lang w:val="fr-FR"/>
        </w:rPr>
        <w:t xml:space="preserve"> Reports</w:t>
      </w:r>
      <w:r w:rsidRPr="004B3CA0">
        <w:rPr>
          <w:szCs w:val="24"/>
          <w:lang w:val="fr-FR"/>
        </w:rPr>
        <w:t xml:space="preserve">. </w:t>
      </w:r>
      <w:hyperlink r:id="rId7" w:history="1">
        <w:proofErr w:type="spellStart"/>
        <w:proofErr w:type="gramStart"/>
        <w:r w:rsidR="00A13CF3" w:rsidRPr="004B3CA0">
          <w:rPr>
            <w:rStyle w:val="Hipervnculo"/>
            <w:color w:val="auto"/>
            <w:szCs w:val="24"/>
            <w:u w:val="none"/>
            <w:lang w:val="fr-FR"/>
          </w:rPr>
          <w:t>doi</w:t>
        </w:r>
        <w:proofErr w:type="spellEnd"/>
        <w:proofErr w:type="gramEnd"/>
        <w:r w:rsidR="00A13CF3" w:rsidRPr="004B3CA0">
          <w:rPr>
            <w:rStyle w:val="Hipervnculo"/>
            <w:color w:val="auto"/>
            <w:szCs w:val="24"/>
            <w:u w:val="none"/>
            <w:lang w:val="fr-FR"/>
          </w:rPr>
          <w:t xml:space="preserve"> :</w:t>
        </w:r>
        <w:r w:rsidR="00E130BA" w:rsidRPr="004B3CA0">
          <w:rPr>
            <w:rStyle w:val="Hipervnculo"/>
            <w:color w:val="auto"/>
            <w:szCs w:val="24"/>
            <w:u w:val="none"/>
            <w:lang w:val="fr-FR"/>
          </w:rPr>
          <w:t>10.1177/0033294119868800</w:t>
        </w:r>
      </w:hyperlink>
    </w:p>
    <w:p w14:paraId="6E5EC739" w14:textId="77777777" w:rsidR="00E130BA" w:rsidRPr="004B3CA0" w:rsidRDefault="00E130BA" w:rsidP="004B3CA0">
      <w:pPr>
        <w:spacing w:after="0" w:line="240" w:lineRule="auto"/>
        <w:ind w:left="709" w:hanging="709"/>
        <w:rPr>
          <w:szCs w:val="24"/>
          <w:lang w:val="fr-FR"/>
        </w:rPr>
      </w:pPr>
      <w:r w:rsidRPr="004B3CA0">
        <w:rPr>
          <w:szCs w:val="24"/>
          <w:lang w:val="fr-FR"/>
        </w:rPr>
        <w:t xml:space="preserve">International Test Commission. (2015). Guidelines for </w:t>
      </w:r>
      <w:proofErr w:type="spellStart"/>
      <w:r w:rsidRPr="004B3CA0">
        <w:rPr>
          <w:szCs w:val="24"/>
          <w:lang w:val="fr-FR"/>
        </w:rPr>
        <w:t>practitioner</w:t>
      </w:r>
      <w:proofErr w:type="spellEnd"/>
      <w:r w:rsidRPr="004B3CA0">
        <w:rPr>
          <w:szCs w:val="24"/>
          <w:lang w:val="fr-FR"/>
        </w:rPr>
        <w:t xml:space="preserve"> use of test </w:t>
      </w:r>
      <w:proofErr w:type="spellStart"/>
      <w:r w:rsidRPr="004B3CA0">
        <w:rPr>
          <w:szCs w:val="24"/>
          <w:lang w:val="fr-FR"/>
        </w:rPr>
        <w:t>revisions</w:t>
      </w:r>
      <w:proofErr w:type="spellEnd"/>
      <w:r w:rsidRPr="004B3CA0">
        <w:rPr>
          <w:szCs w:val="24"/>
          <w:lang w:val="fr-FR"/>
        </w:rPr>
        <w:t>,</w:t>
      </w:r>
    </w:p>
    <w:p w14:paraId="1EFFE7D3" w14:textId="5436BC44" w:rsidR="00E130BA" w:rsidRPr="004B3CA0" w:rsidRDefault="00E130BA" w:rsidP="004B3CA0">
      <w:pPr>
        <w:spacing w:after="0" w:line="240" w:lineRule="auto"/>
        <w:ind w:left="709" w:hanging="1"/>
        <w:rPr>
          <w:szCs w:val="24"/>
          <w:lang w:val="fr-FR"/>
        </w:rPr>
      </w:pPr>
      <w:proofErr w:type="spellStart"/>
      <w:proofErr w:type="gramStart"/>
      <w:r w:rsidRPr="004B3CA0">
        <w:rPr>
          <w:szCs w:val="24"/>
          <w:lang w:val="fr-FR"/>
        </w:rPr>
        <w:t>obsolete</w:t>
      </w:r>
      <w:proofErr w:type="spellEnd"/>
      <w:proofErr w:type="gramEnd"/>
      <w:r w:rsidRPr="004B3CA0">
        <w:rPr>
          <w:szCs w:val="24"/>
          <w:lang w:val="fr-FR"/>
        </w:rPr>
        <w:t xml:space="preserve"> tests, and test </w:t>
      </w:r>
      <w:proofErr w:type="spellStart"/>
      <w:r w:rsidRPr="004B3CA0">
        <w:rPr>
          <w:szCs w:val="24"/>
          <w:lang w:val="fr-FR"/>
        </w:rPr>
        <w:t>disposal</w:t>
      </w:r>
      <w:proofErr w:type="spellEnd"/>
      <w:r w:rsidRPr="004B3CA0">
        <w:rPr>
          <w:szCs w:val="24"/>
          <w:lang w:val="fr-FR"/>
        </w:rPr>
        <w:t xml:space="preserve">. </w:t>
      </w:r>
      <w:proofErr w:type="spellStart"/>
      <w:r w:rsidRPr="004B3CA0">
        <w:rPr>
          <w:szCs w:val="24"/>
          <w:lang w:val="fr-FR"/>
        </w:rPr>
        <w:t>Re</w:t>
      </w:r>
      <w:r w:rsidR="00A13CF3">
        <w:rPr>
          <w:szCs w:val="24"/>
          <w:lang w:val="fr-FR"/>
        </w:rPr>
        <w:t>cuperado</w:t>
      </w:r>
      <w:proofErr w:type="spellEnd"/>
      <w:r w:rsidR="00A13CF3">
        <w:rPr>
          <w:szCs w:val="24"/>
          <w:lang w:val="fr-FR"/>
        </w:rPr>
        <w:t xml:space="preserve"> </w:t>
      </w:r>
      <w:proofErr w:type="gramStart"/>
      <w:r w:rsidR="00A13CF3">
        <w:rPr>
          <w:szCs w:val="24"/>
          <w:lang w:val="fr-FR"/>
        </w:rPr>
        <w:t>de</w:t>
      </w:r>
      <w:r w:rsidRPr="004B3CA0">
        <w:rPr>
          <w:szCs w:val="24"/>
          <w:lang w:val="fr-FR"/>
        </w:rPr>
        <w:t>:</w:t>
      </w:r>
      <w:proofErr w:type="gramEnd"/>
      <w:r w:rsidRPr="004B3CA0">
        <w:rPr>
          <w:szCs w:val="24"/>
          <w:lang w:val="fr-FR"/>
        </w:rPr>
        <w:t xml:space="preserve"> https://www.intestcom.org/files/guideline_test_disposal.pdf</w:t>
      </w:r>
    </w:p>
    <w:p w14:paraId="1455AE75" w14:textId="1621381F" w:rsidR="002C6DF7" w:rsidRPr="004B3CA0" w:rsidRDefault="002C6DF7" w:rsidP="004B3CA0">
      <w:pPr>
        <w:spacing w:after="0" w:line="240" w:lineRule="auto"/>
        <w:ind w:left="709" w:hanging="709"/>
        <w:rPr>
          <w:szCs w:val="24"/>
          <w:lang w:val="fr-FR"/>
        </w:rPr>
      </w:pPr>
      <w:proofErr w:type="spellStart"/>
      <w:r w:rsidRPr="004B3CA0">
        <w:rPr>
          <w:szCs w:val="24"/>
          <w:lang w:val="fr-FR"/>
        </w:rPr>
        <w:t>Jak</w:t>
      </w:r>
      <w:proofErr w:type="spellEnd"/>
      <w:r w:rsidRPr="004B3CA0">
        <w:rPr>
          <w:szCs w:val="24"/>
          <w:lang w:val="fr-FR"/>
        </w:rPr>
        <w:t>, S. &amp; Jorgensen, T. D (2017).</w:t>
      </w:r>
      <w:r w:rsidRPr="004B3CA0">
        <w:rPr>
          <w:szCs w:val="24"/>
          <w:lang w:val="en-US"/>
        </w:rPr>
        <w:t xml:space="preserve"> </w:t>
      </w:r>
      <w:proofErr w:type="spellStart"/>
      <w:r w:rsidRPr="004B3CA0">
        <w:rPr>
          <w:szCs w:val="24"/>
          <w:lang w:val="fr-FR"/>
        </w:rPr>
        <w:t>Relating</w:t>
      </w:r>
      <w:proofErr w:type="spellEnd"/>
      <w:r w:rsidRPr="004B3CA0">
        <w:rPr>
          <w:szCs w:val="24"/>
          <w:lang w:val="fr-FR"/>
        </w:rPr>
        <w:t xml:space="preserve"> </w:t>
      </w:r>
      <w:proofErr w:type="spellStart"/>
      <w:r w:rsidRPr="004B3CA0">
        <w:rPr>
          <w:szCs w:val="24"/>
          <w:lang w:val="fr-FR"/>
        </w:rPr>
        <w:t>Measurement</w:t>
      </w:r>
      <w:proofErr w:type="spellEnd"/>
      <w:r w:rsidRPr="004B3CA0">
        <w:rPr>
          <w:szCs w:val="24"/>
          <w:lang w:val="fr-FR"/>
        </w:rPr>
        <w:t xml:space="preserve"> Invariance,</w:t>
      </w:r>
      <w:r w:rsidRPr="004B3CA0">
        <w:rPr>
          <w:szCs w:val="24"/>
          <w:lang w:val="en-US"/>
        </w:rPr>
        <w:t xml:space="preserve"> </w:t>
      </w:r>
      <w:r w:rsidRPr="004B3CA0">
        <w:rPr>
          <w:szCs w:val="24"/>
          <w:lang w:val="fr-FR"/>
        </w:rPr>
        <w:t>Cross-</w:t>
      </w:r>
      <w:proofErr w:type="spellStart"/>
      <w:r w:rsidRPr="004B3CA0">
        <w:rPr>
          <w:szCs w:val="24"/>
          <w:lang w:val="fr-FR"/>
        </w:rPr>
        <w:t>Level</w:t>
      </w:r>
      <w:proofErr w:type="spellEnd"/>
      <w:r w:rsidRPr="004B3CA0">
        <w:rPr>
          <w:szCs w:val="24"/>
          <w:lang w:val="fr-FR"/>
        </w:rPr>
        <w:t xml:space="preserve"> Invariance,</w:t>
      </w:r>
    </w:p>
    <w:p w14:paraId="7CD699EA" w14:textId="65FDF7C9" w:rsidR="002C6DF7" w:rsidRPr="004B3CA0" w:rsidRDefault="002C6DF7" w:rsidP="004B3CA0">
      <w:pPr>
        <w:spacing w:after="0" w:line="240" w:lineRule="auto"/>
        <w:ind w:left="709" w:hanging="1"/>
        <w:rPr>
          <w:szCs w:val="24"/>
          <w:lang w:val="fr-FR"/>
        </w:rPr>
      </w:pPr>
      <w:proofErr w:type="gramStart"/>
      <w:r w:rsidRPr="004B3CA0">
        <w:rPr>
          <w:szCs w:val="24"/>
          <w:lang w:val="fr-FR"/>
        </w:rPr>
        <w:t>and</w:t>
      </w:r>
      <w:proofErr w:type="gramEnd"/>
      <w:r w:rsidRPr="004B3CA0">
        <w:rPr>
          <w:szCs w:val="24"/>
          <w:lang w:val="fr-FR"/>
        </w:rPr>
        <w:t xml:space="preserve"> </w:t>
      </w:r>
      <w:proofErr w:type="spellStart"/>
      <w:r w:rsidRPr="004B3CA0">
        <w:rPr>
          <w:szCs w:val="24"/>
          <w:lang w:val="fr-FR"/>
        </w:rPr>
        <w:t>Multilevel</w:t>
      </w:r>
      <w:proofErr w:type="spellEnd"/>
      <w:r w:rsidRPr="004B3CA0">
        <w:rPr>
          <w:szCs w:val="24"/>
          <w:lang w:val="fr-FR"/>
        </w:rPr>
        <w:t xml:space="preserve"> </w:t>
      </w:r>
      <w:proofErr w:type="spellStart"/>
      <w:r w:rsidRPr="004B3CA0">
        <w:rPr>
          <w:szCs w:val="24"/>
          <w:lang w:val="fr-FR"/>
        </w:rPr>
        <w:t>Reliability</w:t>
      </w:r>
      <w:proofErr w:type="spellEnd"/>
      <w:r w:rsidRPr="004B3CA0">
        <w:rPr>
          <w:szCs w:val="24"/>
          <w:lang w:val="fr-FR"/>
        </w:rPr>
        <w:t xml:space="preserve">. </w:t>
      </w:r>
      <w:proofErr w:type="spellStart"/>
      <w:r w:rsidRPr="004B3CA0">
        <w:rPr>
          <w:i/>
          <w:iCs/>
          <w:szCs w:val="24"/>
          <w:lang w:val="fr-FR"/>
        </w:rPr>
        <w:t>Front</w:t>
      </w:r>
      <w:r w:rsidR="000F07C4" w:rsidRPr="004B3CA0">
        <w:rPr>
          <w:i/>
          <w:iCs/>
          <w:szCs w:val="24"/>
          <w:lang w:val="fr-FR"/>
        </w:rPr>
        <w:t>iers</w:t>
      </w:r>
      <w:proofErr w:type="spellEnd"/>
      <w:r w:rsidR="000F07C4" w:rsidRPr="004B3CA0">
        <w:rPr>
          <w:i/>
          <w:iCs/>
          <w:szCs w:val="24"/>
          <w:lang w:val="fr-FR"/>
        </w:rPr>
        <w:t xml:space="preserve"> in</w:t>
      </w:r>
      <w:r w:rsidRPr="004B3CA0">
        <w:rPr>
          <w:i/>
          <w:iCs/>
          <w:szCs w:val="24"/>
          <w:lang w:val="fr-FR"/>
        </w:rPr>
        <w:t xml:space="preserve"> Psychol</w:t>
      </w:r>
      <w:r w:rsidR="000F07C4" w:rsidRPr="004B3CA0">
        <w:rPr>
          <w:i/>
          <w:iCs/>
          <w:szCs w:val="24"/>
          <w:lang w:val="fr-FR"/>
        </w:rPr>
        <w:t>ogy,</w:t>
      </w:r>
      <w:r w:rsidRPr="004B3CA0">
        <w:rPr>
          <w:i/>
          <w:iCs/>
          <w:szCs w:val="24"/>
          <w:lang w:val="fr-FR"/>
        </w:rPr>
        <w:t xml:space="preserve"> 8</w:t>
      </w:r>
      <w:r w:rsidR="000F07C4" w:rsidRPr="004B3CA0">
        <w:rPr>
          <w:szCs w:val="24"/>
          <w:lang w:val="fr-FR"/>
        </w:rPr>
        <w:t xml:space="preserve">, </w:t>
      </w:r>
      <w:r w:rsidRPr="004B3CA0">
        <w:rPr>
          <w:szCs w:val="24"/>
          <w:lang w:val="fr-FR"/>
        </w:rPr>
        <w:t>1640.</w:t>
      </w:r>
      <w:r w:rsidR="000F07C4" w:rsidRPr="004B3CA0">
        <w:rPr>
          <w:szCs w:val="24"/>
          <w:lang w:val="en-US"/>
        </w:rPr>
        <w:t xml:space="preserve"> </w:t>
      </w:r>
      <w:proofErr w:type="spellStart"/>
      <w:proofErr w:type="gramStart"/>
      <w:r w:rsidR="000F07C4" w:rsidRPr="004B3CA0">
        <w:rPr>
          <w:szCs w:val="24"/>
          <w:lang w:val="fr-FR"/>
        </w:rPr>
        <w:t>doi</w:t>
      </w:r>
      <w:proofErr w:type="spellEnd"/>
      <w:r w:rsidR="000F07C4" w:rsidRPr="004B3CA0">
        <w:rPr>
          <w:szCs w:val="24"/>
          <w:lang w:val="fr-FR"/>
        </w:rPr>
        <w:t>:</w:t>
      </w:r>
      <w:proofErr w:type="gramEnd"/>
      <w:r w:rsidR="00223644" w:rsidRPr="004B3CA0">
        <w:rPr>
          <w:szCs w:val="24"/>
          <w:lang w:val="fr-FR"/>
        </w:rPr>
        <w:t xml:space="preserve"> </w:t>
      </w:r>
      <w:r w:rsidR="000F07C4" w:rsidRPr="004B3CA0">
        <w:rPr>
          <w:szCs w:val="24"/>
          <w:lang w:val="fr-FR"/>
        </w:rPr>
        <w:t>10.3389/fpsyg.2017.01640</w:t>
      </w:r>
    </w:p>
    <w:p w14:paraId="44492565" w14:textId="6C54905F" w:rsidR="003203B3" w:rsidRPr="004B3CA0" w:rsidRDefault="003203B3" w:rsidP="004B3CA0">
      <w:pPr>
        <w:spacing w:after="0" w:line="240" w:lineRule="auto"/>
        <w:ind w:left="709" w:hanging="709"/>
        <w:rPr>
          <w:szCs w:val="24"/>
          <w:lang w:val="fr-FR"/>
        </w:rPr>
      </w:pPr>
      <w:r w:rsidRPr="004B3CA0">
        <w:rPr>
          <w:szCs w:val="24"/>
          <w:lang w:val="fr-FR"/>
        </w:rPr>
        <w:t xml:space="preserve">Ji, L., Zhang, Z., </w:t>
      </w:r>
      <w:proofErr w:type="spellStart"/>
      <w:r w:rsidRPr="004B3CA0">
        <w:rPr>
          <w:szCs w:val="24"/>
          <w:lang w:val="fr-FR"/>
        </w:rPr>
        <w:t>Usborne</w:t>
      </w:r>
      <w:proofErr w:type="spellEnd"/>
      <w:r w:rsidRPr="004B3CA0">
        <w:rPr>
          <w:szCs w:val="24"/>
          <w:lang w:val="fr-FR"/>
        </w:rPr>
        <w:t xml:space="preserve">, E., &amp; Guan, Y. (2004). </w:t>
      </w:r>
      <w:proofErr w:type="spellStart"/>
      <w:r w:rsidRPr="004B3CA0">
        <w:rPr>
          <w:szCs w:val="24"/>
          <w:lang w:val="fr-FR"/>
        </w:rPr>
        <w:t>Optimism</w:t>
      </w:r>
      <w:proofErr w:type="spellEnd"/>
      <w:r w:rsidRPr="004B3CA0">
        <w:rPr>
          <w:szCs w:val="24"/>
          <w:lang w:val="fr-FR"/>
        </w:rPr>
        <w:t xml:space="preserve"> </w:t>
      </w:r>
      <w:proofErr w:type="spellStart"/>
      <w:r w:rsidRPr="004B3CA0">
        <w:rPr>
          <w:szCs w:val="24"/>
          <w:lang w:val="fr-FR"/>
        </w:rPr>
        <w:t>across</w:t>
      </w:r>
      <w:proofErr w:type="spellEnd"/>
      <w:r w:rsidRPr="004B3CA0">
        <w:rPr>
          <w:szCs w:val="24"/>
          <w:lang w:val="fr-FR"/>
        </w:rPr>
        <w:t xml:space="preserve"> </w:t>
      </w:r>
      <w:proofErr w:type="gramStart"/>
      <w:r w:rsidRPr="004B3CA0">
        <w:rPr>
          <w:szCs w:val="24"/>
          <w:lang w:val="fr-FR"/>
        </w:rPr>
        <w:t>cultures:</w:t>
      </w:r>
      <w:proofErr w:type="gramEnd"/>
      <w:r w:rsidRPr="004B3CA0">
        <w:rPr>
          <w:szCs w:val="24"/>
          <w:lang w:val="fr-FR"/>
        </w:rPr>
        <w:t xml:space="preserve"> In </w:t>
      </w:r>
      <w:proofErr w:type="spellStart"/>
      <w:r w:rsidRPr="004B3CA0">
        <w:rPr>
          <w:szCs w:val="24"/>
          <w:lang w:val="fr-FR"/>
        </w:rPr>
        <w:t>response</w:t>
      </w:r>
      <w:proofErr w:type="spellEnd"/>
      <w:r w:rsidRPr="004B3CA0">
        <w:rPr>
          <w:szCs w:val="24"/>
          <w:lang w:val="fr-FR"/>
        </w:rPr>
        <w:t xml:space="preserve"> to the </w:t>
      </w:r>
      <w:proofErr w:type="spellStart"/>
      <w:r w:rsidRPr="004B3CA0">
        <w:rPr>
          <w:szCs w:val="24"/>
          <w:lang w:val="fr-FR"/>
        </w:rPr>
        <w:t>severe</w:t>
      </w:r>
      <w:proofErr w:type="spellEnd"/>
      <w:r w:rsidRPr="004B3CA0">
        <w:rPr>
          <w:szCs w:val="24"/>
          <w:lang w:val="fr-FR"/>
        </w:rPr>
        <w:t xml:space="preserve"> acute </w:t>
      </w:r>
      <w:proofErr w:type="spellStart"/>
      <w:r w:rsidRPr="004B3CA0">
        <w:rPr>
          <w:szCs w:val="24"/>
          <w:lang w:val="fr-FR"/>
        </w:rPr>
        <w:t>respiratory</w:t>
      </w:r>
      <w:proofErr w:type="spellEnd"/>
      <w:r w:rsidRPr="004B3CA0">
        <w:rPr>
          <w:szCs w:val="24"/>
          <w:lang w:val="fr-FR"/>
        </w:rPr>
        <w:t xml:space="preserve"> syndrome </w:t>
      </w:r>
      <w:proofErr w:type="spellStart"/>
      <w:r w:rsidRPr="004B3CA0">
        <w:rPr>
          <w:szCs w:val="24"/>
          <w:lang w:val="fr-FR"/>
        </w:rPr>
        <w:t>outbreak</w:t>
      </w:r>
      <w:proofErr w:type="spellEnd"/>
      <w:r w:rsidRPr="004B3CA0">
        <w:rPr>
          <w:szCs w:val="24"/>
          <w:lang w:val="fr-FR"/>
        </w:rPr>
        <w:t xml:space="preserve">. </w:t>
      </w:r>
      <w:r w:rsidRPr="004B3CA0">
        <w:rPr>
          <w:i/>
          <w:iCs/>
          <w:szCs w:val="24"/>
          <w:lang w:val="fr-FR"/>
        </w:rPr>
        <w:t>Asian Journal of Social Psychology, 7</w:t>
      </w:r>
      <w:r w:rsidRPr="004B3CA0">
        <w:rPr>
          <w:szCs w:val="24"/>
          <w:lang w:val="fr-FR"/>
        </w:rPr>
        <w:t>(1), 25-34.</w:t>
      </w:r>
    </w:p>
    <w:p w14:paraId="452C7F97" w14:textId="0F1CA7B0" w:rsidR="003203B3" w:rsidRPr="004B3CA0" w:rsidRDefault="003203B3" w:rsidP="004B3CA0">
      <w:pPr>
        <w:spacing w:after="0" w:line="240" w:lineRule="auto"/>
        <w:ind w:left="709" w:hanging="709"/>
        <w:rPr>
          <w:szCs w:val="24"/>
          <w:lang w:val="fr-FR"/>
        </w:rPr>
      </w:pPr>
      <w:r w:rsidRPr="004B3CA0">
        <w:rPr>
          <w:szCs w:val="24"/>
          <w:lang w:val="fr-FR"/>
        </w:rPr>
        <w:t xml:space="preserve">John, O. P. &amp; Soto, Ch. J. (2009). The importance of </w:t>
      </w:r>
      <w:proofErr w:type="spellStart"/>
      <w:r w:rsidRPr="004B3CA0">
        <w:rPr>
          <w:szCs w:val="24"/>
          <w:lang w:val="fr-FR"/>
        </w:rPr>
        <w:t>being</w:t>
      </w:r>
      <w:proofErr w:type="spellEnd"/>
      <w:r w:rsidRPr="004B3CA0">
        <w:rPr>
          <w:szCs w:val="24"/>
          <w:lang w:val="fr-FR"/>
        </w:rPr>
        <w:t xml:space="preserve"> </w:t>
      </w:r>
      <w:proofErr w:type="spellStart"/>
      <w:proofErr w:type="gramStart"/>
      <w:r w:rsidRPr="004B3CA0">
        <w:rPr>
          <w:szCs w:val="24"/>
          <w:lang w:val="fr-FR"/>
        </w:rPr>
        <w:t>valid</w:t>
      </w:r>
      <w:proofErr w:type="spellEnd"/>
      <w:r w:rsidRPr="004B3CA0">
        <w:rPr>
          <w:szCs w:val="24"/>
          <w:lang w:val="fr-FR"/>
        </w:rPr>
        <w:t>:</w:t>
      </w:r>
      <w:proofErr w:type="gramEnd"/>
      <w:r w:rsidRPr="004B3CA0">
        <w:rPr>
          <w:szCs w:val="24"/>
          <w:lang w:val="fr-FR"/>
        </w:rPr>
        <w:t xml:space="preserve"> </w:t>
      </w:r>
      <w:proofErr w:type="spellStart"/>
      <w:r w:rsidRPr="004B3CA0">
        <w:rPr>
          <w:szCs w:val="24"/>
          <w:lang w:val="fr-FR"/>
        </w:rPr>
        <w:t>Reliability</w:t>
      </w:r>
      <w:proofErr w:type="spellEnd"/>
      <w:r w:rsidRPr="004B3CA0">
        <w:rPr>
          <w:szCs w:val="24"/>
          <w:lang w:val="fr-FR"/>
        </w:rPr>
        <w:t xml:space="preserve"> and the process of </w:t>
      </w:r>
      <w:proofErr w:type="spellStart"/>
      <w:r w:rsidRPr="004B3CA0">
        <w:rPr>
          <w:szCs w:val="24"/>
          <w:lang w:val="fr-FR"/>
        </w:rPr>
        <w:t>construct</w:t>
      </w:r>
      <w:proofErr w:type="spellEnd"/>
      <w:r w:rsidRPr="004B3CA0">
        <w:rPr>
          <w:szCs w:val="24"/>
          <w:lang w:val="fr-FR"/>
        </w:rPr>
        <w:t xml:space="preserve"> validation. </w:t>
      </w:r>
      <w:r w:rsidR="000F04A6">
        <w:rPr>
          <w:szCs w:val="24"/>
          <w:lang w:val="fr-FR"/>
        </w:rPr>
        <w:t>E</w:t>
      </w:r>
      <w:r w:rsidRPr="004B3CA0">
        <w:rPr>
          <w:szCs w:val="24"/>
          <w:lang w:val="fr-FR"/>
        </w:rPr>
        <w:t xml:space="preserve">n R. W. Robins, R. Ch. </w:t>
      </w:r>
      <w:proofErr w:type="spellStart"/>
      <w:r w:rsidRPr="004B3CA0">
        <w:rPr>
          <w:szCs w:val="24"/>
          <w:lang w:val="fr-FR"/>
        </w:rPr>
        <w:t>Fraley</w:t>
      </w:r>
      <w:proofErr w:type="spellEnd"/>
      <w:r w:rsidRPr="004B3CA0">
        <w:rPr>
          <w:szCs w:val="24"/>
          <w:lang w:val="fr-FR"/>
        </w:rPr>
        <w:t xml:space="preserve">, </w:t>
      </w:r>
      <w:r w:rsidR="000F04A6">
        <w:rPr>
          <w:szCs w:val="24"/>
          <w:lang w:val="fr-FR"/>
        </w:rPr>
        <w:t>&amp;</w:t>
      </w:r>
      <w:r w:rsidRPr="004B3CA0">
        <w:rPr>
          <w:szCs w:val="24"/>
          <w:lang w:val="fr-FR"/>
        </w:rPr>
        <w:t xml:space="preserve"> R. F. Krueger (</w:t>
      </w:r>
      <w:proofErr w:type="spellStart"/>
      <w:r w:rsidRPr="004B3CA0">
        <w:rPr>
          <w:szCs w:val="24"/>
          <w:lang w:val="fr-FR"/>
        </w:rPr>
        <w:t>Eds</w:t>
      </w:r>
      <w:proofErr w:type="spellEnd"/>
      <w:r w:rsidRPr="004B3CA0">
        <w:rPr>
          <w:szCs w:val="24"/>
          <w:lang w:val="fr-FR"/>
        </w:rPr>
        <w:t xml:space="preserve">.), </w:t>
      </w:r>
      <w:proofErr w:type="spellStart"/>
      <w:r w:rsidRPr="004B3CA0">
        <w:rPr>
          <w:i/>
          <w:iCs/>
          <w:szCs w:val="24"/>
          <w:lang w:val="fr-FR"/>
        </w:rPr>
        <w:t>Handbook</w:t>
      </w:r>
      <w:proofErr w:type="spellEnd"/>
      <w:r w:rsidRPr="004B3CA0">
        <w:rPr>
          <w:i/>
          <w:iCs/>
          <w:szCs w:val="24"/>
          <w:lang w:val="fr-FR"/>
        </w:rPr>
        <w:t xml:space="preserve"> of </w:t>
      </w:r>
      <w:proofErr w:type="spellStart"/>
      <w:r w:rsidRPr="004B3CA0">
        <w:rPr>
          <w:i/>
          <w:iCs/>
          <w:szCs w:val="24"/>
          <w:lang w:val="fr-FR"/>
        </w:rPr>
        <w:t>Research</w:t>
      </w:r>
      <w:proofErr w:type="spellEnd"/>
      <w:r w:rsidRPr="004B3CA0">
        <w:rPr>
          <w:i/>
          <w:iCs/>
          <w:szCs w:val="24"/>
          <w:lang w:val="fr-FR"/>
        </w:rPr>
        <w:t xml:space="preserve"> Methods in </w:t>
      </w:r>
      <w:proofErr w:type="spellStart"/>
      <w:r w:rsidRPr="004B3CA0">
        <w:rPr>
          <w:i/>
          <w:iCs/>
          <w:szCs w:val="24"/>
          <w:lang w:val="fr-FR"/>
        </w:rPr>
        <w:t>Personality</w:t>
      </w:r>
      <w:proofErr w:type="spellEnd"/>
      <w:r w:rsidRPr="004B3CA0">
        <w:rPr>
          <w:i/>
          <w:iCs/>
          <w:szCs w:val="24"/>
          <w:lang w:val="fr-FR"/>
        </w:rPr>
        <w:t xml:space="preserve"> Psychology</w:t>
      </w:r>
      <w:r w:rsidRPr="004B3CA0">
        <w:rPr>
          <w:szCs w:val="24"/>
          <w:lang w:val="fr-FR"/>
        </w:rPr>
        <w:t xml:space="preserve"> (pp. 461-494). N</w:t>
      </w:r>
      <w:r w:rsidR="000F04A6">
        <w:rPr>
          <w:szCs w:val="24"/>
          <w:lang w:val="fr-FR"/>
        </w:rPr>
        <w:t>ueva</w:t>
      </w:r>
      <w:r w:rsidRPr="004B3CA0">
        <w:rPr>
          <w:szCs w:val="24"/>
          <w:lang w:val="fr-FR"/>
        </w:rPr>
        <w:t xml:space="preserve"> </w:t>
      </w:r>
      <w:proofErr w:type="gramStart"/>
      <w:r w:rsidRPr="004B3CA0">
        <w:rPr>
          <w:szCs w:val="24"/>
          <w:lang w:val="fr-FR"/>
        </w:rPr>
        <w:t>York:</w:t>
      </w:r>
      <w:proofErr w:type="gramEnd"/>
      <w:r w:rsidRPr="004B3CA0">
        <w:rPr>
          <w:szCs w:val="24"/>
          <w:lang w:val="fr-FR"/>
        </w:rPr>
        <w:t xml:space="preserve"> Guilford </w:t>
      </w:r>
      <w:proofErr w:type="spellStart"/>
      <w:r w:rsidRPr="004B3CA0">
        <w:rPr>
          <w:szCs w:val="24"/>
          <w:lang w:val="fr-FR"/>
        </w:rPr>
        <w:t>Press</w:t>
      </w:r>
      <w:proofErr w:type="spellEnd"/>
      <w:r w:rsidRPr="004B3CA0">
        <w:rPr>
          <w:szCs w:val="24"/>
          <w:lang w:val="fr-FR"/>
        </w:rPr>
        <w:t>.</w:t>
      </w:r>
    </w:p>
    <w:p w14:paraId="0308EDEC" w14:textId="5959C814" w:rsidR="003515CA" w:rsidRPr="004B3CA0" w:rsidRDefault="003515CA" w:rsidP="004B3CA0">
      <w:pPr>
        <w:spacing w:after="0" w:line="240" w:lineRule="auto"/>
        <w:ind w:left="709" w:hanging="709"/>
        <w:rPr>
          <w:szCs w:val="24"/>
          <w:lang w:val="fr-FR"/>
        </w:rPr>
      </w:pPr>
      <w:proofErr w:type="spellStart"/>
      <w:r w:rsidRPr="004B3CA0">
        <w:rPr>
          <w:szCs w:val="24"/>
          <w:lang w:val="fr-FR"/>
        </w:rPr>
        <w:t>Jovanović</w:t>
      </w:r>
      <w:proofErr w:type="spellEnd"/>
      <w:r w:rsidRPr="004B3CA0">
        <w:rPr>
          <w:szCs w:val="24"/>
          <w:lang w:val="fr-FR"/>
        </w:rPr>
        <w:t xml:space="preserve">, V. &amp; </w:t>
      </w:r>
      <w:proofErr w:type="spellStart"/>
      <w:r w:rsidRPr="004B3CA0">
        <w:rPr>
          <w:szCs w:val="24"/>
          <w:lang w:val="fr-FR"/>
        </w:rPr>
        <w:t>Gavrilov-jerkovic</w:t>
      </w:r>
      <w:proofErr w:type="spellEnd"/>
      <w:r w:rsidRPr="004B3CA0">
        <w:rPr>
          <w:szCs w:val="24"/>
          <w:lang w:val="fr-FR"/>
        </w:rPr>
        <w:t xml:space="preserve">, V. (2013). </w:t>
      </w:r>
      <w:proofErr w:type="spellStart"/>
      <w:r w:rsidRPr="004B3CA0">
        <w:rPr>
          <w:szCs w:val="24"/>
          <w:lang w:val="fr-FR"/>
        </w:rPr>
        <w:t>Dimensionality</w:t>
      </w:r>
      <w:proofErr w:type="spellEnd"/>
      <w:r w:rsidRPr="004B3CA0">
        <w:rPr>
          <w:szCs w:val="24"/>
          <w:lang w:val="fr-FR"/>
        </w:rPr>
        <w:t xml:space="preserve"> and </w:t>
      </w:r>
      <w:proofErr w:type="spellStart"/>
      <w:r w:rsidRPr="004B3CA0">
        <w:rPr>
          <w:szCs w:val="24"/>
          <w:lang w:val="fr-FR"/>
        </w:rPr>
        <w:t>Validity</w:t>
      </w:r>
      <w:proofErr w:type="spellEnd"/>
      <w:r w:rsidRPr="004B3CA0">
        <w:rPr>
          <w:szCs w:val="24"/>
          <w:lang w:val="fr-FR"/>
        </w:rPr>
        <w:t xml:space="preserve"> of the </w:t>
      </w:r>
      <w:proofErr w:type="spellStart"/>
      <w:r w:rsidRPr="004B3CA0">
        <w:rPr>
          <w:szCs w:val="24"/>
          <w:lang w:val="fr-FR"/>
        </w:rPr>
        <w:t>Serbian</w:t>
      </w:r>
      <w:proofErr w:type="spellEnd"/>
      <w:r w:rsidRPr="004B3CA0">
        <w:rPr>
          <w:szCs w:val="24"/>
          <w:lang w:val="fr-FR"/>
        </w:rPr>
        <w:t xml:space="preserve"> Version of the Life Orientation Test-</w:t>
      </w:r>
      <w:proofErr w:type="spellStart"/>
      <w:r w:rsidRPr="004B3CA0">
        <w:rPr>
          <w:szCs w:val="24"/>
          <w:lang w:val="fr-FR"/>
        </w:rPr>
        <w:t>Revised</w:t>
      </w:r>
      <w:proofErr w:type="spellEnd"/>
      <w:r w:rsidRPr="004B3CA0">
        <w:rPr>
          <w:szCs w:val="24"/>
          <w:lang w:val="fr-FR"/>
        </w:rPr>
        <w:t xml:space="preserve"> in a </w:t>
      </w:r>
      <w:proofErr w:type="spellStart"/>
      <w:r w:rsidRPr="004B3CA0">
        <w:rPr>
          <w:szCs w:val="24"/>
          <w:lang w:val="fr-FR"/>
        </w:rPr>
        <w:t>Sample</w:t>
      </w:r>
      <w:proofErr w:type="spellEnd"/>
      <w:r w:rsidRPr="004B3CA0">
        <w:rPr>
          <w:szCs w:val="24"/>
          <w:lang w:val="fr-FR"/>
        </w:rPr>
        <w:t xml:space="preserve"> of </w:t>
      </w:r>
      <w:proofErr w:type="spellStart"/>
      <w:r w:rsidRPr="004B3CA0">
        <w:rPr>
          <w:szCs w:val="24"/>
          <w:lang w:val="fr-FR"/>
        </w:rPr>
        <w:t>Youths</w:t>
      </w:r>
      <w:proofErr w:type="spellEnd"/>
      <w:r w:rsidRPr="004B3CA0">
        <w:rPr>
          <w:szCs w:val="24"/>
          <w:lang w:val="fr-FR"/>
        </w:rPr>
        <w:t xml:space="preserve">. </w:t>
      </w:r>
      <w:r w:rsidRPr="004B3CA0">
        <w:rPr>
          <w:i/>
          <w:szCs w:val="24"/>
          <w:lang w:val="fr-FR"/>
        </w:rPr>
        <w:t xml:space="preserve">Journal of </w:t>
      </w:r>
      <w:proofErr w:type="spellStart"/>
      <w:r w:rsidRPr="004B3CA0">
        <w:rPr>
          <w:i/>
          <w:szCs w:val="24"/>
          <w:lang w:val="fr-FR"/>
        </w:rPr>
        <w:t>Happiness</w:t>
      </w:r>
      <w:proofErr w:type="spellEnd"/>
      <w:r w:rsidRPr="004B3CA0">
        <w:rPr>
          <w:i/>
          <w:szCs w:val="24"/>
          <w:lang w:val="fr-FR"/>
        </w:rPr>
        <w:t xml:space="preserve"> </w:t>
      </w:r>
      <w:proofErr w:type="spellStart"/>
      <w:r w:rsidRPr="004B3CA0">
        <w:rPr>
          <w:i/>
          <w:szCs w:val="24"/>
          <w:lang w:val="fr-FR"/>
        </w:rPr>
        <w:t>Studies</w:t>
      </w:r>
      <w:proofErr w:type="spellEnd"/>
      <w:r w:rsidRPr="004B3CA0">
        <w:rPr>
          <w:i/>
          <w:szCs w:val="24"/>
          <w:lang w:val="fr-FR"/>
        </w:rPr>
        <w:t xml:space="preserve"> 14</w:t>
      </w:r>
      <w:r w:rsidRPr="004B3CA0">
        <w:rPr>
          <w:szCs w:val="24"/>
          <w:lang w:val="fr-FR"/>
        </w:rPr>
        <w:t xml:space="preserve">(3). </w:t>
      </w:r>
      <w:proofErr w:type="spellStart"/>
      <w:proofErr w:type="gramStart"/>
      <w:r w:rsidR="00FC469F" w:rsidRPr="004B3CA0">
        <w:rPr>
          <w:szCs w:val="24"/>
          <w:lang w:val="fr-FR"/>
        </w:rPr>
        <w:t>doi</w:t>
      </w:r>
      <w:proofErr w:type="spellEnd"/>
      <w:r w:rsidRPr="004B3CA0">
        <w:rPr>
          <w:szCs w:val="24"/>
          <w:lang w:val="fr-FR"/>
        </w:rPr>
        <w:t>:</w:t>
      </w:r>
      <w:proofErr w:type="gramEnd"/>
      <w:r w:rsidRPr="004B3CA0">
        <w:rPr>
          <w:szCs w:val="24"/>
          <w:lang w:val="fr-FR"/>
        </w:rPr>
        <w:t xml:space="preserve"> 10.1007/s10902-012-9354-2</w:t>
      </w:r>
    </w:p>
    <w:p w14:paraId="57278CE9" w14:textId="22E91E50" w:rsidR="003203B3" w:rsidRPr="004B3CA0" w:rsidRDefault="003203B3" w:rsidP="004B3CA0">
      <w:pPr>
        <w:spacing w:after="0" w:line="240" w:lineRule="auto"/>
        <w:ind w:left="709" w:hanging="709"/>
        <w:rPr>
          <w:szCs w:val="24"/>
          <w:lang w:val="fr-FR"/>
        </w:rPr>
      </w:pPr>
      <w:r w:rsidRPr="004B3CA0">
        <w:rPr>
          <w:szCs w:val="24"/>
          <w:lang w:val="fr-FR"/>
        </w:rPr>
        <w:lastRenderedPageBreak/>
        <w:t xml:space="preserve">Kim, U., Yang, K-S., &amp; Hwang, K-K. (2006). </w:t>
      </w:r>
      <w:proofErr w:type="spellStart"/>
      <w:r w:rsidRPr="004B3CA0">
        <w:rPr>
          <w:i/>
          <w:iCs/>
          <w:szCs w:val="24"/>
          <w:lang w:val="fr-FR"/>
        </w:rPr>
        <w:t>Indigenous</w:t>
      </w:r>
      <w:proofErr w:type="spellEnd"/>
      <w:r w:rsidRPr="004B3CA0">
        <w:rPr>
          <w:i/>
          <w:iCs/>
          <w:szCs w:val="24"/>
          <w:lang w:val="fr-FR"/>
        </w:rPr>
        <w:t xml:space="preserve"> and cultural </w:t>
      </w:r>
      <w:proofErr w:type="spellStart"/>
      <w:r w:rsidRPr="004B3CA0">
        <w:rPr>
          <w:i/>
          <w:iCs/>
          <w:szCs w:val="24"/>
          <w:lang w:val="fr-FR"/>
        </w:rPr>
        <w:t>psychology</w:t>
      </w:r>
      <w:proofErr w:type="spellEnd"/>
      <w:r w:rsidRPr="004B3CA0">
        <w:rPr>
          <w:i/>
          <w:iCs/>
          <w:szCs w:val="24"/>
          <w:lang w:val="fr-FR"/>
        </w:rPr>
        <w:t xml:space="preserve">. </w:t>
      </w:r>
      <w:proofErr w:type="spellStart"/>
      <w:r w:rsidRPr="004B3CA0">
        <w:rPr>
          <w:i/>
          <w:iCs/>
          <w:szCs w:val="24"/>
          <w:lang w:val="fr-FR"/>
        </w:rPr>
        <w:t>Understanding</w:t>
      </w:r>
      <w:proofErr w:type="spellEnd"/>
      <w:r w:rsidRPr="004B3CA0">
        <w:rPr>
          <w:i/>
          <w:iCs/>
          <w:szCs w:val="24"/>
          <w:lang w:val="fr-FR"/>
        </w:rPr>
        <w:t xml:space="preserve"> people in </w:t>
      </w:r>
      <w:proofErr w:type="spellStart"/>
      <w:r w:rsidRPr="004B3CA0">
        <w:rPr>
          <w:i/>
          <w:iCs/>
          <w:szCs w:val="24"/>
          <w:lang w:val="fr-FR"/>
        </w:rPr>
        <w:t>context</w:t>
      </w:r>
      <w:proofErr w:type="spellEnd"/>
      <w:r w:rsidRPr="004B3CA0">
        <w:rPr>
          <w:i/>
          <w:iCs/>
          <w:szCs w:val="24"/>
          <w:lang w:val="fr-FR"/>
        </w:rPr>
        <w:t>.</w:t>
      </w:r>
      <w:r w:rsidRPr="004B3CA0">
        <w:rPr>
          <w:szCs w:val="24"/>
          <w:lang w:val="fr-FR"/>
        </w:rPr>
        <w:t xml:space="preserve"> N</w:t>
      </w:r>
      <w:r w:rsidR="00E95715">
        <w:rPr>
          <w:szCs w:val="24"/>
          <w:lang w:val="fr-FR"/>
        </w:rPr>
        <w:t>ueva</w:t>
      </w:r>
      <w:r w:rsidRPr="004B3CA0">
        <w:rPr>
          <w:szCs w:val="24"/>
          <w:lang w:val="fr-FR"/>
        </w:rPr>
        <w:t xml:space="preserve"> </w:t>
      </w:r>
      <w:proofErr w:type="gramStart"/>
      <w:r w:rsidRPr="004B3CA0">
        <w:rPr>
          <w:szCs w:val="24"/>
          <w:lang w:val="fr-FR"/>
        </w:rPr>
        <w:t>York:</w:t>
      </w:r>
      <w:proofErr w:type="gramEnd"/>
      <w:r w:rsidRPr="004B3CA0">
        <w:rPr>
          <w:szCs w:val="24"/>
          <w:lang w:val="fr-FR"/>
        </w:rPr>
        <w:t xml:space="preserve"> Springer </w:t>
      </w:r>
      <w:proofErr w:type="spellStart"/>
      <w:r w:rsidRPr="004B3CA0">
        <w:rPr>
          <w:szCs w:val="24"/>
          <w:lang w:val="fr-FR"/>
        </w:rPr>
        <w:t>Science+Business</w:t>
      </w:r>
      <w:proofErr w:type="spellEnd"/>
      <w:r w:rsidRPr="004B3CA0">
        <w:rPr>
          <w:szCs w:val="24"/>
          <w:lang w:val="fr-FR"/>
        </w:rPr>
        <w:t xml:space="preserve"> Media, Inc.</w:t>
      </w:r>
    </w:p>
    <w:p w14:paraId="278D2020" w14:textId="5F5ABAD4" w:rsidR="003203B3" w:rsidRPr="004B3CA0" w:rsidRDefault="003203B3" w:rsidP="004B3CA0">
      <w:pPr>
        <w:spacing w:after="0" w:line="240" w:lineRule="auto"/>
        <w:ind w:left="709" w:hanging="709"/>
        <w:rPr>
          <w:szCs w:val="24"/>
          <w:lang w:val="fr-FR"/>
        </w:rPr>
      </w:pPr>
      <w:proofErr w:type="spellStart"/>
      <w:r w:rsidRPr="004B3CA0">
        <w:rPr>
          <w:szCs w:val="24"/>
          <w:lang w:val="fr-FR"/>
        </w:rPr>
        <w:t>Landero</w:t>
      </w:r>
      <w:proofErr w:type="spellEnd"/>
      <w:r w:rsidR="001F50F7" w:rsidRPr="004B3CA0">
        <w:rPr>
          <w:szCs w:val="24"/>
          <w:lang w:val="fr-FR"/>
        </w:rPr>
        <w:t>,</w:t>
      </w:r>
      <w:r w:rsidR="00522512" w:rsidRPr="004B3CA0">
        <w:rPr>
          <w:szCs w:val="24"/>
          <w:lang w:val="fr-FR"/>
        </w:rPr>
        <w:t xml:space="preserve"> </w:t>
      </w:r>
      <w:r w:rsidRPr="004B3CA0">
        <w:rPr>
          <w:szCs w:val="24"/>
          <w:lang w:val="fr-FR"/>
        </w:rPr>
        <w:t>R. &amp; González</w:t>
      </w:r>
      <w:r w:rsidR="00522512" w:rsidRPr="004B3CA0">
        <w:rPr>
          <w:szCs w:val="24"/>
          <w:lang w:val="fr-FR"/>
        </w:rPr>
        <w:t xml:space="preserve">, </w:t>
      </w:r>
      <w:r w:rsidRPr="004B3CA0">
        <w:rPr>
          <w:szCs w:val="24"/>
          <w:lang w:val="fr-FR"/>
        </w:rPr>
        <w:t xml:space="preserve">M. T. (2009). </w:t>
      </w:r>
      <w:proofErr w:type="spellStart"/>
      <w:r w:rsidRPr="004B3CA0">
        <w:rPr>
          <w:szCs w:val="24"/>
          <w:lang w:val="fr-FR"/>
        </w:rPr>
        <w:t>Propiedades</w:t>
      </w:r>
      <w:proofErr w:type="spellEnd"/>
      <w:r w:rsidRPr="004B3CA0">
        <w:rPr>
          <w:szCs w:val="24"/>
          <w:lang w:val="fr-FR"/>
        </w:rPr>
        <w:t xml:space="preserve"> </w:t>
      </w:r>
      <w:proofErr w:type="spellStart"/>
      <w:r w:rsidRPr="004B3CA0">
        <w:rPr>
          <w:szCs w:val="24"/>
          <w:lang w:val="fr-FR"/>
        </w:rPr>
        <w:t>psicométricas</w:t>
      </w:r>
      <w:proofErr w:type="spellEnd"/>
      <w:r w:rsidRPr="004B3CA0">
        <w:rPr>
          <w:szCs w:val="24"/>
          <w:lang w:val="fr-FR"/>
        </w:rPr>
        <w:t xml:space="preserve"> de la </w:t>
      </w:r>
      <w:proofErr w:type="spellStart"/>
      <w:r w:rsidRPr="004B3CA0">
        <w:rPr>
          <w:szCs w:val="24"/>
          <w:lang w:val="fr-FR"/>
        </w:rPr>
        <w:t>versión</w:t>
      </w:r>
      <w:proofErr w:type="spellEnd"/>
      <w:r w:rsidRPr="004B3CA0">
        <w:rPr>
          <w:szCs w:val="24"/>
          <w:lang w:val="fr-FR"/>
        </w:rPr>
        <w:t xml:space="preserve"> </w:t>
      </w:r>
      <w:proofErr w:type="spellStart"/>
      <w:r w:rsidRPr="004B3CA0">
        <w:rPr>
          <w:szCs w:val="24"/>
          <w:lang w:val="fr-FR"/>
        </w:rPr>
        <w:t>española</w:t>
      </w:r>
      <w:proofErr w:type="spellEnd"/>
      <w:r w:rsidRPr="004B3CA0">
        <w:rPr>
          <w:szCs w:val="24"/>
          <w:lang w:val="fr-FR"/>
        </w:rPr>
        <w:t xml:space="preserve"> </w:t>
      </w:r>
      <w:proofErr w:type="spellStart"/>
      <w:r w:rsidRPr="004B3CA0">
        <w:rPr>
          <w:szCs w:val="24"/>
          <w:lang w:val="fr-FR"/>
        </w:rPr>
        <w:t>del</w:t>
      </w:r>
      <w:proofErr w:type="spellEnd"/>
      <w:r w:rsidRPr="004B3CA0">
        <w:rPr>
          <w:szCs w:val="24"/>
          <w:lang w:val="fr-FR"/>
        </w:rPr>
        <w:t xml:space="preserve"> test de </w:t>
      </w:r>
      <w:proofErr w:type="spellStart"/>
      <w:r w:rsidRPr="004B3CA0">
        <w:rPr>
          <w:szCs w:val="24"/>
          <w:lang w:val="fr-FR"/>
        </w:rPr>
        <w:t>optimismo</w:t>
      </w:r>
      <w:proofErr w:type="spellEnd"/>
      <w:r w:rsidRPr="004B3CA0">
        <w:rPr>
          <w:szCs w:val="24"/>
          <w:lang w:val="fr-FR"/>
        </w:rPr>
        <w:t xml:space="preserve"> </w:t>
      </w:r>
      <w:proofErr w:type="spellStart"/>
      <w:r w:rsidRPr="004B3CA0">
        <w:rPr>
          <w:szCs w:val="24"/>
          <w:lang w:val="fr-FR"/>
        </w:rPr>
        <w:t>revisado</w:t>
      </w:r>
      <w:proofErr w:type="spellEnd"/>
      <w:r w:rsidRPr="004B3CA0">
        <w:rPr>
          <w:szCs w:val="24"/>
          <w:lang w:val="fr-FR"/>
        </w:rPr>
        <w:t xml:space="preserve"> (LOT-R) en </w:t>
      </w:r>
      <w:proofErr w:type="spellStart"/>
      <w:r w:rsidRPr="004B3CA0">
        <w:rPr>
          <w:szCs w:val="24"/>
          <w:lang w:val="fr-FR"/>
        </w:rPr>
        <w:t>una</w:t>
      </w:r>
      <w:proofErr w:type="spellEnd"/>
      <w:r w:rsidRPr="004B3CA0">
        <w:rPr>
          <w:szCs w:val="24"/>
          <w:lang w:val="fr-FR"/>
        </w:rPr>
        <w:t xml:space="preserve"> </w:t>
      </w:r>
      <w:proofErr w:type="spellStart"/>
      <w:r w:rsidRPr="004B3CA0">
        <w:rPr>
          <w:szCs w:val="24"/>
          <w:lang w:val="fr-FR"/>
        </w:rPr>
        <w:t>muestra</w:t>
      </w:r>
      <w:proofErr w:type="spellEnd"/>
      <w:r w:rsidRPr="004B3CA0">
        <w:rPr>
          <w:szCs w:val="24"/>
          <w:lang w:val="fr-FR"/>
        </w:rPr>
        <w:t xml:space="preserve"> de </w:t>
      </w:r>
      <w:proofErr w:type="spellStart"/>
      <w:r w:rsidRPr="004B3CA0">
        <w:rPr>
          <w:szCs w:val="24"/>
          <w:lang w:val="fr-FR"/>
        </w:rPr>
        <w:t>personas</w:t>
      </w:r>
      <w:proofErr w:type="spellEnd"/>
      <w:r w:rsidR="003E74D0" w:rsidRPr="004B3CA0">
        <w:rPr>
          <w:szCs w:val="24"/>
          <w:lang w:val="fr-FR"/>
        </w:rPr>
        <w:t xml:space="preserve"> </w:t>
      </w:r>
      <w:r w:rsidRPr="004B3CA0">
        <w:rPr>
          <w:szCs w:val="24"/>
          <w:lang w:val="fr-FR"/>
        </w:rPr>
        <w:t xml:space="preserve">con </w:t>
      </w:r>
      <w:proofErr w:type="spellStart"/>
      <w:r w:rsidRPr="004B3CA0">
        <w:rPr>
          <w:szCs w:val="24"/>
          <w:lang w:val="fr-FR"/>
        </w:rPr>
        <w:t>fibromialgia</w:t>
      </w:r>
      <w:proofErr w:type="spellEnd"/>
      <w:r w:rsidRPr="004B3CA0">
        <w:rPr>
          <w:szCs w:val="24"/>
          <w:lang w:val="fr-FR"/>
        </w:rPr>
        <w:t xml:space="preserve">. </w:t>
      </w:r>
      <w:proofErr w:type="spellStart"/>
      <w:r w:rsidRPr="004B3CA0">
        <w:rPr>
          <w:i/>
          <w:iCs/>
          <w:szCs w:val="24"/>
          <w:lang w:val="fr-FR"/>
        </w:rPr>
        <w:t>Ansiedad</w:t>
      </w:r>
      <w:proofErr w:type="spellEnd"/>
      <w:r w:rsidRPr="004B3CA0">
        <w:rPr>
          <w:i/>
          <w:iCs/>
          <w:szCs w:val="24"/>
          <w:lang w:val="fr-FR"/>
        </w:rPr>
        <w:t xml:space="preserve"> y </w:t>
      </w:r>
      <w:proofErr w:type="spellStart"/>
      <w:r w:rsidRPr="004B3CA0">
        <w:rPr>
          <w:i/>
          <w:iCs/>
          <w:szCs w:val="24"/>
          <w:lang w:val="fr-FR"/>
        </w:rPr>
        <w:t>Estrés</w:t>
      </w:r>
      <w:proofErr w:type="spellEnd"/>
      <w:r w:rsidRPr="004B3CA0">
        <w:rPr>
          <w:i/>
          <w:iCs/>
          <w:szCs w:val="24"/>
          <w:lang w:val="fr-FR"/>
        </w:rPr>
        <w:t>, 15</w:t>
      </w:r>
      <w:r w:rsidRPr="004B3CA0">
        <w:rPr>
          <w:szCs w:val="24"/>
          <w:lang w:val="fr-FR"/>
        </w:rPr>
        <w:t>(1),111-117.</w:t>
      </w:r>
    </w:p>
    <w:p w14:paraId="6C1632A8" w14:textId="08D21887" w:rsidR="003203B3" w:rsidRPr="004B3CA0" w:rsidRDefault="003203B3" w:rsidP="004B3CA0">
      <w:pPr>
        <w:spacing w:after="0" w:line="240" w:lineRule="auto"/>
        <w:ind w:left="709" w:hanging="709"/>
        <w:rPr>
          <w:szCs w:val="24"/>
          <w:lang w:val="fr-FR"/>
        </w:rPr>
      </w:pPr>
      <w:proofErr w:type="spellStart"/>
      <w:r w:rsidRPr="004B3CA0">
        <w:rPr>
          <w:szCs w:val="24"/>
          <w:lang w:val="fr-FR"/>
        </w:rPr>
        <w:t>Londoño</w:t>
      </w:r>
      <w:proofErr w:type="spellEnd"/>
      <w:r w:rsidRPr="004B3CA0">
        <w:rPr>
          <w:szCs w:val="24"/>
          <w:lang w:val="fr-FR"/>
        </w:rPr>
        <w:t xml:space="preserve">, C., Hernández, L. M., </w:t>
      </w:r>
      <w:proofErr w:type="spellStart"/>
      <w:r w:rsidRPr="004B3CA0">
        <w:rPr>
          <w:szCs w:val="24"/>
          <w:lang w:val="fr-FR"/>
        </w:rPr>
        <w:t>Alejo</w:t>
      </w:r>
      <w:proofErr w:type="spellEnd"/>
      <w:r w:rsidRPr="004B3CA0">
        <w:rPr>
          <w:szCs w:val="24"/>
          <w:lang w:val="fr-FR"/>
        </w:rPr>
        <w:t>, I. E.</w:t>
      </w:r>
      <w:r w:rsidR="000C1FD6">
        <w:rPr>
          <w:szCs w:val="24"/>
          <w:lang w:val="fr-FR"/>
        </w:rPr>
        <w:t>,</w:t>
      </w:r>
      <w:r w:rsidRPr="004B3CA0">
        <w:rPr>
          <w:szCs w:val="24"/>
          <w:lang w:val="fr-FR"/>
        </w:rPr>
        <w:t xml:space="preserve"> </w:t>
      </w:r>
      <w:r w:rsidR="003723AC" w:rsidRPr="004B3CA0">
        <w:rPr>
          <w:szCs w:val="24"/>
          <w:lang w:val="fr-FR"/>
        </w:rPr>
        <w:t>&amp;</w:t>
      </w:r>
      <w:r w:rsidRPr="004B3CA0">
        <w:rPr>
          <w:szCs w:val="24"/>
          <w:lang w:val="fr-FR"/>
        </w:rPr>
        <w:t xml:space="preserve"> </w:t>
      </w:r>
      <w:proofErr w:type="spellStart"/>
      <w:r w:rsidRPr="004B3CA0">
        <w:rPr>
          <w:szCs w:val="24"/>
          <w:lang w:val="fr-FR"/>
        </w:rPr>
        <w:t>Pulido</w:t>
      </w:r>
      <w:proofErr w:type="spellEnd"/>
      <w:r w:rsidRPr="004B3CA0">
        <w:rPr>
          <w:szCs w:val="24"/>
          <w:lang w:val="fr-FR"/>
        </w:rPr>
        <w:t xml:space="preserve">, D. (2013). </w:t>
      </w:r>
      <w:proofErr w:type="spellStart"/>
      <w:r w:rsidRPr="004B3CA0">
        <w:rPr>
          <w:szCs w:val="24"/>
          <w:lang w:val="fr-FR"/>
        </w:rPr>
        <w:t>Diseño</w:t>
      </w:r>
      <w:proofErr w:type="spellEnd"/>
      <w:r w:rsidRPr="004B3CA0">
        <w:rPr>
          <w:szCs w:val="24"/>
          <w:lang w:val="fr-FR"/>
        </w:rPr>
        <w:t xml:space="preserve"> y</w:t>
      </w:r>
    </w:p>
    <w:p w14:paraId="2AA2385D" w14:textId="77777777" w:rsidR="003203B3" w:rsidRPr="004B3CA0" w:rsidRDefault="003203B3" w:rsidP="004B3CA0">
      <w:pPr>
        <w:spacing w:after="0" w:line="240" w:lineRule="auto"/>
        <w:ind w:left="709" w:hanging="1"/>
        <w:rPr>
          <w:szCs w:val="24"/>
          <w:lang w:val="fr-FR"/>
        </w:rPr>
      </w:pPr>
      <w:proofErr w:type="spellStart"/>
      <w:proofErr w:type="gramStart"/>
      <w:r w:rsidRPr="004B3CA0">
        <w:rPr>
          <w:szCs w:val="24"/>
          <w:lang w:val="fr-FR"/>
        </w:rPr>
        <w:t>validación</w:t>
      </w:r>
      <w:proofErr w:type="spellEnd"/>
      <w:proofErr w:type="gramEnd"/>
      <w:r w:rsidRPr="004B3CA0">
        <w:rPr>
          <w:szCs w:val="24"/>
          <w:lang w:val="fr-FR"/>
        </w:rPr>
        <w:t xml:space="preserve"> de la Escala de </w:t>
      </w:r>
      <w:proofErr w:type="spellStart"/>
      <w:r w:rsidRPr="004B3CA0">
        <w:rPr>
          <w:szCs w:val="24"/>
          <w:lang w:val="fr-FR"/>
        </w:rPr>
        <w:t>Optimismo</w:t>
      </w:r>
      <w:proofErr w:type="spellEnd"/>
      <w:r w:rsidRPr="004B3CA0">
        <w:rPr>
          <w:szCs w:val="24"/>
          <w:lang w:val="fr-FR"/>
        </w:rPr>
        <w:t xml:space="preserve"> </w:t>
      </w:r>
      <w:proofErr w:type="spellStart"/>
      <w:r w:rsidRPr="004B3CA0">
        <w:rPr>
          <w:szCs w:val="24"/>
          <w:lang w:val="fr-FR"/>
        </w:rPr>
        <w:t>Disposicional</w:t>
      </w:r>
      <w:proofErr w:type="spellEnd"/>
      <w:r w:rsidRPr="004B3CA0">
        <w:rPr>
          <w:szCs w:val="24"/>
          <w:lang w:val="fr-FR"/>
        </w:rPr>
        <w:t>/</w:t>
      </w:r>
      <w:proofErr w:type="spellStart"/>
      <w:r w:rsidRPr="004B3CA0">
        <w:rPr>
          <w:szCs w:val="24"/>
          <w:lang w:val="fr-FR"/>
        </w:rPr>
        <w:t>Pesimismo</w:t>
      </w:r>
      <w:proofErr w:type="spellEnd"/>
      <w:r w:rsidRPr="004B3CA0">
        <w:rPr>
          <w:szCs w:val="24"/>
          <w:lang w:val="fr-FR"/>
        </w:rPr>
        <w:t>-EOP.</w:t>
      </w:r>
    </w:p>
    <w:p w14:paraId="2C591FD4" w14:textId="77777777" w:rsidR="003203B3" w:rsidRPr="004B3CA0" w:rsidRDefault="003203B3" w:rsidP="004B3CA0">
      <w:pPr>
        <w:spacing w:after="0" w:line="240" w:lineRule="auto"/>
        <w:ind w:left="709" w:hanging="1"/>
        <w:rPr>
          <w:szCs w:val="24"/>
          <w:lang w:val="fr-FR"/>
        </w:rPr>
      </w:pPr>
      <w:proofErr w:type="spellStart"/>
      <w:r w:rsidRPr="004B3CA0">
        <w:rPr>
          <w:i/>
          <w:iCs/>
          <w:szCs w:val="24"/>
          <w:lang w:val="fr-FR"/>
        </w:rPr>
        <w:t>Universitas</w:t>
      </w:r>
      <w:proofErr w:type="spellEnd"/>
      <w:r w:rsidRPr="004B3CA0">
        <w:rPr>
          <w:i/>
          <w:iCs/>
          <w:szCs w:val="24"/>
          <w:lang w:val="fr-FR"/>
        </w:rPr>
        <w:t xml:space="preserve"> Psychologica</w:t>
      </w:r>
      <w:r w:rsidRPr="004B3CA0">
        <w:rPr>
          <w:szCs w:val="24"/>
          <w:lang w:val="fr-FR"/>
        </w:rPr>
        <w:t xml:space="preserve">, </w:t>
      </w:r>
      <w:r w:rsidRPr="004B3CA0">
        <w:rPr>
          <w:i/>
          <w:iCs/>
          <w:szCs w:val="24"/>
          <w:lang w:val="fr-FR"/>
        </w:rPr>
        <w:t>12</w:t>
      </w:r>
      <w:r w:rsidRPr="004B3CA0">
        <w:rPr>
          <w:szCs w:val="24"/>
          <w:lang w:val="fr-FR"/>
        </w:rPr>
        <w:t>, 139-155.</w:t>
      </w:r>
    </w:p>
    <w:p w14:paraId="181CEE00" w14:textId="6EB1D0C7" w:rsidR="00ED47D7" w:rsidRPr="004B3CA0" w:rsidRDefault="00ED47D7" w:rsidP="004B3CA0">
      <w:pPr>
        <w:spacing w:after="0" w:line="240" w:lineRule="auto"/>
        <w:ind w:left="709" w:hanging="709"/>
        <w:rPr>
          <w:szCs w:val="24"/>
          <w:lang w:val="fr-FR"/>
        </w:rPr>
      </w:pPr>
      <w:proofErr w:type="spellStart"/>
      <w:r w:rsidRPr="004B3CA0">
        <w:rPr>
          <w:szCs w:val="24"/>
          <w:lang w:val="fr-FR"/>
        </w:rPr>
        <w:t>McGorry</w:t>
      </w:r>
      <w:proofErr w:type="spellEnd"/>
      <w:r w:rsidRPr="004B3CA0">
        <w:rPr>
          <w:szCs w:val="24"/>
          <w:lang w:val="fr-FR"/>
        </w:rPr>
        <w:t xml:space="preserve">, S. Y. (2000). </w:t>
      </w:r>
      <w:proofErr w:type="spellStart"/>
      <w:r w:rsidRPr="004B3CA0">
        <w:rPr>
          <w:szCs w:val="24"/>
          <w:lang w:val="fr-FR"/>
        </w:rPr>
        <w:t>Measurement</w:t>
      </w:r>
      <w:proofErr w:type="spellEnd"/>
      <w:r w:rsidRPr="004B3CA0">
        <w:rPr>
          <w:szCs w:val="24"/>
          <w:lang w:val="fr-FR"/>
        </w:rPr>
        <w:t xml:space="preserve"> in cross-cultural </w:t>
      </w:r>
      <w:proofErr w:type="spellStart"/>
      <w:proofErr w:type="gramStart"/>
      <w:r w:rsidRPr="004B3CA0">
        <w:rPr>
          <w:szCs w:val="24"/>
          <w:lang w:val="fr-FR"/>
        </w:rPr>
        <w:t>environment</w:t>
      </w:r>
      <w:proofErr w:type="spellEnd"/>
      <w:r w:rsidRPr="004B3CA0">
        <w:rPr>
          <w:szCs w:val="24"/>
          <w:lang w:val="fr-FR"/>
        </w:rPr>
        <w:t>:</w:t>
      </w:r>
      <w:proofErr w:type="gramEnd"/>
      <w:r w:rsidRPr="004B3CA0">
        <w:rPr>
          <w:szCs w:val="24"/>
          <w:lang w:val="fr-FR"/>
        </w:rPr>
        <w:t xml:space="preserve"> Survey translation issues.</w:t>
      </w:r>
    </w:p>
    <w:p w14:paraId="6EAE616B" w14:textId="28E341E8" w:rsidR="00ED47D7" w:rsidRPr="004B3CA0" w:rsidRDefault="00ED47D7" w:rsidP="004B3CA0">
      <w:pPr>
        <w:spacing w:after="0" w:line="240" w:lineRule="auto"/>
        <w:ind w:left="709" w:hanging="1"/>
        <w:rPr>
          <w:szCs w:val="24"/>
          <w:lang w:val="fr-FR"/>
        </w:rPr>
      </w:pPr>
      <w:r w:rsidRPr="004B3CA0">
        <w:rPr>
          <w:i/>
          <w:iCs/>
          <w:szCs w:val="24"/>
          <w:lang w:val="fr-FR"/>
        </w:rPr>
        <w:t xml:space="preserve">Qualitative </w:t>
      </w:r>
      <w:proofErr w:type="spellStart"/>
      <w:r w:rsidRPr="004B3CA0">
        <w:rPr>
          <w:i/>
          <w:iCs/>
          <w:szCs w:val="24"/>
          <w:lang w:val="fr-FR"/>
        </w:rPr>
        <w:t>Market</w:t>
      </w:r>
      <w:proofErr w:type="spellEnd"/>
      <w:r w:rsidRPr="004B3CA0">
        <w:rPr>
          <w:i/>
          <w:iCs/>
          <w:szCs w:val="24"/>
          <w:lang w:val="fr-FR"/>
        </w:rPr>
        <w:t xml:space="preserve"> </w:t>
      </w:r>
      <w:proofErr w:type="spellStart"/>
      <w:proofErr w:type="gramStart"/>
      <w:r w:rsidRPr="004B3CA0">
        <w:rPr>
          <w:i/>
          <w:iCs/>
          <w:szCs w:val="24"/>
          <w:lang w:val="fr-FR"/>
        </w:rPr>
        <w:t>Research</w:t>
      </w:r>
      <w:proofErr w:type="spellEnd"/>
      <w:r w:rsidRPr="004B3CA0">
        <w:rPr>
          <w:i/>
          <w:iCs/>
          <w:szCs w:val="24"/>
          <w:lang w:val="fr-FR"/>
        </w:rPr>
        <w:t>:</w:t>
      </w:r>
      <w:proofErr w:type="gramEnd"/>
      <w:r w:rsidRPr="004B3CA0">
        <w:rPr>
          <w:i/>
          <w:iCs/>
          <w:szCs w:val="24"/>
          <w:lang w:val="fr-FR"/>
        </w:rPr>
        <w:t xml:space="preserve"> An International Journal, 2</w:t>
      </w:r>
      <w:r w:rsidRPr="004B3CA0">
        <w:rPr>
          <w:szCs w:val="24"/>
          <w:lang w:val="fr-FR"/>
        </w:rPr>
        <w:t>, 74-81.</w:t>
      </w:r>
    </w:p>
    <w:p w14:paraId="76877D88" w14:textId="566881AB" w:rsidR="003D47DF" w:rsidRPr="004B3CA0" w:rsidRDefault="003D47DF" w:rsidP="004B3CA0">
      <w:pPr>
        <w:spacing w:after="0" w:line="240" w:lineRule="auto"/>
        <w:ind w:left="709" w:hanging="709"/>
        <w:rPr>
          <w:szCs w:val="24"/>
          <w:lang w:val="fr-FR"/>
        </w:rPr>
      </w:pPr>
      <w:r w:rsidRPr="004B3CA0">
        <w:rPr>
          <w:szCs w:val="24"/>
          <w:lang w:val="fr-FR"/>
        </w:rPr>
        <w:t xml:space="preserve">Meredith, W. &amp; </w:t>
      </w:r>
      <w:proofErr w:type="spellStart"/>
      <w:r w:rsidRPr="004B3CA0">
        <w:rPr>
          <w:szCs w:val="24"/>
          <w:lang w:val="fr-FR"/>
        </w:rPr>
        <w:t>Teresi</w:t>
      </w:r>
      <w:proofErr w:type="spellEnd"/>
      <w:r w:rsidRPr="004B3CA0">
        <w:rPr>
          <w:szCs w:val="24"/>
          <w:lang w:val="fr-FR"/>
        </w:rPr>
        <w:t xml:space="preserve">, J. (2006). An </w:t>
      </w:r>
      <w:proofErr w:type="spellStart"/>
      <w:r w:rsidRPr="004B3CA0">
        <w:rPr>
          <w:szCs w:val="24"/>
          <w:lang w:val="fr-FR"/>
        </w:rPr>
        <w:t>essay</w:t>
      </w:r>
      <w:proofErr w:type="spellEnd"/>
      <w:r w:rsidRPr="004B3CA0">
        <w:rPr>
          <w:szCs w:val="24"/>
          <w:lang w:val="fr-FR"/>
        </w:rPr>
        <w:t xml:space="preserve"> on </w:t>
      </w:r>
      <w:proofErr w:type="spellStart"/>
      <w:r w:rsidRPr="004B3CA0">
        <w:rPr>
          <w:szCs w:val="24"/>
          <w:lang w:val="fr-FR"/>
        </w:rPr>
        <w:t>measurement</w:t>
      </w:r>
      <w:proofErr w:type="spellEnd"/>
      <w:r w:rsidRPr="004B3CA0">
        <w:rPr>
          <w:szCs w:val="24"/>
          <w:lang w:val="fr-FR"/>
        </w:rPr>
        <w:t xml:space="preserve"> and </w:t>
      </w:r>
      <w:proofErr w:type="spellStart"/>
      <w:r w:rsidRPr="004B3CA0">
        <w:rPr>
          <w:szCs w:val="24"/>
          <w:lang w:val="fr-FR"/>
        </w:rPr>
        <w:t>factorial</w:t>
      </w:r>
      <w:proofErr w:type="spellEnd"/>
      <w:r w:rsidRPr="004B3CA0">
        <w:rPr>
          <w:szCs w:val="24"/>
          <w:lang w:val="fr-FR"/>
        </w:rPr>
        <w:t xml:space="preserve"> invariance. </w:t>
      </w:r>
      <w:proofErr w:type="spellStart"/>
      <w:r w:rsidRPr="004B3CA0">
        <w:rPr>
          <w:i/>
          <w:iCs/>
          <w:szCs w:val="24"/>
          <w:lang w:val="fr-FR"/>
        </w:rPr>
        <w:t>Medical</w:t>
      </w:r>
      <w:proofErr w:type="spellEnd"/>
      <w:r w:rsidRPr="004B3CA0">
        <w:rPr>
          <w:i/>
          <w:iCs/>
          <w:szCs w:val="24"/>
          <w:lang w:val="fr-FR"/>
        </w:rPr>
        <w:t xml:space="preserve"> Care, 44</w:t>
      </w:r>
      <w:r w:rsidRPr="004B3CA0">
        <w:rPr>
          <w:szCs w:val="24"/>
          <w:lang w:val="fr-FR"/>
        </w:rPr>
        <w:t>(11), S69-S77.</w:t>
      </w:r>
      <w:r w:rsidRPr="004B3CA0">
        <w:rPr>
          <w:szCs w:val="24"/>
          <w:lang w:val="en-US"/>
        </w:rPr>
        <w:t xml:space="preserve"> </w:t>
      </w:r>
      <w:proofErr w:type="spellStart"/>
      <w:proofErr w:type="gramStart"/>
      <w:r w:rsidR="00157275" w:rsidRPr="004B3CA0">
        <w:rPr>
          <w:szCs w:val="24"/>
          <w:lang w:val="fr-FR"/>
        </w:rPr>
        <w:t>doi</w:t>
      </w:r>
      <w:proofErr w:type="spellEnd"/>
      <w:r w:rsidR="00FE33F3" w:rsidRPr="004B3CA0">
        <w:rPr>
          <w:szCs w:val="24"/>
          <w:lang w:val="fr-FR"/>
        </w:rPr>
        <w:t>:</w:t>
      </w:r>
      <w:proofErr w:type="gramEnd"/>
      <w:r w:rsidRPr="004B3CA0">
        <w:rPr>
          <w:szCs w:val="24"/>
          <w:lang w:val="fr-FR"/>
        </w:rPr>
        <w:t xml:space="preserve"> 10.1097/01.mlr.0000245438.73837.89</w:t>
      </w:r>
    </w:p>
    <w:p w14:paraId="499EFC72" w14:textId="6680196F" w:rsidR="00C85FA5" w:rsidRPr="004B3CA0" w:rsidRDefault="00C85FA5" w:rsidP="004B3CA0">
      <w:pPr>
        <w:spacing w:after="0" w:line="240" w:lineRule="auto"/>
        <w:ind w:left="709" w:hanging="709"/>
        <w:rPr>
          <w:szCs w:val="24"/>
          <w:lang w:val="fr-FR"/>
        </w:rPr>
      </w:pPr>
      <w:proofErr w:type="spellStart"/>
      <w:r w:rsidRPr="004B3CA0">
        <w:rPr>
          <w:szCs w:val="24"/>
          <w:lang w:val="fr-FR"/>
        </w:rPr>
        <w:t>Nunnally</w:t>
      </w:r>
      <w:proofErr w:type="spellEnd"/>
      <w:r w:rsidRPr="004B3CA0">
        <w:rPr>
          <w:szCs w:val="24"/>
          <w:lang w:val="fr-FR"/>
        </w:rPr>
        <w:t xml:space="preserve">, J. C. &amp; Bernstein, I. H. (1994). </w:t>
      </w:r>
      <w:proofErr w:type="spellStart"/>
      <w:r w:rsidRPr="004B3CA0">
        <w:rPr>
          <w:i/>
          <w:szCs w:val="24"/>
          <w:lang w:val="fr-FR"/>
        </w:rPr>
        <w:t>Psychometric</w:t>
      </w:r>
      <w:proofErr w:type="spellEnd"/>
      <w:r w:rsidRPr="004B3CA0">
        <w:rPr>
          <w:i/>
          <w:szCs w:val="24"/>
          <w:lang w:val="fr-FR"/>
        </w:rPr>
        <w:t xml:space="preserve"> </w:t>
      </w:r>
      <w:proofErr w:type="spellStart"/>
      <w:r w:rsidRPr="004B3CA0">
        <w:rPr>
          <w:i/>
          <w:szCs w:val="24"/>
          <w:lang w:val="fr-FR"/>
        </w:rPr>
        <w:t>theory</w:t>
      </w:r>
      <w:proofErr w:type="spellEnd"/>
      <w:r w:rsidRPr="004B3CA0">
        <w:rPr>
          <w:szCs w:val="24"/>
          <w:lang w:val="fr-FR"/>
        </w:rPr>
        <w:t xml:space="preserve"> (3rd </w:t>
      </w:r>
      <w:proofErr w:type="spellStart"/>
      <w:r w:rsidRPr="004B3CA0">
        <w:rPr>
          <w:szCs w:val="24"/>
          <w:lang w:val="fr-FR"/>
        </w:rPr>
        <w:t>ed</w:t>
      </w:r>
      <w:proofErr w:type="spellEnd"/>
      <w:r w:rsidRPr="004B3CA0">
        <w:rPr>
          <w:szCs w:val="24"/>
          <w:lang w:val="fr-FR"/>
        </w:rPr>
        <w:t>.). N</w:t>
      </w:r>
      <w:r w:rsidR="00DB2D77">
        <w:rPr>
          <w:szCs w:val="24"/>
          <w:lang w:val="fr-FR"/>
        </w:rPr>
        <w:t>ueva</w:t>
      </w:r>
      <w:r w:rsidRPr="004B3CA0">
        <w:rPr>
          <w:szCs w:val="24"/>
          <w:lang w:val="fr-FR"/>
        </w:rPr>
        <w:t xml:space="preserve"> </w:t>
      </w:r>
      <w:proofErr w:type="gramStart"/>
      <w:r w:rsidRPr="004B3CA0">
        <w:rPr>
          <w:szCs w:val="24"/>
          <w:lang w:val="fr-FR"/>
        </w:rPr>
        <w:t>York:</w:t>
      </w:r>
      <w:proofErr w:type="gramEnd"/>
      <w:r w:rsidRPr="004B3CA0">
        <w:rPr>
          <w:szCs w:val="24"/>
          <w:lang w:val="fr-FR"/>
        </w:rPr>
        <w:t xml:space="preserve"> McGraw-Hill.</w:t>
      </w:r>
    </w:p>
    <w:p w14:paraId="3158B102" w14:textId="76852B92" w:rsidR="006C212B" w:rsidRPr="004B3CA0" w:rsidRDefault="006C212B" w:rsidP="004B3CA0">
      <w:pPr>
        <w:spacing w:after="0" w:line="240" w:lineRule="auto"/>
        <w:ind w:left="709" w:hanging="709"/>
        <w:rPr>
          <w:szCs w:val="24"/>
          <w:lang w:val="fr-FR"/>
        </w:rPr>
      </w:pPr>
      <w:proofErr w:type="spellStart"/>
      <w:r w:rsidRPr="004B3CA0">
        <w:rPr>
          <w:szCs w:val="24"/>
          <w:lang w:val="fr-FR"/>
        </w:rPr>
        <w:t>Ort</w:t>
      </w:r>
      <w:r w:rsidR="000701D7" w:rsidRPr="004B3CA0">
        <w:rPr>
          <w:szCs w:val="24"/>
          <w:lang w:val="fr-FR"/>
        </w:rPr>
        <w:t>í</w:t>
      </w:r>
      <w:r w:rsidRPr="004B3CA0">
        <w:rPr>
          <w:szCs w:val="24"/>
          <w:lang w:val="fr-FR"/>
        </w:rPr>
        <w:t>z</w:t>
      </w:r>
      <w:proofErr w:type="spellEnd"/>
      <w:r w:rsidRPr="004B3CA0">
        <w:rPr>
          <w:szCs w:val="24"/>
          <w:lang w:val="fr-FR"/>
        </w:rPr>
        <w:t>, M</w:t>
      </w:r>
      <w:r w:rsidR="00E216F2">
        <w:rPr>
          <w:szCs w:val="24"/>
          <w:lang w:val="fr-FR"/>
        </w:rPr>
        <w:t xml:space="preserve">. </w:t>
      </w:r>
      <w:r w:rsidRPr="004B3CA0">
        <w:rPr>
          <w:szCs w:val="24"/>
          <w:lang w:val="fr-FR"/>
        </w:rPr>
        <w:t xml:space="preserve">S., Gómez-Perez, D., </w:t>
      </w:r>
      <w:proofErr w:type="spellStart"/>
      <w:r w:rsidRPr="004B3CA0">
        <w:rPr>
          <w:szCs w:val="24"/>
          <w:lang w:val="fr-FR"/>
        </w:rPr>
        <w:t>Cancino</w:t>
      </w:r>
      <w:proofErr w:type="spellEnd"/>
      <w:r w:rsidRPr="004B3CA0">
        <w:rPr>
          <w:szCs w:val="24"/>
          <w:lang w:val="fr-FR"/>
        </w:rPr>
        <w:t xml:space="preserve">, M., &amp; Barrera-Herrera, A. (2016). </w:t>
      </w:r>
      <w:proofErr w:type="spellStart"/>
      <w:r w:rsidRPr="004B3CA0">
        <w:rPr>
          <w:szCs w:val="24"/>
          <w:lang w:val="fr-FR"/>
        </w:rPr>
        <w:t>Validación</w:t>
      </w:r>
      <w:proofErr w:type="spellEnd"/>
      <w:r w:rsidRPr="004B3CA0">
        <w:rPr>
          <w:szCs w:val="24"/>
          <w:lang w:val="fr-FR"/>
        </w:rPr>
        <w:t xml:space="preserve"> de la </w:t>
      </w:r>
      <w:proofErr w:type="spellStart"/>
      <w:r w:rsidRPr="004B3CA0">
        <w:rPr>
          <w:szCs w:val="24"/>
          <w:lang w:val="fr-FR"/>
        </w:rPr>
        <w:t>versión</w:t>
      </w:r>
      <w:proofErr w:type="spellEnd"/>
      <w:r w:rsidRPr="004B3CA0">
        <w:rPr>
          <w:szCs w:val="24"/>
          <w:lang w:val="fr-FR"/>
        </w:rPr>
        <w:t xml:space="preserve"> en </w:t>
      </w:r>
      <w:proofErr w:type="spellStart"/>
      <w:r w:rsidRPr="004B3CA0">
        <w:rPr>
          <w:szCs w:val="24"/>
          <w:lang w:val="fr-FR"/>
        </w:rPr>
        <w:t>español</w:t>
      </w:r>
      <w:proofErr w:type="spellEnd"/>
      <w:r w:rsidRPr="004B3CA0">
        <w:rPr>
          <w:szCs w:val="24"/>
          <w:lang w:val="fr-FR"/>
        </w:rPr>
        <w:t xml:space="preserve"> de </w:t>
      </w:r>
      <w:proofErr w:type="gramStart"/>
      <w:r w:rsidRPr="004B3CA0">
        <w:rPr>
          <w:szCs w:val="24"/>
          <w:lang w:val="fr-FR"/>
        </w:rPr>
        <w:t>la Escala</w:t>
      </w:r>
      <w:proofErr w:type="gramEnd"/>
      <w:r w:rsidRPr="004B3CA0">
        <w:rPr>
          <w:szCs w:val="24"/>
          <w:lang w:val="fr-FR"/>
        </w:rPr>
        <w:t xml:space="preserve"> de </w:t>
      </w:r>
      <w:proofErr w:type="spellStart"/>
      <w:r w:rsidRPr="004B3CA0">
        <w:rPr>
          <w:szCs w:val="24"/>
          <w:lang w:val="fr-FR"/>
        </w:rPr>
        <w:t>Optimismo</w:t>
      </w:r>
      <w:proofErr w:type="spellEnd"/>
      <w:r w:rsidRPr="004B3CA0">
        <w:rPr>
          <w:szCs w:val="24"/>
          <w:lang w:val="fr-FR"/>
        </w:rPr>
        <w:t xml:space="preserve"> </w:t>
      </w:r>
      <w:proofErr w:type="spellStart"/>
      <w:r w:rsidRPr="004B3CA0">
        <w:rPr>
          <w:szCs w:val="24"/>
          <w:lang w:val="fr-FR"/>
        </w:rPr>
        <w:t>Disposicional</w:t>
      </w:r>
      <w:proofErr w:type="spellEnd"/>
      <w:r w:rsidRPr="004B3CA0">
        <w:rPr>
          <w:szCs w:val="24"/>
          <w:lang w:val="fr-FR"/>
        </w:rPr>
        <w:t xml:space="preserve"> (LOT-R) en </w:t>
      </w:r>
      <w:proofErr w:type="spellStart"/>
      <w:r w:rsidRPr="004B3CA0">
        <w:rPr>
          <w:szCs w:val="24"/>
          <w:lang w:val="fr-FR"/>
        </w:rPr>
        <w:t>una</w:t>
      </w:r>
      <w:proofErr w:type="spellEnd"/>
      <w:r w:rsidRPr="004B3CA0">
        <w:rPr>
          <w:szCs w:val="24"/>
          <w:lang w:val="fr-FR"/>
        </w:rPr>
        <w:t xml:space="preserve"> </w:t>
      </w:r>
      <w:proofErr w:type="spellStart"/>
      <w:r w:rsidRPr="004B3CA0">
        <w:rPr>
          <w:szCs w:val="24"/>
          <w:lang w:val="fr-FR"/>
        </w:rPr>
        <w:t>muestra</w:t>
      </w:r>
      <w:proofErr w:type="spellEnd"/>
      <w:r w:rsidRPr="004B3CA0">
        <w:rPr>
          <w:szCs w:val="24"/>
          <w:lang w:val="fr-FR"/>
        </w:rPr>
        <w:t xml:space="preserve"> </w:t>
      </w:r>
      <w:proofErr w:type="spellStart"/>
      <w:r w:rsidRPr="004B3CA0">
        <w:rPr>
          <w:szCs w:val="24"/>
          <w:lang w:val="fr-FR"/>
        </w:rPr>
        <w:t>Chilena</w:t>
      </w:r>
      <w:proofErr w:type="spellEnd"/>
      <w:r w:rsidRPr="004B3CA0">
        <w:rPr>
          <w:szCs w:val="24"/>
          <w:lang w:val="fr-FR"/>
        </w:rPr>
        <w:t xml:space="preserve"> de </w:t>
      </w:r>
      <w:proofErr w:type="spellStart"/>
      <w:r w:rsidRPr="004B3CA0">
        <w:rPr>
          <w:szCs w:val="24"/>
          <w:lang w:val="fr-FR"/>
        </w:rPr>
        <w:t>estudiantes</w:t>
      </w:r>
      <w:proofErr w:type="spellEnd"/>
      <w:r w:rsidRPr="004B3CA0">
        <w:rPr>
          <w:szCs w:val="24"/>
          <w:lang w:val="fr-FR"/>
        </w:rPr>
        <w:t xml:space="preserve"> </w:t>
      </w:r>
      <w:proofErr w:type="spellStart"/>
      <w:r w:rsidRPr="004B3CA0">
        <w:rPr>
          <w:szCs w:val="24"/>
          <w:lang w:val="fr-FR"/>
        </w:rPr>
        <w:t>universitarios</w:t>
      </w:r>
      <w:proofErr w:type="spellEnd"/>
      <w:r w:rsidR="00B2262A" w:rsidRPr="004B3CA0">
        <w:rPr>
          <w:szCs w:val="24"/>
          <w:lang w:val="fr-FR"/>
        </w:rPr>
        <w:t>.</w:t>
      </w:r>
      <w:r w:rsidRPr="004B3CA0">
        <w:rPr>
          <w:szCs w:val="24"/>
          <w:lang w:val="fr-FR"/>
        </w:rPr>
        <w:t xml:space="preserve"> </w:t>
      </w:r>
      <w:proofErr w:type="spellStart"/>
      <w:r w:rsidRPr="004B3CA0">
        <w:rPr>
          <w:i/>
          <w:szCs w:val="24"/>
          <w:lang w:val="fr-FR"/>
        </w:rPr>
        <w:t>Terapia</w:t>
      </w:r>
      <w:proofErr w:type="spellEnd"/>
      <w:r w:rsidRPr="004B3CA0">
        <w:rPr>
          <w:i/>
          <w:szCs w:val="24"/>
          <w:lang w:val="fr-FR"/>
        </w:rPr>
        <w:t xml:space="preserve"> </w:t>
      </w:r>
      <w:proofErr w:type="spellStart"/>
      <w:r w:rsidRPr="004B3CA0">
        <w:rPr>
          <w:i/>
          <w:szCs w:val="24"/>
          <w:lang w:val="fr-FR"/>
        </w:rPr>
        <w:t>Psicológica</w:t>
      </w:r>
      <w:proofErr w:type="spellEnd"/>
      <w:r w:rsidRPr="004B3CA0">
        <w:rPr>
          <w:i/>
          <w:szCs w:val="24"/>
          <w:lang w:val="fr-FR"/>
        </w:rPr>
        <w:t>, 34</w:t>
      </w:r>
      <w:r w:rsidRPr="004B3CA0">
        <w:rPr>
          <w:szCs w:val="24"/>
          <w:lang w:val="fr-FR"/>
        </w:rPr>
        <w:t>(1), 53</w:t>
      </w:r>
      <w:r w:rsidR="00B2262A" w:rsidRPr="004B3CA0">
        <w:rPr>
          <w:szCs w:val="24"/>
          <w:lang w:val="fr-FR"/>
        </w:rPr>
        <w:t>-</w:t>
      </w:r>
      <w:r w:rsidRPr="004B3CA0">
        <w:rPr>
          <w:szCs w:val="24"/>
          <w:lang w:val="fr-FR"/>
        </w:rPr>
        <w:t xml:space="preserve">58. </w:t>
      </w:r>
      <w:proofErr w:type="gramStart"/>
      <w:r w:rsidR="008E6F2C">
        <w:rPr>
          <w:szCs w:val="24"/>
          <w:lang w:val="fr-FR"/>
        </w:rPr>
        <w:t>d</w:t>
      </w:r>
      <w:r w:rsidRPr="004B3CA0">
        <w:rPr>
          <w:szCs w:val="24"/>
          <w:lang w:val="fr-FR"/>
        </w:rPr>
        <w:t>oi</w:t>
      </w:r>
      <w:r w:rsidR="008E6F2C">
        <w:rPr>
          <w:szCs w:val="24"/>
          <w:lang w:val="fr-FR"/>
        </w:rPr>
        <w:t>:</w:t>
      </w:r>
      <w:proofErr w:type="gramEnd"/>
      <w:r w:rsidRPr="004B3CA0">
        <w:rPr>
          <w:szCs w:val="24"/>
          <w:lang w:val="fr-FR"/>
        </w:rPr>
        <w:t>10.4067/S0718-48082016000100006</w:t>
      </w:r>
    </w:p>
    <w:p w14:paraId="3DE85EEF" w14:textId="1A82B9FA" w:rsidR="003203B3" w:rsidRPr="004B3CA0" w:rsidRDefault="003203B3" w:rsidP="004B3CA0">
      <w:pPr>
        <w:spacing w:after="0" w:line="240" w:lineRule="auto"/>
        <w:ind w:left="709" w:hanging="709"/>
        <w:rPr>
          <w:i/>
          <w:iCs/>
          <w:szCs w:val="24"/>
          <w:lang w:val="fr-FR"/>
        </w:rPr>
      </w:pPr>
      <w:r w:rsidRPr="004B3CA0">
        <w:rPr>
          <w:szCs w:val="24"/>
          <w:lang w:val="fr-FR"/>
        </w:rPr>
        <w:t xml:space="preserve">Otero, J. M., </w:t>
      </w:r>
      <w:proofErr w:type="spellStart"/>
      <w:r w:rsidRPr="004B3CA0">
        <w:rPr>
          <w:szCs w:val="24"/>
          <w:lang w:val="fr-FR"/>
        </w:rPr>
        <w:t>Luengo</w:t>
      </w:r>
      <w:proofErr w:type="spellEnd"/>
      <w:r w:rsidRPr="004B3CA0">
        <w:rPr>
          <w:szCs w:val="24"/>
          <w:lang w:val="fr-FR"/>
        </w:rPr>
        <w:t>, A., Romero, E., Gómez-</w:t>
      </w:r>
      <w:proofErr w:type="spellStart"/>
      <w:r w:rsidRPr="004B3CA0">
        <w:rPr>
          <w:szCs w:val="24"/>
          <w:lang w:val="fr-FR"/>
        </w:rPr>
        <w:t>Fraguela</w:t>
      </w:r>
      <w:proofErr w:type="spellEnd"/>
      <w:r w:rsidRPr="004B3CA0">
        <w:rPr>
          <w:szCs w:val="24"/>
          <w:lang w:val="fr-FR"/>
        </w:rPr>
        <w:t xml:space="preserve">, J. A., &amp; Castro, C. (1998). </w:t>
      </w:r>
      <w:proofErr w:type="spellStart"/>
      <w:r w:rsidRPr="004B3CA0">
        <w:rPr>
          <w:i/>
          <w:iCs/>
          <w:szCs w:val="24"/>
          <w:lang w:val="fr-FR"/>
        </w:rPr>
        <w:t>Psicología</w:t>
      </w:r>
      <w:proofErr w:type="spellEnd"/>
      <w:r w:rsidRPr="004B3CA0">
        <w:rPr>
          <w:i/>
          <w:iCs/>
          <w:szCs w:val="24"/>
          <w:lang w:val="fr-FR"/>
        </w:rPr>
        <w:t xml:space="preserve"> de</w:t>
      </w:r>
      <w:r w:rsidR="00DB2A08" w:rsidRPr="004B3CA0">
        <w:rPr>
          <w:i/>
          <w:iCs/>
          <w:szCs w:val="24"/>
          <w:lang w:val="fr-FR"/>
        </w:rPr>
        <w:t xml:space="preserve"> </w:t>
      </w:r>
      <w:r w:rsidRPr="004B3CA0">
        <w:rPr>
          <w:i/>
          <w:iCs/>
          <w:szCs w:val="24"/>
          <w:lang w:val="fr-FR"/>
        </w:rPr>
        <w:t xml:space="preserve">la </w:t>
      </w:r>
      <w:proofErr w:type="spellStart"/>
      <w:r w:rsidRPr="004B3CA0">
        <w:rPr>
          <w:i/>
          <w:iCs/>
          <w:szCs w:val="24"/>
          <w:lang w:val="fr-FR"/>
        </w:rPr>
        <w:t>Personalidad</w:t>
      </w:r>
      <w:proofErr w:type="spellEnd"/>
      <w:r w:rsidRPr="004B3CA0">
        <w:rPr>
          <w:szCs w:val="24"/>
          <w:lang w:val="fr-FR"/>
        </w:rPr>
        <w:t xml:space="preserve">. </w:t>
      </w:r>
      <w:proofErr w:type="gramStart"/>
      <w:r w:rsidR="00DB2A08" w:rsidRPr="004B3CA0">
        <w:rPr>
          <w:szCs w:val="24"/>
          <w:lang w:val="fr-FR"/>
        </w:rPr>
        <w:t>Barcelona:</w:t>
      </w:r>
      <w:proofErr w:type="gramEnd"/>
      <w:r w:rsidRPr="004B3CA0">
        <w:rPr>
          <w:szCs w:val="24"/>
          <w:lang w:val="fr-FR"/>
        </w:rPr>
        <w:t xml:space="preserve"> Ariel </w:t>
      </w:r>
      <w:proofErr w:type="spellStart"/>
      <w:r w:rsidRPr="004B3CA0">
        <w:rPr>
          <w:szCs w:val="24"/>
          <w:lang w:val="fr-FR"/>
        </w:rPr>
        <w:t>Practicum</w:t>
      </w:r>
      <w:proofErr w:type="spellEnd"/>
      <w:r w:rsidRPr="004B3CA0">
        <w:rPr>
          <w:szCs w:val="24"/>
          <w:lang w:val="fr-FR"/>
        </w:rPr>
        <w:t>.</w:t>
      </w:r>
    </w:p>
    <w:p w14:paraId="464EEED2" w14:textId="77777777" w:rsidR="0093627C" w:rsidRPr="004B3CA0" w:rsidRDefault="0093627C" w:rsidP="0093627C">
      <w:pPr>
        <w:spacing w:after="0" w:line="240" w:lineRule="auto"/>
        <w:ind w:left="709" w:hanging="709"/>
        <w:rPr>
          <w:szCs w:val="24"/>
          <w:lang w:val="fr-FR"/>
        </w:rPr>
      </w:pPr>
      <w:proofErr w:type="spellStart"/>
      <w:r w:rsidRPr="004B3CA0">
        <w:rPr>
          <w:szCs w:val="24"/>
          <w:lang w:val="fr-FR"/>
        </w:rPr>
        <w:t>Pedrosa</w:t>
      </w:r>
      <w:proofErr w:type="spellEnd"/>
      <w:r w:rsidRPr="004B3CA0">
        <w:rPr>
          <w:szCs w:val="24"/>
          <w:lang w:val="fr-FR"/>
        </w:rPr>
        <w:t xml:space="preserve">, I., </w:t>
      </w:r>
      <w:proofErr w:type="spellStart"/>
      <w:r w:rsidRPr="004B3CA0">
        <w:rPr>
          <w:szCs w:val="24"/>
          <w:lang w:val="fr-FR"/>
        </w:rPr>
        <w:t>Celis-Atenas</w:t>
      </w:r>
      <w:proofErr w:type="spellEnd"/>
      <w:r w:rsidRPr="004B3CA0">
        <w:rPr>
          <w:szCs w:val="24"/>
          <w:lang w:val="fr-FR"/>
        </w:rPr>
        <w:t>, K., Suárez-</w:t>
      </w:r>
      <w:proofErr w:type="spellStart"/>
      <w:r w:rsidRPr="004B3CA0">
        <w:rPr>
          <w:szCs w:val="24"/>
          <w:lang w:val="fr-FR"/>
        </w:rPr>
        <w:t>Álvarez</w:t>
      </w:r>
      <w:proofErr w:type="spellEnd"/>
      <w:r w:rsidRPr="004B3CA0">
        <w:rPr>
          <w:szCs w:val="24"/>
          <w:lang w:val="fr-FR"/>
        </w:rPr>
        <w:t>, J., García-</w:t>
      </w:r>
      <w:proofErr w:type="spellStart"/>
      <w:r w:rsidRPr="004B3CA0">
        <w:rPr>
          <w:szCs w:val="24"/>
          <w:lang w:val="fr-FR"/>
        </w:rPr>
        <w:t>Cueto</w:t>
      </w:r>
      <w:proofErr w:type="spellEnd"/>
      <w:r w:rsidRPr="004B3CA0">
        <w:rPr>
          <w:szCs w:val="24"/>
          <w:lang w:val="fr-FR"/>
        </w:rPr>
        <w:t xml:space="preserve">, E., &amp; </w:t>
      </w:r>
      <w:proofErr w:type="spellStart"/>
      <w:r w:rsidRPr="004B3CA0">
        <w:rPr>
          <w:szCs w:val="24"/>
          <w:lang w:val="fr-FR"/>
        </w:rPr>
        <w:t>Muñiz</w:t>
      </w:r>
      <w:proofErr w:type="spellEnd"/>
      <w:r w:rsidRPr="004B3CA0">
        <w:rPr>
          <w:szCs w:val="24"/>
          <w:lang w:val="fr-FR"/>
        </w:rPr>
        <w:t xml:space="preserve">, J. (2015). </w:t>
      </w:r>
      <w:proofErr w:type="spellStart"/>
      <w:r w:rsidRPr="004B3CA0">
        <w:rPr>
          <w:szCs w:val="24"/>
          <w:lang w:val="fr-FR"/>
        </w:rPr>
        <w:t>Cuestionario</w:t>
      </w:r>
      <w:proofErr w:type="spellEnd"/>
      <w:r w:rsidRPr="004B3CA0">
        <w:rPr>
          <w:szCs w:val="24"/>
          <w:lang w:val="fr-FR"/>
        </w:rPr>
        <w:t xml:space="preserve"> para la </w:t>
      </w:r>
      <w:proofErr w:type="spellStart"/>
      <w:r w:rsidRPr="004B3CA0">
        <w:rPr>
          <w:szCs w:val="24"/>
          <w:lang w:val="fr-FR"/>
        </w:rPr>
        <w:t>evaluación</w:t>
      </w:r>
      <w:proofErr w:type="spellEnd"/>
      <w:r w:rsidRPr="004B3CA0">
        <w:rPr>
          <w:szCs w:val="24"/>
          <w:lang w:val="fr-FR"/>
        </w:rPr>
        <w:t xml:space="preserve"> </w:t>
      </w:r>
      <w:proofErr w:type="spellStart"/>
      <w:r w:rsidRPr="004B3CA0">
        <w:rPr>
          <w:szCs w:val="24"/>
          <w:lang w:val="fr-FR"/>
        </w:rPr>
        <w:t>del</w:t>
      </w:r>
      <w:proofErr w:type="spellEnd"/>
      <w:r w:rsidRPr="004B3CA0">
        <w:rPr>
          <w:szCs w:val="24"/>
          <w:lang w:val="fr-FR"/>
        </w:rPr>
        <w:t xml:space="preserve"> </w:t>
      </w:r>
      <w:proofErr w:type="spellStart"/>
      <w:proofErr w:type="gramStart"/>
      <w:r w:rsidRPr="004B3CA0">
        <w:rPr>
          <w:szCs w:val="24"/>
          <w:lang w:val="fr-FR"/>
        </w:rPr>
        <w:t>optimismo</w:t>
      </w:r>
      <w:proofErr w:type="spellEnd"/>
      <w:r w:rsidRPr="004B3CA0">
        <w:rPr>
          <w:szCs w:val="24"/>
          <w:lang w:val="fr-FR"/>
        </w:rPr>
        <w:t>:</w:t>
      </w:r>
      <w:proofErr w:type="gramEnd"/>
      <w:r w:rsidRPr="004B3CA0">
        <w:rPr>
          <w:szCs w:val="24"/>
          <w:lang w:val="fr-FR"/>
        </w:rPr>
        <w:t xml:space="preserve"> </w:t>
      </w:r>
      <w:proofErr w:type="spellStart"/>
      <w:r w:rsidRPr="004B3CA0">
        <w:rPr>
          <w:szCs w:val="24"/>
          <w:lang w:val="fr-FR"/>
        </w:rPr>
        <w:t>Fiabilidad</w:t>
      </w:r>
      <w:proofErr w:type="spellEnd"/>
      <w:r w:rsidRPr="004B3CA0">
        <w:rPr>
          <w:szCs w:val="24"/>
          <w:lang w:val="fr-FR"/>
        </w:rPr>
        <w:t xml:space="preserve"> y </w:t>
      </w:r>
      <w:proofErr w:type="spellStart"/>
      <w:r w:rsidRPr="004B3CA0">
        <w:rPr>
          <w:szCs w:val="24"/>
          <w:lang w:val="fr-FR"/>
        </w:rPr>
        <w:t>evidencias</w:t>
      </w:r>
      <w:proofErr w:type="spellEnd"/>
      <w:r w:rsidRPr="004B3CA0">
        <w:rPr>
          <w:szCs w:val="24"/>
          <w:lang w:val="fr-FR"/>
        </w:rPr>
        <w:t xml:space="preserve"> de validez. </w:t>
      </w:r>
      <w:proofErr w:type="spellStart"/>
      <w:r w:rsidRPr="004B3CA0">
        <w:rPr>
          <w:i/>
          <w:iCs/>
          <w:szCs w:val="24"/>
          <w:lang w:val="fr-FR"/>
        </w:rPr>
        <w:t>Terapia</w:t>
      </w:r>
      <w:proofErr w:type="spellEnd"/>
      <w:r w:rsidRPr="004B3CA0">
        <w:rPr>
          <w:i/>
          <w:iCs/>
          <w:szCs w:val="24"/>
          <w:lang w:val="fr-FR"/>
        </w:rPr>
        <w:t xml:space="preserve"> </w:t>
      </w:r>
      <w:proofErr w:type="spellStart"/>
      <w:r w:rsidRPr="004B3CA0">
        <w:rPr>
          <w:i/>
          <w:iCs/>
          <w:szCs w:val="24"/>
          <w:lang w:val="fr-FR"/>
        </w:rPr>
        <w:t>Psicológica</w:t>
      </w:r>
      <w:proofErr w:type="spellEnd"/>
      <w:r w:rsidRPr="004B3CA0">
        <w:rPr>
          <w:i/>
          <w:iCs/>
          <w:szCs w:val="24"/>
          <w:lang w:val="fr-FR"/>
        </w:rPr>
        <w:t>, 33</w:t>
      </w:r>
      <w:r w:rsidRPr="004B3CA0">
        <w:rPr>
          <w:szCs w:val="24"/>
          <w:lang w:val="fr-FR"/>
        </w:rPr>
        <w:t>(2), 127-138.</w:t>
      </w:r>
    </w:p>
    <w:p w14:paraId="1862BE8B" w14:textId="77777777" w:rsidR="0093627C" w:rsidRDefault="003203B3" w:rsidP="0093627C">
      <w:pPr>
        <w:spacing w:after="0" w:line="240" w:lineRule="auto"/>
        <w:rPr>
          <w:szCs w:val="24"/>
          <w:lang w:val="fr-FR"/>
        </w:rPr>
      </w:pPr>
      <w:r w:rsidRPr="004B3CA0">
        <w:rPr>
          <w:szCs w:val="24"/>
          <w:lang w:val="fr-FR"/>
        </w:rPr>
        <w:t xml:space="preserve">Poncet, A., Courvoisier, D. S., </w:t>
      </w:r>
      <w:proofErr w:type="spellStart"/>
      <w:r w:rsidRPr="004B3CA0">
        <w:rPr>
          <w:szCs w:val="24"/>
          <w:lang w:val="fr-FR"/>
        </w:rPr>
        <w:t>Combescure</w:t>
      </w:r>
      <w:proofErr w:type="spellEnd"/>
      <w:r w:rsidRPr="004B3CA0">
        <w:rPr>
          <w:szCs w:val="24"/>
          <w:lang w:val="fr-FR"/>
        </w:rPr>
        <w:t xml:space="preserve">, Ch., &amp; </w:t>
      </w:r>
      <w:proofErr w:type="spellStart"/>
      <w:r w:rsidRPr="004B3CA0">
        <w:rPr>
          <w:szCs w:val="24"/>
          <w:lang w:val="fr-FR"/>
        </w:rPr>
        <w:t>Perneger</w:t>
      </w:r>
      <w:proofErr w:type="spellEnd"/>
      <w:r w:rsidRPr="004B3CA0">
        <w:rPr>
          <w:szCs w:val="24"/>
          <w:lang w:val="fr-FR"/>
        </w:rPr>
        <w:t xml:space="preserve">, T. V. (2016). </w:t>
      </w:r>
      <w:proofErr w:type="spellStart"/>
      <w:r w:rsidRPr="004B3CA0">
        <w:rPr>
          <w:szCs w:val="24"/>
          <w:lang w:val="fr-FR"/>
        </w:rPr>
        <w:t>Normality</w:t>
      </w:r>
      <w:proofErr w:type="spellEnd"/>
      <w:r w:rsidRPr="004B3CA0">
        <w:rPr>
          <w:szCs w:val="24"/>
          <w:lang w:val="fr-FR"/>
        </w:rPr>
        <w:t xml:space="preserve"> and </w:t>
      </w:r>
    </w:p>
    <w:p w14:paraId="168ED157" w14:textId="5D2CBD30" w:rsidR="003203B3" w:rsidRPr="004B3CA0" w:rsidRDefault="003203B3" w:rsidP="0093627C">
      <w:pPr>
        <w:spacing w:after="0" w:line="240" w:lineRule="auto"/>
        <w:ind w:left="708"/>
        <w:rPr>
          <w:szCs w:val="24"/>
          <w:lang w:val="fr-FR"/>
        </w:rPr>
      </w:pPr>
      <w:proofErr w:type="spellStart"/>
      <w:proofErr w:type="gramStart"/>
      <w:r w:rsidRPr="004B3CA0">
        <w:rPr>
          <w:szCs w:val="24"/>
          <w:lang w:val="fr-FR"/>
        </w:rPr>
        <w:t>sample</w:t>
      </w:r>
      <w:proofErr w:type="spellEnd"/>
      <w:proofErr w:type="gramEnd"/>
      <w:r w:rsidRPr="004B3CA0">
        <w:rPr>
          <w:szCs w:val="24"/>
          <w:lang w:val="fr-FR"/>
        </w:rPr>
        <w:t xml:space="preserve"> size do not </w:t>
      </w:r>
      <w:proofErr w:type="spellStart"/>
      <w:r w:rsidRPr="004B3CA0">
        <w:rPr>
          <w:szCs w:val="24"/>
          <w:lang w:val="fr-FR"/>
        </w:rPr>
        <w:t>matter</w:t>
      </w:r>
      <w:proofErr w:type="spellEnd"/>
      <w:r w:rsidRPr="004B3CA0">
        <w:rPr>
          <w:szCs w:val="24"/>
          <w:lang w:val="fr-FR"/>
        </w:rPr>
        <w:t xml:space="preserve"> for the </w:t>
      </w:r>
      <w:proofErr w:type="spellStart"/>
      <w:r w:rsidRPr="004B3CA0">
        <w:rPr>
          <w:szCs w:val="24"/>
          <w:lang w:val="fr-FR"/>
        </w:rPr>
        <w:t>selection</w:t>
      </w:r>
      <w:proofErr w:type="spellEnd"/>
      <w:r w:rsidRPr="004B3CA0">
        <w:rPr>
          <w:szCs w:val="24"/>
          <w:lang w:val="fr-FR"/>
        </w:rPr>
        <w:t xml:space="preserve"> of an </w:t>
      </w:r>
      <w:proofErr w:type="spellStart"/>
      <w:r w:rsidRPr="004B3CA0">
        <w:rPr>
          <w:szCs w:val="24"/>
          <w:lang w:val="fr-FR"/>
        </w:rPr>
        <w:t>appropriate</w:t>
      </w:r>
      <w:proofErr w:type="spellEnd"/>
      <w:r w:rsidRPr="004B3CA0">
        <w:rPr>
          <w:szCs w:val="24"/>
          <w:lang w:val="fr-FR"/>
        </w:rPr>
        <w:t xml:space="preserve"> </w:t>
      </w:r>
      <w:proofErr w:type="spellStart"/>
      <w:r w:rsidRPr="004B3CA0">
        <w:rPr>
          <w:szCs w:val="24"/>
          <w:lang w:val="fr-FR"/>
        </w:rPr>
        <w:t>statistical</w:t>
      </w:r>
      <w:proofErr w:type="spellEnd"/>
      <w:r w:rsidRPr="004B3CA0">
        <w:rPr>
          <w:szCs w:val="24"/>
          <w:lang w:val="fr-FR"/>
        </w:rPr>
        <w:t xml:space="preserve"> test for </w:t>
      </w:r>
      <w:proofErr w:type="spellStart"/>
      <w:r w:rsidRPr="004B3CA0">
        <w:rPr>
          <w:szCs w:val="24"/>
          <w:lang w:val="fr-FR"/>
        </w:rPr>
        <w:t>two</w:t>
      </w:r>
      <w:proofErr w:type="spellEnd"/>
      <w:r w:rsidRPr="004B3CA0">
        <w:rPr>
          <w:szCs w:val="24"/>
          <w:lang w:val="fr-FR"/>
        </w:rPr>
        <w:t xml:space="preserve">-group </w:t>
      </w:r>
      <w:proofErr w:type="spellStart"/>
      <w:r w:rsidRPr="004B3CA0">
        <w:rPr>
          <w:szCs w:val="24"/>
          <w:lang w:val="fr-FR"/>
        </w:rPr>
        <w:t>comparisons</w:t>
      </w:r>
      <w:proofErr w:type="spellEnd"/>
      <w:r w:rsidRPr="004B3CA0">
        <w:rPr>
          <w:szCs w:val="24"/>
          <w:lang w:val="fr-FR"/>
        </w:rPr>
        <w:t xml:space="preserve">. </w:t>
      </w:r>
      <w:proofErr w:type="spellStart"/>
      <w:r w:rsidRPr="004B3CA0">
        <w:rPr>
          <w:i/>
          <w:iCs/>
          <w:szCs w:val="24"/>
          <w:lang w:val="fr-FR"/>
        </w:rPr>
        <w:t>Methodology</w:t>
      </w:r>
      <w:proofErr w:type="spellEnd"/>
      <w:r w:rsidRPr="004B3CA0">
        <w:rPr>
          <w:szCs w:val="24"/>
          <w:lang w:val="fr-FR"/>
        </w:rPr>
        <w:t xml:space="preserve">, </w:t>
      </w:r>
      <w:r w:rsidRPr="004B3CA0">
        <w:rPr>
          <w:i/>
          <w:iCs/>
          <w:szCs w:val="24"/>
          <w:lang w:val="fr-FR"/>
        </w:rPr>
        <w:t>12</w:t>
      </w:r>
      <w:r w:rsidRPr="004B3CA0">
        <w:rPr>
          <w:szCs w:val="24"/>
          <w:lang w:val="fr-FR"/>
        </w:rPr>
        <w:t xml:space="preserve">(2), 61-71. </w:t>
      </w:r>
      <w:proofErr w:type="gramStart"/>
      <w:r w:rsidRPr="004B3CA0">
        <w:rPr>
          <w:szCs w:val="24"/>
          <w:lang w:val="fr-FR"/>
        </w:rPr>
        <w:t>doi</w:t>
      </w:r>
      <w:r w:rsidR="00E307A6" w:rsidRPr="004B3CA0">
        <w:rPr>
          <w:szCs w:val="24"/>
          <w:lang w:val="fr-FR"/>
        </w:rPr>
        <w:t>:</w:t>
      </w:r>
      <w:proofErr w:type="gramEnd"/>
      <w:r w:rsidRPr="004B3CA0">
        <w:rPr>
          <w:szCs w:val="24"/>
          <w:lang w:val="fr-FR"/>
        </w:rPr>
        <w:t>10.1027/1614-2241/a000110</w:t>
      </w:r>
    </w:p>
    <w:p w14:paraId="72B0B7E1" w14:textId="6EC3BDAC" w:rsidR="0089100F" w:rsidRPr="004B3CA0" w:rsidRDefault="0089100F" w:rsidP="0089100F">
      <w:pPr>
        <w:spacing w:after="0" w:line="240" w:lineRule="auto"/>
        <w:ind w:left="709" w:hanging="709"/>
        <w:rPr>
          <w:szCs w:val="24"/>
          <w:lang w:val="fr-FR"/>
        </w:rPr>
      </w:pPr>
      <w:proofErr w:type="spellStart"/>
      <w:r w:rsidRPr="004B3CA0">
        <w:rPr>
          <w:szCs w:val="24"/>
          <w:lang w:val="fr-FR"/>
        </w:rPr>
        <w:t>Rammstedt</w:t>
      </w:r>
      <w:proofErr w:type="spellEnd"/>
      <w:r w:rsidRPr="004B3CA0">
        <w:rPr>
          <w:szCs w:val="24"/>
          <w:lang w:val="fr-FR"/>
        </w:rPr>
        <w:t xml:space="preserve">, B. &amp; </w:t>
      </w:r>
      <w:proofErr w:type="spellStart"/>
      <w:r w:rsidRPr="004B3CA0">
        <w:rPr>
          <w:szCs w:val="24"/>
          <w:lang w:val="fr-FR"/>
        </w:rPr>
        <w:t>Beierlein</w:t>
      </w:r>
      <w:proofErr w:type="spellEnd"/>
      <w:r w:rsidRPr="004B3CA0">
        <w:rPr>
          <w:szCs w:val="24"/>
          <w:lang w:val="fr-FR"/>
        </w:rPr>
        <w:t xml:space="preserve">, C. (2014). </w:t>
      </w:r>
      <w:proofErr w:type="spellStart"/>
      <w:r w:rsidRPr="004B3CA0">
        <w:rPr>
          <w:szCs w:val="24"/>
          <w:lang w:val="fr-FR"/>
        </w:rPr>
        <w:t>Can’t</w:t>
      </w:r>
      <w:proofErr w:type="spellEnd"/>
      <w:r w:rsidRPr="004B3CA0">
        <w:rPr>
          <w:szCs w:val="24"/>
          <w:lang w:val="fr-FR"/>
        </w:rPr>
        <w:t xml:space="preserve"> </w:t>
      </w:r>
      <w:proofErr w:type="spellStart"/>
      <w:r w:rsidRPr="004B3CA0">
        <w:rPr>
          <w:szCs w:val="24"/>
          <w:lang w:val="fr-FR"/>
        </w:rPr>
        <w:t>We</w:t>
      </w:r>
      <w:proofErr w:type="spellEnd"/>
      <w:r w:rsidRPr="004B3CA0">
        <w:rPr>
          <w:szCs w:val="24"/>
          <w:lang w:val="fr-FR"/>
        </w:rPr>
        <w:t xml:space="preserve"> </w:t>
      </w:r>
      <w:proofErr w:type="spellStart"/>
      <w:r w:rsidRPr="004B3CA0">
        <w:rPr>
          <w:szCs w:val="24"/>
          <w:lang w:val="fr-FR"/>
        </w:rPr>
        <w:t>Make</w:t>
      </w:r>
      <w:proofErr w:type="spellEnd"/>
      <w:r w:rsidRPr="004B3CA0">
        <w:rPr>
          <w:szCs w:val="24"/>
          <w:lang w:val="fr-FR"/>
        </w:rPr>
        <w:t xml:space="preserve"> It </w:t>
      </w:r>
      <w:proofErr w:type="spellStart"/>
      <w:r w:rsidRPr="004B3CA0">
        <w:rPr>
          <w:szCs w:val="24"/>
          <w:lang w:val="fr-FR"/>
        </w:rPr>
        <w:t>Any</w:t>
      </w:r>
      <w:proofErr w:type="spellEnd"/>
      <w:r w:rsidRPr="004B3CA0">
        <w:rPr>
          <w:szCs w:val="24"/>
          <w:lang w:val="fr-FR"/>
        </w:rPr>
        <w:t xml:space="preserve"> </w:t>
      </w:r>
      <w:proofErr w:type="gramStart"/>
      <w:r w:rsidRPr="004B3CA0">
        <w:rPr>
          <w:szCs w:val="24"/>
          <w:lang w:val="fr-FR"/>
        </w:rPr>
        <w:t>Shorter?:</w:t>
      </w:r>
      <w:proofErr w:type="gramEnd"/>
      <w:r w:rsidRPr="004B3CA0">
        <w:rPr>
          <w:szCs w:val="24"/>
          <w:lang w:val="fr-FR"/>
        </w:rPr>
        <w:t xml:space="preserve"> The Limits of </w:t>
      </w:r>
      <w:proofErr w:type="spellStart"/>
      <w:r w:rsidRPr="004B3CA0">
        <w:rPr>
          <w:szCs w:val="24"/>
          <w:lang w:val="fr-FR"/>
        </w:rPr>
        <w:t>Personality</w:t>
      </w:r>
      <w:proofErr w:type="spellEnd"/>
      <w:r w:rsidRPr="004B3CA0">
        <w:rPr>
          <w:szCs w:val="24"/>
          <w:lang w:val="fr-FR"/>
        </w:rPr>
        <w:t xml:space="preserve"> </w:t>
      </w:r>
      <w:proofErr w:type="spellStart"/>
      <w:r w:rsidRPr="004B3CA0">
        <w:rPr>
          <w:szCs w:val="24"/>
          <w:lang w:val="fr-FR"/>
        </w:rPr>
        <w:t>Assessment</w:t>
      </w:r>
      <w:proofErr w:type="spellEnd"/>
      <w:r w:rsidRPr="004B3CA0">
        <w:rPr>
          <w:szCs w:val="24"/>
          <w:lang w:val="fr-FR"/>
        </w:rPr>
        <w:t xml:space="preserve"> and </w:t>
      </w:r>
      <w:proofErr w:type="spellStart"/>
      <w:r w:rsidRPr="004B3CA0">
        <w:rPr>
          <w:szCs w:val="24"/>
          <w:lang w:val="fr-FR"/>
        </w:rPr>
        <w:t>Ways</w:t>
      </w:r>
      <w:proofErr w:type="spellEnd"/>
      <w:r w:rsidRPr="004B3CA0">
        <w:rPr>
          <w:szCs w:val="24"/>
          <w:lang w:val="fr-FR"/>
        </w:rPr>
        <w:t xml:space="preserve"> to </w:t>
      </w:r>
      <w:proofErr w:type="spellStart"/>
      <w:r w:rsidRPr="004B3CA0">
        <w:rPr>
          <w:szCs w:val="24"/>
          <w:lang w:val="fr-FR"/>
        </w:rPr>
        <w:t>Overcome</w:t>
      </w:r>
      <w:proofErr w:type="spellEnd"/>
      <w:r w:rsidRPr="004B3CA0">
        <w:rPr>
          <w:szCs w:val="24"/>
          <w:lang w:val="fr-FR"/>
        </w:rPr>
        <w:t xml:space="preserve"> </w:t>
      </w:r>
      <w:proofErr w:type="spellStart"/>
      <w:r w:rsidRPr="004B3CA0">
        <w:rPr>
          <w:szCs w:val="24"/>
          <w:lang w:val="fr-FR"/>
        </w:rPr>
        <w:t>Them</w:t>
      </w:r>
      <w:proofErr w:type="spellEnd"/>
      <w:r w:rsidRPr="004B3CA0">
        <w:rPr>
          <w:szCs w:val="24"/>
          <w:lang w:val="fr-FR"/>
        </w:rPr>
        <w:t xml:space="preserve">. </w:t>
      </w:r>
      <w:r w:rsidRPr="004B3CA0">
        <w:rPr>
          <w:i/>
          <w:szCs w:val="24"/>
          <w:lang w:val="fr-FR"/>
        </w:rPr>
        <w:t xml:space="preserve">Journal of </w:t>
      </w:r>
      <w:proofErr w:type="spellStart"/>
      <w:r w:rsidRPr="004B3CA0">
        <w:rPr>
          <w:i/>
          <w:szCs w:val="24"/>
          <w:lang w:val="fr-FR"/>
        </w:rPr>
        <w:t>Individual</w:t>
      </w:r>
      <w:proofErr w:type="spellEnd"/>
      <w:r w:rsidRPr="004B3CA0">
        <w:rPr>
          <w:i/>
          <w:szCs w:val="24"/>
          <w:lang w:val="fr-FR"/>
        </w:rPr>
        <w:t xml:space="preserve"> </w:t>
      </w:r>
      <w:proofErr w:type="spellStart"/>
      <w:r w:rsidRPr="004B3CA0">
        <w:rPr>
          <w:i/>
          <w:szCs w:val="24"/>
          <w:lang w:val="fr-FR"/>
        </w:rPr>
        <w:t>Differences</w:t>
      </w:r>
      <w:proofErr w:type="spellEnd"/>
      <w:r w:rsidRPr="004B3CA0">
        <w:rPr>
          <w:i/>
          <w:szCs w:val="24"/>
          <w:lang w:val="fr-FR"/>
        </w:rPr>
        <w:t xml:space="preserve"> 35</w:t>
      </w:r>
      <w:r w:rsidRPr="004B3CA0">
        <w:rPr>
          <w:szCs w:val="24"/>
          <w:lang w:val="fr-FR"/>
        </w:rPr>
        <w:t xml:space="preserve">(4), 212-220. </w:t>
      </w:r>
      <w:proofErr w:type="spellStart"/>
      <w:proofErr w:type="gramStart"/>
      <w:r w:rsidRPr="004B3CA0">
        <w:rPr>
          <w:szCs w:val="24"/>
          <w:lang w:val="fr-FR"/>
        </w:rPr>
        <w:t>doi</w:t>
      </w:r>
      <w:proofErr w:type="spellEnd"/>
      <w:r w:rsidRPr="004B3CA0">
        <w:rPr>
          <w:szCs w:val="24"/>
          <w:lang w:val="fr-FR"/>
        </w:rPr>
        <w:t>:</w:t>
      </w:r>
      <w:proofErr w:type="gramEnd"/>
      <w:r w:rsidRPr="004B3CA0">
        <w:rPr>
          <w:szCs w:val="24"/>
          <w:lang w:val="fr-FR"/>
        </w:rPr>
        <w:t xml:space="preserve"> 10.1027/1614-0001/a000141</w:t>
      </w:r>
    </w:p>
    <w:p w14:paraId="75007262" w14:textId="77777777" w:rsidR="0089100F" w:rsidRDefault="003203B3" w:rsidP="0089100F">
      <w:pPr>
        <w:spacing w:after="0" w:line="240" w:lineRule="auto"/>
        <w:rPr>
          <w:szCs w:val="24"/>
          <w:lang w:val="fr-FR"/>
        </w:rPr>
      </w:pPr>
      <w:r w:rsidRPr="004B3CA0">
        <w:rPr>
          <w:szCs w:val="24"/>
          <w:lang w:val="fr-FR"/>
        </w:rPr>
        <w:t xml:space="preserve">Rauch, W. A., Schweizer, K., &amp; </w:t>
      </w:r>
      <w:proofErr w:type="spellStart"/>
      <w:r w:rsidRPr="004B3CA0">
        <w:rPr>
          <w:szCs w:val="24"/>
          <w:lang w:val="fr-FR"/>
        </w:rPr>
        <w:t>Moosbrugger</w:t>
      </w:r>
      <w:proofErr w:type="spellEnd"/>
      <w:r w:rsidRPr="004B3CA0">
        <w:rPr>
          <w:szCs w:val="24"/>
          <w:lang w:val="fr-FR"/>
        </w:rPr>
        <w:t xml:space="preserve">, H. (2008). An IRT </w:t>
      </w:r>
      <w:proofErr w:type="spellStart"/>
      <w:r w:rsidR="0085129C" w:rsidRPr="004B3CA0">
        <w:rPr>
          <w:szCs w:val="24"/>
          <w:lang w:val="fr-FR"/>
        </w:rPr>
        <w:t>a</w:t>
      </w:r>
      <w:r w:rsidRPr="004B3CA0">
        <w:rPr>
          <w:szCs w:val="24"/>
          <w:lang w:val="fr-FR"/>
        </w:rPr>
        <w:t>nalysis</w:t>
      </w:r>
      <w:proofErr w:type="spellEnd"/>
      <w:r w:rsidRPr="004B3CA0">
        <w:rPr>
          <w:szCs w:val="24"/>
          <w:lang w:val="fr-FR"/>
        </w:rPr>
        <w:t xml:space="preserve"> of the </w:t>
      </w:r>
      <w:proofErr w:type="spellStart"/>
      <w:r w:rsidR="0085129C" w:rsidRPr="004B3CA0">
        <w:rPr>
          <w:szCs w:val="24"/>
          <w:lang w:val="fr-FR"/>
        </w:rPr>
        <w:t>p</w:t>
      </w:r>
      <w:r w:rsidRPr="004B3CA0">
        <w:rPr>
          <w:szCs w:val="24"/>
          <w:lang w:val="fr-FR"/>
        </w:rPr>
        <w:t>ersonal</w:t>
      </w:r>
      <w:proofErr w:type="spellEnd"/>
      <w:r w:rsidRPr="004B3CA0">
        <w:rPr>
          <w:szCs w:val="24"/>
          <w:lang w:val="fr-FR"/>
        </w:rPr>
        <w:t xml:space="preserve"> </w:t>
      </w:r>
    </w:p>
    <w:p w14:paraId="5D539D5D" w14:textId="7F022E5E" w:rsidR="003203B3" w:rsidRPr="004B3CA0" w:rsidRDefault="0085129C" w:rsidP="0089100F">
      <w:pPr>
        <w:spacing w:after="0" w:line="240" w:lineRule="auto"/>
        <w:ind w:left="708"/>
        <w:rPr>
          <w:szCs w:val="24"/>
          <w:lang w:val="fr-FR"/>
        </w:rPr>
      </w:pPr>
      <w:proofErr w:type="spellStart"/>
      <w:proofErr w:type="gramStart"/>
      <w:r w:rsidRPr="004B3CA0">
        <w:rPr>
          <w:szCs w:val="24"/>
          <w:lang w:val="fr-FR"/>
        </w:rPr>
        <w:t>o</w:t>
      </w:r>
      <w:r w:rsidR="003203B3" w:rsidRPr="004B3CA0">
        <w:rPr>
          <w:szCs w:val="24"/>
          <w:lang w:val="fr-FR"/>
        </w:rPr>
        <w:t>ptimism</w:t>
      </w:r>
      <w:proofErr w:type="spellEnd"/>
      <w:proofErr w:type="gramEnd"/>
      <w:r w:rsidR="003203B3" w:rsidRPr="004B3CA0">
        <w:rPr>
          <w:szCs w:val="24"/>
          <w:lang w:val="fr-FR"/>
        </w:rPr>
        <w:t xml:space="preserve"> </w:t>
      </w:r>
      <w:proofErr w:type="spellStart"/>
      <w:r w:rsidRPr="004B3CA0">
        <w:rPr>
          <w:szCs w:val="24"/>
          <w:lang w:val="fr-FR"/>
        </w:rPr>
        <w:t>s</w:t>
      </w:r>
      <w:r w:rsidR="003203B3" w:rsidRPr="004B3CA0">
        <w:rPr>
          <w:szCs w:val="24"/>
          <w:lang w:val="fr-FR"/>
        </w:rPr>
        <w:t>cale</w:t>
      </w:r>
      <w:proofErr w:type="spellEnd"/>
      <w:r w:rsidR="003203B3" w:rsidRPr="004B3CA0">
        <w:rPr>
          <w:szCs w:val="24"/>
          <w:lang w:val="fr-FR"/>
        </w:rPr>
        <w:t xml:space="preserve">. </w:t>
      </w:r>
      <w:proofErr w:type="spellStart"/>
      <w:r w:rsidR="003203B3" w:rsidRPr="004B3CA0">
        <w:rPr>
          <w:i/>
          <w:iCs/>
          <w:szCs w:val="24"/>
          <w:lang w:val="fr-FR"/>
        </w:rPr>
        <w:t>European</w:t>
      </w:r>
      <w:proofErr w:type="spellEnd"/>
      <w:r w:rsidR="003203B3" w:rsidRPr="004B3CA0">
        <w:rPr>
          <w:i/>
          <w:iCs/>
          <w:szCs w:val="24"/>
          <w:lang w:val="fr-FR"/>
        </w:rPr>
        <w:t xml:space="preserve"> Journal of </w:t>
      </w:r>
      <w:proofErr w:type="spellStart"/>
      <w:r w:rsidR="003203B3" w:rsidRPr="004B3CA0">
        <w:rPr>
          <w:i/>
          <w:iCs/>
          <w:szCs w:val="24"/>
          <w:lang w:val="fr-FR"/>
        </w:rPr>
        <w:t>Psychological</w:t>
      </w:r>
      <w:proofErr w:type="spellEnd"/>
      <w:r w:rsidR="003203B3" w:rsidRPr="004B3CA0">
        <w:rPr>
          <w:i/>
          <w:iCs/>
          <w:szCs w:val="24"/>
          <w:lang w:val="fr-FR"/>
        </w:rPr>
        <w:t xml:space="preserve"> </w:t>
      </w:r>
      <w:proofErr w:type="spellStart"/>
      <w:r w:rsidR="003203B3" w:rsidRPr="004B3CA0">
        <w:rPr>
          <w:i/>
          <w:iCs/>
          <w:szCs w:val="24"/>
          <w:lang w:val="fr-FR"/>
        </w:rPr>
        <w:t>Assessment</w:t>
      </w:r>
      <w:proofErr w:type="spellEnd"/>
      <w:r w:rsidR="003203B3" w:rsidRPr="004B3CA0">
        <w:rPr>
          <w:i/>
          <w:iCs/>
          <w:szCs w:val="24"/>
          <w:lang w:val="fr-FR"/>
        </w:rPr>
        <w:t>, 24</w:t>
      </w:r>
      <w:r w:rsidR="003203B3" w:rsidRPr="004B3CA0">
        <w:rPr>
          <w:szCs w:val="24"/>
          <w:lang w:val="fr-FR"/>
        </w:rPr>
        <w:t>(1), 49–56.</w:t>
      </w:r>
      <w:r w:rsidR="00E307A6" w:rsidRPr="004B3CA0">
        <w:rPr>
          <w:szCs w:val="24"/>
          <w:lang w:val="fr-FR"/>
        </w:rPr>
        <w:t xml:space="preserve"> </w:t>
      </w:r>
      <w:proofErr w:type="spellStart"/>
      <w:proofErr w:type="gramStart"/>
      <w:r w:rsidR="000218CE" w:rsidRPr="004B3CA0">
        <w:rPr>
          <w:szCs w:val="24"/>
          <w:lang w:val="fr-FR"/>
        </w:rPr>
        <w:t>doi</w:t>
      </w:r>
      <w:proofErr w:type="spellEnd"/>
      <w:proofErr w:type="gramEnd"/>
      <w:r w:rsidR="000218CE" w:rsidRPr="004B3CA0">
        <w:rPr>
          <w:szCs w:val="24"/>
          <w:lang w:val="fr-FR"/>
        </w:rPr>
        <w:t xml:space="preserve"> :</w:t>
      </w:r>
      <w:r w:rsidRPr="004B3CA0">
        <w:rPr>
          <w:szCs w:val="24"/>
          <w:lang w:val="fr-FR"/>
        </w:rPr>
        <w:t>10</w:t>
      </w:r>
      <w:r w:rsidR="003203B3" w:rsidRPr="004B3CA0">
        <w:rPr>
          <w:szCs w:val="24"/>
          <w:lang w:val="fr-FR"/>
        </w:rPr>
        <w:t>.1027/1015-5759.24.1.49</w:t>
      </w:r>
    </w:p>
    <w:p w14:paraId="19813168" w14:textId="53C6D904" w:rsidR="00653D97" w:rsidRPr="004B3CA0" w:rsidRDefault="00653D97" w:rsidP="00653D97">
      <w:pPr>
        <w:spacing w:after="0" w:line="240" w:lineRule="auto"/>
        <w:ind w:left="709" w:hanging="709"/>
        <w:rPr>
          <w:szCs w:val="24"/>
          <w:lang w:val="en-US"/>
        </w:rPr>
      </w:pPr>
      <w:proofErr w:type="spellStart"/>
      <w:r w:rsidRPr="004B3CA0">
        <w:rPr>
          <w:szCs w:val="24"/>
          <w:lang w:val="fr-FR"/>
        </w:rPr>
        <w:t>Raykov</w:t>
      </w:r>
      <w:proofErr w:type="spellEnd"/>
      <w:r w:rsidRPr="004B3CA0">
        <w:rPr>
          <w:szCs w:val="24"/>
          <w:lang w:val="fr-FR"/>
        </w:rPr>
        <w:t xml:space="preserve">, T. &amp; Hancock, G. R. (2005). </w:t>
      </w:r>
      <w:r w:rsidRPr="004B3CA0">
        <w:rPr>
          <w:szCs w:val="24"/>
          <w:lang w:val="en-US"/>
        </w:rPr>
        <w:t xml:space="preserve">Examining change in maximal reliability for multiple-component measuring instruments. </w:t>
      </w:r>
      <w:r w:rsidRPr="004B3CA0">
        <w:rPr>
          <w:i/>
          <w:szCs w:val="24"/>
          <w:lang w:val="en-US"/>
        </w:rPr>
        <w:t>British Journal of Mathematical and Statistical Psychology, 58</w:t>
      </w:r>
      <w:r w:rsidRPr="004B3CA0">
        <w:rPr>
          <w:szCs w:val="24"/>
          <w:lang w:val="en-US"/>
        </w:rPr>
        <w:t xml:space="preserve">(1), 65-82. </w:t>
      </w:r>
      <w:r w:rsidRPr="004B3CA0">
        <w:rPr>
          <w:noProof/>
          <w:szCs w:val="24"/>
          <w:lang w:val="en-US"/>
        </w:rPr>
        <w:t>doi:10</w:t>
      </w:r>
      <w:r w:rsidRPr="004B3CA0">
        <w:rPr>
          <w:szCs w:val="24"/>
          <w:lang w:val="en-US"/>
        </w:rPr>
        <w:t>.1348/000711005X38753</w:t>
      </w:r>
    </w:p>
    <w:p w14:paraId="38C36922" w14:textId="77777777" w:rsidR="0041735F" w:rsidRDefault="003203B3" w:rsidP="0041735F">
      <w:pPr>
        <w:spacing w:after="0" w:line="240" w:lineRule="auto"/>
        <w:rPr>
          <w:szCs w:val="24"/>
          <w:lang w:val="fr-FR"/>
        </w:rPr>
      </w:pPr>
      <w:proofErr w:type="spellStart"/>
      <w:r w:rsidRPr="004B3CA0">
        <w:rPr>
          <w:szCs w:val="24"/>
          <w:lang w:val="fr-FR"/>
        </w:rPr>
        <w:t>Reker</w:t>
      </w:r>
      <w:proofErr w:type="spellEnd"/>
      <w:r w:rsidRPr="004B3CA0">
        <w:rPr>
          <w:szCs w:val="24"/>
          <w:lang w:val="fr-FR"/>
        </w:rPr>
        <w:t xml:space="preserve">, G. T. &amp; Wong, P. T. P. (1985). </w:t>
      </w:r>
      <w:proofErr w:type="spellStart"/>
      <w:r w:rsidRPr="004B3CA0">
        <w:rPr>
          <w:szCs w:val="24"/>
          <w:lang w:val="fr-FR"/>
        </w:rPr>
        <w:t>Personal</w:t>
      </w:r>
      <w:proofErr w:type="spellEnd"/>
      <w:r w:rsidRPr="004B3CA0">
        <w:rPr>
          <w:szCs w:val="24"/>
          <w:lang w:val="fr-FR"/>
        </w:rPr>
        <w:t xml:space="preserve"> </w:t>
      </w:r>
      <w:proofErr w:type="spellStart"/>
      <w:r w:rsidRPr="004B3CA0">
        <w:rPr>
          <w:szCs w:val="24"/>
          <w:lang w:val="fr-FR"/>
        </w:rPr>
        <w:t>optimism</w:t>
      </w:r>
      <w:proofErr w:type="spellEnd"/>
      <w:r w:rsidRPr="004B3CA0">
        <w:rPr>
          <w:szCs w:val="24"/>
          <w:lang w:val="fr-FR"/>
        </w:rPr>
        <w:t xml:space="preserve">, </w:t>
      </w:r>
      <w:proofErr w:type="spellStart"/>
      <w:r w:rsidRPr="004B3CA0">
        <w:rPr>
          <w:szCs w:val="24"/>
          <w:lang w:val="fr-FR"/>
        </w:rPr>
        <w:t>physical</w:t>
      </w:r>
      <w:proofErr w:type="spellEnd"/>
      <w:r w:rsidRPr="004B3CA0">
        <w:rPr>
          <w:szCs w:val="24"/>
          <w:lang w:val="fr-FR"/>
        </w:rPr>
        <w:t xml:space="preserve">, and mental </w:t>
      </w:r>
      <w:proofErr w:type="spellStart"/>
      <w:proofErr w:type="gramStart"/>
      <w:r w:rsidRPr="004B3CA0">
        <w:rPr>
          <w:szCs w:val="24"/>
          <w:lang w:val="fr-FR"/>
        </w:rPr>
        <w:t>health</w:t>
      </w:r>
      <w:proofErr w:type="spellEnd"/>
      <w:r w:rsidRPr="004B3CA0">
        <w:rPr>
          <w:szCs w:val="24"/>
          <w:lang w:val="fr-FR"/>
        </w:rPr>
        <w:t>:</w:t>
      </w:r>
      <w:proofErr w:type="gramEnd"/>
      <w:r w:rsidRPr="004B3CA0">
        <w:rPr>
          <w:szCs w:val="24"/>
          <w:lang w:val="fr-FR"/>
        </w:rPr>
        <w:t xml:space="preserve"> The </w:t>
      </w:r>
    </w:p>
    <w:p w14:paraId="6BC8F0BF" w14:textId="5970002B" w:rsidR="003203B3" w:rsidRDefault="003203B3" w:rsidP="0041735F">
      <w:pPr>
        <w:spacing w:after="0" w:line="240" w:lineRule="auto"/>
        <w:ind w:left="708"/>
        <w:rPr>
          <w:szCs w:val="24"/>
          <w:lang w:val="fr-FR"/>
        </w:rPr>
      </w:pPr>
      <w:proofErr w:type="spellStart"/>
      <w:proofErr w:type="gramStart"/>
      <w:r w:rsidRPr="004B3CA0">
        <w:rPr>
          <w:szCs w:val="24"/>
          <w:lang w:val="fr-FR"/>
        </w:rPr>
        <w:t>triumph</w:t>
      </w:r>
      <w:proofErr w:type="spellEnd"/>
      <w:proofErr w:type="gramEnd"/>
      <w:r w:rsidRPr="004B3CA0">
        <w:rPr>
          <w:szCs w:val="24"/>
          <w:lang w:val="fr-FR"/>
        </w:rPr>
        <w:t xml:space="preserve"> of </w:t>
      </w:r>
      <w:proofErr w:type="spellStart"/>
      <w:r w:rsidRPr="004B3CA0">
        <w:rPr>
          <w:szCs w:val="24"/>
          <w:lang w:val="fr-FR"/>
        </w:rPr>
        <w:t>successful</w:t>
      </w:r>
      <w:proofErr w:type="spellEnd"/>
      <w:r w:rsidRPr="004B3CA0">
        <w:rPr>
          <w:szCs w:val="24"/>
          <w:lang w:val="fr-FR"/>
        </w:rPr>
        <w:t xml:space="preserve"> </w:t>
      </w:r>
      <w:proofErr w:type="spellStart"/>
      <w:r w:rsidRPr="004B3CA0">
        <w:rPr>
          <w:szCs w:val="24"/>
          <w:lang w:val="fr-FR"/>
        </w:rPr>
        <w:t>aging</w:t>
      </w:r>
      <w:proofErr w:type="spellEnd"/>
      <w:r w:rsidRPr="004B3CA0">
        <w:rPr>
          <w:szCs w:val="24"/>
          <w:lang w:val="fr-FR"/>
        </w:rPr>
        <w:t xml:space="preserve">. </w:t>
      </w:r>
      <w:r w:rsidR="000218CE">
        <w:rPr>
          <w:szCs w:val="24"/>
          <w:lang w:val="fr-FR"/>
        </w:rPr>
        <w:t>E</w:t>
      </w:r>
      <w:r w:rsidRPr="004B3CA0">
        <w:rPr>
          <w:szCs w:val="24"/>
          <w:lang w:val="fr-FR"/>
        </w:rPr>
        <w:t xml:space="preserve">n J. E. </w:t>
      </w:r>
      <w:proofErr w:type="spellStart"/>
      <w:r w:rsidRPr="004B3CA0">
        <w:rPr>
          <w:szCs w:val="24"/>
          <w:lang w:val="fr-FR"/>
        </w:rPr>
        <w:t>Birren</w:t>
      </w:r>
      <w:proofErr w:type="spellEnd"/>
      <w:r w:rsidRPr="004B3CA0">
        <w:rPr>
          <w:szCs w:val="24"/>
          <w:lang w:val="fr-FR"/>
        </w:rPr>
        <w:t xml:space="preserve"> &amp; J. Livingston (</w:t>
      </w:r>
      <w:proofErr w:type="spellStart"/>
      <w:r w:rsidRPr="004B3CA0">
        <w:rPr>
          <w:szCs w:val="24"/>
          <w:lang w:val="fr-FR"/>
        </w:rPr>
        <w:t>Eds</w:t>
      </w:r>
      <w:proofErr w:type="spellEnd"/>
      <w:r w:rsidRPr="004B3CA0">
        <w:rPr>
          <w:szCs w:val="24"/>
          <w:lang w:val="fr-FR"/>
        </w:rPr>
        <w:t xml:space="preserve">.), </w:t>
      </w:r>
      <w:r w:rsidRPr="004B3CA0">
        <w:rPr>
          <w:i/>
          <w:iCs/>
          <w:szCs w:val="24"/>
          <w:lang w:val="fr-FR"/>
        </w:rPr>
        <w:t xml:space="preserve">Cognition, stress, and </w:t>
      </w:r>
      <w:proofErr w:type="spellStart"/>
      <w:r w:rsidRPr="004B3CA0">
        <w:rPr>
          <w:i/>
          <w:iCs/>
          <w:szCs w:val="24"/>
          <w:lang w:val="fr-FR"/>
        </w:rPr>
        <w:t>aging</w:t>
      </w:r>
      <w:proofErr w:type="spellEnd"/>
      <w:r w:rsidRPr="004B3CA0">
        <w:rPr>
          <w:szCs w:val="24"/>
          <w:lang w:val="fr-FR"/>
        </w:rPr>
        <w:t xml:space="preserve"> (pp. 134-173). Englewood </w:t>
      </w:r>
      <w:proofErr w:type="spellStart"/>
      <w:proofErr w:type="gramStart"/>
      <w:r w:rsidRPr="004B3CA0">
        <w:rPr>
          <w:szCs w:val="24"/>
          <w:lang w:val="fr-FR"/>
        </w:rPr>
        <w:t>Cliffs</w:t>
      </w:r>
      <w:proofErr w:type="spellEnd"/>
      <w:r w:rsidRPr="004B3CA0">
        <w:rPr>
          <w:szCs w:val="24"/>
          <w:lang w:val="fr-FR"/>
        </w:rPr>
        <w:t>:</w:t>
      </w:r>
      <w:proofErr w:type="gramEnd"/>
      <w:r w:rsidRPr="004B3CA0">
        <w:rPr>
          <w:szCs w:val="24"/>
          <w:lang w:val="fr-FR"/>
        </w:rPr>
        <w:t xml:space="preserve"> </w:t>
      </w:r>
      <w:proofErr w:type="spellStart"/>
      <w:r w:rsidRPr="004B3CA0">
        <w:rPr>
          <w:szCs w:val="24"/>
          <w:lang w:val="fr-FR"/>
        </w:rPr>
        <w:t>Prentice</w:t>
      </w:r>
      <w:proofErr w:type="spellEnd"/>
      <w:r w:rsidRPr="004B3CA0">
        <w:rPr>
          <w:szCs w:val="24"/>
          <w:lang w:val="fr-FR"/>
        </w:rPr>
        <w:t>-Hall.</w:t>
      </w:r>
    </w:p>
    <w:p w14:paraId="45D6B73A" w14:textId="77777777" w:rsidR="0041735F" w:rsidRDefault="00FE01ED" w:rsidP="0041735F">
      <w:pPr>
        <w:spacing w:after="0" w:line="240" w:lineRule="auto"/>
        <w:rPr>
          <w:szCs w:val="24"/>
        </w:rPr>
      </w:pPr>
      <w:proofErr w:type="spellStart"/>
      <w:r w:rsidRPr="0041735F">
        <w:rPr>
          <w:szCs w:val="24"/>
        </w:rPr>
        <w:t>Remor</w:t>
      </w:r>
      <w:proofErr w:type="spellEnd"/>
      <w:r w:rsidRPr="0041735F">
        <w:rPr>
          <w:szCs w:val="24"/>
        </w:rPr>
        <w:t xml:space="preserve">, E., Amorós, M., &amp; </w:t>
      </w:r>
      <w:proofErr w:type="spellStart"/>
      <w:r w:rsidRPr="0041735F">
        <w:rPr>
          <w:szCs w:val="24"/>
        </w:rPr>
        <w:t>Carrobles</w:t>
      </w:r>
      <w:proofErr w:type="spellEnd"/>
      <w:r w:rsidRPr="0041735F">
        <w:rPr>
          <w:szCs w:val="24"/>
        </w:rPr>
        <w:t xml:space="preserve">, J. A. (2006). </w:t>
      </w:r>
      <w:r w:rsidRPr="004B3CA0">
        <w:rPr>
          <w:szCs w:val="24"/>
        </w:rPr>
        <w:t xml:space="preserve">El optimismo y la experiencia de ira en </w:t>
      </w:r>
    </w:p>
    <w:p w14:paraId="33301023" w14:textId="3BA50C54" w:rsidR="00FE01ED" w:rsidRPr="004B3CA0" w:rsidRDefault="00FE01ED" w:rsidP="0041735F">
      <w:pPr>
        <w:spacing w:after="0" w:line="240" w:lineRule="auto"/>
        <w:ind w:firstLine="708"/>
        <w:rPr>
          <w:szCs w:val="24"/>
        </w:rPr>
      </w:pPr>
      <w:r w:rsidRPr="004B3CA0">
        <w:rPr>
          <w:szCs w:val="24"/>
        </w:rPr>
        <w:t xml:space="preserve">relación con el malestar físico. </w:t>
      </w:r>
      <w:r w:rsidRPr="004B3CA0">
        <w:rPr>
          <w:i/>
          <w:iCs/>
          <w:szCs w:val="24"/>
        </w:rPr>
        <w:t>Anales de Psicología</w:t>
      </w:r>
      <w:r w:rsidRPr="004B3CA0">
        <w:rPr>
          <w:szCs w:val="24"/>
        </w:rPr>
        <w:t xml:space="preserve">, </w:t>
      </w:r>
      <w:r w:rsidRPr="004B3CA0">
        <w:rPr>
          <w:i/>
          <w:iCs/>
          <w:szCs w:val="24"/>
        </w:rPr>
        <w:t>22</w:t>
      </w:r>
      <w:r w:rsidRPr="004B3CA0">
        <w:rPr>
          <w:szCs w:val="24"/>
        </w:rPr>
        <w:t>, 37-44.</w:t>
      </w:r>
    </w:p>
    <w:p w14:paraId="165A07BB" w14:textId="77777777" w:rsidR="00A34461" w:rsidRPr="004B3CA0" w:rsidRDefault="00A34461" w:rsidP="00A34461">
      <w:pPr>
        <w:spacing w:after="0" w:line="240" w:lineRule="auto"/>
        <w:ind w:left="709" w:hanging="709"/>
        <w:rPr>
          <w:szCs w:val="24"/>
          <w:lang w:val="en-US"/>
        </w:rPr>
      </w:pPr>
      <w:r w:rsidRPr="004B3CA0">
        <w:rPr>
          <w:szCs w:val="24"/>
        </w:rPr>
        <w:t xml:space="preserve">Ribeiro, J. L. P., Pedro, L., &amp; Marques, S. (2012). </w:t>
      </w:r>
      <w:r w:rsidRPr="004B3CA0">
        <w:rPr>
          <w:szCs w:val="24"/>
          <w:lang w:val="en-US"/>
        </w:rPr>
        <w:t xml:space="preserve">Dispositional optimism is unidimensional or bidimensional? The Portuguese Revised Life Orientation Test. </w:t>
      </w:r>
      <w:r w:rsidRPr="004B3CA0">
        <w:rPr>
          <w:i/>
          <w:iCs/>
          <w:szCs w:val="24"/>
          <w:lang w:val="en-US"/>
        </w:rPr>
        <w:t>Spanish Journal of Psychology</w:t>
      </w:r>
      <w:r w:rsidRPr="004B3CA0">
        <w:rPr>
          <w:szCs w:val="24"/>
          <w:lang w:val="en-US"/>
        </w:rPr>
        <w:t xml:space="preserve">, </w:t>
      </w:r>
      <w:r w:rsidRPr="004B3CA0">
        <w:rPr>
          <w:i/>
          <w:iCs/>
          <w:szCs w:val="24"/>
          <w:lang w:val="en-US"/>
        </w:rPr>
        <w:t>15</w:t>
      </w:r>
      <w:r w:rsidRPr="004B3CA0">
        <w:rPr>
          <w:szCs w:val="24"/>
          <w:lang w:val="en-US"/>
        </w:rPr>
        <w:t>, 1259-1271.</w:t>
      </w:r>
    </w:p>
    <w:p w14:paraId="44268010" w14:textId="77777777" w:rsidR="00A34461" w:rsidRDefault="003203B3" w:rsidP="00A34461">
      <w:pPr>
        <w:spacing w:after="0" w:line="240" w:lineRule="auto"/>
        <w:rPr>
          <w:i/>
          <w:iCs/>
          <w:szCs w:val="24"/>
          <w:lang w:val="fr-FR"/>
        </w:rPr>
      </w:pPr>
      <w:r w:rsidRPr="004B3CA0">
        <w:rPr>
          <w:szCs w:val="24"/>
          <w:lang w:val="fr-FR"/>
        </w:rPr>
        <w:t>Ribes-</w:t>
      </w:r>
      <w:proofErr w:type="spellStart"/>
      <w:r w:rsidRPr="004B3CA0">
        <w:rPr>
          <w:szCs w:val="24"/>
          <w:lang w:val="fr-FR"/>
        </w:rPr>
        <w:t>Iñesta</w:t>
      </w:r>
      <w:proofErr w:type="spellEnd"/>
      <w:r w:rsidRPr="004B3CA0">
        <w:rPr>
          <w:szCs w:val="24"/>
          <w:lang w:val="fr-FR"/>
        </w:rPr>
        <w:t xml:space="preserve">, E. (2009). La </w:t>
      </w:r>
      <w:proofErr w:type="spellStart"/>
      <w:r w:rsidRPr="004B3CA0">
        <w:rPr>
          <w:szCs w:val="24"/>
          <w:lang w:val="fr-FR"/>
        </w:rPr>
        <w:t>personalidad</w:t>
      </w:r>
      <w:proofErr w:type="spellEnd"/>
      <w:r w:rsidRPr="004B3CA0">
        <w:rPr>
          <w:szCs w:val="24"/>
          <w:lang w:val="fr-FR"/>
        </w:rPr>
        <w:t xml:space="preserve"> </w:t>
      </w:r>
      <w:proofErr w:type="spellStart"/>
      <w:r w:rsidRPr="004B3CA0">
        <w:rPr>
          <w:szCs w:val="24"/>
          <w:lang w:val="fr-FR"/>
        </w:rPr>
        <w:t>como</w:t>
      </w:r>
      <w:proofErr w:type="spellEnd"/>
      <w:r w:rsidRPr="004B3CA0">
        <w:rPr>
          <w:szCs w:val="24"/>
          <w:lang w:val="fr-FR"/>
        </w:rPr>
        <w:t xml:space="preserve"> </w:t>
      </w:r>
      <w:proofErr w:type="spellStart"/>
      <w:r w:rsidRPr="004B3CA0">
        <w:rPr>
          <w:szCs w:val="24"/>
          <w:lang w:val="fr-FR"/>
        </w:rPr>
        <w:t>organización</w:t>
      </w:r>
      <w:proofErr w:type="spellEnd"/>
      <w:r w:rsidRPr="004B3CA0">
        <w:rPr>
          <w:szCs w:val="24"/>
          <w:lang w:val="fr-FR"/>
        </w:rPr>
        <w:t xml:space="preserve"> de los </w:t>
      </w:r>
      <w:proofErr w:type="spellStart"/>
      <w:r w:rsidRPr="004B3CA0">
        <w:rPr>
          <w:szCs w:val="24"/>
          <w:lang w:val="fr-FR"/>
        </w:rPr>
        <w:t>estilos</w:t>
      </w:r>
      <w:proofErr w:type="spellEnd"/>
      <w:r w:rsidRPr="004B3CA0">
        <w:rPr>
          <w:szCs w:val="24"/>
          <w:lang w:val="fr-FR"/>
        </w:rPr>
        <w:t xml:space="preserve"> </w:t>
      </w:r>
      <w:proofErr w:type="spellStart"/>
      <w:r w:rsidRPr="004B3CA0">
        <w:rPr>
          <w:szCs w:val="24"/>
          <w:lang w:val="fr-FR"/>
        </w:rPr>
        <w:t>interactivos</w:t>
      </w:r>
      <w:proofErr w:type="spellEnd"/>
      <w:r w:rsidRPr="004B3CA0">
        <w:rPr>
          <w:szCs w:val="24"/>
          <w:lang w:val="fr-FR"/>
        </w:rPr>
        <w:t xml:space="preserve">. </w:t>
      </w:r>
      <w:proofErr w:type="spellStart"/>
      <w:r w:rsidRPr="004B3CA0">
        <w:rPr>
          <w:i/>
          <w:iCs/>
          <w:szCs w:val="24"/>
          <w:lang w:val="fr-FR"/>
        </w:rPr>
        <w:t>Revista</w:t>
      </w:r>
      <w:proofErr w:type="spellEnd"/>
      <w:r w:rsidRPr="004B3CA0">
        <w:rPr>
          <w:i/>
          <w:iCs/>
          <w:szCs w:val="24"/>
          <w:lang w:val="fr-FR"/>
        </w:rPr>
        <w:t xml:space="preserve"> </w:t>
      </w:r>
    </w:p>
    <w:p w14:paraId="1A76E240" w14:textId="16E757F8" w:rsidR="00F02252" w:rsidRPr="00653D97" w:rsidRDefault="003203B3" w:rsidP="00A34461">
      <w:pPr>
        <w:spacing w:after="0" w:line="240" w:lineRule="auto"/>
        <w:ind w:firstLine="708"/>
        <w:rPr>
          <w:rFonts w:ascii="AdvSansB4-L" w:eastAsiaTheme="minorHAnsi" w:hAnsi="AdvSansB4-L" w:cs="AdvSansB4-L"/>
          <w:szCs w:val="24"/>
        </w:rPr>
      </w:pPr>
      <w:proofErr w:type="spellStart"/>
      <w:r w:rsidRPr="004B3CA0">
        <w:rPr>
          <w:i/>
          <w:iCs/>
          <w:szCs w:val="24"/>
          <w:lang w:val="fr-FR"/>
        </w:rPr>
        <w:t>Mexicana</w:t>
      </w:r>
      <w:proofErr w:type="spellEnd"/>
      <w:r w:rsidRPr="004B3CA0">
        <w:rPr>
          <w:i/>
          <w:iCs/>
          <w:szCs w:val="24"/>
          <w:lang w:val="fr-FR"/>
        </w:rPr>
        <w:t xml:space="preserve"> de </w:t>
      </w:r>
      <w:proofErr w:type="spellStart"/>
      <w:r w:rsidRPr="004B3CA0">
        <w:rPr>
          <w:i/>
          <w:iCs/>
          <w:szCs w:val="24"/>
          <w:lang w:val="fr-FR"/>
        </w:rPr>
        <w:t>Psicolog</w:t>
      </w:r>
      <w:r w:rsidR="00E07976" w:rsidRPr="004B3CA0">
        <w:rPr>
          <w:i/>
          <w:iCs/>
          <w:szCs w:val="24"/>
          <w:lang w:val="fr-FR"/>
        </w:rPr>
        <w:t>í</w:t>
      </w:r>
      <w:r w:rsidRPr="004B3CA0">
        <w:rPr>
          <w:i/>
          <w:iCs/>
          <w:szCs w:val="24"/>
          <w:lang w:val="fr-FR"/>
        </w:rPr>
        <w:t>a</w:t>
      </w:r>
      <w:proofErr w:type="spellEnd"/>
      <w:r w:rsidRPr="004B3CA0">
        <w:rPr>
          <w:szCs w:val="24"/>
          <w:lang w:val="fr-FR"/>
        </w:rPr>
        <w:t>,</w:t>
      </w:r>
      <w:r w:rsidR="00E07976" w:rsidRPr="004B3CA0">
        <w:rPr>
          <w:i/>
          <w:iCs/>
          <w:szCs w:val="24"/>
          <w:lang w:val="fr-FR"/>
        </w:rPr>
        <w:t xml:space="preserve"> </w:t>
      </w:r>
      <w:r w:rsidRPr="004B3CA0">
        <w:rPr>
          <w:i/>
          <w:iCs/>
          <w:szCs w:val="24"/>
          <w:lang w:val="fr-FR"/>
        </w:rPr>
        <w:t>26</w:t>
      </w:r>
      <w:r w:rsidRPr="004B3CA0">
        <w:rPr>
          <w:szCs w:val="24"/>
          <w:lang w:val="fr-FR"/>
        </w:rPr>
        <w:t>(2), 145</w:t>
      </w:r>
      <w:r w:rsidR="00E07976" w:rsidRPr="004B3CA0">
        <w:rPr>
          <w:szCs w:val="24"/>
          <w:lang w:val="fr-FR"/>
        </w:rPr>
        <w:t>-</w:t>
      </w:r>
      <w:r w:rsidRPr="004B3CA0">
        <w:rPr>
          <w:szCs w:val="24"/>
          <w:lang w:val="fr-FR"/>
        </w:rPr>
        <w:t>161.</w:t>
      </w:r>
    </w:p>
    <w:p w14:paraId="336B7F1A" w14:textId="74741D30" w:rsidR="003203B3" w:rsidRPr="004B3CA0" w:rsidRDefault="002C57A6" w:rsidP="004B3CA0">
      <w:pPr>
        <w:spacing w:after="0" w:line="240" w:lineRule="auto"/>
        <w:ind w:left="709" w:hanging="709"/>
        <w:rPr>
          <w:szCs w:val="24"/>
          <w:lang w:val="en-US"/>
        </w:rPr>
      </w:pPr>
      <w:r w:rsidRPr="00A34461">
        <w:rPr>
          <w:szCs w:val="24"/>
        </w:rPr>
        <w:lastRenderedPageBreak/>
        <w:t>Rodríguez</w:t>
      </w:r>
      <w:r w:rsidR="003203B3" w:rsidRPr="00A34461">
        <w:rPr>
          <w:szCs w:val="24"/>
        </w:rPr>
        <w:t xml:space="preserve">, A., </w:t>
      </w:r>
      <w:proofErr w:type="spellStart"/>
      <w:r w:rsidR="003203B3" w:rsidRPr="00A34461">
        <w:rPr>
          <w:szCs w:val="24"/>
        </w:rPr>
        <w:t>Reise</w:t>
      </w:r>
      <w:proofErr w:type="spellEnd"/>
      <w:r w:rsidR="003203B3" w:rsidRPr="00A34461">
        <w:rPr>
          <w:szCs w:val="24"/>
        </w:rPr>
        <w:t xml:space="preserve">, S. P., &amp; </w:t>
      </w:r>
      <w:proofErr w:type="spellStart"/>
      <w:r w:rsidR="003203B3" w:rsidRPr="00A34461">
        <w:rPr>
          <w:szCs w:val="24"/>
        </w:rPr>
        <w:t>Haviland</w:t>
      </w:r>
      <w:proofErr w:type="spellEnd"/>
      <w:r w:rsidR="003203B3" w:rsidRPr="00A34461">
        <w:rPr>
          <w:szCs w:val="24"/>
        </w:rPr>
        <w:t xml:space="preserve">, M. G. (2016). </w:t>
      </w:r>
      <w:r w:rsidR="003203B3" w:rsidRPr="004B3CA0">
        <w:rPr>
          <w:szCs w:val="24"/>
          <w:lang w:val="en-US"/>
        </w:rPr>
        <w:t xml:space="preserve">Applying bifactor statistical indices in the evaluation of psychological measures. </w:t>
      </w:r>
      <w:r w:rsidR="003203B3" w:rsidRPr="004B3CA0">
        <w:rPr>
          <w:i/>
          <w:iCs/>
          <w:szCs w:val="24"/>
          <w:lang w:val="en-US"/>
        </w:rPr>
        <w:t>Journal of Personality Assessment</w:t>
      </w:r>
      <w:r w:rsidR="003203B3" w:rsidRPr="004B3CA0">
        <w:rPr>
          <w:szCs w:val="24"/>
          <w:lang w:val="en-US"/>
        </w:rPr>
        <w:t xml:space="preserve">, 98, 223-237. </w:t>
      </w:r>
      <w:hyperlink r:id="rId8" w:history="1">
        <w:r w:rsidR="00B24C36" w:rsidRPr="007362B3">
          <w:rPr>
            <w:rStyle w:val="Hipervnculo"/>
            <w:noProof/>
            <w:color w:val="auto"/>
            <w:szCs w:val="24"/>
            <w:u w:val="none"/>
            <w:lang w:val="en-US"/>
          </w:rPr>
          <w:t>doi</w:t>
        </w:r>
      </w:hyperlink>
      <w:r w:rsidR="00B24C36" w:rsidRPr="007362B3">
        <w:rPr>
          <w:noProof/>
          <w:szCs w:val="24"/>
          <w:lang w:val="en-US"/>
        </w:rPr>
        <w:t xml:space="preserve">: </w:t>
      </w:r>
      <w:r w:rsidR="003203B3" w:rsidRPr="004B3CA0">
        <w:rPr>
          <w:szCs w:val="24"/>
          <w:lang w:val="en-US"/>
        </w:rPr>
        <w:t>10.1080/00223891.2015.1089249</w:t>
      </w:r>
    </w:p>
    <w:p w14:paraId="164EB5B9" w14:textId="1239640B" w:rsidR="007E679F" w:rsidRPr="004B3CA0" w:rsidRDefault="00D76DCC" w:rsidP="004B3CA0">
      <w:pPr>
        <w:spacing w:after="0" w:line="240" w:lineRule="auto"/>
        <w:ind w:left="709" w:hanging="709"/>
        <w:rPr>
          <w:szCs w:val="24"/>
          <w:lang w:val="en-US"/>
        </w:rPr>
      </w:pPr>
      <w:proofErr w:type="spellStart"/>
      <w:r w:rsidRPr="004B3CA0">
        <w:rPr>
          <w:szCs w:val="24"/>
          <w:lang w:val="en-US"/>
        </w:rPr>
        <w:t>Scheier</w:t>
      </w:r>
      <w:proofErr w:type="spellEnd"/>
      <w:r w:rsidRPr="004B3CA0">
        <w:rPr>
          <w:szCs w:val="24"/>
          <w:lang w:val="en-US"/>
        </w:rPr>
        <w:t>, M. F., Carver, C. S., &amp; Bridges, M. W. (1994). Distinguishing optimism from neuroticism (and trait anxiety, self-mastery, and self-esteem): A</w:t>
      </w:r>
      <w:r w:rsidR="00926CFB" w:rsidRPr="004B3CA0">
        <w:rPr>
          <w:szCs w:val="24"/>
          <w:lang w:val="en-US"/>
        </w:rPr>
        <w:t xml:space="preserve"> </w:t>
      </w:r>
      <w:r w:rsidRPr="004B3CA0">
        <w:rPr>
          <w:szCs w:val="24"/>
          <w:lang w:val="en-US"/>
        </w:rPr>
        <w:t xml:space="preserve">re-evaluation of the Life Orientation Test. </w:t>
      </w:r>
      <w:r w:rsidRPr="004B3CA0">
        <w:rPr>
          <w:i/>
          <w:szCs w:val="24"/>
          <w:lang w:val="en-US"/>
        </w:rPr>
        <w:t>J</w:t>
      </w:r>
      <w:r w:rsidR="007E679F" w:rsidRPr="004B3CA0">
        <w:rPr>
          <w:i/>
          <w:szCs w:val="24"/>
          <w:lang w:val="en-US"/>
        </w:rPr>
        <w:t>ournal of Personality and Social Psychology, 67</w:t>
      </w:r>
      <w:r w:rsidR="007E679F" w:rsidRPr="004B3CA0">
        <w:rPr>
          <w:szCs w:val="24"/>
          <w:lang w:val="en-US"/>
        </w:rPr>
        <w:t>(6), 1063–1078. doi</w:t>
      </w:r>
      <w:r w:rsidR="00B24C36" w:rsidRPr="004B3CA0">
        <w:rPr>
          <w:szCs w:val="24"/>
          <w:lang w:val="en-US"/>
        </w:rPr>
        <w:t>:</w:t>
      </w:r>
      <w:r w:rsidR="007E679F" w:rsidRPr="004B3CA0">
        <w:rPr>
          <w:szCs w:val="24"/>
          <w:lang w:val="en-US"/>
        </w:rPr>
        <w:t>10.1037/0022-3514.67.6.1063</w:t>
      </w:r>
    </w:p>
    <w:p w14:paraId="7D69C10E" w14:textId="77777777" w:rsidR="000D744E" w:rsidRPr="004B3CA0" w:rsidRDefault="0014295D" w:rsidP="004B3CA0">
      <w:pPr>
        <w:widowControl w:val="0"/>
        <w:autoSpaceDE w:val="0"/>
        <w:autoSpaceDN w:val="0"/>
        <w:adjustRightInd w:val="0"/>
        <w:spacing w:after="0" w:line="240" w:lineRule="auto"/>
        <w:rPr>
          <w:noProof/>
          <w:szCs w:val="24"/>
          <w:lang w:val="en-US"/>
        </w:rPr>
      </w:pPr>
      <w:r w:rsidRPr="004B3CA0">
        <w:rPr>
          <w:noProof/>
          <w:szCs w:val="24"/>
          <w:lang w:val="en-US"/>
        </w:rPr>
        <w:t xml:space="preserve">Schweizer, K. (2011). Some thoughts concerning the recent shift from measures with many </w:t>
      </w:r>
    </w:p>
    <w:p w14:paraId="4EE6C0A0" w14:textId="35E445DC" w:rsidR="000D744E" w:rsidRPr="004B3CA0" w:rsidRDefault="0014295D" w:rsidP="004B3CA0">
      <w:pPr>
        <w:widowControl w:val="0"/>
        <w:autoSpaceDE w:val="0"/>
        <w:autoSpaceDN w:val="0"/>
        <w:adjustRightInd w:val="0"/>
        <w:spacing w:after="0" w:line="240" w:lineRule="auto"/>
        <w:ind w:left="708"/>
        <w:rPr>
          <w:noProof/>
          <w:szCs w:val="24"/>
          <w:lang w:val="en-US"/>
        </w:rPr>
      </w:pPr>
      <w:r w:rsidRPr="004B3CA0">
        <w:rPr>
          <w:noProof/>
          <w:szCs w:val="24"/>
          <w:lang w:val="en-US"/>
        </w:rPr>
        <w:t>itemsto measures with few items.</w:t>
      </w:r>
      <w:r w:rsidR="00E46F5F" w:rsidRPr="004B3CA0">
        <w:rPr>
          <w:szCs w:val="24"/>
          <w:lang w:val="en-US"/>
        </w:rPr>
        <w:t xml:space="preserve"> </w:t>
      </w:r>
      <w:r w:rsidR="00E46F5F" w:rsidRPr="004B3CA0">
        <w:rPr>
          <w:i/>
          <w:iCs/>
          <w:noProof/>
          <w:szCs w:val="24"/>
          <w:lang w:val="en-US"/>
        </w:rPr>
        <w:t>European Journal of Psychological Assessment, 27</w:t>
      </w:r>
      <w:r w:rsidR="00E46F5F" w:rsidRPr="004B3CA0">
        <w:rPr>
          <w:noProof/>
          <w:szCs w:val="24"/>
          <w:lang w:val="en-US"/>
        </w:rPr>
        <w:t>, 71-72.</w:t>
      </w:r>
      <w:r w:rsidR="00E46F5F" w:rsidRPr="004B3CA0">
        <w:rPr>
          <w:szCs w:val="24"/>
          <w:lang w:val="en-US"/>
        </w:rPr>
        <w:t xml:space="preserve"> </w:t>
      </w:r>
      <w:r w:rsidR="00E46F5F" w:rsidRPr="004B3CA0">
        <w:rPr>
          <w:noProof/>
          <w:szCs w:val="24"/>
          <w:lang w:val="en-US"/>
        </w:rPr>
        <w:t>doi: 10.1027/1015-5759/a000056</w:t>
      </w:r>
    </w:p>
    <w:p w14:paraId="6675016F" w14:textId="7E1035A4" w:rsidR="003203B3" w:rsidRPr="004B3CA0" w:rsidRDefault="003203B3" w:rsidP="004B3CA0">
      <w:pPr>
        <w:widowControl w:val="0"/>
        <w:autoSpaceDE w:val="0"/>
        <w:autoSpaceDN w:val="0"/>
        <w:adjustRightInd w:val="0"/>
        <w:spacing w:after="0" w:line="240" w:lineRule="auto"/>
        <w:rPr>
          <w:noProof/>
          <w:szCs w:val="24"/>
          <w:lang w:val="en-US"/>
        </w:rPr>
      </w:pPr>
      <w:r w:rsidRPr="004B3CA0">
        <w:rPr>
          <w:noProof/>
          <w:szCs w:val="24"/>
          <w:lang w:val="en-US"/>
        </w:rPr>
        <w:t xml:space="preserve">Schweizer, K., &amp; Koch, W. (2001). The assessment of components of optimism by POSO-E. </w:t>
      </w:r>
    </w:p>
    <w:p w14:paraId="31C4FCAE" w14:textId="362EFE92" w:rsidR="003203B3" w:rsidRPr="004B3CA0" w:rsidRDefault="003203B3" w:rsidP="004B3CA0">
      <w:pPr>
        <w:widowControl w:val="0"/>
        <w:autoSpaceDE w:val="0"/>
        <w:autoSpaceDN w:val="0"/>
        <w:adjustRightInd w:val="0"/>
        <w:spacing w:after="0" w:line="240" w:lineRule="auto"/>
        <w:ind w:left="708"/>
        <w:rPr>
          <w:noProof/>
          <w:szCs w:val="24"/>
          <w:lang w:val="en-US"/>
        </w:rPr>
      </w:pPr>
      <w:r w:rsidRPr="004B3CA0">
        <w:rPr>
          <w:i/>
          <w:iCs/>
          <w:noProof/>
          <w:szCs w:val="24"/>
          <w:lang w:val="en-US"/>
        </w:rPr>
        <w:t>Personality and Individual Differences</w:t>
      </w:r>
      <w:r w:rsidRPr="004B3CA0">
        <w:rPr>
          <w:noProof/>
          <w:szCs w:val="24"/>
          <w:lang w:val="en-US"/>
        </w:rPr>
        <w:t xml:space="preserve">, </w:t>
      </w:r>
      <w:r w:rsidRPr="004B3CA0">
        <w:rPr>
          <w:i/>
          <w:iCs/>
          <w:noProof/>
          <w:szCs w:val="24"/>
          <w:lang w:val="en-US"/>
        </w:rPr>
        <w:t>31</w:t>
      </w:r>
      <w:r w:rsidRPr="004B3CA0">
        <w:rPr>
          <w:noProof/>
          <w:szCs w:val="24"/>
          <w:lang w:val="en-US"/>
        </w:rPr>
        <w:t xml:space="preserve">, 563-574. </w:t>
      </w:r>
      <w:r w:rsidR="002A4D18" w:rsidRPr="004B3CA0">
        <w:rPr>
          <w:noProof/>
          <w:szCs w:val="24"/>
          <w:lang w:val="en-US"/>
        </w:rPr>
        <w:t>doi</w:t>
      </w:r>
      <w:r w:rsidR="00D040EA" w:rsidRPr="004B3CA0">
        <w:rPr>
          <w:noProof/>
          <w:szCs w:val="24"/>
          <w:lang w:val="en-US"/>
        </w:rPr>
        <w:t>:</w:t>
      </w:r>
      <w:r w:rsidR="002A4D18" w:rsidRPr="004B3CA0">
        <w:rPr>
          <w:szCs w:val="24"/>
          <w:lang w:val="en-US"/>
        </w:rPr>
        <w:t>10</w:t>
      </w:r>
      <w:r w:rsidRPr="004B3CA0">
        <w:rPr>
          <w:noProof/>
          <w:szCs w:val="24"/>
          <w:lang w:val="en-US"/>
        </w:rPr>
        <w:t>.1016/s01918869(00)001616.</w:t>
      </w:r>
    </w:p>
    <w:p w14:paraId="6D1E74A0" w14:textId="77777777" w:rsidR="003203B3" w:rsidRPr="004B3CA0" w:rsidRDefault="003203B3" w:rsidP="004B3CA0">
      <w:pPr>
        <w:widowControl w:val="0"/>
        <w:autoSpaceDE w:val="0"/>
        <w:autoSpaceDN w:val="0"/>
        <w:adjustRightInd w:val="0"/>
        <w:spacing w:after="0" w:line="240" w:lineRule="auto"/>
        <w:rPr>
          <w:noProof/>
          <w:szCs w:val="24"/>
          <w:lang w:val="en-US"/>
        </w:rPr>
      </w:pPr>
      <w:r w:rsidRPr="004B3CA0">
        <w:rPr>
          <w:noProof/>
          <w:szCs w:val="24"/>
          <w:lang w:val="en-US"/>
        </w:rPr>
        <w:t xml:space="preserve">Tabachnick, B. G., Fidell, L. S., &amp; Osterlind, S. J. (2001). </w:t>
      </w:r>
      <w:r w:rsidRPr="004B3CA0">
        <w:rPr>
          <w:i/>
          <w:iCs/>
          <w:noProof/>
          <w:szCs w:val="24"/>
          <w:lang w:val="en-US"/>
        </w:rPr>
        <w:t>Using Multivariate Statistics</w:t>
      </w:r>
      <w:r w:rsidRPr="004B3CA0">
        <w:rPr>
          <w:noProof/>
          <w:szCs w:val="24"/>
          <w:lang w:val="en-US"/>
        </w:rPr>
        <w:t>.</w:t>
      </w:r>
    </w:p>
    <w:p w14:paraId="446D2106" w14:textId="77777777" w:rsidR="003203B3" w:rsidRPr="004B3CA0" w:rsidRDefault="003203B3" w:rsidP="004B3CA0">
      <w:pPr>
        <w:widowControl w:val="0"/>
        <w:autoSpaceDE w:val="0"/>
        <w:autoSpaceDN w:val="0"/>
        <w:adjustRightInd w:val="0"/>
        <w:spacing w:after="0" w:line="240" w:lineRule="auto"/>
        <w:ind w:firstLine="708"/>
        <w:rPr>
          <w:noProof/>
          <w:szCs w:val="24"/>
          <w:lang w:val="en-US"/>
        </w:rPr>
      </w:pPr>
      <w:r w:rsidRPr="004B3CA0">
        <w:rPr>
          <w:noProof/>
          <w:szCs w:val="24"/>
          <w:lang w:val="en-US"/>
        </w:rPr>
        <w:t>Boston: Allyn &amp; Bacon.</w:t>
      </w:r>
    </w:p>
    <w:p w14:paraId="46EF8D03" w14:textId="77777777" w:rsidR="00D53F43" w:rsidRPr="004B3CA0" w:rsidRDefault="00D53F43" w:rsidP="004B3CA0">
      <w:pPr>
        <w:widowControl w:val="0"/>
        <w:autoSpaceDE w:val="0"/>
        <w:autoSpaceDN w:val="0"/>
        <w:adjustRightInd w:val="0"/>
        <w:spacing w:after="0" w:line="240" w:lineRule="auto"/>
        <w:rPr>
          <w:noProof/>
          <w:szCs w:val="24"/>
          <w:lang w:val="en-US"/>
        </w:rPr>
      </w:pPr>
      <w:r w:rsidRPr="004B3CA0">
        <w:rPr>
          <w:noProof/>
          <w:szCs w:val="24"/>
        </w:rPr>
        <w:t xml:space="preserve">Van de Vijver, F. J. R. (2009). </w:t>
      </w:r>
      <w:r w:rsidRPr="004B3CA0">
        <w:rPr>
          <w:noProof/>
          <w:szCs w:val="24"/>
          <w:lang w:val="en-US"/>
        </w:rPr>
        <w:t xml:space="preserve">Types of Comparative Studies in Cross-Cultural Psychology. </w:t>
      </w:r>
    </w:p>
    <w:p w14:paraId="1E79510A" w14:textId="5D326524" w:rsidR="00D53F43" w:rsidRPr="004B3CA0" w:rsidRDefault="00D53F43" w:rsidP="004B3CA0">
      <w:pPr>
        <w:widowControl w:val="0"/>
        <w:autoSpaceDE w:val="0"/>
        <w:autoSpaceDN w:val="0"/>
        <w:adjustRightInd w:val="0"/>
        <w:spacing w:after="0" w:line="240" w:lineRule="auto"/>
        <w:ind w:firstLine="708"/>
        <w:rPr>
          <w:noProof/>
          <w:szCs w:val="24"/>
          <w:lang w:val="en-US"/>
        </w:rPr>
      </w:pPr>
      <w:r w:rsidRPr="004B3CA0">
        <w:rPr>
          <w:i/>
          <w:iCs/>
          <w:noProof/>
          <w:szCs w:val="24"/>
          <w:lang w:val="en-US"/>
        </w:rPr>
        <w:t>Online Readings in Psychology and Culture, 2</w:t>
      </w:r>
      <w:r w:rsidRPr="004B3CA0">
        <w:rPr>
          <w:noProof/>
          <w:szCs w:val="24"/>
          <w:lang w:val="en-US"/>
        </w:rPr>
        <w:t>(2).</w:t>
      </w:r>
      <w:r w:rsidR="003A12F5" w:rsidRPr="004B3CA0">
        <w:rPr>
          <w:noProof/>
          <w:szCs w:val="24"/>
          <w:lang w:val="en-US"/>
        </w:rPr>
        <w:t xml:space="preserve"> </w:t>
      </w:r>
      <w:r w:rsidRPr="004B3CA0">
        <w:rPr>
          <w:noProof/>
          <w:szCs w:val="24"/>
          <w:lang w:val="en-US"/>
        </w:rPr>
        <w:t>doi</w:t>
      </w:r>
      <w:r w:rsidR="009C5F82" w:rsidRPr="004B3CA0">
        <w:rPr>
          <w:noProof/>
          <w:szCs w:val="24"/>
          <w:lang w:val="en-US"/>
        </w:rPr>
        <w:t>:</w:t>
      </w:r>
      <w:r w:rsidRPr="004B3CA0">
        <w:rPr>
          <w:noProof/>
          <w:szCs w:val="24"/>
          <w:lang w:val="en-US"/>
        </w:rPr>
        <w:t>10.9707/23070919.1017</w:t>
      </w:r>
    </w:p>
    <w:p w14:paraId="789F6269" w14:textId="2CD4E233" w:rsidR="00BA0913" w:rsidRPr="004B3CA0" w:rsidRDefault="004151F1" w:rsidP="004B3CA0">
      <w:pPr>
        <w:widowControl w:val="0"/>
        <w:autoSpaceDE w:val="0"/>
        <w:autoSpaceDN w:val="0"/>
        <w:adjustRightInd w:val="0"/>
        <w:spacing w:after="0" w:line="240" w:lineRule="auto"/>
        <w:rPr>
          <w:noProof/>
          <w:szCs w:val="24"/>
        </w:rPr>
      </w:pPr>
      <w:r w:rsidRPr="004B3CA0">
        <w:rPr>
          <w:noProof/>
          <w:szCs w:val="24"/>
        </w:rPr>
        <w:t>Vera-Villarroel, P., Córdova-Rubio, N., &amp; Celis-Atenas, K. (2009).</w:t>
      </w:r>
      <w:r w:rsidR="00930CAF" w:rsidRPr="004B3CA0">
        <w:rPr>
          <w:szCs w:val="24"/>
        </w:rPr>
        <w:t xml:space="preserve"> </w:t>
      </w:r>
      <w:r w:rsidR="00930CAF" w:rsidRPr="004B3CA0">
        <w:rPr>
          <w:noProof/>
          <w:szCs w:val="24"/>
        </w:rPr>
        <w:t xml:space="preserve">Evaluación del </w:t>
      </w:r>
    </w:p>
    <w:p w14:paraId="33B892F9" w14:textId="504450A4" w:rsidR="000B1A3B" w:rsidRPr="004B3CA0" w:rsidRDefault="00930CAF" w:rsidP="004B3CA0">
      <w:pPr>
        <w:widowControl w:val="0"/>
        <w:autoSpaceDE w:val="0"/>
        <w:autoSpaceDN w:val="0"/>
        <w:adjustRightInd w:val="0"/>
        <w:spacing w:after="0" w:line="240" w:lineRule="auto"/>
        <w:ind w:left="708"/>
        <w:rPr>
          <w:noProof/>
          <w:szCs w:val="24"/>
          <w:lang w:val="en-US"/>
        </w:rPr>
      </w:pPr>
      <w:r w:rsidRPr="004B3CA0">
        <w:rPr>
          <w:noProof/>
          <w:szCs w:val="24"/>
        </w:rPr>
        <w:t>optimismo: un análisis preliminar del Life Orientation Test versión revisada (</w:t>
      </w:r>
      <w:r w:rsidR="00A5574E" w:rsidRPr="004B3CA0">
        <w:rPr>
          <w:noProof/>
          <w:szCs w:val="24"/>
        </w:rPr>
        <w:t>LOT</w:t>
      </w:r>
      <w:r w:rsidRPr="004B3CA0">
        <w:rPr>
          <w:noProof/>
          <w:szCs w:val="24"/>
        </w:rPr>
        <w:t>-</w:t>
      </w:r>
      <w:r w:rsidR="00A5574E" w:rsidRPr="004B3CA0">
        <w:rPr>
          <w:noProof/>
          <w:szCs w:val="24"/>
        </w:rPr>
        <w:t>R</w:t>
      </w:r>
      <w:r w:rsidRPr="004B3CA0">
        <w:rPr>
          <w:noProof/>
          <w:szCs w:val="24"/>
        </w:rPr>
        <w:t>) en población chilena.</w:t>
      </w:r>
      <w:r w:rsidR="00DA0EBF" w:rsidRPr="004B3CA0">
        <w:rPr>
          <w:szCs w:val="24"/>
        </w:rPr>
        <w:t xml:space="preserve"> </w:t>
      </w:r>
      <w:r w:rsidR="00DA0EBF" w:rsidRPr="004B3CA0">
        <w:rPr>
          <w:i/>
          <w:iCs/>
          <w:noProof/>
          <w:szCs w:val="24"/>
          <w:lang w:val="en-US"/>
        </w:rPr>
        <w:t>Universitas Psychologica, 8</w:t>
      </w:r>
      <w:r w:rsidR="00DA0EBF" w:rsidRPr="004B3CA0">
        <w:rPr>
          <w:noProof/>
          <w:szCs w:val="24"/>
          <w:lang w:val="en-US"/>
        </w:rPr>
        <w:t xml:space="preserve">(1), 61-68. </w:t>
      </w:r>
    </w:p>
    <w:p w14:paraId="7EC0F8C5" w14:textId="78AA1074" w:rsidR="003203B3" w:rsidRPr="004B3CA0" w:rsidRDefault="003203B3" w:rsidP="004B3CA0">
      <w:pPr>
        <w:widowControl w:val="0"/>
        <w:autoSpaceDE w:val="0"/>
        <w:autoSpaceDN w:val="0"/>
        <w:adjustRightInd w:val="0"/>
        <w:spacing w:after="0" w:line="240" w:lineRule="auto"/>
        <w:ind w:left="709" w:hanging="709"/>
        <w:rPr>
          <w:noProof/>
          <w:szCs w:val="24"/>
        </w:rPr>
      </w:pPr>
      <w:r w:rsidRPr="004B3CA0">
        <w:rPr>
          <w:szCs w:val="24"/>
          <w:lang w:val="en-US"/>
        </w:rPr>
        <w:t xml:space="preserve">Zenger, M., </w:t>
      </w:r>
      <w:proofErr w:type="spellStart"/>
      <w:r w:rsidRPr="004B3CA0">
        <w:rPr>
          <w:szCs w:val="24"/>
          <w:lang w:val="en-US"/>
        </w:rPr>
        <w:t>Finck</w:t>
      </w:r>
      <w:proofErr w:type="spellEnd"/>
      <w:r w:rsidRPr="004B3CA0">
        <w:rPr>
          <w:szCs w:val="24"/>
          <w:lang w:val="en-US"/>
        </w:rPr>
        <w:t xml:space="preserve">, C., </w:t>
      </w:r>
      <w:proofErr w:type="spellStart"/>
      <w:r w:rsidRPr="004B3CA0">
        <w:rPr>
          <w:szCs w:val="24"/>
          <w:lang w:val="en-US"/>
        </w:rPr>
        <w:t>Zanon</w:t>
      </w:r>
      <w:proofErr w:type="spellEnd"/>
      <w:r w:rsidRPr="004B3CA0">
        <w:rPr>
          <w:szCs w:val="24"/>
          <w:lang w:val="en-US"/>
        </w:rPr>
        <w:t>, C., Jimenez, W., Singer, S., &amp; Hinze, A. (2013). Evaluation of the</w:t>
      </w:r>
      <w:r w:rsidR="006144B5" w:rsidRPr="004B3CA0">
        <w:rPr>
          <w:szCs w:val="24"/>
          <w:lang w:val="en-US"/>
        </w:rPr>
        <w:t xml:space="preserve"> </w:t>
      </w:r>
      <w:r w:rsidRPr="004B3CA0">
        <w:rPr>
          <w:szCs w:val="24"/>
          <w:lang w:val="en-US"/>
        </w:rPr>
        <w:t xml:space="preserve">Latin American version of the Life Orientation Test-Revised. </w:t>
      </w:r>
      <w:r w:rsidRPr="004B3CA0">
        <w:rPr>
          <w:i/>
          <w:iCs/>
          <w:szCs w:val="24"/>
        </w:rPr>
        <w:t xml:space="preserve">International </w:t>
      </w:r>
      <w:proofErr w:type="spellStart"/>
      <w:r w:rsidRPr="004B3CA0">
        <w:rPr>
          <w:i/>
          <w:iCs/>
          <w:szCs w:val="24"/>
        </w:rPr>
        <w:t>Journal</w:t>
      </w:r>
      <w:proofErr w:type="spellEnd"/>
      <w:r w:rsidRPr="004B3CA0">
        <w:rPr>
          <w:i/>
          <w:iCs/>
          <w:szCs w:val="24"/>
        </w:rPr>
        <w:t xml:space="preserve"> </w:t>
      </w:r>
      <w:proofErr w:type="spellStart"/>
      <w:r w:rsidRPr="004B3CA0">
        <w:rPr>
          <w:i/>
          <w:iCs/>
          <w:szCs w:val="24"/>
        </w:rPr>
        <w:t>of</w:t>
      </w:r>
      <w:proofErr w:type="spellEnd"/>
      <w:r w:rsidR="006144B5" w:rsidRPr="004B3CA0">
        <w:rPr>
          <w:i/>
          <w:iCs/>
          <w:szCs w:val="24"/>
        </w:rPr>
        <w:t xml:space="preserve"> </w:t>
      </w:r>
      <w:proofErr w:type="spellStart"/>
      <w:r w:rsidRPr="004B3CA0">
        <w:rPr>
          <w:i/>
          <w:iCs/>
          <w:szCs w:val="24"/>
        </w:rPr>
        <w:t>Clinical</w:t>
      </w:r>
      <w:proofErr w:type="spellEnd"/>
      <w:r w:rsidRPr="004B3CA0">
        <w:rPr>
          <w:i/>
          <w:iCs/>
          <w:szCs w:val="24"/>
        </w:rPr>
        <w:t xml:space="preserve"> and </w:t>
      </w:r>
      <w:proofErr w:type="spellStart"/>
      <w:r w:rsidRPr="004B3CA0">
        <w:rPr>
          <w:i/>
          <w:iCs/>
          <w:szCs w:val="24"/>
        </w:rPr>
        <w:t>Health</w:t>
      </w:r>
      <w:proofErr w:type="spellEnd"/>
      <w:r w:rsidRPr="004B3CA0">
        <w:rPr>
          <w:i/>
          <w:iCs/>
          <w:szCs w:val="24"/>
        </w:rPr>
        <w:t xml:space="preserve"> </w:t>
      </w:r>
      <w:proofErr w:type="spellStart"/>
      <w:r w:rsidRPr="004B3CA0">
        <w:rPr>
          <w:i/>
          <w:iCs/>
          <w:szCs w:val="24"/>
        </w:rPr>
        <w:t>Psychology</w:t>
      </w:r>
      <w:proofErr w:type="spellEnd"/>
      <w:r w:rsidRPr="004B3CA0">
        <w:rPr>
          <w:i/>
          <w:iCs/>
          <w:szCs w:val="24"/>
        </w:rPr>
        <w:t>, 13</w:t>
      </w:r>
      <w:r w:rsidRPr="004B3CA0">
        <w:rPr>
          <w:szCs w:val="24"/>
        </w:rPr>
        <w:t>, 243</w:t>
      </w:r>
      <w:r w:rsidR="000B1A3B" w:rsidRPr="004B3CA0">
        <w:rPr>
          <w:szCs w:val="24"/>
        </w:rPr>
        <w:t>-</w:t>
      </w:r>
      <w:r w:rsidRPr="004B3CA0">
        <w:rPr>
          <w:szCs w:val="24"/>
        </w:rPr>
        <w:t>252.</w:t>
      </w:r>
    </w:p>
    <w:p w14:paraId="593E169A" w14:textId="77777777" w:rsidR="003203B3" w:rsidRPr="004B3CA0" w:rsidRDefault="003203B3" w:rsidP="004B3CA0">
      <w:pPr>
        <w:autoSpaceDE w:val="0"/>
        <w:autoSpaceDN w:val="0"/>
        <w:adjustRightInd w:val="0"/>
        <w:spacing w:after="0" w:line="240" w:lineRule="auto"/>
        <w:rPr>
          <w:szCs w:val="24"/>
          <w:lang w:eastAsia="es-MX"/>
        </w:rPr>
      </w:pPr>
    </w:p>
    <w:p w14:paraId="611FF06B" w14:textId="77777777" w:rsidR="00DA5809" w:rsidRPr="004B3CA0" w:rsidRDefault="00DA5809" w:rsidP="004B3CA0">
      <w:pPr>
        <w:autoSpaceDE w:val="0"/>
        <w:autoSpaceDN w:val="0"/>
        <w:adjustRightInd w:val="0"/>
        <w:spacing w:after="0" w:line="240" w:lineRule="auto"/>
        <w:rPr>
          <w:szCs w:val="24"/>
          <w:lang w:eastAsia="es-MX"/>
        </w:rPr>
      </w:pPr>
    </w:p>
    <w:p w14:paraId="21572080" w14:textId="77777777" w:rsidR="00093ED4" w:rsidRPr="004B3CA0" w:rsidRDefault="00093ED4" w:rsidP="004B3CA0">
      <w:pPr>
        <w:autoSpaceDE w:val="0"/>
        <w:autoSpaceDN w:val="0"/>
        <w:adjustRightInd w:val="0"/>
        <w:spacing w:after="0" w:line="240" w:lineRule="auto"/>
        <w:rPr>
          <w:szCs w:val="24"/>
          <w:lang w:eastAsia="es-MX"/>
        </w:rPr>
      </w:pPr>
    </w:p>
    <w:p w14:paraId="268689FF" w14:textId="77777777" w:rsidR="00093ED4" w:rsidRPr="004B3CA0" w:rsidRDefault="00093ED4" w:rsidP="004B3CA0">
      <w:pPr>
        <w:autoSpaceDE w:val="0"/>
        <w:autoSpaceDN w:val="0"/>
        <w:adjustRightInd w:val="0"/>
        <w:spacing w:after="0" w:line="240" w:lineRule="auto"/>
        <w:rPr>
          <w:szCs w:val="24"/>
          <w:lang w:eastAsia="es-MX"/>
        </w:rPr>
        <w:sectPr w:rsidR="00093ED4" w:rsidRPr="004B3CA0" w:rsidSect="0085667E">
          <w:pgSz w:w="12240" w:h="15840"/>
          <w:pgMar w:top="1440" w:right="1440" w:bottom="1440" w:left="1440" w:header="708" w:footer="708" w:gutter="0"/>
          <w:cols w:space="708"/>
          <w:docGrid w:linePitch="360"/>
        </w:sectPr>
      </w:pPr>
    </w:p>
    <w:p w14:paraId="53B6388A" w14:textId="77777777" w:rsidR="00393FFD" w:rsidRPr="004B3CA0" w:rsidRDefault="00393FFD" w:rsidP="004B3CA0">
      <w:pPr>
        <w:autoSpaceDE w:val="0"/>
        <w:autoSpaceDN w:val="0"/>
        <w:adjustRightInd w:val="0"/>
        <w:spacing w:after="0" w:line="240" w:lineRule="auto"/>
        <w:rPr>
          <w:szCs w:val="24"/>
        </w:rPr>
      </w:pPr>
    </w:p>
    <w:p w14:paraId="4961F6F1" w14:textId="77777777" w:rsidR="004A5546" w:rsidRPr="004B3CA0" w:rsidRDefault="004A5546" w:rsidP="004B3CA0">
      <w:pPr>
        <w:autoSpaceDE w:val="0"/>
        <w:autoSpaceDN w:val="0"/>
        <w:adjustRightInd w:val="0"/>
        <w:spacing w:after="0" w:line="240" w:lineRule="auto"/>
        <w:rPr>
          <w:rFonts w:eastAsiaTheme="minorHAnsi"/>
          <w:szCs w:val="24"/>
        </w:rPr>
      </w:pPr>
    </w:p>
    <w:p w14:paraId="201AE55D" w14:textId="42DDEAE4" w:rsidR="001B201F" w:rsidRPr="004B3CA0" w:rsidRDefault="001B201F" w:rsidP="004B3CA0">
      <w:pPr>
        <w:spacing w:after="0" w:line="240" w:lineRule="auto"/>
        <w:rPr>
          <w:szCs w:val="24"/>
        </w:rPr>
      </w:pPr>
    </w:p>
    <w:p w14:paraId="5688F8F4" w14:textId="5FC39775" w:rsidR="001B201F" w:rsidRPr="004B3CA0" w:rsidRDefault="001B201F" w:rsidP="004B3CA0">
      <w:pPr>
        <w:spacing w:after="0" w:line="240" w:lineRule="auto"/>
        <w:rPr>
          <w:szCs w:val="24"/>
        </w:rPr>
      </w:pPr>
    </w:p>
    <w:p w14:paraId="6D965624" w14:textId="3B739FD6" w:rsidR="001B201F" w:rsidRPr="004B3CA0" w:rsidRDefault="001B201F" w:rsidP="004B3CA0">
      <w:pPr>
        <w:spacing w:after="0" w:line="240" w:lineRule="auto"/>
        <w:rPr>
          <w:szCs w:val="24"/>
        </w:rPr>
      </w:pPr>
    </w:p>
    <w:p w14:paraId="7713190B" w14:textId="77777777" w:rsidR="001E2DED" w:rsidRPr="004B3CA0" w:rsidRDefault="001E2DED" w:rsidP="004B3CA0">
      <w:pPr>
        <w:spacing w:line="240" w:lineRule="auto"/>
        <w:rPr>
          <w:szCs w:val="24"/>
        </w:rPr>
      </w:pPr>
    </w:p>
    <w:p w14:paraId="46E2917D" w14:textId="77777777" w:rsidR="0075259B" w:rsidRPr="004B3CA0" w:rsidRDefault="0075259B" w:rsidP="004B3CA0">
      <w:pPr>
        <w:spacing w:line="240" w:lineRule="auto"/>
        <w:rPr>
          <w:szCs w:val="24"/>
        </w:rPr>
      </w:pPr>
    </w:p>
    <w:p w14:paraId="4219FD5C" w14:textId="77777777" w:rsidR="0075259B" w:rsidRPr="004B3CA0" w:rsidRDefault="0075259B" w:rsidP="004B3CA0">
      <w:pPr>
        <w:spacing w:line="240" w:lineRule="auto"/>
        <w:rPr>
          <w:szCs w:val="24"/>
        </w:rPr>
      </w:pPr>
    </w:p>
    <w:p w14:paraId="4348DF71" w14:textId="77777777" w:rsidR="0075259B" w:rsidRPr="004B3CA0" w:rsidRDefault="0075259B" w:rsidP="004B3CA0">
      <w:pPr>
        <w:spacing w:line="240" w:lineRule="auto"/>
        <w:rPr>
          <w:szCs w:val="24"/>
        </w:rPr>
      </w:pPr>
    </w:p>
    <w:p w14:paraId="601DD76F" w14:textId="77777777" w:rsidR="0075259B" w:rsidRPr="004B3CA0" w:rsidRDefault="0075259B" w:rsidP="004B3CA0">
      <w:pPr>
        <w:spacing w:line="240" w:lineRule="auto"/>
        <w:rPr>
          <w:szCs w:val="24"/>
        </w:rPr>
      </w:pPr>
    </w:p>
    <w:p w14:paraId="3E73AB42" w14:textId="77777777" w:rsidR="0075259B" w:rsidRPr="004B3CA0" w:rsidRDefault="0075259B" w:rsidP="004B3CA0">
      <w:pPr>
        <w:spacing w:line="240" w:lineRule="auto"/>
        <w:rPr>
          <w:szCs w:val="24"/>
        </w:rPr>
      </w:pPr>
    </w:p>
    <w:p w14:paraId="5273B34A" w14:textId="77777777" w:rsidR="0075259B" w:rsidRPr="004B3CA0" w:rsidRDefault="0075259B" w:rsidP="004B3CA0">
      <w:pPr>
        <w:spacing w:line="240" w:lineRule="auto"/>
        <w:rPr>
          <w:szCs w:val="24"/>
        </w:rPr>
      </w:pPr>
    </w:p>
    <w:p w14:paraId="39281B76" w14:textId="77777777" w:rsidR="0075259B" w:rsidRPr="004B3CA0" w:rsidRDefault="0075259B" w:rsidP="004B3CA0">
      <w:pPr>
        <w:spacing w:line="240" w:lineRule="auto"/>
        <w:rPr>
          <w:szCs w:val="24"/>
        </w:rPr>
      </w:pPr>
    </w:p>
    <w:p w14:paraId="1D715CB9" w14:textId="77777777" w:rsidR="0075259B" w:rsidRPr="004B3CA0" w:rsidRDefault="0075259B" w:rsidP="004B3CA0">
      <w:pPr>
        <w:spacing w:line="240" w:lineRule="auto"/>
        <w:rPr>
          <w:szCs w:val="24"/>
        </w:rPr>
      </w:pPr>
    </w:p>
    <w:p w14:paraId="6ECDE096" w14:textId="77777777" w:rsidR="0075259B" w:rsidRPr="004B3CA0" w:rsidRDefault="0075259B" w:rsidP="004B3CA0">
      <w:pPr>
        <w:spacing w:line="240" w:lineRule="auto"/>
        <w:rPr>
          <w:szCs w:val="24"/>
        </w:rPr>
      </w:pPr>
    </w:p>
    <w:p w14:paraId="5491256F" w14:textId="77777777" w:rsidR="0075259B" w:rsidRPr="004B3CA0" w:rsidRDefault="0075259B" w:rsidP="004B3CA0">
      <w:pPr>
        <w:spacing w:line="240" w:lineRule="auto"/>
        <w:rPr>
          <w:szCs w:val="24"/>
        </w:rPr>
      </w:pPr>
    </w:p>
    <w:p w14:paraId="7FB467B3" w14:textId="77777777" w:rsidR="0075259B" w:rsidRPr="004B3CA0" w:rsidRDefault="0075259B" w:rsidP="004B3CA0">
      <w:pPr>
        <w:spacing w:line="240" w:lineRule="auto"/>
        <w:rPr>
          <w:szCs w:val="24"/>
        </w:rPr>
      </w:pPr>
    </w:p>
    <w:p w14:paraId="308C23CD" w14:textId="77777777" w:rsidR="0075259B" w:rsidRPr="004B3CA0" w:rsidRDefault="0075259B" w:rsidP="004B3CA0">
      <w:pPr>
        <w:spacing w:line="240" w:lineRule="auto"/>
        <w:rPr>
          <w:szCs w:val="24"/>
        </w:rPr>
      </w:pPr>
    </w:p>
    <w:p w14:paraId="20D6867D" w14:textId="77777777" w:rsidR="0075259B" w:rsidRPr="004B3CA0" w:rsidRDefault="0075259B" w:rsidP="004B3CA0">
      <w:pPr>
        <w:spacing w:line="240" w:lineRule="auto"/>
        <w:rPr>
          <w:szCs w:val="24"/>
        </w:rPr>
      </w:pPr>
    </w:p>
    <w:p w14:paraId="4689BCC3" w14:textId="77777777" w:rsidR="0075259B" w:rsidRPr="004B3CA0" w:rsidRDefault="0075259B" w:rsidP="004B3CA0">
      <w:pPr>
        <w:spacing w:line="240" w:lineRule="auto"/>
        <w:rPr>
          <w:szCs w:val="24"/>
        </w:rPr>
      </w:pPr>
    </w:p>
    <w:p w14:paraId="0DB8AEA3" w14:textId="77777777" w:rsidR="0075259B" w:rsidRPr="004B3CA0" w:rsidRDefault="0075259B" w:rsidP="004B3CA0">
      <w:pPr>
        <w:spacing w:line="240" w:lineRule="auto"/>
        <w:rPr>
          <w:szCs w:val="24"/>
        </w:rPr>
      </w:pPr>
    </w:p>
    <w:p w14:paraId="04E9AE17" w14:textId="77777777" w:rsidR="0075259B" w:rsidRPr="004B3CA0" w:rsidRDefault="0075259B" w:rsidP="004B3CA0">
      <w:pPr>
        <w:spacing w:line="240" w:lineRule="auto"/>
        <w:rPr>
          <w:szCs w:val="24"/>
        </w:rPr>
      </w:pPr>
    </w:p>
    <w:sectPr w:rsidR="0075259B" w:rsidRPr="004B3CA0" w:rsidSect="0085667E">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B86CA1" w14:textId="77777777" w:rsidR="009E5DC9" w:rsidRDefault="009E5DC9" w:rsidP="003A0C24">
      <w:pPr>
        <w:spacing w:after="0" w:line="240" w:lineRule="auto"/>
      </w:pPr>
      <w:r>
        <w:separator/>
      </w:r>
    </w:p>
  </w:endnote>
  <w:endnote w:type="continuationSeparator" w:id="0">
    <w:p w14:paraId="374E7FA7" w14:textId="77777777" w:rsidR="009E5DC9" w:rsidRDefault="009E5DC9" w:rsidP="003A0C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dvSansB4-L">
    <w:altName w:val="Calibri"/>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5E44FA" w14:textId="77777777" w:rsidR="009E5DC9" w:rsidRDefault="009E5DC9" w:rsidP="003A0C24">
      <w:pPr>
        <w:spacing w:after="0" w:line="240" w:lineRule="auto"/>
      </w:pPr>
      <w:r>
        <w:separator/>
      </w:r>
    </w:p>
  </w:footnote>
  <w:footnote w:type="continuationSeparator" w:id="0">
    <w:p w14:paraId="512F0AFC" w14:textId="77777777" w:rsidR="009E5DC9" w:rsidRDefault="009E5DC9" w:rsidP="003A0C2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67E"/>
    <w:rsid w:val="000006D4"/>
    <w:rsid w:val="000018FE"/>
    <w:rsid w:val="00006017"/>
    <w:rsid w:val="0000625A"/>
    <w:rsid w:val="000066B9"/>
    <w:rsid w:val="00006937"/>
    <w:rsid w:val="00006BAF"/>
    <w:rsid w:val="00010868"/>
    <w:rsid w:val="00010D5B"/>
    <w:rsid w:val="000117B3"/>
    <w:rsid w:val="00011942"/>
    <w:rsid w:val="00013735"/>
    <w:rsid w:val="0001500D"/>
    <w:rsid w:val="000200C5"/>
    <w:rsid w:val="000218CE"/>
    <w:rsid w:val="00023469"/>
    <w:rsid w:val="00023E71"/>
    <w:rsid w:val="000247E7"/>
    <w:rsid w:val="000254F3"/>
    <w:rsid w:val="00027171"/>
    <w:rsid w:val="000271F0"/>
    <w:rsid w:val="00031F3E"/>
    <w:rsid w:val="00034D10"/>
    <w:rsid w:val="00037E71"/>
    <w:rsid w:val="000400F2"/>
    <w:rsid w:val="00040358"/>
    <w:rsid w:val="00041482"/>
    <w:rsid w:val="00041F2C"/>
    <w:rsid w:val="00043BC6"/>
    <w:rsid w:val="000453BB"/>
    <w:rsid w:val="00046648"/>
    <w:rsid w:val="000478BE"/>
    <w:rsid w:val="00050A45"/>
    <w:rsid w:val="00052015"/>
    <w:rsid w:val="000523FE"/>
    <w:rsid w:val="00052B9D"/>
    <w:rsid w:val="000532DF"/>
    <w:rsid w:val="000542BE"/>
    <w:rsid w:val="0005430E"/>
    <w:rsid w:val="000559F2"/>
    <w:rsid w:val="00056770"/>
    <w:rsid w:val="00056AB2"/>
    <w:rsid w:val="00061E50"/>
    <w:rsid w:val="000623A9"/>
    <w:rsid w:val="00062B54"/>
    <w:rsid w:val="000638AF"/>
    <w:rsid w:val="00063E71"/>
    <w:rsid w:val="000701D7"/>
    <w:rsid w:val="0007164E"/>
    <w:rsid w:val="00071AD0"/>
    <w:rsid w:val="000727C3"/>
    <w:rsid w:val="00073B24"/>
    <w:rsid w:val="00073D80"/>
    <w:rsid w:val="0007408B"/>
    <w:rsid w:val="00074828"/>
    <w:rsid w:val="000772AE"/>
    <w:rsid w:val="00077FC2"/>
    <w:rsid w:val="00082589"/>
    <w:rsid w:val="00082D10"/>
    <w:rsid w:val="000902F8"/>
    <w:rsid w:val="0009093C"/>
    <w:rsid w:val="00091CE7"/>
    <w:rsid w:val="00092C0A"/>
    <w:rsid w:val="0009327B"/>
    <w:rsid w:val="00093ED4"/>
    <w:rsid w:val="00095A0B"/>
    <w:rsid w:val="0009633A"/>
    <w:rsid w:val="0009647D"/>
    <w:rsid w:val="0009682C"/>
    <w:rsid w:val="00096C5F"/>
    <w:rsid w:val="000A1276"/>
    <w:rsid w:val="000A7425"/>
    <w:rsid w:val="000A747C"/>
    <w:rsid w:val="000A7F08"/>
    <w:rsid w:val="000B087E"/>
    <w:rsid w:val="000B1151"/>
    <w:rsid w:val="000B1737"/>
    <w:rsid w:val="000B1A3B"/>
    <w:rsid w:val="000B2054"/>
    <w:rsid w:val="000B2266"/>
    <w:rsid w:val="000B2B0A"/>
    <w:rsid w:val="000B4E0B"/>
    <w:rsid w:val="000C1FD6"/>
    <w:rsid w:val="000C370E"/>
    <w:rsid w:val="000C45D4"/>
    <w:rsid w:val="000C482C"/>
    <w:rsid w:val="000C4CAA"/>
    <w:rsid w:val="000C6AED"/>
    <w:rsid w:val="000D08BC"/>
    <w:rsid w:val="000D1F76"/>
    <w:rsid w:val="000D40FA"/>
    <w:rsid w:val="000D4B0B"/>
    <w:rsid w:val="000D55D7"/>
    <w:rsid w:val="000D744E"/>
    <w:rsid w:val="000D768D"/>
    <w:rsid w:val="000E0E86"/>
    <w:rsid w:val="000E296C"/>
    <w:rsid w:val="000E3C2F"/>
    <w:rsid w:val="000E3F65"/>
    <w:rsid w:val="000E5770"/>
    <w:rsid w:val="000E6072"/>
    <w:rsid w:val="000E660D"/>
    <w:rsid w:val="000F04A6"/>
    <w:rsid w:val="000F07C4"/>
    <w:rsid w:val="000F19C6"/>
    <w:rsid w:val="000F2240"/>
    <w:rsid w:val="000F4FB0"/>
    <w:rsid w:val="000F6C85"/>
    <w:rsid w:val="000F7789"/>
    <w:rsid w:val="0010003A"/>
    <w:rsid w:val="001004D1"/>
    <w:rsid w:val="00100AFA"/>
    <w:rsid w:val="00104178"/>
    <w:rsid w:val="0010428A"/>
    <w:rsid w:val="00104CA7"/>
    <w:rsid w:val="00105866"/>
    <w:rsid w:val="001069D2"/>
    <w:rsid w:val="00107CA9"/>
    <w:rsid w:val="00111DB2"/>
    <w:rsid w:val="00111FF3"/>
    <w:rsid w:val="001127ED"/>
    <w:rsid w:val="00112CA7"/>
    <w:rsid w:val="0011389F"/>
    <w:rsid w:val="00113B81"/>
    <w:rsid w:val="00114F44"/>
    <w:rsid w:val="00116461"/>
    <w:rsid w:val="00117A78"/>
    <w:rsid w:val="00120CBB"/>
    <w:rsid w:val="00124C20"/>
    <w:rsid w:val="0012500F"/>
    <w:rsid w:val="001264CC"/>
    <w:rsid w:val="00127649"/>
    <w:rsid w:val="00133645"/>
    <w:rsid w:val="00133BCA"/>
    <w:rsid w:val="001354D3"/>
    <w:rsid w:val="001359BF"/>
    <w:rsid w:val="00135D57"/>
    <w:rsid w:val="00136E3C"/>
    <w:rsid w:val="00137866"/>
    <w:rsid w:val="00137BE8"/>
    <w:rsid w:val="00137E1C"/>
    <w:rsid w:val="00140549"/>
    <w:rsid w:val="001406B4"/>
    <w:rsid w:val="0014138D"/>
    <w:rsid w:val="00141C47"/>
    <w:rsid w:val="001422E9"/>
    <w:rsid w:val="0014295D"/>
    <w:rsid w:val="0014366E"/>
    <w:rsid w:val="00143C8C"/>
    <w:rsid w:val="001451F6"/>
    <w:rsid w:val="00146529"/>
    <w:rsid w:val="001478B0"/>
    <w:rsid w:val="00150F22"/>
    <w:rsid w:val="00151D36"/>
    <w:rsid w:val="00155E13"/>
    <w:rsid w:val="0015685D"/>
    <w:rsid w:val="00157275"/>
    <w:rsid w:val="00157656"/>
    <w:rsid w:val="00160DC0"/>
    <w:rsid w:val="0016230D"/>
    <w:rsid w:val="00164DC3"/>
    <w:rsid w:val="001660FD"/>
    <w:rsid w:val="00167134"/>
    <w:rsid w:val="001674B4"/>
    <w:rsid w:val="001678F7"/>
    <w:rsid w:val="001700B9"/>
    <w:rsid w:val="00170E73"/>
    <w:rsid w:val="00171B90"/>
    <w:rsid w:val="0017209C"/>
    <w:rsid w:val="00172D96"/>
    <w:rsid w:val="00175765"/>
    <w:rsid w:val="00181B9E"/>
    <w:rsid w:val="00182F2C"/>
    <w:rsid w:val="001835E2"/>
    <w:rsid w:val="00187330"/>
    <w:rsid w:val="00187B6D"/>
    <w:rsid w:val="00190CB6"/>
    <w:rsid w:val="00192414"/>
    <w:rsid w:val="00192B7C"/>
    <w:rsid w:val="00192FBE"/>
    <w:rsid w:val="00195016"/>
    <w:rsid w:val="0019734B"/>
    <w:rsid w:val="00197599"/>
    <w:rsid w:val="00197E21"/>
    <w:rsid w:val="001A13B5"/>
    <w:rsid w:val="001A165F"/>
    <w:rsid w:val="001A24E6"/>
    <w:rsid w:val="001A2751"/>
    <w:rsid w:val="001A2C82"/>
    <w:rsid w:val="001A3360"/>
    <w:rsid w:val="001A6736"/>
    <w:rsid w:val="001A75AF"/>
    <w:rsid w:val="001A7F65"/>
    <w:rsid w:val="001B201F"/>
    <w:rsid w:val="001B2334"/>
    <w:rsid w:val="001B4A9C"/>
    <w:rsid w:val="001B581E"/>
    <w:rsid w:val="001B6A01"/>
    <w:rsid w:val="001B6C49"/>
    <w:rsid w:val="001B77FC"/>
    <w:rsid w:val="001B7807"/>
    <w:rsid w:val="001C032A"/>
    <w:rsid w:val="001C0561"/>
    <w:rsid w:val="001C5220"/>
    <w:rsid w:val="001C6383"/>
    <w:rsid w:val="001C6DB9"/>
    <w:rsid w:val="001C72E7"/>
    <w:rsid w:val="001C776B"/>
    <w:rsid w:val="001D07CF"/>
    <w:rsid w:val="001D1138"/>
    <w:rsid w:val="001D15AC"/>
    <w:rsid w:val="001D3424"/>
    <w:rsid w:val="001D5AC7"/>
    <w:rsid w:val="001D76F5"/>
    <w:rsid w:val="001E1E53"/>
    <w:rsid w:val="001E2A51"/>
    <w:rsid w:val="001E2DED"/>
    <w:rsid w:val="001E4D80"/>
    <w:rsid w:val="001E5528"/>
    <w:rsid w:val="001E73C2"/>
    <w:rsid w:val="001E7C93"/>
    <w:rsid w:val="001F41BD"/>
    <w:rsid w:val="001F4467"/>
    <w:rsid w:val="001F50F7"/>
    <w:rsid w:val="001F7774"/>
    <w:rsid w:val="002006A0"/>
    <w:rsid w:val="00203C99"/>
    <w:rsid w:val="00203FA4"/>
    <w:rsid w:val="0020508D"/>
    <w:rsid w:val="00205A42"/>
    <w:rsid w:val="002106F5"/>
    <w:rsid w:val="002106F9"/>
    <w:rsid w:val="00210B70"/>
    <w:rsid w:val="002126D9"/>
    <w:rsid w:val="0021381C"/>
    <w:rsid w:val="00214653"/>
    <w:rsid w:val="00215086"/>
    <w:rsid w:val="002158FC"/>
    <w:rsid w:val="00216BC8"/>
    <w:rsid w:val="00217872"/>
    <w:rsid w:val="00220719"/>
    <w:rsid w:val="00222231"/>
    <w:rsid w:val="00222393"/>
    <w:rsid w:val="00222FAB"/>
    <w:rsid w:val="002232F8"/>
    <w:rsid w:val="00223644"/>
    <w:rsid w:val="0022421D"/>
    <w:rsid w:val="00224938"/>
    <w:rsid w:val="00224D27"/>
    <w:rsid w:val="00227747"/>
    <w:rsid w:val="002321B6"/>
    <w:rsid w:val="002341B2"/>
    <w:rsid w:val="00236043"/>
    <w:rsid w:val="00237B7C"/>
    <w:rsid w:val="00237E60"/>
    <w:rsid w:val="002423E0"/>
    <w:rsid w:val="00243EFA"/>
    <w:rsid w:val="0024445F"/>
    <w:rsid w:val="002479D6"/>
    <w:rsid w:val="00247C40"/>
    <w:rsid w:val="0025212D"/>
    <w:rsid w:val="00252291"/>
    <w:rsid w:val="002549FA"/>
    <w:rsid w:val="00260905"/>
    <w:rsid w:val="002610F7"/>
    <w:rsid w:val="0026155C"/>
    <w:rsid w:val="00262E9A"/>
    <w:rsid w:val="00263591"/>
    <w:rsid w:val="00264A5A"/>
    <w:rsid w:val="00265217"/>
    <w:rsid w:val="00265372"/>
    <w:rsid w:val="00266F02"/>
    <w:rsid w:val="00267383"/>
    <w:rsid w:val="002711C7"/>
    <w:rsid w:val="00271400"/>
    <w:rsid w:val="00271B36"/>
    <w:rsid w:val="00272269"/>
    <w:rsid w:val="00273865"/>
    <w:rsid w:val="0027387E"/>
    <w:rsid w:val="00274306"/>
    <w:rsid w:val="002752DD"/>
    <w:rsid w:val="00275A5F"/>
    <w:rsid w:val="00276D2D"/>
    <w:rsid w:val="00277B45"/>
    <w:rsid w:val="00280E0E"/>
    <w:rsid w:val="00281842"/>
    <w:rsid w:val="00281C24"/>
    <w:rsid w:val="00281D9D"/>
    <w:rsid w:val="00283732"/>
    <w:rsid w:val="00283B29"/>
    <w:rsid w:val="00283CA5"/>
    <w:rsid w:val="00283D41"/>
    <w:rsid w:val="00283E5A"/>
    <w:rsid w:val="002858EC"/>
    <w:rsid w:val="00287269"/>
    <w:rsid w:val="00290AEE"/>
    <w:rsid w:val="00290F21"/>
    <w:rsid w:val="00291DBE"/>
    <w:rsid w:val="00292F6B"/>
    <w:rsid w:val="0029485A"/>
    <w:rsid w:val="00296663"/>
    <w:rsid w:val="002977E5"/>
    <w:rsid w:val="002978CE"/>
    <w:rsid w:val="002A1C53"/>
    <w:rsid w:val="002A2D89"/>
    <w:rsid w:val="002A3147"/>
    <w:rsid w:val="002A33CC"/>
    <w:rsid w:val="002A35BE"/>
    <w:rsid w:val="002A4D18"/>
    <w:rsid w:val="002A58E1"/>
    <w:rsid w:val="002A646E"/>
    <w:rsid w:val="002A66D2"/>
    <w:rsid w:val="002A7B4D"/>
    <w:rsid w:val="002B4A1C"/>
    <w:rsid w:val="002B5F87"/>
    <w:rsid w:val="002B7E38"/>
    <w:rsid w:val="002C08D4"/>
    <w:rsid w:val="002C0EE4"/>
    <w:rsid w:val="002C2621"/>
    <w:rsid w:val="002C3B09"/>
    <w:rsid w:val="002C3B2A"/>
    <w:rsid w:val="002C3D88"/>
    <w:rsid w:val="002C42F3"/>
    <w:rsid w:val="002C49AA"/>
    <w:rsid w:val="002C54A7"/>
    <w:rsid w:val="002C57A6"/>
    <w:rsid w:val="002C5CC1"/>
    <w:rsid w:val="002C5E0A"/>
    <w:rsid w:val="002C5E74"/>
    <w:rsid w:val="002C6255"/>
    <w:rsid w:val="002C6539"/>
    <w:rsid w:val="002C68FA"/>
    <w:rsid w:val="002C6DF7"/>
    <w:rsid w:val="002C7C7B"/>
    <w:rsid w:val="002D1E60"/>
    <w:rsid w:val="002D2459"/>
    <w:rsid w:val="002D3C4A"/>
    <w:rsid w:val="002D4BFD"/>
    <w:rsid w:val="002D7C61"/>
    <w:rsid w:val="002E379C"/>
    <w:rsid w:val="002E3B50"/>
    <w:rsid w:val="002E4AC6"/>
    <w:rsid w:val="002E5068"/>
    <w:rsid w:val="002E531F"/>
    <w:rsid w:val="002E6AB7"/>
    <w:rsid w:val="002E7716"/>
    <w:rsid w:val="002F05B3"/>
    <w:rsid w:val="002F1604"/>
    <w:rsid w:val="002F266C"/>
    <w:rsid w:val="002F3C0D"/>
    <w:rsid w:val="002F5E3F"/>
    <w:rsid w:val="002F64AF"/>
    <w:rsid w:val="002F68C0"/>
    <w:rsid w:val="002F6F06"/>
    <w:rsid w:val="002F7A75"/>
    <w:rsid w:val="00300074"/>
    <w:rsid w:val="00301286"/>
    <w:rsid w:val="00303DBA"/>
    <w:rsid w:val="0030481A"/>
    <w:rsid w:val="003119D4"/>
    <w:rsid w:val="00313A65"/>
    <w:rsid w:val="0031678F"/>
    <w:rsid w:val="003167FF"/>
    <w:rsid w:val="003203B3"/>
    <w:rsid w:val="00322D07"/>
    <w:rsid w:val="00324077"/>
    <w:rsid w:val="00324E79"/>
    <w:rsid w:val="00326591"/>
    <w:rsid w:val="003266C7"/>
    <w:rsid w:val="003278B8"/>
    <w:rsid w:val="00327B19"/>
    <w:rsid w:val="00327FD6"/>
    <w:rsid w:val="00330658"/>
    <w:rsid w:val="003307C6"/>
    <w:rsid w:val="00331B06"/>
    <w:rsid w:val="0033339D"/>
    <w:rsid w:val="00333E82"/>
    <w:rsid w:val="0033568B"/>
    <w:rsid w:val="003361A4"/>
    <w:rsid w:val="003430D6"/>
    <w:rsid w:val="00344DB1"/>
    <w:rsid w:val="00344F8F"/>
    <w:rsid w:val="003472C8"/>
    <w:rsid w:val="0034795B"/>
    <w:rsid w:val="0035045A"/>
    <w:rsid w:val="003515CA"/>
    <w:rsid w:val="00351FD5"/>
    <w:rsid w:val="003538C5"/>
    <w:rsid w:val="00354CDE"/>
    <w:rsid w:val="00355E24"/>
    <w:rsid w:val="003579A1"/>
    <w:rsid w:val="00357AD9"/>
    <w:rsid w:val="00357E09"/>
    <w:rsid w:val="0036222C"/>
    <w:rsid w:val="0036528D"/>
    <w:rsid w:val="00365F63"/>
    <w:rsid w:val="003674F1"/>
    <w:rsid w:val="003716BE"/>
    <w:rsid w:val="00371B85"/>
    <w:rsid w:val="003723AC"/>
    <w:rsid w:val="00373131"/>
    <w:rsid w:val="003749FD"/>
    <w:rsid w:val="00374CB6"/>
    <w:rsid w:val="00375211"/>
    <w:rsid w:val="003759E6"/>
    <w:rsid w:val="003800D6"/>
    <w:rsid w:val="003822CA"/>
    <w:rsid w:val="00382C09"/>
    <w:rsid w:val="003840B3"/>
    <w:rsid w:val="00384D33"/>
    <w:rsid w:val="00384E6A"/>
    <w:rsid w:val="00386354"/>
    <w:rsid w:val="00387300"/>
    <w:rsid w:val="00390AD7"/>
    <w:rsid w:val="00393FFD"/>
    <w:rsid w:val="00394A58"/>
    <w:rsid w:val="003950D7"/>
    <w:rsid w:val="003A01A9"/>
    <w:rsid w:val="003A04E5"/>
    <w:rsid w:val="003A0C24"/>
    <w:rsid w:val="003A12F5"/>
    <w:rsid w:val="003A2090"/>
    <w:rsid w:val="003A2B6A"/>
    <w:rsid w:val="003A3200"/>
    <w:rsid w:val="003A3B3E"/>
    <w:rsid w:val="003A4765"/>
    <w:rsid w:val="003A47A1"/>
    <w:rsid w:val="003A53D1"/>
    <w:rsid w:val="003A5F62"/>
    <w:rsid w:val="003A6E0A"/>
    <w:rsid w:val="003B0680"/>
    <w:rsid w:val="003B23D5"/>
    <w:rsid w:val="003B316F"/>
    <w:rsid w:val="003B3C0C"/>
    <w:rsid w:val="003B60FD"/>
    <w:rsid w:val="003B6461"/>
    <w:rsid w:val="003B66DA"/>
    <w:rsid w:val="003B765A"/>
    <w:rsid w:val="003C05F0"/>
    <w:rsid w:val="003C1176"/>
    <w:rsid w:val="003C271C"/>
    <w:rsid w:val="003C477D"/>
    <w:rsid w:val="003C50D8"/>
    <w:rsid w:val="003C5678"/>
    <w:rsid w:val="003C5B01"/>
    <w:rsid w:val="003D13F2"/>
    <w:rsid w:val="003D23FE"/>
    <w:rsid w:val="003D3C20"/>
    <w:rsid w:val="003D43F2"/>
    <w:rsid w:val="003D46A5"/>
    <w:rsid w:val="003D47DF"/>
    <w:rsid w:val="003E2C5A"/>
    <w:rsid w:val="003E46F8"/>
    <w:rsid w:val="003E6426"/>
    <w:rsid w:val="003E68C3"/>
    <w:rsid w:val="003E74D0"/>
    <w:rsid w:val="003F06E5"/>
    <w:rsid w:val="003F0B5D"/>
    <w:rsid w:val="003F1605"/>
    <w:rsid w:val="003F203E"/>
    <w:rsid w:val="003F27F6"/>
    <w:rsid w:val="003F4FF1"/>
    <w:rsid w:val="003F5034"/>
    <w:rsid w:val="003F5AFC"/>
    <w:rsid w:val="003F5D15"/>
    <w:rsid w:val="003F710E"/>
    <w:rsid w:val="0040031C"/>
    <w:rsid w:val="00400427"/>
    <w:rsid w:val="004020DF"/>
    <w:rsid w:val="00404245"/>
    <w:rsid w:val="004047DD"/>
    <w:rsid w:val="00404BCC"/>
    <w:rsid w:val="00404DFA"/>
    <w:rsid w:val="0040538D"/>
    <w:rsid w:val="00406015"/>
    <w:rsid w:val="00406327"/>
    <w:rsid w:val="0040696C"/>
    <w:rsid w:val="00410BC4"/>
    <w:rsid w:val="004151F1"/>
    <w:rsid w:val="00415D61"/>
    <w:rsid w:val="004163EF"/>
    <w:rsid w:val="0041735F"/>
    <w:rsid w:val="00417AF8"/>
    <w:rsid w:val="00417BBC"/>
    <w:rsid w:val="0042012A"/>
    <w:rsid w:val="0042054E"/>
    <w:rsid w:val="00426C88"/>
    <w:rsid w:val="004277B0"/>
    <w:rsid w:val="00427E79"/>
    <w:rsid w:val="004302F3"/>
    <w:rsid w:val="00431FFD"/>
    <w:rsid w:val="00433CFA"/>
    <w:rsid w:val="00435713"/>
    <w:rsid w:val="004366A5"/>
    <w:rsid w:val="004407B4"/>
    <w:rsid w:val="004433D7"/>
    <w:rsid w:val="00445AE3"/>
    <w:rsid w:val="00450FB1"/>
    <w:rsid w:val="00451626"/>
    <w:rsid w:val="0045355D"/>
    <w:rsid w:val="004548A1"/>
    <w:rsid w:val="00454BC5"/>
    <w:rsid w:val="00460405"/>
    <w:rsid w:val="0046118F"/>
    <w:rsid w:val="00462579"/>
    <w:rsid w:val="00462E43"/>
    <w:rsid w:val="00463366"/>
    <w:rsid w:val="00463A76"/>
    <w:rsid w:val="00463EB0"/>
    <w:rsid w:val="0046473F"/>
    <w:rsid w:val="00465000"/>
    <w:rsid w:val="004661B3"/>
    <w:rsid w:val="00466D94"/>
    <w:rsid w:val="00467D23"/>
    <w:rsid w:val="00467ECE"/>
    <w:rsid w:val="0047027C"/>
    <w:rsid w:val="004722A2"/>
    <w:rsid w:val="00472373"/>
    <w:rsid w:val="0047362C"/>
    <w:rsid w:val="00474B0A"/>
    <w:rsid w:val="004756EF"/>
    <w:rsid w:val="00475A18"/>
    <w:rsid w:val="00475A97"/>
    <w:rsid w:val="00476DD4"/>
    <w:rsid w:val="004770BA"/>
    <w:rsid w:val="004775E2"/>
    <w:rsid w:val="00480938"/>
    <w:rsid w:val="00481AB6"/>
    <w:rsid w:val="004840F1"/>
    <w:rsid w:val="0048592C"/>
    <w:rsid w:val="004866A2"/>
    <w:rsid w:val="004879FF"/>
    <w:rsid w:val="00487C3F"/>
    <w:rsid w:val="00490E78"/>
    <w:rsid w:val="00490ECB"/>
    <w:rsid w:val="0049476F"/>
    <w:rsid w:val="00495644"/>
    <w:rsid w:val="00497EC1"/>
    <w:rsid w:val="004A0707"/>
    <w:rsid w:val="004A2291"/>
    <w:rsid w:val="004A29B4"/>
    <w:rsid w:val="004A4163"/>
    <w:rsid w:val="004A50B1"/>
    <w:rsid w:val="004A5546"/>
    <w:rsid w:val="004A6F39"/>
    <w:rsid w:val="004A7011"/>
    <w:rsid w:val="004B06BD"/>
    <w:rsid w:val="004B0D21"/>
    <w:rsid w:val="004B1311"/>
    <w:rsid w:val="004B1AC2"/>
    <w:rsid w:val="004B2245"/>
    <w:rsid w:val="004B2A05"/>
    <w:rsid w:val="004B2E11"/>
    <w:rsid w:val="004B34A3"/>
    <w:rsid w:val="004B3CA0"/>
    <w:rsid w:val="004B5123"/>
    <w:rsid w:val="004B5376"/>
    <w:rsid w:val="004B695E"/>
    <w:rsid w:val="004B7283"/>
    <w:rsid w:val="004C15F8"/>
    <w:rsid w:val="004C18CE"/>
    <w:rsid w:val="004C1C16"/>
    <w:rsid w:val="004C2F01"/>
    <w:rsid w:val="004C3478"/>
    <w:rsid w:val="004C35AD"/>
    <w:rsid w:val="004C4B6B"/>
    <w:rsid w:val="004C6416"/>
    <w:rsid w:val="004D1ADA"/>
    <w:rsid w:val="004D283A"/>
    <w:rsid w:val="004D53DF"/>
    <w:rsid w:val="004D5AAC"/>
    <w:rsid w:val="004D609B"/>
    <w:rsid w:val="004D7FC5"/>
    <w:rsid w:val="004E2F35"/>
    <w:rsid w:val="004E3C7F"/>
    <w:rsid w:val="004E3DB3"/>
    <w:rsid w:val="004E410C"/>
    <w:rsid w:val="004E4297"/>
    <w:rsid w:val="004F00CE"/>
    <w:rsid w:val="004F112D"/>
    <w:rsid w:val="004F1A60"/>
    <w:rsid w:val="004F1B49"/>
    <w:rsid w:val="004F2104"/>
    <w:rsid w:val="004F31F7"/>
    <w:rsid w:val="004F3D18"/>
    <w:rsid w:val="004F573E"/>
    <w:rsid w:val="00500938"/>
    <w:rsid w:val="00500A0A"/>
    <w:rsid w:val="00501947"/>
    <w:rsid w:val="00501D72"/>
    <w:rsid w:val="00505A0A"/>
    <w:rsid w:val="005060FC"/>
    <w:rsid w:val="00510423"/>
    <w:rsid w:val="00511F88"/>
    <w:rsid w:val="0051322A"/>
    <w:rsid w:val="0051498A"/>
    <w:rsid w:val="00514D3F"/>
    <w:rsid w:val="00516E1B"/>
    <w:rsid w:val="0052075B"/>
    <w:rsid w:val="00520B76"/>
    <w:rsid w:val="00522512"/>
    <w:rsid w:val="00523979"/>
    <w:rsid w:val="00524608"/>
    <w:rsid w:val="0052724C"/>
    <w:rsid w:val="00530E24"/>
    <w:rsid w:val="0053464E"/>
    <w:rsid w:val="00534E1A"/>
    <w:rsid w:val="0053559E"/>
    <w:rsid w:val="0053604E"/>
    <w:rsid w:val="00536074"/>
    <w:rsid w:val="005366D7"/>
    <w:rsid w:val="00537D69"/>
    <w:rsid w:val="00540FC5"/>
    <w:rsid w:val="0054101C"/>
    <w:rsid w:val="00543129"/>
    <w:rsid w:val="00543351"/>
    <w:rsid w:val="00544C3B"/>
    <w:rsid w:val="0054651D"/>
    <w:rsid w:val="00551106"/>
    <w:rsid w:val="0055385B"/>
    <w:rsid w:val="00553C29"/>
    <w:rsid w:val="00553DE1"/>
    <w:rsid w:val="00556221"/>
    <w:rsid w:val="005562C0"/>
    <w:rsid w:val="00556536"/>
    <w:rsid w:val="00556984"/>
    <w:rsid w:val="00557DEC"/>
    <w:rsid w:val="005617AF"/>
    <w:rsid w:val="005622F9"/>
    <w:rsid w:val="005627D1"/>
    <w:rsid w:val="00562B5E"/>
    <w:rsid w:val="00564C61"/>
    <w:rsid w:val="0056518A"/>
    <w:rsid w:val="0056584D"/>
    <w:rsid w:val="00566FDB"/>
    <w:rsid w:val="0057035A"/>
    <w:rsid w:val="005708BF"/>
    <w:rsid w:val="00571512"/>
    <w:rsid w:val="00571C17"/>
    <w:rsid w:val="0057448E"/>
    <w:rsid w:val="00575763"/>
    <w:rsid w:val="0057632C"/>
    <w:rsid w:val="00576CED"/>
    <w:rsid w:val="005800D4"/>
    <w:rsid w:val="0058010C"/>
    <w:rsid w:val="00580FAC"/>
    <w:rsid w:val="00587A6D"/>
    <w:rsid w:val="00590DCF"/>
    <w:rsid w:val="00591393"/>
    <w:rsid w:val="005917CB"/>
    <w:rsid w:val="00592E3E"/>
    <w:rsid w:val="005937BC"/>
    <w:rsid w:val="00595B8D"/>
    <w:rsid w:val="005A0081"/>
    <w:rsid w:val="005A0135"/>
    <w:rsid w:val="005A043C"/>
    <w:rsid w:val="005A1DC9"/>
    <w:rsid w:val="005A3D1C"/>
    <w:rsid w:val="005A4712"/>
    <w:rsid w:val="005A489E"/>
    <w:rsid w:val="005A4CA8"/>
    <w:rsid w:val="005A602A"/>
    <w:rsid w:val="005A6C06"/>
    <w:rsid w:val="005A7516"/>
    <w:rsid w:val="005A77DE"/>
    <w:rsid w:val="005A7834"/>
    <w:rsid w:val="005A7CBF"/>
    <w:rsid w:val="005B0666"/>
    <w:rsid w:val="005B28C1"/>
    <w:rsid w:val="005B297D"/>
    <w:rsid w:val="005B29BB"/>
    <w:rsid w:val="005B4553"/>
    <w:rsid w:val="005B52AE"/>
    <w:rsid w:val="005B5306"/>
    <w:rsid w:val="005B61F8"/>
    <w:rsid w:val="005B73DC"/>
    <w:rsid w:val="005B73FB"/>
    <w:rsid w:val="005C00F8"/>
    <w:rsid w:val="005C04D1"/>
    <w:rsid w:val="005C0F14"/>
    <w:rsid w:val="005C2663"/>
    <w:rsid w:val="005C5615"/>
    <w:rsid w:val="005C63F8"/>
    <w:rsid w:val="005C7703"/>
    <w:rsid w:val="005C7AFC"/>
    <w:rsid w:val="005D1E2B"/>
    <w:rsid w:val="005D2722"/>
    <w:rsid w:val="005D2DB6"/>
    <w:rsid w:val="005D6F94"/>
    <w:rsid w:val="005D722B"/>
    <w:rsid w:val="005E1BC5"/>
    <w:rsid w:val="005E3715"/>
    <w:rsid w:val="005F0616"/>
    <w:rsid w:val="005F1B9F"/>
    <w:rsid w:val="005F228B"/>
    <w:rsid w:val="005F2D2F"/>
    <w:rsid w:val="005F336A"/>
    <w:rsid w:val="005F6415"/>
    <w:rsid w:val="00602AA9"/>
    <w:rsid w:val="00603516"/>
    <w:rsid w:val="00603B3A"/>
    <w:rsid w:val="00603C21"/>
    <w:rsid w:val="00604258"/>
    <w:rsid w:val="00605931"/>
    <w:rsid w:val="00610605"/>
    <w:rsid w:val="0061118C"/>
    <w:rsid w:val="00613AE1"/>
    <w:rsid w:val="006144B5"/>
    <w:rsid w:val="00617EE4"/>
    <w:rsid w:val="00622536"/>
    <w:rsid w:val="00624358"/>
    <w:rsid w:val="00624DA8"/>
    <w:rsid w:val="00625117"/>
    <w:rsid w:val="006302EB"/>
    <w:rsid w:val="00630E95"/>
    <w:rsid w:val="006315A0"/>
    <w:rsid w:val="00633D68"/>
    <w:rsid w:val="00636309"/>
    <w:rsid w:val="00640B01"/>
    <w:rsid w:val="00640C77"/>
    <w:rsid w:val="00640F74"/>
    <w:rsid w:val="0064174A"/>
    <w:rsid w:val="006417FB"/>
    <w:rsid w:val="00641894"/>
    <w:rsid w:val="0064676E"/>
    <w:rsid w:val="00652296"/>
    <w:rsid w:val="00653B56"/>
    <w:rsid w:val="00653D97"/>
    <w:rsid w:val="00655379"/>
    <w:rsid w:val="00655645"/>
    <w:rsid w:val="00656F4A"/>
    <w:rsid w:val="006577B3"/>
    <w:rsid w:val="00660588"/>
    <w:rsid w:val="00661BF9"/>
    <w:rsid w:val="0066304D"/>
    <w:rsid w:val="0066334B"/>
    <w:rsid w:val="00663446"/>
    <w:rsid w:val="00663601"/>
    <w:rsid w:val="006643FA"/>
    <w:rsid w:val="00667C38"/>
    <w:rsid w:val="006700A2"/>
    <w:rsid w:val="0067186E"/>
    <w:rsid w:val="006721FE"/>
    <w:rsid w:val="006728B6"/>
    <w:rsid w:val="006750DD"/>
    <w:rsid w:val="00675338"/>
    <w:rsid w:val="006765A5"/>
    <w:rsid w:val="00676B02"/>
    <w:rsid w:val="00677670"/>
    <w:rsid w:val="006812D2"/>
    <w:rsid w:val="00681F80"/>
    <w:rsid w:val="00682078"/>
    <w:rsid w:val="00682329"/>
    <w:rsid w:val="00685766"/>
    <w:rsid w:val="006914CE"/>
    <w:rsid w:val="0069232F"/>
    <w:rsid w:val="0069305D"/>
    <w:rsid w:val="00693E46"/>
    <w:rsid w:val="0069700A"/>
    <w:rsid w:val="006A1949"/>
    <w:rsid w:val="006A404F"/>
    <w:rsid w:val="006A43B7"/>
    <w:rsid w:val="006A53C7"/>
    <w:rsid w:val="006A61C7"/>
    <w:rsid w:val="006A6610"/>
    <w:rsid w:val="006A6A36"/>
    <w:rsid w:val="006B05CB"/>
    <w:rsid w:val="006B108A"/>
    <w:rsid w:val="006B276E"/>
    <w:rsid w:val="006B4909"/>
    <w:rsid w:val="006B4A79"/>
    <w:rsid w:val="006C0E60"/>
    <w:rsid w:val="006C212B"/>
    <w:rsid w:val="006C5C70"/>
    <w:rsid w:val="006C702A"/>
    <w:rsid w:val="006D0FB3"/>
    <w:rsid w:val="006D1410"/>
    <w:rsid w:val="006D1B95"/>
    <w:rsid w:val="006D1BC2"/>
    <w:rsid w:val="006D1DBF"/>
    <w:rsid w:val="006D300D"/>
    <w:rsid w:val="006D5ABE"/>
    <w:rsid w:val="006D5AC2"/>
    <w:rsid w:val="006E0149"/>
    <w:rsid w:val="006E0C88"/>
    <w:rsid w:val="006E11EC"/>
    <w:rsid w:val="006E32D1"/>
    <w:rsid w:val="006E3774"/>
    <w:rsid w:val="006E39D6"/>
    <w:rsid w:val="006E441E"/>
    <w:rsid w:val="006E493B"/>
    <w:rsid w:val="006E6269"/>
    <w:rsid w:val="006F0B69"/>
    <w:rsid w:val="006F1A5F"/>
    <w:rsid w:val="006F4AA2"/>
    <w:rsid w:val="006F519A"/>
    <w:rsid w:val="00700FC4"/>
    <w:rsid w:val="0070146D"/>
    <w:rsid w:val="007025E6"/>
    <w:rsid w:val="00703771"/>
    <w:rsid w:val="00703904"/>
    <w:rsid w:val="0070407F"/>
    <w:rsid w:val="007041AD"/>
    <w:rsid w:val="00704B75"/>
    <w:rsid w:val="00704FE0"/>
    <w:rsid w:val="00705E7B"/>
    <w:rsid w:val="00711720"/>
    <w:rsid w:val="00711859"/>
    <w:rsid w:val="007127E2"/>
    <w:rsid w:val="00714EC8"/>
    <w:rsid w:val="0071598B"/>
    <w:rsid w:val="00723B0D"/>
    <w:rsid w:val="0072497B"/>
    <w:rsid w:val="00724F31"/>
    <w:rsid w:val="0072574A"/>
    <w:rsid w:val="00725BBD"/>
    <w:rsid w:val="007264CF"/>
    <w:rsid w:val="00726C43"/>
    <w:rsid w:val="007271E8"/>
    <w:rsid w:val="0073057B"/>
    <w:rsid w:val="00731B9B"/>
    <w:rsid w:val="00734E64"/>
    <w:rsid w:val="00735BA8"/>
    <w:rsid w:val="007362B3"/>
    <w:rsid w:val="007403ED"/>
    <w:rsid w:val="0074095D"/>
    <w:rsid w:val="0074137A"/>
    <w:rsid w:val="00741848"/>
    <w:rsid w:val="007421BE"/>
    <w:rsid w:val="00746F87"/>
    <w:rsid w:val="00747248"/>
    <w:rsid w:val="0074757A"/>
    <w:rsid w:val="007516E9"/>
    <w:rsid w:val="007517E6"/>
    <w:rsid w:val="0075259B"/>
    <w:rsid w:val="0075467F"/>
    <w:rsid w:val="00754961"/>
    <w:rsid w:val="00754BA3"/>
    <w:rsid w:val="0075694A"/>
    <w:rsid w:val="007608BA"/>
    <w:rsid w:val="00760C4F"/>
    <w:rsid w:val="007610A1"/>
    <w:rsid w:val="007613CD"/>
    <w:rsid w:val="007618EE"/>
    <w:rsid w:val="00762A66"/>
    <w:rsid w:val="00763247"/>
    <w:rsid w:val="0076429D"/>
    <w:rsid w:val="00764A76"/>
    <w:rsid w:val="007654D4"/>
    <w:rsid w:val="00765F6C"/>
    <w:rsid w:val="00766A7E"/>
    <w:rsid w:val="00770824"/>
    <w:rsid w:val="0077142B"/>
    <w:rsid w:val="00771A8E"/>
    <w:rsid w:val="0077238B"/>
    <w:rsid w:val="00773566"/>
    <w:rsid w:val="00775A9F"/>
    <w:rsid w:val="0077630B"/>
    <w:rsid w:val="00776CDD"/>
    <w:rsid w:val="00776EA5"/>
    <w:rsid w:val="007801AC"/>
    <w:rsid w:val="00782695"/>
    <w:rsid w:val="00783289"/>
    <w:rsid w:val="007835E2"/>
    <w:rsid w:val="00787808"/>
    <w:rsid w:val="00787F66"/>
    <w:rsid w:val="0079040E"/>
    <w:rsid w:val="0079154C"/>
    <w:rsid w:val="007915A6"/>
    <w:rsid w:val="00792898"/>
    <w:rsid w:val="007941CE"/>
    <w:rsid w:val="007947AF"/>
    <w:rsid w:val="00795CA7"/>
    <w:rsid w:val="0079766F"/>
    <w:rsid w:val="007A565B"/>
    <w:rsid w:val="007A61EB"/>
    <w:rsid w:val="007A6269"/>
    <w:rsid w:val="007A7437"/>
    <w:rsid w:val="007B038B"/>
    <w:rsid w:val="007B10DA"/>
    <w:rsid w:val="007B1AB4"/>
    <w:rsid w:val="007B21D5"/>
    <w:rsid w:val="007B43BE"/>
    <w:rsid w:val="007B5151"/>
    <w:rsid w:val="007B58D6"/>
    <w:rsid w:val="007C1001"/>
    <w:rsid w:val="007C3223"/>
    <w:rsid w:val="007C4FFD"/>
    <w:rsid w:val="007C5BAB"/>
    <w:rsid w:val="007C6A75"/>
    <w:rsid w:val="007C6DD5"/>
    <w:rsid w:val="007C73AB"/>
    <w:rsid w:val="007D168B"/>
    <w:rsid w:val="007D1DB2"/>
    <w:rsid w:val="007D3361"/>
    <w:rsid w:val="007D50A2"/>
    <w:rsid w:val="007D605C"/>
    <w:rsid w:val="007E25B1"/>
    <w:rsid w:val="007E3330"/>
    <w:rsid w:val="007E379C"/>
    <w:rsid w:val="007E3D3D"/>
    <w:rsid w:val="007E4D83"/>
    <w:rsid w:val="007E679F"/>
    <w:rsid w:val="007F17FC"/>
    <w:rsid w:val="007F1A9E"/>
    <w:rsid w:val="007F4460"/>
    <w:rsid w:val="007F4741"/>
    <w:rsid w:val="007F4C5E"/>
    <w:rsid w:val="007F4C85"/>
    <w:rsid w:val="007F693F"/>
    <w:rsid w:val="00800A23"/>
    <w:rsid w:val="00801415"/>
    <w:rsid w:val="0080167E"/>
    <w:rsid w:val="008024E3"/>
    <w:rsid w:val="008029B9"/>
    <w:rsid w:val="00802C5B"/>
    <w:rsid w:val="00803070"/>
    <w:rsid w:val="0080436A"/>
    <w:rsid w:val="00805D8D"/>
    <w:rsid w:val="00806A2C"/>
    <w:rsid w:val="00806ED8"/>
    <w:rsid w:val="0080771C"/>
    <w:rsid w:val="0081081A"/>
    <w:rsid w:val="00810D16"/>
    <w:rsid w:val="0081141A"/>
    <w:rsid w:val="0081237C"/>
    <w:rsid w:val="00813317"/>
    <w:rsid w:val="00815EB7"/>
    <w:rsid w:val="00816A40"/>
    <w:rsid w:val="00820041"/>
    <w:rsid w:val="00821B19"/>
    <w:rsid w:val="00822B08"/>
    <w:rsid w:val="0082469D"/>
    <w:rsid w:val="00825E35"/>
    <w:rsid w:val="0083318A"/>
    <w:rsid w:val="00834D56"/>
    <w:rsid w:val="00835783"/>
    <w:rsid w:val="00835B00"/>
    <w:rsid w:val="00840617"/>
    <w:rsid w:val="00840CAB"/>
    <w:rsid w:val="0084159B"/>
    <w:rsid w:val="00844154"/>
    <w:rsid w:val="008443F4"/>
    <w:rsid w:val="00845BB3"/>
    <w:rsid w:val="0084665C"/>
    <w:rsid w:val="008475EB"/>
    <w:rsid w:val="0085129C"/>
    <w:rsid w:val="00852A59"/>
    <w:rsid w:val="00853B29"/>
    <w:rsid w:val="0085667E"/>
    <w:rsid w:val="00857567"/>
    <w:rsid w:val="0085790E"/>
    <w:rsid w:val="00857C24"/>
    <w:rsid w:val="008602C0"/>
    <w:rsid w:val="00863020"/>
    <w:rsid w:val="008652B1"/>
    <w:rsid w:val="008653E4"/>
    <w:rsid w:val="00865917"/>
    <w:rsid w:val="00865A49"/>
    <w:rsid w:val="008676C4"/>
    <w:rsid w:val="00870D9E"/>
    <w:rsid w:val="00873278"/>
    <w:rsid w:val="0087368A"/>
    <w:rsid w:val="00873B8E"/>
    <w:rsid w:val="00876C80"/>
    <w:rsid w:val="008845FB"/>
    <w:rsid w:val="008853ED"/>
    <w:rsid w:val="008855E2"/>
    <w:rsid w:val="00885936"/>
    <w:rsid w:val="00886F5A"/>
    <w:rsid w:val="0089088E"/>
    <w:rsid w:val="0089100F"/>
    <w:rsid w:val="0089142E"/>
    <w:rsid w:val="008921A3"/>
    <w:rsid w:val="0089382D"/>
    <w:rsid w:val="00893EDE"/>
    <w:rsid w:val="008954F2"/>
    <w:rsid w:val="008A1675"/>
    <w:rsid w:val="008A41B7"/>
    <w:rsid w:val="008A4229"/>
    <w:rsid w:val="008A48A4"/>
    <w:rsid w:val="008A7D10"/>
    <w:rsid w:val="008B0C84"/>
    <w:rsid w:val="008B0EC5"/>
    <w:rsid w:val="008B1E82"/>
    <w:rsid w:val="008B24B2"/>
    <w:rsid w:val="008B603C"/>
    <w:rsid w:val="008B681B"/>
    <w:rsid w:val="008B6B06"/>
    <w:rsid w:val="008B7290"/>
    <w:rsid w:val="008B7A5D"/>
    <w:rsid w:val="008B7E22"/>
    <w:rsid w:val="008C1C2C"/>
    <w:rsid w:val="008C1D1C"/>
    <w:rsid w:val="008C25EE"/>
    <w:rsid w:val="008C63A9"/>
    <w:rsid w:val="008D27C5"/>
    <w:rsid w:val="008D298A"/>
    <w:rsid w:val="008D3722"/>
    <w:rsid w:val="008D43B7"/>
    <w:rsid w:val="008D4D94"/>
    <w:rsid w:val="008D718F"/>
    <w:rsid w:val="008D7A1A"/>
    <w:rsid w:val="008D7CF7"/>
    <w:rsid w:val="008E1C58"/>
    <w:rsid w:val="008E1F5D"/>
    <w:rsid w:val="008E25A3"/>
    <w:rsid w:val="008E3186"/>
    <w:rsid w:val="008E4A21"/>
    <w:rsid w:val="008E6F2C"/>
    <w:rsid w:val="008F0C20"/>
    <w:rsid w:val="008F1023"/>
    <w:rsid w:val="008F27EC"/>
    <w:rsid w:val="008F2C48"/>
    <w:rsid w:val="008F583B"/>
    <w:rsid w:val="00900225"/>
    <w:rsid w:val="009017AB"/>
    <w:rsid w:val="0090238B"/>
    <w:rsid w:val="00903021"/>
    <w:rsid w:val="0090390B"/>
    <w:rsid w:val="00904D8B"/>
    <w:rsid w:val="009051D8"/>
    <w:rsid w:val="00905763"/>
    <w:rsid w:val="00905C9B"/>
    <w:rsid w:val="009104C9"/>
    <w:rsid w:val="00912A3A"/>
    <w:rsid w:val="00912B3B"/>
    <w:rsid w:val="00913F9A"/>
    <w:rsid w:val="00915E81"/>
    <w:rsid w:val="00920028"/>
    <w:rsid w:val="0092111A"/>
    <w:rsid w:val="009229E3"/>
    <w:rsid w:val="0092366D"/>
    <w:rsid w:val="00926CFB"/>
    <w:rsid w:val="00926FDF"/>
    <w:rsid w:val="00927424"/>
    <w:rsid w:val="00930CAF"/>
    <w:rsid w:val="0093182E"/>
    <w:rsid w:val="00931887"/>
    <w:rsid w:val="009318FB"/>
    <w:rsid w:val="00932962"/>
    <w:rsid w:val="00932FA7"/>
    <w:rsid w:val="00933CC9"/>
    <w:rsid w:val="00935476"/>
    <w:rsid w:val="009359C8"/>
    <w:rsid w:val="0093627C"/>
    <w:rsid w:val="009364A6"/>
    <w:rsid w:val="00937586"/>
    <w:rsid w:val="00937797"/>
    <w:rsid w:val="009379A9"/>
    <w:rsid w:val="009421F7"/>
    <w:rsid w:val="00942751"/>
    <w:rsid w:val="00942825"/>
    <w:rsid w:val="00945319"/>
    <w:rsid w:val="00945869"/>
    <w:rsid w:val="0095090F"/>
    <w:rsid w:val="00951598"/>
    <w:rsid w:val="00951A97"/>
    <w:rsid w:val="00951D55"/>
    <w:rsid w:val="00951E72"/>
    <w:rsid w:val="0095308B"/>
    <w:rsid w:val="009536CA"/>
    <w:rsid w:val="00953FDF"/>
    <w:rsid w:val="00956DAA"/>
    <w:rsid w:val="009573E8"/>
    <w:rsid w:val="00960841"/>
    <w:rsid w:val="00961606"/>
    <w:rsid w:val="00963DEB"/>
    <w:rsid w:val="00964719"/>
    <w:rsid w:val="00964AB7"/>
    <w:rsid w:val="00966C6F"/>
    <w:rsid w:val="00966CEE"/>
    <w:rsid w:val="00967093"/>
    <w:rsid w:val="00970D1A"/>
    <w:rsid w:val="00970F0B"/>
    <w:rsid w:val="00972047"/>
    <w:rsid w:val="00972AF4"/>
    <w:rsid w:val="00972C68"/>
    <w:rsid w:val="009730A1"/>
    <w:rsid w:val="00973678"/>
    <w:rsid w:val="009765E0"/>
    <w:rsid w:val="009772DD"/>
    <w:rsid w:val="00977E9E"/>
    <w:rsid w:val="00980297"/>
    <w:rsid w:val="00980579"/>
    <w:rsid w:val="0098319D"/>
    <w:rsid w:val="00983E7B"/>
    <w:rsid w:val="009857A7"/>
    <w:rsid w:val="009860E8"/>
    <w:rsid w:val="00986A89"/>
    <w:rsid w:val="009915E9"/>
    <w:rsid w:val="00991603"/>
    <w:rsid w:val="0099274C"/>
    <w:rsid w:val="009929FD"/>
    <w:rsid w:val="009965F8"/>
    <w:rsid w:val="0099730D"/>
    <w:rsid w:val="00997377"/>
    <w:rsid w:val="00997F49"/>
    <w:rsid w:val="009A0BBD"/>
    <w:rsid w:val="009A4EC3"/>
    <w:rsid w:val="009A518D"/>
    <w:rsid w:val="009B5DA3"/>
    <w:rsid w:val="009B671C"/>
    <w:rsid w:val="009C153C"/>
    <w:rsid w:val="009C1BAD"/>
    <w:rsid w:val="009C3750"/>
    <w:rsid w:val="009C5F82"/>
    <w:rsid w:val="009C7D7A"/>
    <w:rsid w:val="009D26A7"/>
    <w:rsid w:val="009D2875"/>
    <w:rsid w:val="009D36F3"/>
    <w:rsid w:val="009D38A7"/>
    <w:rsid w:val="009D5688"/>
    <w:rsid w:val="009D750B"/>
    <w:rsid w:val="009E028A"/>
    <w:rsid w:val="009E1549"/>
    <w:rsid w:val="009E2548"/>
    <w:rsid w:val="009E2C2D"/>
    <w:rsid w:val="009E3BEC"/>
    <w:rsid w:val="009E446D"/>
    <w:rsid w:val="009E49F5"/>
    <w:rsid w:val="009E5DC9"/>
    <w:rsid w:val="009E6759"/>
    <w:rsid w:val="009E7A80"/>
    <w:rsid w:val="009F09FB"/>
    <w:rsid w:val="009F39F0"/>
    <w:rsid w:val="009F5942"/>
    <w:rsid w:val="00A05E87"/>
    <w:rsid w:val="00A13CF3"/>
    <w:rsid w:val="00A16D50"/>
    <w:rsid w:val="00A2093F"/>
    <w:rsid w:val="00A23362"/>
    <w:rsid w:val="00A241A0"/>
    <w:rsid w:val="00A24FE4"/>
    <w:rsid w:val="00A25399"/>
    <w:rsid w:val="00A26CEC"/>
    <w:rsid w:val="00A273E6"/>
    <w:rsid w:val="00A275B6"/>
    <w:rsid w:val="00A30779"/>
    <w:rsid w:val="00A33C7B"/>
    <w:rsid w:val="00A34461"/>
    <w:rsid w:val="00A3452B"/>
    <w:rsid w:val="00A37A51"/>
    <w:rsid w:val="00A427B6"/>
    <w:rsid w:val="00A43A5F"/>
    <w:rsid w:val="00A45D16"/>
    <w:rsid w:val="00A47FE4"/>
    <w:rsid w:val="00A50887"/>
    <w:rsid w:val="00A53CB3"/>
    <w:rsid w:val="00A54E20"/>
    <w:rsid w:val="00A550C6"/>
    <w:rsid w:val="00A5574E"/>
    <w:rsid w:val="00A6049A"/>
    <w:rsid w:val="00A60FFD"/>
    <w:rsid w:val="00A6191B"/>
    <w:rsid w:val="00A628A1"/>
    <w:rsid w:val="00A63E1C"/>
    <w:rsid w:val="00A64C0C"/>
    <w:rsid w:val="00A64FEC"/>
    <w:rsid w:val="00A668C7"/>
    <w:rsid w:val="00A702F9"/>
    <w:rsid w:val="00A70E51"/>
    <w:rsid w:val="00A73C9E"/>
    <w:rsid w:val="00A7476A"/>
    <w:rsid w:val="00A7593B"/>
    <w:rsid w:val="00A76A93"/>
    <w:rsid w:val="00A77ED1"/>
    <w:rsid w:val="00A80F85"/>
    <w:rsid w:val="00A818C1"/>
    <w:rsid w:val="00A8212C"/>
    <w:rsid w:val="00A822F5"/>
    <w:rsid w:val="00A826DC"/>
    <w:rsid w:val="00A84B91"/>
    <w:rsid w:val="00A85720"/>
    <w:rsid w:val="00A86D89"/>
    <w:rsid w:val="00A921A5"/>
    <w:rsid w:val="00A97BDD"/>
    <w:rsid w:val="00AA179B"/>
    <w:rsid w:val="00AA4245"/>
    <w:rsid w:val="00AA46C1"/>
    <w:rsid w:val="00AA4740"/>
    <w:rsid w:val="00AA6C05"/>
    <w:rsid w:val="00AA7723"/>
    <w:rsid w:val="00AA7E29"/>
    <w:rsid w:val="00AB0214"/>
    <w:rsid w:val="00AB0E49"/>
    <w:rsid w:val="00AB2247"/>
    <w:rsid w:val="00AB2CFC"/>
    <w:rsid w:val="00AB681D"/>
    <w:rsid w:val="00AC3B12"/>
    <w:rsid w:val="00AC4A83"/>
    <w:rsid w:val="00AC75CE"/>
    <w:rsid w:val="00AC7912"/>
    <w:rsid w:val="00AD07F0"/>
    <w:rsid w:val="00AD0F01"/>
    <w:rsid w:val="00AD0F54"/>
    <w:rsid w:val="00AD140B"/>
    <w:rsid w:val="00AD3AEE"/>
    <w:rsid w:val="00AD4240"/>
    <w:rsid w:val="00AD5A61"/>
    <w:rsid w:val="00AD5DEA"/>
    <w:rsid w:val="00AD69EE"/>
    <w:rsid w:val="00AD712A"/>
    <w:rsid w:val="00AE0085"/>
    <w:rsid w:val="00AE1E1C"/>
    <w:rsid w:val="00AE2F72"/>
    <w:rsid w:val="00AE3893"/>
    <w:rsid w:val="00AE4295"/>
    <w:rsid w:val="00AE46F8"/>
    <w:rsid w:val="00AE497C"/>
    <w:rsid w:val="00AE5515"/>
    <w:rsid w:val="00AE6B2E"/>
    <w:rsid w:val="00AE7A47"/>
    <w:rsid w:val="00AE7CDE"/>
    <w:rsid w:val="00AF10CD"/>
    <w:rsid w:val="00AF1913"/>
    <w:rsid w:val="00AF1C39"/>
    <w:rsid w:val="00AF3657"/>
    <w:rsid w:val="00AF3E16"/>
    <w:rsid w:val="00AF543D"/>
    <w:rsid w:val="00AF5A48"/>
    <w:rsid w:val="00AF6848"/>
    <w:rsid w:val="00B00D6C"/>
    <w:rsid w:val="00B01BF5"/>
    <w:rsid w:val="00B023C4"/>
    <w:rsid w:val="00B02407"/>
    <w:rsid w:val="00B0280E"/>
    <w:rsid w:val="00B03256"/>
    <w:rsid w:val="00B037D0"/>
    <w:rsid w:val="00B0438E"/>
    <w:rsid w:val="00B04827"/>
    <w:rsid w:val="00B051B5"/>
    <w:rsid w:val="00B066D7"/>
    <w:rsid w:val="00B10087"/>
    <w:rsid w:val="00B11D5A"/>
    <w:rsid w:val="00B141D0"/>
    <w:rsid w:val="00B15284"/>
    <w:rsid w:val="00B17027"/>
    <w:rsid w:val="00B175E5"/>
    <w:rsid w:val="00B206CF"/>
    <w:rsid w:val="00B2262A"/>
    <w:rsid w:val="00B23F73"/>
    <w:rsid w:val="00B24C36"/>
    <w:rsid w:val="00B25D56"/>
    <w:rsid w:val="00B26882"/>
    <w:rsid w:val="00B26E14"/>
    <w:rsid w:val="00B31630"/>
    <w:rsid w:val="00B31708"/>
    <w:rsid w:val="00B32E18"/>
    <w:rsid w:val="00B34B54"/>
    <w:rsid w:val="00B34BCF"/>
    <w:rsid w:val="00B34DF8"/>
    <w:rsid w:val="00B35256"/>
    <w:rsid w:val="00B376F1"/>
    <w:rsid w:val="00B376F6"/>
    <w:rsid w:val="00B41B5D"/>
    <w:rsid w:val="00B41F41"/>
    <w:rsid w:val="00B42530"/>
    <w:rsid w:val="00B4295C"/>
    <w:rsid w:val="00B43301"/>
    <w:rsid w:val="00B44316"/>
    <w:rsid w:val="00B46459"/>
    <w:rsid w:val="00B470C5"/>
    <w:rsid w:val="00B50525"/>
    <w:rsid w:val="00B50F1C"/>
    <w:rsid w:val="00B530ED"/>
    <w:rsid w:val="00B5324B"/>
    <w:rsid w:val="00B532CF"/>
    <w:rsid w:val="00B5520D"/>
    <w:rsid w:val="00B56BF0"/>
    <w:rsid w:val="00B61E0D"/>
    <w:rsid w:val="00B636EE"/>
    <w:rsid w:val="00B65382"/>
    <w:rsid w:val="00B70023"/>
    <w:rsid w:val="00B70E98"/>
    <w:rsid w:val="00B72448"/>
    <w:rsid w:val="00B730A5"/>
    <w:rsid w:val="00B73C36"/>
    <w:rsid w:val="00B74492"/>
    <w:rsid w:val="00B768A7"/>
    <w:rsid w:val="00B80767"/>
    <w:rsid w:val="00B8284E"/>
    <w:rsid w:val="00B82EA3"/>
    <w:rsid w:val="00B832A0"/>
    <w:rsid w:val="00B832B5"/>
    <w:rsid w:val="00B847AD"/>
    <w:rsid w:val="00B856AB"/>
    <w:rsid w:val="00B85820"/>
    <w:rsid w:val="00B859B8"/>
    <w:rsid w:val="00B85F30"/>
    <w:rsid w:val="00B86714"/>
    <w:rsid w:val="00B86852"/>
    <w:rsid w:val="00B87016"/>
    <w:rsid w:val="00B91A11"/>
    <w:rsid w:val="00B92637"/>
    <w:rsid w:val="00B9318F"/>
    <w:rsid w:val="00B93754"/>
    <w:rsid w:val="00B9390D"/>
    <w:rsid w:val="00B962B4"/>
    <w:rsid w:val="00B963EF"/>
    <w:rsid w:val="00B97261"/>
    <w:rsid w:val="00B97784"/>
    <w:rsid w:val="00BA0913"/>
    <w:rsid w:val="00BA1643"/>
    <w:rsid w:val="00BA3432"/>
    <w:rsid w:val="00BA3996"/>
    <w:rsid w:val="00BA3D80"/>
    <w:rsid w:val="00BA46C4"/>
    <w:rsid w:val="00BB02B3"/>
    <w:rsid w:val="00BB0F57"/>
    <w:rsid w:val="00BB2518"/>
    <w:rsid w:val="00BB26A9"/>
    <w:rsid w:val="00BB387E"/>
    <w:rsid w:val="00BB7107"/>
    <w:rsid w:val="00BB7FBF"/>
    <w:rsid w:val="00BC0A2A"/>
    <w:rsid w:val="00BC3EB6"/>
    <w:rsid w:val="00BC5B4E"/>
    <w:rsid w:val="00BC6637"/>
    <w:rsid w:val="00BC67F4"/>
    <w:rsid w:val="00BC6804"/>
    <w:rsid w:val="00BC7FC3"/>
    <w:rsid w:val="00BD092F"/>
    <w:rsid w:val="00BD3689"/>
    <w:rsid w:val="00BD3B72"/>
    <w:rsid w:val="00BD4D86"/>
    <w:rsid w:val="00BD4E87"/>
    <w:rsid w:val="00BE411A"/>
    <w:rsid w:val="00BE4354"/>
    <w:rsid w:val="00BE50BF"/>
    <w:rsid w:val="00BE5D9C"/>
    <w:rsid w:val="00BE7AD0"/>
    <w:rsid w:val="00BF045E"/>
    <w:rsid w:val="00BF12AA"/>
    <w:rsid w:val="00BF1774"/>
    <w:rsid w:val="00BF1826"/>
    <w:rsid w:val="00BF1872"/>
    <w:rsid w:val="00BF1A0F"/>
    <w:rsid w:val="00BF1A52"/>
    <w:rsid w:val="00BF1CF0"/>
    <w:rsid w:val="00BF1D88"/>
    <w:rsid w:val="00BF2126"/>
    <w:rsid w:val="00BF2247"/>
    <w:rsid w:val="00BF41A8"/>
    <w:rsid w:val="00BF661E"/>
    <w:rsid w:val="00BF69C0"/>
    <w:rsid w:val="00BF782C"/>
    <w:rsid w:val="00C00BBE"/>
    <w:rsid w:val="00C00DCD"/>
    <w:rsid w:val="00C01EE9"/>
    <w:rsid w:val="00C06517"/>
    <w:rsid w:val="00C10454"/>
    <w:rsid w:val="00C128FA"/>
    <w:rsid w:val="00C1458C"/>
    <w:rsid w:val="00C1797B"/>
    <w:rsid w:val="00C25F0C"/>
    <w:rsid w:val="00C31BAF"/>
    <w:rsid w:val="00C34B92"/>
    <w:rsid w:val="00C4023D"/>
    <w:rsid w:val="00C41120"/>
    <w:rsid w:val="00C44702"/>
    <w:rsid w:val="00C45270"/>
    <w:rsid w:val="00C45AB9"/>
    <w:rsid w:val="00C46688"/>
    <w:rsid w:val="00C473B0"/>
    <w:rsid w:val="00C50ABA"/>
    <w:rsid w:val="00C51354"/>
    <w:rsid w:val="00C53CA6"/>
    <w:rsid w:val="00C543AF"/>
    <w:rsid w:val="00C55169"/>
    <w:rsid w:val="00C56CE7"/>
    <w:rsid w:val="00C655F8"/>
    <w:rsid w:val="00C65E59"/>
    <w:rsid w:val="00C706A2"/>
    <w:rsid w:val="00C71764"/>
    <w:rsid w:val="00C74D2F"/>
    <w:rsid w:val="00C74FD7"/>
    <w:rsid w:val="00C751E0"/>
    <w:rsid w:val="00C80024"/>
    <w:rsid w:val="00C81D13"/>
    <w:rsid w:val="00C829A9"/>
    <w:rsid w:val="00C85035"/>
    <w:rsid w:val="00C850FD"/>
    <w:rsid w:val="00C85708"/>
    <w:rsid w:val="00C85FA5"/>
    <w:rsid w:val="00C86CB5"/>
    <w:rsid w:val="00C915BB"/>
    <w:rsid w:val="00C92C5E"/>
    <w:rsid w:val="00C93BA8"/>
    <w:rsid w:val="00C9645C"/>
    <w:rsid w:val="00CA06E1"/>
    <w:rsid w:val="00CA1EFF"/>
    <w:rsid w:val="00CA2FF4"/>
    <w:rsid w:val="00CA307D"/>
    <w:rsid w:val="00CA3A15"/>
    <w:rsid w:val="00CA401A"/>
    <w:rsid w:val="00CA54FB"/>
    <w:rsid w:val="00CA5999"/>
    <w:rsid w:val="00CA7204"/>
    <w:rsid w:val="00CA720D"/>
    <w:rsid w:val="00CB067F"/>
    <w:rsid w:val="00CB0E38"/>
    <w:rsid w:val="00CB251F"/>
    <w:rsid w:val="00CB3D0B"/>
    <w:rsid w:val="00CB42FF"/>
    <w:rsid w:val="00CB49BB"/>
    <w:rsid w:val="00CB4F63"/>
    <w:rsid w:val="00CB5073"/>
    <w:rsid w:val="00CB7C44"/>
    <w:rsid w:val="00CB7FD4"/>
    <w:rsid w:val="00CC7AD1"/>
    <w:rsid w:val="00CD0FEF"/>
    <w:rsid w:val="00CD2328"/>
    <w:rsid w:val="00CD2C15"/>
    <w:rsid w:val="00CD5A9C"/>
    <w:rsid w:val="00CD5AA2"/>
    <w:rsid w:val="00CE330D"/>
    <w:rsid w:val="00CE4F84"/>
    <w:rsid w:val="00CE50A5"/>
    <w:rsid w:val="00CE5E90"/>
    <w:rsid w:val="00CE75B0"/>
    <w:rsid w:val="00CF135B"/>
    <w:rsid w:val="00CF38AF"/>
    <w:rsid w:val="00CF3A79"/>
    <w:rsid w:val="00CF477E"/>
    <w:rsid w:val="00CF4DAA"/>
    <w:rsid w:val="00D00736"/>
    <w:rsid w:val="00D0139F"/>
    <w:rsid w:val="00D02069"/>
    <w:rsid w:val="00D02355"/>
    <w:rsid w:val="00D02469"/>
    <w:rsid w:val="00D03243"/>
    <w:rsid w:val="00D040EA"/>
    <w:rsid w:val="00D045E3"/>
    <w:rsid w:val="00D04B95"/>
    <w:rsid w:val="00D05305"/>
    <w:rsid w:val="00D05A36"/>
    <w:rsid w:val="00D065EB"/>
    <w:rsid w:val="00D06F37"/>
    <w:rsid w:val="00D109F8"/>
    <w:rsid w:val="00D13052"/>
    <w:rsid w:val="00D13332"/>
    <w:rsid w:val="00D140C7"/>
    <w:rsid w:val="00D15449"/>
    <w:rsid w:val="00D21DC3"/>
    <w:rsid w:val="00D23936"/>
    <w:rsid w:val="00D2396E"/>
    <w:rsid w:val="00D349F1"/>
    <w:rsid w:val="00D374CC"/>
    <w:rsid w:val="00D4091C"/>
    <w:rsid w:val="00D409D7"/>
    <w:rsid w:val="00D42434"/>
    <w:rsid w:val="00D42842"/>
    <w:rsid w:val="00D42C3A"/>
    <w:rsid w:val="00D43E90"/>
    <w:rsid w:val="00D444F5"/>
    <w:rsid w:val="00D462D5"/>
    <w:rsid w:val="00D46A7D"/>
    <w:rsid w:val="00D47BEF"/>
    <w:rsid w:val="00D53F43"/>
    <w:rsid w:val="00D54ECF"/>
    <w:rsid w:val="00D553EF"/>
    <w:rsid w:val="00D55610"/>
    <w:rsid w:val="00D57478"/>
    <w:rsid w:val="00D612C6"/>
    <w:rsid w:val="00D61B03"/>
    <w:rsid w:val="00D62A2C"/>
    <w:rsid w:val="00D62A6A"/>
    <w:rsid w:val="00D62E76"/>
    <w:rsid w:val="00D62F6B"/>
    <w:rsid w:val="00D63BEB"/>
    <w:rsid w:val="00D64372"/>
    <w:rsid w:val="00D65052"/>
    <w:rsid w:val="00D6668C"/>
    <w:rsid w:val="00D7323F"/>
    <w:rsid w:val="00D742E7"/>
    <w:rsid w:val="00D75366"/>
    <w:rsid w:val="00D76DCC"/>
    <w:rsid w:val="00D77F3F"/>
    <w:rsid w:val="00D80639"/>
    <w:rsid w:val="00D8271F"/>
    <w:rsid w:val="00D8343E"/>
    <w:rsid w:val="00D87D85"/>
    <w:rsid w:val="00D9166F"/>
    <w:rsid w:val="00D91947"/>
    <w:rsid w:val="00D92526"/>
    <w:rsid w:val="00D927D1"/>
    <w:rsid w:val="00D9360A"/>
    <w:rsid w:val="00D93C6F"/>
    <w:rsid w:val="00D93F67"/>
    <w:rsid w:val="00D96BC8"/>
    <w:rsid w:val="00D970D4"/>
    <w:rsid w:val="00DA0EBF"/>
    <w:rsid w:val="00DA2E6A"/>
    <w:rsid w:val="00DA3383"/>
    <w:rsid w:val="00DA3640"/>
    <w:rsid w:val="00DA4412"/>
    <w:rsid w:val="00DA4E3B"/>
    <w:rsid w:val="00DA5809"/>
    <w:rsid w:val="00DA5B0E"/>
    <w:rsid w:val="00DA64F8"/>
    <w:rsid w:val="00DA73C6"/>
    <w:rsid w:val="00DB2A08"/>
    <w:rsid w:val="00DB2C96"/>
    <w:rsid w:val="00DB2D02"/>
    <w:rsid w:val="00DB2D77"/>
    <w:rsid w:val="00DB35DC"/>
    <w:rsid w:val="00DB36BE"/>
    <w:rsid w:val="00DB3FFD"/>
    <w:rsid w:val="00DB410F"/>
    <w:rsid w:val="00DB4F5F"/>
    <w:rsid w:val="00DB5D4A"/>
    <w:rsid w:val="00DB61D3"/>
    <w:rsid w:val="00DB6C06"/>
    <w:rsid w:val="00DB7C36"/>
    <w:rsid w:val="00DC021E"/>
    <w:rsid w:val="00DC1A34"/>
    <w:rsid w:val="00DC313C"/>
    <w:rsid w:val="00DC5299"/>
    <w:rsid w:val="00DC5D1E"/>
    <w:rsid w:val="00DC6C88"/>
    <w:rsid w:val="00DD05B7"/>
    <w:rsid w:val="00DD0B0A"/>
    <w:rsid w:val="00DD1C77"/>
    <w:rsid w:val="00DD4208"/>
    <w:rsid w:val="00DD4E45"/>
    <w:rsid w:val="00DD5A37"/>
    <w:rsid w:val="00DD61DD"/>
    <w:rsid w:val="00DD6F28"/>
    <w:rsid w:val="00DE020C"/>
    <w:rsid w:val="00DE159A"/>
    <w:rsid w:val="00DE2487"/>
    <w:rsid w:val="00DE2E2D"/>
    <w:rsid w:val="00DE3D2C"/>
    <w:rsid w:val="00DE4A0A"/>
    <w:rsid w:val="00DF169E"/>
    <w:rsid w:val="00DF2488"/>
    <w:rsid w:val="00DF5C05"/>
    <w:rsid w:val="00DF5CA3"/>
    <w:rsid w:val="00DF662C"/>
    <w:rsid w:val="00DF679A"/>
    <w:rsid w:val="00DF7628"/>
    <w:rsid w:val="00DF7A88"/>
    <w:rsid w:val="00E00672"/>
    <w:rsid w:val="00E02787"/>
    <w:rsid w:val="00E0664E"/>
    <w:rsid w:val="00E07976"/>
    <w:rsid w:val="00E07D94"/>
    <w:rsid w:val="00E07FEB"/>
    <w:rsid w:val="00E10C5B"/>
    <w:rsid w:val="00E114F1"/>
    <w:rsid w:val="00E12215"/>
    <w:rsid w:val="00E130BA"/>
    <w:rsid w:val="00E146A9"/>
    <w:rsid w:val="00E147ED"/>
    <w:rsid w:val="00E14EAE"/>
    <w:rsid w:val="00E152EC"/>
    <w:rsid w:val="00E2015C"/>
    <w:rsid w:val="00E20975"/>
    <w:rsid w:val="00E2155A"/>
    <w:rsid w:val="00E215AA"/>
    <w:rsid w:val="00E216F2"/>
    <w:rsid w:val="00E21AED"/>
    <w:rsid w:val="00E25B4E"/>
    <w:rsid w:val="00E268B3"/>
    <w:rsid w:val="00E26E4A"/>
    <w:rsid w:val="00E27E7C"/>
    <w:rsid w:val="00E3030E"/>
    <w:rsid w:val="00E307A6"/>
    <w:rsid w:val="00E32E23"/>
    <w:rsid w:val="00E32E68"/>
    <w:rsid w:val="00E3419C"/>
    <w:rsid w:val="00E35C0A"/>
    <w:rsid w:val="00E40604"/>
    <w:rsid w:val="00E4299D"/>
    <w:rsid w:val="00E4344F"/>
    <w:rsid w:val="00E46F10"/>
    <w:rsid w:val="00E46F5F"/>
    <w:rsid w:val="00E50485"/>
    <w:rsid w:val="00E50AB8"/>
    <w:rsid w:val="00E5379D"/>
    <w:rsid w:val="00E5397A"/>
    <w:rsid w:val="00E54AB6"/>
    <w:rsid w:val="00E54FBE"/>
    <w:rsid w:val="00E55C64"/>
    <w:rsid w:val="00E572FF"/>
    <w:rsid w:val="00E57931"/>
    <w:rsid w:val="00E610A9"/>
    <w:rsid w:val="00E61D8E"/>
    <w:rsid w:val="00E62FBD"/>
    <w:rsid w:val="00E641C2"/>
    <w:rsid w:val="00E65591"/>
    <w:rsid w:val="00E65FD7"/>
    <w:rsid w:val="00E663A7"/>
    <w:rsid w:val="00E66ADB"/>
    <w:rsid w:val="00E66BDE"/>
    <w:rsid w:val="00E70151"/>
    <w:rsid w:val="00E7089B"/>
    <w:rsid w:val="00E70AC0"/>
    <w:rsid w:val="00E70C47"/>
    <w:rsid w:val="00E71020"/>
    <w:rsid w:val="00E71FB4"/>
    <w:rsid w:val="00E72DF8"/>
    <w:rsid w:val="00E74820"/>
    <w:rsid w:val="00E7569D"/>
    <w:rsid w:val="00E76549"/>
    <w:rsid w:val="00E76EBF"/>
    <w:rsid w:val="00E77499"/>
    <w:rsid w:val="00E774A5"/>
    <w:rsid w:val="00E77E1C"/>
    <w:rsid w:val="00E828A1"/>
    <w:rsid w:val="00E83486"/>
    <w:rsid w:val="00E8583E"/>
    <w:rsid w:val="00E907D7"/>
    <w:rsid w:val="00E9245D"/>
    <w:rsid w:val="00E942D4"/>
    <w:rsid w:val="00E94D34"/>
    <w:rsid w:val="00E95715"/>
    <w:rsid w:val="00E97120"/>
    <w:rsid w:val="00E9726C"/>
    <w:rsid w:val="00E974D8"/>
    <w:rsid w:val="00E97E0F"/>
    <w:rsid w:val="00EA2E26"/>
    <w:rsid w:val="00EA3DBC"/>
    <w:rsid w:val="00EA4BAA"/>
    <w:rsid w:val="00EA56B4"/>
    <w:rsid w:val="00EA601E"/>
    <w:rsid w:val="00EA6FC1"/>
    <w:rsid w:val="00EB256F"/>
    <w:rsid w:val="00EB2ACF"/>
    <w:rsid w:val="00EB547F"/>
    <w:rsid w:val="00EB5C8E"/>
    <w:rsid w:val="00EB631A"/>
    <w:rsid w:val="00EC03AB"/>
    <w:rsid w:val="00EC0419"/>
    <w:rsid w:val="00EC0F67"/>
    <w:rsid w:val="00EC14DF"/>
    <w:rsid w:val="00EC1EF5"/>
    <w:rsid w:val="00EC3B7A"/>
    <w:rsid w:val="00EC52FF"/>
    <w:rsid w:val="00EC6534"/>
    <w:rsid w:val="00EC6C7C"/>
    <w:rsid w:val="00ED0C3D"/>
    <w:rsid w:val="00ED1F4E"/>
    <w:rsid w:val="00ED22B1"/>
    <w:rsid w:val="00ED22B8"/>
    <w:rsid w:val="00ED23A9"/>
    <w:rsid w:val="00ED47D7"/>
    <w:rsid w:val="00ED4C48"/>
    <w:rsid w:val="00ED6138"/>
    <w:rsid w:val="00ED7472"/>
    <w:rsid w:val="00EE0798"/>
    <w:rsid w:val="00EE4F95"/>
    <w:rsid w:val="00EE5242"/>
    <w:rsid w:val="00EE573F"/>
    <w:rsid w:val="00EE5B8C"/>
    <w:rsid w:val="00EE6460"/>
    <w:rsid w:val="00EE671B"/>
    <w:rsid w:val="00EE6F3D"/>
    <w:rsid w:val="00EE72A5"/>
    <w:rsid w:val="00EE782C"/>
    <w:rsid w:val="00EF106B"/>
    <w:rsid w:val="00EF1F0D"/>
    <w:rsid w:val="00EF56FC"/>
    <w:rsid w:val="00EF5EB8"/>
    <w:rsid w:val="00EF7E6C"/>
    <w:rsid w:val="00F00067"/>
    <w:rsid w:val="00F00272"/>
    <w:rsid w:val="00F02252"/>
    <w:rsid w:val="00F06CD1"/>
    <w:rsid w:val="00F06E1A"/>
    <w:rsid w:val="00F07500"/>
    <w:rsid w:val="00F1128A"/>
    <w:rsid w:val="00F12B64"/>
    <w:rsid w:val="00F13682"/>
    <w:rsid w:val="00F160D6"/>
    <w:rsid w:val="00F217D2"/>
    <w:rsid w:val="00F22BE2"/>
    <w:rsid w:val="00F23062"/>
    <w:rsid w:val="00F23D83"/>
    <w:rsid w:val="00F24430"/>
    <w:rsid w:val="00F267EB"/>
    <w:rsid w:val="00F26A22"/>
    <w:rsid w:val="00F30B26"/>
    <w:rsid w:val="00F30E8C"/>
    <w:rsid w:val="00F31805"/>
    <w:rsid w:val="00F32145"/>
    <w:rsid w:val="00F32203"/>
    <w:rsid w:val="00F3278B"/>
    <w:rsid w:val="00F33E69"/>
    <w:rsid w:val="00F34E9B"/>
    <w:rsid w:val="00F34F65"/>
    <w:rsid w:val="00F36908"/>
    <w:rsid w:val="00F36AE7"/>
    <w:rsid w:val="00F3724C"/>
    <w:rsid w:val="00F4003A"/>
    <w:rsid w:val="00F41721"/>
    <w:rsid w:val="00F41920"/>
    <w:rsid w:val="00F4260A"/>
    <w:rsid w:val="00F42719"/>
    <w:rsid w:val="00F4361F"/>
    <w:rsid w:val="00F43F99"/>
    <w:rsid w:val="00F474C9"/>
    <w:rsid w:val="00F530C0"/>
    <w:rsid w:val="00F54D30"/>
    <w:rsid w:val="00F54E17"/>
    <w:rsid w:val="00F55A7D"/>
    <w:rsid w:val="00F5675B"/>
    <w:rsid w:val="00F56E0F"/>
    <w:rsid w:val="00F60E27"/>
    <w:rsid w:val="00F62225"/>
    <w:rsid w:val="00F62A6C"/>
    <w:rsid w:val="00F64189"/>
    <w:rsid w:val="00F64ADF"/>
    <w:rsid w:val="00F64FAF"/>
    <w:rsid w:val="00F6533C"/>
    <w:rsid w:val="00F66059"/>
    <w:rsid w:val="00F66477"/>
    <w:rsid w:val="00F70403"/>
    <w:rsid w:val="00F7370F"/>
    <w:rsid w:val="00F739D8"/>
    <w:rsid w:val="00F73F9A"/>
    <w:rsid w:val="00F7495D"/>
    <w:rsid w:val="00F74E1D"/>
    <w:rsid w:val="00F81360"/>
    <w:rsid w:val="00F82019"/>
    <w:rsid w:val="00F82703"/>
    <w:rsid w:val="00F9210E"/>
    <w:rsid w:val="00F93DC9"/>
    <w:rsid w:val="00F94BF7"/>
    <w:rsid w:val="00F94D13"/>
    <w:rsid w:val="00F94F01"/>
    <w:rsid w:val="00F97028"/>
    <w:rsid w:val="00F97EF7"/>
    <w:rsid w:val="00FA1739"/>
    <w:rsid w:val="00FA3AD4"/>
    <w:rsid w:val="00FA3B2E"/>
    <w:rsid w:val="00FA40ED"/>
    <w:rsid w:val="00FA420F"/>
    <w:rsid w:val="00FA5846"/>
    <w:rsid w:val="00FA74B9"/>
    <w:rsid w:val="00FA7A90"/>
    <w:rsid w:val="00FB013B"/>
    <w:rsid w:val="00FB0C28"/>
    <w:rsid w:val="00FB261F"/>
    <w:rsid w:val="00FB4B8C"/>
    <w:rsid w:val="00FB7C59"/>
    <w:rsid w:val="00FC10F1"/>
    <w:rsid w:val="00FC18B5"/>
    <w:rsid w:val="00FC1E8A"/>
    <w:rsid w:val="00FC2057"/>
    <w:rsid w:val="00FC469F"/>
    <w:rsid w:val="00FC7E5C"/>
    <w:rsid w:val="00FD1427"/>
    <w:rsid w:val="00FD1D34"/>
    <w:rsid w:val="00FD2C9D"/>
    <w:rsid w:val="00FD4C7C"/>
    <w:rsid w:val="00FD5DE2"/>
    <w:rsid w:val="00FD6482"/>
    <w:rsid w:val="00FD6680"/>
    <w:rsid w:val="00FE0173"/>
    <w:rsid w:val="00FE01ED"/>
    <w:rsid w:val="00FE142E"/>
    <w:rsid w:val="00FE2117"/>
    <w:rsid w:val="00FE33F3"/>
    <w:rsid w:val="00FE34F7"/>
    <w:rsid w:val="00FE3B13"/>
    <w:rsid w:val="00FE3BA3"/>
    <w:rsid w:val="00FE54D4"/>
    <w:rsid w:val="00FE62D3"/>
    <w:rsid w:val="00FE67AC"/>
    <w:rsid w:val="00FE7366"/>
    <w:rsid w:val="00FE7B83"/>
    <w:rsid w:val="00FF03EC"/>
    <w:rsid w:val="00FF1C3E"/>
    <w:rsid w:val="00FF3015"/>
    <w:rsid w:val="00FF3546"/>
    <w:rsid w:val="00FF57F6"/>
    <w:rsid w:val="00FF5D7E"/>
    <w:rsid w:val="00FF67BE"/>
    <w:rsid w:val="00FF69B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B2BD7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2407"/>
    <w:rPr>
      <w:rFonts w:ascii="Times New Roman" w:eastAsia="Calibri" w:hAnsi="Times New Roman" w:cs="Times New Roman"/>
      <w:sz w:val="24"/>
    </w:rPr>
  </w:style>
  <w:style w:type="paragraph" w:styleId="Ttulo1">
    <w:name w:val="heading 1"/>
    <w:basedOn w:val="Normal"/>
    <w:next w:val="Normal"/>
    <w:link w:val="Ttulo1Car"/>
    <w:uiPriority w:val="9"/>
    <w:qFormat/>
    <w:rsid w:val="003515C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3515C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224D27"/>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20CB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20CBB"/>
    <w:rPr>
      <w:rFonts w:ascii="Segoe UI" w:eastAsia="Calibri" w:hAnsi="Segoe UI" w:cs="Segoe UI"/>
      <w:sz w:val="18"/>
      <w:szCs w:val="18"/>
    </w:rPr>
  </w:style>
  <w:style w:type="character" w:customStyle="1" w:styleId="Ttulo3Car">
    <w:name w:val="Título 3 Car"/>
    <w:basedOn w:val="Fuentedeprrafopredeter"/>
    <w:link w:val="Ttulo3"/>
    <w:uiPriority w:val="9"/>
    <w:rsid w:val="00224D27"/>
    <w:rPr>
      <w:rFonts w:asciiTheme="majorHAnsi" w:eastAsiaTheme="majorEastAsia" w:hAnsiTheme="majorHAnsi" w:cstheme="majorBidi"/>
      <w:color w:val="1F3763" w:themeColor="accent1" w:themeShade="7F"/>
      <w:sz w:val="24"/>
      <w:szCs w:val="24"/>
    </w:rPr>
  </w:style>
  <w:style w:type="table" w:styleId="Tablaconcuadrcula">
    <w:name w:val="Table Grid"/>
    <w:basedOn w:val="Tablanormal"/>
    <w:uiPriority w:val="39"/>
    <w:rsid w:val="001405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E65591"/>
    <w:rPr>
      <w:sz w:val="16"/>
      <w:szCs w:val="16"/>
    </w:rPr>
  </w:style>
  <w:style w:type="paragraph" w:styleId="Textocomentario">
    <w:name w:val="annotation text"/>
    <w:basedOn w:val="Normal"/>
    <w:link w:val="TextocomentarioCar"/>
    <w:uiPriority w:val="99"/>
    <w:semiHidden/>
    <w:unhideWhenUsed/>
    <w:rsid w:val="00E6559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65591"/>
    <w:rPr>
      <w:rFonts w:ascii="Times New Roman" w:eastAsia="Calibri" w:hAnsi="Times New Roman" w:cs="Times New Roman"/>
      <w:sz w:val="20"/>
      <w:szCs w:val="20"/>
    </w:rPr>
  </w:style>
  <w:style w:type="paragraph" w:styleId="Encabezado">
    <w:name w:val="header"/>
    <w:basedOn w:val="Normal"/>
    <w:link w:val="EncabezadoCar"/>
    <w:uiPriority w:val="99"/>
    <w:unhideWhenUsed/>
    <w:rsid w:val="003A0C2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A0C24"/>
    <w:rPr>
      <w:rFonts w:ascii="Times New Roman" w:eastAsia="Calibri" w:hAnsi="Times New Roman" w:cs="Times New Roman"/>
      <w:sz w:val="24"/>
    </w:rPr>
  </w:style>
  <w:style w:type="paragraph" w:styleId="Piedepgina">
    <w:name w:val="footer"/>
    <w:basedOn w:val="Normal"/>
    <w:link w:val="PiedepginaCar"/>
    <w:uiPriority w:val="99"/>
    <w:unhideWhenUsed/>
    <w:rsid w:val="003A0C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A0C24"/>
    <w:rPr>
      <w:rFonts w:ascii="Times New Roman" w:eastAsia="Calibri" w:hAnsi="Times New Roman" w:cs="Times New Roman"/>
      <w:sz w:val="24"/>
    </w:rPr>
  </w:style>
  <w:style w:type="character" w:styleId="Hipervnculo">
    <w:name w:val="Hyperlink"/>
    <w:basedOn w:val="Fuentedeprrafopredeter"/>
    <w:uiPriority w:val="99"/>
    <w:unhideWhenUsed/>
    <w:rsid w:val="00B91A11"/>
    <w:rPr>
      <w:color w:val="0563C1" w:themeColor="hyperlink"/>
      <w:u w:val="single"/>
    </w:rPr>
  </w:style>
  <w:style w:type="character" w:customStyle="1" w:styleId="Mencinsinresolver1">
    <w:name w:val="Mención sin resolver1"/>
    <w:basedOn w:val="Fuentedeprrafopredeter"/>
    <w:uiPriority w:val="99"/>
    <w:semiHidden/>
    <w:unhideWhenUsed/>
    <w:rsid w:val="00B91A11"/>
    <w:rPr>
      <w:color w:val="605E5C"/>
      <w:shd w:val="clear" w:color="auto" w:fill="E1DFDD"/>
    </w:rPr>
  </w:style>
  <w:style w:type="paragraph" w:styleId="Asuntodelcomentario">
    <w:name w:val="annotation subject"/>
    <w:basedOn w:val="Textocomentario"/>
    <w:next w:val="Textocomentario"/>
    <w:link w:val="AsuntodelcomentarioCar"/>
    <w:uiPriority w:val="99"/>
    <w:semiHidden/>
    <w:unhideWhenUsed/>
    <w:rsid w:val="00F64FAF"/>
    <w:rPr>
      <w:b/>
      <w:bCs/>
    </w:rPr>
  </w:style>
  <w:style w:type="character" w:customStyle="1" w:styleId="AsuntodelcomentarioCar">
    <w:name w:val="Asunto del comentario Car"/>
    <w:basedOn w:val="TextocomentarioCar"/>
    <w:link w:val="Asuntodelcomentario"/>
    <w:uiPriority w:val="99"/>
    <w:semiHidden/>
    <w:rsid w:val="00F64FAF"/>
    <w:rPr>
      <w:rFonts w:ascii="Times New Roman" w:eastAsia="Calibri" w:hAnsi="Times New Roman" w:cs="Times New Roman"/>
      <w:b/>
      <w:bCs/>
      <w:sz w:val="20"/>
      <w:szCs w:val="20"/>
    </w:rPr>
  </w:style>
  <w:style w:type="character" w:styleId="Mencinsinresolver">
    <w:name w:val="Unresolved Mention"/>
    <w:basedOn w:val="Fuentedeprrafopredeter"/>
    <w:uiPriority w:val="99"/>
    <w:semiHidden/>
    <w:unhideWhenUsed/>
    <w:rsid w:val="004840F1"/>
    <w:rPr>
      <w:color w:val="605E5C"/>
      <w:shd w:val="clear" w:color="auto" w:fill="E1DFDD"/>
    </w:rPr>
  </w:style>
  <w:style w:type="paragraph" w:styleId="Revisin">
    <w:name w:val="Revision"/>
    <w:hidden/>
    <w:uiPriority w:val="99"/>
    <w:semiHidden/>
    <w:rsid w:val="00951E72"/>
    <w:pPr>
      <w:spacing w:after="0" w:line="240" w:lineRule="auto"/>
    </w:pPr>
    <w:rPr>
      <w:rFonts w:ascii="Times New Roman" w:eastAsia="Calibri" w:hAnsi="Times New Roman" w:cs="Times New Roman"/>
      <w:sz w:val="24"/>
    </w:rPr>
  </w:style>
  <w:style w:type="character" w:customStyle="1" w:styleId="Ttulo1Car">
    <w:name w:val="Título 1 Car"/>
    <w:basedOn w:val="Fuentedeprrafopredeter"/>
    <w:link w:val="Ttulo1"/>
    <w:uiPriority w:val="9"/>
    <w:rsid w:val="003515CA"/>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semiHidden/>
    <w:rsid w:val="003515CA"/>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7822813">
      <w:bodyDiv w:val="1"/>
      <w:marLeft w:val="0"/>
      <w:marRight w:val="0"/>
      <w:marTop w:val="0"/>
      <w:marBottom w:val="0"/>
      <w:divBdr>
        <w:top w:val="none" w:sz="0" w:space="0" w:color="auto"/>
        <w:left w:val="none" w:sz="0" w:space="0" w:color="auto"/>
        <w:bottom w:val="none" w:sz="0" w:space="0" w:color="auto"/>
        <w:right w:val="none" w:sz="0" w:space="0" w:color="auto"/>
      </w:divBdr>
    </w:div>
    <w:div w:id="766652581">
      <w:bodyDiv w:val="1"/>
      <w:marLeft w:val="0"/>
      <w:marRight w:val="0"/>
      <w:marTop w:val="0"/>
      <w:marBottom w:val="0"/>
      <w:divBdr>
        <w:top w:val="none" w:sz="0" w:space="0" w:color="auto"/>
        <w:left w:val="none" w:sz="0" w:space="0" w:color="auto"/>
        <w:bottom w:val="none" w:sz="0" w:space="0" w:color="auto"/>
        <w:right w:val="none" w:sz="0" w:space="0" w:color="auto"/>
      </w:divBdr>
      <w:divsChild>
        <w:div w:id="29763601">
          <w:marLeft w:val="0"/>
          <w:marRight w:val="0"/>
          <w:marTop w:val="0"/>
          <w:marBottom w:val="0"/>
          <w:divBdr>
            <w:top w:val="none" w:sz="0" w:space="0" w:color="auto"/>
            <w:left w:val="none" w:sz="0" w:space="0" w:color="auto"/>
            <w:bottom w:val="none" w:sz="0" w:space="0" w:color="auto"/>
            <w:right w:val="none" w:sz="0" w:space="0" w:color="auto"/>
          </w:divBdr>
          <w:divsChild>
            <w:div w:id="673342404">
              <w:marLeft w:val="0"/>
              <w:marRight w:val="0"/>
              <w:marTop w:val="0"/>
              <w:marBottom w:val="0"/>
              <w:divBdr>
                <w:top w:val="none" w:sz="0" w:space="0" w:color="auto"/>
                <w:left w:val="none" w:sz="0" w:space="0" w:color="auto"/>
                <w:bottom w:val="none" w:sz="0" w:space="0" w:color="auto"/>
                <w:right w:val="none" w:sz="0" w:space="0" w:color="auto"/>
              </w:divBdr>
              <w:divsChild>
                <w:div w:id="1080560308">
                  <w:marLeft w:val="0"/>
                  <w:marRight w:val="0"/>
                  <w:marTop w:val="0"/>
                  <w:marBottom w:val="0"/>
                  <w:divBdr>
                    <w:top w:val="none" w:sz="0" w:space="0" w:color="auto"/>
                    <w:left w:val="none" w:sz="0" w:space="0" w:color="auto"/>
                    <w:bottom w:val="none" w:sz="0" w:space="0" w:color="auto"/>
                    <w:right w:val="none" w:sz="0" w:space="0" w:color="auto"/>
                  </w:divBdr>
                  <w:divsChild>
                    <w:div w:id="26874219">
                      <w:marLeft w:val="0"/>
                      <w:marRight w:val="0"/>
                      <w:marTop w:val="0"/>
                      <w:marBottom w:val="0"/>
                      <w:divBdr>
                        <w:top w:val="none" w:sz="0" w:space="0" w:color="auto"/>
                        <w:left w:val="none" w:sz="0" w:space="0" w:color="auto"/>
                        <w:bottom w:val="none" w:sz="0" w:space="0" w:color="auto"/>
                        <w:right w:val="none" w:sz="0" w:space="0" w:color="auto"/>
                      </w:divBdr>
                      <w:divsChild>
                        <w:div w:id="1276474666">
                          <w:marLeft w:val="0"/>
                          <w:marRight w:val="0"/>
                          <w:marTop w:val="0"/>
                          <w:marBottom w:val="0"/>
                          <w:divBdr>
                            <w:top w:val="none" w:sz="0" w:space="0" w:color="auto"/>
                            <w:left w:val="none" w:sz="0" w:space="0" w:color="auto"/>
                            <w:bottom w:val="none" w:sz="0" w:space="0" w:color="auto"/>
                            <w:right w:val="none" w:sz="0" w:space="0" w:color="auto"/>
                          </w:divBdr>
                        </w:div>
                        <w:div w:id="1770151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095373">
              <w:marLeft w:val="0"/>
              <w:marRight w:val="0"/>
              <w:marTop w:val="0"/>
              <w:marBottom w:val="0"/>
              <w:divBdr>
                <w:top w:val="none" w:sz="0" w:space="0" w:color="auto"/>
                <w:left w:val="none" w:sz="0" w:space="0" w:color="auto"/>
                <w:bottom w:val="none" w:sz="0" w:space="0" w:color="auto"/>
                <w:right w:val="none" w:sz="0" w:space="0" w:color="auto"/>
              </w:divBdr>
              <w:divsChild>
                <w:div w:id="1394623041">
                  <w:marLeft w:val="0"/>
                  <w:marRight w:val="0"/>
                  <w:marTop w:val="0"/>
                  <w:marBottom w:val="0"/>
                  <w:divBdr>
                    <w:top w:val="none" w:sz="0" w:space="0" w:color="auto"/>
                    <w:left w:val="none" w:sz="0" w:space="0" w:color="auto"/>
                    <w:bottom w:val="none" w:sz="0" w:space="0" w:color="auto"/>
                    <w:right w:val="none" w:sz="0" w:space="0" w:color="auto"/>
                  </w:divBdr>
                  <w:divsChild>
                    <w:div w:id="659381880">
                      <w:marLeft w:val="0"/>
                      <w:marRight w:val="0"/>
                      <w:marTop w:val="0"/>
                      <w:marBottom w:val="0"/>
                      <w:divBdr>
                        <w:top w:val="none" w:sz="0" w:space="0" w:color="auto"/>
                        <w:left w:val="none" w:sz="0" w:space="0" w:color="auto"/>
                        <w:bottom w:val="none" w:sz="0" w:space="0" w:color="auto"/>
                        <w:right w:val="none" w:sz="0" w:space="0" w:color="auto"/>
                      </w:divBdr>
                      <w:divsChild>
                        <w:div w:id="1790856505">
                          <w:marLeft w:val="0"/>
                          <w:marRight w:val="0"/>
                          <w:marTop w:val="0"/>
                          <w:marBottom w:val="0"/>
                          <w:divBdr>
                            <w:top w:val="none" w:sz="0" w:space="0" w:color="auto"/>
                            <w:left w:val="none" w:sz="0" w:space="0" w:color="auto"/>
                            <w:bottom w:val="none" w:sz="0" w:space="0" w:color="auto"/>
                            <w:right w:val="none" w:sz="0" w:space="0" w:color="auto"/>
                          </w:divBdr>
                          <w:divsChild>
                            <w:div w:id="1267881924">
                              <w:marLeft w:val="0"/>
                              <w:marRight w:val="0"/>
                              <w:marTop w:val="0"/>
                              <w:marBottom w:val="0"/>
                              <w:divBdr>
                                <w:top w:val="none" w:sz="0" w:space="0" w:color="auto"/>
                                <w:left w:val="none" w:sz="0" w:space="0" w:color="auto"/>
                                <w:bottom w:val="none" w:sz="0" w:space="0" w:color="auto"/>
                                <w:right w:val="none" w:sz="0" w:space="0" w:color="auto"/>
                              </w:divBdr>
                              <w:divsChild>
                                <w:div w:id="101726978">
                                  <w:marLeft w:val="0"/>
                                  <w:marRight w:val="0"/>
                                  <w:marTop w:val="0"/>
                                  <w:marBottom w:val="0"/>
                                  <w:divBdr>
                                    <w:top w:val="single" w:sz="6" w:space="0" w:color="DDDDDD"/>
                                    <w:left w:val="single" w:sz="6" w:space="0" w:color="DDDDDD"/>
                                    <w:bottom w:val="single" w:sz="6" w:space="0" w:color="DDDDDD"/>
                                    <w:right w:val="single" w:sz="6" w:space="0" w:color="DDDDDD"/>
                                  </w:divBdr>
                                  <w:divsChild>
                                    <w:div w:id="969634574">
                                      <w:marLeft w:val="0"/>
                                      <w:marRight w:val="0"/>
                                      <w:marTop w:val="0"/>
                                      <w:marBottom w:val="0"/>
                                      <w:divBdr>
                                        <w:top w:val="none" w:sz="0" w:space="0" w:color="auto"/>
                                        <w:left w:val="none" w:sz="0" w:space="0" w:color="auto"/>
                                        <w:bottom w:val="none" w:sz="0" w:space="0" w:color="auto"/>
                                        <w:right w:val="none" w:sz="0" w:space="0" w:color="auto"/>
                                      </w:divBdr>
                                      <w:divsChild>
                                        <w:div w:id="1420246962">
                                          <w:marLeft w:val="0"/>
                                          <w:marRight w:val="0"/>
                                          <w:marTop w:val="0"/>
                                          <w:marBottom w:val="0"/>
                                          <w:divBdr>
                                            <w:top w:val="none" w:sz="0" w:space="0" w:color="auto"/>
                                            <w:left w:val="none" w:sz="0" w:space="0" w:color="auto"/>
                                            <w:bottom w:val="none" w:sz="0" w:space="0" w:color="auto"/>
                                            <w:right w:val="none" w:sz="0" w:space="0" w:color="auto"/>
                                          </w:divBdr>
                                          <w:divsChild>
                                            <w:div w:id="102499564">
                                              <w:marLeft w:val="0"/>
                                              <w:marRight w:val="0"/>
                                              <w:marTop w:val="0"/>
                                              <w:marBottom w:val="0"/>
                                              <w:divBdr>
                                                <w:top w:val="none" w:sz="0" w:space="0" w:color="auto"/>
                                                <w:left w:val="none" w:sz="0" w:space="0" w:color="auto"/>
                                                <w:bottom w:val="none" w:sz="0" w:space="0" w:color="auto"/>
                                                <w:right w:val="none" w:sz="0" w:space="0" w:color="auto"/>
                                              </w:divBdr>
                                              <w:divsChild>
                                                <w:div w:id="1836460101">
                                                  <w:marLeft w:val="0"/>
                                                  <w:marRight w:val="0"/>
                                                  <w:marTop w:val="0"/>
                                                  <w:marBottom w:val="0"/>
                                                  <w:divBdr>
                                                    <w:top w:val="none" w:sz="0" w:space="0" w:color="auto"/>
                                                    <w:left w:val="none" w:sz="0" w:space="0" w:color="auto"/>
                                                    <w:bottom w:val="none" w:sz="0" w:space="0" w:color="auto"/>
                                                    <w:right w:val="none" w:sz="0" w:space="0" w:color="auto"/>
                                                  </w:divBdr>
                                                  <w:divsChild>
                                                    <w:div w:id="1333949821">
                                                      <w:marLeft w:val="0"/>
                                                      <w:marRight w:val="0"/>
                                                      <w:marTop w:val="0"/>
                                                      <w:marBottom w:val="0"/>
                                                      <w:divBdr>
                                                        <w:top w:val="none" w:sz="0" w:space="0" w:color="auto"/>
                                                        <w:left w:val="none" w:sz="0" w:space="0" w:color="auto"/>
                                                        <w:bottom w:val="none" w:sz="0" w:space="0" w:color="auto"/>
                                                        <w:right w:val="none" w:sz="0" w:space="0" w:color="auto"/>
                                                      </w:divBdr>
                                                      <w:divsChild>
                                                        <w:div w:id="1047948758">
                                                          <w:marLeft w:val="0"/>
                                                          <w:marRight w:val="0"/>
                                                          <w:marTop w:val="0"/>
                                                          <w:marBottom w:val="0"/>
                                                          <w:divBdr>
                                                            <w:top w:val="none" w:sz="0" w:space="0" w:color="auto"/>
                                                            <w:left w:val="none" w:sz="0" w:space="0" w:color="auto"/>
                                                            <w:bottom w:val="none" w:sz="0" w:space="0" w:color="auto"/>
                                                            <w:right w:val="none" w:sz="0" w:space="0" w:color="auto"/>
                                                          </w:divBdr>
                                                          <w:divsChild>
                                                            <w:div w:id="1663968276">
                                                              <w:marLeft w:val="0"/>
                                                              <w:marRight w:val="0"/>
                                                              <w:marTop w:val="0"/>
                                                              <w:marBottom w:val="0"/>
                                                              <w:divBdr>
                                                                <w:top w:val="none" w:sz="0" w:space="0" w:color="auto"/>
                                                                <w:left w:val="none" w:sz="0" w:space="0" w:color="auto"/>
                                                                <w:bottom w:val="none" w:sz="0" w:space="0" w:color="auto"/>
                                                                <w:right w:val="none" w:sz="0" w:space="0" w:color="auto"/>
                                                              </w:divBdr>
                                                              <w:divsChild>
                                                                <w:div w:id="2441950">
                                                                  <w:marLeft w:val="0"/>
                                                                  <w:marRight w:val="0"/>
                                                                  <w:marTop w:val="0"/>
                                                                  <w:marBottom w:val="0"/>
                                                                  <w:divBdr>
                                                                    <w:top w:val="none" w:sz="0" w:space="0" w:color="auto"/>
                                                                    <w:left w:val="none" w:sz="0" w:space="0" w:color="auto"/>
                                                                    <w:bottom w:val="none" w:sz="0" w:space="0" w:color="auto"/>
                                                                    <w:right w:val="none" w:sz="0" w:space="0" w:color="auto"/>
                                                                  </w:divBdr>
                                                                  <w:divsChild>
                                                                    <w:div w:id="196354619">
                                                                      <w:marLeft w:val="0"/>
                                                                      <w:marRight w:val="0"/>
                                                                      <w:marTop w:val="0"/>
                                                                      <w:marBottom w:val="0"/>
                                                                      <w:divBdr>
                                                                        <w:top w:val="none" w:sz="0" w:space="0" w:color="auto"/>
                                                                        <w:left w:val="none" w:sz="0" w:space="0" w:color="auto"/>
                                                                        <w:bottom w:val="none" w:sz="0" w:space="0" w:color="auto"/>
                                                                        <w:right w:val="none" w:sz="0" w:space="0" w:color="auto"/>
                                                                      </w:divBdr>
                                                                    </w:div>
                                                                    <w:div w:id="200633264">
                                                                      <w:marLeft w:val="0"/>
                                                                      <w:marRight w:val="0"/>
                                                                      <w:marTop w:val="150"/>
                                                                      <w:marBottom w:val="0"/>
                                                                      <w:divBdr>
                                                                        <w:top w:val="none" w:sz="0" w:space="0" w:color="auto"/>
                                                                        <w:left w:val="none" w:sz="0" w:space="0" w:color="auto"/>
                                                                        <w:bottom w:val="none" w:sz="0" w:space="0" w:color="auto"/>
                                                                        <w:right w:val="none" w:sz="0" w:space="0" w:color="auto"/>
                                                                      </w:divBdr>
                                                                      <w:divsChild>
                                                                        <w:div w:id="994917017">
                                                                          <w:marLeft w:val="0"/>
                                                                          <w:marRight w:val="0"/>
                                                                          <w:marTop w:val="0"/>
                                                                          <w:marBottom w:val="0"/>
                                                                          <w:divBdr>
                                                                            <w:top w:val="none" w:sz="0" w:space="0" w:color="auto"/>
                                                                            <w:left w:val="none" w:sz="0" w:space="0" w:color="auto"/>
                                                                            <w:bottom w:val="none" w:sz="0" w:space="0" w:color="auto"/>
                                                                            <w:right w:val="none" w:sz="0" w:space="0" w:color="auto"/>
                                                                          </w:divBdr>
                                                                          <w:divsChild>
                                                                            <w:div w:id="376247059">
                                                                              <w:marLeft w:val="0"/>
                                                                              <w:marRight w:val="0"/>
                                                                              <w:marTop w:val="0"/>
                                                                              <w:marBottom w:val="75"/>
                                                                              <w:divBdr>
                                                                                <w:top w:val="none" w:sz="0" w:space="0" w:color="auto"/>
                                                                                <w:left w:val="none" w:sz="0" w:space="0" w:color="auto"/>
                                                                                <w:bottom w:val="none" w:sz="0" w:space="0" w:color="auto"/>
                                                                                <w:right w:val="none" w:sz="0" w:space="0" w:color="auto"/>
                                                                              </w:divBdr>
                                                                            </w:div>
                                                                            <w:div w:id="764957752">
                                                                              <w:marLeft w:val="0"/>
                                                                              <w:marRight w:val="75"/>
                                                                              <w:marTop w:val="0"/>
                                                                              <w:marBottom w:val="75"/>
                                                                              <w:divBdr>
                                                                                <w:top w:val="none" w:sz="0" w:space="0" w:color="auto"/>
                                                                                <w:left w:val="none" w:sz="0" w:space="0" w:color="auto"/>
                                                                                <w:bottom w:val="none" w:sz="0" w:space="0" w:color="auto"/>
                                                                                <w:right w:val="none" w:sz="0" w:space="0" w:color="auto"/>
                                                                              </w:divBdr>
                                                                            </w:div>
                                                                            <w:div w:id="1023289812">
                                                                              <w:marLeft w:val="0"/>
                                                                              <w:marRight w:val="75"/>
                                                                              <w:marTop w:val="0"/>
                                                                              <w:marBottom w:val="75"/>
                                                                              <w:divBdr>
                                                                                <w:top w:val="none" w:sz="0" w:space="0" w:color="auto"/>
                                                                                <w:left w:val="none" w:sz="0" w:space="0" w:color="auto"/>
                                                                                <w:bottom w:val="none" w:sz="0" w:space="0" w:color="auto"/>
                                                                                <w:right w:val="none" w:sz="0" w:space="0" w:color="auto"/>
                                                                              </w:divBdr>
                                                                            </w:div>
                                                                          </w:divsChild>
                                                                        </w:div>
                                                                      </w:divsChild>
                                                                    </w:div>
                                                                    <w:div w:id="1923680677">
                                                                      <w:marLeft w:val="0"/>
                                                                      <w:marRight w:val="0"/>
                                                                      <w:marTop w:val="150"/>
                                                                      <w:marBottom w:val="0"/>
                                                                      <w:divBdr>
                                                                        <w:top w:val="none" w:sz="0" w:space="0" w:color="auto"/>
                                                                        <w:left w:val="none" w:sz="0" w:space="0" w:color="auto"/>
                                                                        <w:bottom w:val="none" w:sz="0" w:space="0" w:color="auto"/>
                                                                        <w:right w:val="none" w:sz="0" w:space="0" w:color="auto"/>
                                                                      </w:divBdr>
                                                                      <w:divsChild>
                                                                        <w:div w:id="63926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380554">
                                                              <w:marLeft w:val="225"/>
                                                              <w:marRight w:val="225"/>
                                                              <w:marTop w:val="150"/>
                                                              <w:marBottom w:val="0"/>
                                                              <w:divBdr>
                                                                <w:top w:val="none" w:sz="0" w:space="0" w:color="auto"/>
                                                                <w:left w:val="none" w:sz="0" w:space="0" w:color="auto"/>
                                                                <w:bottom w:val="none" w:sz="0" w:space="0" w:color="auto"/>
                                                                <w:right w:val="none" w:sz="0" w:space="0" w:color="auto"/>
                                                              </w:divBdr>
                                                              <w:divsChild>
                                                                <w:div w:id="39286455">
                                                                  <w:marLeft w:val="-150"/>
                                                                  <w:marRight w:val="-150"/>
                                                                  <w:marTop w:val="0"/>
                                                                  <w:marBottom w:val="0"/>
                                                                  <w:divBdr>
                                                                    <w:top w:val="none" w:sz="0" w:space="0" w:color="auto"/>
                                                                    <w:left w:val="none" w:sz="0" w:space="0" w:color="auto"/>
                                                                    <w:bottom w:val="none" w:sz="0" w:space="0" w:color="auto"/>
                                                                    <w:right w:val="none" w:sz="0" w:space="0" w:color="auto"/>
                                                                  </w:divBdr>
                                                                  <w:divsChild>
                                                                    <w:div w:id="540288032">
                                                                      <w:marLeft w:val="0"/>
                                                                      <w:marRight w:val="0"/>
                                                                      <w:marTop w:val="0"/>
                                                                      <w:marBottom w:val="0"/>
                                                                      <w:divBdr>
                                                                        <w:top w:val="none" w:sz="0" w:space="0" w:color="auto"/>
                                                                        <w:left w:val="none" w:sz="0" w:space="0" w:color="auto"/>
                                                                        <w:bottom w:val="none" w:sz="0" w:space="0" w:color="auto"/>
                                                                        <w:right w:val="none" w:sz="0" w:space="0" w:color="auto"/>
                                                                      </w:divBdr>
                                                                      <w:divsChild>
                                                                        <w:div w:id="1179271413">
                                                                          <w:marLeft w:val="-300"/>
                                                                          <w:marRight w:val="0"/>
                                                                          <w:marTop w:val="0"/>
                                                                          <w:marBottom w:val="0"/>
                                                                          <w:divBdr>
                                                                            <w:top w:val="none" w:sz="0" w:space="0" w:color="auto"/>
                                                                            <w:left w:val="none" w:sz="0" w:space="0" w:color="auto"/>
                                                                            <w:bottom w:val="none" w:sz="0" w:space="0" w:color="auto"/>
                                                                            <w:right w:val="none" w:sz="0" w:space="0" w:color="auto"/>
                                                                          </w:divBdr>
                                                                          <w:divsChild>
                                                                            <w:div w:id="1598948678">
                                                                              <w:marLeft w:val="300"/>
                                                                              <w:marRight w:val="0"/>
                                                                              <w:marTop w:val="0"/>
                                                                              <w:marBottom w:val="300"/>
                                                                              <w:divBdr>
                                                                                <w:top w:val="none" w:sz="0" w:space="0" w:color="auto"/>
                                                                                <w:left w:val="none" w:sz="0" w:space="0" w:color="auto"/>
                                                                                <w:bottom w:val="none" w:sz="0" w:space="0" w:color="auto"/>
                                                                                <w:right w:val="none" w:sz="0" w:space="0" w:color="auto"/>
                                                                              </w:divBdr>
                                                                              <w:divsChild>
                                                                                <w:div w:id="1775443946">
                                                                                  <w:marLeft w:val="0"/>
                                                                                  <w:marRight w:val="0"/>
                                                                                  <w:marTop w:val="0"/>
                                                                                  <w:marBottom w:val="0"/>
                                                                                  <w:divBdr>
                                                                                    <w:top w:val="none" w:sz="0" w:space="0" w:color="auto"/>
                                                                                    <w:left w:val="none" w:sz="0" w:space="0" w:color="auto"/>
                                                                                    <w:bottom w:val="none" w:sz="0" w:space="0" w:color="auto"/>
                                                                                    <w:right w:val="none" w:sz="0" w:space="0" w:color="auto"/>
                                                                                  </w:divBdr>
                                                                                  <w:divsChild>
                                                                                    <w:div w:id="38425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66301909">
                                  <w:marLeft w:val="0"/>
                                  <w:marRight w:val="0"/>
                                  <w:marTop w:val="0"/>
                                  <w:marBottom w:val="0"/>
                                  <w:divBdr>
                                    <w:top w:val="single" w:sz="6" w:space="0" w:color="DDDDDD"/>
                                    <w:left w:val="single" w:sz="6" w:space="0" w:color="DDDDDD"/>
                                    <w:bottom w:val="single" w:sz="6" w:space="0" w:color="DDDDDD"/>
                                    <w:right w:val="single" w:sz="6" w:space="0" w:color="DDDDDD"/>
                                  </w:divBdr>
                                  <w:divsChild>
                                    <w:div w:id="1443182540">
                                      <w:marLeft w:val="0"/>
                                      <w:marRight w:val="0"/>
                                      <w:marTop w:val="0"/>
                                      <w:marBottom w:val="0"/>
                                      <w:divBdr>
                                        <w:top w:val="none" w:sz="0" w:space="0" w:color="auto"/>
                                        <w:left w:val="none" w:sz="0" w:space="0" w:color="auto"/>
                                        <w:bottom w:val="none" w:sz="0" w:space="0" w:color="auto"/>
                                        <w:right w:val="none" w:sz="0" w:space="0" w:color="auto"/>
                                      </w:divBdr>
                                      <w:divsChild>
                                        <w:div w:id="668795933">
                                          <w:marLeft w:val="0"/>
                                          <w:marRight w:val="0"/>
                                          <w:marTop w:val="0"/>
                                          <w:marBottom w:val="0"/>
                                          <w:divBdr>
                                            <w:top w:val="none" w:sz="0" w:space="0" w:color="auto"/>
                                            <w:left w:val="none" w:sz="0" w:space="0" w:color="auto"/>
                                            <w:bottom w:val="none" w:sz="0" w:space="0" w:color="auto"/>
                                            <w:right w:val="none" w:sz="0" w:space="0" w:color="auto"/>
                                          </w:divBdr>
                                          <w:divsChild>
                                            <w:div w:id="466431691">
                                              <w:marLeft w:val="0"/>
                                              <w:marRight w:val="0"/>
                                              <w:marTop w:val="0"/>
                                              <w:marBottom w:val="0"/>
                                              <w:divBdr>
                                                <w:top w:val="none" w:sz="0" w:space="0" w:color="auto"/>
                                                <w:left w:val="none" w:sz="0" w:space="0" w:color="auto"/>
                                                <w:bottom w:val="none" w:sz="0" w:space="0" w:color="auto"/>
                                                <w:right w:val="none" w:sz="0" w:space="0" w:color="auto"/>
                                              </w:divBdr>
                                              <w:divsChild>
                                                <w:div w:id="806824500">
                                                  <w:marLeft w:val="0"/>
                                                  <w:marRight w:val="0"/>
                                                  <w:marTop w:val="0"/>
                                                  <w:marBottom w:val="0"/>
                                                  <w:divBdr>
                                                    <w:top w:val="none" w:sz="0" w:space="0" w:color="auto"/>
                                                    <w:left w:val="none" w:sz="0" w:space="0" w:color="auto"/>
                                                    <w:bottom w:val="none" w:sz="0" w:space="0" w:color="auto"/>
                                                    <w:right w:val="none" w:sz="0" w:space="0" w:color="auto"/>
                                                  </w:divBdr>
                                                  <w:divsChild>
                                                    <w:div w:id="1866556404">
                                                      <w:marLeft w:val="0"/>
                                                      <w:marRight w:val="0"/>
                                                      <w:marTop w:val="0"/>
                                                      <w:marBottom w:val="0"/>
                                                      <w:divBdr>
                                                        <w:top w:val="none" w:sz="0" w:space="0" w:color="auto"/>
                                                        <w:left w:val="none" w:sz="0" w:space="0" w:color="auto"/>
                                                        <w:bottom w:val="none" w:sz="0" w:space="0" w:color="auto"/>
                                                        <w:right w:val="none" w:sz="0" w:space="0" w:color="auto"/>
                                                      </w:divBdr>
                                                      <w:divsChild>
                                                        <w:div w:id="1739471589">
                                                          <w:marLeft w:val="0"/>
                                                          <w:marRight w:val="0"/>
                                                          <w:marTop w:val="0"/>
                                                          <w:marBottom w:val="0"/>
                                                          <w:divBdr>
                                                            <w:top w:val="none" w:sz="0" w:space="0" w:color="auto"/>
                                                            <w:left w:val="none" w:sz="0" w:space="0" w:color="auto"/>
                                                            <w:bottom w:val="none" w:sz="0" w:space="0" w:color="auto"/>
                                                            <w:right w:val="none" w:sz="0" w:space="0" w:color="auto"/>
                                                          </w:divBdr>
                                                          <w:divsChild>
                                                            <w:div w:id="304361208">
                                                              <w:marLeft w:val="225"/>
                                                              <w:marRight w:val="225"/>
                                                              <w:marTop w:val="150"/>
                                                              <w:marBottom w:val="0"/>
                                                              <w:divBdr>
                                                                <w:top w:val="none" w:sz="0" w:space="0" w:color="auto"/>
                                                                <w:left w:val="none" w:sz="0" w:space="0" w:color="auto"/>
                                                                <w:bottom w:val="none" w:sz="0" w:space="0" w:color="auto"/>
                                                                <w:right w:val="none" w:sz="0" w:space="0" w:color="auto"/>
                                                              </w:divBdr>
                                                              <w:divsChild>
                                                                <w:div w:id="1557205948">
                                                                  <w:marLeft w:val="-150"/>
                                                                  <w:marRight w:val="-150"/>
                                                                  <w:marTop w:val="0"/>
                                                                  <w:marBottom w:val="0"/>
                                                                  <w:divBdr>
                                                                    <w:top w:val="none" w:sz="0" w:space="0" w:color="auto"/>
                                                                    <w:left w:val="none" w:sz="0" w:space="0" w:color="auto"/>
                                                                    <w:bottom w:val="none" w:sz="0" w:space="0" w:color="auto"/>
                                                                    <w:right w:val="none" w:sz="0" w:space="0" w:color="auto"/>
                                                                  </w:divBdr>
                                                                  <w:divsChild>
                                                                    <w:div w:id="321810169">
                                                                      <w:marLeft w:val="0"/>
                                                                      <w:marRight w:val="0"/>
                                                                      <w:marTop w:val="0"/>
                                                                      <w:marBottom w:val="0"/>
                                                                      <w:divBdr>
                                                                        <w:top w:val="none" w:sz="0" w:space="0" w:color="auto"/>
                                                                        <w:left w:val="none" w:sz="0" w:space="0" w:color="auto"/>
                                                                        <w:bottom w:val="none" w:sz="0" w:space="0" w:color="auto"/>
                                                                        <w:right w:val="none" w:sz="0" w:space="0" w:color="auto"/>
                                                                      </w:divBdr>
                                                                      <w:divsChild>
                                                                        <w:div w:id="1013142594">
                                                                          <w:marLeft w:val="-300"/>
                                                                          <w:marRight w:val="0"/>
                                                                          <w:marTop w:val="0"/>
                                                                          <w:marBottom w:val="0"/>
                                                                          <w:divBdr>
                                                                            <w:top w:val="none" w:sz="0" w:space="0" w:color="auto"/>
                                                                            <w:left w:val="none" w:sz="0" w:space="0" w:color="auto"/>
                                                                            <w:bottom w:val="none" w:sz="0" w:space="0" w:color="auto"/>
                                                                            <w:right w:val="none" w:sz="0" w:space="0" w:color="auto"/>
                                                                          </w:divBdr>
                                                                          <w:divsChild>
                                                                            <w:div w:id="204949267">
                                                                              <w:marLeft w:val="300"/>
                                                                              <w:marRight w:val="0"/>
                                                                              <w:marTop w:val="0"/>
                                                                              <w:marBottom w:val="300"/>
                                                                              <w:divBdr>
                                                                                <w:top w:val="none" w:sz="0" w:space="0" w:color="auto"/>
                                                                                <w:left w:val="none" w:sz="0" w:space="0" w:color="auto"/>
                                                                                <w:bottom w:val="none" w:sz="0" w:space="0" w:color="auto"/>
                                                                                <w:right w:val="none" w:sz="0" w:space="0" w:color="auto"/>
                                                                              </w:divBdr>
                                                                              <w:divsChild>
                                                                                <w:div w:id="1571036649">
                                                                                  <w:marLeft w:val="0"/>
                                                                                  <w:marRight w:val="0"/>
                                                                                  <w:marTop w:val="0"/>
                                                                                  <w:marBottom w:val="0"/>
                                                                                  <w:divBdr>
                                                                                    <w:top w:val="none" w:sz="0" w:space="0" w:color="auto"/>
                                                                                    <w:left w:val="none" w:sz="0" w:space="0" w:color="auto"/>
                                                                                    <w:bottom w:val="none" w:sz="0" w:space="0" w:color="auto"/>
                                                                                    <w:right w:val="none" w:sz="0" w:space="0" w:color="auto"/>
                                                                                  </w:divBdr>
                                                                                  <w:divsChild>
                                                                                    <w:div w:id="322663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0061276">
                                                              <w:marLeft w:val="0"/>
                                                              <w:marRight w:val="0"/>
                                                              <w:marTop w:val="0"/>
                                                              <w:marBottom w:val="0"/>
                                                              <w:divBdr>
                                                                <w:top w:val="none" w:sz="0" w:space="0" w:color="auto"/>
                                                                <w:left w:val="none" w:sz="0" w:space="0" w:color="auto"/>
                                                                <w:bottom w:val="none" w:sz="0" w:space="0" w:color="auto"/>
                                                                <w:right w:val="none" w:sz="0" w:space="0" w:color="auto"/>
                                                              </w:divBdr>
                                                              <w:divsChild>
                                                                <w:div w:id="1226643570">
                                                                  <w:marLeft w:val="0"/>
                                                                  <w:marRight w:val="0"/>
                                                                  <w:marTop w:val="0"/>
                                                                  <w:marBottom w:val="0"/>
                                                                  <w:divBdr>
                                                                    <w:top w:val="none" w:sz="0" w:space="0" w:color="auto"/>
                                                                    <w:left w:val="none" w:sz="0" w:space="0" w:color="auto"/>
                                                                    <w:bottom w:val="none" w:sz="0" w:space="0" w:color="auto"/>
                                                                    <w:right w:val="none" w:sz="0" w:space="0" w:color="auto"/>
                                                                  </w:divBdr>
                                                                  <w:divsChild>
                                                                    <w:div w:id="387610341">
                                                                      <w:marLeft w:val="0"/>
                                                                      <w:marRight w:val="0"/>
                                                                      <w:marTop w:val="0"/>
                                                                      <w:marBottom w:val="0"/>
                                                                      <w:divBdr>
                                                                        <w:top w:val="none" w:sz="0" w:space="0" w:color="auto"/>
                                                                        <w:left w:val="none" w:sz="0" w:space="0" w:color="auto"/>
                                                                        <w:bottom w:val="none" w:sz="0" w:space="0" w:color="auto"/>
                                                                        <w:right w:val="none" w:sz="0" w:space="0" w:color="auto"/>
                                                                      </w:divBdr>
                                                                    </w:div>
                                                                    <w:div w:id="1089233939">
                                                                      <w:marLeft w:val="0"/>
                                                                      <w:marRight w:val="0"/>
                                                                      <w:marTop w:val="150"/>
                                                                      <w:marBottom w:val="0"/>
                                                                      <w:divBdr>
                                                                        <w:top w:val="none" w:sz="0" w:space="0" w:color="auto"/>
                                                                        <w:left w:val="none" w:sz="0" w:space="0" w:color="auto"/>
                                                                        <w:bottom w:val="none" w:sz="0" w:space="0" w:color="auto"/>
                                                                        <w:right w:val="none" w:sz="0" w:space="0" w:color="auto"/>
                                                                      </w:divBdr>
                                                                      <w:divsChild>
                                                                        <w:div w:id="747536174">
                                                                          <w:marLeft w:val="0"/>
                                                                          <w:marRight w:val="0"/>
                                                                          <w:marTop w:val="0"/>
                                                                          <w:marBottom w:val="0"/>
                                                                          <w:divBdr>
                                                                            <w:top w:val="none" w:sz="0" w:space="0" w:color="auto"/>
                                                                            <w:left w:val="none" w:sz="0" w:space="0" w:color="auto"/>
                                                                            <w:bottom w:val="none" w:sz="0" w:space="0" w:color="auto"/>
                                                                            <w:right w:val="none" w:sz="0" w:space="0" w:color="auto"/>
                                                                          </w:divBdr>
                                                                        </w:div>
                                                                        <w:div w:id="829447730">
                                                                          <w:marLeft w:val="0"/>
                                                                          <w:marRight w:val="0"/>
                                                                          <w:marTop w:val="0"/>
                                                                          <w:marBottom w:val="0"/>
                                                                          <w:divBdr>
                                                                            <w:top w:val="none" w:sz="0" w:space="0" w:color="auto"/>
                                                                            <w:left w:val="none" w:sz="0" w:space="0" w:color="auto"/>
                                                                            <w:bottom w:val="none" w:sz="0" w:space="0" w:color="auto"/>
                                                                            <w:right w:val="none" w:sz="0" w:space="0" w:color="auto"/>
                                                                          </w:divBdr>
                                                                        </w:div>
                                                                      </w:divsChild>
                                                                    </w:div>
                                                                    <w:div w:id="1383672501">
                                                                      <w:marLeft w:val="0"/>
                                                                      <w:marRight w:val="0"/>
                                                                      <w:marTop w:val="150"/>
                                                                      <w:marBottom w:val="0"/>
                                                                      <w:divBdr>
                                                                        <w:top w:val="none" w:sz="0" w:space="0" w:color="auto"/>
                                                                        <w:left w:val="none" w:sz="0" w:space="0" w:color="auto"/>
                                                                        <w:bottom w:val="none" w:sz="0" w:space="0" w:color="auto"/>
                                                                        <w:right w:val="none" w:sz="0" w:space="0" w:color="auto"/>
                                                                      </w:divBdr>
                                                                      <w:divsChild>
                                                                        <w:div w:id="1098912548">
                                                                          <w:marLeft w:val="0"/>
                                                                          <w:marRight w:val="0"/>
                                                                          <w:marTop w:val="0"/>
                                                                          <w:marBottom w:val="0"/>
                                                                          <w:divBdr>
                                                                            <w:top w:val="none" w:sz="0" w:space="0" w:color="auto"/>
                                                                            <w:left w:val="none" w:sz="0" w:space="0" w:color="auto"/>
                                                                            <w:bottom w:val="none" w:sz="0" w:space="0" w:color="auto"/>
                                                                            <w:right w:val="none" w:sz="0" w:space="0" w:color="auto"/>
                                                                          </w:divBdr>
                                                                          <w:divsChild>
                                                                            <w:div w:id="1312783331">
                                                                              <w:marLeft w:val="0"/>
                                                                              <w:marRight w:val="75"/>
                                                                              <w:marTop w:val="0"/>
                                                                              <w:marBottom w:val="75"/>
                                                                              <w:divBdr>
                                                                                <w:top w:val="none" w:sz="0" w:space="0" w:color="auto"/>
                                                                                <w:left w:val="none" w:sz="0" w:space="0" w:color="auto"/>
                                                                                <w:bottom w:val="none" w:sz="0" w:space="0" w:color="auto"/>
                                                                                <w:right w:val="none" w:sz="0" w:space="0" w:color="auto"/>
                                                                              </w:divBdr>
                                                                            </w:div>
                                                                            <w:div w:id="183233163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3071244">
                                                  <w:marLeft w:val="0"/>
                                                  <w:marRight w:val="0"/>
                                                  <w:marTop w:val="0"/>
                                                  <w:marBottom w:val="0"/>
                                                  <w:divBdr>
                                                    <w:top w:val="none" w:sz="0" w:space="0" w:color="auto"/>
                                                    <w:left w:val="none" w:sz="0" w:space="0" w:color="auto"/>
                                                    <w:bottom w:val="none" w:sz="0" w:space="0" w:color="auto"/>
                                                    <w:right w:val="none" w:sz="0" w:space="0" w:color="auto"/>
                                                  </w:divBdr>
                                                  <w:divsChild>
                                                    <w:div w:id="1480078146">
                                                      <w:marLeft w:val="0"/>
                                                      <w:marRight w:val="0"/>
                                                      <w:marTop w:val="0"/>
                                                      <w:marBottom w:val="0"/>
                                                      <w:divBdr>
                                                        <w:top w:val="single" w:sz="6" w:space="0" w:color="DDDDDD"/>
                                                        <w:left w:val="single" w:sz="6" w:space="0" w:color="DDDDDD"/>
                                                        <w:bottom w:val="single" w:sz="6" w:space="0" w:color="DDDDDD"/>
                                                        <w:right w:val="single" w:sz="6" w:space="0" w:color="DDDDDD"/>
                                                      </w:divBdr>
                                                      <w:divsChild>
                                                        <w:div w:id="172764088">
                                                          <w:marLeft w:val="0"/>
                                                          <w:marRight w:val="0"/>
                                                          <w:marTop w:val="0"/>
                                                          <w:marBottom w:val="0"/>
                                                          <w:divBdr>
                                                            <w:top w:val="none" w:sz="0" w:space="0" w:color="auto"/>
                                                            <w:left w:val="none" w:sz="0" w:space="0" w:color="auto"/>
                                                            <w:bottom w:val="none" w:sz="0" w:space="0" w:color="auto"/>
                                                            <w:right w:val="none" w:sz="0" w:space="0" w:color="auto"/>
                                                          </w:divBdr>
                                                          <w:divsChild>
                                                            <w:div w:id="1569340874">
                                                              <w:marLeft w:val="0"/>
                                                              <w:marRight w:val="0"/>
                                                              <w:marTop w:val="0"/>
                                                              <w:marBottom w:val="0"/>
                                                              <w:divBdr>
                                                                <w:top w:val="none" w:sz="0" w:space="0" w:color="auto"/>
                                                                <w:left w:val="none" w:sz="0" w:space="0" w:color="auto"/>
                                                                <w:bottom w:val="none" w:sz="0" w:space="0" w:color="auto"/>
                                                                <w:right w:val="none" w:sz="0" w:space="0" w:color="auto"/>
                                                              </w:divBdr>
                                                              <w:divsChild>
                                                                <w:div w:id="158812374">
                                                                  <w:marLeft w:val="0"/>
                                                                  <w:marRight w:val="0"/>
                                                                  <w:marTop w:val="0"/>
                                                                  <w:marBottom w:val="0"/>
                                                                  <w:divBdr>
                                                                    <w:top w:val="none" w:sz="0" w:space="0" w:color="auto"/>
                                                                    <w:left w:val="none" w:sz="0" w:space="0" w:color="auto"/>
                                                                    <w:bottom w:val="none" w:sz="0" w:space="0" w:color="auto"/>
                                                                    <w:right w:val="none" w:sz="0" w:space="0" w:color="auto"/>
                                                                  </w:divBdr>
                                                                  <w:divsChild>
                                                                    <w:div w:id="532885684">
                                                                      <w:marLeft w:val="0"/>
                                                                      <w:marRight w:val="0"/>
                                                                      <w:marTop w:val="0"/>
                                                                      <w:marBottom w:val="0"/>
                                                                      <w:divBdr>
                                                                        <w:top w:val="none" w:sz="0" w:space="0" w:color="auto"/>
                                                                        <w:left w:val="none" w:sz="0" w:space="0" w:color="auto"/>
                                                                        <w:bottom w:val="none" w:sz="0" w:space="0" w:color="auto"/>
                                                                        <w:right w:val="none" w:sz="0" w:space="0" w:color="auto"/>
                                                                      </w:divBdr>
                                                                      <w:divsChild>
                                                                        <w:div w:id="657420143">
                                                                          <w:marLeft w:val="0"/>
                                                                          <w:marRight w:val="0"/>
                                                                          <w:marTop w:val="0"/>
                                                                          <w:marBottom w:val="0"/>
                                                                          <w:divBdr>
                                                                            <w:top w:val="none" w:sz="0" w:space="0" w:color="auto"/>
                                                                            <w:left w:val="none" w:sz="0" w:space="0" w:color="auto"/>
                                                                            <w:bottom w:val="none" w:sz="0" w:space="0" w:color="auto"/>
                                                                            <w:right w:val="none" w:sz="0" w:space="0" w:color="auto"/>
                                                                          </w:divBdr>
                                                                          <w:divsChild>
                                                                            <w:div w:id="1590767583">
                                                                              <w:marLeft w:val="0"/>
                                                                              <w:marRight w:val="0"/>
                                                                              <w:marTop w:val="0"/>
                                                                              <w:marBottom w:val="0"/>
                                                                              <w:divBdr>
                                                                                <w:top w:val="none" w:sz="0" w:space="0" w:color="auto"/>
                                                                                <w:left w:val="none" w:sz="0" w:space="0" w:color="auto"/>
                                                                                <w:bottom w:val="none" w:sz="0" w:space="0" w:color="auto"/>
                                                                                <w:right w:val="none" w:sz="0" w:space="0" w:color="auto"/>
                                                                              </w:divBdr>
                                                                              <w:divsChild>
                                                                                <w:div w:id="528761283">
                                                                                  <w:marLeft w:val="0"/>
                                                                                  <w:marRight w:val="0"/>
                                                                                  <w:marTop w:val="0"/>
                                                                                  <w:marBottom w:val="0"/>
                                                                                  <w:divBdr>
                                                                                    <w:top w:val="none" w:sz="0" w:space="0" w:color="auto"/>
                                                                                    <w:left w:val="none" w:sz="0" w:space="0" w:color="auto"/>
                                                                                    <w:bottom w:val="none" w:sz="0" w:space="0" w:color="auto"/>
                                                                                    <w:right w:val="none" w:sz="0" w:space="0" w:color="auto"/>
                                                                                  </w:divBdr>
                                                                                  <w:divsChild>
                                                                                    <w:div w:id="184055230">
                                                                                      <w:marLeft w:val="0"/>
                                                                                      <w:marRight w:val="0"/>
                                                                                      <w:marTop w:val="0"/>
                                                                                      <w:marBottom w:val="0"/>
                                                                                      <w:divBdr>
                                                                                        <w:top w:val="none" w:sz="0" w:space="0" w:color="auto"/>
                                                                                        <w:left w:val="none" w:sz="0" w:space="0" w:color="auto"/>
                                                                                        <w:bottom w:val="none" w:sz="0" w:space="0" w:color="auto"/>
                                                                                        <w:right w:val="none" w:sz="0" w:space="0" w:color="auto"/>
                                                                                      </w:divBdr>
                                                                                      <w:divsChild>
                                                                                        <w:div w:id="15170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65926627">
                                  <w:marLeft w:val="0"/>
                                  <w:marRight w:val="0"/>
                                  <w:marTop w:val="0"/>
                                  <w:marBottom w:val="0"/>
                                  <w:divBdr>
                                    <w:top w:val="single" w:sz="6" w:space="0" w:color="DDDDDD"/>
                                    <w:left w:val="single" w:sz="6" w:space="0" w:color="DDDDDD"/>
                                    <w:bottom w:val="single" w:sz="6" w:space="0" w:color="DDDDDD"/>
                                    <w:right w:val="single" w:sz="6" w:space="0" w:color="DDDDDD"/>
                                  </w:divBdr>
                                  <w:divsChild>
                                    <w:div w:id="1838576879">
                                      <w:marLeft w:val="0"/>
                                      <w:marRight w:val="0"/>
                                      <w:marTop w:val="0"/>
                                      <w:marBottom w:val="0"/>
                                      <w:divBdr>
                                        <w:top w:val="none" w:sz="0" w:space="0" w:color="auto"/>
                                        <w:left w:val="none" w:sz="0" w:space="0" w:color="auto"/>
                                        <w:bottom w:val="none" w:sz="0" w:space="0" w:color="auto"/>
                                        <w:right w:val="none" w:sz="0" w:space="0" w:color="auto"/>
                                      </w:divBdr>
                                      <w:divsChild>
                                        <w:div w:id="1037044649">
                                          <w:marLeft w:val="0"/>
                                          <w:marRight w:val="0"/>
                                          <w:marTop w:val="0"/>
                                          <w:marBottom w:val="0"/>
                                          <w:divBdr>
                                            <w:top w:val="none" w:sz="0" w:space="0" w:color="auto"/>
                                            <w:left w:val="none" w:sz="0" w:space="0" w:color="auto"/>
                                            <w:bottom w:val="none" w:sz="0" w:space="0" w:color="auto"/>
                                            <w:right w:val="none" w:sz="0" w:space="0" w:color="auto"/>
                                          </w:divBdr>
                                          <w:divsChild>
                                            <w:div w:id="1400783875">
                                              <w:marLeft w:val="0"/>
                                              <w:marRight w:val="0"/>
                                              <w:marTop w:val="0"/>
                                              <w:marBottom w:val="0"/>
                                              <w:divBdr>
                                                <w:top w:val="none" w:sz="0" w:space="0" w:color="auto"/>
                                                <w:left w:val="none" w:sz="0" w:space="0" w:color="auto"/>
                                                <w:bottom w:val="none" w:sz="0" w:space="0" w:color="auto"/>
                                                <w:right w:val="none" w:sz="0" w:space="0" w:color="auto"/>
                                              </w:divBdr>
                                              <w:divsChild>
                                                <w:div w:id="342055381">
                                                  <w:marLeft w:val="0"/>
                                                  <w:marRight w:val="0"/>
                                                  <w:marTop w:val="0"/>
                                                  <w:marBottom w:val="0"/>
                                                  <w:divBdr>
                                                    <w:top w:val="none" w:sz="0" w:space="0" w:color="auto"/>
                                                    <w:left w:val="none" w:sz="0" w:space="0" w:color="auto"/>
                                                    <w:bottom w:val="none" w:sz="0" w:space="0" w:color="auto"/>
                                                    <w:right w:val="none" w:sz="0" w:space="0" w:color="auto"/>
                                                  </w:divBdr>
                                                  <w:divsChild>
                                                    <w:div w:id="1409110966">
                                                      <w:marLeft w:val="0"/>
                                                      <w:marRight w:val="0"/>
                                                      <w:marTop w:val="0"/>
                                                      <w:marBottom w:val="0"/>
                                                      <w:divBdr>
                                                        <w:top w:val="none" w:sz="0" w:space="0" w:color="auto"/>
                                                        <w:left w:val="none" w:sz="0" w:space="0" w:color="auto"/>
                                                        <w:bottom w:val="none" w:sz="0" w:space="0" w:color="auto"/>
                                                        <w:right w:val="none" w:sz="0" w:space="0" w:color="auto"/>
                                                      </w:divBdr>
                                                      <w:divsChild>
                                                        <w:div w:id="1913350360">
                                                          <w:marLeft w:val="0"/>
                                                          <w:marRight w:val="0"/>
                                                          <w:marTop w:val="0"/>
                                                          <w:marBottom w:val="0"/>
                                                          <w:divBdr>
                                                            <w:top w:val="none" w:sz="0" w:space="0" w:color="auto"/>
                                                            <w:left w:val="none" w:sz="0" w:space="0" w:color="auto"/>
                                                            <w:bottom w:val="none" w:sz="0" w:space="0" w:color="auto"/>
                                                            <w:right w:val="none" w:sz="0" w:space="0" w:color="auto"/>
                                                          </w:divBdr>
                                                          <w:divsChild>
                                                            <w:div w:id="475100485">
                                                              <w:marLeft w:val="225"/>
                                                              <w:marRight w:val="225"/>
                                                              <w:marTop w:val="150"/>
                                                              <w:marBottom w:val="0"/>
                                                              <w:divBdr>
                                                                <w:top w:val="none" w:sz="0" w:space="0" w:color="auto"/>
                                                                <w:left w:val="none" w:sz="0" w:space="0" w:color="auto"/>
                                                                <w:bottom w:val="none" w:sz="0" w:space="0" w:color="auto"/>
                                                                <w:right w:val="none" w:sz="0" w:space="0" w:color="auto"/>
                                                              </w:divBdr>
                                                              <w:divsChild>
                                                                <w:div w:id="220020387">
                                                                  <w:marLeft w:val="-150"/>
                                                                  <w:marRight w:val="-150"/>
                                                                  <w:marTop w:val="0"/>
                                                                  <w:marBottom w:val="0"/>
                                                                  <w:divBdr>
                                                                    <w:top w:val="none" w:sz="0" w:space="0" w:color="auto"/>
                                                                    <w:left w:val="none" w:sz="0" w:space="0" w:color="auto"/>
                                                                    <w:bottom w:val="none" w:sz="0" w:space="0" w:color="auto"/>
                                                                    <w:right w:val="none" w:sz="0" w:space="0" w:color="auto"/>
                                                                  </w:divBdr>
                                                                  <w:divsChild>
                                                                    <w:div w:id="1259824375">
                                                                      <w:marLeft w:val="0"/>
                                                                      <w:marRight w:val="0"/>
                                                                      <w:marTop w:val="0"/>
                                                                      <w:marBottom w:val="0"/>
                                                                      <w:divBdr>
                                                                        <w:top w:val="none" w:sz="0" w:space="0" w:color="auto"/>
                                                                        <w:left w:val="none" w:sz="0" w:space="0" w:color="auto"/>
                                                                        <w:bottom w:val="none" w:sz="0" w:space="0" w:color="auto"/>
                                                                        <w:right w:val="none" w:sz="0" w:space="0" w:color="auto"/>
                                                                      </w:divBdr>
                                                                      <w:divsChild>
                                                                        <w:div w:id="251352272">
                                                                          <w:marLeft w:val="-300"/>
                                                                          <w:marRight w:val="0"/>
                                                                          <w:marTop w:val="0"/>
                                                                          <w:marBottom w:val="0"/>
                                                                          <w:divBdr>
                                                                            <w:top w:val="none" w:sz="0" w:space="0" w:color="auto"/>
                                                                            <w:left w:val="none" w:sz="0" w:space="0" w:color="auto"/>
                                                                            <w:bottom w:val="none" w:sz="0" w:space="0" w:color="auto"/>
                                                                            <w:right w:val="none" w:sz="0" w:space="0" w:color="auto"/>
                                                                          </w:divBdr>
                                                                          <w:divsChild>
                                                                            <w:div w:id="2033065750">
                                                                              <w:marLeft w:val="300"/>
                                                                              <w:marRight w:val="0"/>
                                                                              <w:marTop w:val="0"/>
                                                                              <w:marBottom w:val="300"/>
                                                                              <w:divBdr>
                                                                                <w:top w:val="none" w:sz="0" w:space="0" w:color="auto"/>
                                                                                <w:left w:val="none" w:sz="0" w:space="0" w:color="auto"/>
                                                                                <w:bottom w:val="none" w:sz="0" w:space="0" w:color="auto"/>
                                                                                <w:right w:val="none" w:sz="0" w:space="0" w:color="auto"/>
                                                                              </w:divBdr>
                                                                              <w:divsChild>
                                                                                <w:div w:id="292902694">
                                                                                  <w:marLeft w:val="0"/>
                                                                                  <w:marRight w:val="0"/>
                                                                                  <w:marTop w:val="0"/>
                                                                                  <w:marBottom w:val="0"/>
                                                                                  <w:divBdr>
                                                                                    <w:top w:val="none" w:sz="0" w:space="0" w:color="auto"/>
                                                                                    <w:left w:val="none" w:sz="0" w:space="0" w:color="auto"/>
                                                                                    <w:bottom w:val="none" w:sz="0" w:space="0" w:color="auto"/>
                                                                                    <w:right w:val="none" w:sz="0" w:space="0" w:color="auto"/>
                                                                                  </w:divBdr>
                                                                                  <w:divsChild>
                                                                                    <w:div w:id="84070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1899926">
                                                              <w:marLeft w:val="0"/>
                                                              <w:marRight w:val="0"/>
                                                              <w:marTop w:val="0"/>
                                                              <w:marBottom w:val="0"/>
                                                              <w:divBdr>
                                                                <w:top w:val="none" w:sz="0" w:space="0" w:color="auto"/>
                                                                <w:left w:val="none" w:sz="0" w:space="0" w:color="auto"/>
                                                                <w:bottom w:val="none" w:sz="0" w:space="0" w:color="auto"/>
                                                                <w:right w:val="none" w:sz="0" w:space="0" w:color="auto"/>
                                                              </w:divBdr>
                                                              <w:divsChild>
                                                                <w:div w:id="927083331">
                                                                  <w:marLeft w:val="0"/>
                                                                  <w:marRight w:val="0"/>
                                                                  <w:marTop w:val="0"/>
                                                                  <w:marBottom w:val="0"/>
                                                                  <w:divBdr>
                                                                    <w:top w:val="none" w:sz="0" w:space="0" w:color="auto"/>
                                                                    <w:left w:val="none" w:sz="0" w:space="0" w:color="auto"/>
                                                                    <w:bottom w:val="none" w:sz="0" w:space="0" w:color="auto"/>
                                                                    <w:right w:val="none" w:sz="0" w:space="0" w:color="auto"/>
                                                                  </w:divBdr>
                                                                  <w:divsChild>
                                                                    <w:div w:id="189807201">
                                                                      <w:marLeft w:val="0"/>
                                                                      <w:marRight w:val="0"/>
                                                                      <w:marTop w:val="150"/>
                                                                      <w:marBottom w:val="0"/>
                                                                      <w:divBdr>
                                                                        <w:top w:val="none" w:sz="0" w:space="0" w:color="auto"/>
                                                                        <w:left w:val="none" w:sz="0" w:space="0" w:color="auto"/>
                                                                        <w:bottom w:val="none" w:sz="0" w:space="0" w:color="auto"/>
                                                                        <w:right w:val="none" w:sz="0" w:space="0" w:color="auto"/>
                                                                      </w:divBdr>
                                                                      <w:divsChild>
                                                                        <w:div w:id="451245772">
                                                                          <w:marLeft w:val="0"/>
                                                                          <w:marRight w:val="0"/>
                                                                          <w:marTop w:val="0"/>
                                                                          <w:marBottom w:val="0"/>
                                                                          <w:divBdr>
                                                                            <w:top w:val="none" w:sz="0" w:space="0" w:color="auto"/>
                                                                            <w:left w:val="none" w:sz="0" w:space="0" w:color="auto"/>
                                                                            <w:bottom w:val="none" w:sz="0" w:space="0" w:color="auto"/>
                                                                            <w:right w:val="none" w:sz="0" w:space="0" w:color="auto"/>
                                                                          </w:divBdr>
                                                                        </w:div>
                                                                        <w:div w:id="1568153582">
                                                                          <w:marLeft w:val="0"/>
                                                                          <w:marRight w:val="0"/>
                                                                          <w:marTop w:val="0"/>
                                                                          <w:marBottom w:val="0"/>
                                                                          <w:divBdr>
                                                                            <w:top w:val="none" w:sz="0" w:space="0" w:color="auto"/>
                                                                            <w:left w:val="none" w:sz="0" w:space="0" w:color="auto"/>
                                                                            <w:bottom w:val="none" w:sz="0" w:space="0" w:color="auto"/>
                                                                            <w:right w:val="none" w:sz="0" w:space="0" w:color="auto"/>
                                                                          </w:divBdr>
                                                                        </w:div>
                                                                        <w:div w:id="2035839732">
                                                                          <w:marLeft w:val="0"/>
                                                                          <w:marRight w:val="0"/>
                                                                          <w:marTop w:val="0"/>
                                                                          <w:marBottom w:val="0"/>
                                                                          <w:divBdr>
                                                                            <w:top w:val="none" w:sz="0" w:space="0" w:color="auto"/>
                                                                            <w:left w:val="none" w:sz="0" w:space="0" w:color="auto"/>
                                                                            <w:bottom w:val="none" w:sz="0" w:space="0" w:color="auto"/>
                                                                            <w:right w:val="none" w:sz="0" w:space="0" w:color="auto"/>
                                                                          </w:divBdr>
                                                                        </w:div>
                                                                      </w:divsChild>
                                                                    </w:div>
                                                                    <w:div w:id="291447894">
                                                                      <w:marLeft w:val="0"/>
                                                                      <w:marRight w:val="0"/>
                                                                      <w:marTop w:val="150"/>
                                                                      <w:marBottom w:val="0"/>
                                                                      <w:divBdr>
                                                                        <w:top w:val="none" w:sz="0" w:space="0" w:color="auto"/>
                                                                        <w:left w:val="none" w:sz="0" w:space="0" w:color="auto"/>
                                                                        <w:bottom w:val="none" w:sz="0" w:space="0" w:color="auto"/>
                                                                        <w:right w:val="none" w:sz="0" w:space="0" w:color="auto"/>
                                                                      </w:divBdr>
                                                                      <w:divsChild>
                                                                        <w:div w:id="633876497">
                                                                          <w:marLeft w:val="0"/>
                                                                          <w:marRight w:val="0"/>
                                                                          <w:marTop w:val="0"/>
                                                                          <w:marBottom w:val="0"/>
                                                                          <w:divBdr>
                                                                            <w:top w:val="none" w:sz="0" w:space="0" w:color="auto"/>
                                                                            <w:left w:val="none" w:sz="0" w:space="0" w:color="auto"/>
                                                                            <w:bottom w:val="none" w:sz="0" w:space="0" w:color="auto"/>
                                                                            <w:right w:val="none" w:sz="0" w:space="0" w:color="auto"/>
                                                                          </w:divBdr>
                                                                          <w:divsChild>
                                                                            <w:div w:id="368141283">
                                                                              <w:marLeft w:val="0"/>
                                                                              <w:marRight w:val="0"/>
                                                                              <w:marTop w:val="0"/>
                                                                              <w:marBottom w:val="75"/>
                                                                              <w:divBdr>
                                                                                <w:top w:val="none" w:sz="0" w:space="0" w:color="auto"/>
                                                                                <w:left w:val="none" w:sz="0" w:space="0" w:color="auto"/>
                                                                                <w:bottom w:val="none" w:sz="0" w:space="0" w:color="auto"/>
                                                                                <w:right w:val="none" w:sz="0" w:space="0" w:color="auto"/>
                                                                              </w:divBdr>
                                                                            </w:div>
                                                                            <w:div w:id="613951124">
                                                                              <w:marLeft w:val="0"/>
                                                                              <w:marRight w:val="75"/>
                                                                              <w:marTop w:val="0"/>
                                                                              <w:marBottom w:val="75"/>
                                                                              <w:divBdr>
                                                                                <w:top w:val="none" w:sz="0" w:space="0" w:color="auto"/>
                                                                                <w:left w:val="none" w:sz="0" w:space="0" w:color="auto"/>
                                                                                <w:bottom w:val="none" w:sz="0" w:space="0" w:color="auto"/>
                                                                                <w:right w:val="none" w:sz="0" w:space="0" w:color="auto"/>
                                                                              </w:divBdr>
                                                                            </w:div>
                                                                            <w:div w:id="1822654040">
                                                                              <w:marLeft w:val="0"/>
                                                                              <w:marRight w:val="75"/>
                                                                              <w:marTop w:val="0"/>
                                                                              <w:marBottom w:val="75"/>
                                                                              <w:divBdr>
                                                                                <w:top w:val="none" w:sz="0" w:space="0" w:color="auto"/>
                                                                                <w:left w:val="none" w:sz="0" w:space="0" w:color="auto"/>
                                                                                <w:bottom w:val="none" w:sz="0" w:space="0" w:color="auto"/>
                                                                                <w:right w:val="none" w:sz="0" w:space="0" w:color="auto"/>
                                                                              </w:divBdr>
                                                                            </w:div>
                                                                          </w:divsChild>
                                                                        </w:div>
                                                                      </w:divsChild>
                                                                    </w:div>
                                                                    <w:div w:id="186058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01436040">
                                  <w:marLeft w:val="0"/>
                                  <w:marRight w:val="0"/>
                                  <w:marTop w:val="0"/>
                                  <w:marBottom w:val="0"/>
                                  <w:divBdr>
                                    <w:top w:val="single" w:sz="6" w:space="0" w:color="DDDDDD"/>
                                    <w:left w:val="single" w:sz="6" w:space="0" w:color="DDDDDD"/>
                                    <w:bottom w:val="single" w:sz="6" w:space="0" w:color="DDDDDD"/>
                                    <w:right w:val="single" w:sz="6" w:space="0" w:color="DDDDDD"/>
                                  </w:divBdr>
                                  <w:divsChild>
                                    <w:div w:id="1686319335">
                                      <w:marLeft w:val="0"/>
                                      <w:marRight w:val="0"/>
                                      <w:marTop w:val="0"/>
                                      <w:marBottom w:val="0"/>
                                      <w:divBdr>
                                        <w:top w:val="none" w:sz="0" w:space="0" w:color="auto"/>
                                        <w:left w:val="none" w:sz="0" w:space="0" w:color="auto"/>
                                        <w:bottom w:val="none" w:sz="0" w:space="0" w:color="auto"/>
                                        <w:right w:val="none" w:sz="0" w:space="0" w:color="auto"/>
                                      </w:divBdr>
                                      <w:divsChild>
                                        <w:div w:id="1577126745">
                                          <w:marLeft w:val="0"/>
                                          <w:marRight w:val="0"/>
                                          <w:marTop w:val="0"/>
                                          <w:marBottom w:val="0"/>
                                          <w:divBdr>
                                            <w:top w:val="none" w:sz="0" w:space="0" w:color="auto"/>
                                            <w:left w:val="none" w:sz="0" w:space="0" w:color="auto"/>
                                            <w:bottom w:val="none" w:sz="0" w:space="0" w:color="auto"/>
                                            <w:right w:val="none" w:sz="0" w:space="0" w:color="auto"/>
                                          </w:divBdr>
                                          <w:divsChild>
                                            <w:div w:id="1060129513">
                                              <w:marLeft w:val="0"/>
                                              <w:marRight w:val="0"/>
                                              <w:marTop w:val="0"/>
                                              <w:marBottom w:val="0"/>
                                              <w:divBdr>
                                                <w:top w:val="none" w:sz="0" w:space="0" w:color="auto"/>
                                                <w:left w:val="none" w:sz="0" w:space="0" w:color="auto"/>
                                                <w:bottom w:val="none" w:sz="0" w:space="0" w:color="auto"/>
                                                <w:right w:val="none" w:sz="0" w:space="0" w:color="auto"/>
                                              </w:divBdr>
                                              <w:divsChild>
                                                <w:div w:id="209853404">
                                                  <w:marLeft w:val="0"/>
                                                  <w:marRight w:val="0"/>
                                                  <w:marTop w:val="0"/>
                                                  <w:marBottom w:val="0"/>
                                                  <w:divBdr>
                                                    <w:top w:val="none" w:sz="0" w:space="0" w:color="auto"/>
                                                    <w:left w:val="none" w:sz="0" w:space="0" w:color="auto"/>
                                                    <w:bottom w:val="none" w:sz="0" w:space="0" w:color="auto"/>
                                                    <w:right w:val="none" w:sz="0" w:space="0" w:color="auto"/>
                                                  </w:divBdr>
                                                  <w:divsChild>
                                                    <w:div w:id="1539199015">
                                                      <w:marLeft w:val="0"/>
                                                      <w:marRight w:val="0"/>
                                                      <w:marTop w:val="0"/>
                                                      <w:marBottom w:val="0"/>
                                                      <w:divBdr>
                                                        <w:top w:val="single" w:sz="6" w:space="0" w:color="DDDDDD"/>
                                                        <w:left w:val="single" w:sz="6" w:space="0" w:color="DDDDDD"/>
                                                        <w:bottom w:val="single" w:sz="6" w:space="0" w:color="DDDDDD"/>
                                                        <w:right w:val="single" w:sz="6" w:space="0" w:color="DDDDDD"/>
                                                      </w:divBdr>
                                                      <w:divsChild>
                                                        <w:div w:id="1016536202">
                                                          <w:marLeft w:val="0"/>
                                                          <w:marRight w:val="0"/>
                                                          <w:marTop w:val="0"/>
                                                          <w:marBottom w:val="0"/>
                                                          <w:divBdr>
                                                            <w:top w:val="none" w:sz="0" w:space="0" w:color="auto"/>
                                                            <w:left w:val="none" w:sz="0" w:space="0" w:color="auto"/>
                                                            <w:bottom w:val="none" w:sz="0" w:space="0" w:color="auto"/>
                                                            <w:right w:val="none" w:sz="0" w:space="0" w:color="auto"/>
                                                          </w:divBdr>
                                                          <w:divsChild>
                                                            <w:div w:id="839469479">
                                                              <w:marLeft w:val="0"/>
                                                              <w:marRight w:val="0"/>
                                                              <w:marTop w:val="0"/>
                                                              <w:marBottom w:val="0"/>
                                                              <w:divBdr>
                                                                <w:top w:val="none" w:sz="0" w:space="0" w:color="auto"/>
                                                                <w:left w:val="none" w:sz="0" w:space="0" w:color="auto"/>
                                                                <w:bottom w:val="none" w:sz="0" w:space="0" w:color="auto"/>
                                                                <w:right w:val="none" w:sz="0" w:space="0" w:color="auto"/>
                                                              </w:divBdr>
                                                              <w:divsChild>
                                                                <w:div w:id="1832864865">
                                                                  <w:marLeft w:val="0"/>
                                                                  <w:marRight w:val="0"/>
                                                                  <w:marTop w:val="0"/>
                                                                  <w:marBottom w:val="0"/>
                                                                  <w:divBdr>
                                                                    <w:top w:val="none" w:sz="0" w:space="0" w:color="auto"/>
                                                                    <w:left w:val="none" w:sz="0" w:space="0" w:color="auto"/>
                                                                    <w:bottom w:val="none" w:sz="0" w:space="0" w:color="auto"/>
                                                                    <w:right w:val="none" w:sz="0" w:space="0" w:color="auto"/>
                                                                  </w:divBdr>
                                                                  <w:divsChild>
                                                                    <w:div w:id="237832569">
                                                                      <w:marLeft w:val="0"/>
                                                                      <w:marRight w:val="0"/>
                                                                      <w:marTop w:val="0"/>
                                                                      <w:marBottom w:val="0"/>
                                                                      <w:divBdr>
                                                                        <w:top w:val="none" w:sz="0" w:space="0" w:color="auto"/>
                                                                        <w:left w:val="none" w:sz="0" w:space="0" w:color="auto"/>
                                                                        <w:bottom w:val="none" w:sz="0" w:space="0" w:color="auto"/>
                                                                        <w:right w:val="none" w:sz="0" w:space="0" w:color="auto"/>
                                                                      </w:divBdr>
                                                                      <w:divsChild>
                                                                        <w:div w:id="219827192">
                                                                          <w:marLeft w:val="0"/>
                                                                          <w:marRight w:val="0"/>
                                                                          <w:marTop w:val="0"/>
                                                                          <w:marBottom w:val="0"/>
                                                                          <w:divBdr>
                                                                            <w:top w:val="none" w:sz="0" w:space="0" w:color="auto"/>
                                                                            <w:left w:val="none" w:sz="0" w:space="0" w:color="auto"/>
                                                                            <w:bottom w:val="none" w:sz="0" w:space="0" w:color="auto"/>
                                                                            <w:right w:val="none" w:sz="0" w:space="0" w:color="auto"/>
                                                                          </w:divBdr>
                                                                          <w:divsChild>
                                                                            <w:div w:id="109857915">
                                                                              <w:marLeft w:val="0"/>
                                                                              <w:marRight w:val="0"/>
                                                                              <w:marTop w:val="0"/>
                                                                              <w:marBottom w:val="0"/>
                                                                              <w:divBdr>
                                                                                <w:top w:val="none" w:sz="0" w:space="0" w:color="auto"/>
                                                                                <w:left w:val="none" w:sz="0" w:space="0" w:color="auto"/>
                                                                                <w:bottom w:val="none" w:sz="0" w:space="0" w:color="auto"/>
                                                                                <w:right w:val="none" w:sz="0" w:space="0" w:color="auto"/>
                                                                              </w:divBdr>
                                                                              <w:divsChild>
                                                                                <w:div w:id="78914773">
                                                                                  <w:marLeft w:val="0"/>
                                                                                  <w:marRight w:val="0"/>
                                                                                  <w:marTop w:val="0"/>
                                                                                  <w:marBottom w:val="0"/>
                                                                                  <w:divBdr>
                                                                                    <w:top w:val="none" w:sz="0" w:space="0" w:color="auto"/>
                                                                                    <w:left w:val="none" w:sz="0" w:space="0" w:color="auto"/>
                                                                                    <w:bottom w:val="none" w:sz="0" w:space="0" w:color="auto"/>
                                                                                    <w:right w:val="none" w:sz="0" w:space="0" w:color="auto"/>
                                                                                  </w:divBdr>
                                                                                  <w:divsChild>
                                                                                    <w:div w:id="1069305091">
                                                                                      <w:marLeft w:val="0"/>
                                                                                      <w:marRight w:val="0"/>
                                                                                      <w:marTop w:val="0"/>
                                                                                      <w:marBottom w:val="0"/>
                                                                                      <w:divBdr>
                                                                                        <w:top w:val="none" w:sz="0" w:space="0" w:color="auto"/>
                                                                                        <w:left w:val="none" w:sz="0" w:space="0" w:color="auto"/>
                                                                                        <w:bottom w:val="none" w:sz="0" w:space="0" w:color="auto"/>
                                                                                        <w:right w:val="none" w:sz="0" w:space="0" w:color="auto"/>
                                                                                      </w:divBdr>
                                                                                      <w:divsChild>
                                                                                        <w:div w:id="159366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78824">
                                                                              <w:marLeft w:val="0"/>
                                                                              <w:marRight w:val="0"/>
                                                                              <w:marTop w:val="0"/>
                                                                              <w:marBottom w:val="0"/>
                                                                              <w:divBdr>
                                                                                <w:top w:val="none" w:sz="0" w:space="0" w:color="auto"/>
                                                                                <w:left w:val="none" w:sz="0" w:space="0" w:color="auto"/>
                                                                                <w:bottom w:val="none" w:sz="0" w:space="0" w:color="auto"/>
                                                                                <w:right w:val="none" w:sz="0" w:space="0" w:color="auto"/>
                                                                              </w:divBdr>
                                                                              <w:divsChild>
                                                                                <w:div w:id="1446578620">
                                                                                  <w:marLeft w:val="0"/>
                                                                                  <w:marRight w:val="0"/>
                                                                                  <w:marTop w:val="0"/>
                                                                                  <w:marBottom w:val="0"/>
                                                                                  <w:divBdr>
                                                                                    <w:top w:val="none" w:sz="0" w:space="0" w:color="auto"/>
                                                                                    <w:left w:val="none" w:sz="0" w:space="0" w:color="auto"/>
                                                                                    <w:bottom w:val="none" w:sz="0" w:space="0" w:color="auto"/>
                                                                                    <w:right w:val="none" w:sz="0" w:space="0" w:color="auto"/>
                                                                                  </w:divBdr>
                                                                                  <w:divsChild>
                                                                                    <w:div w:id="1761104070">
                                                                                      <w:marLeft w:val="0"/>
                                                                                      <w:marRight w:val="0"/>
                                                                                      <w:marTop w:val="0"/>
                                                                                      <w:marBottom w:val="0"/>
                                                                                      <w:divBdr>
                                                                                        <w:top w:val="none" w:sz="0" w:space="0" w:color="auto"/>
                                                                                        <w:left w:val="none" w:sz="0" w:space="0" w:color="auto"/>
                                                                                        <w:bottom w:val="none" w:sz="0" w:space="0" w:color="auto"/>
                                                                                        <w:right w:val="none" w:sz="0" w:space="0" w:color="auto"/>
                                                                                      </w:divBdr>
                                                                                      <w:divsChild>
                                                                                        <w:div w:id="902331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9402315">
                                                  <w:marLeft w:val="0"/>
                                                  <w:marRight w:val="0"/>
                                                  <w:marTop w:val="0"/>
                                                  <w:marBottom w:val="0"/>
                                                  <w:divBdr>
                                                    <w:top w:val="none" w:sz="0" w:space="0" w:color="auto"/>
                                                    <w:left w:val="none" w:sz="0" w:space="0" w:color="auto"/>
                                                    <w:bottom w:val="none" w:sz="0" w:space="0" w:color="auto"/>
                                                    <w:right w:val="none" w:sz="0" w:space="0" w:color="auto"/>
                                                  </w:divBdr>
                                                  <w:divsChild>
                                                    <w:div w:id="143934188">
                                                      <w:marLeft w:val="0"/>
                                                      <w:marRight w:val="0"/>
                                                      <w:marTop w:val="0"/>
                                                      <w:marBottom w:val="0"/>
                                                      <w:divBdr>
                                                        <w:top w:val="none" w:sz="0" w:space="0" w:color="auto"/>
                                                        <w:left w:val="none" w:sz="0" w:space="0" w:color="auto"/>
                                                        <w:bottom w:val="none" w:sz="0" w:space="0" w:color="auto"/>
                                                        <w:right w:val="none" w:sz="0" w:space="0" w:color="auto"/>
                                                      </w:divBdr>
                                                      <w:divsChild>
                                                        <w:div w:id="1374891271">
                                                          <w:marLeft w:val="0"/>
                                                          <w:marRight w:val="0"/>
                                                          <w:marTop w:val="0"/>
                                                          <w:marBottom w:val="0"/>
                                                          <w:divBdr>
                                                            <w:top w:val="none" w:sz="0" w:space="0" w:color="auto"/>
                                                            <w:left w:val="none" w:sz="0" w:space="0" w:color="auto"/>
                                                            <w:bottom w:val="none" w:sz="0" w:space="0" w:color="auto"/>
                                                            <w:right w:val="none" w:sz="0" w:space="0" w:color="auto"/>
                                                          </w:divBdr>
                                                          <w:divsChild>
                                                            <w:div w:id="1273587401">
                                                              <w:marLeft w:val="0"/>
                                                              <w:marRight w:val="0"/>
                                                              <w:marTop w:val="0"/>
                                                              <w:marBottom w:val="0"/>
                                                              <w:divBdr>
                                                                <w:top w:val="none" w:sz="0" w:space="0" w:color="auto"/>
                                                                <w:left w:val="none" w:sz="0" w:space="0" w:color="auto"/>
                                                                <w:bottom w:val="none" w:sz="0" w:space="0" w:color="auto"/>
                                                                <w:right w:val="none" w:sz="0" w:space="0" w:color="auto"/>
                                                              </w:divBdr>
                                                              <w:divsChild>
                                                                <w:div w:id="915478038">
                                                                  <w:marLeft w:val="0"/>
                                                                  <w:marRight w:val="0"/>
                                                                  <w:marTop w:val="0"/>
                                                                  <w:marBottom w:val="0"/>
                                                                  <w:divBdr>
                                                                    <w:top w:val="none" w:sz="0" w:space="0" w:color="auto"/>
                                                                    <w:left w:val="none" w:sz="0" w:space="0" w:color="auto"/>
                                                                    <w:bottom w:val="none" w:sz="0" w:space="0" w:color="auto"/>
                                                                    <w:right w:val="none" w:sz="0" w:space="0" w:color="auto"/>
                                                                  </w:divBdr>
                                                                  <w:divsChild>
                                                                    <w:div w:id="154958729">
                                                                      <w:marLeft w:val="0"/>
                                                                      <w:marRight w:val="0"/>
                                                                      <w:marTop w:val="150"/>
                                                                      <w:marBottom w:val="0"/>
                                                                      <w:divBdr>
                                                                        <w:top w:val="none" w:sz="0" w:space="0" w:color="auto"/>
                                                                        <w:left w:val="none" w:sz="0" w:space="0" w:color="auto"/>
                                                                        <w:bottom w:val="none" w:sz="0" w:space="0" w:color="auto"/>
                                                                        <w:right w:val="none" w:sz="0" w:space="0" w:color="auto"/>
                                                                      </w:divBdr>
                                                                      <w:divsChild>
                                                                        <w:div w:id="1464273067">
                                                                          <w:marLeft w:val="0"/>
                                                                          <w:marRight w:val="0"/>
                                                                          <w:marTop w:val="0"/>
                                                                          <w:marBottom w:val="0"/>
                                                                          <w:divBdr>
                                                                            <w:top w:val="none" w:sz="0" w:space="0" w:color="auto"/>
                                                                            <w:left w:val="none" w:sz="0" w:space="0" w:color="auto"/>
                                                                            <w:bottom w:val="none" w:sz="0" w:space="0" w:color="auto"/>
                                                                            <w:right w:val="none" w:sz="0" w:space="0" w:color="auto"/>
                                                                          </w:divBdr>
                                                                          <w:divsChild>
                                                                            <w:div w:id="480998364">
                                                                              <w:marLeft w:val="0"/>
                                                                              <w:marRight w:val="75"/>
                                                                              <w:marTop w:val="0"/>
                                                                              <w:marBottom w:val="75"/>
                                                                              <w:divBdr>
                                                                                <w:top w:val="none" w:sz="0" w:space="0" w:color="auto"/>
                                                                                <w:left w:val="none" w:sz="0" w:space="0" w:color="auto"/>
                                                                                <w:bottom w:val="none" w:sz="0" w:space="0" w:color="auto"/>
                                                                                <w:right w:val="none" w:sz="0" w:space="0" w:color="auto"/>
                                                                              </w:divBdr>
                                                                            </w:div>
                                                                            <w:div w:id="15703867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09416806">
                                                                      <w:marLeft w:val="0"/>
                                                                      <w:marRight w:val="0"/>
                                                                      <w:marTop w:val="0"/>
                                                                      <w:marBottom w:val="0"/>
                                                                      <w:divBdr>
                                                                        <w:top w:val="none" w:sz="0" w:space="0" w:color="auto"/>
                                                                        <w:left w:val="none" w:sz="0" w:space="0" w:color="auto"/>
                                                                        <w:bottom w:val="none" w:sz="0" w:space="0" w:color="auto"/>
                                                                        <w:right w:val="none" w:sz="0" w:space="0" w:color="auto"/>
                                                                      </w:divBdr>
                                                                    </w:div>
                                                                    <w:div w:id="1455246019">
                                                                      <w:marLeft w:val="0"/>
                                                                      <w:marRight w:val="0"/>
                                                                      <w:marTop w:val="150"/>
                                                                      <w:marBottom w:val="0"/>
                                                                      <w:divBdr>
                                                                        <w:top w:val="none" w:sz="0" w:space="0" w:color="auto"/>
                                                                        <w:left w:val="none" w:sz="0" w:space="0" w:color="auto"/>
                                                                        <w:bottom w:val="none" w:sz="0" w:space="0" w:color="auto"/>
                                                                        <w:right w:val="none" w:sz="0" w:space="0" w:color="auto"/>
                                                                      </w:divBdr>
                                                                      <w:divsChild>
                                                                        <w:div w:id="1019236029">
                                                                          <w:marLeft w:val="0"/>
                                                                          <w:marRight w:val="0"/>
                                                                          <w:marTop w:val="0"/>
                                                                          <w:marBottom w:val="0"/>
                                                                          <w:divBdr>
                                                                            <w:top w:val="none" w:sz="0" w:space="0" w:color="auto"/>
                                                                            <w:left w:val="none" w:sz="0" w:space="0" w:color="auto"/>
                                                                            <w:bottom w:val="none" w:sz="0" w:space="0" w:color="auto"/>
                                                                            <w:right w:val="none" w:sz="0" w:space="0" w:color="auto"/>
                                                                          </w:divBdr>
                                                                        </w:div>
                                                                        <w:div w:id="1163081804">
                                                                          <w:marLeft w:val="0"/>
                                                                          <w:marRight w:val="0"/>
                                                                          <w:marTop w:val="0"/>
                                                                          <w:marBottom w:val="0"/>
                                                                          <w:divBdr>
                                                                            <w:top w:val="none" w:sz="0" w:space="0" w:color="auto"/>
                                                                            <w:left w:val="none" w:sz="0" w:space="0" w:color="auto"/>
                                                                            <w:bottom w:val="none" w:sz="0" w:space="0" w:color="auto"/>
                                                                            <w:right w:val="none" w:sz="0" w:space="0" w:color="auto"/>
                                                                          </w:divBdr>
                                                                        </w:div>
                                                                        <w:div w:id="1182815099">
                                                                          <w:marLeft w:val="0"/>
                                                                          <w:marRight w:val="0"/>
                                                                          <w:marTop w:val="0"/>
                                                                          <w:marBottom w:val="0"/>
                                                                          <w:divBdr>
                                                                            <w:top w:val="none" w:sz="0" w:space="0" w:color="auto"/>
                                                                            <w:left w:val="none" w:sz="0" w:space="0" w:color="auto"/>
                                                                            <w:bottom w:val="none" w:sz="0" w:space="0" w:color="auto"/>
                                                                            <w:right w:val="none" w:sz="0" w:space="0" w:color="auto"/>
                                                                          </w:divBdr>
                                                                        </w:div>
                                                                        <w:div w:id="2094084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8121034">
                                                              <w:marLeft w:val="225"/>
                                                              <w:marRight w:val="225"/>
                                                              <w:marTop w:val="150"/>
                                                              <w:marBottom w:val="0"/>
                                                              <w:divBdr>
                                                                <w:top w:val="none" w:sz="0" w:space="0" w:color="auto"/>
                                                                <w:left w:val="none" w:sz="0" w:space="0" w:color="auto"/>
                                                                <w:bottom w:val="none" w:sz="0" w:space="0" w:color="auto"/>
                                                                <w:right w:val="none" w:sz="0" w:space="0" w:color="auto"/>
                                                              </w:divBdr>
                                                              <w:divsChild>
                                                                <w:div w:id="1172337975">
                                                                  <w:marLeft w:val="-150"/>
                                                                  <w:marRight w:val="-150"/>
                                                                  <w:marTop w:val="0"/>
                                                                  <w:marBottom w:val="0"/>
                                                                  <w:divBdr>
                                                                    <w:top w:val="none" w:sz="0" w:space="0" w:color="auto"/>
                                                                    <w:left w:val="none" w:sz="0" w:space="0" w:color="auto"/>
                                                                    <w:bottom w:val="none" w:sz="0" w:space="0" w:color="auto"/>
                                                                    <w:right w:val="none" w:sz="0" w:space="0" w:color="auto"/>
                                                                  </w:divBdr>
                                                                  <w:divsChild>
                                                                    <w:div w:id="87973459">
                                                                      <w:marLeft w:val="0"/>
                                                                      <w:marRight w:val="0"/>
                                                                      <w:marTop w:val="0"/>
                                                                      <w:marBottom w:val="0"/>
                                                                      <w:divBdr>
                                                                        <w:top w:val="none" w:sz="0" w:space="0" w:color="auto"/>
                                                                        <w:left w:val="none" w:sz="0" w:space="0" w:color="auto"/>
                                                                        <w:bottom w:val="none" w:sz="0" w:space="0" w:color="auto"/>
                                                                        <w:right w:val="none" w:sz="0" w:space="0" w:color="auto"/>
                                                                      </w:divBdr>
                                                                      <w:divsChild>
                                                                        <w:div w:id="96606059">
                                                                          <w:marLeft w:val="-300"/>
                                                                          <w:marRight w:val="0"/>
                                                                          <w:marTop w:val="0"/>
                                                                          <w:marBottom w:val="0"/>
                                                                          <w:divBdr>
                                                                            <w:top w:val="none" w:sz="0" w:space="0" w:color="auto"/>
                                                                            <w:left w:val="none" w:sz="0" w:space="0" w:color="auto"/>
                                                                            <w:bottom w:val="none" w:sz="0" w:space="0" w:color="auto"/>
                                                                            <w:right w:val="none" w:sz="0" w:space="0" w:color="auto"/>
                                                                          </w:divBdr>
                                                                          <w:divsChild>
                                                                            <w:div w:id="1460686670">
                                                                              <w:marLeft w:val="300"/>
                                                                              <w:marRight w:val="0"/>
                                                                              <w:marTop w:val="0"/>
                                                                              <w:marBottom w:val="300"/>
                                                                              <w:divBdr>
                                                                                <w:top w:val="none" w:sz="0" w:space="0" w:color="auto"/>
                                                                                <w:left w:val="none" w:sz="0" w:space="0" w:color="auto"/>
                                                                                <w:bottom w:val="none" w:sz="0" w:space="0" w:color="auto"/>
                                                                                <w:right w:val="none" w:sz="0" w:space="0" w:color="auto"/>
                                                                              </w:divBdr>
                                                                              <w:divsChild>
                                                                                <w:div w:id="1134257822">
                                                                                  <w:marLeft w:val="0"/>
                                                                                  <w:marRight w:val="0"/>
                                                                                  <w:marTop w:val="0"/>
                                                                                  <w:marBottom w:val="0"/>
                                                                                  <w:divBdr>
                                                                                    <w:top w:val="none" w:sz="0" w:space="0" w:color="auto"/>
                                                                                    <w:left w:val="none" w:sz="0" w:space="0" w:color="auto"/>
                                                                                    <w:bottom w:val="none" w:sz="0" w:space="0" w:color="auto"/>
                                                                                    <w:right w:val="none" w:sz="0" w:space="0" w:color="auto"/>
                                                                                  </w:divBdr>
                                                                                  <w:divsChild>
                                                                                    <w:div w:id="169688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34787257">
                                  <w:marLeft w:val="0"/>
                                  <w:marRight w:val="0"/>
                                  <w:marTop w:val="0"/>
                                  <w:marBottom w:val="0"/>
                                  <w:divBdr>
                                    <w:top w:val="single" w:sz="6" w:space="0" w:color="DDDDDD"/>
                                    <w:left w:val="single" w:sz="6" w:space="0" w:color="DDDDDD"/>
                                    <w:bottom w:val="single" w:sz="6" w:space="0" w:color="DDDDDD"/>
                                    <w:right w:val="single" w:sz="6" w:space="0" w:color="DDDDDD"/>
                                  </w:divBdr>
                                  <w:divsChild>
                                    <w:div w:id="133959976">
                                      <w:marLeft w:val="0"/>
                                      <w:marRight w:val="0"/>
                                      <w:marTop w:val="0"/>
                                      <w:marBottom w:val="0"/>
                                      <w:divBdr>
                                        <w:top w:val="none" w:sz="0" w:space="0" w:color="auto"/>
                                        <w:left w:val="none" w:sz="0" w:space="0" w:color="auto"/>
                                        <w:bottom w:val="none" w:sz="0" w:space="0" w:color="auto"/>
                                        <w:right w:val="none" w:sz="0" w:space="0" w:color="auto"/>
                                      </w:divBdr>
                                      <w:divsChild>
                                        <w:div w:id="1077942744">
                                          <w:marLeft w:val="0"/>
                                          <w:marRight w:val="0"/>
                                          <w:marTop w:val="0"/>
                                          <w:marBottom w:val="0"/>
                                          <w:divBdr>
                                            <w:top w:val="none" w:sz="0" w:space="0" w:color="auto"/>
                                            <w:left w:val="none" w:sz="0" w:space="0" w:color="auto"/>
                                            <w:bottom w:val="none" w:sz="0" w:space="0" w:color="auto"/>
                                            <w:right w:val="none" w:sz="0" w:space="0" w:color="auto"/>
                                          </w:divBdr>
                                          <w:divsChild>
                                            <w:div w:id="428739983">
                                              <w:marLeft w:val="0"/>
                                              <w:marRight w:val="0"/>
                                              <w:marTop w:val="0"/>
                                              <w:marBottom w:val="0"/>
                                              <w:divBdr>
                                                <w:top w:val="none" w:sz="0" w:space="0" w:color="auto"/>
                                                <w:left w:val="none" w:sz="0" w:space="0" w:color="auto"/>
                                                <w:bottom w:val="none" w:sz="0" w:space="0" w:color="auto"/>
                                                <w:right w:val="none" w:sz="0" w:space="0" w:color="auto"/>
                                              </w:divBdr>
                                              <w:divsChild>
                                                <w:div w:id="309555382">
                                                  <w:marLeft w:val="0"/>
                                                  <w:marRight w:val="0"/>
                                                  <w:marTop w:val="0"/>
                                                  <w:marBottom w:val="0"/>
                                                  <w:divBdr>
                                                    <w:top w:val="none" w:sz="0" w:space="0" w:color="auto"/>
                                                    <w:left w:val="none" w:sz="0" w:space="0" w:color="auto"/>
                                                    <w:bottom w:val="none" w:sz="0" w:space="0" w:color="auto"/>
                                                    <w:right w:val="none" w:sz="0" w:space="0" w:color="auto"/>
                                                  </w:divBdr>
                                                  <w:divsChild>
                                                    <w:div w:id="1278759602">
                                                      <w:marLeft w:val="0"/>
                                                      <w:marRight w:val="0"/>
                                                      <w:marTop w:val="0"/>
                                                      <w:marBottom w:val="0"/>
                                                      <w:divBdr>
                                                        <w:top w:val="single" w:sz="6" w:space="0" w:color="DDDDDD"/>
                                                        <w:left w:val="single" w:sz="6" w:space="0" w:color="DDDDDD"/>
                                                        <w:bottom w:val="single" w:sz="6" w:space="0" w:color="DDDDDD"/>
                                                        <w:right w:val="single" w:sz="6" w:space="0" w:color="DDDDDD"/>
                                                      </w:divBdr>
                                                      <w:divsChild>
                                                        <w:div w:id="71244947">
                                                          <w:marLeft w:val="0"/>
                                                          <w:marRight w:val="0"/>
                                                          <w:marTop w:val="0"/>
                                                          <w:marBottom w:val="0"/>
                                                          <w:divBdr>
                                                            <w:top w:val="none" w:sz="0" w:space="0" w:color="auto"/>
                                                            <w:left w:val="none" w:sz="0" w:space="0" w:color="auto"/>
                                                            <w:bottom w:val="none" w:sz="0" w:space="0" w:color="auto"/>
                                                            <w:right w:val="none" w:sz="0" w:space="0" w:color="auto"/>
                                                          </w:divBdr>
                                                          <w:divsChild>
                                                            <w:div w:id="121728401">
                                                              <w:marLeft w:val="0"/>
                                                              <w:marRight w:val="0"/>
                                                              <w:marTop w:val="0"/>
                                                              <w:marBottom w:val="0"/>
                                                              <w:divBdr>
                                                                <w:top w:val="none" w:sz="0" w:space="0" w:color="auto"/>
                                                                <w:left w:val="none" w:sz="0" w:space="0" w:color="auto"/>
                                                                <w:bottom w:val="none" w:sz="0" w:space="0" w:color="auto"/>
                                                                <w:right w:val="none" w:sz="0" w:space="0" w:color="auto"/>
                                                              </w:divBdr>
                                                              <w:divsChild>
                                                                <w:div w:id="840581585">
                                                                  <w:marLeft w:val="0"/>
                                                                  <w:marRight w:val="0"/>
                                                                  <w:marTop w:val="0"/>
                                                                  <w:marBottom w:val="0"/>
                                                                  <w:divBdr>
                                                                    <w:top w:val="none" w:sz="0" w:space="0" w:color="auto"/>
                                                                    <w:left w:val="none" w:sz="0" w:space="0" w:color="auto"/>
                                                                    <w:bottom w:val="none" w:sz="0" w:space="0" w:color="auto"/>
                                                                    <w:right w:val="none" w:sz="0" w:space="0" w:color="auto"/>
                                                                  </w:divBdr>
                                                                  <w:divsChild>
                                                                    <w:div w:id="717554386">
                                                                      <w:marLeft w:val="0"/>
                                                                      <w:marRight w:val="0"/>
                                                                      <w:marTop w:val="0"/>
                                                                      <w:marBottom w:val="0"/>
                                                                      <w:divBdr>
                                                                        <w:top w:val="none" w:sz="0" w:space="0" w:color="auto"/>
                                                                        <w:left w:val="none" w:sz="0" w:space="0" w:color="auto"/>
                                                                        <w:bottom w:val="none" w:sz="0" w:space="0" w:color="auto"/>
                                                                        <w:right w:val="none" w:sz="0" w:space="0" w:color="auto"/>
                                                                      </w:divBdr>
                                                                      <w:divsChild>
                                                                        <w:div w:id="1576475264">
                                                                          <w:marLeft w:val="0"/>
                                                                          <w:marRight w:val="0"/>
                                                                          <w:marTop w:val="0"/>
                                                                          <w:marBottom w:val="0"/>
                                                                          <w:divBdr>
                                                                            <w:top w:val="none" w:sz="0" w:space="0" w:color="auto"/>
                                                                            <w:left w:val="none" w:sz="0" w:space="0" w:color="auto"/>
                                                                            <w:bottom w:val="none" w:sz="0" w:space="0" w:color="auto"/>
                                                                            <w:right w:val="none" w:sz="0" w:space="0" w:color="auto"/>
                                                                          </w:divBdr>
                                                                          <w:divsChild>
                                                                            <w:div w:id="1078132852">
                                                                              <w:marLeft w:val="0"/>
                                                                              <w:marRight w:val="0"/>
                                                                              <w:marTop w:val="0"/>
                                                                              <w:marBottom w:val="0"/>
                                                                              <w:divBdr>
                                                                                <w:top w:val="none" w:sz="0" w:space="0" w:color="auto"/>
                                                                                <w:left w:val="none" w:sz="0" w:space="0" w:color="auto"/>
                                                                                <w:bottom w:val="none" w:sz="0" w:space="0" w:color="auto"/>
                                                                                <w:right w:val="none" w:sz="0" w:space="0" w:color="auto"/>
                                                                              </w:divBdr>
                                                                              <w:divsChild>
                                                                                <w:div w:id="1217860925">
                                                                                  <w:marLeft w:val="0"/>
                                                                                  <w:marRight w:val="0"/>
                                                                                  <w:marTop w:val="0"/>
                                                                                  <w:marBottom w:val="0"/>
                                                                                  <w:divBdr>
                                                                                    <w:top w:val="none" w:sz="0" w:space="0" w:color="auto"/>
                                                                                    <w:left w:val="none" w:sz="0" w:space="0" w:color="auto"/>
                                                                                    <w:bottom w:val="none" w:sz="0" w:space="0" w:color="auto"/>
                                                                                    <w:right w:val="none" w:sz="0" w:space="0" w:color="auto"/>
                                                                                  </w:divBdr>
                                                                                  <w:divsChild>
                                                                                    <w:div w:id="1173957330">
                                                                                      <w:marLeft w:val="0"/>
                                                                                      <w:marRight w:val="0"/>
                                                                                      <w:marTop w:val="0"/>
                                                                                      <w:marBottom w:val="0"/>
                                                                                      <w:divBdr>
                                                                                        <w:top w:val="none" w:sz="0" w:space="0" w:color="auto"/>
                                                                                        <w:left w:val="none" w:sz="0" w:space="0" w:color="auto"/>
                                                                                        <w:bottom w:val="none" w:sz="0" w:space="0" w:color="auto"/>
                                                                                        <w:right w:val="none" w:sz="0" w:space="0" w:color="auto"/>
                                                                                      </w:divBdr>
                                                                                      <w:divsChild>
                                                                                        <w:div w:id="75362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1629026">
                                                  <w:marLeft w:val="0"/>
                                                  <w:marRight w:val="0"/>
                                                  <w:marTop w:val="0"/>
                                                  <w:marBottom w:val="0"/>
                                                  <w:divBdr>
                                                    <w:top w:val="none" w:sz="0" w:space="0" w:color="auto"/>
                                                    <w:left w:val="none" w:sz="0" w:space="0" w:color="auto"/>
                                                    <w:bottom w:val="none" w:sz="0" w:space="0" w:color="auto"/>
                                                    <w:right w:val="none" w:sz="0" w:space="0" w:color="auto"/>
                                                  </w:divBdr>
                                                  <w:divsChild>
                                                    <w:div w:id="1736468688">
                                                      <w:marLeft w:val="0"/>
                                                      <w:marRight w:val="0"/>
                                                      <w:marTop w:val="0"/>
                                                      <w:marBottom w:val="0"/>
                                                      <w:divBdr>
                                                        <w:top w:val="none" w:sz="0" w:space="0" w:color="auto"/>
                                                        <w:left w:val="none" w:sz="0" w:space="0" w:color="auto"/>
                                                        <w:bottom w:val="none" w:sz="0" w:space="0" w:color="auto"/>
                                                        <w:right w:val="none" w:sz="0" w:space="0" w:color="auto"/>
                                                      </w:divBdr>
                                                      <w:divsChild>
                                                        <w:div w:id="683089384">
                                                          <w:marLeft w:val="0"/>
                                                          <w:marRight w:val="0"/>
                                                          <w:marTop w:val="0"/>
                                                          <w:marBottom w:val="0"/>
                                                          <w:divBdr>
                                                            <w:top w:val="none" w:sz="0" w:space="0" w:color="auto"/>
                                                            <w:left w:val="none" w:sz="0" w:space="0" w:color="auto"/>
                                                            <w:bottom w:val="none" w:sz="0" w:space="0" w:color="auto"/>
                                                            <w:right w:val="none" w:sz="0" w:space="0" w:color="auto"/>
                                                          </w:divBdr>
                                                          <w:divsChild>
                                                            <w:div w:id="1183088029">
                                                              <w:marLeft w:val="0"/>
                                                              <w:marRight w:val="0"/>
                                                              <w:marTop w:val="0"/>
                                                              <w:marBottom w:val="0"/>
                                                              <w:divBdr>
                                                                <w:top w:val="none" w:sz="0" w:space="0" w:color="auto"/>
                                                                <w:left w:val="none" w:sz="0" w:space="0" w:color="auto"/>
                                                                <w:bottom w:val="none" w:sz="0" w:space="0" w:color="auto"/>
                                                                <w:right w:val="none" w:sz="0" w:space="0" w:color="auto"/>
                                                              </w:divBdr>
                                                              <w:divsChild>
                                                                <w:div w:id="191380172">
                                                                  <w:marLeft w:val="0"/>
                                                                  <w:marRight w:val="0"/>
                                                                  <w:marTop w:val="0"/>
                                                                  <w:marBottom w:val="0"/>
                                                                  <w:divBdr>
                                                                    <w:top w:val="none" w:sz="0" w:space="0" w:color="auto"/>
                                                                    <w:left w:val="none" w:sz="0" w:space="0" w:color="auto"/>
                                                                    <w:bottom w:val="none" w:sz="0" w:space="0" w:color="auto"/>
                                                                    <w:right w:val="none" w:sz="0" w:space="0" w:color="auto"/>
                                                                  </w:divBdr>
                                                                  <w:divsChild>
                                                                    <w:div w:id="452212133">
                                                                      <w:marLeft w:val="0"/>
                                                                      <w:marRight w:val="0"/>
                                                                      <w:marTop w:val="150"/>
                                                                      <w:marBottom w:val="0"/>
                                                                      <w:divBdr>
                                                                        <w:top w:val="none" w:sz="0" w:space="0" w:color="auto"/>
                                                                        <w:left w:val="none" w:sz="0" w:space="0" w:color="auto"/>
                                                                        <w:bottom w:val="none" w:sz="0" w:space="0" w:color="auto"/>
                                                                        <w:right w:val="none" w:sz="0" w:space="0" w:color="auto"/>
                                                                      </w:divBdr>
                                                                      <w:divsChild>
                                                                        <w:div w:id="252789592">
                                                                          <w:marLeft w:val="0"/>
                                                                          <w:marRight w:val="0"/>
                                                                          <w:marTop w:val="0"/>
                                                                          <w:marBottom w:val="0"/>
                                                                          <w:divBdr>
                                                                            <w:top w:val="none" w:sz="0" w:space="0" w:color="auto"/>
                                                                            <w:left w:val="none" w:sz="0" w:space="0" w:color="auto"/>
                                                                            <w:bottom w:val="none" w:sz="0" w:space="0" w:color="auto"/>
                                                                            <w:right w:val="none" w:sz="0" w:space="0" w:color="auto"/>
                                                                          </w:divBdr>
                                                                        </w:div>
                                                                        <w:div w:id="1625649487">
                                                                          <w:marLeft w:val="0"/>
                                                                          <w:marRight w:val="0"/>
                                                                          <w:marTop w:val="0"/>
                                                                          <w:marBottom w:val="0"/>
                                                                          <w:divBdr>
                                                                            <w:top w:val="none" w:sz="0" w:space="0" w:color="auto"/>
                                                                            <w:left w:val="none" w:sz="0" w:space="0" w:color="auto"/>
                                                                            <w:bottom w:val="none" w:sz="0" w:space="0" w:color="auto"/>
                                                                            <w:right w:val="none" w:sz="0" w:space="0" w:color="auto"/>
                                                                          </w:divBdr>
                                                                        </w:div>
                                                                        <w:div w:id="1840847489">
                                                                          <w:marLeft w:val="0"/>
                                                                          <w:marRight w:val="0"/>
                                                                          <w:marTop w:val="0"/>
                                                                          <w:marBottom w:val="0"/>
                                                                          <w:divBdr>
                                                                            <w:top w:val="none" w:sz="0" w:space="0" w:color="auto"/>
                                                                            <w:left w:val="none" w:sz="0" w:space="0" w:color="auto"/>
                                                                            <w:bottom w:val="none" w:sz="0" w:space="0" w:color="auto"/>
                                                                            <w:right w:val="none" w:sz="0" w:space="0" w:color="auto"/>
                                                                          </w:divBdr>
                                                                        </w:div>
                                                                      </w:divsChild>
                                                                    </w:div>
                                                                    <w:div w:id="793909454">
                                                                      <w:marLeft w:val="0"/>
                                                                      <w:marRight w:val="0"/>
                                                                      <w:marTop w:val="0"/>
                                                                      <w:marBottom w:val="0"/>
                                                                      <w:divBdr>
                                                                        <w:top w:val="none" w:sz="0" w:space="0" w:color="auto"/>
                                                                        <w:left w:val="none" w:sz="0" w:space="0" w:color="auto"/>
                                                                        <w:bottom w:val="none" w:sz="0" w:space="0" w:color="auto"/>
                                                                        <w:right w:val="none" w:sz="0" w:space="0" w:color="auto"/>
                                                                      </w:divBdr>
                                                                    </w:div>
                                                                    <w:div w:id="1505703165">
                                                                      <w:marLeft w:val="0"/>
                                                                      <w:marRight w:val="0"/>
                                                                      <w:marTop w:val="150"/>
                                                                      <w:marBottom w:val="0"/>
                                                                      <w:divBdr>
                                                                        <w:top w:val="none" w:sz="0" w:space="0" w:color="auto"/>
                                                                        <w:left w:val="none" w:sz="0" w:space="0" w:color="auto"/>
                                                                        <w:bottom w:val="none" w:sz="0" w:space="0" w:color="auto"/>
                                                                        <w:right w:val="none" w:sz="0" w:space="0" w:color="auto"/>
                                                                      </w:divBdr>
                                                                      <w:divsChild>
                                                                        <w:div w:id="1205218006">
                                                                          <w:marLeft w:val="0"/>
                                                                          <w:marRight w:val="0"/>
                                                                          <w:marTop w:val="0"/>
                                                                          <w:marBottom w:val="0"/>
                                                                          <w:divBdr>
                                                                            <w:top w:val="none" w:sz="0" w:space="0" w:color="auto"/>
                                                                            <w:left w:val="none" w:sz="0" w:space="0" w:color="auto"/>
                                                                            <w:bottom w:val="none" w:sz="0" w:space="0" w:color="auto"/>
                                                                            <w:right w:val="none" w:sz="0" w:space="0" w:color="auto"/>
                                                                          </w:divBdr>
                                                                          <w:divsChild>
                                                                            <w:div w:id="311452301">
                                                                              <w:marLeft w:val="0"/>
                                                                              <w:marRight w:val="75"/>
                                                                              <w:marTop w:val="0"/>
                                                                              <w:marBottom w:val="75"/>
                                                                              <w:divBdr>
                                                                                <w:top w:val="none" w:sz="0" w:space="0" w:color="auto"/>
                                                                                <w:left w:val="none" w:sz="0" w:space="0" w:color="auto"/>
                                                                                <w:bottom w:val="none" w:sz="0" w:space="0" w:color="auto"/>
                                                                                <w:right w:val="none" w:sz="0" w:space="0" w:color="auto"/>
                                                                              </w:divBdr>
                                                                            </w:div>
                                                                            <w:div w:id="384842850">
                                                                              <w:marLeft w:val="0"/>
                                                                              <w:marRight w:val="75"/>
                                                                              <w:marTop w:val="0"/>
                                                                              <w:marBottom w:val="75"/>
                                                                              <w:divBdr>
                                                                                <w:top w:val="none" w:sz="0" w:space="0" w:color="auto"/>
                                                                                <w:left w:val="none" w:sz="0" w:space="0" w:color="auto"/>
                                                                                <w:bottom w:val="none" w:sz="0" w:space="0" w:color="auto"/>
                                                                                <w:right w:val="none" w:sz="0" w:space="0" w:color="auto"/>
                                                                              </w:divBdr>
                                                                            </w:div>
                                                                            <w:div w:id="160950193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875842307">
                                                              <w:marLeft w:val="225"/>
                                                              <w:marRight w:val="225"/>
                                                              <w:marTop w:val="150"/>
                                                              <w:marBottom w:val="0"/>
                                                              <w:divBdr>
                                                                <w:top w:val="none" w:sz="0" w:space="0" w:color="auto"/>
                                                                <w:left w:val="none" w:sz="0" w:space="0" w:color="auto"/>
                                                                <w:bottom w:val="none" w:sz="0" w:space="0" w:color="auto"/>
                                                                <w:right w:val="none" w:sz="0" w:space="0" w:color="auto"/>
                                                              </w:divBdr>
                                                              <w:divsChild>
                                                                <w:div w:id="1395853872">
                                                                  <w:marLeft w:val="-150"/>
                                                                  <w:marRight w:val="-150"/>
                                                                  <w:marTop w:val="0"/>
                                                                  <w:marBottom w:val="0"/>
                                                                  <w:divBdr>
                                                                    <w:top w:val="none" w:sz="0" w:space="0" w:color="auto"/>
                                                                    <w:left w:val="none" w:sz="0" w:space="0" w:color="auto"/>
                                                                    <w:bottom w:val="none" w:sz="0" w:space="0" w:color="auto"/>
                                                                    <w:right w:val="none" w:sz="0" w:space="0" w:color="auto"/>
                                                                  </w:divBdr>
                                                                  <w:divsChild>
                                                                    <w:div w:id="1530951367">
                                                                      <w:marLeft w:val="0"/>
                                                                      <w:marRight w:val="0"/>
                                                                      <w:marTop w:val="0"/>
                                                                      <w:marBottom w:val="0"/>
                                                                      <w:divBdr>
                                                                        <w:top w:val="none" w:sz="0" w:space="0" w:color="auto"/>
                                                                        <w:left w:val="none" w:sz="0" w:space="0" w:color="auto"/>
                                                                        <w:bottom w:val="none" w:sz="0" w:space="0" w:color="auto"/>
                                                                        <w:right w:val="none" w:sz="0" w:space="0" w:color="auto"/>
                                                                      </w:divBdr>
                                                                      <w:divsChild>
                                                                        <w:div w:id="732234154">
                                                                          <w:marLeft w:val="-300"/>
                                                                          <w:marRight w:val="0"/>
                                                                          <w:marTop w:val="0"/>
                                                                          <w:marBottom w:val="0"/>
                                                                          <w:divBdr>
                                                                            <w:top w:val="none" w:sz="0" w:space="0" w:color="auto"/>
                                                                            <w:left w:val="none" w:sz="0" w:space="0" w:color="auto"/>
                                                                            <w:bottom w:val="none" w:sz="0" w:space="0" w:color="auto"/>
                                                                            <w:right w:val="none" w:sz="0" w:space="0" w:color="auto"/>
                                                                          </w:divBdr>
                                                                          <w:divsChild>
                                                                            <w:div w:id="1989244037">
                                                                              <w:marLeft w:val="300"/>
                                                                              <w:marRight w:val="0"/>
                                                                              <w:marTop w:val="0"/>
                                                                              <w:marBottom w:val="300"/>
                                                                              <w:divBdr>
                                                                                <w:top w:val="none" w:sz="0" w:space="0" w:color="auto"/>
                                                                                <w:left w:val="none" w:sz="0" w:space="0" w:color="auto"/>
                                                                                <w:bottom w:val="none" w:sz="0" w:space="0" w:color="auto"/>
                                                                                <w:right w:val="none" w:sz="0" w:space="0" w:color="auto"/>
                                                                              </w:divBdr>
                                                                              <w:divsChild>
                                                                                <w:div w:id="1923640197">
                                                                                  <w:marLeft w:val="0"/>
                                                                                  <w:marRight w:val="0"/>
                                                                                  <w:marTop w:val="0"/>
                                                                                  <w:marBottom w:val="0"/>
                                                                                  <w:divBdr>
                                                                                    <w:top w:val="none" w:sz="0" w:space="0" w:color="auto"/>
                                                                                    <w:left w:val="none" w:sz="0" w:space="0" w:color="auto"/>
                                                                                    <w:bottom w:val="none" w:sz="0" w:space="0" w:color="auto"/>
                                                                                    <w:right w:val="none" w:sz="0" w:space="0" w:color="auto"/>
                                                                                  </w:divBdr>
                                                                                  <w:divsChild>
                                                                                    <w:div w:id="78553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50183882">
                                  <w:marLeft w:val="0"/>
                                  <w:marRight w:val="0"/>
                                  <w:marTop w:val="0"/>
                                  <w:marBottom w:val="0"/>
                                  <w:divBdr>
                                    <w:top w:val="single" w:sz="6" w:space="0" w:color="DDDDDD"/>
                                    <w:left w:val="single" w:sz="6" w:space="0" w:color="DDDDDD"/>
                                    <w:bottom w:val="single" w:sz="6" w:space="0" w:color="DDDDDD"/>
                                    <w:right w:val="single" w:sz="6" w:space="0" w:color="DDDDDD"/>
                                  </w:divBdr>
                                  <w:divsChild>
                                    <w:div w:id="763037618">
                                      <w:marLeft w:val="0"/>
                                      <w:marRight w:val="0"/>
                                      <w:marTop w:val="0"/>
                                      <w:marBottom w:val="0"/>
                                      <w:divBdr>
                                        <w:top w:val="none" w:sz="0" w:space="0" w:color="auto"/>
                                        <w:left w:val="none" w:sz="0" w:space="0" w:color="auto"/>
                                        <w:bottom w:val="none" w:sz="0" w:space="0" w:color="auto"/>
                                        <w:right w:val="none" w:sz="0" w:space="0" w:color="auto"/>
                                      </w:divBdr>
                                      <w:divsChild>
                                        <w:div w:id="225142692">
                                          <w:marLeft w:val="0"/>
                                          <w:marRight w:val="0"/>
                                          <w:marTop w:val="0"/>
                                          <w:marBottom w:val="0"/>
                                          <w:divBdr>
                                            <w:top w:val="none" w:sz="0" w:space="0" w:color="auto"/>
                                            <w:left w:val="none" w:sz="0" w:space="0" w:color="auto"/>
                                            <w:bottom w:val="none" w:sz="0" w:space="0" w:color="auto"/>
                                            <w:right w:val="none" w:sz="0" w:space="0" w:color="auto"/>
                                          </w:divBdr>
                                          <w:divsChild>
                                            <w:div w:id="1874800780">
                                              <w:marLeft w:val="0"/>
                                              <w:marRight w:val="0"/>
                                              <w:marTop w:val="0"/>
                                              <w:marBottom w:val="0"/>
                                              <w:divBdr>
                                                <w:top w:val="none" w:sz="0" w:space="0" w:color="auto"/>
                                                <w:left w:val="none" w:sz="0" w:space="0" w:color="auto"/>
                                                <w:bottom w:val="none" w:sz="0" w:space="0" w:color="auto"/>
                                                <w:right w:val="none" w:sz="0" w:space="0" w:color="auto"/>
                                              </w:divBdr>
                                              <w:divsChild>
                                                <w:div w:id="1644195057">
                                                  <w:marLeft w:val="0"/>
                                                  <w:marRight w:val="0"/>
                                                  <w:marTop w:val="0"/>
                                                  <w:marBottom w:val="0"/>
                                                  <w:divBdr>
                                                    <w:top w:val="none" w:sz="0" w:space="0" w:color="auto"/>
                                                    <w:left w:val="none" w:sz="0" w:space="0" w:color="auto"/>
                                                    <w:bottom w:val="none" w:sz="0" w:space="0" w:color="auto"/>
                                                    <w:right w:val="none" w:sz="0" w:space="0" w:color="auto"/>
                                                  </w:divBdr>
                                                  <w:divsChild>
                                                    <w:div w:id="1884096712">
                                                      <w:marLeft w:val="0"/>
                                                      <w:marRight w:val="0"/>
                                                      <w:marTop w:val="0"/>
                                                      <w:marBottom w:val="0"/>
                                                      <w:divBdr>
                                                        <w:top w:val="none" w:sz="0" w:space="0" w:color="auto"/>
                                                        <w:left w:val="none" w:sz="0" w:space="0" w:color="auto"/>
                                                        <w:bottom w:val="none" w:sz="0" w:space="0" w:color="auto"/>
                                                        <w:right w:val="none" w:sz="0" w:space="0" w:color="auto"/>
                                                      </w:divBdr>
                                                      <w:divsChild>
                                                        <w:div w:id="2141611315">
                                                          <w:marLeft w:val="0"/>
                                                          <w:marRight w:val="0"/>
                                                          <w:marTop w:val="0"/>
                                                          <w:marBottom w:val="0"/>
                                                          <w:divBdr>
                                                            <w:top w:val="none" w:sz="0" w:space="0" w:color="auto"/>
                                                            <w:left w:val="none" w:sz="0" w:space="0" w:color="auto"/>
                                                            <w:bottom w:val="none" w:sz="0" w:space="0" w:color="auto"/>
                                                            <w:right w:val="none" w:sz="0" w:space="0" w:color="auto"/>
                                                          </w:divBdr>
                                                          <w:divsChild>
                                                            <w:div w:id="540940972">
                                                              <w:marLeft w:val="0"/>
                                                              <w:marRight w:val="0"/>
                                                              <w:marTop w:val="0"/>
                                                              <w:marBottom w:val="0"/>
                                                              <w:divBdr>
                                                                <w:top w:val="none" w:sz="0" w:space="0" w:color="auto"/>
                                                                <w:left w:val="none" w:sz="0" w:space="0" w:color="auto"/>
                                                                <w:bottom w:val="none" w:sz="0" w:space="0" w:color="auto"/>
                                                                <w:right w:val="none" w:sz="0" w:space="0" w:color="auto"/>
                                                              </w:divBdr>
                                                              <w:divsChild>
                                                                <w:div w:id="624822030">
                                                                  <w:marLeft w:val="0"/>
                                                                  <w:marRight w:val="0"/>
                                                                  <w:marTop w:val="0"/>
                                                                  <w:marBottom w:val="0"/>
                                                                  <w:divBdr>
                                                                    <w:top w:val="none" w:sz="0" w:space="0" w:color="auto"/>
                                                                    <w:left w:val="none" w:sz="0" w:space="0" w:color="auto"/>
                                                                    <w:bottom w:val="none" w:sz="0" w:space="0" w:color="auto"/>
                                                                    <w:right w:val="none" w:sz="0" w:space="0" w:color="auto"/>
                                                                  </w:divBdr>
                                                                  <w:divsChild>
                                                                    <w:div w:id="529688063">
                                                                      <w:marLeft w:val="0"/>
                                                                      <w:marRight w:val="0"/>
                                                                      <w:marTop w:val="0"/>
                                                                      <w:marBottom w:val="0"/>
                                                                      <w:divBdr>
                                                                        <w:top w:val="none" w:sz="0" w:space="0" w:color="auto"/>
                                                                        <w:left w:val="none" w:sz="0" w:space="0" w:color="auto"/>
                                                                        <w:bottom w:val="none" w:sz="0" w:space="0" w:color="auto"/>
                                                                        <w:right w:val="none" w:sz="0" w:space="0" w:color="auto"/>
                                                                      </w:divBdr>
                                                                    </w:div>
                                                                    <w:div w:id="1178929257">
                                                                      <w:marLeft w:val="0"/>
                                                                      <w:marRight w:val="0"/>
                                                                      <w:marTop w:val="150"/>
                                                                      <w:marBottom w:val="0"/>
                                                                      <w:divBdr>
                                                                        <w:top w:val="none" w:sz="0" w:space="0" w:color="auto"/>
                                                                        <w:left w:val="none" w:sz="0" w:space="0" w:color="auto"/>
                                                                        <w:bottom w:val="none" w:sz="0" w:space="0" w:color="auto"/>
                                                                        <w:right w:val="none" w:sz="0" w:space="0" w:color="auto"/>
                                                                      </w:divBdr>
                                                                      <w:divsChild>
                                                                        <w:div w:id="402533411">
                                                                          <w:marLeft w:val="0"/>
                                                                          <w:marRight w:val="0"/>
                                                                          <w:marTop w:val="0"/>
                                                                          <w:marBottom w:val="0"/>
                                                                          <w:divBdr>
                                                                            <w:top w:val="none" w:sz="0" w:space="0" w:color="auto"/>
                                                                            <w:left w:val="none" w:sz="0" w:space="0" w:color="auto"/>
                                                                            <w:bottom w:val="none" w:sz="0" w:space="0" w:color="auto"/>
                                                                            <w:right w:val="none" w:sz="0" w:space="0" w:color="auto"/>
                                                                          </w:divBdr>
                                                                        </w:div>
                                                                        <w:div w:id="661543126">
                                                                          <w:marLeft w:val="0"/>
                                                                          <w:marRight w:val="0"/>
                                                                          <w:marTop w:val="0"/>
                                                                          <w:marBottom w:val="0"/>
                                                                          <w:divBdr>
                                                                            <w:top w:val="none" w:sz="0" w:space="0" w:color="auto"/>
                                                                            <w:left w:val="none" w:sz="0" w:space="0" w:color="auto"/>
                                                                            <w:bottom w:val="none" w:sz="0" w:space="0" w:color="auto"/>
                                                                            <w:right w:val="none" w:sz="0" w:space="0" w:color="auto"/>
                                                                          </w:divBdr>
                                                                        </w:div>
                                                                        <w:div w:id="1530483083">
                                                                          <w:marLeft w:val="0"/>
                                                                          <w:marRight w:val="0"/>
                                                                          <w:marTop w:val="0"/>
                                                                          <w:marBottom w:val="0"/>
                                                                          <w:divBdr>
                                                                            <w:top w:val="none" w:sz="0" w:space="0" w:color="auto"/>
                                                                            <w:left w:val="none" w:sz="0" w:space="0" w:color="auto"/>
                                                                            <w:bottom w:val="none" w:sz="0" w:space="0" w:color="auto"/>
                                                                            <w:right w:val="none" w:sz="0" w:space="0" w:color="auto"/>
                                                                          </w:divBdr>
                                                                        </w:div>
                                                                      </w:divsChild>
                                                                    </w:div>
                                                                    <w:div w:id="2119718416">
                                                                      <w:marLeft w:val="0"/>
                                                                      <w:marRight w:val="0"/>
                                                                      <w:marTop w:val="150"/>
                                                                      <w:marBottom w:val="0"/>
                                                                      <w:divBdr>
                                                                        <w:top w:val="none" w:sz="0" w:space="0" w:color="auto"/>
                                                                        <w:left w:val="none" w:sz="0" w:space="0" w:color="auto"/>
                                                                        <w:bottom w:val="none" w:sz="0" w:space="0" w:color="auto"/>
                                                                        <w:right w:val="none" w:sz="0" w:space="0" w:color="auto"/>
                                                                      </w:divBdr>
                                                                      <w:divsChild>
                                                                        <w:div w:id="701051701">
                                                                          <w:marLeft w:val="0"/>
                                                                          <w:marRight w:val="0"/>
                                                                          <w:marTop w:val="0"/>
                                                                          <w:marBottom w:val="0"/>
                                                                          <w:divBdr>
                                                                            <w:top w:val="none" w:sz="0" w:space="0" w:color="auto"/>
                                                                            <w:left w:val="none" w:sz="0" w:space="0" w:color="auto"/>
                                                                            <w:bottom w:val="none" w:sz="0" w:space="0" w:color="auto"/>
                                                                            <w:right w:val="none" w:sz="0" w:space="0" w:color="auto"/>
                                                                          </w:divBdr>
                                                                          <w:divsChild>
                                                                            <w:div w:id="550504191">
                                                                              <w:marLeft w:val="0"/>
                                                                              <w:marRight w:val="75"/>
                                                                              <w:marTop w:val="0"/>
                                                                              <w:marBottom w:val="75"/>
                                                                              <w:divBdr>
                                                                                <w:top w:val="none" w:sz="0" w:space="0" w:color="auto"/>
                                                                                <w:left w:val="none" w:sz="0" w:space="0" w:color="auto"/>
                                                                                <w:bottom w:val="none" w:sz="0" w:space="0" w:color="auto"/>
                                                                                <w:right w:val="none" w:sz="0" w:space="0" w:color="auto"/>
                                                                              </w:divBdr>
                                                                            </w:div>
                                                                            <w:div w:id="175932789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543640192">
                                                              <w:marLeft w:val="225"/>
                                                              <w:marRight w:val="225"/>
                                                              <w:marTop w:val="150"/>
                                                              <w:marBottom w:val="0"/>
                                                              <w:divBdr>
                                                                <w:top w:val="none" w:sz="0" w:space="0" w:color="auto"/>
                                                                <w:left w:val="none" w:sz="0" w:space="0" w:color="auto"/>
                                                                <w:bottom w:val="none" w:sz="0" w:space="0" w:color="auto"/>
                                                                <w:right w:val="none" w:sz="0" w:space="0" w:color="auto"/>
                                                              </w:divBdr>
                                                              <w:divsChild>
                                                                <w:div w:id="1884905137">
                                                                  <w:marLeft w:val="-150"/>
                                                                  <w:marRight w:val="-150"/>
                                                                  <w:marTop w:val="0"/>
                                                                  <w:marBottom w:val="0"/>
                                                                  <w:divBdr>
                                                                    <w:top w:val="none" w:sz="0" w:space="0" w:color="auto"/>
                                                                    <w:left w:val="none" w:sz="0" w:space="0" w:color="auto"/>
                                                                    <w:bottom w:val="none" w:sz="0" w:space="0" w:color="auto"/>
                                                                    <w:right w:val="none" w:sz="0" w:space="0" w:color="auto"/>
                                                                  </w:divBdr>
                                                                  <w:divsChild>
                                                                    <w:div w:id="2095741710">
                                                                      <w:marLeft w:val="0"/>
                                                                      <w:marRight w:val="0"/>
                                                                      <w:marTop w:val="0"/>
                                                                      <w:marBottom w:val="0"/>
                                                                      <w:divBdr>
                                                                        <w:top w:val="none" w:sz="0" w:space="0" w:color="auto"/>
                                                                        <w:left w:val="none" w:sz="0" w:space="0" w:color="auto"/>
                                                                        <w:bottom w:val="none" w:sz="0" w:space="0" w:color="auto"/>
                                                                        <w:right w:val="none" w:sz="0" w:space="0" w:color="auto"/>
                                                                      </w:divBdr>
                                                                      <w:divsChild>
                                                                        <w:div w:id="1604342559">
                                                                          <w:marLeft w:val="-300"/>
                                                                          <w:marRight w:val="0"/>
                                                                          <w:marTop w:val="0"/>
                                                                          <w:marBottom w:val="0"/>
                                                                          <w:divBdr>
                                                                            <w:top w:val="none" w:sz="0" w:space="0" w:color="auto"/>
                                                                            <w:left w:val="none" w:sz="0" w:space="0" w:color="auto"/>
                                                                            <w:bottom w:val="none" w:sz="0" w:space="0" w:color="auto"/>
                                                                            <w:right w:val="none" w:sz="0" w:space="0" w:color="auto"/>
                                                                          </w:divBdr>
                                                                          <w:divsChild>
                                                                            <w:div w:id="784928741">
                                                                              <w:marLeft w:val="300"/>
                                                                              <w:marRight w:val="0"/>
                                                                              <w:marTop w:val="0"/>
                                                                              <w:marBottom w:val="300"/>
                                                                              <w:divBdr>
                                                                                <w:top w:val="none" w:sz="0" w:space="0" w:color="auto"/>
                                                                                <w:left w:val="none" w:sz="0" w:space="0" w:color="auto"/>
                                                                                <w:bottom w:val="none" w:sz="0" w:space="0" w:color="auto"/>
                                                                                <w:right w:val="none" w:sz="0" w:space="0" w:color="auto"/>
                                                                              </w:divBdr>
                                                                              <w:divsChild>
                                                                                <w:div w:id="1885945751">
                                                                                  <w:marLeft w:val="0"/>
                                                                                  <w:marRight w:val="0"/>
                                                                                  <w:marTop w:val="0"/>
                                                                                  <w:marBottom w:val="0"/>
                                                                                  <w:divBdr>
                                                                                    <w:top w:val="none" w:sz="0" w:space="0" w:color="auto"/>
                                                                                    <w:left w:val="none" w:sz="0" w:space="0" w:color="auto"/>
                                                                                    <w:bottom w:val="none" w:sz="0" w:space="0" w:color="auto"/>
                                                                                    <w:right w:val="none" w:sz="0" w:space="0" w:color="auto"/>
                                                                                  </w:divBdr>
                                                                                  <w:divsChild>
                                                                                    <w:div w:id="111871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67096637">
                                  <w:marLeft w:val="0"/>
                                  <w:marRight w:val="0"/>
                                  <w:marTop w:val="0"/>
                                  <w:marBottom w:val="0"/>
                                  <w:divBdr>
                                    <w:top w:val="single" w:sz="6" w:space="0" w:color="DDDDDD"/>
                                    <w:left w:val="single" w:sz="6" w:space="0" w:color="DDDDDD"/>
                                    <w:bottom w:val="single" w:sz="6" w:space="0" w:color="DDDDDD"/>
                                    <w:right w:val="single" w:sz="6" w:space="0" w:color="DDDDDD"/>
                                  </w:divBdr>
                                  <w:divsChild>
                                    <w:div w:id="1331257770">
                                      <w:marLeft w:val="0"/>
                                      <w:marRight w:val="0"/>
                                      <w:marTop w:val="0"/>
                                      <w:marBottom w:val="0"/>
                                      <w:divBdr>
                                        <w:top w:val="none" w:sz="0" w:space="0" w:color="auto"/>
                                        <w:left w:val="none" w:sz="0" w:space="0" w:color="auto"/>
                                        <w:bottom w:val="none" w:sz="0" w:space="0" w:color="auto"/>
                                        <w:right w:val="none" w:sz="0" w:space="0" w:color="auto"/>
                                      </w:divBdr>
                                      <w:divsChild>
                                        <w:div w:id="1064254924">
                                          <w:marLeft w:val="0"/>
                                          <w:marRight w:val="0"/>
                                          <w:marTop w:val="0"/>
                                          <w:marBottom w:val="0"/>
                                          <w:divBdr>
                                            <w:top w:val="none" w:sz="0" w:space="0" w:color="auto"/>
                                            <w:left w:val="none" w:sz="0" w:space="0" w:color="auto"/>
                                            <w:bottom w:val="none" w:sz="0" w:space="0" w:color="auto"/>
                                            <w:right w:val="none" w:sz="0" w:space="0" w:color="auto"/>
                                          </w:divBdr>
                                          <w:divsChild>
                                            <w:div w:id="1534725863">
                                              <w:marLeft w:val="0"/>
                                              <w:marRight w:val="0"/>
                                              <w:marTop w:val="0"/>
                                              <w:marBottom w:val="0"/>
                                              <w:divBdr>
                                                <w:top w:val="none" w:sz="0" w:space="0" w:color="auto"/>
                                                <w:left w:val="none" w:sz="0" w:space="0" w:color="auto"/>
                                                <w:bottom w:val="none" w:sz="0" w:space="0" w:color="auto"/>
                                                <w:right w:val="none" w:sz="0" w:space="0" w:color="auto"/>
                                              </w:divBdr>
                                              <w:divsChild>
                                                <w:div w:id="284313597">
                                                  <w:marLeft w:val="0"/>
                                                  <w:marRight w:val="0"/>
                                                  <w:marTop w:val="0"/>
                                                  <w:marBottom w:val="0"/>
                                                  <w:divBdr>
                                                    <w:top w:val="none" w:sz="0" w:space="0" w:color="auto"/>
                                                    <w:left w:val="none" w:sz="0" w:space="0" w:color="auto"/>
                                                    <w:bottom w:val="none" w:sz="0" w:space="0" w:color="auto"/>
                                                    <w:right w:val="none" w:sz="0" w:space="0" w:color="auto"/>
                                                  </w:divBdr>
                                                  <w:divsChild>
                                                    <w:div w:id="1381511308">
                                                      <w:marLeft w:val="0"/>
                                                      <w:marRight w:val="0"/>
                                                      <w:marTop w:val="0"/>
                                                      <w:marBottom w:val="0"/>
                                                      <w:divBdr>
                                                        <w:top w:val="none" w:sz="0" w:space="0" w:color="auto"/>
                                                        <w:left w:val="none" w:sz="0" w:space="0" w:color="auto"/>
                                                        <w:bottom w:val="none" w:sz="0" w:space="0" w:color="auto"/>
                                                        <w:right w:val="none" w:sz="0" w:space="0" w:color="auto"/>
                                                      </w:divBdr>
                                                      <w:divsChild>
                                                        <w:div w:id="1275668541">
                                                          <w:marLeft w:val="0"/>
                                                          <w:marRight w:val="0"/>
                                                          <w:marTop w:val="0"/>
                                                          <w:marBottom w:val="0"/>
                                                          <w:divBdr>
                                                            <w:top w:val="none" w:sz="0" w:space="0" w:color="auto"/>
                                                            <w:left w:val="none" w:sz="0" w:space="0" w:color="auto"/>
                                                            <w:bottom w:val="none" w:sz="0" w:space="0" w:color="auto"/>
                                                            <w:right w:val="none" w:sz="0" w:space="0" w:color="auto"/>
                                                          </w:divBdr>
                                                          <w:divsChild>
                                                            <w:div w:id="49308230">
                                                              <w:marLeft w:val="225"/>
                                                              <w:marRight w:val="225"/>
                                                              <w:marTop w:val="150"/>
                                                              <w:marBottom w:val="0"/>
                                                              <w:divBdr>
                                                                <w:top w:val="none" w:sz="0" w:space="0" w:color="auto"/>
                                                                <w:left w:val="none" w:sz="0" w:space="0" w:color="auto"/>
                                                                <w:bottom w:val="none" w:sz="0" w:space="0" w:color="auto"/>
                                                                <w:right w:val="none" w:sz="0" w:space="0" w:color="auto"/>
                                                              </w:divBdr>
                                                              <w:divsChild>
                                                                <w:div w:id="1364289360">
                                                                  <w:marLeft w:val="-150"/>
                                                                  <w:marRight w:val="-150"/>
                                                                  <w:marTop w:val="0"/>
                                                                  <w:marBottom w:val="0"/>
                                                                  <w:divBdr>
                                                                    <w:top w:val="none" w:sz="0" w:space="0" w:color="auto"/>
                                                                    <w:left w:val="none" w:sz="0" w:space="0" w:color="auto"/>
                                                                    <w:bottom w:val="none" w:sz="0" w:space="0" w:color="auto"/>
                                                                    <w:right w:val="none" w:sz="0" w:space="0" w:color="auto"/>
                                                                  </w:divBdr>
                                                                  <w:divsChild>
                                                                    <w:div w:id="1446342766">
                                                                      <w:marLeft w:val="0"/>
                                                                      <w:marRight w:val="0"/>
                                                                      <w:marTop w:val="0"/>
                                                                      <w:marBottom w:val="0"/>
                                                                      <w:divBdr>
                                                                        <w:top w:val="none" w:sz="0" w:space="0" w:color="auto"/>
                                                                        <w:left w:val="none" w:sz="0" w:space="0" w:color="auto"/>
                                                                        <w:bottom w:val="none" w:sz="0" w:space="0" w:color="auto"/>
                                                                        <w:right w:val="none" w:sz="0" w:space="0" w:color="auto"/>
                                                                      </w:divBdr>
                                                                      <w:divsChild>
                                                                        <w:div w:id="1925726291">
                                                                          <w:marLeft w:val="-300"/>
                                                                          <w:marRight w:val="0"/>
                                                                          <w:marTop w:val="0"/>
                                                                          <w:marBottom w:val="0"/>
                                                                          <w:divBdr>
                                                                            <w:top w:val="none" w:sz="0" w:space="0" w:color="auto"/>
                                                                            <w:left w:val="none" w:sz="0" w:space="0" w:color="auto"/>
                                                                            <w:bottom w:val="none" w:sz="0" w:space="0" w:color="auto"/>
                                                                            <w:right w:val="none" w:sz="0" w:space="0" w:color="auto"/>
                                                                          </w:divBdr>
                                                                          <w:divsChild>
                                                                            <w:div w:id="1528834444">
                                                                              <w:marLeft w:val="300"/>
                                                                              <w:marRight w:val="0"/>
                                                                              <w:marTop w:val="0"/>
                                                                              <w:marBottom w:val="300"/>
                                                                              <w:divBdr>
                                                                                <w:top w:val="none" w:sz="0" w:space="0" w:color="auto"/>
                                                                                <w:left w:val="none" w:sz="0" w:space="0" w:color="auto"/>
                                                                                <w:bottom w:val="none" w:sz="0" w:space="0" w:color="auto"/>
                                                                                <w:right w:val="none" w:sz="0" w:space="0" w:color="auto"/>
                                                                              </w:divBdr>
                                                                              <w:divsChild>
                                                                                <w:div w:id="213321317">
                                                                                  <w:marLeft w:val="0"/>
                                                                                  <w:marRight w:val="0"/>
                                                                                  <w:marTop w:val="0"/>
                                                                                  <w:marBottom w:val="0"/>
                                                                                  <w:divBdr>
                                                                                    <w:top w:val="none" w:sz="0" w:space="0" w:color="auto"/>
                                                                                    <w:left w:val="none" w:sz="0" w:space="0" w:color="auto"/>
                                                                                    <w:bottom w:val="none" w:sz="0" w:space="0" w:color="auto"/>
                                                                                    <w:right w:val="none" w:sz="0" w:space="0" w:color="auto"/>
                                                                                  </w:divBdr>
                                                                                  <w:divsChild>
                                                                                    <w:div w:id="161096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9588796">
                                                              <w:marLeft w:val="0"/>
                                                              <w:marRight w:val="0"/>
                                                              <w:marTop w:val="0"/>
                                                              <w:marBottom w:val="0"/>
                                                              <w:divBdr>
                                                                <w:top w:val="none" w:sz="0" w:space="0" w:color="auto"/>
                                                                <w:left w:val="none" w:sz="0" w:space="0" w:color="auto"/>
                                                                <w:bottom w:val="none" w:sz="0" w:space="0" w:color="auto"/>
                                                                <w:right w:val="none" w:sz="0" w:space="0" w:color="auto"/>
                                                              </w:divBdr>
                                                              <w:divsChild>
                                                                <w:div w:id="1351226988">
                                                                  <w:marLeft w:val="0"/>
                                                                  <w:marRight w:val="0"/>
                                                                  <w:marTop w:val="0"/>
                                                                  <w:marBottom w:val="0"/>
                                                                  <w:divBdr>
                                                                    <w:top w:val="none" w:sz="0" w:space="0" w:color="auto"/>
                                                                    <w:left w:val="none" w:sz="0" w:space="0" w:color="auto"/>
                                                                    <w:bottom w:val="none" w:sz="0" w:space="0" w:color="auto"/>
                                                                    <w:right w:val="none" w:sz="0" w:space="0" w:color="auto"/>
                                                                  </w:divBdr>
                                                                  <w:divsChild>
                                                                    <w:div w:id="16395926">
                                                                      <w:marLeft w:val="0"/>
                                                                      <w:marRight w:val="0"/>
                                                                      <w:marTop w:val="150"/>
                                                                      <w:marBottom w:val="0"/>
                                                                      <w:divBdr>
                                                                        <w:top w:val="none" w:sz="0" w:space="0" w:color="auto"/>
                                                                        <w:left w:val="none" w:sz="0" w:space="0" w:color="auto"/>
                                                                        <w:bottom w:val="none" w:sz="0" w:space="0" w:color="auto"/>
                                                                        <w:right w:val="none" w:sz="0" w:space="0" w:color="auto"/>
                                                                      </w:divBdr>
                                                                      <w:divsChild>
                                                                        <w:div w:id="1213886890">
                                                                          <w:marLeft w:val="0"/>
                                                                          <w:marRight w:val="0"/>
                                                                          <w:marTop w:val="0"/>
                                                                          <w:marBottom w:val="0"/>
                                                                          <w:divBdr>
                                                                            <w:top w:val="none" w:sz="0" w:space="0" w:color="auto"/>
                                                                            <w:left w:val="none" w:sz="0" w:space="0" w:color="auto"/>
                                                                            <w:bottom w:val="none" w:sz="0" w:space="0" w:color="auto"/>
                                                                            <w:right w:val="none" w:sz="0" w:space="0" w:color="auto"/>
                                                                          </w:divBdr>
                                                                        </w:div>
                                                                        <w:div w:id="1469937249">
                                                                          <w:marLeft w:val="0"/>
                                                                          <w:marRight w:val="0"/>
                                                                          <w:marTop w:val="0"/>
                                                                          <w:marBottom w:val="0"/>
                                                                          <w:divBdr>
                                                                            <w:top w:val="none" w:sz="0" w:space="0" w:color="auto"/>
                                                                            <w:left w:val="none" w:sz="0" w:space="0" w:color="auto"/>
                                                                            <w:bottom w:val="none" w:sz="0" w:space="0" w:color="auto"/>
                                                                            <w:right w:val="none" w:sz="0" w:space="0" w:color="auto"/>
                                                                          </w:divBdr>
                                                                        </w:div>
                                                                      </w:divsChild>
                                                                    </w:div>
                                                                    <w:div w:id="659886844">
                                                                      <w:marLeft w:val="0"/>
                                                                      <w:marRight w:val="0"/>
                                                                      <w:marTop w:val="0"/>
                                                                      <w:marBottom w:val="0"/>
                                                                      <w:divBdr>
                                                                        <w:top w:val="none" w:sz="0" w:space="0" w:color="auto"/>
                                                                        <w:left w:val="none" w:sz="0" w:space="0" w:color="auto"/>
                                                                        <w:bottom w:val="none" w:sz="0" w:space="0" w:color="auto"/>
                                                                        <w:right w:val="none" w:sz="0" w:space="0" w:color="auto"/>
                                                                      </w:divBdr>
                                                                    </w:div>
                                                                    <w:div w:id="862548941">
                                                                      <w:marLeft w:val="0"/>
                                                                      <w:marRight w:val="0"/>
                                                                      <w:marTop w:val="150"/>
                                                                      <w:marBottom w:val="0"/>
                                                                      <w:divBdr>
                                                                        <w:top w:val="none" w:sz="0" w:space="0" w:color="auto"/>
                                                                        <w:left w:val="none" w:sz="0" w:space="0" w:color="auto"/>
                                                                        <w:bottom w:val="none" w:sz="0" w:space="0" w:color="auto"/>
                                                                        <w:right w:val="none" w:sz="0" w:space="0" w:color="auto"/>
                                                                      </w:divBdr>
                                                                      <w:divsChild>
                                                                        <w:div w:id="232855461">
                                                                          <w:marLeft w:val="0"/>
                                                                          <w:marRight w:val="0"/>
                                                                          <w:marTop w:val="0"/>
                                                                          <w:marBottom w:val="0"/>
                                                                          <w:divBdr>
                                                                            <w:top w:val="none" w:sz="0" w:space="0" w:color="auto"/>
                                                                            <w:left w:val="none" w:sz="0" w:space="0" w:color="auto"/>
                                                                            <w:bottom w:val="none" w:sz="0" w:space="0" w:color="auto"/>
                                                                            <w:right w:val="none" w:sz="0" w:space="0" w:color="auto"/>
                                                                          </w:divBdr>
                                                                          <w:divsChild>
                                                                            <w:div w:id="1267084120">
                                                                              <w:marLeft w:val="0"/>
                                                                              <w:marRight w:val="75"/>
                                                                              <w:marTop w:val="0"/>
                                                                              <w:marBottom w:val="75"/>
                                                                              <w:divBdr>
                                                                                <w:top w:val="none" w:sz="0" w:space="0" w:color="auto"/>
                                                                                <w:left w:val="none" w:sz="0" w:space="0" w:color="auto"/>
                                                                                <w:bottom w:val="none" w:sz="0" w:space="0" w:color="auto"/>
                                                                                <w:right w:val="none" w:sz="0" w:space="0" w:color="auto"/>
                                                                              </w:divBdr>
                                                                            </w:div>
                                                                            <w:div w:id="151738310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76885778">
                                  <w:marLeft w:val="0"/>
                                  <w:marRight w:val="0"/>
                                  <w:marTop w:val="0"/>
                                  <w:marBottom w:val="0"/>
                                  <w:divBdr>
                                    <w:top w:val="single" w:sz="6" w:space="0" w:color="DDDDDD"/>
                                    <w:left w:val="single" w:sz="6" w:space="0" w:color="DDDDDD"/>
                                    <w:bottom w:val="single" w:sz="6" w:space="0" w:color="DDDDDD"/>
                                    <w:right w:val="single" w:sz="6" w:space="0" w:color="DDDDDD"/>
                                  </w:divBdr>
                                  <w:divsChild>
                                    <w:div w:id="1418207373">
                                      <w:marLeft w:val="0"/>
                                      <w:marRight w:val="0"/>
                                      <w:marTop w:val="0"/>
                                      <w:marBottom w:val="0"/>
                                      <w:divBdr>
                                        <w:top w:val="none" w:sz="0" w:space="0" w:color="auto"/>
                                        <w:left w:val="none" w:sz="0" w:space="0" w:color="auto"/>
                                        <w:bottom w:val="none" w:sz="0" w:space="0" w:color="auto"/>
                                        <w:right w:val="none" w:sz="0" w:space="0" w:color="auto"/>
                                      </w:divBdr>
                                      <w:divsChild>
                                        <w:div w:id="1118448792">
                                          <w:marLeft w:val="0"/>
                                          <w:marRight w:val="0"/>
                                          <w:marTop w:val="0"/>
                                          <w:marBottom w:val="0"/>
                                          <w:divBdr>
                                            <w:top w:val="none" w:sz="0" w:space="0" w:color="auto"/>
                                            <w:left w:val="none" w:sz="0" w:space="0" w:color="auto"/>
                                            <w:bottom w:val="none" w:sz="0" w:space="0" w:color="auto"/>
                                            <w:right w:val="none" w:sz="0" w:space="0" w:color="auto"/>
                                          </w:divBdr>
                                          <w:divsChild>
                                            <w:div w:id="340468847">
                                              <w:marLeft w:val="0"/>
                                              <w:marRight w:val="0"/>
                                              <w:marTop w:val="0"/>
                                              <w:marBottom w:val="0"/>
                                              <w:divBdr>
                                                <w:top w:val="none" w:sz="0" w:space="0" w:color="auto"/>
                                                <w:left w:val="none" w:sz="0" w:space="0" w:color="auto"/>
                                                <w:bottom w:val="none" w:sz="0" w:space="0" w:color="auto"/>
                                                <w:right w:val="none" w:sz="0" w:space="0" w:color="auto"/>
                                              </w:divBdr>
                                              <w:divsChild>
                                                <w:div w:id="131866757">
                                                  <w:marLeft w:val="0"/>
                                                  <w:marRight w:val="0"/>
                                                  <w:marTop w:val="0"/>
                                                  <w:marBottom w:val="0"/>
                                                  <w:divBdr>
                                                    <w:top w:val="none" w:sz="0" w:space="0" w:color="auto"/>
                                                    <w:left w:val="none" w:sz="0" w:space="0" w:color="auto"/>
                                                    <w:bottom w:val="none" w:sz="0" w:space="0" w:color="auto"/>
                                                    <w:right w:val="none" w:sz="0" w:space="0" w:color="auto"/>
                                                  </w:divBdr>
                                                  <w:divsChild>
                                                    <w:div w:id="630288742">
                                                      <w:marLeft w:val="0"/>
                                                      <w:marRight w:val="0"/>
                                                      <w:marTop w:val="0"/>
                                                      <w:marBottom w:val="0"/>
                                                      <w:divBdr>
                                                        <w:top w:val="none" w:sz="0" w:space="0" w:color="auto"/>
                                                        <w:left w:val="none" w:sz="0" w:space="0" w:color="auto"/>
                                                        <w:bottom w:val="none" w:sz="0" w:space="0" w:color="auto"/>
                                                        <w:right w:val="none" w:sz="0" w:space="0" w:color="auto"/>
                                                      </w:divBdr>
                                                      <w:divsChild>
                                                        <w:div w:id="643194764">
                                                          <w:marLeft w:val="0"/>
                                                          <w:marRight w:val="0"/>
                                                          <w:marTop w:val="0"/>
                                                          <w:marBottom w:val="0"/>
                                                          <w:divBdr>
                                                            <w:top w:val="none" w:sz="0" w:space="0" w:color="auto"/>
                                                            <w:left w:val="none" w:sz="0" w:space="0" w:color="auto"/>
                                                            <w:bottom w:val="none" w:sz="0" w:space="0" w:color="auto"/>
                                                            <w:right w:val="none" w:sz="0" w:space="0" w:color="auto"/>
                                                          </w:divBdr>
                                                          <w:divsChild>
                                                            <w:div w:id="449596376">
                                                              <w:marLeft w:val="0"/>
                                                              <w:marRight w:val="0"/>
                                                              <w:marTop w:val="0"/>
                                                              <w:marBottom w:val="0"/>
                                                              <w:divBdr>
                                                                <w:top w:val="none" w:sz="0" w:space="0" w:color="auto"/>
                                                                <w:left w:val="none" w:sz="0" w:space="0" w:color="auto"/>
                                                                <w:bottom w:val="none" w:sz="0" w:space="0" w:color="auto"/>
                                                                <w:right w:val="none" w:sz="0" w:space="0" w:color="auto"/>
                                                              </w:divBdr>
                                                              <w:divsChild>
                                                                <w:div w:id="1902010646">
                                                                  <w:marLeft w:val="0"/>
                                                                  <w:marRight w:val="0"/>
                                                                  <w:marTop w:val="0"/>
                                                                  <w:marBottom w:val="0"/>
                                                                  <w:divBdr>
                                                                    <w:top w:val="none" w:sz="0" w:space="0" w:color="auto"/>
                                                                    <w:left w:val="none" w:sz="0" w:space="0" w:color="auto"/>
                                                                    <w:bottom w:val="none" w:sz="0" w:space="0" w:color="auto"/>
                                                                    <w:right w:val="none" w:sz="0" w:space="0" w:color="auto"/>
                                                                  </w:divBdr>
                                                                  <w:divsChild>
                                                                    <w:div w:id="445197891">
                                                                      <w:marLeft w:val="0"/>
                                                                      <w:marRight w:val="0"/>
                                                                      <w:marTop w:val="0"/>
                                                                      <w:marBottom w:val="0"/>
                                                                      <w:divBdr>
                                                                        <w:top w:val="none" w:sz="0" w:space="0" w:color="auto"/>
                                                                        <w:left w:val="none" w:sz="0" w:space="0" w:color="auto"/>
                                                                        <w:bottom w:val="none" w:sz="0" w:space="0" w:color="auto"/>
                                                                        <w:right w:val="none" w:sz="0" w:space="0" w:color="auto"/>
                                                                      </w:divBdr>
                                                                    </w:div>
                                                                    <w:div w:id="786657235">
                                                                      <w:marLeft w:val="0"/>
                                                                      <w:marRight w:val="0"/>
                                                                      <w:marTop w:val="150"/>
                                                                      <w:marBottom w:val="0"/>
                                                                      <w:divBdr>
                                                                        <w:top w:val="none" w:sz="0" w:space="0" w:color="auto"/>
                                                                        <w:left w:val="none" w:sz="0" w:space="0" w:color="auto"/>
                                                                        <w:bottom w:val="none" w:sz="0" w:space="0" w:color="auto"/>
                                                                        <w:right w:val="none" w:sz="0" w:space="0" w:color="auto"/>
                                                                      </w:divBdr>
                                                                      <w:divsChild>
                                                                        <w:div w:id="1313867554">
                                                                          <w:marLeft w:val="0"/>
                                                                          <w:marRight w:val="0"/>
                                                                          <w:marTop w:val="0"/>
                                                                          <w:marBottom w:val="0"/>
                                                                          <w:divBdr>
                                                                            <w:top w:val="none" w:sz="0" w:space="0" w:color="auto"/>
                                                                            <w:left w:val="none" w:sz="0" w:space="0" w:color="auto"/>
                                                                            <w:bottom w:val="none" w:sz="0" w:space="0" w:color="auto"/>
                                                                            <w:right w:val="none" w:sz="0" w:space="0" w:color="auto"/>
                                                                          </w:divBdr>
                                                                          <w:divsChild>
                                                                            <w:div w:id="1488862945">
                                                                              <w:marLeft w:val="0"/>
                                                                              <w:marRight w:val="75"/>
                                                                              <w:marTop w:val="0"/>
                                                                              <w:marBottom w:val="75"/>
                                                                              <w:divBdr>
                                                                                <w:top w:val="none" w:sz="0" w:space="0" w:color="auto"/>
                                                                                <w:left w:val="none" w:sz="0" w:space="0" w:color="auto"/>
                                                                                <w:bottom w:val="none" w:sz="0" w:space="0" w:color="auto"/>
                                                                                <w:right w:val="none" w:sz="0" w:space="0" w:color="auto"/>
                                                                              </w:divBdr>
                                                                            </w:div>
                                                                            <w:div w:id="1603486388">
                                                                              <w:marLeft w:val="0"/>
                                                                              <w:marRight w:val="75"/>
                                                                              <w:marTop w:val="0"/>
                                                                              <w:marBottom w:val="75"/>
                                                                              <w:divBdr>
                                                                                <w:top w:val="none" w:sz="0" w:space="0" w:color="auto"/>
                                                                                <w:left w:val="none" w:sz="0" w:space="0" w:color="auto"/>
                                                                                <w:bottom w:val="none" w:sz="0" w:space="0" w:color="auto"/>
                                                                                <w:right w:val="none" w:sz="0" w:space="0" w:color="auto"/>
                                                                              </w:divBdr>
                                                                            </w:div>
                                                                            <w:div w:id="214388514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79064855">
                                                                      <w:marLeft w:val="0"/>
                                                                      <w:marRight w:val="0"/>
                                                                      <w:marTop w:val="150"/>
                                                                      <w:marBottom w:val="0"/>
                                                                      <w:divBdr>
                                                                        <w:top w:val="none" w:sz="0" w:space="0" w:color="auto"/>
                                                                        <w:left w:val="none" w:sz="0" w:space="0" w:color="auto"/>
                                                                        <w:bottom w:val="none" w:sz="0" w:space="0" w:color="auto"/>
                                                                        <w:right w:val="none" w:sz="0" w:space="0" w:color="auto"/>
                                                                      </w:divBdr>
                                                                      <w:divsChild>
                                                                        <w:div w:id="240332429">
                                                                          <w:marLeft w:val="0"/>
                                                                          <w:marRight w:val="0"/>
                                                                          <w:marTop w:val="0"/>
                                                                          <w:marBottom w:val="0"/>
                                                                          <w:divBdr>
                                                                            <w:top w:val="none" w:sz="0" w:space="0" w:color="auto"/>
                                                                            <w:left w:val="none" w:sz="0" w:space="0" w:color="auto"/>
                                                                            <w:bottom w:val="none" w:sz="0" w:space="0" w:color="auto"/>
                                                                            <w:right w:val="none" w:sz="0" w:space="0" w:color="auto"/>
                                                                          </w:divBdr>
                                                                        </w:div>
                                                                        <w:div w:id="387531411">
                                                                          <w:marLeft w:val="0"/>
                                                                          <w:marRight w:val="0"/>
                                                                          <w:marTop w:val="0"/>
                                                                          <w:marBottom w:val="0"/>
                                                                          <w:divBdr>
                                                                            <w:top w:val="none" w:sz="0" w:space="0" w:color="auto"/>
                                                                            <w:left w:val="none" w:sz="0" w:space="0" w:color="auto"/>
                                                                            <w:bottom w:val="none" w:sz="0" w:space="0" w:color="auto"/>
                                                                            <w:right w:val="none" w:sz="0" w:space="0" w:color="auto"/>
                                                                          </w:divBdr>
                                                                        </w:div>
                                                                        <w:div w:id="1416518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496503">
                                                              <w:marLeft w:val="225"/>
                                                              <w:marRight w:val="225"/>
                                                              <w:marTop w:val="150"/>
                                                              <w:marBottom w:val="0"/>
                                                              <w:divBdr>
                                                                <w:top w:val="none" w:sz="0" w:space="0" w:color="auto"/>
                                                                <w:left w:val="none" w:sz="0" w:space="0" w:color="auto"/>
                                                                <w:bottom w:val="none" w:sz="0" w:space="0" w:color="auto"/>
                                                                <w:right w:val="none" w:sz="0" w:space="0" w:color="auto"/>
                                                              </w:divBdr>
                                                              <w:divsChild>
                                                                <w:div w:id="1736508788">
                                                                  <w:marLeft w:val="-150"/>
                                                                  <w:marRight w:val="-150"/>
                                                                  <w:marTop w:val="0"/>
                                                                  <w:marBottom w:val="0"/>
                                                                  <w:divBdr>
                                                                    <w:top w:val="none" w:sz="0" w:space="0" w:color="auto"/>
                                                                    <w:left w:val="none" w:sz="0" w:space="0" w:color="auto"/>
                                                                    <w:bottom w:val="none" w:sz="0" w:space="0" w:color="auto"/>
                                                                    <w:right w:val="none" w:sz="0" w:space="0" w:color="auto"/>
                                                                  </w:divBdr>
                                                                  <w:divsChild>
                                                                    <w:div w:id="1166016778">
                                                                      <w:marLeft w:val="0"/>
                                                                      <w:marRight w:val="0"/>
                                                                      <w:marTop w:val="0"/>
                                                                      <w:marBottom w:val="0"/>
                                                                      <w:divBdr>
                                                                        <w:top w:val="none" w:sz="0" w:space="0" w:color="auto"/>
                                                                        <w:left w:val="none" w:sz="0" w:space="0" w:color="auto"/>
                                                                        <w:bottom w:val="none" w:sz="0" w:space="0" w:color="auto"/>
                                                                        <w:right w:val="none" w:sz="0" w:space="0" w:color="auto"/>
                                                                      </w:divBdr>
                                                                      <w:divsChild>
                                                                        <w:div w:id="1115054963">
                                                                          <w:marLeft w:val="-300"/>
                                                                          <w:marRight w:val="0"/>
                                                                          <w:marTop w:val="0"/>
                                                                          <w:marBottom w:val="0"/>
                                                                          <w:divBdr>
                                                                            <w:top w:val="none" w:sz="0" w:space="0" w:color="auto"/>
                                                                            <w:left w:val="none" w:sz="0" w:space="0" w:color="auto"/>
                                                                            <w:bottom w:val="none" w:sz="0" w:space="0" w:color="auto"/>
                                                                            <w:right w:val="none" w:sz="0" w:space="0" w:color="auto"/>
                                                                          </w:divBdr>
                                                                          <w:divsChild>
                                                                            <w:div w:id="781605309">
                                                                              <w:marLeft w:val="300"/>
                                                                              <w:marRight w:val="0"/>
                                                                              <w:marTop w:val="0"/>
                                                                              <w:marBottom w:val="300"/>
                                                                              <w:divBdr>
                                                                                <w:top w:val="none" w:sz="0" w:space="0" w:color="auto"/>
                                                                                <w:left w:val="none" w:sz="0" w:space="0" w:color="auto"/>
                                                                                <w:bottom w:val="none" w:sz="0" w:space="0" w:color="auto"/>
                                                                                <w:right w:val="none" w:sz="0" w:space="0" w:color="auto"/>
                                                                              </w:divBdr>
                                                                              <w:divsChild>
                                                                                <w:div w:id="68551261">
                                                                                  <w:marLeft w:val="0"/>
                                                                                  <w:marRight w:val="0"/>
                                                                                  <w:marTop w:val="0"/>
                                                                                  <w:marBottom w:val="0"/>
                                                                                  <w:divBdr>
                                                                                    <w:top w:val="none" w:sz="0" w:space="0" w:color="auto"/>
                                                                                    <w:left w:val="none" w:sz="0" w:space="0" w:color="auto"/>
                                                                                    <w:bottom w:val="none" w:sz="0" w:space="0" w:color="auto"/>
                                                                                    <w:right w:val="none" w:sz="0" w:space="0" w:color="auto"/>
                                                                                  </w:divBdr>
                                                                                  <w:divsChild>
                                                                                    <w:div w:id="129147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47414418">
                                                  <w:marLeft w:val="0"/>
                                                  <w:marRight w:val="0"/>
                                                  <w:marTop w:val="0"/>
                                                  <w:marBottom w:val="0"/>
                                                  <w:divBdr>
                                                    <w:top w:val="none" w:sz="0" w:space="0" w:color="auto"/>
                                                    <w:left w:val="none" w:sz="0" w:space="0" w:color="auto"/>
                                                    <w:bottom w:val="none" w:sz="0" w:space="0" w:color="auto"/>
                                                    <w:right w:val="none" w:sz="0" w:space="0" w:color="auto"/>
                                                  </w:divBdr>
                                                  <w:divsChild>
                                                    <w:div w:id="1052075298">
                                                      <w:marLeft w:val="0"/>
                                                      <w:marRight w:val="0"/>
                                                      <w:marTop w:val="0"/>
                                                      <w:marBottom w:val="0"/>
                                                      <w:divBdr>
                                                        <w:top w:val="single" w:sz="6" w:space="0" w:color="DDDDDD"/>
                                                        <w:left w:val="single" w:sz="6" w:space="0" w:color="DDDDDD"/>
                                                        <w:bottom w:val="single" w:sz="6" w:space="0" w:color="DDDDDD"/>
                                                        <w:right w:val="single" w:sz="6" w:space="0" w:color="DDDDDD"/>
                                                      </w:divBdr>
                                                      <w:divsChild>
                                                        <w:div w:id="1856184814">
                                                          <w:marLeft w:val="0"/>
                                                          <w:marRight w:val="0"/>
                                                          <w:marTop w:val="0"/>
                                                          <w:marBottom w:val="0"/>
                                                          <w:divBdr>
                                                            <w:top w:val="none" w:sz="0" w:space="0" w:color="auto"/>
                                                            <w:left w:val="none" w:sz="0" w:space="0" w:color="auto"/>
                                                            <w:bottom w:val="none" w:sz="0" w:space="0" w:color="auto"/>
                                                            <w:right w:val="none" w:sz="0" w:space="0" w:color="auto"/>
                                                          </w:divBdr>
                                                          <w:divsChild>
                                                            <w:div w:id="655887837">
                                                              <w:marLeft w:val="0"/>
                                                              <w:marRight w:val="0"/>
                                                              <w:marTop w:val="0"/>
                                                              <w:marBottom w:val="0"/>
                                                              <w:divBdr>
                                                                <w:top w:val="none" w:sz="0" w:space="0" w:color="auto"/>
                                                                <w:left w:val="none" w:sz="0" w:space="0" w:color="auto"/>
                                                                <w:bottom w:val="none" w:sz="0" w:space="0" w:color="auto"/>
                                                                <w:right w:val="none" w:sz="0" w:space="0" w:color="auto"/>
                                                              </w:divBdr>
                                                              <w:divsChild>
                                                                <w:div w:id="832716909">
                                                                  <w:marLeft w:val="0"/>
                                                                  <w:marRight w:val="0"/>
                                                                  <w:marTop w:val="0"/>
                                                                  <w:marBottom w:val="0"/>
                                                                  <w:divBdr>
                                                                    <w:top w:val="none" w:sz="0" w:space="0" w:color="auto"/>
                                                                    <w:left w:val="none" w:sz="0" w:space="0" w:color="auto"/>
                                                                    <w:bottom w:val="none" w:sz="0" w:space="0" w:color="auto"/>
                                                                    <w:right w:val="none" w:sz="0" w:space="0" w:color="auto"/>
                                                                  </w:divBdr>
                                                                  <w:divsChild>
                                                                    <w:div w:id="1784837520">
                                                                      <w:marLeft w:val="0"/>
                                                                      <w:marRight w:val="0"/>
                                                                      <w:marTop w:val="0"/>
                                                                      <w:marBottom w:val="0"/>
                                                                      <w:divBdr>
                                                                        <w:top w:val="none" w:sz="0" w:space="0" w:color="auto"/>
                                                                        <w:left w:val="none" w:sz="0" w:space="0" w:color="auto"/>
                                                                        <w:bottom w:val="none" w:sz="0" w:space="0" w:color="auto"/>
                                                                        <w:right w:val="none" w:sz="0" w:space="0" w:color="auto"/>
                                                                      </w:divBdr>
                                                                      <w:divsChild>
                                                                        <w:div w:id="31224916">
                                                                          <w:marLeft w:val="0"/>
                                                                          <w:marRight w:val="0"/>
                                                                          <w:marTop w:val="0"/>
                                                                          <w:marBottom w:val="0"/>
                                                                          <w:divBdr>
                                                                            <w:top w:val="none" w:sz="0" w:space="0" w:color="auto"/>
                                                                            <w:left w:val="none" w:sz="0" w:space="0" w:color="auto"/>
                                                                            <w:bottom w:val="none" w:sz="0" w:space="0" w:color="auto"/>
                                                                            <w:right w:val="none" w:sz="0" w:space="0" w:color="auto"/>
                                                                          </w:divBdr>
                                                                          <w:divsChild>
                                                                            <w:div w:id="167839274">
                                                                              <w:marLeft w:val="0"/>
                                                                              <w:marRight w:val="0"/>
                                                                              <w:marTop w:val="0"/>
                                                                              <w:marBottom w:val="0"/>
                                                                              <w:divBdr>
                                                                                <w:top w:val="none" w:sz="0" w:space="0" w:color="auto"/>
                                                                                <w:left w:val="none" w:sz="0" w:space="0" w:color="auto"/>
                                                                                <w:bottom w:val="none" w:sz="0" w:space="0" w:color="auto"/>
                                                                                <w:right w:val="none" w:sz="0" w:space="0" w:color="auto"/>
                                                                              </w:divBdr>
                                                                              <w:divsChild>
                                                                                <w:div w:id="1440680571">
                                                                                  <w:marLeft w:val="0"/>
                                                                                  <w:marRight w:val="0"/>
                                                                                  <w:marTop w:val="0"/>
                                                                                  <w:marBottom w:val="0"/>
                                                                                  <w:divBdr>
                                                                                    <w:top w:val="none" w:sz="0" w:space="0" w:color="auto"/>
                                                                                    <w:left w:val="none" w:sz="0" w:space="0" w:color="auto"/>
                                                                                    <w:bottom w:val="none" w:sz="0" w:space="0" w:color="auto"/>
                                                                                    <w:right w:val="none" w:sz="0" w:space="0" w:color="auto"/>
                                                                                  </w:divBdr>
                                                                                  <w:divsChild>
                                                                                    <w:div w:id="1923492956">
                                                                                      <w:marLeft w:val="0"/>
                                                                                      <w:marRight w:val="0"/>
                                                                                      <w:marTop w:val="0"/>
                                                                                      <w:marBottom w:val="0"/>
                                                                                      <w:divBdr>
                                                                                        <w:top w:val="none" w:sz="0" w:space="0" w:color="auto"/>
                                                                                        <w:left w:val="none" w:sz="0" w:space="0" w:color="auto"/>
                                                                                        <w:bottom w:val="none" w:sz="0" w:space="0" w:color="auto"/>
                                                                                        <w:right w:val="none" w:sz="0" w:space="0" w:color="auto"/>
                                                                                      </w:divBdr>
                                                                                      <w:divsChild>
                                                                                        <w:div w:id="152964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92804503">
                                  <w:marLeft w:val="0"/>
                                  <w:marRight w:val="0"/>
                                  <w:marTop w:val="0"/>
                                  <w:marBottom w:val="0"/>
                                  <w:divBdr>
                                    <w:top w:val="single" w:sz="6" w:space="0" w:color="DDDDDD"/>
                                    <w:left w:val="single" w:sz="6" w:space="0" w:color="DDDDDD"/>
                                    <w:bottom w:val="single" w:sz="6" w:space="0" w:color="DDDDDD"/>
                                    <w:right w:val="single" w:sz="6" w:space="0" w:color="DDDDDD"/>
                                  </w:divBdr>
                                  <w:divsChild>
                                    <w:div w:id="1723869473">
                                      <w:marLeft w:val="0"/>
                                      <w:marRight w:val="0"/>
                                      <w:marTop w:val="0"/>
                                      <w:marBottom w:val="0"/>
                                      <w:divBdr>
                                        <w:top w:val="none" w:sz="0" w:space="0" w:color="auto"/>
                                        <w:left w:val="none" w:sz="0" w:space="0" w:color="auto"/>
                                        <w:bottom w:val="none" w:sz="0" w:space="0" w:color="auto"/>
                                        <w:right w:val="none" w:sz="0" w:space="0" w:color="auto"/>
                                      </w:divBdr>
                                      <w:divsChild>
                                        <w:div w:id="1148091353">
                                          <w:marLeft w:val="0"/>
                                          <w:marRight w:val="0"/>
                                          <w:marTop w:val="0"/>
                                          <w:marBottom w:val="0"/>
                                          <w:divBdr>
                                            <w:top w:val="none" w:sz="0" w:space="0" w:color="auto"/>
                                            <w:left w:val="none" w:sz="0" w:space="0" w:color="auto"/>
                                            <w:bottom w:val="none" w:sz="0" w:space="0" w:color="auto"/>
                                            <w:right w:val="none" w:sz="0" w:space="0" w:color="auto"/>
                                          </w:divBdr>
                                          <w:divsChild>
                                            <w:div w:id="381488567">
                                              <w:marLeft w:val="0"/>
                                              <w:marRight w:val="0"/>
                                              <w:marTop w:val="0"/>
                                              <w:marBottom w:val="0"/>
                                              <w:divBdr>
                                                <w:top w:val="none" w:sz="0" w:space="0" w:color="auto"/>
                                                <w:left w:val="none" w:sz="0" w:space="0" w:color="auto"/>
                                                <w:bottom w:val="none" w:sz="0" w:space="0" w:color="auto"/>
                                                <w:right w:val="none" w:sz="0" w:space="0" w:color="auto"/>
                                              </w:divBdr>
                                              <w:divsChild>
                                                <w:div w:id="116535343">
                                                  <w:marLeft w:val="0"/>
                                                  <w:marRight w:val="0"/>
                                                  <w:marTop w:val="0"/>
                                                  <w:marBottom w:val="0"/>
                                                  <w:divBdr>
                                                    <w:top w:val="none" w:sz="0" w:space="0" w:color="auto"/>
                                                    <w:left w:val="none" w:sz="0" w:space="0" w:color="auto"/>
                                                    <w:bottom w:val="none" w:sz="0" w:space="0" w:color="auto"/>
                                                    <w:right w:val="none" w:sz="0" w:space="0" w:color="auto"/>
                                                  </w:divBdr>
                                                  <w:divsChild>
                                                    <w:div w:id="1621909597">
                                                      <w:marLeft w:val="0"/>
                                                      <w:marRight w:val="0"/>
                                                      <w:marTop w:val="0"/>
                                                      <w:marBottom w:val="0"/>
                                                      <w:divBdr>
                                                        <w:top w:val="none" w:sz="0" w:space="0" w:color="auto"/>
                                                        <w:left w:val="none" w:sz="0" w:space="0" w:color="auto"/>
                                                        <w:bottom w:val="none" w:sz="0" w:space="0" w:color="auto"/>
                                                        <w:right w:val="none" w:sz="0" w:space="0" w:color="auto"/>
                                                      </w:divBdr>
                                                      <w:divsChild>
                                                        <w:div w:id="1981687032">
                                                          <w:marLeft w:val="0"/>
                                                          <w:marRight w:val="0"/>
                                                          <w:marTop w:val="0"/>
                                                          <w:marBottom w:val="0"/>
                                                          <w:divBdr>
                                                            <w:top w:val="none" w:sz="0" w:space="0" w:color="auto"/>
                                                            <w:left w:val="none" w:sz="0" w:space="0" w:color="auto"/>
                                                            <w:bottom w:val="none" w:sz="0" w:space="0" w:color="auto"/>
                                                            <w:right w:val="none" w:sz="0" w:space="0" w:color="auto"/>
                                                          </w:divBdr>
                                                          <w:divsChild>
                                                            <w:div w:id="220558842">
                                                              <w:marLeft w:val="0"/>
                                                              <w:marRight w:val="0"/>
                                                              <w:marTop w:val="0"/>
                                                              <w:marBottom w:val="0"/>
                                                              <w:divBdr>
                                                                <w:top w:val="none" w:sz="0" w:space="0" w:color="auto"/>
                                                                <w:left w:val="none" w:sz="0" w:space="0" w:color="auto"/>
                                                                <w:bottom w:val="none" w:sz="0" w:space="0" w:color="auto"/>
                                                                <w:right w:val="none" w:sz="0" w:space="0" w:color="auto"/>
                                                              </w:divBdr>
                                                              <w:divsChild>
                                                                <w:div w:id="1487431421">
                                                                  <w:marLeft w:val="0"/>
                                                                  <w:marRight w:val="0"/>
                                                                  <w:marTop w:val="0"/>
                                                                  <w:marBottom w:val="0"/>
                                                                  <w:divBdr>
                                                                    <w:top w:val="none" w:sz="0" w:space="0" w:color="auto"/>
                                                                    <w:left w:val="none" w:sz="0" w:space="0" w:color="auto"/>
                                                                    <w:bottom w:val="none" w:sz="0" w:space="0" w:color="auto"/>
                                                                    <w:right w:val="none" w:sz="0" w:space="0" w:color="auto"/>
                                                                  </w:divBdr>
                                                                  <w:divsChild>
                                                                    <w:div w:id="341207003">
                                                                      <w:marLeft w:val="0"/>
                                                                      <w:marRight w:val="0"/>
                                                                      <w:marTop w:val="0"/>
                                                                      <w:marBottom w:val="0"/>
                                                                      <w:divBdr>
                                                                        <w:top w:val="none" w:sz="0" w:space="0" w:color="auto"/>
                                                                        <w:left w:val="none" w:sz="0" w:space="0" w:color="auto"/>
                                                                        <w:bottom w:val="none" w:sz="0" w:space="0" w:color="auto"/>
                                                                        <w:right w:val="none" w:sz="0" w:space="0" w:color="auto"/>
                                                                      </w:divBdr>
                                                                    </w:div>
                                                                    <w:div w:id="1722050588">
                                                                      <w:marLeft w:val="0"/>
                                                                      <w:marRight w:val="0"/>
                                                                      <w:marTop w:val="150"/>
                                                                      <w:marBottom w:val="0"/>
                                                                      <w:divBdr>
                                                                        <w:top w:val="none" w:sz="0" w:space="0" w:color="auto"/>
                                                                        <w:left w:val="none" w:sz="0" w:space="0" w:color="auto"/>
                                                                        <w:bottom w:val="none" w:sz="0" w:space="0" w:color="auto"/>
                                                                        <w:right w:val="none" w:sz="0" w:space="0" w:color="auto"/>
                                                                      </w:divBdr>
                                                                      <w:divsChild>
                                                                        <w:div w:id="627711788">
                                                                          <w:marLeft w:val="0"/>
                                                                          <w:marRight w:val="0"/>
                                                                          <w:marTop w:val="0"/>
                                                                          <w:marBottom w:val="0"/>
                                                                          <w:divBdr>
                                                                            <w:top w:val="none" w:sz="0" w:space="0" w:color="auto"/>
                                                                            <w:left w:val="none" w:sz="0" w:space="0" w:color="auto"/>
                                                                            <w:bottom w:val="none" w:sz="0" w:space="0" w:color="auto"/>
                                                                            <w:right w:val="none" w:sz="0" w:space="0" w:color="auto"/>
                                                                          </w:divBdr>
                                                                          <w:divsChild>
                                                                            <w:div w:id="1369834297">
                                                                              <w:marLeft w:val="0"/>
                                                                              <w:marRight w:val="0"/>
                                                                              <w:marTop w:val="0"/>
                                                                              <w:marBottom w:val="75"/>
                                                                              <w:divBdr>
                                                                                <w:top w:val="none" w:sz="0" w:space="0" w:color="auto"/>
                                                                                <w:left w:val="none" w:sz="0" w:space="0" w:color="auto"/>
                                                                                <w:bottom w:val="none" w:sz="0" w:space="0" w:color="auto"/>
                                                                                <w:right w:val="none" w:sz="0" w:space="0" w:color="auto"/>
                                                                              </w:divBdr>
                                                                            </w:div>
                                                                            <w:div w:id="1433935736">
                                                                              <w:marLeft w:val="0"/>
                                                                              <w:marRight w:val="75"/>
                                                                              <w:marTop w:val="0"/>
                                                                              <w:marBottom w:val="75"/>
                                                                              <w:divBdr>
                                                                                <w:top w:val="none" w:sz="0" w:space="0" w:color="auto"/>
                                                                                <w:left w:val="none" w:sz="0" w:space="0" w:color="auto"/>
                                                                                <w:bottom w:val="none" w:sz="0" w:space="0" w:color="auto"/>
                                                                                <w:right w:val="none" w:sz="0" w:space="0" w:color="auto"/>
                                                                              </w:divBdr>
                                                                            </w:div>
                                                                          </w:divsChild>
                                                                        </w:div>
                                                                      </w:divsChild>
                                                                    </w:div>
                                                                    <w:div w:id="1831671351">
                                                                      <w:marLeft w:val="0"/>
                                                                      <w:marRight w:val="0"/>
                                                                      <w:marTop w:val="150"/>
                                                                      <w:marBottom w:val="0"/>
                                                                      <w:divBdr>
                                                                        <w:top w:val="none" w:sz="0" w:space="0" w:color="auto"/>
                                                                        <w:left w:val="none" w:sz="0" w:space="0" w:color="auto"/>
                                                                        <w:bottom w:val="none" w:sz="0" w:space="0" w:color="auto"/>
                                                                        <w:right w:val="none" w:sz="0" w:space="0" w:color="auto"/>
                                                                      </w:divBdr>
                                                                      <w:divsChild>
                                                                        <w:div w:id="435098800">
                                                                          <w:marLeft w:val="0"/>
                                                                          <w:marRight w:val="0"/>
                                                                          <w:marTop w:val="0"/>
                                                                          <w:marBottom w:val="0"/>
                                                                          <w:divBdr>
                                                                            <w:top w:val="none" w:sz="0" w:space="0" w:color="auto"/>
                                                                            <w:left w:val="none" w:sz="0" w:space="0" w:color="auto"/>
                                                                            <w:bottom w:val="none" w:sz="0" w:space="0" w:color="auto"/>
                                                                            <w:right w:val="none" w:sz="0" w:space="0" w:color="auto"/>
                                                                          </w:divBdr>
                                                                        </w:div>
                                                                        <w:div w:id="1717120840">
                                                                          <w:marLeft w:val="0"/>
                                                                          <w:marRight w:val="0"/>
                                                                          <w:marTop w:val="0"/>
                                                                          <w:marBottom w:val="0"/>
                                                                          <w:divBdr>
                                                                            <w:top w:val="none" w:sz="0" w:space="0" w:color="auto"/>
                                                                            <w:left w:val="none" w:sz="0" w:space="0" w:color="auto"/>
                                                                            <w:bottom w:val="none" w:sz="0" w:space="0" w:color="auto"/>
                                                                            <w:right w:val="none" w:sz="0" w:space="0" w:color="auto"/>
                                                                          </w:divBdr>
                                                                        </w:div>
                                                                        <w:div w:id="2015062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492591">
                                                              <w:marLeft w:val="225"/>
                                                              <w:marRight w:val="225"/>
                                                              <w:marTop w:val="150"/>
                                                              <w:marBottom w:val="0"/>
                                                              <w:divBdr>
                                                                <w:top w:val="none" w:sz="0" w:space="0" w:color="auto"/>
                                                                <w:left w:val="none" w:sz="0" w:space="0" w:color="auto"/>
                                                                <w:bottom w:val="none" w:sz="0" w:space="0" w:color="auto"/>
                                                                <w:right w:val="none" w:sz="0" w:space="0" w:color="auto"/>
                                                              </w:divBdr>
                                                              <w:divsChild>
                                                                <w:div w:id="1773472057">
                                                                  <w:marLeft w:val="-150"/>
                                                                  <w:marRight w:val="-150"/>
                                                                  <w:marTop w:val="0"/>
                                                                  <w:marBottom w:val="0"/>
                                                                  <w:divBdr>
                                                                    <w:top w:val="none" w:sz="0" w:space="0" w:color="auto"/>
                                                                    <w:left w:val="none" w:sz="0" w:space="0" w:color="auto"/>
                                                                    <w:bottom w:val="none" w:sz="0" w:space="0" w:color="auto"/>
                                                                    <w:right w:val="none" w:sz="0" w:space="0" w:color="auto"/>
                                                                  </w:divBdr>
                                                                  <w:divsChild>
                                                                    <w:div w:id="1953903582">
                                                                      <w:marLeft w:val="0"/>
                                                                      <w:marRight w:val="0"/>
                                                                      <w:marTop w:val="0"/>
                                                                      <w:marBottom w:val="0"/>
                                                                      <w:divBdr>
                                                                        <w:top w:val="none" w:sz="0" w:space="0" w:color="auto"/>
                                                                        <w:left w:val="none" w:sz="0" w:space="0" w:color="auto"/>
                                                                        <w:bottom w:val="none" w:sz="0" w:space="0" w:color="auto"/>
                                                                        <w:right w:val="none" w:sz="0" w:space="0" w:color="auto"/>
                                                                      </w:divBdr>
                                                                      <w:divsChild>
                                                                        <w:div w:id="166097307">
                                                                          <w:marLeft w:val="-300"/>
                                                                          <w:marRight w:val="0"/>
                                                                          <w:marTop w:val="0"/>
                                                                          <w:marBottom w:val="0"/>
                                                                          <w:divBdr>
                                                                            <w:top w:val="none" w:sz="0" w:space="0" w:color="auto"/>
                                                                            <w:left w:val="none" w:sz="0" w:space="0" w:color="auto"/>
                                                                            <w:bottom w:val="none" w:sz="0" w:space="0" w:color="auto"/>
                                                                            <w:right w:val="none" w:sz="0" w:space="0" w:color="auto"/>
                                                                          </w:divBdr>
                                                                          <w:divsChild>
                                                                            <w:div w:id="1769614042">
                                                                              <w:marLeft w:val="300"/>
                                                                              <w:marRight w:val="0"/>
                                                                              <w:marTop w:val="0"/>
                                                                              <w:marBottom w:val="300"/>
                                                                              <w:divBdr>
                                                                                <w:top w:val="none" w:sz="0" w:space="0" w:color="auto"/>
                                                                                <w:left w:val="none" w:sz="0" w:space="0" w:color="auto"/>
                                                                                <w:bottom w:val="none" w:sz="0" w:space="0" w:color="auto"/>
                                                                                <w:right w:val="none" w:sz="0" w:space="0" w:color="auto"/>
                                                                              </w:divBdr>
                                                                              <w:divsChild>
                                                                                <w:div w:id="1447500754">
                                                                                  <w:marLeft w:val="0"/>
                                                                                  <w:marRight w:val="0"/>
                                                                                  <w:marTop w:val="0"/>
                                                                                  <w:marBottom w:val="0"/>
                                                                                  <w:divBdr>
                                                                                    <w:top w:val="none" w:sz="0" w:space="0" w:color="auto"/>
                                                                                    <w:left w:val="none" w:sz="0" w:space="0" w:color="auto"/>
                                                                                    <w:bottom w:val="none" w:sz="0" w:space="0" w:color="auto"/>
                                                                                    <w:right w:val="none" w:sz="0" w:space="0" w:color="auto"/>
                                                                                  </w:divBdr>
                                                                                  <w:divsChild>
                                                                                    <w:div w:id="54718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06657325">
                                  <w:marLeft w:val="0"/>
                                  <w:marRight w:val="0"/>
                                  <w:marTop w:val="0"/>
                                  <w:marBottom w:val="0"/>
                                  <w:divBdr>
                                    <w:top w:val="single" w:sz="6" w:space="0" w:color="DDDDDD"/>
                                    <w:left w:val="single" w:sz="6" w:space="0" w:color="DDDDDD"/>
                                    <w:bottom w:val="single" w:sz="6" w:space="0" w:color="DDDDDD"/>
                                    <w:right w:val="single" w:sz="6" w:space="0" w:color="DDDDDD"/>
                                  </w:divBdr>
                                  <w:divsChild>
                                    <w:div w:id="1412502178">
                                      <w:marLeft w:val="0"/>
                                      <w:marRight w:val="0"/>
                                      <w:marTop w:val="0"/>
                                      <w:marBottom w:val="0"/>
                                      <w:divBdr>
                                        <w:top w:val="none" w:sz="0" w:space="0" w:color="auto"/>
                                        <w:left w:val="none" w:sz="0" w:space="0" w:color="auto"/>
                                        <w:bottom w:val="none" w:sz="0" w:space="0" w:color="auto"/>
                                        <w:right w:val="none" w:sz="0" w:space="0" w:color="auto"/>
                                      </w:divBdr>
                                      <w:divsChild>
                                        <w:div w:id="57482377">
                                          <w:marLeft w:val="0"/>
                                          <w:marRight w:val="0"/>
                                          <w:marTop w:val="0"/>
                                          <w:marBottom w:val="0"/>
                                          <w:divBdr>
                                            <w:top w:val="none" w:sz="0" w:space="0" w:color="auto"/>
                                            <w:left w:val="none" w:sz="0" w:space="0" w:color="auto"/>
                                            <w:bottom w:val="none" w:sz="0" w:space="0" w:color="auto"/>
                                            <w:right w:val="none" w:sz="0" w:space="0" w:color="auto"/>
                                          </w:divBdr>
                                          <w:divsChild>
                                            <w:div w:id="566114508">
                                              <w:marLeft w:val="0"/>
                                              <w:marRight w:val="0"/>
                                              <w:marTop w:val="0"/>
                                              <w:marBottom w:val="0"/>
                                              <w:divBdr>
                                                <w:top w:val="none" w:sz="0" w:space="0" w:color="auto"/>
                                                <w:left w:val="none" w:sz="0" w:space="0" w:color="auto"/>
                                                <w:bottom w:val="none" w:sz="0" w:space="0" w:color="auto"/>
                                                <w:right w:val="none" w:sz="0" w:space="0" w:color="auto"/>
                                              </w:divBdr>
                                              <w:divsChild>
                                                <w:div w:id="979463556">
                                                  <w:marLeft w:val="0"/>
                                                  <w:marRight w:val="0"/>
                                                  <w:marTop w:val="0"/>
                                                  <w:marBottom w:val="0"/>
                                                  <w:divBdr>
                                                    <w:top w:val="none" w:sz="0" w:space="0" w:color="auto"/>
                                                    <w:left w:val="none" w:sz="0" w:space="0" w:color="auto"/>
                                                    <w:bottom w:val="none" w:sz="0" w:space="0" w:color="auto"/>
                                                    <w:right w:val="none" w:sz="0" w:space="0" w:color="auto"/>
                                                  </w:divBdr>
                                                  <w:divsChild>
                                                    <w:div w:id="1958636139">
                                                      <w:marLeft w:val="0"/>
                                                      <w:marRight w:val="0"/>
                                                      <w:marTop w:val="0"/>
                                                      <w:marBottom w:val="0"/>
                                                      <w:divBdr>
                                                        <w:top w:val="single" w:sz="6" w:space="0" w:color="DDDDDD"/>
                                                        <w:left w:val="single" w:sz="6" w:space="0" w:color="DDDDDD"/>
                                                        <w:bottom w:val="single" w:sz="6" w:space="0" w:color="DDDDDD"/>
                                                        <w:right w:val="single" w:sz="6" w:space="0" w:color="DDDDDD"/>
                                                      </w:divBdr>
                                                      <w:divsChild>
                                                        <w:div w:id="1288659000">
                                                          <w:marLeft w:val="0"/>
                                                          <w:marRight w:val="0"/>
                                                          <w:marTop w:val="0"/>
                                                          <w:marBottom w:val="0"/>
                                                          <w:divBdr>
                                                            <w:top w:val="none" w:sz="0" w:space="0" w:color="auto"/>
                                                            <w:left w:val="none" w:sz="0" w:space="0" w:color="auto"/>
                                                            <w:bottom w:val="none" w:sz="0" w:space="0" w:color="auto"/>
                                                            <w:right w:val="none" w:sz="0" w:space="0" w:color="auto"/>
                                                          </w:divBdr>
                                                          <w:divsChild>
                                                            <w:div w:id="1523860103">
                                                              <w:marLeft w:val="0"/>
                                                              <w:marRight w:val="0"/>
                                                              <w:marTop w:val="0"/>
                                                              <w:marBottom w:val="0"/>
                                                              <w:divBdr>
                                                                <w:top w:val="none" w:sz="0" w:space="0" w:color="auto"/>
                                                                <w:left w:val="none" w:sz="0" w:space="0" w:color="auto"/>
                                                                <w:bottom w:val="none" w:sz="0" w:space="0" w:color="auto"/>
                                                                <w:right w:val="none" w:sz="0" w:space="0" w:color="auto"/>
                                                              </w:divBdr>
                                                              <w:divsChild>
                                                                <w:div w:id="725226259">
                                                                  <w:marLeft w:val="0"/>
                                                                  <w:marRight w:val="0"/>
                                                                  <w:marTop w:val="0"/>
                                                                  <w:marBottom w:val="0"/>
                                                                  <w:divBdr>
                                                                    <w:top w:val="none" w:sz="0" w:space="0" w:color="auto"/>
                                                                    <w:left w:val="none" w:sz="0" w:space="0" w:color="auto"/>
                                                                    <w:bottom w:val="none" w:sz="0" w:space="0" w:color="auto"/>
                                                                    <w:right w:val="none" w:sz="0" w:space="0" w:color="auto"/>
                                                                  </w:divBdr>
                                                                  <w:divsChild>
                                                                    <w:div w:id="583346730">
                                                                      <w:marLeft w:val="0"/>
                                                                      <w:marRight w:val="0"/>
                                                                      <w:marTop w:val="0"/>
                                                                      <w:marBottom w:val="0"/>
                                                                      <w:divBdr>
                                                                        <w:top w:val="none" w:sz="0" w:space="0" w:color="auto"/>
                                                                        <w:left w:val="none" w:sz="0" w:space="0" w:color="auto"/>
                                                                        <w:bottom w:val="none" w:sz="0" w:space="0" w:color="auto"/>
                                                                        <w:right w:val="none" w:sz="0" w:space="0" w:color="auto"/>
                                                                      </w:divBdr>
                                                                      <w:divsChild>
                                                                        <w:div w:id="1503736476">
                                                                          <w:marLeft w:val="0"/>
                                                                          <w:marRight w:val="0"/>
                                                                          <w:marTop w:val="0"/>
                                                                          <w:marBottom w:val="0"/>
                                                                          <w:divBdr>
                                                                            <w:top w:val="none" w:sz="0" w:space="0" w:color="auto"/>
                                                                            <w:left w:val="none" w:sz="0" w:space="0" w:color="auto"/>
                                                                            <w:bottom w:val="none" w:sz="0" w:space="0" w:color="auto"/>
                                                                            <w:right w:val="none" w:sz="0" w:space="0" w:color="auto"/>
                                                                          </w:divBdr>
                                                                          <w:divsChild>
                                                                            <w:div w:id="574902316">
                                                                              <w:marLeft w:val="0"/>
                                                                              <w:marRight w:val="0"/>
                                                                              <w:marTop w:val="0"/>
                                                                              <w:marBottom w:val="0"/>
                                                                              <w:divBdr>
                                                                                <w:top w:val="none" w:sz="0" w:space="0" w:color="auto"/>
                                                                                <w:left w:val="none" w:sz="0" w:space="0" w:color="auto"/>
                                                                                <w:bottom w:val="none" w:sz="0" w:space="0" w:color="auto"/>
                                                                                <w:right w:val="none" w:sz="0" w:space="0" w:color="auto"/>
                                                                              </w:divBdr>
                                                                              <w:divsChild>
                                                                                <w:div w:id="67458248">
                                                                                  <w:marLeft w:val="0"/>
                                                                                  <w:marRight w:val="0"/>
                                                                                  <w:marTop w:val="0"/>
                                                                                  <w:marBottom w:val="0"/>
                                                                                  <w:divBdr>
                                                                                    <w:top w:val="none" w:sz="0" w:space="0" w:color="auto"/>
                                                                                    <w:left w:val="none" w:sz="0" w:space="0" w:color="auto"/>
                                                                                    <w:bottom w:val="none" w:sz="0" w:space="0" w:color="auto"/>
                                                                                    <w:right w:val="none" w:sz="0" w:space="0" w:color="auto"/>
                                                                                  </w:divBdr>
                                                                                  <w:divsChild>
                                                                                    <w:div w:id="402785">
                                                                                      <w:marLeft w:val="0"/>
                                                                                      <w:marRight w:val="0"/>
                                                                                      <w:marTop w:val="0"/>
                                                                                      <w:marBottom w:val="0"/>
                                                                                      <w:divBdr>
                                                                                        <w:top w:val="none" w:sz="0" w:space="0" w:color="auto"/>
                                                                                        <w:left w:val="none" w:sz="0" w:space="0" w:color="auto"/>
                                                                                        <w:bottom w:val="none" w:sz="0" w:space="0" w:color="auto"/>
                                                                                        <w:right w:val="none" w:sz="0" w:space="0" w:color="auto"/>
                                                                                      </w:divBdr>
                                                                                      <w:divsChild>
                                                                                        <w:div w:id="173808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38604976">
                                                  <w:marLeft w:val="0"/>
                                                  <w:marRight w:val="0"/>
                                                  <w:marTop w:val="0"/>
                                                  <w:marBottom w:val="0"/>
                                                  <w:divBdr>
                                                    <w:top w:val="none" w:sz="0" w:space="0" w:color="auto"/>
                                                    <w:left w:val="none" w:sz="0" w:space="0" w:color="auto"/>
                                                    <w:bottom w:val="none" w:sz="0" w:space="0" w:color="auto"/>
                                                    <w:right w:val="none" w:sz="0" w:space="0" w:color="auto"/>
                                                  </w:divBdr>
                                                  <w:divsChild>
                                                    <w:div w:id="1139376019">
                                                      <w:marLeft w:val="0"/>
                                                      <w:marRight w:val="0"/>
                                                      <w:marTop w:val="0"/>
                                                      <w:marBottom w:val="0"/>
                                                      <w:divBdr>
                                                        <w:top w:val="none" w:sz="0" w:space="0" w:color="auto"/>
                                                        <w:left w:val="none" w:sz="0" w:space="0" w:color="auto"/>
                                                        <w:bottom w:val="none" w:sz="0" w:space="0" w:color="auto"/>
                                                        <w:right w:val="none" w:sz="0" w:space="0" w:color="auto"/>
                                                      </w:divBdr>
                                                      <w:divsChild>
                                                        <w:div w:id="1775633970">
                                                          <w:marLeft w:val="0"/>
                                                          <w:marRight w:val="0"/>
                                                          <w:marTop w:val="0"/>
                                                          <w:marBottom w:val="0"/>
                                                          <w:divBdr>
                                                            <w:top w:val="none" w:sz="0" w:space="0" w:color="auto"/>
                                                            <w:left w:val="none" w:sz="0" w:space="0" w:color="auto"/>
                                                            <w:bottom w:val="none" w:sz="0" w:space="0" w:color="auto"/>
                                                            <w:right w:val="none" w:sz="0" w:space="0" w:color="auto"/>
                                                          </w:divBdr>
                                                          <w:divsChild>
                                                            <w:div w:id="33312916">
                                                              <w:marLeft w:val="225"/>
                                                              <w:marRight w:val="225"/>
                                                              <w:marTop w:val="150"/>
                                                              <w:marBottom w:val="0"/>
                                                              <w:divBdr>
                                                                <w:top w:val="none" w:sz="0" w:space="0" w:color="auto"/>
                                                                <w:left w:val="none" w:sz="0" w:space="0" w:color="auto"/>
                                                                <w:bottom w:val="none" w:sz="0" w:space="0" w:color="auto"/>
                                                                <w:right w:val="none" w:sz="0" w:space="0" w:color="auto"/>
                                                              </w:divBdr>
                                                              <w:divsChild>
                                                                <w:div w:id="170263208">
                                                                  <w:marLeft w:val="-150"/>
                                                                  <w:marRight w:val="-150"/>
                                                                  <w:marTop w:val="0"/>
                                                                  <w:marBottom w:val="0"/>
                                                                  <w:divBdr>
                                                                    <w:top w:val="none" w:sz="0" w:space="0" w:color="auto"/>
                                                                    <w:left w:val="none" w:sz="0" w:space="0" w:color="auto"/>
                                                                    <w:bottom w:val="none" w:sz="0" w:space="0" w:color="auto"/>
                                                                    <w:right w:val="none" w:sz="0" w:space="0" w:color="auto"/>
                                                                  </w:divBdr>
                                                                  <w:divsChild>
                                                                    <w:div w:id="1676571963">
                                                                      <w:marLeft w:val="0"/>
                                                                      <w:marRight w:val="0"/>
                                                                      <w:marTop w:val="0"/>
                                                                      <w:marBottom w:val="0"/>
                                                                      <w:divBdr>
                                                                        <w:top w:val="none" w:sz="0" w:space="0" w:color="auto"/>
                                                                        <w:left w:val="none" w:sz="0" w:space="0" w:color="auto"/>
                                                                        <w:bottom w:val="none" w:sz="0" w:space="0" w:color="auto"/>
                                                                        <w:right w:val="none" w:sz="0" w:space="0" w:color="auto"/>
                                                                      </w:divBdr>
                                                                      <w:divsChild>
                                                                        <w:div w:id="1846676013">
                                                                          <w:marLeft w:val="-300"/>
                                                                          <w:marRight w:val="0"/>
                                                                          <w:marTop w:val="0"/>
                                                                          <w:marBottom w:val="0"/>
                                                                          <w:divBdr>
                                                                            <w:top w:val="none" w:sz="0" w:space="0" w:color="auto"/>
                                                                            <w:left w:val="none" w:sz="0" w:space="0" w:color="auto"/>
                                                                            <w:bottom w:val="none" w:sz="0" w:space="0" w:color="auto"/>
                                                                            <w:right w:val="none" w:sz="0" w:space="0" w:color="auto"/>
                                                                          </w:divBdr>
                                                                          <w:divsChild>
                                                                            <w:div w:id="398524659">
                                                                              <w:marLeft w:val="300"/>
                                                                              <w:marRight w:val="0"/>
                                                                              <w:marTop w:val="0"/>
                                                                              <w:marBottom w:val="300"/>
                                                                              <w:divBdr>
                                                                                <w:top w:val="none" w:sz="0" w:space="0" w:color="auto"/>
                                                                                <w:left w:val="none" w:sz="0" w:space="0" w:color="auto"/>
                                                                                <w:bottom w:val="none" w:sz="0" w:space="0" w:color="auto"/>
                                                                                <w:right w:val="none" w:sz="0" w:space="0" w:color="auto"/>
                                                                              </w:divBdr>
                                                                              <w:divsChild>
                                                                                <w:div w:id="1601723232">
                                                                                  <w:marLeft w:val="0"/>
                                                                                  <w:marRight w:val="0"/>
                                                                                  <w:marTop w:val="0"/>
                                                                                  <w:marBottom w:val="0"/>
                                                                                  <w:divBdr>
                                                                                    <w:top w:val="none" w:sz="0" w:space="0" w:color="auto"/>
                                                                                    <w:left w:val="none" w:sz="0" w:space="0" w:color="auto"/>
                                                                                    <w:bottom w:val="none" w:sz="0" w:space="0" w:color="auto"/>
                                                                                    <w:right w:val="none" w:sz="0" w:space="0" w:color="auto"/>
                                                                                  </w:divBdr>
                                                                                  <w:divsChild>
                                                                                    <w:div w:id="139777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6864063">
                                                              <w:marLeft w:val="0"/>
                                                              <w:marRight w:val="0"/>
                                                              <w:marTop w:val="0"/>
                                                              <w:marBottom w:val="0"/>
                                                              <w:divBdr>
                                                                <w:top w:val="none" w:sz="0" w:space="0" w:color="auto"/>
                                                                <w:left w:val="none" w:sz="0" w:space="0" w:color="auto"/>
                                                                <w:bottom w:val="none" w:sz="0" w:space="0" w:color="auto"/>
                                                                <w:right w:val="none" w:sz="0" w:space="0" w:color="auto"/>
                                                              </w:divBdr>
                                                              <w:divsChild>
                                                                <w:div w:id="1301153663">
                                                                  <w:marLeft w:val="0"/>
                                                                  <w:marRight w:val="0"/>
                                                                  <w:marTop w:val="0"/>
                                                                  <w:marBottom w:val="0"/>
                                                                  <w:divBdr>
                                                                    <w:top w:val="none" w:sz="0" w:space="0" w:color="auto"/>
                                                                    <w:left w:val="none" w:sz="0" w:space="0" w:color="auto"/>
                                                                    <w:bottom w:val="none" w:sz="0" w:space="0" w:color="auto"/>
                                                                    <w:right w:val="none" w:sz="0" w:space="0" w:color="auto"/>
                                                                  </w:divBdr>
                                                                  <w:divsChild>
                                                                    <w:div w:id="258411523">
                                                                      <w:marLeft w:val="0"/>
                                                                      <w:marRight w:val="0"/>
                                                                      <w:marTop w:val="150"/>
                                                                      <w:marBottom w:val="0"/>
                                                                      <w:divBdr>
                                                                        <w:top w:val="none" w:sz="0" w:space="0" w:color="auto"/>
                                                                        <w:left w:val="none" w:sz="0" w:space="0" w:color="auto"/>
                                                                        <w:bottom w:val="none" w:sz="0" w:space="0" w:color="auto"/>
                                                                        <w:right w:val="none" w:sz="0" w:space="0" w:color="auto"/>
                                                                      </w:divBdr>
                                                                      <w:divsChild>
                                                                        <w:div w:id="912206274">
                                                                          <w:marLeft w:val="0"/>
                                                                          <w:marRight w:val="0"/>
                                                                          <w:marTop w:val="0"/>
                                                                          <w:marBottom w:val="0"/>
                                                                          <w:divBdr>
                                                                            <w:top w:val="none" w:sz="0" w:space="0" w:color="auto"/>
                                                                            <w:left w:val="none" w:sz="0" w:space="0" w:color="auto"/>
                                                                            <w:bottom w:val="none" w:sz="0" w:space="0" w:color="auto"/>
                                                                            <w:right w:val="none" w:sz="0" w:space="0" w:color="auto"/>
                                                                          </w:divBdr>
                                                                        </w:div>
                                                                        <w:div w:id="1556240901">
                                                                          <w:marLeft w:val="0"/>
                                                                          <w:marRight w:val="0"/>
                                                                          <w:marTop w:val="0"/>
                                                                          <w:marBottom w:val="0"/>
                                                                          <w:divBdr>
                                                                            <w:top w:val="none" w:sz="0" w:space="0" w:color="auto"/>
                                                                            <w:left w:val="none" w:sz="0" w:space="0" w:color="auto"/>
                                                                            <w:bottom w:val="none" w:sz="0" w:space="0" w:color="auto"/>
                                                                            <w:right w:val="none" w:sz="0" w:space="0" w:color="auto"/>
                                                                          </w:divBdr>
                                                                        </w:div>
                                                                        <w:div w:id="1597248882">
                                                                          <w:marLeft w:val="0"/>
                                                                          <w:marRight w:val="0"/>
                                                                          <w:marTop w:val="0"/>
                                                                          <w:marBottom w:val="0"/>
                                                                          <w:divBdr>
                                                                            <w:top w:val="none" w:sz="0" w:space="0" w:color="auto"/>
                                                                            <w:left w:val="none" w:sz="0" w:space="0" w:color="auto"/>
                                                                            <w:bottom w:val="none" w:sz="0" w:space="0" w:color="auto"/>
                                                                            <w:right w:val="none" w:sz="0" w:space="0" w:color="auto"/>
                                                                          </w:divBdr>
                                                                        </w:div>
                                                                        <w:div w:id="1736464082">
                                                                          <w:marLeft w:val="0"/>
                                                                          <w:marRight w:val="0"/>
                                                                          <w:marTop w:val="0"/>
                                                                          <w:marBottom w:val="0"/>
                                                                          <w:divBdr>
                                                                            <w:top w:val="none" w:sz="0" w:space="0" w:color="auto"/>
                                                                            <w:left w:val="none" w:sz="0" w:space="0" w:color="auto"/>
                                                                            <w:bottom w:val="none" w:sz="0" w:space="0" w:color="auto"/>
                                                                            <w:right w:val="none" w:sz="0" w:space="0" w:color="auto"/>
                                                                          </w:divBdr>
                                                                        </w:div>
                                                                      </w:divsChild>
                                                                    </w:div>
                                                                    <w:div w:id="313069398">
                                                                      <w:marLeft w:val="0"/>
                                                                      <w:marRight w:val="0"/>
                                                                      <w:marTop w:val="0"/>
                                                                      <w:marBottom w:val="0"/>
                                                                      <w:divBdr>
                                                                        <w:top w:val="none" w:sz="0" w:space="0" w:color="auto"/>
                                                                        <w:left w:val="none" w:sz="0" w:space="0" w:color="auto"/>
                                                                        <w:bottom w:val="none" w:sz="0" w:space="0" w:color="auto"/>
                                                                        <w:right w:val="none" w:sz="0" w:space="0" w:color="auto"/>
                                                                      </w:divBdr>
                                                                    </w:div>
                                                                    <w:div w:id="811600413">
                                                                      <w:marLeft w:val="0"/>
                                                                      <w:marRight w:val="0"/>
                                                                      <w:marTop w:val="150"/>
                                                                      <w:marBottom w:val="0"/>
                                                                      <w:divBdr>
                                                                        <w:top w:val="none" w:sz="0" w:space="0" w:color="auto"/>
                                                                        <w:left w:val="none" w:sz="0" w:space="0" w:color="auto"/>
                                                                        <w:bottom w:val="none" w:sz="0" w:space="0" w:color="auto"/>
                                                                        <w:right w:val="none" w:sz="0" w:space="0" w:color="auto"/>
                                                                      </w:divBdr>
                                                                      <w:divsChild>
                                                                        <w:div w:id="1448084618">
                                                                          <w:marLeft w:val="0"/>
                                                                          <w:marRight w:val="0"/>
                                                                          <w:marTop w:val="0"/>
                                                                          <w:marBottom w:val="0"/>
                                                                          <w:divBdr>
                                                                            <w:top w:val="none" w:sz="0" w:space="0" w:color="auto"/>
                                                                            <w:left w:val="none" w:sz="0" w:space="0" w:color="auto"/>
                                                                            <w:bottom w:val="none" w:sz="0" w:space="0" w:color="auto"/>
                                                                            <w:right w:val="none" w:sz="0" w:space="0" w:color="auto"/>
                                                                          </w:divBdr>
                                                                          <w:divsChild>
                                                                            <w:div w:id="354313789">
                                                                              <w:marLeft w:val="0"/>
                                                                              <w:marRight w:val="75"/>
                                                                              <w:marTop w:val="0"/>
                                                                              <w:marBottom w:val="75"/>
                                                                              <w:divBdr>
                                                                                <w:top w:val="none" w:sz="0" w:space="0" w:color="auto"/>
                                                                                <w:left w:val="none" w:sz="0" w:space="0" w:color="auto"/>
                                                                                <w:bottom w:val="none" w:sz="0" w:space="0" w:color="auto"/>
                                                                                <w:right w:val="none" w:sz="0" w:space="0" w:color="auto"/>
                                                                              </w:divBdr>
                                                                            </w:div>
                                                                            <w:div w:id="1645112727">
                                                                              <w:marLeft w:val="0"/>
                                                                              <w:marRight w:val="0"/>
                                                                              <w:marTop w:val="0"/>
                                                                              <w:marBottom w:val="75"/>
                                                                              <w:divBdr>
                                                                                <w:top w:val="none" w:sz="0" w:space="0" w:color="auto"/>
                                                                                <w:left w:val="none" w:sz="0" w:space="0" w:color="auto"/>
                                                                                <w:bottom w:val="none" w:sz="0" w:space="0" w:color="auto"/>
                                                                                <w:right w:val="none" w:sz="0" w:space="0" w:color="auto"/>
                                                                              </w:divBdr>
                                                                            </w:div>
                                                                            <w:div w:id="1939629631">
                                                                              <w:marLeft w:val="0"/>
                                                                              <w:marRight w:val="75"/>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95823226">
                              <w:marLeft w:val="0"/>
                              <w:marRight w:val="0"/>
                              <w:marTop w:val="0"/>
                              <w:marBottom w:val="0"/>
                              <w:divBdr>
                                <w:top w:val="none" w:sz="0" w:space="0" w:color="auto"/>
                                <w:left w:val="none" w:sz="0" w:space="0" w:color="auto"/>
                                <w:bottom w:val="none" w:sz="0" w:space="0" w:color="auto"/>
                                <w:right w:val="none" w:sz="0" w:space="0" w:color="auto"/>
                              </w:divBdr>
                              <w:divsChild>
                                <w:div w:id="72872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880017">
          <w:marLeft w:val="0"/>
          <w:marRight w:val="0"/>
          <w:marTop w:val="0"/>
          <w:marBottom w:val="0"/>
          <w:divBdr>
            <w:top w:val="single" w:sz="6" w:space="0" w:color="DDDDDD"/>
            <w:left w:val="single" w:sz="6" w:space="0" w:color="DDDDDD"/>
            <w:bottom w:val="single" w:sz="6" w:space="0" w:color="DDDDDD"/>
            <w:right w:val="single" w:sz="6" w:space="0" w:color="DDDDDD"/>
          </w:divBdr>
          <w:divsChild>
            <w:div w:id="410004957">
              <w:marLeft w:val="0"/>
              <w:marRight w:val="0"/>
              <w:marTop w:val="0"/>
              <w:marBottom w:val="0"/>
              <w:divBdr>
                <w:top w:val="none" w:sz="0" w:space="0" w:color="auto"/>
                <w:left w:val="none" w:sz="0" w:space="0" w:color="auto"/>
                <w:bottom w:val="none" w:sz="0" w:space="0" w:color="auto"/>
                <w:right w:val="none" w:sz="0" w:space="0" w:color="auto"/>
              </w:divBdr>
              <w:divsChild>
                <w:div w:id="982075361">
                  <w:marLeft w:val="0"/>
                  <w:marRight w:val="0"/>
                  <w:marTop w:val="0"/>
                  <w:marBottom w:val="0"/>
                  <w:divBdr>
                    <w:top w:val="none" w:sz="0" w:space="0" w:color="auto"/>
                    <w:left w:val="none" w:sz="0" w:space="0" w:color="auto"/>
                    <w:bottom w:val="none" w:sz="0" w:space="0" w:color="auto"/>
                    <w:right w:val="none" w:sz="0" w:space="0" w:color="auto"/>
                  </w:divBdr>
                  <w:divsChild>
                    <w:div w:id="1552186295">
                      <w:marLeft w:val="-75"/>
                      <w:marRight w:val="-75"/>
                      <w:marTop w:val="0"/>
                      <w:marBottom w:val="0"/>
                      <w:divBdr>
                        <w:top w:val="none" w:sz="0" w:space="0" w:color="auto"/>
                        <w:left w:val="none" w:sz="0" w:space="0" w:color="auto"/>
                        <w:bottom w:val="none" w:sz="0" w:space="0" w:color="auto"/>
                        <w:right w:val="none" w:sz="0" w:space="0" w:color="auto"/>
                      </w:divBdr>
                      <w:divsChild>
                        <w:div w:id="28574029">
                          <w:marLeft w:val="0"/>
                          <w:marRight w:val="0"/>
                          <w:marTop w:val="0"/>
                          <w:marBottom w:val="0"/>
                          <w:divBdr>
                            <w:top w:val="none" w:sz="0" w:space="0" w:color="auto"/>
                            <w:left w:val="none" w:sz="0" w:space="0" w:color="auto"/>
                            <w:bottom w:val="none" w:sz="0" w:space="0" w:color="auto"/>
                            <w:right w:val="none" w:sz="0" w:space="0" w:color="auto"/>
                          </w:divBdr>
                          <w:divsChild>
                            <w:div w:id="5249226">
                              <w:marLeft w:val="0"/>
                              <w:marRight w:val="0"/>
                              <w:marTop w:val="0"/>
                              <w:marBottom w:val="0"/>
                              <w:divBdr>
                                <w:top w:val="none" w:sz="0" w:space="0" w:color="auto"/>
                                <w:left w:val="none" w:sz="0" w:space="0" w:color="auto"/>
                                <w:bottom w:val="none" w:sz="0" w:space="0" w:color="auto"/>
                                <w:right w:val="none" w:sz="0" w:space="0" w:color="auto"/>
                              </w:divBdr>
                              <w:divsChild>
                                <w:div w:id="32657270">
                                  <w:marLeft w:val="0"/>
                                  <w:marRight w:val="0"/>
                                  <w:marTop w:val="0"/>
                                  <w:marBottom w:val="0"/>
                                  <w:divBdr>
                                    <w:top w:val="none" w:sz="0" w:space="0" w:color="auto"/>
                                    <w:left w:val="none" w:sz="0" w:space="0" w:color="auto"/>
                                    <w:bottom w:val="none" w:sz="0" w:space="0" w:color="auto"/>
                                    <w:right w:val="none" w:sz="0" w:space="0" w:color="auto"/>
                                  </w:divBdr>
                                  <w:divsChild>
                                    <w:div w:id="315959556">
                                      <w:marLeft w:val="0"/>
                                      <w:marRight w:val="0"/>
                                      <w:marTop w:val="0"/>
                                      <w:marBottom w:val="0"/>
                                      <w:divBdr>
                                        <w:top w:val="none" w:sz="0" w:space="0" w:color="auto"/>
                                        <w:left w:val="none" w:sz="0" w:space="0" w:color="auto"/>
                                        <w:bottom w:val="none" w:sz="0" w:space="0" w:color="auto"/>
                                        <w:right w:val="none" w:sz="0" w:space="0" w:color="auto"/>
                                      </w:divBdr>
                                      <w:divsChild>
                                        <w:div w:id="1281641718">
                                          <w:marLeft w:val="0"/>
                                          <w:marRight w:val="0"/>
                                          <w:marTop w:val="0"/>
                                          <w:marBottom w:val="0"/>
                                          <w:divBdr>
                                            <w:top w:val="none" w:sz="0" w:space="0" w:color="auto"/>
                                            <w:left w:val="none" w:sz="0" w:space="0" w:color="auto"/>
                                            <w:bottom w:val="none" w:sz="0" w:space="0" w:color="auto"/>
                                            <w:right w:val="none" w:sz="0" w:space="0" w:color="auto"/>
                                          </w:divBdr>
                                          <w:divsChild>
                                            <w:div w:id="191296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619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3409184">
          <w:marLeft w:val="0"/>
          <w:marRight w:val="0"/>
          <w:marTop w:val="0"/>
          <w:marBottom w:val="300"/>
          <w:divBdr>
            <w:top w:val="none" w:sz="0" w:space="0" w:color="auto"/>
            <w:left w:val="none" w:sz="0" w:space="0" w:color="auto"/>
            <w:bottom w:val="none" w:sz="0" w:space="0" w:color="auto"/>
            <w:right w:val="none" w:sz="0" w:space="0" w:color="auto"/>
          </w:divBdr>
        </w:div>
        <w:div w:id="541984328">
          <w:marLeft w:val="0"/>
          <w:marRight w:val="0"/>
          <w:marTop w:val="600"/>
          <w:marBottom w:val="0"/>
          <w:divBdr>
            <w:top w:val="single" w:sz="6" w:space="0" w:color="DDDDDD"/>
            <w:left w:val="single" w:sz="6" w:space="0" w:color="DDDDDD"/>
            <w:bottom w:val="single" w:sz="6" w:space="0" w:color="DDDDDD"/>
            <w:right w:val="single" w:sz="6" w:space="0" w:color="DDDDDD"/>
          </w:divBdr>
          <w:divsChild>
            <w:div w:id="1225068769">
              <w:marLeft w:val="0"/>
              <w:marRight w:val="0"/>
              <w:marTop w:val="0"/>
              <w:marBottom w:val="0"/>
              <w:divBdr>
                <w:top w:val="none" w:sz="0" w:space="0" w:color="auto"/>
                <w:left w:val="none" w:sz="0" w:space="0" w:color="auto"/>
                <w:bottom w:val="single" w:sz="6" w:space="15" w:color="DDDDDD"/>
                <w:right w:val="none" w:sz="0" w:space="0" w:color="auto"/>
              </w:divBdr>
              <w:divsChild>
                <w:div w:id="1211116155">
                  <w:marLeft w:val="0"/>
                  <w:marRight w:val="0"/>
                  <w:marTop w:val="0"/>
                  <w:marBottom w:val="0"/>
                  <w:divBdr>
                    <w:top w:val="none" w:sz="0" w:space="0" w:color="auto"/>
                    <w:left w:val="none" w:sz="0" w:space="0" w:color="auto"/>
                    <w:bottom w:val="none" w:sz="0" w:space="0" w:color="auto"/>
                    <w:right w:val="none" w:sz="0" w:space="0" w:color="auto"/>
                  </w:divBdr>
                  <w:divsChild>
                    <w:div w:id="1062026806">
                      <w:marLeft w:val="0"/>
                      <w:marRight w:val="0"/>
                      <w:marTop w:val="0"/>
                      <w:marBottom w:val="0"/>
                      <w:divBdr>
                        <w:top w:val="none" w:sz="0" w:space="0" w:color="auto"/>
                        <w:left w:val="none" w:sz="0" w:space="0" w:color="auto"/>
                        <w:bottom w:val="none" w:sz="0" w:space="0" w:color="auto"/>
                        <w:right w:val="none" w:sz="0" w:space="0" w:color="auto"/>
                      </w:divBdr>
                      <w:divsChild>
                        <w:div w:id="1333024142">
                          <w:marLeft w:val="0"/>
                          <w:marRight w:val="0"/>
                          <w:marTop w:val="0"/>
                          <w:marBottom w:val="0"/>
                          <w:divBdr>
                            <w:top w:val="none" w:sz="0" w:space="0" w:color="auto"/>
                            <w:left w:val="none" w:sz="0" w:space="0" w:color="auto"/>
                            <w:bottom w:val="none" w:sz="0" w:space="0" w:color="auto"/>
                            <w:right w:val="none" w:sz="0" w:space="0" w:color="auto"/>
                          </w:divBdr>
                        </w:div>
                      </w:divsChild>
                    </w:div>
                    <w:div w:id="1624077689">
                      <w:marLeft w:val="0"/>
                      <w:marRight w:val="0"/>
                      <w:marTop w:val="0"/>
                      <w:marBottom w:val="0"/>
                      <w:divBdr>
                        <w:top w:val="none" w:sz="0" w:space="0" w:color="auto"/>
                        <w:left w:val="none" w:sz="0" w:space="0" w:color="auto"/>
                        <w:bottom w:val="none" w:sz="0" w:space="0" w:color="auto"/>
                        <w:right w:val="none" w:sz="0" w:space="0" w:color="auto"/>
                      </w:divBdr>
                      <w:divsChild>
                        <w:div w:id="2065255161">
                          <w:marLeft w:val="-75"/>
                          <w:marRight w:val="-75"/>
                          <w:marTop w:val="0"/>
                          <w:marBottom w:val="0"/>
                          <w:divBdr>
                            <w:top w:val="none" w:sz="0" w:space="0" w:color="auto"/>
                            <w:left w:val="none" w:sz="0" w:space="0" w:color="auto"/>
                            <w:bottom w:val="none" w:sz="0" w:space="0" w:color="auto"/>
                            <w:right w:val="none" w:sz="0" w:space="0" w:color="auto"/>
                          </w:divBdr>
                          <w:divsChild>
                            <w:div w:id="227692466">
                              <w:marLeft w:val="0"/>
                              <w:marRight w:val="0"/>
                              <w:marTop w:val="0"/>
                              <w:marBottom w:val="0"/>
                              <w:divBdr>
                                <w:top w:val="none" w:sz="0" w:space="0" w:color="auto"/>
                                <w:left w:val="none" w:sz="0" w:space="0" w:color="auto"/>
                                <w:bottom w:val="none" w:sz="0" w:space="0" w:color="auto"/>
                                <w:right w:val="none" w:sz="0" w:space="0" w:color="auto"/>
                              </w:divBdr>
                              <w:divsChild>
                                <w:div w:id="1804886593">
                                  <w:marLeft w:val="0"/>
                                  <w:marRight w:val="0"/>
                                  <w:marTop w:val="0"/>
                                  <w:marBottom w:val="0"/>
                                  <w:divBdr>
                                    <w:top w:val="none" w:sz="0" w:space="0" w:color="auto"/>
                                    <w:left w:val="none" w:sz="0" w:space="0" w:color="auto"/>
                                    <w:bottom w:val="none" w:sz="0" w:space="0" w:color="auto"/>
                                    <w:right w:val="none" w:sz="0" w:space="0" w:color="auto"/>
                                  </w:divBdr>
                                </w:div>
                              </w:divsChild>
                            </w:div>
                            <w:div w:id="1935671342">
                              <w:marLeft w:val="0"/>
                              <w:marRight w:val="0"/>
                              <w:marTop w:val="0"/>
                              <w:marBottom w:val="0"/>
                              <w:divBdr>
                                <w:top w:val="none" w:sz="0" w:space="0" w:color="auto"/>
                                <w:left w:val="none" w:sz="0" w:space="0" w:color="auto"/>
                                <w:bottom w:val="none" w:sz="0" w:space="0" w:color="auto"/>
                                <w:right w:val="none" w:sz="0" w:space="0" w:color="auto"/>
                              </w:divBdr>
                              <w:divsChild>
                                <w:div w:id="80165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4563540">
              <w:marLeft w:val="0"/>
              <w:marRight w:val="0"/>
              <w:marTop w:val="0"/>
              <w:marBottom w:val="0"/>
              <w:divBdr>
                <w:top w:val="none" w:sz="0" w:space="0" w:color="auto"/>
                <w:left w:val="none" w:sz="0" w:space="0" w:color="auto"/>
                <w:bottom w:val="none" w:sz="0" w:space="0" w:color="auto"/>
                <w:right w:val="none" w:sz="0" w:space="0" w:color="auto"/>
              </w:divBdr>
              <w:divsChild>
                <w:div w:id="726534661">
                  <w:marLeft w:val="0"/>
                  <w:marRight w:val="0"/>
                  <w:marTop w:val="0"/>
                  <w:marBottom w:val="0"/>
                  <w:divBdr>
                    <w:top w:val="none" w:sz="0" w:space="0" w:color="auto"/>
                    <w:left w:val="none" w:sz="0" w:space="0" w:color="auto"/>
                    <w:bottom w:val="none" w:sz="0" w:space="0" w:color="auto"/>
                    <w:right w:val="none" w:sz="0" w:space="0" w:color="auto"/>
                  </w:divBdr>
                  <w:divsChild>
                    <w:div w:id="1647321151">
                      <w:marLeft w:val="-38"/>
                      <w:marRight w:val="-38"/>
                      <w:marTop w:val="0"/>
                      <w:marBottom w:val="0"/>
                      <w:divBdr>
                        <w:top w:val="none" w:sz="0" w:space="0" w:color="auto"/>
                        <w:left w:val="none" w:sz="0" w:space="0" w:color="auto"/>
                        <w:bottom w:val="none" w:sz="0" w:space="0" w:color="auto"/>
                        <w:right w:val="none" w:sz="0" w:space="0" w:color="auto"/>
                      </w:divBdr>
                      <w:divsChild>
                        <w:div w:id="413475348">
                          <w:marLeft w:val="0"/>
                          <w:marRight w:val="0"/>
                          <w:marTop w:val="0"/>
                          <w:marBottom w:val="0"/>
                          <w:divBdr>
                            <w:top w:val="none" w:sz="0" w:space="0" w:color="auto"/>
                            <w:left w:val="none" w:sz="0" w:space="0" w:color="auto"/>
                            <w:bottom w:val="none" w:sz="0" w:space="0" w:color="auto"/>
                            <w:right w:val="none" w:sz="0" w:space="0" w:color="auto"/>
                          </w:divBdr>
                          <w:divsChild>
                            <w:div w:id="1006516692">
                              <w:marLeft w:val="0"/>
                              <w:marRight w:val="0"/>
                              <w:marTop w:val="0"/>
                              <w:marBottom w:val="0"/>
                              <w:divBdr>
                                <w:top w:val="none" w:sz="0" w:space="0" w:color="auto"/>
                                <w:left w:val="none" w:sz="0" w:space="0" w:color="auto"/>
                                <w:bottom w:val="none" w:sz="0" w:space="0" w:color="auto"/>
                                <w:right w:val="none" w:sz="0" w:space="0" w:color="auto"/>
                              </w:divBdr>
                              <w:divsChild>
                                <w:div w:id="1841659298">
                                  <w:marLeft w:val="0"/>
                                  <w:marRight w:val="0"/>
                                  <w:marTop w:val="0"/>
                                  <w:marBottom w:val="0"/>
                                  <w:divBdr>
                                    <w:top w:val="none" w:sz="0" w:space="0" w:color="auto"/>
                                    <w:left w:val="none" w:sz="0" w:space="0" w:color="auto"/>
                                    <w:bottom w:val="none" w:sz="0" w:space="0" w:color="auto"/>
                                    <w:right w:val="none" w:sz="0" w:space="0" w:color="auto"/>
                                  </w:divBdr>
                                  <w:divsChild>
                                    <w:div w:id="915432308">
                                      <w:marLeft w:val="0"/>
                                      <w:marRight w:val="0"/>
                                      <w:marTop w:val="0"/>
                                      <w:marBottom w:val="0"/>
                                      <w:divBdr>
                                        <w:top w:val="none" w:sz="0" w:space="0" w:color="auto"/>
                                        <w:left w:val="none" w:sz="0" w:space="0" w:color="auto"/>
                                        <w:bottom w:val="none" w:sz="0" w:space="0" w:color="auto"/>
                                        <w:right w:val="none" w:sz="0" w:space="0" w:color="auto"/>
                                      </w:divBdr>
                                      <w:divsChild>
                                        <w:div w:id="1704330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662124">
                                  <w:marLeft w:val="75"/>
                                  <w:marRight w:val="75"/>
                                  <w:marTop w:val="0"/>
                                  <w:marBottom w:val="0"/>
                                  <w:divBdr>
                                    <w:top w:val="none" w:sz="0" w:space="0" w:color="auto"/>
                                    <w:left w:val="none" w:sz="0" w:space="0" w:color="auto"/>
                                    <w:bottom w:val="none" w:sz="0" w:space="0" w:color="auto"/>
                                    <w:right w:val="none" w:sz="0" w:space="0" w:color="auto"/>
                                  </w:divBdr>
                                  <w:divsChild>
                                    <w:div w:id="940140781">
                                      <w:marLeft w:val="0"/>
                                      <w:marRight w:val="0"/>
                                      <w:marTop w:val="0"/>
                                      <w:marBottom w:val="0"/>
                                      <w:divBdr>
                                        <w:top w:val="none" w:sz="0" w:space="0" w:color="auto"/>
                                        <w:left w:val="none" w:sz="0" w:space="0" w:color="auto"/>
                                        <w:bottom w:val="none" w:sz="0" w:space="0" w:color="auto"/>
                                        <w:right w:val="none" w:sz="0" w:space="0" w:color="auto"/>
                                      </w:divBdr>
                                      <w:divsChild>
                                        <w:div w:id="110443095">
                                          <w:marLeft w:val="0"/>
                                          <w:marRight w:val="0"/>
                                          <w:marTop w:val="0"/>
                                          <w:marBottom w:val="0"/>
                                          <w:divBdr>
                                            <w:top w:val="none" w:sz="0" w:space="0" w:color="auto"/>
                                            <w:left w:val="none" w:sz="0" w:space="0" w:color="auto"/>
                                            <w:bottom w:val="none" w:sz="0" w:space="0" w:color="auto"/>
                                            <w:right w:val="none" w:sz="0" w:space="0" w:color="auto"/>
                                          </w:divBdr>
                                          <w:divsChild>
                                            <w:div w:id="1027606388">
                                              <w:marLeft w:val="0"/>
                                              <w:marRight w:val="0"/>
                                              <w:marTop w:val="0"/>
                                              <w:marBottom w:val="0"/>
                                              <w:divBdr>
                                                <w:top w:val="none" w:sz="0" w:space="0" w:color="auto"/>
                                                <w:left w:val="none" w:sz="0" w:space="0" w:color="auto"/>
                                                <w:bottom w:val="none" w:sz="0" w:space="0" w:color="auto"/>
                                                <w:right w:val="none" w:sz="0" w:space="0" w:color="auto"/>
                                              </w:divBdr>
                                            </w:div>
                                            <w:div w:id="163567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4835584">
                          <w:marLeft w:val="0"/>
                          <w:marRight w:val="0"/>
                          <w:marTop w:val="0"/>
                          <w:marBottom w:val="0"/>
                          <w:divBdr>
                            <w:top w:val="none" w:sz="0" w:space="0" w:color="auto"/>
                            <w:left w:val="none" w:sz="0" w:space="0" w:color="auto"/>
                            <w:bottom w:val="none" w:sz="0" w:space="0" w:color="auto"/>
                            <w:right w:val="none" w:sz="0" w:space="0" w:color="auto"/>
                          </w:divBdr>
                          <w:divsChild>
                            <w:div w:id="2067534156">
                              <w:marLeft w:val="0"/>
                              <w:marRight w:val="0"/>
                              <w:marTop w:val="0"/>
                              <w:marBottom w:val="0"/>
                              <w:divBdr>
                                <w:top w:val="none" w:sz="0" w:space="0" w:color="auto"/>
                                <w:left w:val="none" w:sz="0" w:space="0" w:color="auto"/>
                                <w:bottom w:val="none" w:sz="0" w:space="0" w:color="auto"/>
                                <w:right w:val="none" w:sz="0" w:space="0" w:color="auto"/>
                              </w:divBdr>
                              <w:divsChild>
                                <w:div w:id="355815823">
                                  <w:marLeft w:val="75"/>
                                  <w:marRight w:val="75"/>
                                  <w:marTop w:val="0"/>
                                  <w:marBottom w:val="0"/>
                                  <w:divBdr>
                                    <w:top w:val="none" w:sz="0" w:space="0" w:color="auto"/>
                                    <w:left w:val="none" w:sz="0" w:space="0" w:color="auto"/>
                                    <w:bottom w:val="none" w:sz="0" w:space="0" w:color="auto"/>
                                    <w:right w:val="none" w:sz="0" w:space="0" w:color="auto"/>
                                  </w:divBdr>
                                  <w:divsChild>
                                    <w:div w:id="598370268">
                                      <w:marLeft w:val="0"/>
                                      <w:marRight w:val="0"/>
                                      <w:marTop w:val="0"/>
                                      <w:marBottom w:val="0"/>
                                      <w:divBdr>
                                        <w:top w:val="none" w:sz="0" w:space="0" w:color="auto"/>
                                        <w:left w:val="none" w:sz="0" w:space="0" w:color="auto"/>
                                        <w:bottom w:val="none" w:sz="0" w:space="0" w:color="auto"/>
                                        <w:right w:val="none" w:sz="0" w:space="0" w:color="auto"/>
                                      </w:divBdr>
                                      <w:divsChild>
                                        <w:div w:id="1473983309">
                                          <w:marLeft w:val="0"/>
                                          <w:marRight w:val="0"/>
                                          <w:marTop w:val="0"/>
                                          <w:marBottom w:val="0"/>
                                          <w:divBdr>
                                            <w:top w:val="none" w:sz="0" w:space="0" w:color="auto"/>
                                            <w:left w:val="none" w:sz="0" w:space="0" w:color="auto"/>
                                            <w:bottom w:val="none" w:sz="0" w:space="0" w:color="auto"/>
                                            <w:right w:val="none" w:sz="0" w:space="0" w:color="auto"/>
                                          </w:divBdr>
                                          <w:divsChild>
                                            <w:div w:id="879825236">
                                              <w:marLeft w:val="0"/>
                                              <w:marRight w:val="0"/>
                                              <w:marTop w:val="0"/>
                                              <w:marBottom w:val="0"/>
                                              <w:divBdr>
                                                <w:top w:val="none" w:sz="0" w:space="0" w:color="auto"/>
                                                <w:left w:val="none" w:sz="0" w:space="0" w:color="auto"/>
                                                <w:bottom w:val="none" w:sz="0" w:space="0" w:color="auto"/>
                                                <w:right w:val="none" w:sz="0" w:space="0" w:color="auto"/>
                                              </w:divBdr>
                                            </w:div>
                                            <w:div w:id="1445613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757158">
                                  <w:marLeft w:val="0"/>
                                  <w:marRight w:val="0"/>
                                  <w:marTop w:val="0"/>
                                  <w:marBottom w:val="0"/>
                                  <w:divBdr>
                                    <w:top w:val="none" w:sz="0" w:space="0" w:color="auto"/>
                                    <w:left w:val="none" w:sz="0" w:space="0" w:color="auto"/>
                                    <w:bottom w:val="none" w:sz="0" w:space="0" w:color="auto"/>
                                    <w:right w:val="none" w:sz="0" w:space="0" w:color="auto"/>
                                  </w:divBdr>
                                  <w:divsChild>
                                    <w:div w:id="1175340120">
                                      <w:marLeft w:val="0"/>
                                      <w:marRight w:val="0"/>
                                      <w:marTop w:val="0"/>
                                      <w:marBottom w:val="0"/>
                                      <w:divBdr>
                                        <w:top w:val="none" w:sz="0" w:space="0" w:color="auto"/>
                                        <w:left w:val="none" w:sz="0" w:space="0" w:color="auto"/>
                                        <w:bottom w:val="none" w:sz="0" w:space="0" w:color="auto"/>
                                        <w:right w:val="none" w:sz="0" w:space="0" w:color="auto"/>
                                      </w:divBdr>
                                      <w:divsChild>
                                        <w:div w:id="179182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3100255">
                          <w:marLeft w:val="0"/>
                          <w:marRight w:val="0"/>
                          <w:marTop w:val="0"/>
                          <w:marBottom w:val="0"/>
                          <w:divBdr>
                            <w:top w:val="none" w:sz="0" w:space="0" w:color="auto"/>
                            <w:left w:val="none" w:sz="0" w:space="0" w:color="auto"/>
                            <w:bottom w:val="none" w:sz="0" w:space="0" w:color="auto"/>
                            <w:right w:val="none" w:sz="0" w:space="0" w:color="auto"/>
                          </w:divBdr>
                          <w:divsChild>
                            <w:div w:id="1402800204">
                              <w:marLeft w:val="0"/>
                              <w:marRight w:val="0"/>
                              <w:marTop w:val="0"/>
                              <w:marBottom w:val="0"/>
                              <w:divBdr>
                                <w:top w:val="none" w:sz="0" w:space="0" w:color="auto"/>
                                <w:left w:val="none" w:sz="0" w:space="0" w:color="auto"/>
                                <w:bottom w:val="none" w:sz="0" w:space="0" w:color="auto"/>
                                <w:right w:val="none" w:sz="0" w:space="0" w:color="auto"/>
                              </w:divBdr>
                              <w:divsChild>
                                <w:div w:id="1098524740">
                                  <w:marLeft w:val="0"/>
                                  <w:marRight w:val="0"/>
                                  <w:marTop w:val="0"/>
                                  <w:marBottom w:val="0"/>
                                  <w:divBdr>
                                    <w:top w:val="none" w:sz="0" w:space="0" w:color="auto"/>
                                    <w:left w:val="none" w:sz="0" w:space="0" w:color="auto"/>
                                    <w:bottom w:val="none" w:sz="0" w:space="0" w:color="auto"/>
                                    <w:right w:val="none" w:sz="0" w:space="0" w:color="auto"/>
                                  </w:divBdr>
                                  <w:divsChild>
                                    <w:div w:id="1558737873">
                                      <w:marLeft w:val="0"/>
                                      <w:marRight w:val="0"/>
                                      <w:marTop w:val="0"/>
                                      <w:marBottom w:val="0"/>
                                      <w:divBdr>
                                        <w:top w:val="none" w:sz="0" w:space="0" w:color="auto"/>
                                        <w:left w:val="none" w:sz="0" w:space="0" w:color="auto"/>
                                        <w:bottom w:val="none" w:sz="0" w:space="0" w:color="auto"/>
                                        <w:right w:val="none" w:sz="0" w:space="0" w:color="auto"/>
                                      </w:divBdr>
                                      <w:divsChild>
                                        <w:div w:id="48092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323861">
                                  <w:marLeft w:val="75"/>
                                  <w:marRight w:val="75"/>
                                  <w:marTop w:val="0"/>
                                  <w:marBottom w:val="0"/>
                                  <w:divBdr>
                                    <w:top w:val="none" w:sz="0" w:space="0" w:color="auto"/>
                                    <w:left w:val="none" w:sz="0" w:space="0" w:color="auto"/>
                                    <w:bottom w:val="none" w:sz="0" w:space="0" w:color="auto"/>
                                    <w:right w:val="none" w:sz="0" w:space="0" w:color="auto"/>
                                  </w:divBdr>
                                  <w:divsChild>
                                    <w:div w:id="582878674">
                                      <w:marLeft w:val="0"/>
                                      <w:marRight w:val="0"/>
                                      <w:marTop w:val="0"/>
                                      <w:marBottom w:val="0"/>
                                      <w:divBdr>
                                        <w:top w:val="none" w:sz="0" w:space="0" w:color="auto"/>
                                        <w:left w:val="none" w:sz="0" w:space="0" w:color="auto"/>
                                        <w:bottom w:val="none" w:sz="0" w:space="0" w:color="auto"/>
                                        <w:right w:val="none" w:sz="0" w:space="0" w:color="auto"/>
                                      </w:divBdr>
                                      <w:divsChild>
                                        <w:div w:id="1399745564">
                                          <w:marLeft w:val="0"/>
                                          <w:marRight w:val="0"/>
                                          <w:marTop w:val="0"/>
                                          <w:marBottom w:val="0"/>
                                          <w:divBdr>
                                            <w:top w:val="none" w:sz="0" w:space="0" w:color="auto"/>
                                            <w:left w:val="none" w:sz="0" w:space="0" w:color="auto"/>
                                            <w:bottom w:val="none" w:sz="0" w:space="0" w:color="auto"/>
                                            <w:right w:val="none" w:sz="0" w:space="0" w:color="auto"/>
                                          </w:divBdr>
                                          <w:divsChild>
                                            <w:div w:id="1198154150">
                                              <w:marLeft w:val="0"/>
                                              <w:marRight w:val="0"/>
                                              <w:marTop w:val="0"/>
                                              <w:marBottom w:val="0"/>
                                              <w:divBdr>
                                                <w:top w:val="none" w:sz="0" w:space="0" w:color="auto"/>
                                                <w:left w:val="none" w:sz="0" w:space="0" w:color="auto"/>
                                                <w:bottom w:val="none" w:sz="0" w:space="0" w:color="auto"/>
                                                <w:right w:val="none" w:sz="0" w:space="0" w:color="auto"/>
                                              </w:divBdr>
                                            </w:div>
                                            <w:div w:id="1456678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9281545">
                          <w:marLeft w:val="0"/>
                          <w:marRight w:val="0"/>
                          <w:marTop w:val="0"/>
                          <w:marBottom w:val="0"/>
                          <w:divBdr>
                            <w:top w:val="none" w:sz="0" w:space="0" w:color="auto"/>
                            <w:left w:val="none" w:sz="0" w:space="0" w:color="auto"/>
                            <w:bottom w:val="none" w:sz="0" w:space="0" w:color="auto"/>
                            <w:right w:val="none" w:sz="0" w:space="0" w:color="auto"/>
                          </w:divBdr>
                          <w:divsChild>
                            <w:div w:id="230194534">
                              <w:marLeft w:val="0"/>
                              <w:marRight w:val="0"/>
                              <w:marTop w:val="0"/>
                              <w:marBottom w:val="0"/>
                              <w:divBdr>
                                <w:top w:val="none" w:sz="0" w:space="0" w:color="auto"/>
                                <w:left w:val="none" w:sz="0" w:space="0" w:color="auto"/>
                                <w:bottom w:val="none" w:sz="0" w:space="0" w:color="auto"/>
                                <w:right w:val="none" w:sz="0" w:space="0" w:color="auto"/>
                              </w:divBdr>
                              <w:divsChild>
                                <w:div w:id="1768765317">
                                  <w:marLeft w:val="75"/>
                                  <w:marRight w:val="75"/>
                                  <w:marTop w:val="0"/>
                                  <w:marBottom w:val="0"/>
                                  <w:divBdr>
                                    <w:top w:val="none" w:sz="0" w:space="0" w:color="auto"/>
                                    <w:left w:val="none" w:sz="0" w:space="0" w:color="auto"/>
                                    <w:bottom w:val="none" w:sz="0" w:space="0" w:color="auto"/>
                                    <w:right w:val="none" w:sz="0" w:space="0" w:color="auto"/>
                                  </w:divBdr>
                                  <w:divsChild>
                                    <w:div w:id="993148321">
                                      <w:marLeft w:val="0"/>
                                      <w:marRight w:val="0"/>
                                      <w:marTop w:val="0"/>
                                      <w:marBottom w:val="0"/>
                                      <w:divBdr>
                                        <w:top w:val="none" w:sz="0" w:space="0" w:color="auto"/>
                                        <w:left w:val="none" w:sz="0" w:space="0" w:color="auto"/>
                                        <w:bottom w:val="none" w:sz="0" w:space="0" w:color="auto"/>
                                        <w:right w:val="none" w:sz="0" w:space="0" w:color="auto"/>
                                      </w:divBdr>
                                      <w:divsChild>
                                        <w:div w:id="1671134662">
                                          <w:marLeft w:val="0"/>
                                          <w:marRight w:val="0"/>
                                          <w:marTop w:val="0"/>
                                          <w:marBottom w:val="0"/>
                                          <w:divBdr>
                                            <w:top w:val="none" w:sz="0" w:space="0" w:color="auto"/>
                                            <w:left w:val="none" w:sz="0" w:space="0" w:color="auto"/>
                                            <w:bottom w:val="none" w:sz="0" w:space="0" w:color="auto"/>
                                            <w:right w:val="none" w:sz="0" w:space="0" w:color="auto"/>
                                          </w:divBdr>
                                          <w:divsChild>
                                            <w:div w:id="490559157">
                                              <w:marLeft w:val="0"/>
                                              <w:marRight w:val="0"/>
                                              <w:marTop w:val="0"/>
                                              <w:marBottom w:val="0"/>
                                              <w:divBdr>
                                                <w:top w:val="none" w:sz="0" w:space="0" w:color="auto"/>
                                                <w:left w:val="none" w:sz="0" w:space="0" w:color="auto"/>
                                                <w:bottom w:val="none" w:sz="0" w:space="0" w:color="auto"/>
                                                <w:right w:val="none" w:sz="0" w:space="0" w:color="auto"/>
                                              </w:divBdr>
                                            </w:div>
                                            <w:div w:id="500197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17861">
                                  <w:marLeft w:val="0"/>
                                  <w:marRight w:val="0"/>
                                  <w:marTop w:val="0"/>
                                  <w:marBottom w:val="0"/>
                                  <w:divBdr>
                                    <w:top w:val="none" w:sz="0" w:space="0" w:color="auto"/>
                                    <w:left w:val="none" w:sz="0" w:space="0" w:color="auto"/>
                                    <w:bottom w:val="none" w:sz="0" w:space="0" w:color="auto"/>
                                    <w:right w:val="none" w:sz="0" w:space="0" w:color="auto"/>
                                  </w:divBdr>
                                  <w:divsChild>
                                    <w:div w:id="1644849412">
                                      <w:marLeft w:val="0"/>
                                      <w:marRight w:val="0"/>
                                      <w:marTop w:val="0"/>
                                      <w:marBottom w:val="0"/>
                                      <w:divBdr>
                                        <w:top w:val="none" w:sz="0" w:space="0" w:color="auto"/>
                                        <w:left w:val="none" w:sz="0" w:space="0" w:color="auto"/>
                                        <w:bottom w:val="none" w:sz="0" w:space="0" w:color="auto"/>
                                        <w:right w:val="none" w:sz="0" w:space="0" w:color="auto"/>
                                      </w:divBdr>
                                      <w:divsChild>
                                        <w:div w:id="120051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1831046">
          <w:marLeft w:val="0"/>
          <w:marRight w:val="0"/>
          <w:marTop w:val="300"/>
          <w:marBottom w:val="0"/>
          <w:divBdr>
            <w:top w:val="single" w:sz="6" w:space="0" w:color="DDDDDD"/>
            <w:left w:val="single" w:sz="6" w:space="0" w:color="DDDDDD"/>
            <w:bottom w:val="single" w:sz="6" w:space="0" w:color="DDDDDD"/>
            <w:right w:val="single" w:sz="6" w:space="0" w:color="DDDDDD"/>
          </w:divBdr>
          <w:divsChild>
            <w:div w:id="679431488">
              <w:marLeft w:val="0"/>
              <w:marRight w:val="0"/>
              <w:marTop w:val="0"/>
              <w:marBottom w:val="0"/>
              <w:divBdr>
                <w:top w:val="none" w:sz="0" w:space="0" w:color="auto"/>
                <w:left w:val="none" w:sz="0" w:space="0" w:color="auto"/>
                <w:bottom w:val="none" w:sz="0" w:space="0" w:color="auto"/>
                <w:right w:val="none" w:sz="0" w:space="0" w:color="auto"/>
              </w:divBdr>
              <w:divsChild>
                <w:div w:id="740912126">
                  <w:marLeft w:val="0"/>
                  <w:marRight w:val="0"/>
                  <w:marTop w:val="0"/>
                  <w:marBottom w:val="0"/>
                  <w:divBdr>
                    <w:top w:val="none" w:sz="0" w:space="0" w:color="auto"/>
                    <w:left w:val="none" w:sz="0" w:space="0" w:color="auto"/>
                    <w:bottom w:val="none" w:sz="0" w:space="0" w:color="auto"/>
                    <w:right w:val="none" w:sz="0" w:space="0" w:color="auto"/>
                  </w:divBdr>
                  <w:divsChild>
                    <w:div w:id="997542151">
                      <w:marLeft w:val="0"/>
                      <w:marRight w:val="0"/>
                      <w:marTop w:val="0"/>
                      <w:marBottom w:val="0"/>
                      <w:divBdr>
                        <w:top w:val="none" w:sz="0" w:space="0" w:color="auto"/>
                        <w:left w:val="none" w:sz="0" w:space="0" w:color="auto"/>
                        <w:bottom w:val="none" w:sz="0" w:space="0" w:color="auto"/>
                        <w:right w:val="none" w:sz="0" w:space="0" w:color="auto"/>
                      </w:divBdr>
                      <w:divsChild>
                        <w:div w:id="276790803">
                          <w:marLeft w:val="0"/>
                          <w:marRight w:val="0"/>
                          <w:marTop w:val="0"/>
                          <w:marBottom w:val="0"/>
                          <w:divBdr>
                            <w:top w:val="none" w:sz="0" w:space="0" w:color="auto"/>
                            <w:left w:val="none" w:sz="0" w:space="0" w:color="auto"/>
                            <w:bottom w:val="none" w:sz="0" w:space="0" w:color="auto"/>
                            <w:right w:val="none" w:sz="0" w:space="0" w:color="auto"/>
                          </w:divBdr>
                          <w:divsChild>
                            <w:div w:id="1978417497">
                              <w:marLeft w:val="0"/>
                              <w:marRight w:val="0"/>
                              <w:marTop w:val="0"/>
                              <w:marBottom w:val="0"/>
                              <w:divBdr>
                                <w:top w:val="none" w:sz="0" w:space="0" w:color="auto"/>
                                <w:left w:val="none" w:sz="0" w:space="0" w:color="auto"/>
                                <w:bottom w:val="none" w:sz="0" w:space="0" w:color="auto"/>
                                <w:right w:val="none" w:sz="0" w:space="0" w:color="auto"/>
                              </w:divBdr>
                              <w:divsChild>
                                <w:div w:id="1529876841">
                                  <w:marLeft w:val="0"/>
                                  <w:marRight w:val="0"/>
                                  <w:marTop w:val="0"/>
                                  <w:marBottom w:val="0"/>
                                  <w:divBdr>
                                    <w:top w:val="none" w:sz="0" w:space="0" w:color="auto"/>
                                    <w:left w:val="none" w:sz="0" w:space="0" w:color="auto"/>
                                    <w:bottom w:val="none" w:sz="0" w:space="0" w:color="auto"/>
                                    <w:right w:val="none" w:sz="0" w:space="0" w:color="auto"/>
                                  </w:divBdr>
                                  <w:divsChild>
                                    <w:div w:id="26955941">
                                      <w:marLeft w:val="0"/>
                                      <w:marRight w:val="0"/>
                                      <w:marTop w:val="0"/>
                                      <w:marBottom w:val="0"/>
                                      <w:divBdr>
                                        <w:top w:val="none" w:sz="0" w:space="0" w:color="auto"/>
                                        <w:left w:val="none" w:sz="0" w:space="0" w:color="auto"/>
                                        <w:bottom w:val="none" w:sz="0" w:space="0" w:color="auto"/>
                                        <w:right w:val="none" w:sz="0" w:space="0" w:color="auto"/>
                                      </w:divBdr>
                                    </w:div>
                                    <w:div w:id="76025643">
                                      <w:marLeft w:val="0"/>
                                      <w:marRight w:val="0"/>
                                      <w:marTop w:val="0"/>
                                      <w:marBottom w:val="0"/>
                                      <w:divBdr>
                                        <w:top w:val="none" w:sz="0" w:space="0" w:color="auto"/>
                                        <w:left w:val="none" w:sz="0" w:space="0" w:color="auto"/>
                                        <w:bottom w:val="none" w:sz="0" w:space="0" w:color="auto"/>
                                        <w:right w:val="none" w:sz="0" w:space="0" w:color="auto"/>
                                      </w:divBdr>
                                    </w:div>
                                    <w:div w:id="96484211">
                                      <w:marLeft w:val="0"/>
                                      <w:marRight w:val="0"/>
                                      <w:marTop w:val="0"/>
                                      <w:marBottom w:val="0"/>
                                      <w:divBdr>
                                        <w:top w:val="none" w:sz="0" w:space="0" w:color="auto"/>
                                        <w:left w:val="none" w:sz="0" w:space="0" w:color="auto"/>
                                        <w:bottom w:val="none" w:sz="0" w:space="0" w:color="auto"/>
                                        <w:right w:val="none" w:sz="0" w:space="0" w:color="auto"/>
                                      </w:divBdr>
                                    </w:div>
                                    <w:div w:id="107510487">
                                      <w:marLeft w:val="0"/>
                                      <w:marRight w:val="0"/>
                                      <w:marTop w:val="0"/>
                                      <w:marBottom w:val="0"/>
                                      <w:divBdr>
                                        <w:top w:val="none" w:sz="0" w:space="0" w:color="auto"/>
                                        <w:left w:val="none" w:sz="0" w:space="0" w:color="auto"/>
                                        <w:bottom w:val="none" w:sz="0" w:space="0" w:color="auto"/>
                                        <w:right w:val="none" w:sz="0" w:space="0" w:color="auto"/>
                                      </w:divBdr>
                                    </w:div>
                                    <w:div w:id="109203116">
                                      <w:marLeft w:val="0"/>
                                      <w:marRight w:val="0"/>
                                      <w:marTop w:val="0"/>
                                      <w:marBottom w:val="0"/>
                                      <w:divBdr>
                                        <w:top w:val="none" w:sz="0" w:space="0" w:color="auto"/>
                                        <w:left w:val="none" w:sz="0" w:space="0" w:color="auto"/>
                                        <w:bottom w:val="none" w:sz="0" w:space="0" w:color="auto"/>
                                        <w:right w:val="none" w:sz="0" w:space="0" w:color="auto"/>
                                      </w:divBdr>
                                    </w:div>
                                    <w:div w:id="114180172">
                                      <w:marLeft w:val="0"/>
                                      <w:marRight w:val="0"/>
                                      <w:marTop w:val="0"/>
                                      <w:marBottom w:val="0"/>
                                      <w:divBdr>
                                        <w:top w:val="none" w:sz="0" w:space="0" w:color="auto"/>
                                        <w:left w:val="none" w:sz="0" w:space="0" w:color="auto"/>
                                        <w:bottom w:val="none" w:sz="0" w:space="0" w:color="auto"/>
                                        <w:right w:val="none" w:sz="0" w:space="0" w:color="auto"/>
                                      </w:divBdr>
                                    </w:div>
                                    <w:div w:id="168836938">
                                      <w:marLeft w:val="0"/>
                                      <w:marRight w:val="0"/>
                                      <w:marTop w:val="0"/>
                                      <w:marBottom w:val="0"/>
                                      <w:divBdr>
                                        <w:top w:val="none" w:sz="0" w:space="0" w:color="auto"/>
                                        <w:left w:val="none" w:sz="0" w:space="0" w:color="auto"/>
                                        <w:bottom w:val="none" w:sz="0" w:space="0" w:color="auto"/>
                                        <w:right w:val="none" w:sz="0" w:space="0" w:color="auto"/>
                                      </w:divBdr>
                                    </w:div>
                                    <w:div w:id="171145246">
                                      <w:marLeft w:val="0"/>
                                      <w:marRight w:val="0"/>
                                      <w:marTop w:val="0"/>
                                      <w:marBottom w:val="0"/>
                                      <w:divBdr>
                                        <w:top w:val="none" w:sz="0" w:space="0" w:color="auto"/>
                                        <w:left w:val="none" w:sz="0" w:space="0" w:color="auto"/>
                                        <w:bottom w:val="none" w:sz="0" w:space="0" w:color="auto"/>
                                        <w:right w:val="none" w:sz="0" w:space="0" w:color="auto"/>
                                      </w:divBdr>
                                    </w:div>
                                    <w:div w:id="186716992">
                                      <w:marLeft w:val="0"/>
                                      <w:marRight w:val="0"/>
                                      <w:marTop w:val="0"/>
                                      <w:marBottom w:val="0"/>
                                      <w:divBdr>
                                        <w:top w:val="none" w:sz="0" w:space="0" w:color="auto"/>
                                        <w:left w:val="none" w:sz="0" w:space="0" w:color="auto"/>
                                        <w:bottom w:val="none" w:sz="0" w:space="0" w:color="auto"/>
                                        <w:right w:val="none" w:sz="0" w:space="0" w:color="auto"/>
                                      </w:divBdr>
                                    </w:div>
                                    <w:div w:id="214706053">
                                      <w:marLeft w:val="0"/>
                                      <w:marRight w:val="0"/>
                                      <w:marTop w:val="0"/>
                                      <w:marBottom w:val="0"/>
                                      <w:divBdr>
                                        <w:top w:val="none" w:sz="0" w:space="0" w:color="auto"/>
                                        <w:left w:val="none" w:sz="0" w:space="0" w:color="auto"/>
                                        <w:bottom w:val="none" w:sz="0" w:space="0" w:color="auto"/>
                                        <w:right w:val="none" w:sz="0" w:space="0" w:color="auto"/>
                                      </w:divBdr>
                                    </w:div>
                                    <w:div w:id="217057786">
                                      <w:marLeft w:val="0"/>
                                      <w:marRight w:val="0"/>
                                      <w:marTop w:val="0"/>
                                      <w:marBottom w:val="0"/>
                                      <w:divBdr>
                                        <w:top w:val="none" w:sz="0" w:space="0" w:color="auto"/>
                                        <w:left w:val="none" w:sz="0" w:space="0" w:color="auto"/>
                                        <w:bottom w:val="none" w:sz="0" w:space="0" w:color="auto"/>
                                        <w:right w:val="none" w:sz="0" w:space="0" w:color="auto"/>
                                      </w:divBdr>
                                    </w:div>
                                    <w:div w:id="235166768">
                                      <w:marLeft w:val="0"/>
                                      <w:marRight w:val="0"/>
                                      <w:marTop w:val="0"/>
                                      <w:marBottom w:val="0"/>
                                      <w:divBdr>
                                        <w:top w:val="none" w:sz="0" w:space="0" w:color="auto"/>
                                        <w:left w:val="none" w:sz="0" w:space="0" w:color="auto"/>
                                        <w:bottom w:val="none" w:sz="0" w:space="0" w:color="auto"/>
                                        <w:right w:val="none" w:sz="0" w:space="0" w:color="auto"/>
                                      </w:divBdr>
                                    </w:div>
                                    <w:div w:id="247544783">
                                      <w:marLeft w:val="0"/>
                                      <w:marRight w:val="0"/>
                                      <w:marTop w:val="0"/>
                                      <w:marBottom w:val="0"/>
                                      <w:divBdr>
                                        <w:top w:val="none" w:sz="0" w:space="0" w:color="auto"/>
                                        <w:left w:val="none" w:sz="0" w:space="0" w:color="auto"/>
                                        <w:bottom w:val="none" w:sz="0" w:space="0" w:color="auto"/>
                                        <w:right w:val="none" w:sz="0" w:space="0" w:color="auto"/>
                                      </w:divBdr>
                                    </w:div>
                                    <w:div w:id="249395316">
                                      <w:marLeft w:val="0"/>
                                      <w:marRight w:val="0"/>
                                      <w:marTop w:val="0"/>
                                      <w:marBottom w:val="0"/>
                                      <w:divBdr>
                                        <w:top w:val="none" w:sz="0" w:space="0" w:color="auto"/>
                                        <w:left w:val="none" w:sz="0" w:space="0" w:color="auto"/>
                                        <w:bottom w:val="none" w:sz="0" w:space="0" w:color="auto"/>
                                        <w:right w:val="none" w:sz="0" w:space="0" w:color="auto"/>
                                      </w:divBdr>
                                    </w:div>
                                    <w:div w:id="323821313">
                                      <w:marLeft w:val="0"/>
                                      <w:marRight w:val="0"/>
                                      <w:marTop w:val="0"/>
                                      <w:marBottom w:val="0"/>
                                      <w:divBdr>
                                        <w:top w:val="none" w:sz="0" w:space="0" w:color="auto"/>
                                        <w:left w:val="none" w:sz="0" w:space="0" w:color="auto"/>
                                        <w:bottom w:val="none" w:sz="0" w:space="0" w:color="auto"/>
                                        <w:right w:val="none" w:sz="0" w:space="0" w:color="auto"/>
                                      </w:divBdr>
                                    </w:div>
                                    <w:div w:id="325937203">
                                      <w:marLeft w:val="0"/>
                                      <w:marRight w:val="0"/>
                                      <w:marTop w:val="0"/>
                                      <w:marBottom w:val="0"/>
                                      <w:divBdr>
                                        <w:top w:val="none" w:sz="0" w:space="0" w:color="auto"/>
                                        <w:left w:val="none" w:sz="0" w:space="0" w:color="auto"/>
                                        <w:bottom w:val="none" w:sz="0" w:space="0" w:color="auto"/>
                                        <w:right w:val="none" w:sz="0" w:space="0" w:color="auto"/>
                                      </w:divBdr>
                                    </w:div>
                                    <w:div w:id="355926377">
                                      <w:marLeft w:val="0"/>
                                      <w:marRight w:val="0"/>
                                      <w:marTop w:val="0"/>
                                      <w:marBottom w:val="0"/>
                                      <w:divBdr>
                                        <w:top w:val="none" w:sz="0" w:space="0" w:color="auto"/>
                                        <w:left w:val="none" w:sz="0" w:space="0" w:color="auto"/>
                                        <w:bottom w:val="none" w:sz="0" w:space="0" w:color="auto"/>
                                        <w:right w:val="none" w:sz="0" w:space="0" w:color="auto"/>
                                      </w:divBdr>
                                    </w:div>
                                    <w:div w:id="411902366">
                                      <w:marLeft w:val="0"/>
                                      <w:marRight w:val="0"/>
                                      <w:marTop w:val="0"/>
                                      <w:marBottom w:val="0"/>
                                      <w:divBdr>
                                        <w:top w:val="none" w:sz="0" w:space="0" w:color="auto"/>
                                        <w:left w:val="none" w:sz="0" w:space="0" w:color="auto"/>
                                        <w:bottom w:val="none" w:sz="0" w:space="0" w:color="auto"/>
                                        <w:right w:val="none" w:sz="0" w:space="0" w:color="auto"/>
                                      </w:divBdr>
                                    </w:div>
                                    <w:div w:id="442458986">
                                      <w:marLeft w:val="0"/>
                                      <w:marRight w:val="0"/>
                                      <w:marTop w:val="0"/>
                                      <w:marBottom w:val="0"/>
                                      <w:divBdr>
                                        <w:top w:val="none" w:sz="0" w:space="0" w:color="auto"/>
                                        <w:left w:val="none" w:sz="0" w:space="0" w:color="auto"/>
                                        <w:bottom w:val="none" w:sz="0" w:space="0" w:color="auto"/>
                                        <w:right w:val="none" w:sz="0" w:space="0" w:color="auto"/>
                                      </w:divBdr>
                                    </w:div>
                                    <w:div w:id="446312532">
                                      <w:marLeft w:val="0"/>
                                      <w:marRight w:val="0"/>
                                      <w:marTop w:val="0"/>
                                      <w:marBottom w:val="0"/>
                                      <w:divBdr>
                                        <w:top w:val="none" w:sz="0" w:space="0" w:color="auto"/>
                                        <w:left w:val="none" w:sz="0" w:space="0" w:color="auto"/>
                                        <w:bottom w:val="none" w:sz="0" w:space="0" w:color="auto"/>
                                        <w:right w:val="none" w:sz="0" w:space="0" w:color="auto"/>
                                      </w:divBdr>
                                    </w:div>
                                    <w:div w:id="446504813">
                                      <w:marLeft w:val="0"/>
                                      <w:marRight w:val="0"/>
                                      <w:marTop w:val="0"/>
                                      <w:marBottom w:val="0"/>
                                      <w:divBdr>
                                        <w:top w:val="none" w:sz="0" w:space="0" w:color="auto"/>
                                        <w:left w:val="none" w:sz="0" w:space="0" w:color="auto"/>
                                        <w:bottom w:val="none" w:sz="0" w:space="0" w:color="auto"/>
                                        <w:right w:val="none" w:sz="0" w:space="0" w:color="auto"/>
                                      </w:divBdr>
                                    </w:div>
                                    <w:div w:id="463695546">
                                      <w:marLeft w:val="0"/>
                                      <w:marRight w:val="0"/>
                                      <w:marTop w:val="0"/>
                                      <w:marBottom w:val="0"/>
                                      <w:divBdr>
                                        <w:top w:val="none" w:sz="0" w:space="0" w:color="auto"/>
                                        <w:left w:val="none" w:sz="0" w:space="0" w:color="auto"/>
                                        <w:bottom w:val="none" w:sz="0" w:space="0" w:color="auto"/>
                                        <w:right w:val="none" w:sz="0" w:space="0" w:color="auto"/>
                                      </w:divBdr>
                                    </w:div>
                                    <w:div w:id="485097853">
                                      <w:marLeft w:val="0"/>
                                      <w:marRight w:val="0"/>
                                      <w:marTop w:val="0"/>
                                      <w:marBottom w:val="0"/>
                                      <w:divBdr>
                                        <w:top w:val="none" w:sz="0" w:space="0" w:color="auto"/>
                                        <w:left w:val="none" w:sz="0" w:space="0" w:color="auto"/>
                                        <w:bottom w:val="none" w:sz="0" w:space="0" w:color="auto"/>
                                        <w:right w:val="none" w:sz="0" w:space="0" w:color="auto"/>
                                      </w:divBdr>
                                    </w:div>
                                    <w:div w:id="515271442">
                                      <w:marLeft w:val="0"/>
                                      <w:marRight w:val="0"/>
                                      <w:marTop w:val="0"/>
                                      <w:marBottom w:val="0"/>
                                      <w:divBdr>
                                        <w:top w:val="none" w:sz="0" w:space="0" w:color="auto"/>
                                        <w:left w:val="none" w:sz="0" w:space="0" w:color="auto"/>
                                        <w:bottom w:val="none" w:sz="0" w:space="0" w:color="auto"/>
                                        <w:right w:val="none" w:sz="0" w:space="0" w:color="auto"/>
                                      </w:divBdr>
                                    </w:div>
                                    <w:div w:id="522788740">
                                      <w:marLeft w:val="0"/>
                                      <w:marRight w:val="0"/>
                                      <w:marTop w:val="0"/>
                                      <w:marBottom w:val="0"/>
                                      <w:divBdr>
                                        <w:top w:val="none" w:sz="0" w:space="0" w:color="auto"/>
                                        <w:left w:val="none" w:sz="0" w:space="0" w:color="auto"/>
                                        <w:bottom w:val="none" w:sz="0" w:space="0" w:color="auto"/>
                                        <w:right w:val="none" w:sz="0" w:space="0" w:color="auto"/>
                                      </w:divBdr>
                                    </w:div>
                                    <w:div w:id="541332936">
                                      <w:marLeft w:val="0"/>
                                      <w:marRight w:val="0"/>
                                      <w:marTop w:val="0"/>
                                      <w:marBottom w:val="0"/>
                                      <w:divBdr>
                                        <w:top w:val="none" w:sz="0" w:space="0" w:color="auto"/>
                                        <w:left w:val="none" w:sz="0" w:space="0" w:color="auto"/>
                                        <w:bottom w:val="none" w:sz="0" w:space="0" w:color="auto"/>
                                        <w:right w:val="none" w:sz="0" w:space="0" w:color="auto"/>
                                      </w:divBdr>
                                    </w:div>
                                    <w:div w:id="552038156">
                                      <w:marLeft w:val="0"/>
                                      <w:marRight w:val="0"/>
                                      <w:marTop w:val="0"/>
                                      <w:marBottom w:val="0"/>
                                      <w:divBdr>
                                        <w:top w:val="none" w:sz="0" w:space="0" w:color="auto"/>
                                        <w:left w:val="none" w:sz="0" w:space="0" w:color="auto"/>
                                        <w:bottom w:val="none" w:sz="0" w:space="0" w:color="auto"/>
                                        <w:right w:val="none" w:sz="0" w:space="0" w:color="auto"/>
                                      </w:divBdr>
                                    </w:div>
                                    <w:div w:id="558322196">
                                      <w:marLeft w:val="0"/>
                                      <w:marRight w:val="0"/>
                                      <w:marTop w:val="0"/>
                                      <w:marBottom w:val="0"/>
                                      <w:divBdr>
                                        <w:top w:val="none" w:sz="0" w:space="0" w:color="auto"/>
                                        <w:left w:val="none" w:sz="0" w:space="0" w:color="auto"/>
                                        <w:bottom w:val="none" w:sz="0" w:space="0" w:color="auto"/>
                                        <w:right w:val="none" w:sz="0" w:space="0" w:color="auto"/>
                                      </w:divBdr>
                                    </w:div>
                                    <w:div w:id="631449416">
                                      <w:marLeft w:val="0"/>
                                      <w:marRight w:val="0"/>
                                      <w:marTop w:val="0"/>
                                      <w:marBottom w:val="0"/>
                                      <w:divBdr>
                                        <w:top w:val="none" w:sz="0" w:space="0" w:color="auto"/>
                                        <w:left w:val="none" w:sz="0" w:space="0" w:color="auto"/>
                                        <w:bottom w:val="none" w:sz="0" w:space="0" w:color="auto"/>
                                        <w:right w:val="none" w:sz="0" w:space="0" w:color="auto"/>
                                      </w:divBdr>
                                    </w:div>
                                    <w:div w:id="634406549">
                                      <w:marLeft w:val="0"/>
                                      <w:marRight w:val="0"/>
                                      <w:marTop w:val="0"/>
                                      <w:marBottom w:val="0"/>
                                      <w:divBdr>
                                        <w:top w:val="none" w:sz="0" w:space="0" w:color="auto"/>
                                        <w:left w:val="none" w:sz="0" w:space="0" w:color="auto"/>
                                        <w:bottom w:val="none" w:sz="0" w:space="0" w:color="auto"/>
                                        <w:right w:val="none" w:sz="0" w:space="0" w:color="auto"/>
                                      </w:divBdr>
                                    </w:div>
                                    <w:div w:id="635061928">
                                      <w:marLeft w:val="0"/>
                                      <w:marRight w:val="0"/>
                                      <w:marTop w:val="0"/>
                                      <w:marBottom w:val="0"/>
                                      <w:divBdr>
                                        <w:top w:val="none" w:sz="0" w:space="0" w:color="auto"/>
                                        <w:left w:val="none" w:sz="0" w:space="0" w:color="auto"/>
                                        <w:bottom w:val="none" w:sz="0" w:space="0" w:color="auto"/>
                                        <w:right w:val="none" w:sz="0" w:space="0" w:color="auto"/>
                                      </w:divBdr>
                                      <w:divsChild>
                                        <w:div w:id="1090545472">
                                          <w:marLeft w:val="0"/>
                                          <w:marRight w:val="0"/>
                                          <w:marTop w:val="0"/>
                                          <w:marBottom w:val="0"/>
                                          <w:divBdr>
                                            <w:top w:val="none" w:sz="0" w:space="0" w:color="auto"/>
                                            <w:left w:val="none" w:sz="0" w:space="0" w:color="auto"/>
                                            <w:bottom w:val="none" w:sz="0" w:space="0" w:color="auto"/>
                                            <w:right w:val="none" w:sz="0" w:space="0" w:color="auto"/>
                                          </w:divBdr>
                                        </w:div>
                                      </w:divsChild>
                                    </w:div>
                                    <w:div w:id="765082203">
                                      <w:marLeft w:val="0"/>
                                      <w:marRight w:val="0"/>
                                      <w:marTop w:val="0"/>
                                      <w:marBottom w:val="0"/>
                                      <w:divBdr>
                                        <w:top w:val="none" w:sz="0" w:space="0" w:color="auto"/>
                                        <w:left w:val="none" w:sz="0" w:space="0" w:color="auto"/>
                                        <w:bottom w:val="none" w:sz="0" w:space="0" w:color="auto"/>
                                        <w:right w:val="none" w:sz="0" w:space="0" w:color="auto"/>
                                      </w:divBdr>
                                    </w:div>
                                    <w:div w:id="773399849">
                                      <w:marLeft w:val="0"/>
                                      <w:marRight w:val="0"/>
                                      <w:marTop w:val="0"/>
                                      <w:marBottom w:val="0"/>
                                      <w:divBdr>
                                        <w:top w:val="none" w:sz="0" w:space="0" w:color="auto"/>
                                        <w:left w:val="none" w:sz="0" w:space="0" w:color="auto"/>
                                        <w:bottom w:val="none" w:sz="0" w:space="0" w:color="auto"/>
                                        <w:right w:val="none" w:sz="0" w:space="0" w:color="auto"/>
                                      </w:divBdr>
                                    </w:div>
                                    <w:div w:id="812992008">
                                      <w:marLeft w:val="0"/>
                                      <w:marRight w:val="0"/>
                                      <w:marTop w:val="0"/>
                                      <w:marBottom w:val="0"/>
                                      <w:divBdr>
                                        <w:top w:val="none" w:sz="0" w:space="0" w:color="auto"/>
                                        <w:left w:val="none" w:sz="0" w:space="0" w:color="auto"/>
                                        <w:bottom w:val="none" w:sz="0" w:space="0" w:color="auto"/>
                                        <w:right w:val="none" w:sz="0" w:space="0" w:color="auto"/>
                                      </w:divBdr>
                                    </w:div>
                                    <w:div w:id="814033897">
                                      <w:marLeft w:val="0"/>
                                      <w:marRight w:val="0"/>
                                      <w:marTop w:val="0"/>
                                      <w:marBottom w:val="0"/>
                                      <w:divBdr>
                                        <w:top w:val="none" w:sz="0" w:space="0" w:color="auto"/>
                                        <w:left w:val="none" w:sz="0" w:space="0" w:color="auto"/>
                                        <w:bottom w:val="none" w:sz="0" w:space="0" w:color="auto"/>
                                        <w:right w:val="none" w:sz="0" w:space="0" w:color="auto"/>
                                      </w:divBdr>
                                    </w:div>
                                    <w:div w:id="819426355">
                                      <w:marLeft w:val="0"/>
                                      <w:marRight w:val="0"/>
                                      <w:marTop w:val="0"/>
                                      <w:marBottom w:val="0"/>
                                      <w:divBdr>
                                        <w:top w:val="none" w:sz="0" w:space="0" w:color="auto"/>
                                        <w:left w:val="none" w:sz="0" w:space="0" w:color="auto"/>
                                        <w:bottom w:val="none" w:sz="0" w:space="0" w:color="auto"/>
                                        <w:right w:val="none" w:sz="0" w:space="0" w:color="auto"/>
                                      </w:divBdr>
                                    </w:div>
                                    <w:div w:id="824400255">
                                      <w:marLeft w:val="0"/>
                                      <w:marRight w:val="0"/>
                                      <w:marTop w:val="0"/>
                                      <w:marBottom w:val="0"/>
                                      <w:divBdr>
                                        <w:top w:val="none" w:sz="0" w:space="0" w:color="auto"/>
                                        <w:left w:val="none" w:sz="0" w:space="0" w:color="auto"/>
                                        <w:bottom w:val="none" w:sz="0" w:space="0" w:color="auto"/>
                                        <w:right w:val="none" w:sz="0" w:space="0" w:color="auto"/>
                                      </w:divBdr>
                                    </w:div>
                                    <w:div w:id="833493135">
                                      <w:marLeft w:val="0"/>
                                      <w:marRight w:val="0"/>
                                      <w:marTop w:val="0"/>
                                      <w:marBottom w:val="0"/>
                                      <w:divBdr>
                                        <w:top w:val="none" w:sz="0" w:space="0" w:color="auto"/>
                                        <w:left w:val="none" w:sz="0" w:space="0" w:color="auto"/>
                                        <w:bottom w:val="none" w:sz="0" w:space="0" w:color="auto"/>
                                        <w:right w:val="none" w:sz="0" w:space="0" w:color="auto"/>
                                      </w:divBdr>
                                    </w:div>
                                    <w:div w:id="910889692">
                                      <w:marLeft w:val="0"/>
                                      <w:marRight w:val="0"/>
                                      <w:marTop w:val="0"/>
                                      <w:marBottom w:val="0"/>
                                      <w:divBdr>
                                        <w:top w:val="none" w:sz="0" w:space="0" w:color="auto"/>
                                        <w:left w:val="none" w:sz="0" w:space="0" w:color="auto"/>
                                        <w:bottom w:val="none" w:sz="0" w:space="0" w:color="auto"/>
                                        <w:right w:val="none" w:sz="0" w:space="0" w:color="auto"/>
                                      </w:divBdr>
                                    </w:div>
                                    <w:div w:id="922644739">
                                      <w:marLeft w:val="0"/>
                                      <w:marRight w:val="0"/>
                                      <w:marTop w:val="0"/>
                                      <w:marBottom w:val="0"/>
                                      <w:divBdr>
                                        <w:top w:val="none" w:sz="0" w:space="0" w:color="auto"/>
                                        <w:left w:val="none" w:sz="0" w:space="0" w:color="auto"/>
                                        <w:bottom w:val="none" w:sz="0" w:space="0" w:color="auto"/>
                                        <w:right w:val="none" w:sz="0" w:space="0" w:color="auto"/>
                                      </w:divBdr>
                                    </w:div>
                                    <w:div w:id="937718144">
                                      <w:marLeft w:val="0"/>
                                      <w:marRight w:val="0"/>
                                      <w:marTop w:val="0"/>
                                      <w:marBottom w:val="0"/>
                                      <w:divBdr>
                                        <w:top w:val="none" w:sz="0" w:space="0" w:color="auto"/>
                                        <w:left w:val="none" w:sz="0" w:space="0" w:color="auto"/>
                                        <w:bottom w:val="none" w:sz="0" w:space="0" w:color="auto"/>
                                        <w:right w:val="none" w:sz="0" w:space="0" w:color="auto"/>
                                      </w:divBdr>
                                    </w:div>
                                    <w:div w:id="978337922">
                                      <w:marLeft w:val="0"/>
                                      <w:marRight w:val="0"/>
                                      <w:marTop w:val="0"/>
                                      <w:marBottom w:val="0"/>
                                      <w:divBdr>
                                        <w:top w:val="none" w:sz="0" w:space="0" w:color="auto"/>
                                        <w:left w:val="none" w:sz="0" w:space="0" w:color="auto"/>
                                        <w:bottom w:val="none" w:sz="0" w:space="0" w:color="auto"/>
                                        <w:right w:val="none" w:sz="0" w:space="0" w:color="auto"/>
                                      </w:divBdr>
                                    </w:div>
                                    <w:div w:id="981735976">
                                      <w:marLeft w:val="0"/>
                                      <w:marRight w:val="0"/>
                                      <w:marTop w:val="0"/>
                                      <w:marBottom w:val="0"/>
                                      <w:divBdr>
                                        <w:top w:val="none" w:sz="0" w:space="0" w:color="auto"/>
                                        <w:left w:val="none" w:sz="0" w:space="0" w:color="auto"/>
                                        <w:bottom w:val="none" w:sz="0" w:space="0" w:color="auto"/>
                                        <w:right w:val="none" w:sz="0" w:space="0" w:color="auto"/>
                                      </w:divBdr>
                                    </w:div>
                                    <w:div w:id="985355774">
                                      <w:marLeft w:val="0"/>
                                      <w:marRight w:val="0"/>
                                      <w:marTop w:val="0"/>
                                      <w:marBottom w:val="0"/>
                                      <w:divBdr>
                                        <w:top w:val="none" w:sz="0" w:space="0" w:color="auto"/>
                                        <w:left w:val="none" w:sz="0" w:space="0" w:color="auto"/>
                                        <w:bottom w:val="none" w:sz="0" w:space="0" w:color="auto"/>
                                        <w:right w:val="none" w:sz="0" w:space="0" w:color="auto"/>
                                      </w:divBdr>
                                    </w:div>
                                    <w:div w:id="1046758010">
                                      <w:marLeft w:val="0"/>
                                      <w:marRight w:val="0"/>
                                      <w:marTop w:val="0"/>
                                      <w:marBottom w:val="0"/>
                                      <w:divBdr>
                                        <w:top w:val="none" w:sz="0" w:space="0" w:color="auto"/>
                                        <w:left w:val="none" w:sz="0" w:space="0" w:color="auto"/>
                                        <w:bottom w:val="none" w:sz="0" w:space="0" w:color="auto"/>
                                        <w:right w:val="none" w:sz="0" w:space="0" w:color="auto"/>
                                      </w:divBdr>
                                    </w:div>
                                    <w:div w:id="1099107938">
                                      <w:marLeft w:val="0"/>
                                      <w:marRight w:val="0"/>
                                      <w:marTop w:val="0"/>
                                      <w:marBottom w:val="0"/>
                                      <w:divBdr>
                                        <w:top w:val="none" w:sz="0" w:space="0" w:color="auto"/>
                                        <w:left w:val="none" w:sz="0" w:space="0" w:color="auto"/>
                                        <w:bottom w:val="none" w:sz="0" w:space="0" w:color="auto"/>
                                        <w:right w:val="none" w:sz="0" w:space="0" w:color="auto"/>
                                      </w:divBdr>
                                    </w:div>
                                    <w:div w:id="1105542640">
                                      <w:marLeft w:val="0"/>
                                      <w:marRight w:val="0"/>
                                      <w:marTop w:val="0"/>
                                      <w:marBottom w:val="0"/>
                                      <w:divBdr>
                                        <w:top w:val="none" w:sz="0" w:space="0" w:color="auto"/>
                                        <w:left w:val="none" w:sz="0" w:space="0" w:color="auto"/>
                                        <w:bottom w:val="none" w:sz="0" w:space="0" w:color="auto"/>
                                        <w:right w:val="none" w:sz="0" w:space="0" w:color="auto"/>
                                      </w:divBdr>
                                    </w:div>
                                    <w:div w:id="1105883777">
                                      <w:marLeft w:val="0"/>
                                      <w:marRight w:val="0"/>
                                      <w:marTop w:val="0"/>
                                      <w:marBottom w:val="0"/>
                                      <w:divBdr>
                                        <w:top w:val="none" w:sz="0" w:space="0" w:color="auto"/>
                                        <w:left w:val="none" w:sz="0" w:space="0" w:color="auto"/>
                                        <w:bottom w:val="none" w:sz="0" w:space="0" w:color="auto"/>
                                        <w:right w:val="none" w:sz="0" w:space="0" w:color="auto"/>
                                      </w:divBdr>
                                    </w:div>
                                    <w:div w:id="1122453327">
                                      <w:marLeft w:val="0"/>
                                      <w:marRight w:val="0"/>
                                      <w:marTop w:val="0"/>
                                      <w:marBottom w:val="0"/>
                                      <w:divBdr>
                                        <w:top w:val="none" w:sz="0" w:space="0" w:color="auto"/>
                                        <w:left w:val="none" w:sz="0" w:space="0" w:color="auto"/>
                                        <w:bottom w:val="none" w:sz="0" w:space="0" w:color="auto"/>
                                        <w:right w:val="none" w:sz="0" w:space="0" w:color="auto"/>
                                      </w:divBdr>
                                    </w:div>
                                    <w:div w:id="1135417738">
                                      <w:marLeft w:val="0"/>
                                      <w:marRight w:val="0"/>
                                      <w:marTop w:val="0"/>
                                      <w:marBottom w:val="0"/>
                                      <w:divBdr>
                                        <w:top w:val="none" w:sz="0" w:space="0" w:color="auto"/>
                                        <w:left w:val="none" w:sz="0" w:space="0" w:color="auto"/>
                                        <w:bottom w:val="none" w:sz="0" w:space="0" w:color="auto"/>
                                        <w:right w:val="none" w:sz="0" w:space="0" w:color="auto"/>
                                      </w:divBdr>
                                    </w:div>
                                    <w:div w:id="1153638346">
                                      <w:marLeft w:val="0"/>
                                      <w:marRight w:val="0"/>
                                      <w:marTop w:val="0"/>
                                      <w:marBottom w:val="0"/>
                                      <w:divBdr>
                                        <w:top w:val="none" w:sz="0" w:space="0" w:color="auto"/>
                                        <w:left w:val="none" w:sz="0" w:space="0" w:color="auto"/>
                                        <w:bottom w:val="none" w:sz="0" w:space="0" w:color="auto"/>
                                        <w:right w:val="none" w:sz="0" w:space="0" w:color="auto"/>
                                      </w:divBdr>
                                    </w:div>
                                    <w:div w:id="1161192466">
                                      <w:marLeft w:val="0"/>
                                      <w:marRight w:val="0"/>
                                      <w:marTop w:val="0"/>
                                      <w:marBottom w:val="0"/>
                                      <w:divBdr>
                                        <w:top w:val="none" w:sz="0" w:space="0" w:color="auto"/>
                                        <w:left w:val="none" w:sz="0" w:space="0" w:color="auto"/>
                                        <w:bottom w:val="none" w:sz="0" w:space="0" w:color="auto"/>
                                        <w:right w:val="none" w:sz="0" w:space="0" w:color="auto"/>
                                      </w:divBdr>
                                    </w:div>
                                    <w:div w:id="1162282442">
                                      <w:marLeft w:val="0"/>
                                      <w:marRight w:val="0"/>
                                      <w:marTop w:val="0"/>
                                      <w:marBottom w:val="0"/>
                                      <w:divBdr>
                                        <w:top w:val="none" w:sz="0" w:space="0" w:color="auto"/>
                                        <w:left w:val="none" w:sz="0" w:space="0" w:color="auto"/>
                                        <w:bottom w:val="none" w:sz="0" w:space="0" w:color="auto"/>
                                        <w:right w:val="none" w:sz="0" w:space="0" w:color="auto"/>
                                      </w:divBdr>
                                    </w:div>
                                    <w:div w:id="1177035831">
                                      <w:marLeft w:val="0"/>
                                      <w:marRight w:val="0"/>
                                      <w:marTop w:val="0"/>
                                      <w:marBottom w:val="0"/>
                                      <w:divBdr>
                                        <w:top w:val="none" w:sz="0" w:space="0" w:color="auto"/>
                                        <w:left w:val="none" w:sz="0" w:space="0" w:color="auto"/>
                                        <w:bottom w:val="none" w:sz="0" w:space="0" w:color="auto"/>
                                        <w:right w:val="none" w:sz="0" w:space="0" w:color="auto"/>
                                      </w:divBdr>
                                    </w:div>
                                    <w:div w:id="1193223171">
                                      <w:marLeft w:val="0"/>
                                      <w:marRight w:val="0"/>
                                      <w:marTop w:val="0"/>
                                      <w:marBottom w:val="0"/>
                                      <w:divBdr>
                                        <w:top w:val="none" w:sz="0" w:space="0" w:color="auto"/>
                                        <w:left w:val="none" w:sz="0" w:space="0" w:color="auto"/>
                                        <w:bottom w:val="none" w:sz="0" w:space="0" w:color="auto"/>
                                        <w:right w:val="none" w:sz="0" w:space="0" w:color="auto"/>
                                      </w:divBdr>
                                    </w:div>
                                    <w:div w:id="1199321605">
                                      <w:marLeft w:val="0"/>
                                      <w:marRight w:val="0"/>
                                      <w:marTop w:val="0"/>
                                      <w:marBottom w:val="0"/>
                                      <w:divBdr>
                                        <w:top w:val="none" w:sz="0" w:space="0" w:color="auto"/>
                                        <w:left w:val="none" w:sz="0" w:space="0" w:color="auto"/>
                                        <w:bottom w:val="none" w:sz="0" w:space="0" w:color="auto"/>
                                        <w:right w:val="none" w:sz="0" w:space="0" w:color="auto"/>
                                      </w:divBdr>
                                    </w:div>
                                    <w:div w:id="1228954864">
                                      <w:marLeft w:val="0"/>
                                      <w:marRight w:val="0"/>
                                      <w:marTop w:val="0"/>
                                      <w:marBottom w:val="0"/>
                                      <w:divBdr>
                                        <w:top w:val="none" w:sz="0" w:space="0" w:color="auto"/>
                                        <w:left w:val="none" w:sz="0" w:space="0" w:color="auto"/>
                                        <w:bottom w:val="none" w:sz="0" w:space="0" w:color="auto"/>
                                        <w:right w:val="none" w:sz="0" w:space="0" w:color="auto"/>
                                      </w:divBdr>
                                    </w:div>
                                    <w:div w:id="1240675967">
                                      <w:marLeft w:val="0"/>
                                      <w:marRight w:val="0"/>
                                      <w:marTop w:val="0"/>
                                      <w:marBottom w:val="0"/>
                                      <w:divBdr>
                                        <w:top w:val="none" w:sz="0" w:space="0" w:color="auto"/>
                                        <w:left w:val="none" w:sz="0" w:space="0" w:color="auto"/>
                                        <w:bottom w:val="none" w:sz="0" w:space="0" w:color="auto"/>
                                        <w:right w:val="none" w:sz="0" w:space="0" w:color="auto"/>
                                      </w:divBdr>
                                    </w:div>
                                    <w:div w:id="1275097911">
                                      <w:marLeft w:val="0"/>
                                      <w:marRight w:val="0"/>
                                      <w:marTop w:val="0"/>
                                      <w:marBottom w:val="0"/>
                                      <w:divBdr>
                                        <w:top w:val="none" w:sz="0" w:space="0" w:color="auto"/>
                                        <w:left w:val="none" w:sz="0" w:space="0" w:color="auto"/>
                                        <w:bottom w:val="none" w:sz="0" w:space="0" w:color="auto"/>
                                        <w:right w:val="none" w:sz="0" w:space="0" w:color="auto"/>
                                      </w:divBdr>
                                    </w:div>
                                    <w:div w:id="1305895434">
                                      <w:marLeft w:val="0"/>
                                      <w:marRight w:val="0"/>
                                      <w:marTop w:val="0"/>
                                      <w:marBottom w:val="0"/>
                                      <w:divBdr>
                                        <w:top w:val="none" w:sz="0" w:space="0" w:color="auto"/>
                                        <w:left w:val="none" w:sz="0" w:space="0" w:color="auto"/>
                                        <w:bottom w:val="none" w:sz="0" w:space="0" w:color="auto"/>
                                        <w:right w:val="none" w:sz="0" w:space="0" w:color="auto"/>
                                      </w:divBdr>
                                    </w:div>
                                    <w:div w:id="1330794529">
                                      <w:marLeft w:val="0"/>
                                      <w:marRight w:val="0"/>
                                      <w:marTop w:val="0"/>
                                      <w:marBottom w:val="0"/>
                                      <w:divBdr>
                                        <w:top w:val="none" w:sz="0" w:space="0" w:color="auto"/>
                                        <w:left w:val="none" w:sz="0" w:space="0" w:color="auto"/>
                                        <w:bottom w:val="none" w:sz="0" w:space="0" w:color="auto"/>
                                        <w:right w:val="none" w:sz="0" w:space="0" w:color="auto"/>
                                      </w:divBdr>
                                    </w:div>
                                    <w:div w:id="1350329965">
                                      <w:marLeft w:val="0"/>
                                      <w:marRight w:val="0"/>
                                      <w:marTop w:val="0"/>
                                      <w:marBottom w:val="0"/>
                                      <w:divBdr>
                                        <w:top w:val="none" w:sz="0" w:space="0" w:color="auto"/>
                                        <w:left w:val="none" w:sz="0" w:space="0" w:color="auto"/>
                                        <w:bottom w:val="none" w:sz="0" w:space="0" w:color="auto"/>
                                        <w:right w:val="none" w:sz="0" w:space="0" w:color="auto"/>
                                      </w:divBdr>
                                    </w:div>
                                    <w:div w:id="1352027694">
                                      <w:marLeft w:val="0"/>
                                      <w:marRight w:val="0"/>
                                      <w:marTop w:val="0"/>
                                      <w:marBottom w:val="0"/>
                                      <w:divBdr>
                                        <w:top w:val="none" w:sz="0" w:space="0" w:color="auto"/>
                                        <w:left w:val="none" w:sz="0" w:space="0" w:color="auto"/>
                                        <w:bottom w:val="none" w:sz="0" w:space="0" w:color="auto"/>
                                        <w:right w:val="none" w:sz="0" w:space="0" w:color="auto"/>
                                      </w:divBdr>
                                    </w:div>
                                    <w:div w:id="1427535025">
                                      <w:marLeft w:val="0"/>
                                      <w:marRight w:val="0"/>
                                      <w:marTop w:val="0"/>
                                      <w:marBottom w:val="0"/>
                                      <w:divBdr>
                                        <w:top w:val="none" w:sz="0" w:space="0" w:color="auto"/>
                                        <w:left w:val="none" w:sz="0" w:space="0" w:color="auto"/>
                                        <w:bottom w:val="none" w:sz="0" w:space="0" w:color="auto"/>
                                        <w:right w:val="none" w:sz="0" w:space="0" w:color="auto"/>
                                      </w:divBdr>
                                    </w:div>
                                    <w:div w:id="1502312316">
                                      <w:marLeft w:val="0"/>
                                      <w:marRight w:val="0"/>
                                      <w:marTop w:val="0"/>
                                      <w:marBottom w:val="0"/>
                                      <w:divBdr>
                                        <w:top w:val="none" w:sz="0" w:space="0" w:color="auto"/>
                                        <w:left w:val="none" w:sz="0" w:space="0" w:color="auto"/>
                                        <w:bottom w:val="none" w:sz="0" w:space="0" w:color="auto"/>
                                        <w:right w:val="none" w:sz="0" w:space="0" w:color="auto"/>
                                      </w:divBdr>
                                    </w:div>
                                    <w:div w:id="1503737658">
                                      <w:marLeft w:val="0"/>
                                      <w:marRight w:val="0"/>
                                      <w:marTop w:val="0"/>
                                      <w:marBottom w:val="0"/>
                                      <w:divBdr>
                                        <w:top w:val="none" w:sz="0" w:space="0" w:color="auto"/>
                                        <w:left w:val="none" w:sz="0" w:space="0" w:color="auto"/>
                                        <w:bottom w:val="none" w:sz="0" w:space="0" w:color="auto"/>
                                        <w:right w:val="none" w:sz="0" w:space="0" w:color="auto"/>
                                      </w:divBdr>
                                    </w:div>
                                    <w:div w:id="1514151448">
                                      <w:marLeft w:val="0"/>
                                      <w:marRight w:val="0"/>
                                      <w:marTop w:val="0"/>
                                      <w:marBottom w:val="0"/>
                                      <w:divBdr>
                                        <w:top w:val="none" w:sz="0" w:space="0" w:color="auto"/>
                                        <w:left w:val="none" w:sz="0" w:space="0" w:color="auto"/>
                                        <w:bottom w:val="none" w:sz="0" w:space="0" w:color="auto"/>
                                        <w:right w:val="none" w:sz="0" w:space="0" w:color="auto"/>
                                      </w:divBdr>
                                    </w:div>
                                    <w:div w:id="1570925820">
                                      <w:marLeft w:val="0"/>
                                      <w:marRight w:val="0"/>
                                      <w:marTop w:val="0"/>
                                      <w:marBottom w:val="0"/>
                                      <w:divBdr>
                                        <w:top w:val="none" w:sz="0" w:space="0" w:color="auto"/>
                                        <w:left w:val="none" w:sz="0" w:space="0" w:color="auto"/>
                                        <w:bottom w:val="none" w:sz="0" w:space="0" w:color="auto"/>
                                        <w:right w:val="none" w:sz="0" w:space="0" w:color="auto"/>
                                      </w:divBdr>
                                    </w:div>
                                    <w:div w:id="1585263292">
                                      <w:marLeft w:val="0"/>
                                      <w:marRight w:val="0"/>
                                      <w:marTop w:val="0"/>
                                      <w:marBottom w:val="0"/>
                                      <w:divBdr>
                                        <w:top w:val="none" w:sz="0" w:space="0" w:color="auto"/>
                                        <w:left w:val="none" w:sz="0" w:space="0" w:color="auto"/>
                                        <w:bottom w:val="none" w:sz="0" w:space="0" w:color="auto"/>
                                        <w:right w:val="none" w:sz="0" w:space="0" w:color="auto"/>
                                      </w:divBdr>
                                    </w:div>
                                    <w:div w:id="1591962298">
                                      <w:marLeft w:val="0"/>
                                      <w:marRight w:val="0"/>
                                      <w:marTop w:val="0"/>
                                      <w:marBottom w:val="0"/>
                                      <w:divBdr>
                                        <w:top w:val="none" w:sz="0" w:space="0" w:color="auto"/>
                                        <w:left w:val="none" w:sz="0" w:space="0" w:color="auto"/>
                                        <w:bottom w:val="none" w:sz="0" w:space="0" w:color="auto"/>
                                        <w:right w:val="none" w:sz="0" w:space="0" w:color="auto"/>
                                      </w:divBdr>
                                    </w:div>
                                    <w:div w:id="1596285182">
                                      <w:marLeft w:val="0"/>
                                      <w:marRight w:val="0"/>
                                      <w:marTop w:val="0"/>
                                      <w:marBottom w:val="0"/>
                                      <w:divBdr>
                                        <w:top w:val="none" w:sz="0" w:space="0" w:color="auto"/>
                                        <w:left w:val="none" w:sz="0" w:space="0" w:color="auto"/>
                                        <w:bottom w:val="none" w:sz="0" w:space="0" w:color="auto"/>
                                        <w:right w:val="none" w:sz="0" w:space="0" w:color="auto"/>
                                      </w:divBdr>
                                    </w:div>
                                    <w:div w:id="1600485971">
                                      <w:marLeft w:val="0"/>
                                      <w:marRight w:val="0"/>
                                      <w:marTop w:val="0"/>
                                      <w:marBottom w:val="0"/>
                                      <w:divBdr>
                                        <w:top w:val="none" w:sz="0" w:space="0" w:color="auto"/>
                                        <w:left w:val="none" w:sz="0" w:space="0" w:color="auto"/>
                                        <w:bottom w:val="none" w:sz="0" w:space="0" w:color="auto"/>
                                        <w:right w:val="none" w:sz="0" w:space="0" w:color="auto"/>
                                      </w:divBdr>
                                    </w:div>
                                    <w:div w:id="1654094206">
                                      <w:marLeft w:val="0"/>
                                      <w:marRight w:val="0"/>
                                      <w:marTop w:val="0"/>
                                      <w:marBottom w:val="0"/>
                                      <w:divBdr>
                                        <w:top w:val="none" w:sz="0" w:space="0" w:color="auto"/>
                                        <w:left w:val="none" w:sz="0" w:space="0" w:color="auto"/>
                                        <w:bottom w:val="none" w:sz="0" w:space="0" w:color="auto"/>
                                        <w:right w:val="none" w:sz="0" w:space="0" w:color="auto"/>
                                      </w:divBdr>
                                    </w:div>
                                    <w:div w:id="1665666145">
                                      <w:marLeft w:val="0"/>
                                      <w:marRight w:val="0"/>
                                      <w:marTop w:val="0"/>
                                      <w:marBottom w:val="0"/>
                                      <w:divBdr>
                                        <w:top w:val="none" w:sz="0" w:space="0" w:color="auto"/>
                                        <w:left w:val="none" w:sz="0" w:space="0" w:color="auto"/>
                                        <w:bottom w:val="none" w:sz="0" w:space="0" w:color="auto"/>
                                        <w:right w:val="none" w:sz="0" w:space="0" w:color="auto"/>
                                      </w:divBdr>
                                    </w:div>
                                    <w:div w:id="1678341124">
                                      <w:marLeft w:val="0"/>
                                      <w:marRight w:val="0"/>
                                      <w:marTop w:val="0"/>
                                      <w:marBottom w:val="0"/>
                                      <w:divBdr>
                                        <w:top w:val="none" w:sz="0" w:space="0" w:color="auto"/>
                                        <w:left w:val="none" w:sz="0" w:space="0" w:color="auto"/>
                                        <w:bottom w:val="none" w:sz="0" w:space="0" w:color="auto"/>
                                        <w:right w:val="none" w:sz="0" w:space="0" w:color="auto"/>
                                      </w:divBdr>
                                    </w:div>
                                    <w:div w:id="1714695543">
                                      <w:marLeft w:val="0"/>
                                      <w:marRight w:val="0"/>
                                      <w:marTop w:val="0"/>
                                      <w:marBottom w:val="0"/>
                                      <w:divBdr>
                                        <w:top w:val="none" w:sz="0" w:space="0" w:color="auto"/>
                                        <w:left w:val="none" w:sz="0" w:space="0" w:color="auto"/>
                                        <w:bottom w:val="none" w:sz="0" w:space="0" w:color="auto"/>
                                        <w:right w:val="none" w:sz="0" w:space="0" w:color="auto"/>
                                      </w:divBdr>
                                    </w:div>
                                    <w:div w:id="1813712030">
                                      <w:marLeft w:val="0"/>
                                      <w:marRight w:val="0"/>
                                      <w:marTop w:val="0"/>
                                      <w:marBottom w:val="0"/>
                                      <w:divBdr>
                                        <w:top w:val="none" w:sz="0" w:space="0" w:color="auto"/>
                                        <w:left w:val="none" w:sz="0" w:space="0" w:color="auto"/>
                                        <w:bottom w:val="none" w:sz="0" w:space="0" w:color="auto"/>
                                        <w:right w:val="none" w:sz="0" w:space="0" w:color="auto"/>
                                      </w:divBdr>
                                    </w:div>
                                    <w:div w:id="1821458365">
                                      <w:marLeft w:val="0"/>
                                      <w:marRight w:val="0"/>
                                      <w:marTop w:val="0"/>
                                      <w:marBottom w:val="0"/>
                                      <w:divBdr>
                                        <w:top w:val="none" w:sz="0" w:space="0" w:color="auto"/>
                                        <w:left w:val="none" w:sz="0" w:space="0" w:color="auto"/>
                                        <w:bottom w:val="none" w:sz="0" w:space="0" w:color="auto"/>
                                        <w:right w:val="none" w:sz="0" w:space="0" w:color="auto"/>
                                      </w:divBdr>
                                    </w:div>
                                    <w:div w:id="1860266537">
                                      <w:marLeft w:val="0"/>
                                      <w:marRight w:val="0"/>
                                      <w:marTop w:val="0"/>
                                      <w:marBottom w:val="0"/>
                                      <w:divBdr>
                                        <w:top w:val="none" w:sz="0" w:space="0" w:color="auto"/>
                                        <w:left w:val="none" w:sz="0" w:space="0" w:color="auto"/>
                                        <w:bottom w:val="none" w:sz="0" w:space="0" w:color="auto"/>
                                        <w:right w:val="none" w:sz="0" w:space="0" w:color="auto"/>
                                      </w:divBdr>
                                    </w:div>
                                    <w:div w:id="1864857228">
                                      <w:marLeft w:val="0"/>
                                      <w:marRight w:val="0"/>
                                      <w:marTop w:val="0"/>
                                      <w:marBottom w:val="0"/>
                                      <w:divBdr>
                                        <w:top w:val="none" w:sz="0" w:space="0" w:color="auto"/>
                                        <w:left w:val="none" w:sz="0" w:space="0" w:color="auto"/>
                                        <w:bottom w:val="none" w:sz="0" w:space="0" w:color="auto"/>
                                        <w:right w:val="none" w:sz="0" w:space="0" w:color="auto"/>
                                      </w:divBdr>
                                    </w:div>
                                    <w:div w:id="1878471120">
                                      <w:marLeft w:val="0"/>
                                      <w:marRight w:val="0"/>
                                      <w:marTop w:val="0"/>
                                      <w:marBottom w:val="0"/>
                                      <w:divBdr>
                                        <w:top w:val="none" w:sz="0" w:space="0" w:color="auto"/>
                                        <w:left w:val="none" w:sz="0" w:space="0" w:color="auto"/>
                                        <w:bottom w:val="none" w:sz="0" w:space="0" w:color="auto"/>
                                        <w:right w:val="none" w:sz="0" w:space="0" w:color="auto"/>
                                      </w:divBdr>
                                    </w:div>
                                    <w:div w:id="1895048067">
                                      <w:marLeft w:val="0"/>
                                      <w:marRight w:val="0"/>
                                      <w:marTop w:val="0"/>
                                      <w:marBottom w:val="0"/>
                                      <w:divBdr>
                                        <w:top w:val="none" w:sz="0" w:space="0" w:color="auto"/>
                                        <w:left w:val="none" w:sz="0" w:space="0" w:color="auto"/>
                                        <w:bottom w:val="none" w:sz="0" w:space="0" w:color="auto"/>
                                        <w:right w:val="none" w:sz="0" w:space="0" w:color="auto"/>
                                      </w:divBdr>
                                    </w:div>
                                    <w:div w:id="2006467297">
                                      <w:marLeft w:val="0"/>
                                      <w:marRight w:val="0"/>
                                      <w:marTop w:val="0"/>
                                      <w:marBottom w:val="0"/>
                                      <w:divBdr>
                                        <w:top w:val="none" w:sz="0" w:space="0" w:color="auto"/>
                                        <w:left w:val="none" w:sz="0" w:space="0" w:color="auto"/>
                                        <w:bottom w:val="none" w:sz="0" w:space="0" w:color="auto"/>
                                        <w:right w:val="none" w:sz="0" w:space="0" w:color="auto"/>
                                      </w:divBdr>
                                    </w:div>
                                    <w:div w:id="2039356110">
                                      <w:marLeft w:val="0"/>
                                      <w:marRight w:val="0"/>
                                      <w:marTop w:val="0"/>
                                      <w:marBottom w:val="0"/>
                                      <w:divBdr>
                                        <w:top w:val="none" w:sz="0" w:space="0" w:color="auto"/>
                                        <w:left w:val="none" w:sz="0" w:space="0" w:color="auto"/>
                                        <w:bottom w:val="none" w:sz="0" w:space="0" w:color="auto"/>
                                        <w:right w:val="none" w:sz="0" w:space="0" w:color="auto"/>
                                      </w:divBdr>
                                    </w:div>
                                    <w:div w:id="2042247616">
                                      <w:marLeft w:val="0"/>
                                      <w:marRight w:val="0"/>
                                      <w:marTop w:val="0"/>
                                      <w:marBottom w:val="0"/>
                                      <w:divBdr>
                                        <w:top w:val="none" w:sz="0" w:space="0" w:color="auto"/>
                                        <w:left w:val="none" w:sz="0" w:space="0" w:color="auto"/>
                                        <w:bottom w:val="none" w:sz="0" w:space="0" w:color="auto"/>
                                        <w:right w:val="none" w:sz="0" w:space="0" w:color="auto"/>
                                      </w:divBdr>
                                    </w:div>
                                    <w:div w:id="2091075134">
                                      <w:marLeft w:val="0"/>
                                      <w:marRight w:val="0"/>
                                      <w:marTop w:val="0"/>
                                      <w:marBottom w:val="0"/>
                                      <w:divBdr>
                                        <w:top w:val="none" w:sz="0" w:space="0" w:color="auto"/>
                                        <w:left w:val="none" w:sz="0" w:space="0" w:color="auto"/>
                                        <w:bottom w:val="none" w:sz="0" w:space="0" w:color="auto"/>
                                        <w:right w:val="none" w:sz="0" w:space="0" w:color="auto"/>
                                      </w:divBdr>
                                    </w:div>
                                    <w:div w:id="2102405266">
                                      <w:marLeft w:val="0"/>
                                      <w:marRight w:val="0"/>
                                      <w:marTop w:val="0"/>
                                      <w:marBottom w:val="0"/>
                                      <w:divBdr>
                                        <w:top w:val="none" w:sz="0" w:space="0" w:color="auto"/>
                                        <w:left w:val="none" w:sz="0" w:space="0" w:color="auto"/>
                                        <w:bottom w:val="none" w:sz="0" w:space="0" w:color="auto"/>
                                        <w:right w:val="none" w:sz="0" w:space="0" w:color="auto"/>
                                      </w:divBdr>
                                    </w:div>
                                    <w:div w:id="2122263914">
                                      <w:marLeft w:val="0"/>
                                      <w:marRight w:val="0"/>
                                      <w:marTop w:val="0"/>
                                      <w:marBottom w:val="0"/>
                                      <w:divBdr>
                                        <w:top w:val="none" w:sz="0" w:space="0" w:color="auto"/>
                                        <w:left w:val="none" w:sz="0" w:space="0" w:color="auto"/>
                                        <w:bottom w:val="none" w:sz="0" w:space="0" w:color="auto"/>
                                        <w:right w:val="none" w:sz="0" w:space="0" w:color="auto"/>
                                      </w:divBdr>
                                    </w:div>
                                    <w:div w:id="212298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099936">
                          <w:marLeft w:val="0"/>
                          <w:marRight w:val="0"/>
                          <w:marTop w:val="0"/>
                          <w:marBottom w:val="0"/>
                          <w:divBdr>
                            <w:top w:val="none" w:sz="0" w:space="0" w:color="auto"/>
                            <w:left w:val="none" w:sz="0" w:space="0" w:color="auto"/>
                            <w:bottom w:val="none" w:sz="0" w:space="0" w:color="auto"/>
                            <w:right w:val="none" w:sz="0" w:space="0" w:color="auto"/>
                          </w:divBdr>
                          <w:divsChild>
                            <w:div w:id="280649788">
                              <w:marLeft w:val="0"/>
                              <w:marRight w:val="0"/>
                              <w:marTop w:val="0"/>
                              <w:marBottom w:val="0"/>
                              <w:divBdr>
                                <w:top w:val="none" w:sz="0" w:space="0" w:color="auto"/>
                                <w:left w:val="none" w:sz="0" w:space="0" w:color="auto"/>
                                <w:bottom w:val="none" w:sz="0" w:space="0" w:color="auto"/>
                                <w:right w:val="none" w:sz="0" w:space="0" w:color="auto"/>
                              </w:divBdr>
                              <w:divsChild>
                                <w:div w:id="143011060">
                                  <w:marLeft w:val="0"/>
                                  <w:marRight w:val="0"/>
                                  <w:marTop w:val="0"/>
                                  <w:marBottom w:val="0"/>
                                  <w:divBdr>
                                    <w:top w:val="none" w:sz="0" w:space="0" w:color="auto"/>
                                    <w:left w:val="none" w:sz="0" w:space="0" w:color="auto"/>
                                    <w:bottom w:val="none" w:sz="0" w:space="0" w:color="auto"/>
                                    <w:right w:val="none" w:sz="0" w:space="0" w:color="auto"/>
                                  </w:divBdr>
                                  <w:divsChild>
                                    <w:div w:id="11536387">
                                      <w:marLeft w:val="0"/>
                                      <w:marRight w:val="0"/>
                                      <w:marTop w:val="0"/>
                                      <w:marBottom w:val="0"/>
                                      <w:divBdr>
                                        <w:top w:val="none" w:sz="0" w:space="0" w:color="auto"/>
                                        <w:left w:val="none" w:sz="0" w:space="0" w:color="auto"/>
                                        <w:bottom w:val="none" w:sz="0" w:space="0" w:color="auto"/>
                                        <w:right w:val="none" w:sz="0" w:space="0" w:color="auto"/>
                                      </w:divBdr>
                                    </w:div>
                                    <w:div w:id="39521943">
                                      <w:marLeft w:val="0"/>
                                      <w:marRight w:val="0"/>
                                      <w:marTop w:val="0"/>
                                      <w:marBottom w:val="0"/>
                                      <w:divBdr>
                                        <w:top w:val="none" w:sz="0" w:space="0" w:color="auto"/>
                                        <w:left w:val="none" w:sz="0" w:space="0" w:color="auto"/>
                                        <w:bottom w:val="none" w:sz="0" w:space="0" w:color="auto"/>
                                        <w:right w:val="none" w:sz="0" w:space="0" w:color="auto"/>
                                      </w:divBdr>
                                    </w:div>
                                    <w:div w:id="42944807">
                                      <w:marLeft w:val="0"/>
                                      <w:marRight w:val="0"/>
                                      <w:marTop w:val="0"/>
                                      <w:marBottom w:val="0"/>
                                      <w:divBdr>
                                        <w:top w:val="none" w:sz="0" w:space="0" w:color="auto"/>
                                        <w:left w:val="none" w:sz="0" w:space="0" w:color="auto"/>
                                        <w:bottom w:val="none" w:sz="0" w:space="0" w:color="auto"/>
                                        <w:right w:val="none" w:sz="0" w:space="0" w:color="auto"/>
                                      </w:divBdr>
                                    </w:div>
                                    <w:div w:id="55207489">
                                      <w:marLeft w:val="0"/>
                                      <w:marRight w:val="0"/>
                                      <w:marTop w:val="0"/>
                                      <w:marBottom w:val="0"/>
                                      <w:divBdr>
                                        <w:top w:val="none" w:sz="0" w:space="0" w:color="auto"/>
                                        <w:left w:val="none" w:sz="0" w:space="0" w:color="auto"/>
                                        <w:bottom w:val="none" w:sz="0" w:space="0" w:color="auto"/>
                                        <w:right w:val="none" w:sz="0" w:space="0" w:color="auto"/>
                                      </w:divBdr>
                                    </w:div>
                                    <w:div w:id="91361980">
                                      <w:marLeft w:val="0"/>
                                      <w:marRight w:val="0"/>
                                      <w:marTop w:val="0"/>
                                      <w:marBottom w:val="0"/>
                                      <w:divBdr>
                                        <w:top w:val="none" w:sz="0" w:space="0" w:color="auto"/>
                                        <w:left w:val="none" w:sz="0" w:space="0" w:color="auto"/>
                                        <w:bottom w:val="none" w:sz="0" w:space="0" w:color="auto"/>
                                        <w:right w:val="none" w:sz="0" w:space="0" w:color="auto"/>
                                      </w:divBdr>
                                    </w:div>
                                    <w:div w:id="97457174">
                                      <w:marLeft w:val="0"/>
                                      <w:marRight w:val="0"/>
                                      <w:marTop w:val="0"/>
                                      <w:marBottom w:val="0"/>
                                      <w:divBdr>
                                        <w:top w:val="none" w:sz="0" w:space="0" w:color="auto"/>
                                        <w:left w:val="none" w:sz="0" w:space="0" w:color="auto"/>
                                        <w:bottom w:val="none" w:sz="0" w:space="0" w:color="auto"/>
                                        <w:right w:val="none" w:sz="0" w:space="0" w:color="auto"/>
                                      </w:divBdr>
                                    </w:div>
                                    <w:div w:id="114448695">
                                      <w:marLeft w:val="0"/>
                                      <w:marRight w:val="0"/>
                                      <w:marTop w:val="0"/>
                                      <w:marBottom w:val="0"/>
                                      <w:divBdr>
                                        <w:top w:val="none" w:sz="0" w:space="0" w:color="auto"/>
                                        <w:left w:val="none" w:sz="0" w:space="0" w:color="auto"/>
                                        <w:bottom w:val="none" w:sz="0" w:space="0" w:color="auto"/>
                                        <w:right w:val="none" w:sz="0" w:space="0" w:color="auto"/>
                                      </w:divBdr>
                                    </w:div>
                                    <w:div w:id="150293415">
                                      <w:marLeft w:val="0"/>
                                      <w:marRight w:val="0"/>
                                      <w:marTop w:val="0"/>
                                      <w:marBottom w:val="0"/>
                                      <w:divBdr>
                                        <w:top w:val="none" w:sz="0" w:space="0" w:color="auto"/>
                                        <w:left w:val="none" w:sz="0" w:space="0" w:color="auto"/>
                                        <w:bottom w:val="none" w:sz="0" w:space="0" w:color="auto"/>
                                        <w:right w:val="none" w:sz="0" w:space="0" w:color="auto"/>
                                      </w:divBdr>
                                    </w:div>
                                    <w:div w:id="203755959">
                                      <w:marLeft w:val="0"/>
                                      <w:marRight w:val="0"/>
                                      <w:marTop w:val="0"/>
                                      <w:marBottom w:val="0"/>
                                      <w:divBdr>
                                        <w:top w:val="none" w:sz="0" w:space="0" w:color="auto"/>
                                        <w:left w:val="none" w:sz="0" w:space="0" w:color="auto"/>
                                        <w:bottom w:val="none" w:sz="0" w:space="0" w:color="auto"/>
                                        <w:right w:val="none" w:sz="0" w:space="0" w:color="auto"/>
                                      </w:divBdr>
                                    </w:div>
                                    <w:div w:id="289096558">
                                      <w:marLeft w:val="0"/>
                                      <w:marRight w:val="0"/>
                                      <w:marTop w:val="0"/>
                                      <w:marBottom w:val="0"/>
                                      <w:divBdr>
                                        <w:top w:val="none" w:sz="0" w:space="0" w:color="auto"/>
                                        <w:left w:val="none" w:sz="0" w:space="0" w:color="auto"/>
                                        <w:bottom w:val="none" w:sz="0" w:space="0" w:color="auto"/>
                                        <w:right w:val="none" w:sz="0" w:space="0" w:color="auto"/>
                                      </w:divBdr>
                                    </w:div>
                                    <w:div w:id="294725161">
                                      <w:marLeft w:val="0"/>
                                      <w:marRight w:val="0"/>
                                      <w:marTop w:val="0"/>
                                      <w:marBottom w:val="0"/>
                                      <w:divBdr>
                                        <w:top w:val="none" w:sz="0" w:space="0" w:color="auto"/>
                                        <w:left w:val="none" w:sz="0" w:space="0" w:color="auto"/>
                                        <w:bottom w:val="none" w:sz="0" w:space="0" w:color="auto"/>
                                        <w:right w:val="none" w:sz="0" w:space="0" w:color="auto"/>
                                      </w:divBdr>
                                    </w:div>
                                    <w:div w:id="323168262">
                                      <w:marLeft w:val="0"/>
                                      <w:marRight w:val="0"/>
                                      <w:marTop w:val="0"/>
                                      <w:marBottom w:val="0"/>
                                      <w:divBdr>
                                        <w:top w:val="none" w:sz="0" w:space="0" w:color="auto"/>
                                        <w:left w:val="none" w:sz="0" w:space="0" w:color="auto"/>
                                        <w:bottom w:val="none" w:sz="0" w:space="0" w:color="auto"/>
                                        <w:right w:val="none" w:sz="0" w:space="0" w:color="auto"/>
                                      </w:divBdr>
                                    </w:div>
                                    <w:div w:id="347369195">
                                      <w:marLeft w:val="0"/>
                                      <w:marRight w:val="0"/>
                                      <w:marTop w:val="0"/>
                                      <w:marBottom w:val="0"/>
                                      <w:divBdr>
                                        <w:top w:val="none" w:sz="0" w:space="0" w:color="auto"/>
                                        <w:left w:val="none" w:sz="0" w:space="0" w:color="auto"/>
                                        <w:bottom w:val="none" w:sz="0" w:space="0" w:color="auto"/>
                                        <w:right w:val="none" w:sz="0" w:space="0" w:color="auto"/>
                                      </w:divBdr>
                                    </w:div>
                                    <w:div w:id="422342020">
                                      <w:marLeft w:val="0"/>
                                      <w:marRight w:val="0"/>
                                      <w:marTop w:val="0"/>
                                      <w:marBottom w:val="0"/>
                                      <w:divBdr>
                                        <w:top w:val="none" w:sz="0" w:space="0" w:color="auto"/>
                                        <w:left w:val="none" w:sz="0" w:space="0" w:color="auto"/>
                                        <w:bottom w:val="none" w:sz="0" w:space="0" w:color="auto"/>
                                        <w:right w:val="none" w:sz="0" w:space="0" w:color="auto"/>
                                      </w:divBdr>
                                    </w:div>
                                    <w:div w:id="472331997">
                                      <w:marLeft w:val="0"/>
                                      <w:marRight w:val="0"/>
                                      <w:marTop w:val="0"/>
                                      <w:marBottom w:val="0"/>
                                      <w:divBdr>
                                        <w:top w:val="none" w:sz="0" w:space="0" w:color="auto"/>
                                        <w:left w:val="none" w:sz="0" w:space="0" w:color="auto"/>
                                        <w:bottom w:val="none" w:sz="0" w:space="0" w:color="auto"/>
                                        <w:right w:val="none" w:sz="0" w:space="0" w:color="auto"/>
                                      </w:divBdr>
                                    </w:div>
                                    <w:div w:id="514654416">
                                      <w:marLeft w:val="0"/>
                                      <w:marRight w:val="0"/>
                                      <w:marTop w:val="0"/>
                                      <w:marBottom w:val="0"/>
                                      <w:divBdr>
                                        <w:top w:val="none" w:sz="0" w:space="0" w:color="auto"/>
                                        <w:left w:val="none" w:sz="0" w:space="0" w:color="auto"/>
                                        <w:bottom w:val="none" w:sz="0" w:space="0" w:color="auto"/>
                                        <w:right w:val="none" w:sz="0" w:space="0" w:color="auto"/>
                                      </w:divBdr>
                                    </w:div>
                                    <w:div w:id="712465419">
                                      <w:marLeft w:val="0"/>
                                      <w:marRight w:val="0"/>
                                      <w:marTop w:val="0"/>
                                      <w:marBottom w:val="0"/>
                                      <w:divBdr>
                                        <w:top w:val="none" w:sz="0" w:space="0" w:color="auto"/>
                                        <w:left w:val="none" w:sz="0" w:space="0" w:color="auto"/>
                                        <w:bottom w:val="none" w:sz="0" w:space="0" w:color="auto"/>
                                        <w:right w:val="none" w:sz="0" w:space="0" w:color="auto"/>
                                      </w:divBdr>
                                    </w:div>
                                    <w:div w:id="725954392">
                                      <w:marLeft w:val="0"/>
                                      <w:marRight w:val="0"/>
                                      <w:marTop w:val="0"/>
                                      <w:marBottom w:val="0"/>
                                      <w:divBdr>
                                        <w:top w:val="none" w:sz="0" w:space="0" w:color="auto"/>
                                        <w:left w:val="none" w:sz="0" w:space="0" w:color="auto"/>
                                        <w:bottom w:val="none" w:sz="0" w:space="0" w:color="auto"/>
                                        <w:right w:val="none" w:sz="0" w:space="0" w:color="auto"/>
                                      </w:divBdr>
                                    </w:div>
                                    <w:div w:id="737095639">
                                      <w:marLeft w:val="0"/>
                                      <w:marRight w:val="0"/>
                                      <w:marTop w:val="0"/>
                                      <w:marBottom w:val="0"/>
                                      <w:divBdr>
                                        <w:top w:val="none" w:sz="0" w:space="0" w:color="auto"/>
                                        <w:left w:val="none" w:sz="0" w:space="0" w:color="auto"/>
                                        <w:bottom w:val="none" w:sz="0" w:space="0" w:color="auto"/>
                                        <w:right w:val="none" w:sz="0" w:space="0" w:color="auto"/>
                                      </w:divBdr>
                                    </w:div>
                                    <w:div w:id="751051731">
                                      <w:marLeft w:val="0"/>
                                      <w:marRight w:val="0"/>
                                      <w:marTop w:val="0"/>
                                      <w:marBottom w:val="0"/>
                                      <w:divBdr>
                                        <w:top w:val="none" w:sz="0" w:space="0" w:color="auto"/>
                                        <w:left w:val="none" w:sz="0" w:space="0" w:color="auto"/>
                                        <w:bottom w:val="none" w:sz="0" w:space="0" w:color="auto"/>
                                        <w:right w:val="none" w:sz="0" w:space="0" w:color="auto"/>
                                      </w:divBdr>
                                    </w:div>
                                    <w:div w:id="762068799">
                                      <w:marLeft w:val="0"/>
                                      <w:marRight w:val="0"/>
                                      <w:marTop w:val="0"/>
                                      <w:marBottom w:val="0"/>
                                      <w:divBdr>
                                        <w:top w:val="none" w:sz="0" w:space="0" w:color="auto"/>
                                        <w:left w:val="none" w:sz="0" w:space="0" w:color="auto"/>
                                        <w:bottom w:val="none" w:sz="0" w:space="0" w:color="auto"/>
                                        <w:right w:val="none" w:sz="0" w:space="0" w:color="auto"/>
                                      </w:divBdr>
                                    </w:div>
                                    <w:div w:id="911164556">
                                      <w:marLeft w:val="0"/>
                                      <w:marRight w:val="0"/>
                                      <w:marTop w:val="0"/>
                                      <w:marBottom w:val="0"/>
                                      <w:divBdr>
                                        <w:top w:val="none" w:sz="0" w:space="0" w:color="auto"/>
                                        <w:left w:val="none" w:sz="0" w:space="0" w:color="auto"/>
                                        <w:bottom w:val="none" w:sz="0" w:space="0" w:color="auto"/>
                                        <w:right w:val="none" w:sz="0" w:space="0" w:color="auto"/>
                                      </w:divBdr>
                                    </w:div>
                                    <w:div w:id="951782130">
                                      <w:marLeft w:val="0"/>
                                      <w:marRight w:val="0"/>
                                      <w:marTop w:val="0"/>
                                      <w:marBottom w:val="0"/>
                                      <w:divBdr>
                                        <w:top w:val="none" w:sz="0" w:space="0" w:color="auto"/>
                                        <w:left w:val="none" w:sz="0" w:space="0" w:color="auto"/>
                                        <w:bottom w:val="none" w:sz="0" w:space="0" w:color="auto"/>
                                        <w:right w:val="none" w:sz="0" w:space="0" w:color="auto"/>
                                      </w:divBdr>
                                    </w:div>
                                    <w:div w:id="1031145087">
                                      <w:marLeft w:val="0"/>
                                      <w:marRight w:val="0"/>
                                      <w:marTop w:val="0"/>
                                      <w:marBottom w:val="0"/>
                                      <w:divBdr>
                                        <w:top w:val="none" w:sz="0" w:space="0" w:color="auto"/>
                                        <w:left w:val="none" w:sz="0" w:space="0" w:color="auto"/>
                                        <w:bottom w:val="none" w:sz="0" w:space="0" w:color="auto"/>
                                        <w:right w:val="none" w:sz="0" w:space="0" w:color="auto"/>
                                      </w:divBdr>
                                    </w:div>
                                    <w:div w:id="1077943994">
                                      <w:marLeft w:val="0"/>
                                      <w:marRight w:val="0"/>
                                      <w:marTop w:val="0"/>
                                      <w:marBottom w:val="0"/>
                                      <w:divBdr>
                                        <w:top w:val="none" w:sz="0" w:space="0" w:color="auto"/>
                                        <w:left w:val="none" w:sz="0" w:space="0" w:color="auto"/>
                                        <w:bottom w:val="none" w:sz="0" w:space="0" w:color="auto"/>
                                        <w:right w:val="none" w:sz="0" w:space="0" w:color="auto"/>
                                      </w:divBdr>
                                    </w:div>
                                    <w:div w:id="1080099430">
                                      <w:marLeft w:val="0"/>
                                      <w:marRight w:val="0"/>
                                      <w:marTop w:val="0"/>
                                      <w:marBottom w:val="0"/>
                                      <w:divBdr>
                                        <w:top w:val="none" w:sz="0" w:space="0" w:color="auto"/>
                                        <w:left w:val="none" w:sz="0" w:space="0" w:color="auto"/>
                                        <w:bottom w:val="none" w:sz="0" w:space="0" w:color="auto"/>
                                        <w:right w:val="none" w:sz="0" w:space="0" w:color="auto"/>
                                      </w:divBdr>
                                    </w:div>
                                    <w:div w:id="1093279191">
                                      <w:marLeft w:val="0"/>
                                      <w:marRight w:val="0"/>
                                      <w:marTop w:val="0"/>
                                      <w:marBottom w:val="0"/>
                                      <w:divBdr>
                                        <w:top w:val="none" w:sz="0" w:space="0" w:color="auto"/>
                                        <w:left w:val="none" w:sz="0" w:space="0" w:color="auto"/>
                                        <w:bottom w:val="none" w:sz="0" w:space="0" w:color="auto"/>
                                        <w:right w:val="none" w:sz="0" w:space="0" w:color="auto"/>
                                      </w:divBdr>
                                    </w:div>
                                    <w:div w:id="1175846917">
                                      <w:marLeft w:val="0"/>
                                      <w:marRight w:val="0"/>
                                      <w:marTop w:val="0"/>
                                      <w:marBottom w:val="0"/>
                                      <w:divBdr>
                                        <w:top w:val="none" w:sz="0" w:space="0" w:color="auto"/>
                                        <w:left w:val="none" w:sz="0" w:space="0" w:color="auto"/>
                                        <w:bottom w:val="none" w:sz="0" w:space="0" w:color="auto"/>
                                        <w:right w:val="none" w:sz="0" w:space="0" w:color="auto"/>
                                      </w:divBdr>
                                    </w:div>
                                    <w:div w:id="1195582243">
                                      <w:marLeft w:val="0"/>
                                      <w:marRight w:val="0"/>
                                      <w:marTop w:val="0"/>
                                      <w:marBottom w:val="0"/>
                                      <w:divBdr>
                                        <w:top w:val="none" w:sz="0" w:space="0" w:color="auto"/>
                                        <w:left w:val="none" w:sz="0" w:space="0" w:color="auto"/>
                                        <w:bottom w:val="none" w:sz="0" w:space="0" w:color="auto"/>
                                        <w:right w:val="none" w:sz="0" w:space="0" w:color="auto"/>
                                      </w:divBdr>
                                    </w:div>
                                    <w:div w:id="1235042610">
                                      <w:marLeft w:val="0"/>
                                      <w:marRight w:val="0"/>
                                      <w:marTop w:val="0"/>
                                      <w:marBottom w:val="0"/>
                                      <w:divBdr>
                                        <w:top w:val="none" w:sz="0" w:space="0" w:color="auto"/>
                                        <w:left w:val="none" w:sz="0" w:space="0" w:color="auto"/>
                                        <w:bottom w:val="none" w:sz="0" w:space="0" w:color="auto"/>
                                        <w:right w:val="none" w:sz="0" w:space="0" w:color="auto"/>
                                      </w:divBdr>
                                    </w:div>
                                    <w:div w:id="1257791718">
                                      <w:marLeft w:val="0"/>
                                      <w:marRight w:val="0"/>
                                      <w:marTop w:val="0"/>
                                      <w:marBottom w:val="0"/>
                                      <w:divBdr>
                                        <w:top w:val="none" w:sz="0" w:space="0" w:color="auto"/>
                                        <w:left w:val="none" w:sz="0" w:space="0" w:color="auto"/>
                                        <w:bottom w:val="none" w:sz="0" w:space="0" w:color="auto"/>
                                        <w:right w:val="none" w:sz="0" w:space="0" w:color="auto"/>
                                      </w:divBdr>
                                    </w:div>
                                    <w:div w:id="1324234953">
                                      <w:marLeft w:val="0"/>
                                      <w:marRight w:val="0"/>
                                      <w:marTop w:val="0"/>
                                      <w:marBottom w:val="0"/>
                                      <w:divBdr>
                                        <w:top w:val="none" w:sz="0" w:space="0" w:color="auto"/>
                                        <w:left w:val="none" w:sz="0" w:space="0" w:color="auto"/>
                                        <w:bottom w:val="none" w:sz="0" w:space="0" w:color="auto"/>
                                        <w:right w:val="none" w:sz="0" w:space="0" w:color="auto"/>
                                      </w:divBdr>
                                    </w:div>
                                    <w:div w:id="1390759783">
                                      <w:marLeft w:val="0"/>
                                      <w:marRight w:val="0"/>
                                      <w:marTop w:val="0"/>
                                      <w:marBottom w:val="0"/>
                                      <w:divBdr>
                                        <w:top w:val="none" w:sz="0" w:space="0" w:color="auto"/>
                                        <w:left w:val="none" w:sz="0" w:space="0" w:color="auto"/>
                                        <w:bottom w:val="none" w:sz="0" w:space="0" w:color="auto"/>
                                        <w:right w:val="none" w:sz="0" w:space="0" w:color="auto"/>
                                      </w:divBdr>
                                    </w:div>
                                    <w:div w:id="1427576413">
                                      <w:marLeft w:val="0"/>
                                      <w:marRight w:val="0"/>
                                      <w:marTop w:val="0"/>
                                      <w:marBottom w:val="0"/>
                                      <w:divBdr>
                                        <w:top w:val="none" w:sz="0" w:space="0" w:color="auto"/>
                                        <w:left w:val="none" w:sz="0" w:space="0" w:color="auto"/>
                                        <w:bottom w:val="none" w:sz="0" w:space="0" w:color="auto"/>
                                        <w:right w:val="none" w:sz="0" w:space="0" w:color="auto"/>
                                      </w:divBdr>
                                    </w:div>
                                    <w:div w:id="1439444473">
                                      <w:marLeft w:val="0"/>
                                      <w:marRight w:val="0"/>
                                      <w:marTop w:val="0"/>
                                      <w:marBottom w:val="0"/>
                                      <w:divBdr>
                                        <w:top w:val="none" w:sz="0" w:space="0" w:color="auto"/>
                                        <w:left w:val="none" w:sz="0" w:space="0" w:color="auto"/>
                                        <w:bottom w:val="none" w:sz="0" w:space="0" w:color="auto"/>
                                        <w:right w:val="none" w:sz="0" w:space="0" w:color="auto"/>
                                      </w:divBdr>
                                    </w:div>
                                    <w:div w:id="1441804717">
                                      <w:marLeft w:val="0"/>
                                      <w:marRight w:val="0"/>
                                      <w:marTop w:val="0"/>
                                      <w:marBottom w:val="0"/>
                                      <w:divBdr>
                                        <w:top w:val="none" w:sz="0" w:space="0" w:color="auto"/>
                                        <w:left w:val="none" w:sz="0" w:space="0" w:color="auto"/>
                                        <w:bottom w:val="none" w:sz="0" w:space="0" w:color="auto"/>
                                        <w:right w:val="none" w:sz="0" w:space="0" w:color="auto"/>
                                      </w:divBdr>
                                    </w:div>
                                    <w:div w:id="1475757808">
                                      <w:marLeft w:val="0"/>
                                      <w:marRight w:val="0"/>
                                      <w:marTop w:val="0"/>
                                      <w:marBottom w:val="0"/>
                                      <w:divBdr>
                                        <w:top w:val="none" w:sz="0" w:space="0" w:color="auto"/>
                                        <w:left w:val="none" w:sz="0" w:space="0" w:color="auto"/>
                                        <w:bottom w:val="none" w:sz="0" w:space="0" w:color="auto"/>
                                        <w:right w:val="none" w:sz="0" w:space="0" w:color="auto"/>
                                      </w:divBdr>
                                    </w:div>
                                    <w:div w:id="1490094116">
                                      <w:marLeft w:val="0"/>
                                      <w:marRight w:val="0"/>
                                      <w:marTop w:val="0"/>
                                      <w:marBottom w:val="0"/>
                                      <w:divBdr>
                                        <w:top w:val="none" w:sz="0" w:space="0" w:color="auto"/>
                                        <w:left w:val="none" w:sz="0" w:space="0" w:color="auto"/>
                                        <w:bottom w:val="none" w:sz="0" w:space="0" w:color="auto"/>
                                        <w:right w:val="none" w:sz="0" w:space="0" w:color="auto"/>
                                      </w:divBdr>
                                    </w:div>
                                    <w:div w:id="1534685564">
                                      <w:marLeft w:val="0"/>
                                      <w:marRight w:val="0"/>
                                      <w:marTop w:val="0"/>
                                      <w:marBottom w:val="0"/>
                                      <w:divBdr>
                                        <w:top w:val="none" w:sz="0" w:space="0" w:color="auto"/>
                                        <w:left w:val="none" w:sz="0" w:space="0" w:color="auto"/>
                                        <w:bottom w:val="none" w:sz="0" w:space="0" w:color="auto"/>
                                        <w:right w:val="none" w:sz="0" w:space="0" w:color="auto"/>
                                      </w:divBdr>
                                    </w:div>
                                    <w:div w:id="1539589002">
                                      <w:marLeft w:val="0"/>
                                      <w:marRight w:val="0"/>
                                      <w:marTop w:val="0"/>
                                      <w:marBottom w:val="0"/>
                                      <w:divBdr>
                                        <w:top w:val="none" w:sz="0" w:space="0" w:color="auto"/>
                                        <w:left w:val="none" w:sz="0" w:space="0" w:color="auto"/>
                                        <w:bottom w:val="none" w:sz="0" w:space="0" w:color="auto"/>
                                        <w:right w:val="none" w:sz="0" w:space="0" w:color="auto"/>
                                      </w:divBdr>
                                    </w:div>
                                    <w:div w:id="1564487953">
                                      <w:marLeft w:val="0"/>
                                      <w:marRight w:val="0"/>
                                      <w:marTop w:val="0"/>
                                      <w:marBottom w:val="0"/>
                                      <w:divBdr>
                                        <w:top w:val="none" w:sz="0" w:space="0" w:color="auto"/>
                                        <w:left w:val="none" w:sz="0" w:space="0" w:color="auto"/>
                                        <w:bottom w:val="none" w:sz="0" w:space="0" w:color="auto"/>
                                        <w:right w:val="none" w:sz="0" w:space="0" w:color="auto"/>
                                      </w:divBdr>
                                    </w:div>
                                    <w:div w:id="1573808642">
                                      <w:marLeft w:val="0"/>
                                      <w:marRight w:val="0"/>
                                      <w:marTop w:val="0"/>
                                      <w:marBottom w:val="0"/>
                                      <w:divBdr>
                                        <w:top w:val="none" w:sz="0" w:space="0" w:color="auto"/>
                                        <w:left w:val="none" w:sz="0" w:space="0" w:color="auto"/>
                                        <w:bottom w:val="none" w:sz="0" w:space="0" w:color="auto"/>
                                        <w:right w:val="none" w:sz="0" w:space="0" w:color="auto"/>
                                      </w:divBdr>
                                    </w:div>
                                    <w:div w:id="1581597721">
                                      <w:marLeft w:val="0"/>
                                      <w:marRight w:val="0"/>
                                      <w:marTop w:val="0"/>
                                      <w:marBottom w:val="0"/>
                                      <w:divBdr>
                                        <w:top w:val="none" w:sz="0" w:space="0" w:color="auto"/>
                                        <w:left w:val="none" w:sz="0" w:space="0" w:color="auto"/>
                                        <w:bottom w:val="none" w:sz="0" w:space="0" w:color="auto"/>
                                        <w:right w:val="none" w:sz="0" w:space="0" w:color="auto"/>
                                      </w:divBdr>
                                    </w:div>
                                    <w:div w:id="1595477808">
                                      <w:marLeft w:val="0"/>
                                      <w:marRight w:val="0"/>
                                      <w:marTop w:val="0"/>
                                      <w:marBottom w:val="0"/>
                                      <w:divBdr>
                                        <w:top w:val="none" w:sz="0" w:space="0" w:color="auto"/>
                                        <w:left w:val="none" w:sz="0" w:space="0" w:color="auto"/>
                                        <w:bottom w:val="none" w:sz="0" w:space="0" w:color="auto"/>
                                        <w:right w:val="none" w:sz="0" w:space="0" w:color="auto"/>
                                      </w:divBdr>
                                    </w:div>
                                    <w:div w:id="1620793007">
                                      <w:marLeft w:val="0"/>
                                      <w:marRight w:val="0"/>
                                      <w:marTop w:val="0"/>
                                      <w:marBottom w:val="0"/>
                                      <w:divBdr>
                                        <w:top w:val="none" w:sz="0" w:space="0" w:color="auto"/>
                                        <w:left w:val="none" w:sz="0" w:space="0" w:color="auto"/>
                                        <w:bottom w:val="none" w:sz="0" w:space="0" w:color="auto"/>
                                        <w:right w:val="none" w:sz="0" w:space="0" w:color="auto"/>
                                      </w:divBdr>
                                    </w:div>
                                    <w:div w:id="1625044217">
                                      <w:marLeft w:val="0"/>
                                      <w:marRight w:val="0"/>
                                      <w:marTop w:val="0"/>
                                      <w:marBottom w:val="0"/>
                                      <w:divBdr>
                                        <w:top w:val="none" w:sz="0" w:space="0" w:color="auto"/>
                                        <w:left w:val="none" w:sz="0" w:space="0" w:color="auto"/>
                                        <w:bottom w:val="none" w:sz="0" w:space="0" w:color="auto"/>
                                        <w:right w:val="none" w:sz="0" w:space="0" w:color="auto"/>
                                      </w:divBdr>
                                    </w:div>
                                    <w:div w:id="1660646021">
                                      <w:marLeft w:val="0"/>
                                      <w:marRight w:val="0"/>
                                      <w:marTop w:val="0"/>
                                      <w:marBottom w:val="0"/>
                                      <w:divBdr>
                                        <w:top w:val="none" w:sz="0" w:space="0" w:color="auto"/>
                                        <w:left w:val="none" w:sz="0" w:space="0" w:color="auto"/>
                                        <w:bottom w:val="none" w:sz="0" w:space="0" w:color="auto"/>
                                        <w:right w:val="none" w:sz="0" w:space="0" w:color="auto"/>
                                      </w:divBdr>
                                    </w:div>
                                    <w:div w:id="1730154162">
                                      <w:marLeft w:val="0"/>
                                      <w:marRight w:val="0"/>
                                      <w:marTop w:val="0"/>
                                      <w:marBottom w:val="0"/>
                                      <w:divBdr>
                                        <w:top w:val="none" w:sz="0" w:space="0" w:color="auto"/>
                                        <w:left w:val="none" w:sz="0" w:space="0" w:color="auto"/>
                                        <w:bottom w:val="none" w:sz="0" w:space="0" w:color="auto"/>
                                        <w:right w:val="none" w:sz="0" w:space="0" w:color="auto"/>
                                      </w:divBdr>
                                    </w:div>
                                    <w:div w:id="1785467251">
                                      <w:marLeft w:val="0"/>
                                      <w:marRight w:val="0"/>
                                      <w:marTop w:val="0"/>
                                      <w:marBottom w:val="0"/>
                                      <w:divBdr>
                                        <w:top w:val="none" w:sz="0" w:space="0" w:color="auto"/>
                                        <w:left w:val="none" w:sz="0" w:space="0" w:color="auto"/>
                                        <w:bottom w:val="none" w:sz="0" w:space="0" w:color="auto"/>
                                        <w:right w:val="none" w:sz="0" w:space="0" w:color="auto"/>
                                      </w:divBdr>
                                    </w:div>
                                    <w:div w:id="1906838437">
                                      <w:marLeft w:val="0"/>
                                      <w:marRight w:val="0"/>
                                      <w:marTop w:val="0"/>
                                      <w:marBottom w:val="0"/>
                                      <w:divBdr>
                                        <w:top w:val="none" w:sz="0" w:space="0" w:color="auto"/>
                                        <w:left w:val="none" w:sz="0" w:space="0" w:color="auto"/>
                                        <w:bottom w:val="none" w:sz="0" w:space="0" w:color="auto"/>
                                        <w:right w:val="none" w:sz="0" w:space="0" w:color="auto"/>
                                      </w:divBdr>
                                    </w:div>
                                    <w:div w:id="1948461004">
                                      <w:marLeft w:val="0"/>
                                      <w:marRight w:val="0"/>
                                      <w:marTop w:val="0"/>
                                      <w:marBottom w:val="0"/>
                                      <w:divBdr>
                                        <w:top w:val="none" w:sz="0" w:space="0" w:color="auto"/>
                                        <w:left w:val="none" w:sz="0" w:space="0" w:color="auto"/>
                                        <w:bottom w:val="none" w:sz="0" w:space="0" w:color="auto"/>
                                        <w:right w:val="none" w:sz="0" w:space="0" w:color="auto"/>
                                      </w:divBdr>
                                    </w:div>
                                    <w:div w:id="1955282959">
                                      <w:marLeft w:val="0"/>
                                      <w:marRight w:val="0"/>
                                      <w:marTop w:val="0"/>
                                      <w:marBottom w:val="0"/>
                                      <w:divBdr>
                                        <w:top w:val="none" w:sz="0" w:space="0" w:color="auto"/>
                                        <w:left w:val="none" w:sz="0" w:space="0" w:color="auto"/>
                                        <w:bottom w:val="none" w:sz="0" w:space="0" w:color="auto"/>
                                        <w:right w:val="none" w:sz="0" w:space="0" w:color="auto"/>
                                      </w:divBdr>
                                    </w:div>
                                    <w:div w:id="1975677675">
                                      <w:marLeft w:val="0"/>
                                      <w:marRight w:val="0"/>
                                      <w:marTop w:val="0"/>
                                      <w:marBottom w:val="0"/>
                                      <w:divBdr>
                                        <w:top w:val="none" w:sz="0" w:space="0" w:color="auto"/>
                                        <w:left w:val="none" w:sz="0" w:space="0" w:color="auto"/>
                                        <w:bottom w:val="none" w:sz="0" w:space="0" w:color="auto"/>
                                        <w:right w:val="none" w:sz="0" w:space="0" w:color="auto"/>
                                      </w:divBdr>
                                      <w:divsChild>
                                        <w:div w:id="1175338685">
                                          <w:marLeft w:val="0"/>
                                          <w:marRight w:val="0"/>
                                          <w:marTop w:val="0"/>
                                          <w:marBottom w:val="0"/>
                                          <w:divBdr>
                                            <w:top w:val="none" w:sz="0" w:space="0" w:color="auto"/>
                                            <w:left w:val="none" w:sz="0" w:space="0" w:color="auto"/>
                                            <w:bottom w:val="none" w:sz="0" w:space="0" w:color="auto"/>
                                            <w:right w:val="none" w:sz="0" w:space="0" w:color="auto"/>
                                          </w:divBdr>
                                        </w:div>
                                      </w:divsChild>
                                    </w:div>
                                    <w:div w:id="1980529078">
                                      <w:marLeft w:val="0"/>
                                      <w:marRight w:val="0"/>
                                      <w:marTop w:val="0"/>
                                      <w:marBottom w:val="0"/>
                                      <w:divBdr>
                                        <w:top w:val="none" w:sz="0" w:space="0" w:color="auto"/>
                                        <w:left w:val="none" w:sz="0" w:space="0" w:color="auto"/>
                                        <w:bottom w:val="none" w:sz="0" w:space="0" w:color="auto"/>
                                        <w:right w:val="none" w:sz="0" w:space="0" w:color="auto"/>
                                      </w:divBdr>
                                    </w:div>
                                    <w:div w:id="2046758593">
                                      <w:marLeft w:val="0"/>
                                      <w:marRight w:val="0"/>
                                      <w:marTop w:val="0"/>
                                      <w:marBottom w:val="0"/>
                                      <w:divBdr>
                                        <w:top w:val="none" w:sz="0" w:space="0" w:color="auto"/>
                                        <w:left w:val="none" w:sz="0" w:space="0" w:color="auto"/>
                                        <w:bottom w:val="none" w:sz="0" w:space="0" w:color="auto"/>
                                        <w:right w:val="none" w:sz="0" w:space="0" w:color="auto"/>
                                      </w:divBdr>
                                    </w:div>
                                    <w:div w:id="2048674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636989">
                          <w:marLeft w:val="0"/>
                          <w:marRight w:val="0"/>
                          <w:marTop w:val="0"/>
                          <w:marBottom w:val="0"/>
                          <w:divBdr>
                            <w:top w:val="none" w:sz="0" w:space="0" w:color="auto"/>
                            <w:left w:val="none" w:sz="0" w:space="0" w:color="auto"/>
                            <w:bottom w:val="none" w:sz="0" w:space="0" w:color="auto"/>
                            <w:right w:val="none" w:sz="0" w:space="0" w:color="auto"/>
                          </w:divBdr>
                          <w:divsChild>
                            <w:div w:id="1651329086">
                              <w:marLeft w:val="0"/>
                              <w:marRight w:val="0"/>
                              <w:marTop w:val="0"/>
                              <w:marBottom w:val="0"/>
                              <w:divBdr>
                                <w:top w:val="none" w:sz="0" w:space="0" w:color="auto"/>
                                <w:left w:val="none" w:sz="0" w:space="0" w:color="auto"/>
                                <w:bottom w:val="none" w:sz="0" w:space="0" w:color="auto"/>
                                <w:right w:val="none" w:sz="0" w:space="0" w:color="auto"/>
                              </w:divBdr>
                              <w:divsChild>
                                <w:div w:id="253393200">
                                  <w:marLeft w:val="0"/>
                                  <w:marRight w:val="0"/>
                                  <w:marTop w:val="0"/>
                                  <w:marBottom w:val="0"/>
                                  <w:divBdr>
                                    <w:top w:val="none" w:sz="0" w:space="0" w:color="auto"/>
                                    <w:left w:val="none" w:sz="0" w:space="0" w:color="auto"/>
                                    <w:bottom w:val="none" w:sz="0" w:space="0" w:color="auto"/>
                                    <w:right w:val="none" w:sz="0" w:space="0" w:color="auto"/>
                                  </w:divBdr>
                                  <w:divsChild>
                                    <w:div w:id="934846">
                                      <w:marLeft w:val="0"/>
                                      <w:marRight w:val="0"/>
                                      <w:marTop w:val="0"/>
                                      <w:marBottom w:val="0"/>
                                      <w:divBdr>
                                        <w:top w:val="none" w:sz="0" w:space="0" w:color="auto"/>
                                        <w:left w:val="none" w:sz="0" w:space="0" w:color="auto"/>
                                        <w:bottom w:val="none" w:sz="0" w:space="0" w:color="auto"/>
                                        <w:right w:val="none" w:sz="0" w:space="0" w:color="auto"/>
                                      </w:divBdr>
                                    </w:div>
                                    <w:div w:id="7295962">
                                      <w:marLeft w:val="0"/>
                                      <w:marRight w:val="0"/>
                                      <w:marTop w:val="0"/>
                                      <w:marBottom w:val="0"/>
                                      <w:divBdr>
                                        <w:top w:val="none" w:sz="0" w:space="0" w:color="auto"/>
                                        <w:left w:val="none" w:sz="0" w:space="0" w:color="auto"/>
                                        <w:bottom w:val="none" w:sz="0" w:space="0" w:color="auto"/>
                                        <w:right w:val="none" w:sz="0" w:space="0" w:color="auto"/>
                                      </w:divBdr>
                                    </w:div>
                                    <w:div w:id="7560224">
                                      <w:marLeft w:val="0"/>
                                      <w:marRight w:val="0"/>
                                      <w:marTop w:val="0"/>
                                      <w:marBottom w:val="0"/>
                                      <w:divBdr>
                                        <w:top w:val="none" w:sz="0" w:space="0" w:color="auto"/>
                                        <w:left w:val="none" w:sz="0" w:space="0" w:color="auto"/>
                                        <w:bottom w:val="none" w:sz="0" w:space="0" w:color="auto"/>
                                        <w:right w:val="none" w:sz="0" w:space="0" w:color="auto"/>
                                      </w:divBdr>
                                    </w:div>
                                    <w:div w:id="61761131">
                                      <w:marLeft w:val="0"/>
                                      <w:marRight w:val="0"/>
                                      <w:marTop w:val="0"/>
                                      <w:marBottom w:val="0"/>
                                      <w:divBdr>
                                        <w:top w:val="none" w:sz="0" w:space="0" w:color="auto"/>
                                        <w:left w:val="none" w:sz="0" w:space="0" w:color="auto"/>
                                        <w:bottom w:val="none" w:sz="0" w:space="0" w:color="auto"/>
                                        <w:right w:val="none" w:sz="0" w:space="0" w:color="auto"/>
                                      </w:divBdr>
                                    </w:div>
                                    <w:div w:id="343556947">
                                      <w:marLeft w:val="0"/>
                                      <w:marRight w:val="0"/>
                                      <w:marTop w:val="0"/>
                                      <w:marBottom w:val="0"/>
                                      <w:divBdr>
                                        <w:top w:val="none" w:sz="0" w:space="0" w:color="auto"/>
                                        <w:left w:val="none" w:sz="0" w:space="0" w:color="auto"/>
                                        <w:bottom w:val="none" w:sz="0" w:space="0" w:color="auto"/>
                                        <w:right w:val="none" w:sz="0" w:space="0" w:color="auto"/>
                                      </w:divBdr>
                                    </w:div>
                                    <w:div w:id="488593515">
                                      <w:marLeft w:val="0"/>
                                      <w:marRight w:val="0"/>
                                      <w:marTop w:val="0"/>
                                      <w:marBottom w:val="0"/>
                                      <w:divBdr>
                                        <w:top w:val="none" w:sz="0" w:space="0" w:color="auto"/>
                                        <w:left w:val="none" w:sz="0" w:space="0" w:color="auto"/>
                                        <w:bottom w:val="none" w:sz="0" w:space="0" w:color="auto"/>
                                        <w:right w:val="none" w:sz="0" w:space="0" w:color="auto"/>
                                      </w:divBdr>
                                    </w:div>
                                    <w:div w:id="545067642">
                                      <w:marLeft w:val="0"/>
                                      <w:marRight w:val="0"/>
                                      <w:marTop w:val="0"/>
                                      <w:marBottom w:val="0"/>
                                      <w:divBdr>
                                        <w:top w:val="none" w:sz="0" w:space="0" w:color="auto"/>
                                        <w:left w:val="none" w:sz="0" w:space="0" w:color="auto"/>
                                        <w:bottom w:val="none" w:sz="0" w:space="0" w:color="auto"/>
                                        <w:right w:val="none" w:sz="0" w:space="0" w:color="auto"/>
                                      </w:divBdr>
                                    </w:div>
                                    <w:div w:id="556934545">
                                      <w:marLeft w:val="0"/>
                                      <w:marRight w:val="0"/>
                                      <w:marTop w:val="0"/>
                                      <w:marBottom w:val="0"/>
                                      <w:divBdr>
                                        <w:top w:val="none" w:sz="0" w:space="0" w:color="auto"/>
                                        <w:left w:val="none" w:sz="0" w:space="0" w:color="auto"/>
                                        <w:bottom w:val="none" w:sz="0" w:space="0" w:color="auto"/>
                                        <w:right w:val="none" w:sz="0" w:space="0" w:color="auto"/>
                                      </w:divBdr>
                                    </w:div>
                                    <w:div w:id="574438333">
                                      <w:marLeft w:val="0"/>
                                      <w:marRight w:val="0"/>
                                      <w:marTop w:val="0"/>
                                      <w:marBottom w:val="0"/>
                                      <w:divBdr>
                                        <w:top w:val="none" w:sz="0" w:space="0" w:color="auto"/>
                                        <w:left w:val="none" w:sz="0" w:space="0" w:color="auto"/>
                                        <w:bottom w:val="none" w:sz="0" w:space="0" w:color="auto"/>
                                        <w:right w:val="none" w:sz="0" w:space="0" w:color="auto"/>
                                      </w:divBdr>
                                    </w:div>
                                    <w:div w:id="575943585">
                                      <w:marLeft w:val="0"/>
                                      <w:marRight w:val="0"/>
                                      <w:marTop w:val="0"/>
                                      <w:marBottom w:val="0"/>
                                      <w:divBdr>
                                        <w:top w:val="none" w:sz="0" w:space="0" w:color="auto"/>
                                        <w:left w:val="none" w:sz="0" w:space="0" w:color="auto"/>
                                        <w:bottom w:val="none" w:sz="0" w:space="0" w:color="auto"/>
                                        <w:right w:val="none" w:sz="0" w:space="0" w:color="auto"/>
                                      </w:divBdr>
                                      <w:divsChild>
                                        <w:div w:id="374239821">
                                          <w:marLeft w:val="0"/>
                                          <w:marRight w:val="0"/>
                                          <w:marTop w:val="0"/>
                                          <w:marBottom w:val="0"/>
                                          <w:divBdr>
                                            <w:top w:val="none" w:sz="0" w:space="0" w:color="auto"/>
                                            <w:left w:val="none" w:sz="0" w:space="0" w:color="auto"/>
                                            <w:bottom w:val="none" w:sz="0" w:space="0" w:color="auto"/>
                                            <w:right w:val="none" w:sz="0" w:space="0" w:color="auto"/>
                                          </w:divBdr>
                                        </w:div>
                                      </w:divsChild>
                                    </w:div>
                                    <w:div w:id="648048379">
                                      <w:marLeft w:val="0"/>
                                      <w:marRight w:val="0"/>
                                      <w:marTop w:val="0"/>
                                      <w:marBottom w:val="0"/>
                                      <w:divBdr>
                                        <w:top w:val="none" w:sz="0" w:space="0" w:color="auto"/>
                                        <w:left w:val="none" w:sz="0" w:space="0" w:color="auto"/>
                                        <w:bottom w:val="none" w:sz="0" w:space="0" w:color="auto"/>
                                        <w:right w:val="none" w:sz="0" w:space="0" w:color="auto"/>
                                      </w:divBdr>
                                    </w:div>
                                    <w:div w:id="700008974">
                                      <w:marLeft w:val="0"/>
                                      <w:marRight w:val="0"/>
                                      <w:marTop w:val="0"/>
                                      <w:marBottom w:val="0"/>
                                      <w:divBdr>
                                        <w:top w:val="none" w:sz="0" w:space="0" w:color="auto"/>
                                        <w:left w:val="none" w:sz="0" w:space="0" w:color="auto"/>
                                        <w:bottom w:val="none" w:sz="0" w:space="0" w:color="auto"/>
                                        <w:right w:val="none" w:sz="0" w:space="0" w:color="auto"/>
                                      </w:divBdr>
                                    </w:div>
                                    <w:div w:id="905261840">
                                      <w:marLeft w:val="0"/>
                                      <w:marRight w:val="0"/>
                                      <w:marTop w:val="0"/>
                                      <w:marBottom w:val="0"/>
                                      <w:divBdr>
                                        <w:top w:val="none" w:sz="0" w:space="0" w:color="auto"/>
                                        <w:left w:val="none" w:sz="0" w:space="0" w:color="auto"/>
                                        <w:bottom w:val="none" w:sz="0" w:space="0" w:color="auto"/>
                                        <w:right w:val="none" w:sz="0" w:space="0" w:color="auto"/>
                                      </w:divBdr>
                                    </w:div>
                                    <w:div w:id="939029407">
                                      <w:marLeft w:val="0"/>
                                      <w:marRight w:val="0"/>
                                      <w:marTop w:val="0"/>
                                      <w:marBottom w:val="0"/>
                                      <w:divBdr>
                                        <w:top w:val="none" w:sz="0" w:space="0" w:color="auto"/>
                                        <w:left w:val="none" w:sz="0" w:space="0" w:color="auto"/>
                                        <w:bottom w:val="none" w:sz="0" w:space="0" w:color="auto"/>
                                        <w:right w:val="none" w:sz="0" w:space="0" w:color="auto"/>
                                      </w:divBdr>
                                    </w:div>
                                    <w:div w:id="986319128">
                                      <w:marLeft w:val="0"/>
                                      <w:marRight w:val="0"/>
                                      <w:marTop w:val="0"/>
                                      <w:marBottom w:val="0"/>
                                      <w:divBdr>
                                        <w:top w:val="none" w:sz="0" w:space="0" w:color="auto"/>
                                        <w:left w:val="none" w:sz="0" w:space="0" w:color="auto"/>
                                        <w:bottom w:val="none" w:sz="0" w:space="0" w:color="auto"/>
                                        <w:right w:val="none" w:sz="0" w:space="0" w:color="auto"/>
                                      </w:divBdr>
                                    </w:div>
                                    <w:div w:id="1021130974">
                                      <w:marLeft w:val="0"/>
                                      <w:marRight w:val="0"/>
                                      <w:marTop w:val="0"/>
                                      <w:marBottom w:val="0"/>
                                      <w:divBdr>
                                        <w:top w:val="none" w:sz="0" w:space="0" w:color="auto"/>
                                        <w:left w:val="none" w:sz="0" w:space="0" w:color="auto"/>
                                        <w:bottom w:val="none" w:sz="0" w:space="0" w:color="auto"/>
                                        <w:right w:val="none" w:sz="0" w:space="0" w:color="auto"/>
                                      </w:divBdr>
                                    </w:div>
                                    <w:div w:id="1033120327">
                                      <w:marLeft w:val="0"/>
                                      <w:marRight w:val="0"/>
                                      <w:marTop w:val="0"/>
                                      <w:marBottom w:val="0"/>
                                      <w:divBdr>
                                        <w:top w:val="none" w:sz="0" w:space="0" w:color="auto"/>
                                        <w:left w:val="none" w:sz="0" w:space="0" w:color="auto"/>
                                        <w:bottom w:val="none" w:sz="0" w:space="0" w:color="auto"/>
                                        <w:right w:val="none" w:sz="0" w:space="0" w:color="auto"/>
                                      </w:divBdr>
                                    </w:div>
                                    <w:div w:id="1043289838">
                                      <w:marLeft w:val="0"/>
                                      <w:marRight w:val="0"/>
                                      <w:marTop w:val="0"/>
                                      <w:marBottom w:val="0"/>
                                      <w:divBdr>
                                        <w:top w:val="none" w:sz="0" w:space="0" w:color="auto"/>
                                        <w:left w:val="none" w:sz="0" w:space="0" w:color="auto"/>
                                        <w:bottom w:val="none" w:sz="0" w:space="0" w:color="auto"/>
                                        <w:right w:val="none" w:sz="0" w:space="0" w:color="auto"/>
                                      </w:divBdr>
                                    </w:div>
                                    <w:div w:id="1138910661">
                                      <w:marLeft w:val="0"/>
                                      <w:marRight w:val="0"/>
                                      <w:marTop w:val="0"/>
                                      <w:marBottom w:val="0"/>
                                      <w:divBdr>
                                        <w:top w:val="none" w:sz="0" w:space="0" w:color="auto"/>
                                        <w:left w:val="none" w:sz="0" w:space="0" w:color="auto"/>
                                        <w:bottom w:val="none" w:sz="0" w:space="0" w:color="auto"/>
                                        <w:right w:val="none" w:sz="0" w:space="0" w:color="auto"/>
                                      </w:divBdr>
                                    </w:div>
                                    <w:div w:id="1166630697">
                                      <w:marLeft w:val="0"/>
                                      <w:marRight w:val="0"/>
                                      <w:marTop w:val="0"/>
                                      <w:marBottom w:val="0"/>
                                      <w:divBdr>
                                        <w:top w:val="none" w:sz="0" w:space="0" w:color="auto"/>
                                        <w:left w:val="none" w:sz="0" w:space="0" w:color="auto"/>
                                        <w:bottom w:val="none" w:sz="0" w:space="0" w:color="auto"/>
                                        <w:right w:val="none" w:sz="0" w:space="0" w:color="auto"/>
                                      </w:divBdr>
                                    </w:div>
                                    <w:div w:id="1192765522">
                                      <w:marLeft w:val="0"/>
                                      <w:marRight w:val="0"/>
                                      <w:marTop w:val="0"/>
                                      <w:marBottom w:val="0"/>
                                      <w:divBdr>
                                        <w:top w:val="none" w:sz="0" w:space="0" w:color="auto"/>
                                        <w:left w:val="none" w:sz="0" w:space="0" w:color="auto"/>
                                        <w:bottom w:val="none" w:sz="0" w:space="0" w:color="auto"/>
                                        <w:right w:val="none" w:sz="0" w:space="0" w:color="auto"/>
                                      </w:divBdr>
                                    </w:div>
                                    <w:div w:id="1267270689">
                                      <w:marLeft w:val="0"/>
                                      <w:marRight w:val="0"/>
                                      <w:marTop w:val="0"/>
                                      <w:marBottom w:val="0"/>
                                      <w:divBdr>
                                        <w:top w:val="none" w:sz="0" w:space="0" w:color="auto"/>
                                        <w:left w:val="none" w:sz="0" w:space="0" w:color="auto"/>
                                        <w:bottom w:val="none" w:sz="0" w:space="0" w:color="auto"/>
                                        <w:right w:val="none" w:sz="0" w:space="0" w:color="auto"/>
                                      </w:divBdr>
                                    </w:div>
                                    <w:div w:id="1351880032">
                                      <w:marLeft w:val="0"/>
                                      <w:marRight w:val="0"/>
                                      <w:marTop w:val="0"/>
                                      <w:marBottom w:val="0"/>
                                      <w:divBdr>
                                        <w:top w:val="none" w:sz="0" w:space="0" w:color="auto"/>
                                        <w:left w:val="none" w:sz="0" w:space="0" w:color="auto"/>
                                        <w:bottom w:val="none" w:sz="0" w:space="0" w:color="auto"/>
                                        <w:right w:val="none" w:sz="0" w:space="0" w:color="auto"/>
                                      </w:divBdr>
                                    </w:div>
                                    <w:div w:id="1356468063">
                                      <w:marLeft w:val="0"/>
                                      <w:marRight w:val="0"/>
                                      <w:marTop w:val="0"/>
                                      <w:marBottom w:val="0"/>
                                      <w:divBdr>
                                        <w:top w:val="none" w:sz="0" w:space="0" w:color="auto"/>
                                        <w:left w:val="none" w:sz="0" w:space="0" w:color="auto"/>
                                        <w:bottom w:val="none" w:sz="0" w:space="0" w:color="auto"/>
                                        <w:right w:val="none" w:sz="0" w:space="0" w:color="auto"/>
                                      </w:divBdr>
                                    </w:div>
                                    <w:div w:id="1423066880">
                                      <w:marLeft w:val="0"/>
                                      <w:marRight w:val="0"/>
                                      <w:marTop w:val="0"/>
                                      <w:marBottom w:val="0"/>
                                      <w:divBdr>
                                        <w:top w:val="none" w:sz="0" w:space="0" w:color="auto"/>
                                        <w:left w:val="none" w:sz="0" w:space="0" w:color="auto"/>
                                        <w:bottom w:val="none" w:sz="0" w:space="0" w:color="auto"/>
                                        <w:right w:val="none" w:sz="0" w:space="0" w:color="auto"/>
                                      </w:divBdr>
                                    </w:div>
                                    <w:div w:id="1426027354">
                                      <w:marLeft w:val="0"/>
                                      <w:marRight w:val="0"/>
                                      <w:marTop w:val="0"/>
                                      <w:marBottom w:val="0"/>
                                      <w:divBdr>
                                        <w:top w:val="none" w:sz="0" w:space="0" w:color="auto"/>
                                        <w:left w:val="none" w:sz="0" w:space="0" w:color="auto"/>
                                        <w:bottom w:val="none" w:sz="0" w:space="0" w:color="auto"/>
                                        <w:right w:val="none" w:sz="0" w:space="0" w:color="auto"/>
                                      </w:divBdr>
                                    </w:div>
                                    <w:div w:id="1444302424">
                                      <w:marLeft w:val="0"/>
                                      <w:marRight w:val="0"/>
                                      <w:marTop w:val="0"/>
                                      <w:marBottom w:val="0"/>
                                      <w:divBdr>
                                        <w:top w:val="none" w:sz="0" w:space="0" w:color="auto"/>
                                        <w:left w:val="none" w:sz="0" w:space="0" w:color="auto"/>
                                        <w:bottom w:val="none" w:sz="0" w:space="0" w:color="auto"/>
                                        <w:right w:val="none" w:sz="0" w:space="0" w:color="auto"/>
                                      </w:divBdr>
                                    </w:div>
                                    <w:div w:id="1456949234">
                                      <w:marLeft w:val="0"/>
                                      <w:marRight w:val="0"/>
                                      <w:marTop w:val="0"/>
                                      <w:marBottom w:val="0"/>
                                      <w:divBdr>
                                        <w:top w:val="none" w:sz="0" w:space="0" w:color="auto"/>
                                        <w:left w:val="none" w:sz="0" w:space="0" w:color="auto"/>
                                        <w:bottom w:val="none" w:sz="0" w:space="0" w:color="auto"/>
                                        <w:right w:val="none" w:sz="0" w:space="0" w:color="auto"/>
                                      </w:divBdr>
                                    </w:div>
                                    <w:div w:id="1573734687">
                                      <w:marLeft w:val="0"/>
                                      <w:marRight w:val="0"/>
                                      <w:marTop w:val="0"/>
                                      <w:marBottom w:val="0"/>
                                      <w:divBdr>
                                        <w:top w:val="none" w:sz="0" w:space="0" w:color="auto"/>
                                        <w:left w:val="none" w:sz="0" w:space="0" w:color="auto"/>
                                        <w:bottom w:val="none" w:sz="0" w:space="0" w:color="auto"/>
                                        <w:right w:val="none" w:sz="0" w:space="0" w:color="auto"/>
                                      </w:divBdr>
                                    </w:div>
                                    <w:div w:id="1597522239">
                                      <w:marLeft w:val="0"/>
                                      <w:marRight w:val="0"/>
                                      <w:marTop w:val="0"/>
                                      <w:marBottom w:val="0"/>
                                      <w:divBdr>
                                        <w:top w:val="none" w:sz="0" w:space="0" w:color="auto"/>
                                        <w:left w:val="none" w:sz="0" w:space="0" w:color="auto"/>
                                        <w:bottom w:val="none" w:sz="0" w:space="0" w:color="auto"/>
                                        <w:right w:val="none" w:sz="0" w:space="0" w:color="auto"/>
                                      </w:divBdr>
                                    </w:div>
                                    <w:div w:id="1619951017">
                                      <w:marLeft w:val="0"/>
                                      <w:marRight w:val="0"/>
                                      <w:marTop w:val="0"/>
                                      <w:marBottom w:val="0"/>
                                      <w:divBdr>
                                        <w:top w:val="none" w:sz="0" w:space="0" w:color="auto"/>
                                        <w:left w:val="none" w:sz="0" w:space="0" w:color="auto"/>
                                        <w:bottom w:val="none" w:sz="0" w:space="0" w:color="auto"/>
                                        <w:right w:val="none" w:sz="0" w:space="0" w:color="auto"/>
                                      </w:divBdr>
                                    </w:div>
                                    <w:div w:id="1764836012">
                                      <w:marLeft w:val="0"/>
                                      <w:marRight w:val="0"/>
                                      <w:marTop w:val="0"/>
                                      <w:marBottom w:val="0"/>
                                      <w:divBdr>
                                        <w:top w:val="none" w:sz="0" w:space="0" w:color="auto"/>
                                        <w:left w:val="none" w:sz="0" w:space="0" w:color="auto"/>
                                        <w:bottom w:val="none" w:sz="0" w:space="0" w:color="auto"/>
                                        <w:right w:val="none" w:sz="0" w:space="0" w:color="auto"/>
                                      </w:divBdr>
                                    </w:div>
                                    <w:div w:id="1800489595">
                                      <w:marLeft w:val="0"/>
                                      <w:marRight w:val="0"/>
                                      <w:marTop w:val="0"/>
                                      <w:marBottom w:val="0"/>
                                      <w:divBdr>
                                        <w:top w:val="none" w:sz="0" w:space="0" w:color="auto"/>
                                        <w:left w:val="none" w:sz="0" w:space="0" w:color="auto"/>
                                        <w:bottom w:val="none" w:sz="0" w:space="0" w:color="auto"/>
                                        <w:right w:val="none" w:sz="0" w:space="0" w:color="auto"/>
                                      </w:divBdr>
                                    </w:div>
                                    <w:div w:id="1815289882">
                                      <w:marLeft w:val="0"/>
                                      <w:marRight w:val="0"/>
                                      <w:marTop w:val="0"/>
                                      <w:marBottom w:val="0"/>
                                      <w:divBdr>
                                        <w:top w:val="none" w:sz="0" w:space="0" w:color="auto"/>
                                        <w:left w:val="none" w:sz="0" w:space="0" w:color="auto"/>
                                        <w:bottom w:val="none" w:sz="0" w:space="0" w:color="auto"/>
                                        <w:right w:val="none" w:sz="0" w:space="0" w:color="auto"/>
                                      </w:divBdr>
                                    </w:div>
                                    <w:div w:id="1847014317">
                                      <w:marLeft w:val="0"/>
                                      <w:marRight w:val="0"/>
                                      <w:marTop w:val="0"/>
                                      <w:marBottom w:val="0"/>
                                      <w:divBdr>
                                        <w:top w:val="none" w:sz="0" w:space="0" w:color="auto"/>
                                        <w:left w:val="none" w:sz="0" w:space="0" w:color="auto"/>
                                        <w:bottom w:val="none" w:sz="0" w:space="0" w:color="auto"/>
                                        <w:right w:val="none" w:sz="0" w:space="0" w:color="auto"/>
                                      </w:divBdr>
                                    </w:div>
                                    <w:div w:id="1919712067">
                                      <w:marLeft w:val="0"/>
                                      <w:marRight w:val="0"/>
                                      <w:marTop w:val="0"/>
                                      <w:marBottom w:val="0"/>
                                      <w:divBdr>
                                        <w:top w:val="none" w:sz="0" w:space="0" w:color="auto"/>
                                        <w:left w:val="none" w:sz="0" w:space="0" w:color="auto"/>
                                        <w:bottom w:val="none" w:sz="0" w:space="0" w:color="auto"/>
                                        <w:right w:val="none" w:sz="0" w:space="0" w:color="auto"/>
                                      </w:divBdr>
                                    </w:div>
                                    <w:div w:id="2067873144">
                                      <w:marLeft w:val="0"/>
                                      <w:marRight w:val="0"/>
                                      <w:marTop w:val="0"/>
                                      <w:marBottom w:val="0"/>
                                      <w:divBdr>
                                        <w:top w:val="none" w:sz="0" w:space="0" w:color="auto"/>
                                        <w:left w:val="none" w:sz="0" w:space="0" w:color="auto"/>
                                        <w:bottom w:val="none" w:sz="0" w:space="0" w:color="auto"/>
                                        <w:right w:val="none" w:sz="0" w:space="0" w:color="auto"/>
                                      </w:divBdr>
                                    </w:div>
                                    <w:div w:id="2068990067">
                                      <w:marLeft w:val="0"/>
                                      <w:marRight w:val="0"/>
                                      <w:marTop w:val="0"/>
                                      <w:marBottom w:val="0"/>
                                      <w:divBdr>
                                        <w:top w:val="none" w:sz="0" w:space="0" w:color="auto"/>
                                        <w:left w:val="none" w:sz="0" w:space="0" w:color="auto"/>
                                        <w:bottom w:val="none" w:sz="0" w:space="0" w:color="auto"/>
                                        <w:right w:val="none" w:sz="0" w:space="0" w:color="auto"/>
                                      </w:divBdr>
                                    </w:div>
                                    <w:div w:id="2081369682">
                                      <w:marLeft w:val="0"/>
                                      <w:marRight w:val="0"/>
                                      <w:marTop w:val="0"/>
                                      <w:marBottom w:val="0"/>
                                      <w:divBdr>
                                        <w:top w:val="none" w:sz="0" w:space="0" w:color="auto"/>
                                        <w:left w:val="none" w:sz="0" w:space="0" w:color="auto"/>
                                        <w:bottom w:val="none" w:sz="0" w:space="0" w:color="auto"/>
                                        <w:right w:val="none" w:sz="0" w:space="0" w:color="auto"/>
                                      </w:divBdr>
                                    </w:div>
                                    <w:div w:id="2111850854">
                                      <w:marLeft w:val="0"/>
                                      <w:marRight w:val="0"/>
                                      <w:marTop w:val="0"/>
                                      <w:marBottom w:val="0"/>
                                      <w:divBdr>
                                        <w:top w:val="none" w:sz="0" w:space="0" w:color="auto"/>
                                        <w:left w:val="none" w:sz="0" w:space="0" w:color="auto"/>
                                        <w:bottom w:val="none" w:sz="0" w:space="0" w:color="auto"/>
                                        <w:right w:val="none" w:sz="0" w:space="0" w:color="auto"/>
                                      </w:divBdr>
                                    </w:div>
                                    <w:div w:id="213366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277366">
                          <w:marLeft w:val="0"/>
                          <w:marRight w:val="0"/>
                          <w:marTop w:val="0"/>
                          <w:marBottom w:val="0"/>
                          <w:divBdr>
                            <w:top w:val="none" w:sz="0" w:space="0" w:color="auto"/>
                            <w:left w:val="none" w:sz="0" w:space="0" w:color="auto"/>
                            <w:bottom w:val="none" w:sz="0" w:space="0" w:color="auto"/>
                            <w:right w:val="none" w:sz="0" w:space="0" w:color="auto"/>
                          </w:divBdr>
                          <w:divsChild>
                            <w:div w:id="905454365">
                              <w:marLeft w:val="0"/>
                              <w:marRight w:val="0"/>
                              <w:marTop w:val="0"/>
                              <w:marBottom w:val="0"/>
                              <w:divBdr>
                                <w:top w:val="none" w:sz="0" w:space="0" w:color="auto"/>
                                <w:left w:val="none" w:sz="0" w:space="0" w:color="auto"/>
                                <w:bottom w:val="none" w:sz="0" w:space="0" w:color="auto"/>
                                <w:right w:val="none" w:sz="0" w:space="0" w:color="auto"/>
                              </w:divBdr>
                              <w:divsChild>
                                <w:div w:id="1110052653">
                                  <w:marLeft w:val="0"/>
                                  <w:marRight w:val="0"/>
                                  <w:marTop w:val="0"/>
                                  <w:marBottom w:val="0"/>
                                  <w:divBdr>
                                    <w:top w:val="none" w:sz="0" w:space="0" w:color="auto"/>
                                    <w:left w:val="none" w:sz="0" w:space="0" w:color="auto"/>
                                    <w:bottom w:val="none" w:sz="0" w:space="0" w:color="auto"/>
                                    <w:right w:val="none" w:sz="0" w:space="0" w:color="auto"/>
                                  </w:divBdr>
                                  <w:divsChild>
                                    <w:div w:id="77407282">
                                      <w:marLeft w:val="0"/>
                                      <w:marRight w:val="0"/>
                                      <w:marTop w:val="0"/>
                                      <w:marBottom w:val="0"/>
                                      <w:divBdr>
                                        <w:top w:val="none" w:sz="0" w:space="0" w:color="auto"/>
                                        <w:left w:val="none" w:sz="0" w:space="0" w:color="auto"/>
                                        <w:bottom w:val="none" w:sz="0" w:space="0" w:color="auto"/>
                                        <w:right w:val="none" w:sz="0" w:space="0" w:color="auto"/>
                                      </w:divBdr>
                                    </w:div>
                                    <w:div w:id="97256945">
                                      <w:marLeft w:val="0"/>
                                      <w:marRight w:val="0"/>
                                      <w:marTop w:val="0"/>
                                      <w:marBottom w:val="0"/>
                                      <w:divBdr>
                                        <w:top w:val="none" w:sz="0" w:space="0" w:color="auto"/>
                                        <w:left w:val="none" w:sz="0" w:space="0" w:color="auto"/>
                                        <w:bottom w:val="none" w:sz="0" w:space="0" w:color="auto"/>
                                        <w:right w:val="none" w:sz="0" w:space="0" w:color="auto"/>
                                      </w:divBdr>
                                    </w:div>
                                    <w:div w:id="117720598">
                                      <w:marLeft w:val="0"/>
                                      <w:marRight w:val="0"/>
                                      <w:marTop w:val="0"/>
                                      <w:marBottom w:val="0"/>
                                      <w:divBdr>
                                        <w:top w:val="none" w:sz="0" w:space="0" w:color="auto"/>
                                        <w:left w:val="none" w:sz="0" w:space="0" w:color="auto"/>
                                        <w:bottom w:val="none" w:sz="0" w:space="0" w:color="auto"/>
                                        <w:right w:val="none" w:sz="0" w:space="0" w:color="auto"/>
                                      </w:divBdr>
                                    </w:div>
                                    <w:div w:id="145052802">
                                      <w:marLeft w:val="0"/>
                                      <w:marRight w:val="0"/>
                                      <w:marTop w:val="0"/>
                                      <w:marBottom w:val="0"/>
                                      <w:divBdr>
                                        <w:top w:val="none" w:sz="0" w:space="0" w:color="auto"/>
                                        <w:left w:val="none" w:sz="0" w:space="0" w:color="auto"/>
                                        <w:bottom w:val="none" w:sz="0" w:space="0" w:color="auto"/>
                                        <w:right w:val="none" w:sz="0" w:space="0" w:color="auto"/>
                                      </w:divBdr>
                                    </w:div>
                                    <w:div w:id="253779568">
                                      <w:marLeft w:val="0"/>
                                      <w:marRight w:val="0"/>
                                      <w:marTop w:val="0"/>
                                      <w:marBottom w:val="0"/>
                                      <w:divBdr>
                                        <w:top w:val="none" w:sz="0" w:space="0" w:color="auto"/>
                                        <w:left w:val="none" w:sz="0" w:space="0" w:color="auto"/>
                                        <w:bottom w:val="none" w:sz="0" w:space="0" w:color="auto"/>
                                        <w:right w:val="none" w:sz="0" w:space="0" w:color="auto"/>
                                      </w:divBdr>
                                    </w:div>
                                    <w:div w:id="372581946">
                                      <w:marLeft w:val="0"/>
                                      <w:marRight w:val="0"/>
                                      <w:marTop w:val="0"/>
                                      <w:marBottom w:val="0"/>
                                      <w:divBdr>
                                        <w:top w:val="none" w:sz="0" w:space="0" w:color="auto"/>
                                        <w:left w:val="none" w:sz="0" w:space="0" w:color="auto"/>
                                        <w:bottom w:val="none" w:sz="0" w:space="0" w:color="auto"/>
                                        <w:right w:val="none" w:sz="0" w:space="0" w:color="auto"/>
                                      </w:divBdr>
                                    </w:div>
                                    <w:div w:id="376199176">
                                      <w:marLeft w:val="0"/>
                                      <w:marRight w:val="0"/>
                                      <w:marTop w:val="0"/>
                                      <w:marBottom w:val="0"/>
                                      <w:divBdr>
                                        <w:top w:val="none" w:sz="0" w:space="0" w:color="auto"/>
                                        <w:left w:val="none" w:sz="0" w:space="0" w:color="auto"/>
                                        <w:bottom w:val="none" w:sz="0" w:space="0" w:color="auto"/>
                                        <w:right w:val="none" w:sz="0" w:space="0" w:color="auto"/>
                                      </w:divBdr>
                                    </w:div>
                                    <w:div w:id="403528886">
                                      <w:marLeft w:val="0"/>
                                      <w:marRight w:val="0"/>
                                      <w:marTop w:val="0"/>
                                      <w:marBottom w:val="0"/>
                                      <w:divBdr>
                                        <w:top w:val="none" w:sz="0" w:space="0" w:color="auto"/>
                                        <w:left w:val="none" w:sz="0" w:space="0" w:color="auto"/>
                                        <w:bottom w:val="none" w:sz="0" w:space="0" w:color="auto"/>
                                        <w:right w:val="none" w:sz="0" w:space="0" w:color="auto"/>
                                      </w:divBdr>
                                    </w:div>
                                    <w:div w:id="410011319">
                                      <w:marLeft w:val="0"/>
                                      <w:marRight w:val="0"/>
                                      <w:marTop w:val="0"/>
                                      <w:marBottom w:val="0"/>
                                      <w:divBdr>
                                        <w:top w:val="none" w:sz="0" w:space="0" w:color="auto"/>
                                        <w:left w:val="none" w:sz="0" w:space="0" w:color="auto"/>
                                        <w:bottom w:val="none" w:sz="0" w:space="0" w:color="auto"/>
                                        <w:right w:val="none" w:sz="0" w:space="0" w:color="auto"/>
                                      </w:divBdr>
                                    </w:div>
                                    <w:div w:id="418329172">
                                      <w:marLeft w:val="0"/>
                                      <w:marRight w:val="0"/>
                                      <w:marTop w:val="0"/>
                                      <w:marBottom w:val="0"/>
                                      <w:divBdr>
                                        <w:top w:val="none" w:sz="0" w:space="0" w:color="auto"/>
                                        <w:left w:val="none" w:sz="0" w:space="0" w:color="auto"/>
                                        <w:bottom w:val="none" w:sz="0" w:space="0" w:color="auto"/>
                                        <w:right w:val="none" w:sz="0" w:space="0" w:color="auto"/>
                                      </w:divBdr>
                                    </w:div>
                                    <w:div w:id="506292343">
                                      <w:marLeft w:val="0"/>
                                      <w:marRight w:val="0"/>
                                      <w:marTop w:val="0"/>
                                      <w:marBottom w:val="0"/>
                                      <w:divBdr>
                                        <w:top w:val="none" w:sz="0" w:space="0" w:color="auto"/>
                                        <w:left w:val="none" w:sz="0" w:space="0" w:color="auto"/>
                                        <w:bottom w:val="none" w:sz="0" w:space="0" w:color="auto"/>
                                        <w:right w:val="none" w:sz="0" w:space="0" w:color="auto"/>
                                      </w:divBdr>
                                    </w:div>
                                    <w:div w:id="516382455">
                                      <w:marLeft w:val="0"/>
                                      <w:marRight w:val="0"/>
                                      <w:marTop w:val="0"/>
                                      <w:marBottom w:val="0"/>
                                      <w:divBdr>
                                        <w:top w:val="none" w:sz="0" w:space="0" w:color="auto"/>
                                        <w:left w:val="none" w:sz="0" w:space="0" w:color="auto"/>
                                        <w:bottom w:val="none" w:sz="0" w:space="0" w:color="auto"/>
                                        <w:right w:val="none" w:sz="0" w:space="0" w:color="auto"/>
                                      </w:divBdr>
                                    </w:div>
                                    <w:div w:id="523133822">
                                      <w:marLeft w:val="0"/>
                                      <w:marRight w:val="0"/>
                                      <w:marTop w:val="0"/>
                                      <w:marBottom w:val="0"/>
                                      <w:divBdr>
                                        <w:top w:val="none" w:sz="0" w:space="0" w:color="auto"/>
                                        <w:left w:val="none" w:sz="0" w:space="0" w:color="auto"/>
                                        <w:bottom w:val="none" w:sz="0" w:space="0" w:color="auto"/>
                                        <w:right w:val="none" w:sz="0" w:space="0" w:color="auto"/>
                                      </w:divBdr>
                                    </w:div>
                                    <w:div w:id="708577903">
                                      <w:marLeft w:val="0"/>
                                      <w:marRight w:val="0"/>
                                      <w:marTop w:val="0"/>
                                      <w:marBottom w:val="0"/>
                                      <w:divBdr>
                                        <w:top w:val="none" w:sz="0" w:space="0" w:color="auto"/>
                                        <w:left w:val="none" w:sz="0" w:space="0" w:color="auto"/>
                                        <w:bottom w:val="none" w:sz="0" w:space="0" w:color="auto"/>
                                        <w:right w:val="none" w:sz="0" w:space="0" w:color="auto"/>
                                      </w:divBdr>
                                      <w:divsChild>
                                        <w:div w:id="1821575330">
                                          <w:marLeft w:val="0"/>
                                          <w:marRight w:val="0"/>
                                          <w:marTop w:val="0"/>
                                          <w:marBottom w:val="0"/>
                                          <w:divBdr>
                                            <w:top w:val="none" w:sz="0" w:space="0" w:color="auto"/>
                                            <w:left w:val="none" w:sz="0" w:space="0" w:color="auto"/>
                                            <w:bottom w:val="none" w:sz="0" w:space="0" w:color="auto"/>
                                            <w:right w:val="none" w:sz="0" w:space="0" w:color="auto"/>
                                          </w:divBdr>
                                        </w:div>
                                      </w:divsChild>
                                    </w:div>
                                    <w:div w:id="868689211">
                                      <w:marLeft w:val="0"/>
                                      <w:marRight w:val="0"/>
                                      <w:marTop w:val="0"/>
                                      <w:marBottom w:val="0"/>
                                      <w:divBdr>
                                        <w:top w:val="none" w:sz="0" w:space="0" w:color="auto"/>
                                        <w:left w:val="none" w:sz="0" w:space="0" w:color="auto"/>
                                        <w:bottom w:val="none" w:sz="0" w:space="0" w:color="auto"/>
                                        <w:right w:val="none" w:sz="0" w:space="0" w:color="auto"/>
                                      </w:divBdr>
                                    </w:div>
                                    <w:div w:id="890113060">
                                      <w:marLeft w:val="0"/>
                                      <w:marRight w:val="0"/>
                                      <w:marTop w:val="0"/>
                                      <w:marBottom w:val="0"/>
                                      <w:divBdr>
                                        <w:top w:val="none" w:sz="0" w:space="0" w:color="auto"/>
                                        <w:left w:val="none" w:sz="0" w:space="0" w:color="auto"/>
                                        <w:bottom w:val="none" w:sz="0" w:space="0" w:color="auto"/>
                                        <w:right w:val="none" w:sz="0" w:space="0" w:color="auto"/>
                                      </w:divBdr>
                                    </w:div>
                                    <w:div w:id="921795482">
                                      <w:marLeft w:val="0"/>
                                      <w:marRight w:val="0"/>
                                      <w:marTop w:val="0"/>
                                      <w:marBottom w:val="0"/>
                                      <w:divBdr>
                                        <w:top w:val="none" w:sz="0" w:space="0" w:color="auto"/>
                                        <w:left w:val="none" w:sz="0" w:space="0" w:color="auto"/>
                                        <w:bottom w:val="none" w:sz="0" w:space="0" w:color="auto"/>
                                        <w:right w:val="none" w:sz="0" w:space="0" w:color="auto"/>
                                      </w:divBdr>
                                    </w:div>
                                    <w:div w:id="953512637">
                                      <w:marLeft w:val="0"/>
                                      <w:marRight w:val="0"/>
                                      <w:marTop w:val="0"/>
                                      <w:marBottom w:val="0"/>
                                      <w:divBdr>
                                        <w:top w:val="none" w:sz="0" w:space="0" w:color="auto"/>
                                        <w:left w:val="none" w:sz="0" w:space="0" w:color="auto"/>
                                        <w:bottom w:val="none" w:sz="0" w:space="0" w:color="auto"/>
                                        <w:right w:val="none" w:sz="0" w:space="0" w:color="auto"/>
                                      </w:divBdr>
                                    </w:div>
                                    <w:div w:id="979309374">
                                      <w:marLeft w:val="0"/>
                                      <w:marRight w:val="0"/>
                                      <w:marTop w:val="0"/>
                                      <w:marBottom w:val="0"/>
                                      <w:divBdr>
                                        <w:top w:val="none" w:sz="0" w:space="0" w:color="auto"/>
                                        <w:left w:val="none" w:sz="0" w:space="0" w:color="auto"/>
                                        <w:bottom w:val="none" w:sz="0" w:space="0" w:color="auto"/>
                                        <w:right w:val="none" w:sz="0" w:space="0" w:color="auto"/>
                                      </w:divBdr>
                                    </w:div>
                                    <w:div w:id="1003511047">
                                      <w:marLeft w:val="0"/>
                                      <w:marRight w:val="0"/>
                                      <w:marTop w:val="0"/>
                                      <w:marBottom w:val="0"/>
                                      <w:divBdr>
                                        <w:top w:val="none" w:sz="0" w:space="0" w:color="auto"/>
                                        <w:left w:val="none" w:sz="0" w:space="0" w:color="auto"/>
                                        <w:bottom w:val="none" w:sz="0" w:space="0" w:color="auto"/>
                                        <w:right w:val="none" w:sz="0" w:space="0" w:color="auto"/>
                                      </w:divBdr>
                                    </w:div>
                                    <w:div w:id="1107772752">
                                      <w:marLeft w:val="0"/>
                                      <w:marRight w:val="0"/>
                                      <w:marTop w:val="0"/>
                                      <w:marBottom w:val="0"/>
                                      <w:divBdr>
                                        <w:top w:val="none" w:sz="0" w:space="0" w:color="auto"/>
                                        <w:left w:val="none" w:sz="0" w:space="0" w:color="auto"/>
                                        <w:bottom w:val="none" w:sz="0" w:space="0" w:color="auto"/>
                                        <w:right w:val="none" w:sz="0" w:space="0" w:color="auto"/>
                                      </w:divBdr>
                                    </w:div>
                                    <w:div w:id="1115447541">
                                      <w:marLeft w:val="0"/>
                                      <w:marRight w:val="0"/>
                                      <w:marTop w:val="0"/>
                                      <w:marBottom w:val="0"/>
                                      <w:divBdr>
                                        <w:top w:val="none" w:sz="0" w:space="0" w:color="auto"/>
                                        <w:left w:val="none" w:sz="0" w:space="0" w:color="auto"/>
                                        <w:bottom w:val="none" w:sz="0" w:space="0" w:color="auto"/>
                                        <w:right w:val="none" w:sz="0" w:space="0" w:color="auto"/>
                                      </w:divBdr>
                                    </w:div>
                                    <w:div w:id="1126392407">
                                      <w:marLeft w:val="0"/>
                                      <w:marRight w:val="0"/>
                                      <w:marTop w:val="0"/>
                                      <w:marBottom w:val="0"/>
                                      <w:divBdr>
                                        <w:top w:val="none" w:sz="0" w:space="0" w:color="auto"/>
                                        <w:left w:val="none" w:sz="0" w:space="0" w:color="auto"/>
                                        <w:bottom w:val="none" w:sz="0" w:space="0" w:color="auto"/>
                                        <w:right w:val="none" w:sz="0" w:space="0" w:color="auto"/>
                                      </w:divBdr>
                                    </w:div>
                                    <w:div w:id="1129860330">
                                      <w:marLeft w:val="0"/>
                                      <w:marRight w:val="0"/>
                                      <w:marTop w:val="0"/>
                                      <w:marBottom w:val="0"/>
                                      <w:divBdr>
                                        <w:top w:val="none" w:sz="0" w:space="0" w:color="auto"/>
                                        <w:left w:val="none" w:sz="0" w:space="0" w:color="auto"/>
                                        <w:bottom w:val="none" w:sz="0" w:space="0" w:color="auto"/>
                                        <w:right w:val="none" w:sz="0" w:space="0" w:color="auto"/>
                                      </w:divBdr>
                                    </w:div>
                                    <w:div w:id="1139420920">
                                      <w:marLeft w:val="0"/>
                                      <w:marRight w:val="0"/>
                                      <w:marTop w:val="0"/>
                                      <w:marBottom w:val="0"/>
                                      <w:divBdr>
                                        <w:top w:val="none" w:sz="0" w:space="0" w:color="auto"/>
                                        <w:left w:val="none" w:sz="0" w:space="0" w:color="auto"/>
                                        <w:bottom w:val="none" w:sz="0" w:space="0" w:color="auto"/>
                                        <w:right w:val="none" w:sz="0" w:space="0" w:color="auto"/>
                                      </w:divBdr>
                                    </w:div>
                                    <w:div w:id="1210799834">
                                      <w:marLeft w:val="0"/>
                                      <w:marRight w:val="0"/>
                                      <w:marTop w:val="0"/>
                                      <w:marBottom w:val="0"/>
                                      <w:divBdr>
                                        <w:top w:val="none" w:sz="0" w:space="0" w:color="auto"/>
                                        <w:left w:val="none" w:sz="0" w:space="0" w:color="auto"/>
                                        <w:bottom w:val="none" w:sz="0" w:space="0" w:color="auto"/>
                                        <w:right w:val="none" w:sz="0" w:space="0" w:color="auto"/>
                                      </w:divBdr>
                                    </w:div>
                                    <w:div w:id="1218011242">
                                      <w:marLeft w:val="0"/>
                                      <w:marRight w:val="0"/>
                                      <w:marTop w:val="0"/>
                                      <w:marBottom w:val="0"/>
                                      <w:divBdr>
                                        <w:top w:val="none" w:sz="0" w:space="0" w:color="auto"/>
                                        <w:left w:val="none" w:sz="0" w:space="0" w:color="auto"/>
                                        <w:bottom w:val="none" w:sz="0" w:space="0" w:color="auto"/>
                                        <w:right w:val="none" w:sz="0" w:space="0" w:color="auto"/>
                                      </w:divBdr>
                                    </w:div>
                                    <w:div w:id="1247885203">
                                      <w:marLeft w:val="0"/>
                                      <w:marRight w:val="0"/>
                                      <w:marTop w:val="0"/>
                                      <w:marBottom w:val="0"/>
                                      <w:divBdr>
                                        <w:top w:val="none" w:sz="0" w:space="0" w:color="auto"/>
                                        <w:left w:val="none" w:sz="0" w:space="0" w:color="auto"/>
                                        <w:bottom w:val="none" w:sz="0" w:space="0" w:color="auto"/>
                                        <w:right w:val="none" w:sz="0" w:space="0" w:color="auto"/>
                                      </w:divBdr>
                                    </w:div>
                                    <w:div w:id="1268195470">
                                      <w:marLeft w:val="0"/>
                                      <w:marRight w:val="0"/>
                                      <w:marTop w:val="0"/>
                                      <w:marBottom w:val="0"/>
                                      <w:divBdr>
                                        <w:top w:val="none" w:sz="0" w:space="0" w:color="auto"/>
                                        <w:left w:val="none" w:sz="0" w:space="0" w:color="auto"/>
                                        <w:bottom w:val="none" w:sz="0" w:space="0" w:color="auto"/>
                                        <w:right w:val="none" w:sz="0" w:space="0" w:color="auto"/>
                                      </w:divBdr>
                                    </w:div>
                                    <w:div w:id="1312952940">
                                      <w:marLeft w:val="0"/>
                                      <w:marRight w:val="0"/>
                                      <w:marTop w:val="0"/>
                                      <w:marBottom w:val="0"/>
                                      <w:divBdr>
                                        <w:top w:val="none" w:sz="0" w:space="0" w:color="auto"/>
                                        <w:left w:val="none" w:sz="0" w:space="0" w:color="auto"/>
                                        <w:bottom w:val="none" w:sz="0" w:space="0" w:color="auto"/>
                                        <w:right w:val="none" w:sz="0" w:space="0" w:color="auto"/>
                                      </w:divBdr>
                                    </w:div>
                                    <w:div w:id="1318605829">
                                      <w:marLeft w:val="0"/>
                                      <w:marRight w:val="0"/>
                                      <w:marTop w:val="0"/>
                                      <w:marBottom w:val="0"/>
                                      <w:divBdr>
                                        <w:top w:val="none" w:sz="0" w:space="0" w:color="auto"/>
                                        <w:left w:val="none" w:sz="0" w:space="0" w:color="auto"/>
                                        <w:bottom w:val="none" w:sz="0" w:space="0" w:color="auto"/>
                                        <w:right w:val="none" w:sz="0" w:space="0" w:color="auto"/>
                                      </w:divBdr>
                                    </w:div>
                                    <w:div w:id="1357539475">
                                      <w:marLeft w:val="0"/>
                                      <w:marRight w:val="0"/>
                                      <w:marTop w:val="0"/>
                                      <w:marBottom w:val="0"/>
                                      <w:divBdr>
                                        <w:top w:val="none" w:sz="0" w:space="0" w:color="auto"/>
                                        <w:left w:val="none" w:sz="0" w:space="0" w:color="auto"/>
                                        <w:bottom w:val="none" w:sz="0" w:space="0" w:color="auto"/>
                                        <w:right w:val="none" w:sz="0" w:space="0" w:color="auto"/>
                                      </w:divBdr>
                                    </w:div>
                                    <w:div w:id="1449472746">
                                      <w:marLeft w:val="0"/>
                                      <w:marRight w:val="0"/>
                                      <w:marTop w:val="0"/>
                                      <w:marBottom w:val="0"/>
                                      <w:divBdr>
                                        <w:top w:val="none" w:sz="0" w:space="0" w:color="auto"/>
                                        <w:left w:val="none" w:sz="0" w:space="0" w:color="auto"/>
                                        <w:bottom w:val="none" w:sz="0" w:space="0" w:color="auto"/>
                                        <w:right w:val="none" w:sz="0" w:space="0" w:color="auto"/>
                                      </w:divBdr>
                                    </w:div>
                                    <w:div w:id="1481580912">
                                      <w:marLeft w:val="0"/>
                                      <w:marRight w:val="0"/>
                                      <w:marTop w:val="0"/>
                                      <w:marBottom w:val="0"/>
                                      <w:divBdr>
                                        <w:top w:val="none" w:sz="0" w:space="0" w:color="auto"/>
                                        <w:left w:val="none" w:sz="0" w:space="0" w:color="auto"/>
                                        <w:bottom w:val="none" w:sz="0" w:space="0" w:color="auto"/>
                                        <w:right w:val="none" w:sz="0" w:space="0" w:color="auto"/>
                                      </w:divBdr>
                                    </w:div>
                                    <w:div w:id="1540703914">
                                      <w:marLeft w:val="0"/>
                                      <w:marRight w:val="0"/>
                                      <w:marTop w:val="0"/>
                                      <w:marBottom w:val="0"/>
                                      <w:divBdr>
                                        <w:top w:val="none" w:sz="0" w:space="0" w:color="auto"/>
                                        <w:left w:val="none" w:sz="0" w:space="0" w:color="auto"/>
                                        <w:bottom w:val="none" w:sz="0" w:space="0" w:color="auto"/>
                                        <w:right w:val="none" w:sz="0" w:space="0" w:color="auto"/>
                                      </w:divBdr>
                                    </w:div>
                                    <w:div w:id="1558855923">
                                      <w:marLeft w:val="0"/>
                                      <w:marRight w:val="0"/>
                                      <w:marTop w:val="0"/>
                                      <w:marBottom w:val="0"/>
                                      <w:divBdr>
                                        <w:top w:val="none" w:sz="0" w:space="0" w:color="auto"/>
                                        <w:left w:val="none" w:sz="0" w:space="0" w:color="auto"/>
                                        <w:bottom w:val="none" w:sz="0" w:space="0" w:color="auto"/>
                                        <w:right w:val="none" w:sz="0" w:space="0" w:color="auto"/>
                                      </w:divBdr>
                                    </w:div>
                                    <w:div w:id="1559439019">
                                      <w:marLeft w:val="0"/>
                                      <w:marRight w:val="0"/>
                                      <w:marTop w:val="0"/>
                                      <w:marBottom w:val="0"/>
                                      <w:divBdr>
                                        <w:top w:val="none" w:sz="0" w:space="0" w:color="auto"/>
                                        <w:left w:val="none" w:sz="0" w:space="0" w:color="auto"/>
                                        <w:bottom w:val="none" w:sz="0" w:space="0" w:color="auto"/>
                                        <w:right w:val="none" w:sz="0" w:space="0" w:color="auto"/>
                                      </w:divBdr>
                                    </w:div>
                                    <w:div w:id="1578897909">
                                      <w:marLeft w:val="0"/>
                                      <w:marRight w:val="0"/>
                                      <w:marTop w:val="0"/>
                                      <w:marBottom w:val="0"/>
                                      <w:divBdr>
                                        <w:top w:val="none" w:sz="0" w:space="0" w:color="auto"/>
                                        <w:left w:val="none" w:sz="0" w:space="0" w:color="auto"/>
                                        <w:bottom w:val="none" w:sz="0" w:space="0" w:color="auto"/>
                                        <w:right w:val="none" w:sz="0" w:space="0" w:color="auto"/>
                                      </w:divBdr>
                                    </w:div>
                                    <w:div w:id="1590189274">
                                      <w:marLeft w:val="0"/>
                                      <w:marRight w:val="0"/>
                                      <w:marTop w:val="0"/>
                                      <w:marBottom w:val="0"/>
                                      <w:divBdr>
                                        <w:top w:val="none" w:sz="0" w:space="0" w:color="auto"/>
                                        <w:left w:val="none" w:sz="0" w:space="0" w:color="auto"/>
                                        <w:bottom w:val="none" w:sz="0" w:space="0" w:color="auto"/>
                                        <w:right w:val="none" w:sz="0" w:space="0" w:color="auto"/>
                                      </w:divBdr>
                                    </w:div>
                                    <w:div w:id="1886716814">
                                      <w:marLeft w:val="0"/>
                                      <w:marRight w:val="0"/>
                                      <w:marTop w:val="0"/>
                                      <w:marBottom w:val="0"/>
                                      <w:divBdr>
                                        <w:top w:val="none" w:sz="0" w:space="0" w:color="auto"/>
                                        <w:left w:val="none" w:sz="0" w:space="0" w:color="auto"/>
                                        <w:bottom w:val="none" w:sz="0" w:space="0" w:color="auto"/>
                                        <w:right w:val="none" w:sz="0" w:space="0" w:color="auto"/>
                                      </w:divBdr>
                                    </w:div>
                                    <w:div w:id="1977879741">
                                      <w:marLeft w:val="0"/>
                                      <w:marRight w:val="0"/>
                                      <w:marTop w:val="0"/>
                                      <w:marBottom w:val="0"/>
                                      <w:divBdr>
                                        <w:top w:val="none" w:sz="0" w:space="0" w:color="auto"/>
                                        <w:left w:val="none" w:sz="0" w:space="0" w:color="auto"/>
                                        <w:bottom w:val="none" w:sz="0" w:space="0" w:color="auto"/>
                                        <w:right w:val="none" w:sz="0" w:space="0" w:color="auto"/>
                                      </w:divBdr>
                                    </w:div>
                                    <w:div w:id="2017801904">
                                      <w:marLeft w:val="0"/>
                                      <w:marRight w:val="0"/>
                                      <w:marTop w:val="0"/>
                                      <w:marBottom w:val="0"/>
                                      <w:divBdr>
                                        <w:top w:val="none" w:sz="0" w:space="0" w:color="auto"/>
                                        <w:left w:val="none" w:sz="0" w:space="0" w:color="auto"/>
                                        <w:bottom w:val="none" w:sz="0" w:space="0" w:color="auto"/>
                                        <w:right w:val="none" w:sz="0" w:space="0" w:color="auto"/>
                                      </w:divBdr>
                                    </w:div>
                                    <w:div w:id="2022127471">
                                      <w:marLeft w:val="0"/>
                                      <w:marRight w:val="0"/>
                                      <w:marTop w:val="0"/>
                                      <w:marBottom w:val="0"/>
                                      <w:divBdr>
                                        <w:top w:val="none" w:sz="0" w:space="0" w:color="auto"/>
                                        <w:left w:val="none" w:sz="0" w:space="0" w:color="auto"/>
                                        <w:bottom w:val="none" w:sz="0" w:space="0" w:color="auto"/>
                                        <w:right w:val="none" w:sz="0" w:space="0" w:color="auto"/>
                                      </w:divBdr>
                                    </w:div>
                                    <w:div w:id="2032225152">
                                      <w:marLeft w:val="0"/>
                                      <w:marRight w:val="0"/>
                                      <w:marTop w:val="0"/>
                                      <w:marBottom w:val="0"/>
                                      <w:divBdr>
                                        <w:top w:val="none" w:sz="0" w:space="0" w:color="auto"/>
                                        <w:left w:val="none" w:sz="0" w:space="0" w:color="auto"/>
                                        <w:bottom w:val="none" w:sz="0" w:space="0" w:color="auto"/>
                                        <w:right w:val="none" w:sz="0" w:space="0" w:color="auto"/>
                                      </w:divBdr>
                                    </w:div>
                                    <w:div w:id="2059553277">
                                      <w:marLeft w:val="0"/>
                                      <w:marRight w:val="0"/>
                                      <w:marTop w:val="0"/>
                                      <w:marBottom w:val="0"/>
                                      <w:divBdr>
                                        <w:top w:val="none" w:sz="0" w:space="0" w:color="auto"/>
                                        <w:left w:val="none" w:sz="0" w:space="0" w:color="auto"/>
                                        <w:bottom w:val="none" w:sz="0" w:space="0" w:color="auto"/>
                                        <w:right w:val="none" w:sz="0" w:space="0" w:color="auto"/>
                                      </w:divBdr>
                                    </w:div>
                                    <w:div w:id="2079205174">
                                      <w:marLeft w:val="0"/>
                                      <w:marRight w:val="0"/>
                                      <w:marTop w:val="0"/>
                                      <w:marBottom w:val="0"/>
                                      <w:divBdr>
                                        <w:top w:val="none" w:sz="0" w:space="0" w:color="auto"/>
                                        <w:left w:val="none" w:sz="0" w:space="0" w:color="auto"/>
                                        <w:bottom w:val="none" w:sz="0" w:space="0" w:color="auto"/>
                                        <w:right w:val="none" w:sz="0" w:space="0" w:color="auto"/>
                                      </w:divBdr>
                                    </w:div>
                                    <w:div w:id="2120026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695206">
                          <w:marLeft w:val="0"/>
                          <w:marRight w:val="0"/>
                          <w:marTop w:val="0"/>
                          <w:marBottom w:val="0"/>
                          <w:divBdr>
                            <w:top w:val="none" w:sz="0" w:space="0" w:color="auto"/>
                            <w:left w:val="none" w:sz="0" w:space="0" w:color="auto"/>
                            <w:bottom w:val="none" w:sz="0" w:space="0" w:color="auto"/>
                            <w:right w:val="none" w:sz="0" w:space="0" w:color="auto"/>
                          </w:divBdr>
                          <w:divsChild>
                            <w:div w:id="1271619585">
                              <w:marLeft w:val="0"/>
                              <w:marRight w:val="0"/>
                              <w:marTop w:val="0"/>
                              <w:marBottom w:val="0"/>
                              <w:divBdr>
                                <w:top w:val="none" w:sz="0" w:space="0" w:color="auto"/>
                                <w:left w:val="none" w:sz="0" w:space="0" w:color="auto"/>
                                <w:bottom w:val="none" w:sz="0" w:space="0" w:color="auto"/>
                                <w:right w:val="none" w:sz="0" w:space="0" w:color="auto"/>
                              </w:divBdr>
                              <w:divsChild>
                                <w:div w:id="1460949723">
                                  <w:marLeft w:val="0"/>
                                  <w:marRight w:val="0"/>
                                  <w:marTop w:val="0"/>
                                  <w:marBottom w:val="0"/>
                                  <w:divBdr>
                                    <w:top w:val="none" w:sz="0" w:space="0" w:color="auto"/>
                                    <w:left w:val="none" w:sz="0" w:space="0" w:color="auto"/>
                                    <w:bottom w:val="none" w:sz="0" w:space="0" w:color="auto"/>
                                    <w:right w:val="none" w:sz="0" w:space="0" w:color="auto"/>
                                  </w:divBdr>
                                  <w:divsChild>
                                    <w:div w:id="50201345">
                                      <w:marLeft w:val="0"/>
                                      <w:marRight w:val="0"/>
                                      <w:marTop w:val="0"/>
                                      <w:marBottom w:val="0"/>
                                      <w:divBdr>
                                        <w:top w:val="none" w:sz="0" w:space="0" w:color="auto"/>
                                        <w:left w:val="none" w:sz="0" w:space="0" w:color="auto"/>
                                        <w:bottom w:val="none" w:sz="0" w:space="0" w:color="auto"/>
                                        <w:right w:val="none" w:sz="0" w:space="0" w:color="auto"/>
                                      </w:divBdr>
                                    </w:div>
                                    <w:div w:id="81997363">
                                      <w:marLeft w:val="0"/>
                                      <w:marRight w:val="0"/>
                                      <w:marTop w:val="0"/>
                                      <w:marBottom w:val="0"/>
                                      <w:divBdr>
                                        <w:top w:val="none" w:sz="0" w:space="0" w:color="auto"/>
                                        <w:left w:val="none" w:sz="0" w:space="0" w:color="auto"/>
                                        <w:bottom w:val="none" w:sz="0" w:space="0" w:color="auto"/>
                                        <w:right w:val="none" w:sz="0" w:space="0" w:color="auto"/>
                                      </w:divBdr>
                                    </w:div>
                                    <w:div w:id="88547171">
                                      <w:marLeft w:val="0"/>
                                      <w:marRight w:val="0"/>
                                      <w:marTop w:val="0"/>
                                      <w:marBottom w:val="0"/>
                                      <w:divBdr>
                                        <w:top w:val="none" w:sz="0" w:space="0" w:color="auto"/>
                                        <w:left w:val="none" w:sz="0" w:space="0" w:color="auto"/>
                                        <w:bottom w:val="none" w:sz="0" w:space="0" w:color="auto"/>
                                        <w:right w:val="none" w:sz="0" w:space="0" w:color="auto"/>
                                      </w:divBdr>
                                    </w:div>
                                    <w:div w:id="107897344">
                                      <w:marLeft w:val="0"/>
                                      <w:marRight w:val="0"/>
                                      <w:marTop w:val="0"/>
                                      <w:marBottom w:val="0"/>
                                      <w:divBdr>
                                        <w:top w:val="none" w:sz="0" w:space="0" w:color="auto"/>
                                        <w:left w:val="none" w:sz="0" w:space="0" w:color="auto"/>
                                        <w:bottom w:val="none" w:sz="0" w:space="0" w:color="auto"/>
                                        <w:right w:val="none" w:sz="0" w:space="0" w:color="auto"/>
                                      </w:divBdr>
                                    </w:div>
                                    <w:div w:id="119808407">
                                      <w:marLeft w:val="0"/>
                                      <w:marRight w:val="0"/>
                                      <w:marTop w:val="0"/>
                                      <w:marBottom w:val="0"/>
                                      <w:divBdr>
                                        <w:top w:val="none" w:sz="0" w:space="0" w:color="auto"/>
                                        <w:left w:val="none" w:sz="0" w:space="0" w:color="auto"/>
                                        <w:bottom w:val="none" w:sz="0" w:space="0" w:color="auto"/>
                                        <w:right w:val="none" w:sz="0" w:space="0" w:color="auto"/>
                                      </w:divBdr>
                                    </w:div>
                                    <w:div w:id="120853232">
                                      <w:marLeft w:val="0"/>
                                      <w:marRight w:val="0"/>
                                      <w:marTop w:val="0"/>
                                      <w:marBottom w:val="0"/>
                                      <w:divBdr>
                                        <w:top w:val="none" w:sz="0" w:space="0" w:color="auto"/>
                                        <w:left w:val="none" w:sz="0" w:space="0" w:color="auto"/>
                                        <w:bottom w:val="none" w:sz="0" w:space="0" w:color="auto"/>
                                        <w:right w:val="none" w:sz="0" w:space="0" w:color="auto"/>
                                      </w:divBdr>
                                    </w:div>
                                    <w:div w:id="204023374">
                                      <w:marLeft w:val="0"/>
                                      <w:marRight w:val="0"/>
                                      <w:marTop w:val="0"/>
                                      <w:marBottom w:val="0"/>
                                      <w:divBdr>
                                        <w:top w:val="none" w:sz="0" w:space="0" w:color="auto"/>
                                        <w:left w:val="none" w:sz="0" w:space="0" w:color="auto"/>
                                        <w:bottom w:val="none" w:sz="0" w:space="0" w:color="auto"/>
                                        <w:right w:val="none" w:sz="0" w:space="0" w:color="auto"/>
                                      </w:divBdr>
                                    </w:div>
                                    <w:div w:id="213086190">
                                      <w:marLeft w:val="0"/>
                                      <w:marRight w:val="0"/>
                                      <w:marTop w:val="0"/>
                                      <w:marBottom w:val="0"/>
                                      <w:divBdr>
                                        <w:top w:val="none" w:sz="0" w:space="0" w:color="auto"/>
                                        <w:left w:val="none" w:sz="0" w:space="0" w:color="auto"/>
                                        <w:bottom w:val="none" w:sz="0" w:space="0" w:color="auto"/>
                                        <w:right w:val="none" w:sz="0" w:space="0" w:color="auto"/>
                                      </w:divBdr>
                                    </w:div>
                                    <w:div w:id="271330096">
                                      <w:marLeft w:val="0"/>
                                      <w:marRight w:val="0"/>
                                      <w:marTop w:val="0"/>
                                      <w:marBottom w:val="0"/>
                                      <w:divBdr>
                                        <w:top w:val="none" w:sz="0" w:space="0" w:color="auto"/>
                                        <w:left w:val="none" w:sz="0" w:space="0" w:color="auto"/>
                                        <w:bottom w:val="none" w:sz="0" w:space="0" w:color="auto"/>
                                        <w:right w:val="none" w:sz="0" w:space="0" w:color="auto"/>
                                      </w:divBdr>
                                    </w:div>
                                    <w:div w:id="296644284">
                                      <w:marLeft w:val="0"/>
                                      <w:marRight w:val="0"/>
                                      <w:marTop w:val="0"/>
                                      <w:marBottom w:val="0"/>
                                      <w:divBdr>
                                        <w:top w:val="none" w:sz="0" w:space="0" w:color="auto"/>
                                        <w:left w:val="none" w:sz="0" w:space="0" w:color="auto"/>
                                        <w:bottom w:val="none" w:sz="0" w:space="0" w:color="auto"/>
                                        <w:right w:val="none" w:sz="0" w:space="0" w:color="auto"/>
                                      </w:divBdr>
                                    </w:div>
                                    <w:div w:id="348336726">
                                      <w:marLeft w:val="0"/>
                                      <w:marRight w:val="0"/>
                                      <w:marTop w:val="0"/>
                                      <w:marBottom w:val="0"/>
                                      <w:divBdr>
                                        <w:top w:val="none" w:sz="0" w:space="0" w:color="auto"/>
                                        <w:left w:val="none" w:sz="0" w:space="0" w:color="auto"/>
                                        <w:bottom w:val="none" w:sz="0" w:space="0" w:color="auto"/>
                                        <w:right w:val="none" w:sz="0" w:space="0" w:color="auto"/>
                                      </w:divBdr>
                                    </w:div>
                                    <w:div w:id="382366932">
                                      <w:marLeft w:val="0"/>
                                      <w:marRight w:val="0"/>
                                      <w:marTop w:val="0"/>
                                      <w:marBottom w:val="0"/>
                                      <w:divBdr>
                                        <w:top w:val="none" w:sz="0" w:space="0" w:color="auto"/>
                                        <w:left w:val="none" w:sz="0" w:space="0" w:color="auto"/>
                                        <w:bottom w:val="none" w:sz="0" w:space="0" w:color="auto"/>
                                        <w:right w:val="none" w:sz="0" w:space="0" w:color="auto"/>
                                      </w:divBdr>
                                    </w:div>
                                    <w:div w:id="395398893">
                                      <w:marLeft w:val="0"/>
                                      <w:marRight w:val="0"/>
                                      <w:marTop w:val="0"/>
                                      <w:marBottom w:val="0"/>
                                      <w:divBdr>
                                        <w:top w:val="none" w:sz="0" w:space="0" w:color="auto"/>
                                        <w:left w:val="none" w:sz="0" w:space="0" w:color="auto"/>
                                        <w:bottom w:val="none" w:sz="0" w:space="0" w:color="auto"/>
                                        <w:right w:val="none" w:sz="0" w:space="0" w:color="auto"/>
                                      </w:divBdr>
                                    </w:div>
                                    <w:div w:id="414324311">
                                      <w:marLeft w:val="0"/>
                                      <w:marRight w:val="0"/>
                                      <w:marTop w:val="0"/>
                                      <w:marBottom w:val="0"/>
                                      <w:divBdr>
                                        <w:top w:val="none" w:sz="0" w:space="0" w:color="auto"/>
                                        <w:left w:val="none" w:sz="0" w:space="0" w:color="auto"/>
                                        <w:bottom w:val="none" w:sz="0" w:space="0" w:color="auto"/>
                                        <w:right w:val="none" w:sz="0" w:space="0" w:color="auto"/>
                                      </w:divBdr>
                                    </w:div>
                                    <w:div w:id="443959695">
                                      <w:marLeft w:val="0"/>
                                      <w:marRight w:val="0"/>
                                      <w:marTop w:val="0"/>
                                      <w:marBottom w:val="0"/>
                                      <w:divBdr>
                                        <w:top w:val="none" w:sz="0" w:space="0" w:color="auto"/>
                                        <w:left w:val="none" w:sz="0" w:space="0" w:color="auto"/>
                                        <w:bottom w:val="none" w:sz="0" w:space="0" w:color="auto"/>
                                        <w:right w:val="none" w:sz="0" w:space="0" w:color="auto"/>
                                      </w:divBdr>
                                    </w:div>
                                    <w:div w:id="460154909">
                                      <w:marLeft w:val="0"/>
                                      <w:marRight w:val="0"/>
                                      <w:marTop w:val="0"/>
                                      <w:marBottom w:val="0"/>
                                      <w:divBdr>
                                        <w:top w:val="none" w:sz="0" w:space="0" w:color="auto"/>
                                        <w:left w:val="none" w:sz="0" w:space="0" w:color="auto"/>
                                        <w:bottom w:val="none" w:sz="0" w:space="0" w:color="auto"/>
                                        <w:right w:val="none" w:sz="0" w:space="0" w:color="auto"/>
                                      </w:divBdr>
                                    </w:div>
                                    <w:div w:id="481625662">
                                      <w:marLeft w:val="0"/>
                                      <w:marRight w:val="0"/>
                                      <w:marTop w:val="0"/>
                                      <w:marBottom w:val="0"/>
                                      <w:divBdr>
                                        <w:top w:val="none" w:sz="0" w:space="0" w:color="auto"/>
                                        <w:left w:val="none" w:sz="0" w:space="0" w:color="auto"/>
                                        <w:bottom w:val="none" w:sz="0" w:space="0" w:color="auto"/>
                                        <w:right w:val="none" w:sz="0" w:space="0" w:color="auto"/>
                                      </w:divBdr>
                                    </w:div>
                                    <w:div w:id="529220300">
                                      <w:marLeft w:val="0"/>
                                      <w:marRight w:val="0"/>
                                      <w:marTop w:val="0"/>
                                      <w:marBottom w:val="0"/>
                                      <w:divBdr>
                                        <w:top w:val="none" w:sz="0" w:space="0" w:color="auto"/>
                                        <w:left w:val="none" w:sz="0" w:space="0" w:color="auto"/>
                                        <w:bottom w:val="none" w:sz="0" w:space="0" w:color="auto"/>
                                        <w:right w:val="none" w:sz="0" w:space="0" w:color="auto"/>
                                      </w:divBdr>
                                    </w:div>
                                    <w:div w:id="529681952">
                                      <w:marLeft w:val="0"/>
                                      <w:marRight w:val="0"/>
                                      <w:marTop w:val="0"/>
                                      <w:marBottom w:val="0"/>
                                      <w:divBdr>
                                        <w:top w:val="none" w:sz="0" w:space="0" w:color="auto"/>
                                        <w:left w:val="none" w:sz="0" w:space="0" w:color="auto"/>
                                        <w:bottom w:val="none" w:sz="0" w:space="0" w:color="auto"/>
                                        <w:right w:val="none" w:sz="0" w:space="0" w:color="auto"/>
                                      </w:divBdr>
                                    </w:div>
                                    <w:div w:id="551960187">
                                      <w:marLeft w:val="0"/>
                                      <w:marRight w:val="0"/>
                                      <w:marTop w:val="0"/>
                                      <w:marBottom w:val="0"/>
                                      <w:divBdr>
                                        <w:top w:val="none" w:sz="0" w:space="0" w:color="auto"/>
                                        <w:left w:val="none" w:sz="0" w:space="0" w:color="auto"/>
                                        <w:bottom w:val="none" w:sz="0" w:space="0" w:color="auto"/>
                                        <w:right w:val="none" w:sz="0" w:space="0" w:color="auto"/>
                                      </w:divBdr>
                                    </w:div>
                                    <w:div w:id="561604114">
                                      <w:marLeft w:val="0"/>
                                      <w:marRight w:val="0"/>
                                      <w:marTop w:val="0"/>
                                      <w:marBottom w:val="0"/>
                                      <w:divBdr>
                                        <w:top w:val="none" w:sz="0" w:space="0" w:color="auto"/>
                                        <w:left w:val="none" w:sz="0" w:space="0" w:color="auto"/>
                                        <w:bottom w:val="none" w:sz="0" w:space="0" w:color="auto"/>
                                        <w:right w:val="none" w:sz="0" w:space="0" w:color="auto"/>
                                      </w:divBdr>
                                    </w:div>
                                    <w:div w:id="573979816">
                                      <w:marLeft w:val="0"/>
                                      <w:marRight w:val="0"/>
                                      <w:marTop w:val="0"/>
                                      <w:marBottom w:val="0"/>
                                      <w:divBdr>
                                        <w:top w:val="none" w:sz="0" w:space="0" w:color="auto"/>
                                        <w:left w:val="none" w:sz="0" w:space="0" w:color="auto"/>
                                        <w:bottom w:val="none" w:sz="0" w:space="0" w:color="auto"/>
                                        <w:right w:val="none" w:sz="0" w:space="0" w:color="auto"/>
                                      </w:divBdr>
                                    </w:div>
                                    <w:div w:id="574823748">
                                      <w:marLeft w:val="0"/>
                                      <w:marRight w:val="0"/>
                                      <w:marTop w:val="0"/>
                                      <w:marBottom w:val="0"/>
                                      <w:divBdr>
                                        <w:top w:val="none" w:sz="0" w:space="0" w:color="auto"/>
                                        <w:left w:val="none" w:sz="0" w:space="0" w:color="auto"/>
                                        <w:bottom w:val="none" w:sz="0" w:space="0" w:color="auto"/>
                                        <w:right w:val="none" w:sz="0" w:space="0" w:color="auto"/>
                                      </w:divBdr>
                                    </w:div>
                                    <w:div w:id="615598770">
                                      <w:marLeft w:val="0"/>
                                      <w:marRight w:val="0"/>
                                      <w:marTop w:val="0"/>
                                      <w:marBottom w:val="0"/>
                                      <w:divBdr>
                                        <w:top w:val="none" w:sz="0" w:space="0" w:color="auto"/>
                                        <w:left w:val="none" w:sz="0" w:space="0" w:color="auto"/>
                                        <w:bottom w:val="none" w:sz="0" w:space="0" w:color="auto"/>
                                        <w:right w:val="none" w:sz="0" w:space="0" w:color="auto"/>
                                      </w:divBdr>
                                    </w:div>
                                    <w:div w:id="634877301">
                                      <w:marLeft w:val="0"/>
                                      <w:marRight w:val="0"/>
                                      <w:marTop w:val="0"/>
                                      <w:marBottom w:val="0"/>
                                      <w:divBdr>
                                        <w:top w:val="none" w:sz="0" w:space="0" w:color="auto"/>
                                        <w:left w:val="none" w:sz="0" w:space="0" w:color="auto"/>
                                        <w:bottom w:val="none" w:sz="0" w:space="0" w:color="auto"/>
                                        <w:right w:val="none" w:sz="0" w:space="0" w:color="auto"/>
                                      </w:divBdr>
                                    </w:div>
                                    <w:div w:id="647904434">
                                      <w:marLeft w:val="0"/>
                                      <w:marRight w:val="0"/>
                                      <w:marTop w:val="0"/>
                                      <w:marBottom w:val="0"/>
                                      <w:divBdr>
                                        <w:top w:val="none" w:sz="0" w:space="0" w:color="auto"/>
                                        <w:left w:val="none" w:sz="0" w:space="0" w:color="auto"/>
                                        <w:bottom w:val="none" w:sz="0" w:space="0" w:color="auto"/>
                                        <w:right w:val="none" w:sz="0" w:space="0" w:color="auto"/>
                                      </w:divBdr>
                                    </w:div>
                                    <w:div w:id="667556882">
                                      <w:marLeft w:val="0"/>
                                      <w:marRight w:val="0"/>
                                      <w:marTop w:val="0"/>
                                      <w:marBottom w:val="0"/>
                                      <w:divBdr>
                                        <w:top w:val="none" w:sz="0" w:space="0" w:color="auto"/>
                                        <w:left w:val="none" w:sz="0" w:space="0" w:color="auto"/>
                                        <w:bottom w:val="none" w:sz="0" w:space="0" w:color="auto"/>
                                        <w:right w:val="none" w:sz="0" w:space="0" w:color="auto"/>
                                      </w:divBdr>
                                    </w:div>
                                    <w:div w:id="671298422">
                                      <w:marLeft w:val="0"/>
                                      <w:marRight w:val="0"/>
                                      <w:marTop w:val="0"/>
                                      <w:marBottom w:val="0"/>
                                      <w:divBdr>
                                        <w:top w:val="none" w:sz="0" w:space="0" w:color="auto"/>
                                        <w:left w:val="none" w:sz="0" w:space="0" w:color="auto"/>
                                        <w:bottom w:val="none" w:sz="0" w:space="0" w:color="auto"/>
                                        <w:right w:val="none" w:sz="0" w:space="0" w:color="auto"/>
                                      </w:divBdr>
                                    </w:div>
                                    <w:div w:id="680084258">
                                      <w:marLeft w:val="0"/>
                                      <w:marRight w:val="0"/>
                                      <w:marTop w:val="0"/>
                                      <w:marBottom w:val="0"/>
                                      <w:divBdr>
                                        <w:top w:val="none" w:sz="0" w:space="0" w:color="auto"/>
                                        <w:left w:val="none" w:sz="0" w:space="0" w:color="auto"/>
                                        <w:bottom w:val="none" w:sz="0" w:space="0" w:color="auto"/>
                                        <w:right w:val="none" w:sz="0" w:space="0" w:color="auto"/>
                                      </w:divBdr>
                                    </w:div>
                                    <w:div w:id="686979555">
                                      <w:marLeft w:val="0"/>
                                      <w:marRight w:val="0"/>
                                      <w:marTop w:val="0"/>
                                      <w:marBottom w:val="0"/>
                                      <w:divBdr>
                                        <w:top w:val="none" w:sz="0" w:space="0" w:color="auto"/>
                                        <w:left w:val="none" w:sz="0" w:space="0" w:color="auto"/>
                                        <w:bottom w:val="none" w:sz="0" w:space="0" w:color="auto"/>
                                        <w:right w:val="none" w:sz="0" w:space="0" w:color="auto"/>
                                      </w:divBdr>
                                    </w:div>
                                    <w:div w:id="694230578">
                                      <w:marLeft w:val="0"/>
                                      <w:marRight w:val="0"/>
                                      <w:marTop w:val="0"/>
                                      <w:marBottom w:val="0"/>
                                      <w:divBdr>
                                        <w:top w:val="none" w:sz="0" w:space="0" w:color="auto"/>
                                        <w:left w:val="none" w:sz="0" w:space="0" w:color="auto"/>
                                        <w:bottom w:val="none" w:sz="0" w:space="0" w:color="auto"/>
                                        <w:right w:val="none" w:sz="0" w:space="0" w:color="auto"/>
                                      </w:divBdr>
                                    </w:div>
                                    <w:div w:id="700742036">
                                      <w:marLeft w:val="0"/>
                                      <w:marRight w:val="0"/>
                                      <w:marTop w:val="0"/>
                                      <w:marBottom w:val="0"/>
                                      <w:divBdr>
                                        <w:top w:val="none" w:sz="0" w:space="0" w:color="auto"/>
                                        <w:left w:val="none" w:sz="0" w:space="0" w:color="auto"/>
                                        <w:bottom w:val="none" w:sz="0" w:space="0" w:color="auto"/>
                                        <w:right w:val="none" w:sz="0" w:space="0" w:color="auto"/>
                                      </w:divBdr>
                                    </w:div>
                                    <w:div w:id="721750972">
                                      <w:marLeft w:val="0"/>
                                      <w:marRight w:val="0"/>
                                      <w:marTop w:val="0"/>
                                      <w:marBottom w:val="0"/>
                                      <w:divBdr>
                                        <w:top w:val="none" w:sz="0" w:space="0" w:color="auto"/>
                                        <w:left w:val="none" w:sz="0" w:space="0" w:color="auto"/>
                                        <w:bottom w:val="none" w:sz="0" w:space="0" w:color="auto"/>
                                        <w:right w:val="none" w:sz="0" w:space="0" w:color="auto"/>
                                      </w:divBdr>
                                    </w:div>
                                    <w:div w:id="731777302">
                                      <w:marLeft w:val="0"/>
                                      <w:marRight w:val="0"/>
                                      <w:marTop w:val="0"/>
                                      <w:marBottom w:val="0"/>
                                      <w:divBdr>
                                        <w:top w:val="none" w:sz="0" w:space="0" w:color="auto"/>
                                        <w:left w:val="none" w:sz="0" w:space="0" w:color="auto"/>
                                        <w:bottom w:val="none" w:sz="0" w:space="0" w:color="auto"/>
                                        <w:right w:val="none" w:sz="0" w:space="0" w:color="auto"/>
                                      </w:divBdr>
                                      <w:divsChild>
                                        <w:div w:id="1959215039">
                                          <w:marLeft w:val="0"/>
                                          <w:marRight w:val="0"/>
                                          <w:marTop w:val="0"/>
                                          <w:marBottom w:val="0"/>
                                          <w:divBdr>
                                            <w:top w:val="none" w:sz="0" w:space="0" w:color="auto"/>
                                            <w:left w:val="none" w:sz="0" w:space="0" w:color="auto"/>
                                            <w:bottom w:val="none" w:sz="0" w:space="0" w:color="auto"/>
                                            <w:right w:val="none" w:sz="0" w:space="0" w:color="auto"/>
                                          </w:divBdr>
                                        </w:div>
                                      </w:divsChild>
                                    </w:div>
                                    <w:div w:id="769466667">
                                      <w:marLeft w:val="0"/>
                                      <w:marRight w:val="0"/>
                                      <w:marTop w:val="0"/>
                                      <w:marBottom w:val="0"/>
                                      <w:divBdr>
                                        <w:top w:val="none" w:sz="0" w:space="0" w:color="auto"/>
                                        <w:left w:val="none" w:sz="0" w:space="0" w:color="auto"/>
                                        <w:bottom w:val="none" w:sz="0" w:space="0" w:color="auto"/>
                                        <w:right w:val="none" w:sz="0" w:space="0" w:color="auto"/>
                                      </w:divBdr>
                                    </w:div>
                                    <w:div w:id="834759081">
                                      <w:marLeft w:val="0"/>
                                      <w:marRight w:val="0"/>
                                      <w:marTop w:val="0"/>
                                      <w:marBottom w:val="0"/>
                                      <w:divBdr>
                                        <w:top w:val="none" w:sz="0" w:space="0" w:color="auto"/>
                                        <w:left w:val="none" w:sz="0" w:space="0" w:color="auto"/>
                                        <w:bottom w:val="none" w:sz="0" w:space="0" w:color="auto"/>
                                        <w:right w:val="none" w:sz="0" w:space="0" w:color="auto"/>
                                      </w:divBdr>
                                    </w:div>
                                    <w:div w:id="836967068">
                                      <w:marLeft w:val="0"/>
                                      <w:marRight w:val="0"/>
                                      <w:marTop w:val="0"/>
                                      <w:marBottom w:val="0"/>
                                      <w:divBdr>
                                        <w:top w:val="none" w:sz="0" w:space="0" w:color="auto"/>
                                        <w:left w:val="none" w:sz="0" w:space="0" w:color="auto"/>
                                        <w:bottom w:val="none" w:sz="0" w:space="0" w:color="auto"/>
                                        <w:right w:val="none" w:sz="0" w:space="0" w:color="auto"/>
                                      </w:divBdr>
                                    </w:div>
                                    <w:div w:id="892959155">
                                      <w:marLeft w:val="0"/>
                                      <w:marRight w:val="0"/>
                                      <w:marTop w:val="0"/>
                                      <w:marBottom w:val="0"/>
                                      <w:divBdr>
                                        <w:top w:val="none" w:sz="0" w:space="0" w:color="auto"/>
                                        <w:left w:val="none" w:sz="0" w:space="0" w:color="auto"/>
                                        <w:bottom w:val="none" w:sz="0" w:space="0" w:color="auto"/>
                                        <w:right w:val="none" w:sz="0" w:space="0" w:color="auto"/>
                                      </w:divBdr>
                                    </w:div>
                                    <w:div w:id="931091059">
                                      <w:marLeft w:val="0"/>
                                      <w:marRight w:val="0"/>
                                      <w:marTop w:val="0"/>
                                      <w:marBottom w:val="0"/>
                                      <w:divBdr>
                                        <w:top w:val="none" w:sz="0" w:space="0" w:color="auto"/>
                                        <w:left w:val="none" w:sz="0" w:space="0" w:color="auto"/>
                                        <w:bottom w:val="none" w:sz="0" w:space="0" w:color="auto"/>
                                        <w:right w:val="none" w:sz="0" w:space="0" w:color="auto"/>
                                      </w:divBdr>
                                    </w:div>
                                    <w:div w:id="966010263">
                                      <w:marLeft w:val="0"/>
                                      <w:marRight w:val="0"/>
                                      <w:marTop w:val="0"/>
                                      <w:marBottom w:val="0"/>
                                      <w:divBdr>
                                        <w:top w:val="none" w:sz="0" w:space="0" w:color="auto"/>
                                        <w:left w:val="none" w:sz="0" w:space="0" w:color="auto"/>
                                        <w:bottom w:val="none" w:sz="0" w:space="0" w:color="auto"/>
                                        <w:right w:val="none" w:sz="0" w:space="0" w:color="auto"/>
                                      </w:divBdr>
                                    </w:div>
                                    <w:div w:id="988170266">
                                      <w:marLeft w:val="0"/>
                                      <w:marRight w:val="0"/>
                                      <w:marTop w:val="0"/>
                                      <w:marBottom w:val="0"/>
                                      <w:divBdr>
                                        <w:top w:val="none" w:sz="0" w:space="0" w:color="auto"/>
                                        <w:left w:val="none" w:sz="0" w:space="0" w:color="auto"/>
                                        <w:bottom w:val="none" w:sz="0" w:space="0" w:color="auto"/>
                                        <w:right w:val="none" w:sz="0" w:space="0" w:color="auto"/>
                                      </w:divBdr>
                                    </w:div>
                                    <w:div w:id="999191960">
                                      <w:marLeft w:val="0"/>
                                      <w:marRight w:val="0"/>
                                      <w:marTop w:val="0"/>
                                      <w:marBottom w:val="0"/>
                                      <w:divBdr>
                                        <w:top w:val="none" w:sz="0" w:space="0" w:color="auto"/>
                                        <w:left w:val="none" w:sz="0" w:space="0" w:color="auto"/>
                                        <w:bottom w:val="none" w:sz="0" w:space="0" w:color="auto"/>
                                        <w:right w:val="none" w:sz="0" w:space="0" w:color="auto"/>
                                      </w:divBdr>
                                    </w:div>
                                    <w:div w:id="1043477680">
                                      <w:marLeft w:val="0"/>
                                      <w:marRight w:val="0"/>
                                      <w:marTop w:val="0"/>
                                      <w:marBottom w:val="0"/>
                                      <w:divBdr>
                                        <w:top w:val="none" w:sz="0" w:space="0" w:color="auto"/>
                                        <w:left w:val="none" w:sz="0" w:space="0" w:color="auto"/>
                                        <w:bottom w:val="none" w:sz="0" w:space="0" w:color="auto"/>
                                        <w:right w:val="none" w:sz="0" w:space="0" w:color="auto"/>
                                      </w:divBdr>
                                    </w:div>
                                    <w:div w:id="1100494018">
                                      <w:marLeft w:val="0"/>
                                      <w:marRight w:val="0"/>
                                      <w:marTop w:val="0"/>
                                      <w:marBottom w:val="0"/>
                                      <w:divBdr>
                                        <w:top w:val="none" w:sz="0" w:space="0" w:color="auto"/>
                                        <w:left w:val="none" w:sz="0" w:space="0" w:color="auto"/>
                                        <w:bottom w:val="none" w:sz="0" w:space="0" w:color="auto"/>
                                        <w:right w:val="none" w:sz="0" w:space="0" w:color="auto"/>
                                      </w:divBdr>
                                    </w:div>
                                    <w:div w:id="1114903193">
                                      <w:marLeft w:val="0"/>
                                      <w:marRight w:val="0"/>
                                      <w:marTop w:val="0"/>
                                      <w:marBottom w:val="0"/>
                                      <w:divBdr>
                                        <w:top w:val="none" w:sz="0" w:space="0" w:color="auto"/>
                                        <w:left w:val="none" w:sz="0" w:space="0" w:color="auto"/>
                                        <w:bottom w:val="none" w:sz="0" w:space="0" w:color="auto"/>
                                        <w:right w:val="none" w:sz="0" w:space="0" w:color="auto"/>
                                      </w:divBdr>
                                    </w:div>
                                    <w:div w:id="1199855359">
                                      <w:marLeft w:val="0"/>
                                      <w:marRight w:val="0"/>
                                      <w:marTop w:val="0"/>
                                      <w:marBottom w:val="0"/>
                                      <w:divBdr>
                                        <w:top w:val="none" w:sz="0" w:space="0" w:color="auto"/>
                                        <w:left w:val="none" w:sz="0" w:space="0" w:color="auto"/>
                                        <w:bottom w:val="none" w:sz="0" w:space="0" w:color="auto"/>
                                        <w:right w:val="none" w:sz="0" w:space="0" w:color="auto"/>
                                      </w:divBdr>
                                    </w:div>
                                    <w:div w:id="1233736603">
                                      <w:marLeft w:val="0"/>
                                      <w:marRight w:val="0"/>
                                      <w:marTop w:val="0"/>
                                      <w:marBottom w:val="0"/>
                                      <w:divBdr>
                                        <w:top w:val="none" w:sz="0" w:space="0" w:color="auto"/>
                                        <w:left w:val="none" w:sz="0" w:space="0" w:color="auto"/>
                                        <w:bottom w:val="none" w:sz="0" w:space="0" w:color="auto"/>
                                        <w:right w:val="none" w:sz="0" w:space="0" w:color="auto"/>
                                      </w:divBdr>
                                    </w:div>
                                    <w:div w:id="1239091316">
                                      <w:marLeft w:val="0"/>
                                      <w:marRight w:val="0"/>
                                      <w:marTop w:val="0"/>
                                      <w:marBottom w:val="0"/>
                                      <w:divBdr>
                                        <w:top w:val="none" w:sz="0" w:space="0" w:color="auto"/>
                                        <w:left w:val="none" w:sz="0" w:space="0" w:color="auto"/>
                                        <w:bottom w:val="none" w:sz="0" w:space="0" w:color="auto"/>
                                        <w:right w:val="none" w:sz="0" w:space="0" w:color="auto"/>
                                      </w:divBdr>
                                    </w:div>
                                    <w:div w:id="1265504317">
                                      <w:marLeft w:val="0"/>
                                      <w:marRight w:val="0"/>
                                      <w:marTop w:val="0"/>
                                      <w:marBottom w:val="0"/>
                                      <w:divBdr>
                                        <w:top w:val="none" w:sz="0" w:space="0" w:color="auto"/>
                                        <w:left w:val="none" w:sz="0" w:space="0" w:color="auto"/>
                                        <w:bottom w:val="none" w:sz="0" w:space="0" w:color="auto"/>
                                        <w:right w:val="none" w:sz="0" w:space="0" w:color="auto"/>
                                      </w:divBdr>
                                    </w:div>
                                    <w:div w:id="1282416747">
                                      <w:marLeft w:val="0"/>
                                      <w:marRight w:val="0"/>
                                      <w:marTop w:val="0"/>
                                      <w:marBottom w:val="0"/>
                                      <w:divBdr>
                                        <w:top w:val="none" w:sz="0" w:space="0" w:color="auto"/>
                                        <w:left w:val="none" w:sz="0" w:space="0" w:color="auto"/>
                                        <w:bottom w:val="none" w:sz="0" w:space="0" w:color="auto"/>
                                        <w:right w:val="none" w:sz="0" w:space="0" w:color="auto"/>
                                      </w:divBdr>
                                    </w:div>
                                    <w:div w:id="1341278690">
                                      <w:marLeft w:val="0"/>
                                      <w:marRight w:val="0"/>
                                      <w:marTop w:val="0"/>
                                      <w:marBottom w:val="0"/>
                                      <w:divBdr>
                                        <w:top w:val="none" w:sz="0" w:space="0" w:color="auto"/>
                                        <w:left w:val="none" w:sz="0" w:space="0" w:color="auto"/>
                                        <w:bottom w:val="none" w:sz="0" w:space="0" w:color="auto"/>
                                        <w:right w:val="none" w:sz="0" w:space="0" w:color="auto"/>
                                      </w:divBdr>
                                    </w:div>
                                    <w:div w:id="1388409929">
                                      <w:marLeft w:val="0"/>
                                      <w:marRight w:val="0"/>
                                      <w:marTop w:val="0"/>
                                      <w:marBottom w:val="0"/>
                                      <w:divBdr>
                                        <w:top w:val="none" w:sz="0" w:space="0" w:color="auto"/>
                                        <w:left w:val="none" w:sz="0" w:space="0" w:color="auto"/>
                                        <w:bottom w:val="none" w:sz="0" w:space="0" w:color="auto"/>
                                        <w:right w:val="none" w:sz="0" w:space="0" w:color="auto"/>
                                      </w:divBdr>
                                    </w:div>
                                    <w:div w:id="1389694328">
                                      <w:marLeft w:val="0"/>
                                      <w:marRight w:val="0"/>
                                      <w:marTop w:val="0"/>
                                      <w:marBottom w:val="0"/>
                                      <w:divBdr>
                                        <w:top w:val="none" w:sz="0" w:space="0" w:color="auto"/>
                                        <w:left w:val="none" w:sz="0" w:space="0" w:color="auto"/>
                                        <w:bottom w:val="none" w:sz="0" w:space="0" w:color="auto"/>
                                        <w:right w:val="none" w:sz="0" w:space="0" w:color="auto"/>
                                      </w:divBdr>
                                    </w:div>
                                    <w:div w:id="1393699151">
                                      <w:marLeft w:val="0"/>
                                      <w:marRight w:val="0"/>
                                      <w:marTop w:val="0"/>
                                      <w:marBottom w:val="0"/>
                                      <w:divBdr>
                                        <w:top w:val="none" w:sz="0" w:space="0" w:color="auto"/>
                                        <w:left w:val="none" w:sz="0" w:space="0" w:color="auto"/>
                                        <w:bottom w:val="none" w:sz="0" w:space="0" w:color="auto"/>
                                        <w:right w:val="none" w:sz="0" w:space="0" w:color="auto"/>
                                      </w:divBdr>
                                    </w:div>
                                    <w:div w:id="1431510000">
                                      <w:marLeft w:val="0"/>
                                      <w:marRight w:val="0"/>
                                      <w:marTop w:val="0"/>
                                      <w:marBottom w:val="0"/>
                                      <w:divBdr>
                                        <w:top w:val="none" w:sz="0" w:space="0" w:color="auto"/>
                                        <w:left w:val="none" w:sz="0" w:space="0" w:color="auto"/>
                                        <w:bottom w:val="none" w:sz="0" w:space="0" w:color="auto"/>
                                        <w:right w:val="none" w:sz="0" w:space="0" w:color="auto"/>
                                      </w:divBdr>
                                    </w:div>
                                    <w:div w:id="1463889720">
                                      <w:marLeft w:val="0"/>
                                      <w:marRight w:val="0"/>
                                      <w:marTop w:val="0"/>
                                      <w:marBottom w:val="0"/>
                                      <w:divBdr>
                                        <w:top w:val="none" w:sz="0" w:space="0" w:color="auto"/>
                                        <w:left w:val="none" w:sz="0" w:space="0" w:color="auto"/>
                                        <w:bottom w:val="none" w:sz="0" w:space="0" w:color="auto"/>
                                        <w:right w:val="none" w:sz="0" w:space="0" w:color="auto"/>
                                      </w:divBdr>
                                    </w:div>
                                    <w:div w:id="1482038730">
                                      <w:marLeft w:val="0"/>
                                      <w:marRight w:val="0"/>
                                      <w:marTop w:val="0"/>
                                      <w:marBottom w:val="0"/>
                                      <w:divBdr>
                                        <w:top w:val="none" w:sz="0" w:space="0" w:color="auto"/>
                                        <w:left w:val="none" w:sz="0" w:space="0" w:color="auto"/>
                                        <w:bottom w:val="none" w:sz="0" w:space="0" w:color="auto"/>
                                        <w:right w:val="none" w:sz="0" w:space="0" w:color="auto"/>
                                      </w:divBdr>
                                    </w:div>
                                    <w:div w:id="1503010899">
                                      <w:marLeft w:val="0"/>
                                      <w:marRight w:val="0"/>
                                      <w:marTop w:val="0"/>
                                      <w:marBottom w:val="0"/>
                                      <w:divBdr>
                                        <w:top w:val="none" w:sz="0" w:space="0" w:color="auto"/>
                                        <w:left w:val="none" w:sz="0" w:space="0" w:color="auto"/>
                                        <w:bottom w:val="none" w:sz="0" w:space="0" w:color="auto"/>
                                        <w:right w:val="none" w:sz="0" w:space="0" w:color="auto"/>
                                      </w:divBdr>
                                    </w:div>
                                    <w:div w:id="1543324956">
                                      <w:marLeft w:val="0"/>
                                      <w:marRight w:val="0"/>
                                      <w:marTop w:val="0"/>
                                      <w:marBottom w:val="0"/>
                                      <w:divBdr>
                                        <w:top w:val="none" w:sz="0" w:space="0" w:color="auto"/>
                                        <w:left w:val="none" w:sz="0" w:space="0" w:color="auto"/>
                                        <w:bottom w:val="none" w:sz="0" w:space="0" w:color="auto"/>
                                        <w:right w:val="none" w:sz="0" w:space="0" w:color="auto"/>
                                      </w:divBdr>
                                    </w:div>
                                    <w:div w:id="1550605816">
                                      <w:marLeft w:val="0"/>
                                      <w:marRight w:val="0"/>
                                      <w:marTop w:val="0"/>
                                      <w:marBottom w:val="0"/>
                                      <w:divBdr>
                                        <w:top w:val="none" w:sz="0" w:space="0" w:color="auto"/>
                                        <w:left w:val="none" w:sz="0" w:space="0" w:color="auto"/>
                                        <w:bottom w:val="none" w:sz="0" w:space="0" w:color="auto"/>
                                        <w:right w:val="none" w:sz="0" w:space="0" w:color="auto"/>
                                      </w:divBdr>
                                    </w:div>
                                    <w:div w:id="1649166088">
                                      <w:marLeft w:val="0"/>
                                      <w:marRight w:val="0"/>
                                      <w:marTop w:val="0"/>
                                      <w:marBottom w:val="0"/>
                                      <w:divBdr>
                                        <w:top w:val="none" w:sz="0" w:space="0" w:color="auto"/>
                                        <w:left w:val="none" w:sz="0" w:space="0" w:color="auto"/>
                                        <w:bottom w:val="none" w:sz="0" w:space="0" w:color="auto"/>
                                        <w:right w:val="none" w:sz="0" w:space="0" w:color="auto"/>
                                      </w:divBdr>
                                    </w:div>
                                    <w:div w:id="1668365604">
                                      <w:marLeft w:val="0"/>
                                      <w:marRight w:val="0"/>
                                      <w:marTop w:val="0"/>
                                      <w:marBottom w:val="0"/>
                                      <w:divBdr>
                                        <w:top w:val="none" w:sz="0" w:space="0" w:color="auto"/>
                                        <w:left w:val="none" w:sz="0" w:space="0" w:color="auto"/>
                                        <w:bottom w:val="none" w:sz="0" w:space="0" w:color="auto"/>
                                        <w:right w:val="none" w:sz="0" w:space="0" w:color="auto"/>
                                      </w:divBdr>
                                    </w:div>
                                    <w:div w:id="1689911883">
                                      <w:marLeft w:val="0"/>
                                      <w:marRight w:val="0"/>
                                      <w:marTop w:val="0"/>
                                      <w:marBottom w:val="0"/>
                                      <w:divBdr>
                                        <w:top w:val="none" w:sz="0" w:space="0" w:color="auto"/>
                                        <w:left w:val="none" w:sz="0" w:space="0" w:color="auto"/>
                                        <w:bottom w:val="none" w:sz="0" w:space="0" w:color="auto"/>
                                        <w:right w:val="none" w:sz="0" w:space="0" w:color="auto"/>
                                      </w:divBdr>
                                    </w:div>
                                    <w:div w:id="1756627706">
                                      <w:marLeft w:val="0"/>
                                      <w:marRight w:val="0"/>
                                      <w:marTop w:val="0"/>
                                      <w:marBottom w:val="0"/>
                                      <w:divBdr>
                                        <w:top w:val="none" w:sz="0" w:space="0" w:color="auto"/>
                                        <w:left w:val="none" w:sz="0" w:space="0" w:color="auto"/>
                                        <w:bottom w:val="none" w:sz="0" w:space="0" w:color="auto"/>
                                        <w:right w:val="none" w:sz="0" w:space="0" w:color="auto"/>
                                      </w:divBdr>
                                    </w:div>
                                    <w:div w:id="1781339791">
                                      <w:marLeft w:val="0"/>
                                      <w:marRight w:val="0"/>
                                      <w:marTop w:val="0"/>
                                      <w:marBottom w:val="0"/>
                                      <w:divBdr>
                                        <w:top w:val="none" w:sz="0" w:space="0" w:color="auto"/>
                                        <w:left w:val="none" w:sz="0" w:space="0" w:color="auto"/>
                                        <w:bottom w:val="none" w:sz="0" w:space="0" w:color="auto"/>
                                        <w:right w:val="none" w:sz="0" w:space="0" w:color="auto"/>
                                      </w:divBdr>
                                    </w:div>
                                    <w:div w:id="1807507057">
                                      <w:marLeft w:val="0"/>
                                      <w:marRight w:val="0"/>
                                      <w:marTop w:val="0"/>
                                      <w:marBottom w:val="0"/>
                                      <w:divBdr>
                                        <w:top w:val="none" w:sz="0" w:space="0" w:color="auto"/>
                                        <w:left w:val="none" w:sz="0" w:space="0" w:color="auto"/>
                                        <w:bottom w:val="none" w:sz="0" w:space="0" w:color="auto"/>
                                        <w:right w:val="none" w:sz="0" w:space="0" w:color="auto"/>
                                      </w:divBdr>
                                    </w:div>
                                    <w:div w:id="1879663892">
                                      <w:marLeft w:val="0"/>
                                      <w:marRight w:val="0"/>
                                      <w:marTop w:val="0"/>
                                      <w:marBottom w:val="0"/>
                                      <w:divBdr>
                                        <w:top w:val="none" w:sz="0" w:space="0" w:color="auto"/>
                                        <w:left w:val="none" w:sz="0" w:space="0" w:color="auto"/>
                                        <w:bottom w:val="none" w:sz="0" w:space="0" w:color="auto"/>
                                        <w:right w:val="none" w:sz="0" w:space="0" w:color="auto"/>
                                      </w:divBdr>
                                    </w:div>
                                    <w:div w:id="2009862725">
                                      <w:marLeft w:val="0"/>
                                      <w:marRight w:val="0"/>
                                      <w:marTop w:val="0"/>
                                      <w:marBottom w:val="0"/>
                                      <w:divBdr>
                                        <w:top w:val="none" w:sz="0" w:space="0" w:color="auto"/>
                                        <w:left w:val="none" w:sz="0" w:space="0" w:color="auto"/>
                                        <w:bottom w:val="none" w:sz="0" w:space="0" w:color="auto"/>
                                        <w:right w:val="none" w:sz="0" w:space="0" w:color="auto"/>
                                      </w:divBdr>
                                    </w:div>
                                    <w:div w:id="2028942554">
                                      <w:marLeft w:val="0"/>
                                      <w:marRight w:val="0"/>
                                      <w:marTop w:val="0"/>
                                      <w:marBottom w:val="0"/>
                                      <w:divBdr>
                                        <w:top w:val="none" w:sz="0" w:space="0" w:color="auto"/>
                                        <w:left w:val="none" w:sz="0" w:space="0" w:color="auto"/>
                                        <w:bottom w:val="none" w:sz="0" w:space="0" w:color="auto"/>
                                        <w:right w:val="none" w:sz="0" w:space="0" w:color="auto"/>
                                      </w:divBdr>
                                    </w:div>
                                    <w:div w:id="2086023658">
                                      <w:marLeft w:val="0"/>
                                      <w:marRight w:val="0"/>
                                      <w:marTop w:val="0"/>
                                      <w:marBottom w:val="0"/>
                                      <w:divBdr>
                                        <w:top w:val="none" w:sz="0" w:space="0" w:color="auto"/>
                                        <w:left w:val="none" w:sz="0" w:space="0" w:color="auto"/>
                                        <w:bottom w:val="none" w:sz="0" w:space="0" w:color="auto"/>
                                        <w:right w:val="none" w:sz="0" w:space="0" w:color="auto"/>
                                      </w:divBdr>
                                    </w:div>
                                    <w:div w:id="2097047329">
                                      <w:marLeft w:val="0"/>
                                      <w:marRight w:val="0"/>
                                      <w:marTop w:val="0"/>
                                      <w:marBottom w:val="0"/>
                                      <w:divBdr>
                                        <w:top w:val="none" w:sz="0" w:space="0" w:color="auto"/>
                                        <w:left w:val="none" w:sz="0" w:space="0" w:color="auto"/>
                                        <w:bottom w:val="none" w:sz="0" w:space="0" w:color="auto"/>
                                        <w:right w:val="none" w:sz="0" w:space="0" w:color="auto"/>
                                      </w:divBdr>
                                    </w:div>
                                    <w:div w:id="2122675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3651349">
                          <w:marLeft w:val="0"/>
                          <w:marRight w:val="0"/>
                          <w:marTop w:val="0"/>
                          <w:marBottom w:val="0"/>
                          <w:divBdr>
                            <w:top w:val="none" w:sz="0" w:space="0" w:color="auto"/>
                            <w:left w:val="none" w:sz="0" w:space="0" w:color="auto"/>
                            <w:bottom w:val="none" w:sz="0" w:space="0" w:color="auto"/>
                            <w:right w:val="none" w:sz="0" w:space="0" w:color="auto"/>
                          </w:divBdr>
                          <w:divsChild>
                            <w:div w:id="1291594275">
                              <w:marLeft w:val="0"/>
                              <w:marRight w:val="0"/>
                              <w:marTop w:val="0"/>
                              <w:marBottom w:val="0"/>
                              <w:divBdr>
                                <w:top w:val="none" w:sz="0" w:space="0" w:color="auto"/>
                                <w:left w:val="none" w:sz="0" w:space="0" w:color="auto"/>
                                <w:bottom w:val="none" w:sz="0" w:space="0" w:color="auto"/>
                                <w:right w:val="none" w:sz="0" w:space="0" w:color="auto"/>
                              </w:divBdr>
                              <w:divsChild>
                                <w:div w:id="202324815">
                                  <w:marLeft w:val="0"/>
                                  <w:marRight w:val="0"/>
                                  <w:marTop w:val="0"/>
                                  <w:marBottom w:val="0"/>
                                  <w:divBdr>
                                    <w:top w:val="none" w:sz="0" w:space="0" w:color="auto"/>
                                    <w:left w:val="none" w:sz="0" w:space="0" w:color="auto"/>
                                    <w:bottom w:val="none" w:sz="0" w:space="0" w:color="auto"/>
                                    <w:right w:val="none" w:sz="0" w:space="0" w:color="auto"/>
                                  </w:divBdr>
                                  <w:divsChild>
                                    <w:div w:id="133066270">
                                      <w:marLeft w:val="0"/>
                                      <w:marRight w:val="0"/>
                                      <w:marTop w:val="0"/>
                                      <w:marBottom w:val="0"/>
                                      <w:divBdr>
                                        <w:top w:val="none" w:sz="0" w:space="0" w:color="auto"/>
                                        <w:left w:val="none" w:sz="0" w:space="0" w:color="auto"/>
                                        <w:bottom w:val="none" w:sz="0" w:space="0" w:color="auto"/>
                                        <w:right w:val="none" w:sz="0" w:space="0" w:color="auto"/>
                                      </w:divBdr>
                                    </w:div>
                                    <w:div w:id="149488973">
                                      <w:marLeft w:val="0"/>
                                      <w:marRight w:val="0"/>
                                      <w:marTop w:val="0"/>
                                      <w:marBottom w:val="0"/>
                                      <w:divBdr>
                                        <w:top w:val="none" w:sz="0" w:space="0" w:color="auto"/>
                                        <w:left w:val="none" w:sz="0" w:space="0" w:color="auto"/>
                                        <w:bottom w:val="none" w:sz="0" w:space="0" w:color="auto"/>
                                        <w:right w:val="none" w:sz="0" w:space="0" w:color="auto"/>
                                      </w:divBdr>
                                    </w:div>
                                    <w:div w:id="181211408">
                                      <w:marLeft w:val="0"/>
                                      <w:marRight w:val="0"/>
                                      <w:marTop w:val="0"/>
                                      <w:marBottom w:val="0"/>
                                      <w:divBdr>
                                        <w:top w:val="none" w:sz="0" w:space="0" w:color="auto"/>
                                        <w:left w:val="none" w:sz="0" w:space="0" w:color="auto"/>
                                        <w:bottom w:val="none" w:sz="0" w:space="0" w:color="auto"/>
                                        <w:right w:val="none" w:sz="0" w:space="0" w:color="auto"/>
                                      </w:divBdr>
                                    </w:div>
                                    <w:div w:id="213079647">
                                      <w:marLeft w:val="0"/>
                                      <w:marRight w:val="0"/>
                                      <w:marTop w:val="0"/>
                                      <w:marBottom w:val="0"/>
                                      <w:divBdr>
                                        <w:top w:val="none" w:sz="0" w:space="0" w:color="auto"/>
                                        <w:left w:val="none" w:sz="0" w:space="0" w:color="auto"/>
                                        <w:bottom w:val="none" w:sz="0" w:space="0" w:color="auto"/>
                                        <w:right w:val="none" w:sz="0" w:space="0" w:color="auto"/>
                                      </w:divBdr>
                                    </w:div>
                                    <w:div w:id="228423529">
                                      <w:marLeft w:val="0"/>
                                      <w:marRight w:val="0"/>
                                      <w:marTop w:val="0"/>
                                      <w:marBottom w:val="0"/>
                                      <w:divBdr>
                                        <w:top w:val="none" w:sz="0" w:space="0" w:color="auto"/>
                                        <w:left w:val="none" w:sz="0" w:space="0" w:color="auto"/>
                                        <w:bottom w:val="none" w:sz="0" w:space="0" w:color="auto"/>
                                        <w:right w:val="none" w:sz="0" w:space="0" w:color="auto"/>
                                      </w:divBdr>
                                    </w:div>
                                    <w:div w:id="230312936">
                                      <w:marLeft w:val="0"/>
                                      <w:marRight w:val="0"/>
                                      <w:marTop w:val="0"/>
                                      <w:marBottom w:val="0"/>
                                      <w:divBdr>
                                        <w:top w:val="none" w:sz="0" w:space="0" w:color="auto"/>
                                        <w:left w:val="none" w:sz="0" w:space="0" w:color="auto"/>
                                        <w:bottom w:val="none" w:sz="0" w:space="0" w:color="auto"/>
                                        <w:right w:val="none" w:sz="0" w:space="0" w:color="auto"/>
                                      </w:divBdr>
                                    </w:div>
                                    <w:div w:id="246771289">
                                      <w:marLeft w:val="0"/>
                                      <w:marRight w:val="0"/>
                                      <w:marTop w:val="0"/>
                                      <w:marBottom w:val="0"/>
                                      <w:divBdr>
                                        <w:top w:val="none" w:sz="0" w:space="0" w:color="auto"/>
                                        <w:left w:val="none" w:sz="0" w:space="0" w:color="auto"/>
                                        <w:bottom w:val="none" w:sz="0" w:space="0" w:color="auto"/>
                                        <w:right w:val="none" w:sz="0" w:space="0" w:color="auto"/>
                                      </w:divBdr>
                                    </w:div>
                                    <w:div w:id="276566256">
                                      <w:marLeft w:val="0"/>
                                      <w:marRight w:val="0"/>
                                      <w:marTop w:val="0"/>
                                      <w:marBottom w:val="0"/>
                                      <w:divBdr>
                                        <w:top w:val="none" w:sz="0" w:space="0" w:color="auto"/>
                                        <w:left w:val="none" w:sz="0" w:space="0" w:color="auto"/>
                                        <w:bottom w:val="none" w:sz="0" w:space="0" w:color="auto"/>
                                        <w:right w:val="none" w:sz="0" w:space="0" w:color="auto"/>
                                      </w:divBdr>
                                    </w:div>
                                    <w:div w:id="344866512">
                                      <w:marLeft w:val="0"/>
                                      <w:marRight w:val="0"/>
                                      <w:marTop w:val="0"/>
                                      <w:marBottom w:val="0"/>
                                      <w:divBdr>
                                        <w:top w:val="none" w:sz="0" w:space="0" w:color="auto"/>
                                        <w:left w:val="none" w:sz="0" w:space="0" w:color="auto"/>
                                        <w:bottom w:val="none" w:sz="0" w:space="0" w:color="auto"/>
                                        <w:right w:val="none" w:sz="0" w:space="0" w:color="auto"/>
                                      </w:divBdr>
                                    </w:div>
                                    <w:div w:id="400063562">
                                      <w:marLeft w:val="0"/>
                                      <w:marRight w:val="0"/>
                                      <w:marTop w:val="0"/>
                                      <w:marBottom w:val="0"/>
                                      <w:divBdr>
                                        <w:top w:val="none" w:sz="0" w:space="0" w:color="auto"/>
                                        <w:left w:val="none" w:sz="0" w:space="0" w:color="auto"/>
                                        <w:bottom w:val="none" w:sz="0" w:space="0" w:color="auto"/>
                                        <w:right w:val="none" w:sz="0" w:space="0" w:color="auto"/>
                                      </w:divBdr>
                                    </w:div>
                                    <w:div w:id="467478089">
                                      <w:marLeft w:val="0"/>
                                      <w:marRight w:val="0"/>
                                      <w:marTop w:val="0"/>
                                      <w:marBottom w:val="0"/>
                                      <w:divBdr>
                                        <w:top w:val="none" w:sz="0" w:space="0" w:color="auto"/>
                                        <w:left w:val="none" w:sz="0" w:space="0" w:color="auto"/>
                                        <w:bottom w:val="none" w:sz="0" w:space="0" w:color="auto"/>
                                        <w:right w:val="none" w:sz="0" w:space="0" w:color="auto"/>
                                      </w:divBdr>
                                    </w:div>
                                    <w:div w:id="561213320">
                                      <w:marLeft w:val="0"/>
                                      <w:marRight w:val="0"/>
                                      <w:marTop w:val="0"/>
                                      <w:marBottom w:val="0"/>
                                      <w:divBdr>
                                        <w:top w:val="none" w:sz="0" w:space="0" w:color="auto"/>
                                        <w:left w:val="none" w:sz="0" w:space="0" w:color="auto"/>
                                        <w:bottom w:val="none" w:sz="0" w:space="0" w:color="auto"/>
                                        <w:right w:val="none" w:sz="0" w:space="0" w:color="auto"/>
                                      </w:divBdr>
                                    </w:div>
                                    <w:div w:id="587278447">
                                      <w:marLeft w:val="0"/>
                                      <w:marRight w:val="0"/>
                                      <w:marTop w:val="0"/>
                                      <w:marBottom w:val="0"/>
                                      <w:divBdr>
                                        <w:top w:val="none" w:sz="0" w:space="0" w:color="auto"/>
                                        <w:left w:val="none" w:sz="0" w:space="0" w:color="auto"/>
                                        <w:bottom w:val="none" w:sz="0" w:space="0" w:color="auto"/>
                                        <w:right w:val="none" w:sz="0" w:space="0" w:color="auto"/>
                                      </w:divBdr>
                                    </w:div>
                                    <w:div w:id="647443675">
                                      <w:marLeft w:val="0"/>
                                      <w:marRight w:val="0"/>
                                      <w:marTop w:val="0"/>
                                      <w:marBottom w:val="0"/>
                                      <w:divBdr>
                                        <w:top w:val="none" w:sz="0" w:space="0" w:color="auto"/>
                                        <w:left w:val="none" w:sz="0" w:space="0" w:color="auto"/>
                                        <w:bottom w:val="none" w:sz="0" w:space="0" w:color="auto"/>
                                        <w:right w:val="none" w:sz="0" w:space="0" w:color="auto"/>
                                      </w:divBdr>
                                    </w:div>
                                    <w:div w:id="660425476">
                                      <w:marLeft w:val="0"/>
                                      <w:marRight w:val="0"/>
                                      <w:marTop w:val="0"/>
                                      <w:marBottom w:val="0"/>
                                      <w:divBdr>
                                        <w:top w:val="none" w:sz="0" w:space="0" w:color="auto"/>
                                        <w:left w:val="none" w:sz="0" w:space="0" w:color="auto"/>
                                        <w:bottom w:val="none" w:sz="0" w:space="0" w:color="auto"/>
                                        <w:right w:val="none" w:sz="0" w:space="0" w:color="auto"/>
                                      </w:divBdr>
                                    </w:div>
                                    <w:div w:id="662971790">
                                      <w:marLeft w:val="0"/>
                                      <w:marRight w:val="0"/>
                                      <w:marTop w:val="0"/>
                                      <w:marBottom w:val="0"/>
                                      <w:divBdr>
                                        <w:top w:val="none" w:sz="0" w:space="0" w:color="auto"/>
                                        <w:left w:val="none" w:sz="0" w:space="0" w:color="auto"/>
                                        <w:bottom w:val="none" w:sz="0" w:space="0" w:color="auto"/>
                                        <w:right w:val="none" w:sz="0" w:space="0" w:color="auto"/>
                                      </w:divBdr>
                                    </w:div>
                                    <w:div w:id="698700410">
                                      <w:marLeft w:val="0"/>
                                      <w:marRight w:val="0"/>
                                      <w:marTop w:val="0"/>
                                      <w:marBottom w:val="0"/>
                                      <w:divBdr>
                                        <w:top w:val="none" w:sz="0" w:space="0" w:color="auto"/>
                                        <w:left w:val="none" w:sz="0" w:space="0" w:color="auto"/>
                                        <w:bottom w:val="none" w:sz="0" w:space="0" w:color="auto"/>
                                        <w:right w:val="none" w:sz="0" w:space="0" w:color="auto"/>
                                      </w:divBdr>
                                    </w:div>
                                    <w:div w:id="744955181">
                                      <w:marLeft w:val="0"/>
                                      <w:marRight w:val="0"/>
                                      <w:marTop w:val="0"/>
                                      <w:marBottom w:val="0"/>
                                      <w:divBdr>
                                        <w:top w:val="none" w:sz="0" w:space="0" w:color="auto"/>
                                        <w:left w:val="none" w:sz="0" w:space="0" w:color="auto"/>
                                        <w:bottom w:val="none" w:sz="0" w:space="0" w:color="auto"/>
                                        <w:right w:val="none" w:sz="0" w:space="0" w:color="auto"/>
                                      </w:divBdr>
                                    </w:div>
                                    <w:div w:id="754664585">
                                      <w:marLeft w:val="0"/>
                                      <w:marRight w:val="0"/>
                                      <w:marTop w:val="0"/>
                                      <w:marBottom w:val="0"/>
                                      <w:divBdr>
                                        <w:top w:val="none" w:sz="0" w:space="0" w:color="auto"/>
                                        <w:left w:val="none" w:sz="0" w:space="0" w:color="auto"/>
                                        <w:bottom w:val="none" w:sz="0" w:space="0" w:color="auto"/>
                                        <w:right w:val="none" w:sz="0" w:space="0" w:color="auto"/>
                                      </w:divBdr>
                                    </w:div>
                                    <w:div w:id="775440363">
                                      <w:marLeft w:val="0"/>
                                      <w:marRight w:val="0"/>
                                      <w:marTop w:val="0"/>
                                      <w:marBottom w:val="0"/>
                                      <w:divBdr>
                                        <w:top w:val="none" w:sz="0" w:space="0" w:color="auto"/>
                                        <w:left w:val="none" w:sz="0" w:space="0" w:color="auto"/>
                                        <w:bottom w:val="none" w:sz="0" w:space="0" w:color="auto"/>
                                        <w:right w:val="none" w:sz="0" w:space="0" w:color="auto"/>
                                      </w:divBdr>
                                    </w:div>
                                    <w:div w:id="786702966">
                                      <w:marLeft w:val="0"/>
                                      <w:marRight w:val="0"/>
                                      <w:marTop w:val="0"/>
                                      <w:marBottom w:val="0"/>
                                      <w:divBdr>
                                        <w:top w:val="none" w:sz="0" w:space="0" w:color="auto"/>
                                        <w:left w:val="none" w:sz="0" w:space="0" w:color="auto"/>
                                        <w:bottom w:val="none" w:sz="0" w:space="0" w:color="auto"/>
                                        <w:right w:val="none" w:sz="0" w:space="0" w:color="auto"/>
                                      </w:divBdr>
                                    </w:div>
                                    <w:div w:id="793209617">
                                      <w:marLeft w:val="0"/>
                                      <w:marRight w:val="0"/>
                                      <w:marTop w:val="0"/>
                                      <w:marBottom w:val="0"/>
                                      <w:divBdr>
                                        <w:top w:val="none" w:sz="0" w:space="0" w:color="auto"/>
                                        <w:left w:val="none" w:sz="0" w:space="0" w:color="auto"/>
                                        <w:bottom w:val="none" w:sz="0" w:space="0" w:color="auto"/>
                                        <w:right w:val="none" w:sz="0" w:space="0" w:color="auto"/>
                                      </w:divBdr>
                                    </w:div>
                                    <w:div w:id="825055073">
                                      <w:marLeft w:val="0"/>
                                      <w:marRight w:val="0"/>
                                      <w:marTop w:val="0"/>
                                      <w:marBottom w:val="0"/>
                                      <w:divBdr>
                                        <w:top w:val="none" w:sz="0" w:space="0" w:color="auto"/>
                                        <w:left w:val="none" w:sz="0" w:space="0" w:color="auto"/>
                                        <w:bottom w:val="none" w:sz="0" w:space="0" w:color="auto"/>
                                        <w:right w:val="none" w:sz="0" w:space="0" w:color="auto"/>
                                      </w:divBdr>
                                    </w:div>
                                    <w:div w:id="1089617997">
                                      <w:marLeft w:val="0"/>
                                      <w:marRight w:val="0"/>
                                      <w:marTop w:val="0"/>
                                      <w:marBottom w:val="0"/>
                                      <w:divBdr>
                                        <w:top w:val="none" w:sz="0" w:space="0" w:color="auto"/>
                                        <w:left w:val="none" w:sz="0" w:space="0" w:color="auto"/>
                                        <w:bottom w:val="none" w:sz="0" w:space="0" w:color="auto"/>
                                        <w:right w:val="none" w:sz="0" w:space="0" w:color="auto"/>
                                      </w:divBdr>
                                    </w:div>
                                    <w:div w:id="1091315415">
                                      <w:marLeft w:val="0"/>
                                      <w:marRight w:val="0"/>
                                      <w:marTop w:val="0"/>
                                      <w:marBottom w:val="0"/>
                                      <w:divBdr>
                                        <w:top w:val="none" w:sz="0" w:space="0" w:color="auto"/>
                                        <w:left w:val="none" w:sz="0" w:space="0" w:color="auto"/>
                                        <w:bottom w:val="none" w:sz="0" w:space="0" w:color="auto"/>
                                        <w:right w:val="none" w:sz="0" w:space="0" w:color="auto"/>
                                      </w:divBdr>
                                    </w:div>
                                    <w:div w:id="1117793895">
                                      <w:marLeft w:val="0"/>
                                      <w:marRight w:val="0"/>
                                      <w:marTop w:val="0"/>
                                      <w:marBottom w:val="0"/>
                                      <w:divBdr>
                                        <w:top w:val="none" w:sz="0" w:space="0" w:color="auto"/>
                                        <w:left w:val="none" w:sz="0" w:space="0" w:color="auto"/>
                                        <w:bottom w:val="none" w:sz="0" w:space="0" w:color="auto"/>
                                        <w:right w:val="none" w:sz="0" w:space="0" w:color="auto"/>
                                      </w:divBdr>
                                    </w:div>
                                    <w:div w:id="1134718604">
                                      <w:marLeft w:val="0"/>
                                      <w:marRight w:val="0"/>
                                      <w:marTop w:val="0"/>
                                      <w:marBottom w:val="0"/>
                                      <w:divBdr>
                                        <w:top w:val="none" w:sz="0" w:space="0" w:color="auto"/>
                                        <w:left w:val="none" w:sz="0" w:space="0" w:color="auto"/>
                                        <w:bottom w:val="none" w:sz="0" w:space="0" w:color="auto"/>
                                        <w:right w:val="none" w:sz="0" w:space="0" w:color="auto"/>
                                      </w:divBdr>
                                    </w:div>
                                    <w:div w:id="1168986394">
                                      <w:marLeft w:val="0"/>
                                      <w:marRight w:val="0"/>
                                      <w:marTop w:val="0"/>
                                      <w:marBottom w:val="0"/>
                                      <w:divBdr>
                                        <w:top w:val="none" w:sz="0" w:space="0" w:color="auto"/>
                                        <w:left w:val="none" w:sz="0" w:space="0" w:color="auto"/>
                                        <w:bottom w:val="none" w:sz="0" w:space="0" w:color="auto"/>
                                        <w:right w:val="none" w:sz="0" w:space="0" w:color="auto"/>
                                      </w:divBdr>
                                    </w:div>
                                    <w:div w:id="1213151134">
                                      <w:marLeft w:val="0"/>
                                      <w:marRight w:val="0"/>
                                      <w:marTop w:val="0"/>
                                      <w:marBottom w:val="0"/>
                                      <w:divBdr>
                                        <w:top w:val="none" w:sz="0" w:space="0" w:color="auto"/>
                                        <w:left w:val="none" w:sz="0" w:space="0" w:color="auto"/>
                                        <w:bottom w:val="none" w:sz="0" w:space="0" w:color="auto"/>
                                        <w:right w:val="none" w:sz="0" w:space="0" w:color="auto"/>
                                      </w:divBdr>
                                    </w:div>
                                    <w:div w:id="1300189551">
                                      <w:marLeft w:val="0"/>
                                      <w:marRight w:val="0"/>
                                      <w:marTop w:val="0"/>
                                      <w:marBottom w:val="0"/>
                                      <w:divBdr>
                                        <w:top w:val="none" w:sz="0" w:space="0" w:color="auto"/>
                                        <w:left w:val="none" w:sz="0" w:space="0" w:color="auto"/>
                                        <w:bottom w:val="none" w:sz="0" w:space="0" w:color="auto"/>
                                        <w:right w:val="none" w:sz="0" w:space="0" w:color="auto"/>
                                      </w:divBdr>
                                    </w:div>
                                    <w:div w:id="1329089274">
                                      <w:marLeft w:val="0"/>
                                      <w:marRight w:val="0"/>
                                      <w:marTop w:val="0"/>
                                      <w:marBottom w:val="0"/>
                                      <w:divBdr>
                                        <w:top w:val="none" w:sz="0" w:space="0" w:color="auto"/>
                                        <w:left w:val="none" w:sz="0" w:space="0" w:color="auto"/>
                                        <w:bottom w:val="none" w:sz="0" w:space="0" w:color="auto"/>
                                        <w:right w:val="none" w:sz="0" w:space="0" w:color="auto"/>
                                      </w:divBdr>
                                    </w:div>
                                    <w:div w:id="1372727424">
                                      <w:marLeft w:val="0"/>
                                      <w:marRight w:val="0"/>
                                      <w:marTop w:val="0"/>
                                      <w:marBottom w:val="0"/>
                                      <w:divBdr>
                                        <w:top w:val="none" w:sz="0" w:space="0" w:color="auto"/>
                                        <w:left w:val="none" w:sz="0" w:space="0" w:color="auto"/>
                                        <w:bottom w:val="none" w:sz="0" w:space="0" w:color="auto"/>
                                        <w:right w:val="none" w:sz="0" w:space="0" w:color="auto"/>
                                      </w:divBdr>
                                    </w:div>
                                    <w:div w:id="1394889833">
                                      <w:marLeft w:val="0"/>
                                      <w:marRight w:val="0"/>
                                      <w:marTop w:val="0"/>
                                      <w:marBottom w:val="0"/>
                                      <w:divBdr>
                                        <w:top w:val="none" w:sz="0" w:space="0" w:color="auto"/>
                                        <w:left w:val="none" w:sz="0" w:space="0" w:color="auto"/>
                                        <w:bottom w:val="none" w:sz="0" w:space="0" w:color="auto"/>
                                        <w:right w:val="none" w:sz="0" w:space="0" w:color="auto"/>
                                      </w:divBdr>
                                    </w:div>
                                    <w:div w:id="1430813108">
                                      <w:marLeft w:val="0"/>
                                      <w:marRight w:val="0"/>
                                      <w:marTop w:val="0"/>
                                      <w:marBottom w:val="0"/>
                                      <w:divBdr>
                                        <w:top w:val="none" w:sz="0" w:space="0" w:color="auto"/>
                                        <w:left w:val="none" w:sz="0" w:space="0" w:color="auto"/>
                                        <w:bottom w:val="none" w:sz="0" w:space="0" w:color="auto"/>
                                        <w:right w:val="none" w:sz="0" w:space="0" w:color="auto"/>
                                      </w:divBdr>
                                      <w:divsChild>
                                        <w:div w:id="101728856">
                                          <w:marLeft w:val="0"/>
                                          <w:marRight w:val="0"/>
                                          <w:marTop w:val="0"/>
                                          <w:marBottom w:val="0"/>
                                          <w:divBdr>
                                            <w:top w:val="none" w:sz="0" w:space="0" w:color="auto"/>
                                            <w:left w:val="none" w:sz="0" w:space="0" w:color="auto"/>
                                            <w:bottom w:val="none" w:sz="0" w:space="0" w:color="auto"/>
                                            <w:right w:val="none" w:sz="0" w:space="0" w:color="auto"/>
                                          </w:divBdr>
                                        </w:div>
                                      </w:divsChild>
                                    </w:div>
                                    <w:div w:id="1518152101">
                                      <w:marLeft w:val="0"/>
                                      <w:marRight w:val="0"/>
                                      <w:marTop w:val="0"/>
                                      <w:marBottom w:val="0"/>
                                      <w:divBdr>
                                        <w:top w:val="none" w:sz="0" w:space="0" w:color="auto"/>
                                        <w:left w:val="none" w:sz="0" w:space="0" w:color="auto"/>
                                        <w:bottom w:val="none" w:sz="0" w:space="0" w:color="auto"/>
                                        <w:right w:val="none" w:sz="0" w:space="0" w:color="auto"/>
                                      </w:divBdr>
                                    </w:div>
                                    <w:div w:id="1526022626">
                                      <w:marLeft w:val="0"/>
                                      <w:marRight w:val="0"/>
                                      <w:marTop w:val="0"/>
                                      <w:marBottom w:val="0"/>
                                      <w:divBdr>
                                        <w:top w:val="none" w:sz="0" w:space="0" w:color="auto"/>
                                        <w:left w:val="none" w:sz="0" w:space="0" w:color="auto"/>
                                        <w:bottom w:val="none" w:sz="0" w:space="0" w:color="auto"/>
                                        <w:right w:val="none" w:sz="0" w:space="0" w:color="auto"/>
                                      </w:divBdr>
                                    </w:div>
                                    <w:div w:id="1531215251">
                                      <w:marLeft w:val="0"/>
                                      <w:marRight w:val="0"/>
                                      <w:marTop w:val="0"/>
                                      <w:marBottom w:val="0"/>
                                      <w:divBdr>
                                        <w:top w:val="none" w:sz="0" w:space="0" w:color="auto"/>
                                        <w:left w:val="none" w:sz="0" w:space="0" w:color="auto"/>
                                        <w:bottom w:val="none" w:sz="0" w:space="0" w:color="auto"/>
                                        <w:right w:val="none" w:sz="0" w:space="0" w:color="auto"/>
                                      </w:divBdr>
                                    </w:div>
                                    <w:div w:id="1598319783">
                                      <w:marLeft w:val="0"/>
                                      <w:marRight w:val="0"/>
                                      <w:marTop w:val="0"/>
                                      <w:marBottom w:val="0"/>
                                      <w:divBdr>
                                        <w:top w:val="none" w:sz="0" w:space="0" w:color="auto"/>
                                        <w:left w:val="none" w:sz="0" w:space="0" w:color="auto"/>
                                        <w:bottom w:val="none" w:sz="0" w:space="0" w:color="auto"/>
                                        <w:right w:val="none" w:sz="0" w:space="0" w:color="auto"/>
                                      </w:divBdr>
                                    </w:div>
                                    <w:div w:id="1622346297">
                                      <w:marLeft w:val="0"/>
                                      <w:marRight w:val="0"/>
                                      <w:marTop w:val="0"/>
                                      <w:marBottom w:val="0"/>
                                      <w:divBdr>
                                        <w:top w:val="none" w:sz="0" w:space="0" w:color="auto"/>
                                        <w:left w:val="none" w:sz="0" w:space="0" w:color="auto"/>
                                        <w:bottom w:val="none" w:sz="0" w:space="0" w:color="auto"/>
                                        <w:right w:val="none" w:sz="0" w:space="0" w:color="auto"/>
                                      </w:divBdr>
                                    </w:div>
                                    <w:div w:id="1663850316">
                                      <w:marLeft w:val="0"/>
                                      <w:marRight w:val="0"/>
                                      <w:marTop w:val="0"/>
                                      <w:marBottom w:val="0"/>
                                      <w:divBdr>
                                        <w:top w:val="none" w:sz="0" w:space="0" w:color="auto"/>
                                        <w:left w:val="none" w:sz="0" w:space="0" w:color="auto"/>
                                        <w:bottom w:val="none" w:sz="0" w:space="0" w:color="auto"/>
                                        <w:right w:val="none" w:sz="0" w:space="0" w:color="auto"/>
                                      </w:divBdr>
                                    </w:div>
                                    <w:div w:id="1745372632">
                                      <w:marLeft w:val="0"/>
                                      <w:marRight w:val="0"/>
                                      <w:marTop w:val="0"/>
                                      <w:marBottom w:val="0"/>
                                      <w:divBdr>
                                        <w:top w:val="none" w:sz="0" w:space="0" w:color="auto"/>
                                        <w:left w:val="none" w:sz="0" w:space="0" w:color="auto"/>
                                        <w:bottom w:val="none" w:sz="0" w:space="0" w:color="auto"/>
                                        <w:right w:val="none" w:sz="0" w:space="0" w:color="auto"/>
                                      </w:divBdr>
                                    </w:div>
                                    <w:div w:id="1749304458">
                                      <w:marLeft w:val="0"/>
                                      <w:marRight w:val="0"/>
                                      <w:marTop w:val="0"/>
                                      <w:marBottom w:val="0"/>
                                      <w:divBdr>
                                        <w:top w:val="none" w:sz="0" w:space="0" w:color="auto"/>
                                        <w:left w:val="none" w:sz="0" w:space="0" w:color="auto"/>
                                        <w:bottom w:val="none" w:sz="0" w:space="0" w:color="auto"/>
                                        <w:right w:val="none" w:sz="0" w:space="0" w:color="auto"/>
                                      </w:divBdr>
                                    </w:div>
                                    <w:div w:id="1756701552">
                                      <w:marLeft w:val="0"/>
                                      <w:marRight w:val="0"/>
                                      <w:marTop w:val="0"/>
                                      <w:marBottom w:val="0"/>
                                      <w:divBdr>
                                        <w:top w:val="none" w:sz="0" w:space="0" w:color="auto"/>
                                        <w:left w:val="none" w:sz="0" w:space="0" w:color="auto"/>
                                        <w:bottom w:val="none" w:sz="0" w:space="0" w:color="auto"/>
                                        <w:right w:val="none" w:sz="0" w:space="0" w:color="auto"/>
                                      </w:divBdr>
                                    </w:div>
                                    <w:div w:id="1846434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40065">
                          <w:marLeft w:val="0"/>
                          <w:marRight w:val="0"/>
                          <w:marTop w:val="0"/>
                          <w:marBottom w:val="0"/>
                          <w:divBdr>
                            <w:top w:val="none" w:sz="0" w:space="0" w:color="auto"/>
                            <w:left w:val="none" w:sz="0" w:space="0" w:color="auto"/>
                            <w:bottom w:val="none" w:sz="0" w:space="0" w:color="auto"/>
                            <w:right w:val="none" w:sz="0" w:space="0" w:color="auto"/>
                          </w:divBdr>
                          <w:divsChild>
                            <w:div w:id="1237981951">
                              <w:marLeft w:val="0"/>
                              <w:marRight w:val="0"/>
                              <w:marTop w:val="0"/>
                              <w:marBottom w:val="0"/>
                              <w:divBdr>
                                <w:top w:val="none" w:sz="0" w:space="0" w:color="auto"/>
                                <w:left w:val="none" w:sz="0" w:space="0" w:color="auto"/>
                                <w:bottom w:val="none" w:sz="0" w:space="0" w:color="auto"/>
                                <w:right w:val="none" w:sz="0" w:space="0" w:color="auto"/>
                              </w:divBdr>
                              <w:divsChild>
                                <w:div w:id="962494338">
                                  <w:marLeft w:val="0"/>
                                  <w:marRight w:val="0"/>
                                  <w:marTop w:val="0"/>
                                  <w:marBottom w:val="0"/>
                                  <w:divBdr>
                                    <w:top w:val="none" w:sz="0" w:space="0" w:color="auto"/>
                                    <w:left w:val="none" w:sz="0" w:space="0" w:color="auto"/>
                                    <w:bottom w:val="none" w:sz="0" w:space="0" w:color="auto"/>
                                    <w:right w:val="none" w:sz="0" w:space="0" w:color="auto"/>
                                  </w:divBdr>
                                  <w:divsChild>
                                    <w:div w:id="12846067">
                                      <w:marLeft w:val="0"/>
                                      <w:marRight w:val="0"/>
                                      <w:marTop w:val="0"/>
                                      <w:marBottom w:val="0"/>
                                      <w:divBdr>
                                        <w:top w:val="none" w:sz="0" w:space="0" w:color="auto"/>
                                        <w:left w:val="none" w:sz="0" w:space="0" w:color="auto"/>
                                        <w:bottom w:val="none" w:sz="0" w:space="0" w:color="auto"/>
                                        <w:right w:val="none" w:sz="0" w:space="0" w:color="auto"/>
                                      </w:divBdr>
                                    </w:div>
                                    <w:div w:id="40445340">
                                      <w:marLeft w:val="0"/>
                                      <w:marRight w:val="0"/>
                                      <w:marTop w:val="0"/>
                                      <w:marBottom w:val="0"/>
                                      <w:divBdr>
                                        <w:top w:val="none" w:sz="0" w:space="0" w:color="auto"/>
                                        <w:left w:val="none" w:sz="0" w:space="0" w:color="auto"/>
                                        <w:bottom w:val="none" w:sz="0" w:space="0" w:color="auto"/>
                                        <w:right w:val="none" w:sz="0" w:space="0" w:color="auto"/>
                                      </w:divBdr>
                                    </w:div>
                                    <w:div w:id="45759674">
                                      <w:marLeft w:val="0"/>
                                      <w:marRight w:val="0"/>
                                      <w:marTop w:val="0"/>
                                      <w:marBottom w:val="0"/>
                                      <w:divBdr>
                                        <w:top w:val="none" w:sz="0" w:space="0" w:color="auto"/>
                                        <w:left w:val="none" w:sz="0" w:space="0" w:color="auto"/>
                                        <w:bottom w:val="none" w:sz="0" w:space="0" w:color="auto"/>
                                        <w:right w:val="none" w:sz="0" w:space="0" w:color="auto"/>
                                      </w:divBdr>
                                    </w:div>
                                    <w:div w:id="48965172">
                                      <w:marLeft w:val="0"/>
                                      <w:marRight w:val="0"/>
                                      <w:marTop w:val="0"/>
                                      <w:marBottom w:val="0"/>
                                      <w:divBdr>
                                        <w:top w:val="none" w:sz="0" w:space="0" w:color="auto"/>
                                        <w:left w:val="none" w:sz="0" w:space="0" w:color="auto"/>
                                        <w:bottom w:val="none" w:sz="0" w:space="0" w:color="auto"/>
                                        <w:right w:val="none" w:sz="0" w:space="0" w:color="auto"/>
                                      </w:divBdr>
                                    </w:div>
                                    <w:div w:id="137579409">
                                      <w:marLeft w:val="0"/>
                                      <w:marRight w:val="0"/>
                                      <w:marTop w:val="0"/>
                                      <w:marBottom w:val="0"/>
                                      <w:divBdr>
                                        <w:top w:val="none" w:sz="0" w:space="0" w:color="auto"/>
                                        <w:left w:val="none" w:sz="0" w:space="0" w:color="auto"/>
                                        <w:bottom w:val="none" w:sz="0" w:space="0" w:color="auto"/>
                                        <w:right w:val="none" w:sz="0" w:space="0" w:color="auto"/>
                                      </w:divBdr>
                                    </w:div>
                                    <w:div w:id="180827848">
                                      <w:marLeft w:val="0"/>
                                      <w:marRight w:val="0"/>
                                      <w:marTop w:val="0"/>
                                      <w:marBottom w:val="0"/>
                                      <w:divBdr>
                                        <w:top w:val="none" w:sz="0" w:space="0" w:color="auto"/>
                                        <w:left w:val="none" w:sz="0" w:space="0" w:color="auto"/>
                                        <w:bottom w:val="none" w:sz="0" w:space="0" w:color="auto"/>
                                        <w:right w:val="none" w:sz="0" w:space="0" w:color="auto"/>
                                      </w:divBdr>
                                    </w:div>
                                    <w:div w:id="181088901">
                                      <w:marLeft w:val="0"/>
                                      <w:marRight w:val="0"/>
                                      <w:marTop w:val="0"/>
                                      <w:marBottom w:val="0"/>
                                      <w:divBdr>
                                        <w:top w:val="none" w:sz="0" w:space="0" w:color="auto"/>
                                        <w:left w:val="none" w:sz="0" w:space="0" w:color="auto"/>
                                        <w:bottom w:val="none" w:sz="0" w:space="0" w:color="auto"/>
                                        <w:right w:val="none" w:sz="0" w:space="0" w:color="auto"/>
                                      </w:divBdr>
                                    </w:div>
                                    <w:div w:id="232159461">
                                      <w:marLeft w:val="0"/>
                                      <w:marRight w:val="0"/>
                                      <w:marTop w:val="0"/>
                                      <w:marBottom w:val="0"/>
                                      <w:divBdr>
                                        <w:top w:val="none" w:sz="0" w:space="0" w:color="auto"/>
                                        <w:left w:val="none" w:sz="0" w:space="0" w:color="auto"/>
                                        <w:bottom w:val="none" w:sz="0" w:space="0" w:color="auto"/>
                                        <w:right w:val="none" w:sz="0" w:space="0" w:color="auto"/>
                                      </w:divBdr>
                                    </w:div>
                                    <w:div w:id="242111124">
                                      <w:marLeft w:val="0"/>
                                      <w:marRight w:val="0"/>
                                      <w:marTop w:val="0"/>
                                      <w:marBottom w:val="0"/>
                                      <w:divBdr>
                                        <w:top w:val="none" w:sz="0" w:space="0" w:color="auto"/>
                                        <w:left w:val="none" w:sz="0" w:space="0" w:color="auto"/>
                                        <w:bottom w:val="none" w:sz="0" w:space="0" w:color="auto"/>
                                        <w:right w:val="none" w:sz="0" w:space="0" w:color="auto"/>
                                      </w:divBdr>
                                    </w:div>
                                    <w:div w:id="309025197">
                                      <w:marLeft w:val="0"/>
                                      <w:marRight w:val="0"/>
                                      <w:marTop w:val="0"/>
                                      <w:marBottom w:val="0"/>
                                      <w:divBdr>
                                        <w:top w:val="none" w:sz="0" w:space="0" w:color="auto"/>
                                        <w:left w:val="none" w:sz="0" w:space="0" w:color="auto"/>
                                        <w:bottom w:val="none" w:sz="0" w:space="0" w:color="auto"/>
                                        <w:right w:val="none" w:sz="0" w:space="0" w:color="auto"/>
                                      </w:divBdr>
                                    </w:div>
                                    <w:div w:id="351616044">
                                      <w:marLeft w:val="0"/>
                                      <w:marRight w:val="0"/>
                                      <w:marTop w:val="0"/>
                                      <w:marBottom w:val="0"/>
                                      <w:divBdr>
                                        <w:top w:val="none" w:sz="0" w:space="0" w:color="auto"/>
                                        <w:left w:val="none" w:sz="0" w:space="0" w:color="auto"/>
                                        <w:bottom w:val="none" w:sz="0" w:space="0" w:color="auto"/>
                                        <w:right w:val="none" w:sz="0" w:space="0" w:color="auto"/>
                                      </w:divBdr>
                                    </w:div>
                                    <w:div w:id="362485691">
                                      <w:marLeft w:val="0"/>
                                      <w:marRight w:val="0"/>
                                      <w:marTop w:val="0"/>
                                      <w:marBottom w:val="0"/>
                                      <w:divBdr>
                                        <w:top w:val="none" w:sz="0" w:space="0" w:color="auto"/>
                                        <w:left w:val="none" w:sz="0" w:space="0" w:color="auto"/>
                                        <w:bottom w:val="none" w:sz="0" w:space="0" w:color="auto"/>
                                        <w:right w:val="none" w:sz="0" w:space="0" w:color="auto"/>
                                      </w:divBdr>
                                    </w:div>
                                    <w:div w:id="382950533">
                                      <w:marLeft w:val="0"/>
                                      <w:marRight w:val="0"/>
                                      <w:marTop w:val="0"/>
                                      <w:marBottom w:val="0"/>
                                      <w:divBdr>
                                        <w:top w:val="none" w:sz="0" w:space="0" w:color="auto"/>
                                        <w:left w:val="none" w:sz="0" w:space="0" w:color="auto"/>
                                        <w:bottom w:val="none" w:sz="0" w:space="0" w:color="auto"/>
                                        <w:right w:val="none" w:sz="0" w:space="0" w:color="auto"/>
                                      </w:divBdr>
                                    </w:div>
                                    <w:div w:id="511457283">
                                      <w:marLeft w:val="0"/>
                                      <w:marRight w:val="0"/>
                                      <w:marTop w:val="0"/>
                                      <w:marBottom w:val="0"/>
                                      <w:divBdr>
                                        <w:top w:val="none" w:sz="0" w:space="0" w:color="auto"/>
                                        <w:left w:val="none" w:sz="0" w:space="0" w:color="auto"/>
                                        <w:bottom w:val="none" w:sz="0" w:space="0" w:color="auto"/>
                                        <w:right w:val="none" w:sz="0" w:space="0" w:color="auto"/>
                                      </w:divBdr>
                                    </w:div>
                                    <w:div w:id="524175419">
                                      <w:marLeft w:val="0"/>
                                      <w:marRight w:val="0"/>
                                      <w:marTop w:val="0"/>
                                      <w:marBottom w:val="0"/>
                                      <w:divBdr>
                                        <w:top w:val="none" w:sz="0" w:space="0" w:color="auto"/>
                                        <w:left w:val="none" w:sz="0" w:space="0" w:color="auto"/>
                                        <w:bottom w:val="none" w:sz="0" w:space="0" w:color="auto"/>
                                        <w:right w:val="none" w:sz="0" w:space="0" w:color="auto"/>
                                      </w:divBdr>
                                    </w:div>
                                    <w:div w:id="537276102">
                                      <w:marLeft w:val="0"/>
                                      <w:marRight w:val="0"/>
                                      <w:marTop w:val="0"/>
                                      <w:marBottom w:val="0"/>
                                      <w:divBdr>
                                        <w:top w:val="none" w:sz="0" w:space="0" w:color="auto"/>
                                        <w:left w:val="none" w:sz="0" w:space="0" w:color="auto"/>
                                        <w:bottom w:val="none" w:sz="0" w:space="0" w:color="auto"/>
                                        <w:right w:val="none" w:sz="0" w:space="0" w:color="auto"/>
                                      </w:divBdr>
                                    </w:div>
                                    <w:div w:id="603347292">
                                      <w:marLeft w:val="0"/>
                                      <w:marRight w:val="0"/>
                                      <w:marTop w:val="0"/>
                                      <w:marBottom w:val="0"/>
                                      <w:divBdr>
                                        <w:top w:val="none" w:sz="0" w:space="0" w:color="auto"/>
                                        <w:left w:val="none" w:sz="0" w:space="0" w:color="auto"/>
                                        <w:bottom w:val="none" w:sz="0" w:space="0" w:color="auto"/>
                                        <w:right w:val="none" w:sz="0" w:space="0" w:color="auto"/>
                                      </w:divBdr>
                                    </w:div>
                                    <w:div w:id="610550615">
                                      <w:marLeft w:val="0"/>
                                      <w:marRight w:val="0"/>
                                      <w:marTop w:val="0"/>
                                      <w:marBottom w:val="0"/>
                                      <w:divBdr>
                                        <w:top w:val="none" w:sz="0" w:space="0" w:color="auto"/>
                                        <w:left w:val="none" w:sz="0" w:space="0" w:color="auto"/>
                                        <w:bottom w:val="none" w:sz="0" w:space="0" w:color="auto"/>
                                        <w:right w:val="none" w:sz="0" w:space="0" w:color="auto"/>
                                      </w:divBdr>
                                    </w:div>
                                    <w:div w:id="626818197">
                                      <w:marLeft w:val="0"/>
                                      <w:marRight w:val="0"/>
                                      <w:marTop w:val="0"/>
                                      <w:marBottom w:val="0"/>
                                      <w:divBdr>
                                        <w:top w:val="none" w:sz="0" w:space="0" w:color="auto"/>
                                        <w:left w:val="none" w:sz="0" w:space="0" w:color="auto"/>
                                        <w:bottom w:val="none" w:sz="0" w:space="0" w:color="auto"/>
                                        <w:right w:val="none" w:sz="0" w:space="0" w:color="auto"/>
                                      </w:divBdr>
                                    </w:div>
                                    <w:div w:id="638386529">
                                      <w:marLeft w:val="0"/>
                                      <w:marRight w:val="0"/>
                                      <w:marTop w:val="0"/>
                                      <w:marBottom w:val="0"/>
                                      <w:divBdr>
                                        <w:top w:val="none" w:sz="0" w:space="0" w:color="auto"/>
                                        <w:left w:val="none" w:sz="0" w:space="0" w:color="auto"/>
                                        <w:bottom w:val="none" w:sz="0" w:space="0" w:color="auto"/>
                                        <w:right w:val="none" w:sz="0" w:space="0" w:color="auto"/>
                                      </w:divBdr>
                                    </w:div>
                                    <w:div w:id="677193186">
                                      <w:marLeft w:val="0"/>
                                      <w:marRight w:val="0"/>
                                      <w:marTop w:val="0"/>
                                      <w:marBottom w:val="0"/>
                                      <w:divBdr>
                                        <w:top w:val="none" w:sz="0" w:space="0" w:color="auto"/>
                                        <w:left w:val="none" w:sz="0" w:space="0" w:color="auto"/>
                                        <w:bottom w:val="none" w:sz="0" w:space="0" w:color="auto"/>
                                        <w:right w:val="none" w:sz="0" w:space="0" w:color="auto"/>
                                      </w:divBdr>
                                    </w:div>
                                    <w:div w:id="700940034">
                                      <w:marLeft w:val="0"/>
                                      <w:marRight w:val="0"/>
                                      <w:marTop w:val="0"/>
                                      <w:marBottom w:val="0"/>
                                      <w:divBdr>
                                        <w:top w:val="none" w:sz="0" w:space="0" w:color="auto"/>
                                        <w:left w:val="none" w:sz="0" w:space="0" w:color="auto"/>
                                        <w:bottom w:val="none" w:sz="0" w:space="0" w:color="auto"/>
                                        <w:right w:val="none" w:sz="0" w:space="0" w:color="auto"/>
                                      </w:divBdr>
                                    </w:div>
                                    <w:div w:id="770517288">
                                      <w:marLeft w:val="0"/>
                                      <w:marRight w:val="0"/>
                                      <w:marTop w:val="0"/>
                                      <w:marBottom w:val="0"/>
                                      <w:divBdr>
                                        <w:top w:val="none" w:sz="0" w:space="0" w:color="auto"/>
                                        <w:left w:val="none" w:sz="0" w:space="0" w:color="auto"/>
                                        <w:bottom w:val="none" w:sz="0" w:space="0" w:color="auto"/>
                                        <w:right w:val="none" w:sz="0" w:space="0" w:color="auto"/>
                                      </w:divBdr>
                                    </w:div>
                                    <w:div w:id="816216695">
                                      <w:marLeft w:val="0"/>
                                      <w:marRight w:val="0"/>
                                      <w:marTop w:val="0"/>
                                      <w:marBottom w:val="0"/>
                                      <w:divBdr>
                                        <w:top w:val="none" w:sz="0" w:space="0" w:color="auto"/>
                                        <w:left w:val="none" w:sz="0" w:space="0" w:color="auto"/>
                                        <w:bottom w:val="none" w:sz="0" w:space="0" w:color="auto"/>
                                        <w:right w:val="none" w:sz="0" w:space="0" w:color="auto"/>
                                      </w:divBdr>
                                    </w:div>
                                    <w:div w:id="826018442">
                                      <w:marLeft w:val="0"/>
                                      <w:marRight w:val="0"/>
                                      <w:marTop w:val="0"/>
                                      <w:marBottom w:val="0"/>
                                      <w:divBdr>
                                        <w:top w:val="none" w:sz="0" w:space="0" w:color="auto"/>
                                        <w:left w:val="none" w:sz="0" w:space="0" w:color="auto"/>
                                        <w:bottom w:val="none" w:sz="0" w:space="0" w:color="auto"/>
                                        <w:right w:val="none" w:sz="0" w:space="0" w:color="auto"/>
                                      </w:divBdr>
                                    </w:div>
                                    <w:div w:id="855191340">
                                      <w:marLeft w:val="0"/>
                                      <w:marRight w:val="0"/>
                                      <w:marTop w:val="0"/>
                                      <w:marBottom w:val="0"/>
                                      <w:divBdr>
                                        <w:top w:val="none" w:sz="0" w:space="0" w:color="auto"/>
                                        <w:left w:val="none" w:sz="0" w:space="0" w:color="auto"/>
                                        <w:bottom w:val="none" w:sz="0" w:space="0" w:color="auto"/>
                                        <w:right w:val="none" w:sz="0" w:space="0" w:color="auto"/>
                                      </w:divBdr>
                                    </w:div>
                                    <w:div w:id="873544326">
                                      <w:marLeft w:val="0"/>
                                      <w:marRight w:val="0"/>
                                      <w:marTop w:val="0"/>
                                      <w:marBottom w:val="0"/>
                                      <w:divBdr>
                                        <w:top w:val="none" w:sz="0" w:space="0" w:color="auto"/>
                                        <w:left w:val="none" w:sz="0" w:space="0" w:color="auto"/>
                                        <w:bottom w:val="none" w:sz="0" w:space="0" w:color="auto"/>
                                        <w:right w:val="none" w:sz="0" w:space="0" w:color="auto"/>
                                      </w:divBdr>
                                    </w:div>
                                    <w:div w:id="874194859">
                                      <w:marLeft w:val="0"/>
                                      <w:marRight w:val="0"/>
                                      <w:marTop w:val="0"/>
                                      <w:marBottom w:val="0"/>
                                      <w:divBdr>
                                        <w:top w:val="none" w:sz="0" w:space="0" w:color="auto"/>
                                        <w:left w:val="none" w:sz="0" w:space="0" w:color="auto"/>
                                        <w:bottom w:val="none" w:sz="0" w:space="0" w:color="auto"/>
                                        <w:right w:val="none" w:sz="0" w:space="0" w:color="auto"/>
                                      </w:divBdr>
                                    </w:div>
                                    <w:div w:id="970328936">
                                      <w:marLeft w:val="0"/>
                                      <w:marRight w:val="0"/>
                                      <w:marTop w:val="0"/>
                                      <w:marBottom w:val="0"/>
                                      <w:divBdr>
                                        <w:top w:val="none" w:sz="0" w:space="0" w:color="auto"/>
                                        <w:left w:val="none" w:sz="0" w:space="0" w:color="auto"/>
                                        <w:bottom w:val="none" w:sz="0" w:space="0" w:color="auto"/>
                                        <w:right w:val="none" w:sz="0" w:space="0" w:color="auto"/>
                                      </w:divBdr>
                                    </w:div>
                                    <w:div w:id="1092822853">
                                      <w:marLeft w:val="0"/>
                                      <w:marRight w:val="0"/>
                                      <w:marTop w:val="0"/>
                                      <w:marBottom w:val="0"/>
                                      <w:divBdr>
                                        <w:top w:val="none" w:sz="0" w:space="0" w:color="auto"/>
                                        <w:left w:val="none" w:sz="0" w:space="0" w:color="auto"/>
                                        <w:bottom w:val="none" w:sz="0" w:space="0" w:color="auto"/>
                                        <w:right w:val="none" w:sz="0" w:space="0" w:color="auto"/>
                                      </w:divBdr>
                                    </w:div>
                                    <w:div w:id="1095517038">
                                      <w:marLeft w:val="0"/>
                                      <w:marRight w:val="0"/>
                                      <w:marTop w:val="0"/>
                                      <w:marBottom w:val="0"/>
                                      <w:divBdr>
                                        <w:top w:val="none" w:sz="0" w:space="0" w:color="auto"/>
                                        <w:left w:val="none" w:sz="0" w:space="0" w:color="auto"/>
                                        <w:bottom w:val="none" w:sz="0" w:space="0" w:color="auto"/>
                                        <w:right w:val="none" w:sz="0" w:space="0" w:color="auto"/>
                                      </w:divBdr>
                                    </w:div>
                                    <w:div w:id="1097210169">
                                      <w:marLeft w:val="0"/>
                                      <w:marRight w:val="0"/>
                                      <w:marTop w:val="0"/>
                                      <w:marBottom w:val="0"/>
                                      <w:divBdr>
                                        <w:top w:val="none" w:sz="0" w:space="0" w:color="auto"/>
                                        <w:left w:val="none" w:sz="0" w:space="0" w:color="auto"/>
                                        <w:bottom w:val="none" w:sz="0" w:space="0" w:color="auto"/>
                                        <w:right w:val="none" w:sz="0" w:space="0" w:color="auto"/>
                                      </w:divBdr>
                                    </w:div>
                                    <w:div w:id="1276644167">
                                      <w:marLeft w:val="0"/>
                                      <w:marRight w:val="0"/>
                                      <w:marTop w:val="0"/>
                                      <w:marBottom w:val="0"/>
                                      <w:divBdr>
                                        <w:top w:val="none" w:sz="0" w:space="0" w:color="auto"/>
                                        <w:left w:val="none" w:sz="0" w:space="0" w:color="auto"/>
                                        <w:bottom w:val="none" w:sz="0" w:space="0" w:color="auto"/>
                                        <w:right w:val="none" w:sz="0" w:space="0" w:color="auto"/>
                                      </w:divBdr>
                                    </w:div>
                                    <w:div w:id="1303072192">
                                      <w:marLeft w:val="0"/>
                                      <w:marRight w:val="0"/>
                                      <w:marTop w:val="0"/>
                                      <w:marBottom w:val="0"/>
                                      <w:divBdr>
                                        <w:top w:val="none" w:sz="0" w:space="0" w:color="auto"/>
                                        <w:left w:val="none" w:sz="0" w:space="0" w:color="auto"/>
                                        <w:bottom w:val="none" w:sz="0" w:space="0" w:color="auto"/>
                                        <w:right w:val="none" w:sz="0" w:space="0" w:color="auto"/>
                                      </w:divBdr>
                                    </w:div>
                                    <w:div w:id="1318458323">
                                      <w:marLeft w:val="0"/>
                                      <w:marRight w:val="0"/>
                                      <w:marTop w:val="0"/>
                                      <w:marBottom w:val="0"/>
                                      <w:divBdr>
                                        <w:top w:val="none" w:sz="0" w:space="0" w:color="auto"/>
                                        <w:left w:val="none" w:sz="0" w:space="0" w:color="auto"/>
                                        <w:bottom w:val="none" w:sz="0" w:space="0" w:color="auto"/>
                                        <w:right w:val="none" w:sz="0" w:space="0" w:color="auto"/>
                                      </w:divBdr>
                                    </w:div>
                                    <w:div w:id="1382245209">
                                      <w:marLeft w:val="0"/>
                                      <w:marRight w:val="0"/>
                                      <w:marTop w:val="0"/>
                                      <w:marBottom w:val="0"/>
                                      <w:divBdr>
                                        <w:top w:val="none" w:sz="0" w:space="0" w:color="auto"/>
                                        <w:left w:val="none" w:sz="0" w:space="0" w:color="auto"/>
                                        <w:bottom w:val="none" w:sz="0" w:space="0" w:color="auto"/>
                                        <w:right w:val="none" w:sz="0" w:space="0" w:color="auto"/>
                                      </w:divBdr>
                                    </w:div>
                                    <w:div w:id="1480222400">
                                      <w:marLeft w:val="0"/>
                                      <w:marRight w:val="0"/>
                                      <w:marTop w:val="0"/>
                                      <w:marBottom w:val="0"/>
                                      <w:divBdr>
                                        <w:top w:val="none" w:sz="0" w:space="0" w:color="auto"/>
                                        <w:left w:val="none" w:sz="0" w:space="0" w:color="auto"/>
                                        <w:bottom w:val="none" w:sz="0" w:space="0" w:color="auto"/>
                                        <w:right w:val="none" w:sz="0" w:space="0" w:color="auto"/>
                                      </w:divBdr>
                                    </w:div>
                                    <w:div w:id="1485389657">
                                      <w:marLeft w:val="0"/>
                                      <w:marRight w:val="0"/>
                                      <w:marTop w:val="0"/>
                                      <w:marBottom w:val="0"/>
                                      <w:divBdr>
                                        <w:top w:val="none" w:sz="0" w:space="0" w:color="auto"/>
                                        <w:left w:val="none" w:sz="0" w:space="0" w:color="auto"/>
                                        <w:bottom w:val="none" w:sz="0" w:space="0" w:color="auto"/>
                                        <w:right w:val="none" w:sz="0" w:space="0" w:color="auto"/>
                                      </w:divBdr>
                                    </w:div>
                                    <w:div w:id="1513301065">
                                      <w:marLeft w:val="0"/>
                                      <w:marRight w:val="0"/>
                                      <w:marTop w:val="0"/>
                                      <w:marBottom w:val="0"/>
                                      <w:divBdr>
                                        <w:top w:val="none" w:sz="0" w:space="0" w:color="auto"/>
                                        <w:left w:val="none" w:sz="0" w:space="0" w:color="auto"/>
                                        <w:bottom w:val="none" w:sz="0" w:space="0" w:color="auto"/>
                                        <w:right w:val="none" w:sz="0" w:space="0" w:color="auto"/>
                                      </w:divBdr>
                                    </w:div>
                                    <w:div w:id="1543983388">
                                      <w:marLeft w:val="0"/>
                                      <w:marRight w:val="0"/>
                                      <w:marTop w:val="0"/>
                                      <w:marBottom w:val="0"/>
                                      <w:divBdr>
                                        <w:top w:val="none" w:sz="0" w:space="0" w:color="auto"/>
                                        <w:left w:val="none" w:sz="0" w:space="0" w:color="auto"/>
                                        <w:bottom w:val="none" w:sz="0" w:space="0" w:color="auto"/>
                                        <w:right w:val="none" w:sz="0" w:space="0" w:color="auto"/>
                                      </w:divBdr>
                                    </w:div>
                                    <w:div w:id="1549217608">
                                      <w:marLeft w:val="0"/>
                                      <w:marRight w:val="0"/>
                                      <w:marTop w:val="0"/>
                                      <w:marBottom w:val="0"/>
                                      <w:divBdr>
                                        <w:top w:val="none" w:sz="0" w:space="0" w:color="auto"/>
                                        <w:left w:val="none" w:sz="0" w:space="0" w:color="auto"/>
                                        <w:bottom w:val="none" w:sz="0" w:space="0" w:color="auto"/>
                                        <w:right w:val="none" w:sz="0" w:space="0" w:color="auto"/>
                                      </w:divBdr>
                                    </w:div>
                                    <w:div w:id="1630166287">
                                      <w:marLeft w:val="0"/>
                                      <w:marRight w:val="0"/>
                                      <w:marTop w:val="0"/>
                                      <w:marBottom w:val="0"/>
                                      <w:divBdr>
                                        <w:top w:val="none" w:sz="0" w:space="0" w:color="auto"/>
                                        <w:left w:val="none" w:sz="0" w:space="0" w:color="auto"/>
                                        <w:bottom w:val="none" w:sz="0" w:space="0" w:color="auto"/>
                                        <w:right w:val="none" w:sz="0" w:space="0" w:color="auto"/>
                                      </w:divBdr>
                                    </w:div>
                                    <w:div w:id="1697343511">
                                      <w:marLeft w:val="0"/>
                                      <w:marRight w:val="0"/>
                                      <w:marTop w:val="0"/>
                                      <w:marBottom w:val="0"/>
                                      <w:divBdr>
                                        <w:top w:val="none" w:sz="0" w:space="0" w:color="auto"/>
                                        <w:left w:val="none" w:sz="0" w:space="0" w:color="auto"/>
                                        <w:bottom w:val="none" w:sz="0" w:space="0" w:color="auto"/>
                                        <w:right w:val="none" w:sz="0" w:space="0" w:color="auto"/>
                                      </w:divBdr>
                                    </w:div>
                                    <w:div w:id="1711687422">
                                      <w:marLeft w:val="0"/>
                                      <w:marRight w:val="0"/>
                                      <w:marTop w:val="0"/>
                                      <w:marBottom w:val="0"/>
                                      <w:divBdr>
                                        <w:top w:val="none" w:sz="0" w:space="0" w:color="auto"/>
                                        <w:left w:val="none" w:sz="0" w:space="0" w:color="auto"/>
                                        <w:bottom w:val="none" w:sz="0" w:space="0" w:color="auto"/>
                                        <w:right w:val="none" w:sz="0" w:space="0" w:color="auto"/>
                                      </w:divBdr>
                                    </w:div>
                                    <w:div w:id="1758095312">
                                      <w:marLeft w:val="0"/>
                                      <w:marRight w:val="0"/>
                                      <w:marTop w:val="0"/>
                                      <w:marBottom w:val="0"/>
                                      <w:divBdr>
                                        <w:top w:val="none" w:sz="0" w:space="0" w:color="auto"/>
                                        <w:left w:val="none" w:sz="0" w:space="0" w:color="auto"/>
                                        <w:bottom w:val="none" w:sz="0" w:space="0" w:color="auto"/>
                                        <w:right w:val="none" w:sz="0" w:space="0" w:color="auto"/>
                                      </w:divBdr>
                                    </w:div>
                                    <w:div w:id="1772430311">
                                      <w:marLeft w:val="0"/>
                                      <w:marRight w:val="0"/>
                                      <w:marTop w:val="0"/>
                                      <w:marBottom w:val="0"/>
                                      <w:divBdr>
                                        <w:top w:val="none" w:sz="0" w:space="0" w:color="auto"/>
                                        <w:left w:val="none" w:sz="0" w:space="0" w:color="auto"/>
                                        <w:bottom w:val="none" w:sz="0" w:space="0" w:color="auto"/>
                                        <w:right w:val="none" w:sz="0" w:space="0" w:color="auto"/>
                                      </w:divBdr>
                                    </w:div>
                                    <w:div w:id="1819027593">
                                      <w:marLeft w:val="0"/>
                                      <w:marRight w:val="0"/>
                                      <w:marTop w:val="0"/>
                                      <w:marBottom w:val="0"/>
                                      <w:divBdr>
                                        <w:top w:val="none" w:sz="0" w:space="0" w:color="auto"/>
                                        <w:left w:val="none" w:sz="0" w:space="0" w:color="auto"/>
                                        <w:bottom w:val="none" w:sz="0" w:space="0" w:color="auto"/>
                                        <w:right w:val="none" w:sz="0" w:space="0" w:color="auto"/>
                                      </w:divBdr>
                                    </w:div>
                                    <w:div w:id="1835412416">
                                      <w:marLeft w:val="0"/>
                                      <w:marRight w:val="0"/>
                                      <w:marTop w:val="0"/>
                                      <w:marBottom w:val="0"/>
                                      <w:divBdr>
                                        <w:top w:val="none" w:sz="0" w:space="0" w:color="auto"/>
                                        <w:left w:val="none" w:sz="0" w:space="0" w:color="auto"/>
                                        <w:bottom w:val="none" w:sz="0" w:space="0" w:color="auto"/>
                                        <w:right w:val="none" w:sz="0" w:space="0" w:color="auto"/>
                                      </w:divBdr>
                                      <w:divsChild>
                                        <w:div w:id="396393150">
                                          <w:marLeft w:val="0"/>
                                          <w:marRight w:val="0"/>
                                          <w:marTop w:val="0"/>
                                          <w:marBottom w:val="0"/>
                                          <w:divBdr>
                                            <w:top w:val="none" w:sz="0" w:space="0" w:color="auto"/>
                                            <w:left w:val="none" w:sz="0" w:space="0" w:color="auto"/>
                                            <w:bottom w:val="none" w:sz="0" w:space="0" w:color="auto"/>
                                            <w:right w:val="none" w:sz="0" w:space="0" w:color="auto"/>
                                          </w:divBdr>
                                        </w:div>
                                      </w:divsChild>
                                    </w:div>
                                    <w:div w:id="1874465533">
                                      <w:marLeft w:val="0"/>
                                      <w:marRight w:val="0"/>
                                      <w:marTop w:val="0"/>
                                      <w:marBottom w:val="0"/>
                                      <w:divBdr>
                                        <w:top w:val="none" w:sz="0" w:space="0" w:color="auto"/>
                                        <w:left w:val="none" w:sz="0" w:space="0" w:color="auto"/>
                                        <w:bottom w:val="none" w:sz="0" w:space="0" w:color="auto"/>
                                        <w:right w:val="none" w:sz="0" w:space="0" w:color="auto"/>
                                      </w:divBdr>
                                    </w:div>
                                    <w:div w:id="1897669060">
                                      <w:marLeft w:val="0"/>
                                      <w:marRight w:val="0"/>
                                      <w:marTop w:val="0"/>
                                      <w:marBottom w:val="0"/>
                                      <w:divBdr>
                                        <w:top w:val="none" w:sz="0" w:space="0" w:color="auto"/>
                                        <w:left w:val="none" w:sz="0" w:space="0" w:color="auto"/>
                                        <w:bottom w:val="none" w:sz="0" w:space="0" w:color="auto"/>
                                        <w:right w:val="none" w:sz="0" w:space="0" w:color="auto"/>
                                      </w:divBdr>
                                    </w:div>
                                    <w:div w:id="1918510413">
                                      <w:marLeft w:val="0"/>
                                      <w:marRight w:val="0"/>
                                      <w:marTop w:val="0"/>
                                      <w:marBottom w:val="0"/>
                                      <w:divBdr>
                                        <w:top w:val="none" w:sz="0" w:space="0" w:color="auto"/>
                                        <w:left w:val="none" w:sz="0" w:space="0" w:color="auto"/>
                                        <w:bottom w:val="none" w:sz="0" w:space="0" w:color="auto"/>
                                        <w:right w:val="none" w:sz="0" w:space="0" w:color="auto"/>
                                      </w:divBdr>
                                    </w:div>
                                    <w:div w:id="2022312797">
                                      <w:marLeft w:val="0"/>
                                      <w:marRight w:val="0"/>
                                      <w:marTop w:val="0"/>
                                      <w:marBottom w:val="0"/>
                                      <w:divBdr>
                                        <w:top w:val="none" w:sz="0" w:space="0" w:color="auto"/>
                                        <w:left w:val="none" w:sz="0" w:space="0" w:color="auto"/>
                                        <w:bottom w:val="none" w:sz="0" w:space="0" w:color="auto"/>
                                        <w:right w:val="none" w:sz="0" w:space="0" w:color="auto"/>
                                      </w:divBdr>
                                    </w:div>
                                    <w:div w:id="2035958529">
                                      <w:marLeft w:val="0"/>
                                      <w:marRight w:val="0"/>
                                      <w:marTop w:val="0"/>
                                      <w:marBottom w:val="0"/>
                                      <w:divBdr>
                                        <w:top w:val="none" w:sz="0" w:space="0" w:color="auto"/>
                                        <w:left w:val="none" w:sz="0" w:space="0" w:color="auto"/>
                                        <w:bottom w:val="none" w:sz="0" w:space="0" w:color="auto"/>
                                        <w:right w:val="none" w:sz="0" w:space="0" w:color="auto"/>
                                      </w:divBdr>
                                    </w:div>
                                    <w:div w:id="210503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5713405">
                          <w:marLeft w:val="0"/>
                          <w:marRight w:val="0"/>
                          <w:marTop w:val="0"/>
                          <w:marBottom w:val="0"/>
                          <w:divBdr>
                            <w:top w:val="none" w:sz="0" w:space="0" w:color="auto"/>
                            <w:left w:val="none" w:sz="0" w:space="0" w:color="auto"/>
                            <w:bottom w:val="none" w:sz="0" w:space="0" w:color="auto"/>
                            <w:right w:val="none" w:sz="0" w:space="0" w:color="auto"/>
                          </w:divBdr>
                          <w:divsChild>
                            <w:div w:id="1477796885">
                              <w:marLeft w:val="0"/>
                              <w:marRight w:val="0"/>
                              <w:marTop w:val="0"/>
                              <w:marBottom w:val="0"/>
                              <w:divBdr>
                                <w:top w:val="none" w:sz="0" w:space="0" w:color="auto"/>
                                <w:left w:val="none" w:sz="0" w:space="0" w:color="auto"/>
                                <w:bottom w:val="none" w:sz="0" w:space="0" w:color="auto"/>
                                <w:right w:val="none" w:sz="0" w:space="0" w:color="auto"/>
                              </w:divBdr>
                              <w:divsChild>
                                <w:div w:id="1328745508">
                                  <w:marLeft w:val="0"/>
                                  <w:marRight w:val="0"/>
                                  <w:marTop w:val="0"/>
                                  <w:marBottom w:val="0"/>
                                  <w:divBdr>
                                    <w:top w:val="none" w:sz="0" w:space="0" w:color="auto"/>
                                    <w:left w:val="none" w:sz="0" w:space="0" w:color="auto"/>
                                    <w:bottom w:val="none" w:sz="0" w:space="0" w:color="auto"/>
                                    <w:right w:val="none" w:sz="0" w:space="0" w:color="auto"/>
                                  </w:divBdr>
                                  <w:divsChild>
                                    <w:div w:id="427969847">
                                      <w:marLeft w:val="0"/>
                                      <w:marRight w:val="0"/>
                                      <w:marTop w:val="0"/>
                                      <w:marBottom w:val="0"/>
                                      <w:divBdr>
                                        <w:top w:val="none" w:sz="0" w:space="0" w:color="auto"/>
                                        <w:left w:val="none" w:sz="0" w:space="0" w:color="auto"/>
                                        <w:bottom w:val="none" w:sz="0" w:space="0" w:color="auto"/>
                                        <w:right w:val="none" w:sz="0" w:space="0" w:color="auto"/>
                                      </w:divBdr>
                                    </w:div>
                                    <w:div w:id="540632904">
                                      <w:marLeft w:val="0"/>
                                      <w:marRight w:val="0"/>
                                      <w:marTop w:val="0"/>
                                      <w:marBottom w:val="0"/>
                                      <w:divBdr>
                                        <w:top w:val="none" w:sz="0" w:space="0" w:color="auto"/>
                                        <w:left w:val="none" w:sz="0" w:space="0" w:color="auto"/>
                                        <w:bottom w:val="none" w:sz="0" w:space="0" w:color="auto"/>
                                        <w:right w:val="none" w:sz="0" w:space="0" w:color="auto"/>
                                      </w:divBdr>
                                      <w:divsChild>
                                        <w:div w:id="48044033">
                                          <w:marLeft w:val="0"/>
                                          <w:marRight w:val="0"/>
                                          <w:marTop w:val="0"/>
                                          <w:marBottom w:val="0"/>
                                          <w:divBdr>
                                            <w:top w:val="none" w:sz="0" w:space="0" w:color="auto"/>
                                            <w:left w:val="none" w:sz="0" w:space="0" w:color="auto"/>
                                            <w:bottom w:val="none" w:sz="0" w:space="0" w:color="auto"/>
                                            <w:right w:val="none" w:sz="0" w:space="0" w:color="auto"/>
                                          </w:divBdr>
                                        </w:div>
                                        <w:div w:id="201332921">
                                          <w:marLeft w:val="0"/>
                                          <w:marRight w:val="0"/>
                                          <w:marTop w:val="0"/>
                                          <w:marBottom w:val="0"/>
                                          <w:divBdr>
                                            <w:top w:val="none" w:sz="0" w:space="0" w:color="auto"/>
                                            <w:left w:val="none" w:sz="0" w:space="0" w:color="auto"/>
                                            <w:bottom w:val="none" w:sz="0" w:space="0" w:color="auto"/>
                                            <w:right w:val="none" w:sz="0" w:space="0" w:color="auto"/>
                                          </w:divBdr>
                                        </w:div>
                                        <w:div w:id="362753682">
                                          <w:marLeft w:val="0"/>
                                          <w:marRight w:val="0"/>
                                          <w:marTop w:val="0"/>
                                          <w:marBottom w:val="0"/>
                                          <w:divBdr>
                                            <w:top w:val="none" w:sz="0" w:space="0" w:color="auto"/>
                                            <w:left w:val="none" w:sz="0" w:space="0" w:color="auto"/>
                                            <w:bottom w:val="none" w:sz="0" w:space="0" w:color="auto"/>
                                            <w:right w:val="none" w:sz="0" w:space="0" w:color="auto"/>
                                          </w:divBdr>
                                        </w:div>
                                        <w:div w:id="571236843">
                                          <w:marLeft w:val="0"/>
                                          <w:marRight w:val="0"/>
                                          <w:marTop w:val="0"/>
                                          <w:marBottom w:val="0"/>
                                          <w:divBdr>
                                            <w:top w:val="none" w:sz="0" w:space="0" w:color="auto"/>
                                            <w:left w:val="none" w:sz="0" w:space="0" w:color="auto"/>
                                            <w:bottom w:val="none" w:sz="0" w:space="0" w:color="auto"/>
                                            <w:right w:val="none" w:sz="0" w:space="0" w:color="auto"/>
                                          </w:divBdr>
                                        </w:div>
                                        <w:div w:id="613252959">
                                          <w:marLeft w:val="0"/>
                                          <w:marRight w:val="0"/>
                                          <w:marTop w:val="0"/>
                                          <w:marBottom w:val="0"/>
                                          <w:divBdr>
                                            <w:top w:val="none" w:sz="0" w:space="0" w:color="auto"/>
                                            <w:left w:val="none" w:sz="0" w:space="0" w:color="auto"/>
                                            <w:bottom w:val="none" w:sz="0" w:space="0" w:color="auto"/>
                                            <w:right w:val="none" w:sz="0" w:space="0" w:color="auto"/>
                                          </w:divBdr>
                                        </w:div>
                                        <w:div w:id="781725580">
                                          <w:marLeft w:val="0"/>
                                          <w:marRight w:val="0"/>
                                          <w:marTop w:val="0"/>
                                          <w:marBottom w:val="0"/>
                                          <w:divBdr>
                                            <w:top w:val="none" w:sz="0" w:space="0" w:color="auto"/>
                                            <w:left w:val="none" w:sz="0" w:space="0" w:color="auto"/>
                                            <w:bottom w:val="none" w:sz="0" w:space="0" w:color="auto"/>
                                            <w:right w:val="none" w:sz="0" w:space="0" w:color="auto"/>
                                          </w:divBdr>
                                        </w:div>
                                        <w:div w:id="869147756">
                                          <w:marLeft w:val="0"/>
                                          <w:marRight w:val="0"/>
                                          <w:marTop w:val="0"/>
                                          <w:marBottom w:val="0"/>
                                          <w:divBdr>
                                            <w:top w:val="none" w:sz="0" w:space="0" w:color="auto"/>
                                            <w:left w:val="none" w:sz="0" w:space="0" w:color="auto"/>
                                            <w:bottom w:val="none" w:sz="0" w:space="0" w:color="auto"/>
                                            <w:right w:val="none" w:sz="0" w:space="0" w:color="auto"/>
                                          </w:divBdr>
                                        </w:div>
                                        <w:div w:id="1522739284">
                                          <w:marLeft w:val="0"/>
                                          <w:marRight w:val="0"/>
                                          <w:marTop w:val="0"/>
                                          <w:marBottom w:val="0"/>
                                          <w:divBdr>
                                            <w:top w:val="none" w:sz="0" w:space="0" w:color="auto"/>
                                            <w:left w:val="none" w:sz="0" w:space="0" w:color="auto"/>
                                            <w:bottom w:val="none" w:sz="0" w:space="0" w:color="auto"/>
                                            <w:right w:val="none" w:sz="0" w:space="0" w:color="auto"/>
                                          </w:divBdr>
                                        </w:div>
                                        <w:div w:id="1608613262">
                                          <w:marLeft w:val="0"/>
                                          <w:marRight w:val="0"/>
                                          <w:marTop w:val="0"/>
                                          <w:marBottom w:val="0"/>
                                          <w:divBdr>
                                            <w:top w:val="none" w:sz="0" w:space="0" w:color="auto"/>
                                            <w:left w:val="none" w:sz="0" w:space="0" w:color="auto"/>
                                            <w:bottom w:val="none" w:sz="0" w:space="0" w:color="auto"/>
                                            <w:right w:val="none" w:sz="0" w:space="0" w:color="auto"/>
                                          </w:divBdr>
                                        </w:div>
                                        <w:div w:id="1666399556">
                                          <w:marLeft w:val="0"/>
                                          <w:marRight w:val="0"/>
                                          <w:marTop w:val="0"/>
                                          <w:marBottom w:val="0"/>
                                          <w:divBdr>
                                            <w:top w:val="none" w:sz="0" w:space="0" w:color="auto"/>
                                            <w:left w:val="none" w:sz="0" w:space="0" w:color="auto"/>
                                            <w:bottom w:val="none" w:sz="0" w:space="0" w:color="auto"/>
                                            <w:right w:val="none" w:sz="0" w:space="0" w:color="auto"/>
                                          </w:divBdr>
                                        </w:div>
                                        <w:div w:id="1783956742">
                                          <w:marLeft w:val="0"/>
                                          <w:marRight w:val="0"/>
                                          <w:marTop w:val="0"/>
                                          <w:marBottom w:val="0"/>
                                          <w:divBdr>
                                            <w:top w:val="none" w:sz="0" w:space="0" w:color="auto"/>
                                            <w:left w:val="none" w:sz="0" w:space="0" w:color="auto"/>
                                            <w:bottom w:val="none" w:sz="0" w:space="0" w:color="auto"/>
                                            <w:right w:val="none" w:sz="0" w:space="0" w:color="auto"/>
                                          </w:divBdr>
                                        </w:div>
                                        <w:div w:id="2132701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3803480">
                          <w:marLeft w:val="0"/>
                          <w:marRight w:val="0"/>
                          <w:marTop w:val="0"/>
                          <w:marBottom w:val="0"/>
                          <w:divBdr>
                            <w:top w:val="none" w:sz="0" w:space="0" w:color="auto"/>
                            <w:left w:val="none" w:sz="0" w:space="0" w:color="auto"/>
                            <w:bottom w:val="none" w:sz="0" w:space="0" w:color="auto"/>
                            <w:right w:val="none" w:sz="0" w:space="0" w:color="auto"/>
                          </w:divBdr>
                          <w:divsChild>
                            <w:div w:id="1593513533">
                              <w:marLeft w:val="0"/>
                              <w:marRight w:val="0"/>
                              <w:marTop w:val="0"/>
                              <w:marBottom w:val="0"/>
                              <w:divBdr>
                                <w:top w:val="none" w:sz="0" w:space="0" w:color="auto"/>
                                <w:left w:val="none" w:sz="0" w:space="0" w:color="auto"/>
                                <w:bottom w:val="none" w:sz="0" w:space="0" w:color="auto"/>
                                <w:right w:val="none" w:sz="0" w:space="0" w:color="auto"/>
                              </w:divBdr>
                              <w:divsChild>
                                <w:div w:id="482890794">
                                  <w:marLeft w:val="0"/>
                                  <w:marRight w:val="0"/>
                                  <w:marTop w:val="0"/>
                                  <w:marBottom w:val="0"/>
                                  <w:divBdr>
                                    <w:top w:val="none" w:sz="0" w:space="0" w:color="auto"/>
                                    <w:left w:val="none" w:sz="0" w:space="0" w:color="auto"/>
                                    <w:bottom w:val="none" w:sz="0" w:space="0" w:color="auto"/>
                                    <w:right w:val="none" w:sz="0" w:space="0" w:color="auto"/>
                                  </w:divBdr>
                                  <w:divsChild>
                                    <w:div w:id="29038556">
                                      <w:marLeft w:val="0"/>
                                      <w:marRight w:val="0"/>
                                      <w:marTop w:val="0"/>
                                      <w:marBottom w:val="0"/>
                                      <w:divBdr>
                                        <w:top w:val="none" w:sz="0" w:space="0" w:color="auto"/>
                                        <w:left w:val="none" w:sz="0" w:space="0" w:color="auto"/>
                                        <w:bottom w:val="none" w:sz="0" w:space="0" w:color="auto"/>
                                        <w:right w:val="none" w:sz="0" w:space="0" w:color="auto"/>
                                      </w:divBdr>
                                    </w:div>
                                    <w:div w:id="42340510">
                                      <w:marLeft w:val="0"/>
                                      <w:marRight w:val="0"/>
                                      <w:marTop w:val="0"/>
                                      <w:marBottom w:val="0"/>
                                      <w:divBdr>
                                        <w:top w:val="none" w:sz="0" w:space="0" w:color="auto"/>
                                        <w:left w:val="none" w:sz="0" w:space="0" w:color="auto"/>
                                        <w:bottom w:val="none" w:sz="0" w:space="0" w:color="auto"/>
                                        <w:right w:val="none" w:sz="0" w:space="0" w:color="auto"/>
                                      </w:divBdr>
                                    </w:div>
                                    <w:div w:id="43216764">
                                      <w:marLeft w:val="0"/>
                                      <w:marRight w:val="0"/>
                                      <w:marTop w:val="0"/>
                                      <w:marBottom w:val="0"/>
                                      <w:divBdr>
                                        <w:top w:val="none" w:sz="0" w:space="0" w:color="auto"/>
                                        <w:left w:val="none" w:sz="0" w:space="0" w:color="auto"/>
                                        <w:bottom w:val="none" w:sz="0" w:space="0" w:color="auto"/>
                                        <w:right w:val="none" w:sz="0" w:space="0" w:color="auto"/>
                                      </w:divBdr>
                                    </w:div>
                                    <w:div w:id="109519592">
                                      <w:marLeft w:val="0"/>
                                      <w:marRight w:val="0"/>
                                      <w:marTop w:val="0"/>
                                      <w:marBottom w:val="0"/>
                                      <w:divBdr>
                                        <w:top w:val="none" w:sz="0" w:space="0" w:color="auto"/>
                                        <w:left w:val="none" w:sz="0" w:space="0" w:color="auto"/>
                                        <w:bottom w:val="none" w:sz="0" w:space="0" w:color="auto"/>
                                        <w:right w:val="none" w:sz="0" w:space="0" w:color="auto"/>
                                      </w:divBdr>
                                    </w:div>
                                    <w:div w:id="116341389">
                                      <w:marLeft w:val="0"/>
                                      <w:marRight w:val="0"/>
                                      <w:marTop w:val="0"/>
                                      <w:marBottom w:val="0"/>
                                      <w:divBdr>
                                        <w:top w:val="none" w:sz="0" w:space="0" w:color="auto"/>
                                        <w:left w:val="none" w:sz="0" w:space="0" w:color="auto"/>
                                        <w:bottom w:val="none" w:sz="0" w:space="0" w:color="auto"/>
                                        <w:right w:val="none" w:sz="0" w:space="0" w:color="auto"/>
                                      </w:divBdr>
                                    </w:div>
                                    <w:div w:id="135415647">
                                      <w:marLeft w:val="0"/>
                                      <w:marRight w:val="0"/>
                                      <w:marTop w:val="0"/>
                                      <w:marBottom w:val="0"/>
                                      <w:divBdr>
                                        <w:top w:val="none" w:sz="0" w:space="0" w:color="auto"/>
                                        <w:left w:val="none" w:sz="0" w:space="0" w:color="auto"/>
                                        <w:bottom w:val="none" w:sz="0" w:space="0" w:color="auto"/>
                                        <w:right w:val="none" w:sz="0" w:space="0" w:color="auto"/>
                                      </w:divBdr>
                                    </w:div>
                                    <w:div w:id="253369685">
                                      <w:marLeft w:val="0"/>
                                      <w:marRight w:val="0"/>
                                      <w:marTop w:val="0"/>
                                      <w:marBottom w:val="0"/>
                                      <w:divBdr>
                                        <w:top w:val="none" w:sz="0" w:space="0" w:color="auto"/>
                                        <w:left w:val="none" w:sz="0" w:space="0" w:color="auto"/>
                                        <w:bottom w:val="none" w:sz="0" w:space="0" w:color="auto"/>
                                        <w:right w:val="none" w:sz="0" w:space="0" w:color="auto"/>
                                      </w:divBdr>
                                    </w:div>
                                    <w:div w:id="268900511">
                                      <w:marLeft w:val="0"/>
                                      <w:marRight w:val="0"/>
                                      <w:marTop w:val="0"/>
                                      <w:marBottom w:val="0"/>
                                      <w:divBdr>
                                        <w:top w:val="none" w:sz="0" w:space="0" w:color="auto"/>
                                        <w:left w:val="none" w:sz="0" w:space="0" w:color="auto"/>
                                        <w:bottom w:val="none" w:sz="0" w:space="0" w:color="auto"/>
                                        <w:right w:val="none" w:sz="0" w:space="0" w:color="auto"/>
                                      </w:divBdr>
                                    </w:div>
                                    <w:div w:id="303043123">
                                      <w:marLeft w:val="0"/>
                                      <w:marRight w:val="0"/>
                                      <w:marTop w:val="0"/>
                                      <w:marBottom w:val="0"/>
                                      <w:divBdr>
                                        <w:top w:val="none" w:sz="0" w:space="0" w:color="auto"/>
                                        <w:left w:val="none" w:sz="0" w:space="0" w:color="auto"/>
                                        <w:bottom w:val="none" w:sz="0" w:space="0" w:color="auto"/>
                                        <w:right w:val="none" w:sz="0" w:space="0" w:color="auto"/>
                                      </w:divBdr>
                                    </w:div>
                                    <w:div w:id="314185952">
                                      <w:marLeft w:val="0"/>
                                      <w:marRight w:val="0"/>
                                      <w:marTop w:val="0"/>
                                      <w:marBottom w:val="0"/>
                                      <w:divBdr>
                                        <w:top w:val="none" w:sz="0" w:space="0" w:color="auto"/>
                                        <w:left w:val="none" w:sz="0" w:space="0" w:color="auto"/>
                                        <w:bottom w:val="none" w:sz="0" w:space="0" w:color="auto"/>
                                        <w:right w:val="none" w:sz="0" w:space="0" w:color="auto"/>
                                      </w:divBdr>
                                    </w:div>
                                    <w:div w:id="369184951">
                                      <w:marLeft w:val="0"/>
                                      <w:marRight w:val="0"/>
                                      <w:marTop w:val="0"/>
                                      <w:marBottom w:val="0"/>
                                      <w:divBdr>
                                        <w:top w:val="none" w:sz="0" w:space="0" w:color="auto"/>
                                        <w:left w:val="none" w:sz="0" w:space="0" w:color="auto"/>
                                        <w:bottom w:val="none" w:sz="0" w:space="0" w:color="auto"/>
                                        <w:right w:val="none" w:sz="0" w:space="0" w:color="auto"/>
                                      </w:divBdr>
                                      <w:divsChild>
                                        <w:div w:id="998769067">
                                          <w:marLeft w:val="0"/>
                                          <w:marRight w:val="0"/>
                                          <w:marTop w:val="0"/>
                                          <w:marBottom w:val="0"/>
                                          <w:divBdr>
                                            <w:top w:val="none" w:sz="0" w:space="0" w:color="auto"/>
                                            <w:left w:val="none" w:sz="0" w:space="0" w:color="auto"/>
                                            <w:bottom w:val="none" w:sz="0" w:space="0" w:color="auto"/>
                                            <w:right w:val="none" w:sz="0" w:space="0" w:color="auto"/>
                                          </w:divBdr>
                                        </w:div>
                                      </w:divsChild>
                                    </w:div>
                                    <w:div w:id="392849625">
                                      <w:marLeft w:val="0"/>
                                      <w:marRight w:val="0"/>
                                      <w:marTop w:val="0"/>
                                      <w:marBottom w:val="0"/>
                                      <w:divBdr>
                                        <w:top w:val="none" w:sz="0" w:space="0" w:color="auto"/>
                                        <w:left w:val="none" w:sz="0" w:space="0" w:color="auto"/>
                                        <w:bottom w:val="none" w:sz="0" w:space="0" w:color="auto"/>
                                        <w:right w:val="none" w:sz="0" w:space="0" w:color="auto"/>
                                      </w:divBdr>
                                    </w:div>
                                    <w:div w:id="457450260">
                                      <w:marLeft w:val="0"/>
                                      <w:marRight w:val="0"/>
                                      <w:marTop w:val="0"/>
                                      <w:marBottom w:val="0"/>
                                      <w:divBdr>
                                        <w:top w:val="none" w:sz="0" w:space="0" w:color="auto"/>
                                        <w:left w:val="none" w:sz="0" w:space="0" w:color="auto"/>
                                        <w:bottom w:val="none" w:sz="0" w:space="0" w:color="auto"/>
                                        <w:right w:val="none" w:sz="0" w:space="0" w:color="auto"/>
                                      </w:divBdr>
                                    </w:div>
                                    <w:div w:id="487672212">
                                      <w:marLeft w:val="0"/>
                                      <w:marRight w:val="0"/>
                                      <w:marTop w:val="0"/>
                                      <w:marBottom w:val="0"/>
                                      <w:divBdr>
                                        <w:top w:val="none" w:sz="0" w:space="0" w:color="auto"/>
                                        <w:left w:val="none" w:sz="0" w:space="0" w:color="auto"/>
                                        <w:bottom w:val="none" w:sz="0" w:space="0" w:color="auto"/>
                                        <w:right w:val="none" w:sz="0" w:space="0" w:color="auto"/>
                                      </w:divBdr>
                                    </w:div>
                                    <w:div w:id="502164107">
                                      <w:marLeft w:val="0"/>
                                      <w:marRight w:val="0"/>
                                      <w:marTop w:val="0"/>
                                      <w:marBottom w:val="0"/>
                                      <w:divBdr>
                                        <w:top w:val="none" w:sz="0" w:space="0" w:color="auto"/>
                                        <w:left w:val="none" w:sz="0" w:space="0" w:color="auto"/>
                                        <w:bottom w:val="none" w:sz="0" w:space="0" w:color="auto"/>
                                        <w:right w:val="none" w:sz="0" w:space="0" w:color="auto"/>
                                      </w:divBdr>
                                    </w:div>
                                    <w:div w:id="509103197">
                                      <w:marLeft w:val="0"/>
                                      <w:marRight w:val="0"/>
                                      <w:marTop w:val="0"/>
                                      <w:marBottom w:val="0"/>
                                      <w:divBdr>
                                        <w:top w:val="none" w:sz="0" w:space="0" w:color="auto"/>
                                        <w:left w:val="none" w:sz="0" w:space="0" w:color="auto"/>
                                        <w:bottom w:val="none" w:sz="0" w:space="0" w:color="auto"/>
                                        <w:right w:val="none" w:sz="0" w:space="0" w:color="auto"/>
                                      </w:divBdr>
                                    </w:div>
                                    <w:div w:id="524290121">
                                      <w:marLeft w:val="0"/>
                                      <w:marRight w:val="0"/>
                                      <w:marTop w:val="0"/>
                                      <w:marBottom w:val="0"/>
                                      <w:divBdr>
                                        <w:top w:val="none" w:sz="0" w:space="0" w:color="auto"/>
                                        <w:left w:val="none" w:sz="0" w:space="0" w:color="auto"/>
                                        <w:bottom w:val="none" w:sz="0" w:space="0" w:color="auto"/>
                                        <w:right w:val="none" w:sz="0" w:space="0" w:color="auto"/>
                                      </w:divBdr>
                                    </w:div>
                                    <w:div w:id="528835045">
                                      <w:marLeft w:val="0"/>
                                      <w:marRight w:val="0"/>
                                      <w:marTop w:val="0"/>
                                      <w:marBottom w:val="0"/>
                                      <w:divBdr>
                                        <w:top w:val="none" w:sz="0" w:space="0" w:color="auto"/>
                                        <w:left w:val="none" w:sz="0" w:space="0" w:color="auto"/>
                                        <w:bottom w:val="none" w:sz="0" w:space="0" w:color="auto"/>
                                        <w:right w:val="none" w:sz="0" w:space="0" w:color="auto"/>
                                      </w:divBdr>
                                    </w:div>
                                    <w:div w:id="555704533">
                                      <w:marLeft w:val="0"/>
                                      <w:marRight w:val="0"/>
                                      <w:marTop w:val="0"/>
                                      <w:marBottom w:val="0"/>
                                      <w:divBdr>
                                        <w:top w:val="none" w:sz="0" w:space="0" w:color="auto"/>
                                        <w:left w:val="none" w:sz="0" w:space="0" w:color="auto"/>
                                        <w:bottom w:val="none" w:sz="0" w:space="0" w:color="auto"/>
                                        <w:right w:val="none" w:sz="0" w:space="0" w:color="auto"/>
                                      </w:divBdr>
                                    </w:div>
                                    <w:div w:id="560168225">
                                      <w:marLeft w:val="0"/>
                                      <w:marRight w:val="0"/>
                                      <w:marTop w:val="0"/>
                                      <w:marBottom w:val="0"/>
                                      <w:divBdr>
                                        <w:top w:val="none" w:sz="0" w:space="0" w:color="auto"/>
                                        <w:left w:val="none" w:sz="0" w:space="0" w:color="auto"/>
                                        <w:bottom w:val="none" w:sz="0" w:space="0" w:color="auto"/>
                                        <w:right w:val="none" w:sz="0" w:space="0" w:color="auto"/>
                                      </w:divBdr>
                                    </w:div>
                                    <w:div w:id="618032250">
                                      <w:marLeft w:val="0"/>
                                      <w:marRight w:val="0"/>
                                      <w:marTop w:val="0"/>
                                      <w:marBottom w:val="0"/>
                                      <w:divBdr>
                                        <w:top w:val="none" w:sz="0" w:space="0" w:color="auto"/>
                                        <w:left w:val="none" w:sz="0" w:space="0" w:color="auto"/>
                                        <w:bottom w:val="none" w:sz="0" w:space="0" w:color="auto"/>
                                        <w:right w:val="none" w:sz="0" w:space="0" w:color="auto"/>
                                      </w:divBdr>
                                    </w:div>
                                    <w:div w:id="673873821">
                                      <w:marLeft w:val="0"/>
                                      <w:marRight w:val="0"/>
                                      <w:marTop w:val="0"/>
                                      <w:marBottom w:val="0"/>
                                      <w:divBdr>
                                        <w:top w:val="none" w:sz="0" w:space="0" w:color="auto"/>
                                        <w:left w:val="none" w:sz="0" w:space="0" w:color="auto"/>
                                        <w:bottom w:val="none" w:sz="0" w:space="0" w:color="auto"/>
                                        <w:right w:val="none" w:sz="0" w:space="0" w:color="auto"/>
                                      </w:divBdr>
                                    </w:div>
                                    <w:div w:id="677804616">
                                      <w:marLeft w:val="0"/>
                                      <w:marRight w:val="0"/>
                                      <w:marTop w:val="0"/>
                                      <w:marBottom w:val="0"/>
                                      <w:divBdr>
                                        <w:top w:val="none" w:sz="0" w:space="0" w:color="auto"/>
                                        <w:left w:val="none" w:sz="0" w:space="0" w:color="auto"/>
                                        <w:bottom w:val="none" w:sz="0" w:space="0" w:color="auto"/>
                                        <w:right w:val="none" w:sz="0" w:space="0" w:color="auto"/>
                                      </w:divBdr>
                                    </w:div>
                                    <w:div w:id="751395158">
                                      <w:marLeft w:val="0"/>
                                      <w:marRight w:val="0"/>
                                      <w:marTop w:val="0"/>
                                      <w:marBottom w:val="0"/>
                                      <w:divBdr>
                                        <w:top w:val="none" w:sz="0" w:space="0" w:color="auto"/>
                                        <w:left w:val="none" w:sz="0" w:space="0" w:color="auto"/>
                                        <w:bottom w:val="none" w:sz="0" w:space="0" w:color="auto"/>
                                        <w:right w:val="none" w:sz="0" w:space="0" w:color="auto"/>
                                      </w:divBdr>
                                    </w:div>
                                    <w:div w:id="760950465">
                                      <w:marLeft w:val="0"/>
                                      <w:marRight w:val="0"/>
                                      <w:marTop w:val="0"/>
                                      <w:marBottom w:val="0"/>
                                      <w:divBdr>
                                        <w:top w:val="none" w:sz="0" w:space="0" w:color="auto"/>
                                        <w:left w:val="none" w:sz="0" w:space="0" w:color="auto"/>
                                        <w:bottom w:val="none" w:sz="0" w:space="0" w:color="auto"/>
                                        <w:right w:val="none" w:sz="0" w:space="0" w:color="auto"/>
                                      </w:divBdr>
                                    </w:div>
                                    <w:div w:id="780490146">
                                      <w:marLeft w:val="0"/>
                                      <w:marRight w:val="0"/>
                                      <w:marTop w:val="0"/>
                                      <w:marBottom w:val="0"/>
                                      <w:divBdr>
                                        <w:top w:val="none" w:sz="0" w:space="0" w:color="auto"/>
                                        <w:left w:val="none" w:sz="0" w:space="0" w:color="auto"/>
                                        <w:bottom w:val="none" w:sz="0" w:space="0" w:color="auto"/>
                                        <w:right w:val="none" w:sz="0" w:space="0" w:color="auto"/>
                                      </w:divBdr>
                                    </w:div>
                                    <w:div w:id="807169857">
                                      <w:marLeft w:val="0"/>
                                      <w:marRight w:val="0"/>
                                      <w:marTop w:val="0"/>
                                      <w:marBottom w:val="0"/>
                                      <w:divBdr>
                                        <w:top w:val="none" w:sz="0" w:space="0" w:color="auto"/>
                                        <w:left w:val="none" w:sz="0" w:space="0" w:color="auto"/>
                                        <w:bottom w:val="none" w:sz="0" w:space="0" w:color="auto"/>
                                        <w:right w:val="none" w:sz="0" w:space="0" w:color="auto"/>
                                      </w:divBdr>
                                    </w:div>
                                    <w:div w:id="809593226">
                                      <w:marLeft w:val="0"/>
                                      <w:marRight w:val="0"/>
                                      <w:marTop w:val="0"/>
                                      <w:marBottom w:val="0"/>
                                      <w:divBdr>
                                        <w:top w:val="none" w:sz="0" w:space="0" w:color="auto"/>
                                        <w:left w:val="none" w:sz="0" w:space="0" w:color="auto"/>
                                        <w:bottom w:val="none" w:sz="0" w:space="0" w:color="auto"/>
                                        <w:right w:val="none" w:sz="0" w:space="0" w:color="auto"/>
                                      </w:divBdr>
                                    </w:div>
                                    <w:div w:id="893467949">
                                      <w:marLeft w:val="0"/>
                                      <w:marRight w:val="0"/>
                                      <w:marTop w:val="0"/>
                                      <w:marBottom w:val="0"/>
                                      <w:divBdr>
                                        <w:top w:val="none" w:sz="0" w:space="0" w:color="auto"/>
                                        <w:left w:val="none" w:sz="0" w:space="0" w:color="auto"/>
                                        <w:bottom w:val="none" w:sz="0" w:space="0" w:color="auto"/>
                                        <w:right w:val="none" w:sz="0" w:space="0" w:color="auto"/>
                                      </w:divBdr>
                                    </w:div>
                                    <w:div w:id="974068730">
                                      <w:marLeft w:val="0"/>
                                      <w:marRight w:val="0"/>
                                      <w:marTop w:val="0"/>
                                      <w:marBottom w:val="0"/>
                                      <w:divBdr>
                                        <w:top w:val="none" w:sz="0" w:space="0" w:color="auto"/>
                                        <w:left w:val="none" w:sz="0" w:space="0" w:color="auto"/>
                                        <w:bottom w:val="none" w:sz="0" w:space="0" w:color="auto"/>
                                        <w:right w:val="none" w:sz="0" w:space="0" w:color="auto"/>
                                      </w:divBdr>
                                    </w:div>
                                    <w:div w:id="1023704598">
                                      <w:marLeft w:val="0"/>
                                      <w:marRight w:val="0"/>
                                      <w:marTop w:val="0"/>
                                      <w:marBottom w:val="0"/>
                                      <w:divBdr>
                                        <w:top w:val="none" w:sz="0" w:space="0" w:color="auto"/>
                                        <w:left w:val="none" w:sz="0" w:space="0" w:color="auto"/>
                                        <w:bottom w:val="none" w:sz="0" w:space="0" w:color="auto"/>
                                        <w:right w:val="none" w:sz="0" w:space="0" w:color="auto"/>
                                      </w:divBdr>
                                    </w:div>
                                    <w:div w:id="1031803871">
                                      <w:marLeft w:val="0"/>
                                      <w:marRight w:val="0"/>
                                      <w:marTop w:val="0"/>
                                      <w:marBottom w:val="0"/>
                                      <w:divBdr>
                                        <w:top w:val="none" w:sz="0" w:space="0" w:color="auto"/>
                                        <w:left w:val="none" w:sz="0" w:space="0" w:color="auto"/>
                                        <w:bottom w:val="none" w:sz="0" w:space="0" w:color="auto"/>
                                        <w:right w:val="none" w:sz="0" w:space="0" w:color="auto"/>
                                      </w:divBdr>
                                    </w:div>
                                    <w:div w:id="1039088374">
                                      <w:marLeft w:val="0"/>
                                      <w:marRight w:val="0"/>
                                      <w:marTop w:val="0"/>
                                      <w:marBottom w:val="0"/>
                                      <w:divBdr>
                                        <w:top w:val="none" w:sz="0" w:space="0" w:color="auto"/>
                                        <w:left w:val="none" w:sz="0" w:space="0" w:color="auto"/>
                                        <w:bottom w:val="none" w:sz="0" w:space="0" w:color="auto"/>
                                        <w:right w:val="none" w:sz="0" w:space="0" w:color="auto"/>
                                      </w:divBdr>
                                    </w:div>
                                    <w:div w:id="1060324338">
                                      <w:marLeft w:val="0"/>
                                      <w:marRight w:val="0"/>
                                      <w:marTop w:val="0"/>
                                      <w:marBottom w:val="0"/>
                                      <w:divBdr>
                                        <w:top w:val="none" w:sz="0" w:space="0" w:color="auto"/>
                                        <w:left w:val="none" w:sz="0" w:space="0" w:color="auto"/>
                                        <w:bottom w:val="none" w:sz="0" w:space="0" w:color="auto"/>
                                        <w:right w:val="none" w:sz="0" w:space="0" w:color="auto"/>
                                      </w:divBdr>
                                    </w:div>
                                    <w:div w:id="1062602079">
                                      <w:marLeft w:val="0"/>
                                      <w:marRight w:val="0"/>
                                      <w:marTop w:val="0"/>
                                      <w:marBottom w:val="0"/>
                                      <w:divBdr>
                                        <w:top w:val="none" w:sz="0" w:space="0" w:color="auto"/>
                                        <w:left w:val="none" w:sz="0" w:space="0" w:color="auto"/>
                                        <w:bottom w:val="none" w:sz="0" w:space="0" w:color="auto"/>
                                        <w:right w:val="none" w:sz="0" w:space="0" w:color="auto"/>
                                      </w:divBdr>
                                    </w:div>
                                    <w:div w:id="1090466036">
                                      <w:marLeft w:val="0"/>
                                      <w:marRight w:val="0"/>
                                      <w:marTop w:val="0"/>
                                      <w:marBottom w:val="0"/>
                                      <w:divBdr>
                                        <w:top w:val="none" w:sz="0" w:space="0" w:color="auto"/>
                                        <w:left w:val="none" w:sz="0" w:space="0" w:color="auto"/>
                                        <w:bottom w:val="none" w:sz="0" w:space="0" w:color="auto"/>
                                        <w:right w:val="none" w:sz="0" w:space="0" w:color="auto"/>
                                      </w:divBdr>
                                    </w:div>
                                    <w:div w:id="1168247321">
                                      <w:marLeft w:val="0"/>
                                      <w:marRight w:val="0"/>
                                      <w:marTop w:val="0"/>
                                      <w:marBottom w:val="0"/>
                                      <w:divBdr>
                                        <w:top w:val="none" w:sz="0" w:space="0" w:color="auto"/>
                                        <w:left w:val="none" w:sz="0" w:space="0" w:color="auto"/>
                                        <w:bottom w:val="none" w:sz="0" w:space="0" w:color="auto"/>
                                        <w:right w:val="none" w:sz="0" w:space="0" w:color="auto"/>
                                      </w:divBdr>
                                    </w:div>
                                    <w:div w:id="1181970861">
                                      <w:marLeft w:val="0"/>
                                      <w:marRight w:val="0"/>
                                      <w:marTop w:val="0"/>
                                      <w:marBottom w:val="0"/>
                                      <w:divBdr>
                                        <w:top w:val="none" w:sz="0" w:space="0" w:color="auto"/>
                                        <w:left w:val="none" w:sz="0" w:space="0" w:color="auto"/>
                                        <w:bottom w:val="none" w:sz="0" w:space="0" w:color="auto"/>
                                        <w:right w:val="none" w:sz="0" w:space="0" w:color="auto"/>
                                      </w:divBdr>
                                    </w:div>
                                    <w:div w:id="1220247059">
                                      <w:marLeft w:val="0"/>
                                      <w:marRight w:val="0"/>
                                      <w:marTop w:val="0"/>
                                      <w:marBottom w:val="0"/>
                                      <w:divBdr>
                                        <w:top w:val="none" w:sz="0" w:space="0" w:color="auto"/>
                                        <w:left w:val="none" w:sz="0" w:space="0" w:color="auto"/>
                                        <w:bottom w:val="none" w:sz="0" w:space="0" w:color="auto"/>
                                        <w:right w:val="none" w:sz="0" w:space="0" w:color="auto"/>
                                      </w:divBdr>
                                    </w:div>
                                    <w:div w:id="1222982501">
                                      <w:marLeft w:val="0"/>
                                      <w:marRight w:val="0"/>
                                      <w:marTop w:val="0"/>
                                      <w:marBottom w:val="0"/>
                                      <w:divBdr>
                                        <w:top w:val="none" w:sz="0" w:space="0" w:color="auto"/>
                                        <w:left w:val="none" w:sz="0" w:space="0" w:color="auto"/>
                                        <w:bottom w:val="none" w:sz="0" w:space="0" w:color="auto"/>
                                        <w:right w:val="none" w:sz="0" w:space="0" w:color="auto"/>
                                      </w:divBdr>
                                    </w:div>
                                    <w:div w:id="1283464353">
                                      <w:marLeft w:val="0"/>
                                      <w:marRight w:val="0"/>
                                      <w:marTop w:val="0"/>
                                      <w:marBottom w:val="0"/>
                                      <w:divBdr>
                                        <w:top w:val="none" w:sz="0" w:space="0" w:color="auto"/>
                                        <w:left w:val="none" w:sz="0" w:space="0" w:color="auto"/>
                                        <w:bottom w:val="none" w:sz="0" w:space="0" w:color="auto"/>
                                        <w:right w:val="none" w:sz="0" w:space="0" w:color="auto"/>
                                      </w:divBdr>
                                    </w:div>
                                    <w:div w:id="1304240909">
                                      <w:marLeft w:val="0"/>
                                      <w:marRight w:val="0"/>
                                      <w:marTop w:val="0"/>
                                      <w:marBottom w:val="0"/>
                                      <w:divBdr>
                                        <w:top w:val="none" w:sz="0" w:space="0" w:color="auto"/>
                                        <w:left w:val="none" w:sz="0" w:space="0" w:color="auto"/>
                                        <w:bottom w:val="none" w:sz="0" w:space="0" w:color="auto"/>
                                        <w:right w:val="none" w:sz="0" w:space="0" w:color="auto"/>
                                      </w:divBdr>
                                    </w:div>
                                    <w:div w:id="1316034094">
                                      <w:marLeft w:val="0"/>
                                      <w:marRight w:val="0"/>
                                      <w:marTop w:val="0"/>
                                      <w:marBottom w:val="0"/>
                                      <w:divBdr>
                                        <w:top w:val="none" w:sz="0" w:space="0" w:color="auto"/>
                                        <w:left w:val="none" w:sz="0" w:space="0" w:color="auto"/>
                                        <w:bottom w:val="none" w:sz="0" w:space="0" w:color="auto"/>
                                        <w:right w:val="none" w:sz="0" w:space="0" w:color="auto"/>
                                      </w:divBdr>
                                    </w:div>
                                    <w:div w:id="1341276672">
                                      <w:marLeft w:val="0"/>
                                      <w:marRight w:val="0"/>
                                      <w:marTop w:val="0"/>
                                      <w:marBottom w:val="0"/>
                                      <w:divBdr>
                                        <w:top w:val="none" w:sz="0" w:space="0" w:color="auto"/>
                                        <w:left w:val="none" w:sz="0" w:space="0" w:color="auto"/>
                                        <w:bottom w:val="none" w:sz="0" w:space="0" w:color="auto"/>
                                        <w:right w:val="none" w:sz="0" w:space="0" w:color="auto"/>
                                      </w:divBdr>
                                    </w:div>
                                    <w:div w:id="1385061481">
                                      <w:marLeft w:val="0"/>
                                      <w:marRight w:val="0"/>
                                      <w:marTop w:val="0"/>
                                      <w:marBottom w:val="0"/>
                                      <w:divBdr>
                                        <w:top w:val="none" w:sz="0" w:space="0" w:color="auto"/>
                                        <w:left w:val="none" w:sz="0" w:space="0" w:color="auto"/>
                                        <w:bottom w:val="none" w:sz="0" w:space="0" w:color="auto"/>
                                        <w:right w:val="none" w:sz="0" w:space="0" w:color="auto"/>
                                      </w:divBdr>
                                    </w:div>
                                    <w:div w:id="1386640464">
                                      <w:marLeft w:val="0"/>
                                      <w:marRight w:val="0"/>
                                      <w:marTop w:val="0"/>
                                      <w:marBottom w:val="0"/>
                                      <w:divBdr>
                                        <w:top w:val="none" w:sz="0" w:space="0" w:color="auto"/>
                                        <w:left w:val="none" w:sz="0" w:space="0" w:color="auto"/>
                                        <w:bottom w:val="none" w:sz="0" w:space="0" w:color="auto"/>
                                        <w:right w:val="none" w:sz="0" w:space="0" w:color="auto"/>
                                      </w:divBdr>
                                    </w:div>
                                    <w:div w:id="1406949120">
                                      <w:marLeft w:val="0"/>
                                      <w:marRight w:val="0"/>
                                      <w:marTop w:val="0"/>
                                      <w:marBottom w:val="0"/>
                                      <w:divBdr>
                                        <w:top w:val="none" w:sz="0" w:space="0" w:color="auto"/>
                                        <w:left w:val="none" w:sz="0" w:space="0" w:color="auto"/>
                                        <w:bottom w:val="none" w:sz="0" w:space="0" w:color="auto"/>
                                        <w:right w:val="none" w:sz="0" w:space="0" w:color="auto"/>
                                      </w:divBdr>
                                    </w:div>
                                    <w:div w:id="1415275724">
                                      <w:marLeft w:val="0"/>
                                      <w:marRight w:val="0"/>
                                      <w:marTop w:val="0"/>
                                      <w:marBottom w:val="0"/>
                                      <w:divBdr>
                                        <w:top w:val="none" w:sz="0" w:space="0" w:color="auto"/>
                                        <w:left w:val="none" w:sz="0" w:space="0" w:color="auto"/>
                                        <w:bottom w:val="none" w:sz="0" w:space="0" w:color="auto"/>
                                        <w:right w:val="none" w:sz="0" w:space="0" w:color="auto"/>
                                      </w:divBdr>
                                    </w:div>
                                    <w:div w:id="1424257919">
                                      <w:marLeft w:val="0"/>
                                      <w:marRight w:val="0"/>
                                      <w:marTop w:val="0"/>
                                      <w:marBottom w:val="0"/>
                                      <w:divBdr>
                                        <w:top w:val="none" w:sz="0" w:space="0" w:color="auto"/>
                                        <w:left w:val="none" w:sz="0" w:space="0" w:color="auto"/>
                                        <w:bottom w:val="none" w:sz="0" w:space="0" w:color="auto"/>
                                        <w:right w:val="none" w:sz="0" w:space="0" w:color="auto"/>
                                      </w:divBdr>
                                    </w:div>
                                    <w:div w:id="1433935826">
                                      <w:marLeft w:val="0"/>
                                      <w:marRight w:val="0"/>
                                      <w:marTop w:val="0"/>
                                      <w:marBottom w:val="0"/>
                                      <w:divBdr>
                                        <w:top w:val="none" w:sz="0" w:space="0" w:color="auto"/>
                                        <w:left w:val="none" w:sz="0" w:space="0" w:color="auto"/>
                                        <w:bottom w:val="none" w:sz="0" w:space="0" w:color="auto"/>
                                        <w:right w:val="none" w:sz="0" w:space="0" w:color="auto"/>
                                      </w:divBdr>
                                    </w:div>
                                    <w:div w:id="1450465702">
                                      <w:marLeft w:val="0"/>
                                      <w:marRight w:val="0"/>
                                      <w:marTop w:val="0"/>
                                      <w:marBottom w:val="0"/>
                                      <w:divBdr>
                                        <w:top w:val="none" w:sz="0" w:space="0" w:color="auto"/>
                                        <w:left w:val="none" w:sz="0" w:space="0" w:color="auto"/>
                                        <w:bottom w:val="none" w:sz="0" w:space="0" w:color="auto"/>
                                        <w:right w:val="none" w:sz="0" w:space="0" w:color="auto"/>
                                      </w:divBdr>
                                    </w:div>
                                    <w:div w:id="1502426454">
                                      <w:marLeft w:val="0"/>
                                      <w:marRight w:val="0"/>
                                      <w:marTop w:val="0"/>
                                      <w:marBottom w:val="0"/>
                                      <w:divBdr>
                                        <w:top w:val="none" w:sz="0" w:space="0" w:color="auto"/>
                                        <w:left w:val="none" w:sz="0" w:space="0" w:color="auto"/>
                                        <w:bottom w:val="none" w:sz="0" w:space="0" w:color="auto"/>
                                        <w:right w:val="none" w:sz="0" w:space="0" w:color="auto"/>
                                      </w:divBdr>
                                    </w:div>
                                    <w:div w:id="1522666774">
                                      <w:marLeft w:val="0"/>
                                      <w:marRight w:val="0"/>
                                      <w:marTop w:val="0"/>
                                      <w:marBottom w:val="0"/>
                                      <w:divBdr>
                                        <w:top w:val="none" w:sz="0" w:space="0" w:color="auto"/>
                                        <w:left w:val="none" w:sz="0" w:space="0" w:color="auto"/>
                                        <w:bottom w:val="none" w:sz="0" w:space="0" w:color="auto"/>
                                        <w:right w:val="none" w:sz="0" w:space="0" w:color="auto"/>
                                      </w:divBdr>
                                    </w:div>
                                    <w:div w:id="1534878561">
                                      <w:marLeft w:val="0"/>
                                      <w:marRight w:val="0"/>
                                      <w:marTop w:val="0"/>
                                      <w:marBottom w:val="0"/>
                                      <w:divBdr>
                                        <w:top w:val="none" w:sz="0" w:space="0" w:color="auto"/>
                                        <w:left w:val="none" w:sz="0" w:space="0" w:color="auto"/>
                                        <w:bottom w:val="none" w:sz="0" w:space="0" w:color="auto"/>
                                        <w:right w:val="none" w:sz="0" w:space="0" w:color="auto"/>
                                      </w:divBdr>
                                    </w:div>
                                    <w:div w:id="1554271550">
                                      <w:marLeft w:val="0"/>
                                      <w:marRight w:val="0"/>
                                      <w:marTop w:val="0"/>
                                      <w:marBottom w:val="0"/>
                                      <w:divBdr>
                                        <w:top w:val="none" w:sz="0" w:space="0" w:color="auto"/>
                                        <w:left w:val="none" w:sz="0" w:space="0" w:color="auto"/>
                                        <w:bottom w:val="none" w:sz="0" w:space="0" w:color="auto"/>
                                        <w:right w:val="none" w:sz="0" w:space="0" w:color="auto"/>
                                      </w:divBdr>
                                    </w:div>
                                    <w:div w:id="1567762928">
                                      <w:marLeft w:val="0"/>
                                      <w:marRight w:val="0"/>
                                      <w:marTop w:val="0"/>
                                      <w:marBottom w:val="0"/>
                                      <w:divBdr>
                                        <w:top w:val="none" w:sz="0" w:space="0" w:color="auto"/>
                                        <w:left w:val="none" w:sz="0" w:space="0" w:color="auto"/>
                                        <w:bottom w:val="none" w:sz="0" w:space="0" w:color="auto"/>
                                        <w:right w:val="none" w:sz="0" w:space="0" w:color="auto"/>
                                      </w:divBdr>
                                    </w:div>
                                    <w:div w:id="1705640481">
                                      <w:marLeft w:val="0"/>
                                      <w:marRight w:val="0"/>
                                      <w:marTop w:val="0"/>
                                      <w:marBottom w:val="0"/>
                                      <w:divBdr>
                                        <w:top w:val="none" w:sz="0" w:space="0" w:color="auto"/>
                                        <w:left w:val="none" w:sz="0" w:space="0" w:color="auto"/>
                                        <w:bottom w:val="none" w:sz="0" w:space="0" w:color="auto"/>
                                        <w:right w:val="none" w:sz="0" w:space="0" w:color="auto"/>
                                      </w:divBdr>
                                    </w:div>
                                    <w:div w:id="1710958717">
                                      <w:marLeft w:val="0"/>
                                      <w:marRight w:val="0"/>
                                      <w:marTop w:val="0"/>
                                      <w:marBottom w:val="0"/>
                                      <w:divBdr>
                                        <w:top w:val="none" w:sz="0" w:space="0" w:color="auto"/>
                                        <w:left w:val="none" w:sz="0" w:space="0" w:color="auto"/>
                                        <w:bottom w:val="none" w:sz="0" w:space="0" w:color="auto"/>
                                        <w:right w:val="none" w:sz="0" w:space="0" w:color="auto"/>
                                      </w:divBdr>
                                    </w:div>
                                    <w:div w:id="1793474851">
                                      <w:marLeft w:val="0"/>
                                      <w:marRight w:val="0"/>
                                      <w:marTop w:val="0"/>
                                      <w:marBottom w:val="0"/>
                                      <w:divBdr>
                                        <w:top w:val="none" w:sz="0" w:space="0" w:color="auto"/>
                                        <w:left w:val="none" w:sz="0" w:space="0" w:color="auto"/>
                                        <w:bottom w:val="none" w:sz="0" w:space="0" w:color="auto"/>
                                        <w:right w:val="none" w:sz="0" w:space="0" w:color="auto"/>
                                      </w:divBdr>
                                    </w:div>
                                    <w:div w:id="1838106294">
                                      <w:marLeft w:val="0"/>
                                      <w:marRight w:val="0"/>
                                      <w:marTop w:val="0"/>
                                      <w:marBottom w:val="0"/>
                                      <w:divBdr>
                                        <w:top w:val="none" w:sz="0" w:space="0" w:color="auto"/>
                                        <w:left w:val="none" w:sz="0" w:space="0" w:color="auto"/>
                                        <w:bottom w:val="none" w:sz="0" w:space="0" w:color="auto"/>
                                        <w:right w:val="none" w:sz="0" w:space="0" w:color="auto"/>
                                      </w:divBdr>
                                    </w:div>
                                    <w:div w:id="1849446993">
                                      <w:marLeft w:val="0"/>
                                      <w:marRight w:val="0"/>
                                      <w:marTop w:val="0"/>
                                      <w:marBottom w:val="0"/>
                                      <w:divBdr>
                                        <w:top w:val="none" w:sz="0" w:space="0" w:color="auto"/>
                                        <w:left w:val="none" w:sz="0" w:space="0" w:color="auto"/>
                                        <w:bottom w:val="none" w:sz="0" w:space="0" w:color="auto"/>
                                        <w:right w:val="none" w:sz="0" w:space="0" w:color="auto"/>
                                      </w:divBdr>
                                    </w:div>
                                    <w:div w:id="1918589823">
                                      <w:marLeft w:val="0"/>
                                      <w:marRight w:val="0"/>
                                      <w:marTop w:val="0"/>
                                      <w:marBottom w:val="0"/>
                                      <w:divBdr>
                                        <w:top w:val="none" w:sz="0" w:space="0" w:color="auto"/>
                                        <w:left w:val="none" w:sz="0" w:space="0" w:color="auto"/>
                                        <w:bottom w:val="none" w:sz="0" w:space="0" w:color="auto"/>
                                        <w:right w:val="none" w:sz="0" w:space="0" w:color="auto"/>
                                      </w:divBdr>
                                    </w:div>
                                    <w:div w:id="1936785985">
                                      <w:marLeft w:val="0"/>
                                      <w:marRight w:val="0"/>
                                      <w:marTop w:val="0"/>
                                      <w:marBottom w:val="0"/>
                                      <w:divBdr>
                                        <w:top w:val="none" w:sz="0" w:space="0" w:color="auto"/>
                                        <w:left w:val="none" w:sz="0" w:space="0" w:color="auto"/>
                                        <w:bottom w:val="none" w:sz="0" w:space="0" w:color="auto"/>
                                        <w:right w:val="none" w:sz="0" w:space="0" w:color="auto"/>
                                      </w:divBdr>
                                    </w:div>
                                    <w:div w:id="1944805831">
                                      <w:marLeft w:val="0"/>
                                      <w:marRight w:val="0"/>
                                      <w:marTop w:val="0"/>
                                      <w:marBottom w:val="0"/>
                                      <w:divBdr>
                                        <w:top w:val="none" w:sz="0" w:space="0" w:color="auto"/>
                                        <w:left w:val="none" w:sz="0" w:space="0" w:color="auto"/>
                                        <w:bottom w:val="none" w:sz="0" w:space="0" w:color="auto"/>
                                        <w:right w:val="none" w:sz="0" w:space="0" w:color="auto"/>
                                      </w:divBdr>
                                    </w:div>
                                    <w:div w:id="1991249359">
                                      <w:marLeft w:val="0"/>
                                      <w:marRight w:val="0"/>
                                      <w:marTop w:val="0"/>
                                      <w:marBottom w:val="0"/>
                                      <w:divBdr>
                                        <w:top w:val="none" w:sz="0" w:space="0" w:color="auto"/>
                                        <w:left w:val="none" w:sz="0" w:space="0" w:color="auto"/>
                                        <w:bottom w:val="none" w:sz="0" w:space="0" w:color="auto"/>
                                        <w:right w:val="none" w:sz="0" w:space="0" w:color="auto"/>
                                      </w:divBdr>
                                    </w:div>
                                    <w:div w:id="1993438610">
                                      <w:marLeft w:val="0"/>
                                      <w:marRight w:val="0"/>
                                      <w:marTop w:val="0"/>
                                      <w:marBottom w:val="0"/>
                                      <w:divBdr>
                                        <w:top w:val="none" w:sz="0" w:space="0" w:color="auto"/>
                                        <w:left w:val="none" w:sz="0" w:space="0" w:color="auto"/>
                                        <w:bottom w:val="none" w:sz="0" w:space="0" w:color="auto"/>
                                        <w:right w:val="none" w:sz="0" w:space="0" w:color="auto"/>
                                      </w:divBdr>
                                    </w:div>
                                    <w:div w:id="2058779831">
                                      <w:marLeft w:val="0"/>
                                      <w:marRight w:val="0"/>
                                      <w:marTop w:val="0"/>
                                      <w:marBottom w:val="0"/>
                                      <w:divBdr>
                                        <w:top w:val="none" w:sz="0" w:space="0" w:color="auto"/>
                                        <w:left w:val="none" w:sz="0" w:space="0" w:color="auto"/>
                                        <w:bottom w:val="none" w:sz="0" w:space="0" w:color="auto"/>
                                        <w:right w:val="none" w:sz="0" w:space="0" w:color="auto"/>
                                      </w:divBdr>
                                    </w:div>
                                    <w:div w:id="2067411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346985">
                          <w:marLeft w:val="0"/>
                          <w:marRight w:val="0"/>
                          <w:marTop w:val="0"/>
                          <w:marBottom w:val="0"/>
                          <w:divBdr>
                            <w:top w:val="none" w:sz="0" w:space="0" w:color="auto"/>
                            <w:left w:val="none" w:sz="0" w:space="0" w:color="auto"/>
                            <w:bottom w:val="none" w:sz="0" w:space="0" w:color="auto"/>
                            <w:right w:val="none" w:sz="0" w:space="0" w:color="auto"/>
                          </w:divBdr>
                          <w:divsChild>
                            <w:div w:id="580867710">
                              <w:marLeft w:val="0"/>
                              <w:marRight w:val="0"/>
                              <w:marTop w:val="0"/>
                              <w:marBottom w:val="0"/>
                              <w:divBdr>
                                <w:top w:val="none" w:sz="0" w:space="0" w:color="auto"/>
                                <w:left w:val="none" w:sz="0" w:space="0" w:color="auto"/>
                                <w:bottom w:val="none" w:sz="0" w:space="0" w:color="auto"/>
                                <w:right w:val="none" w:sz="0" w:space="0" w:color="auto"/>
                              </w:divBdr>
                              <w:divsChild>
                                <w:div w:id="303125517">
                                  <w:marLeft w:val="0"/>
                                  <w:marRight w:val="0"/>
                                  <w:marTop w:val="0"/>
                                  <w:marBottom w:val="0"/>
                                  <w:divBdr>
                                    <w:top w:val="none" w:sz="0" w:space="0" w:color="auto"/>
                                    <w:left w:val="none" w:sz="0" w:space="0" w:color="auto"/>
                                    <w:bottom w:val="none" w:sz="0" w:space="0" w:color="auto"/>
                                    <w:right w:val="none" w:sz="0" w:space="0" w:color="auto"/>
                                  </w:divBdr>
                                  <w:divsChild>
                                    <w:div w:id="2128333">
                                      <w:marLeft w:val="0"/>
                                      <w:marRight w:val="0"/>
                                      <w:marTop w:val="0"/>
                                      <w:marBottom w:val="0"/>
                                      <w:divBdr>
                                        <w:top w:val="none" w:sz="0" w:space="0" w:color="auto"/>
                                        <w:left w:val="none" w:sz="0" w:space="0" w:color="auto"/>
                                        <w:bottom w:val="none" w:sz="0" w:space="0" w:color="auto"/>
                                        <w:right w:val="none" w:sz="0" w:space="0" w:color="auto"/>
                                      </w:divBdr>
                                    </w:div>
                                    <w:div w:id="37315686">
                                      <w:marLeft w:val="0"/>
                                      <w:marRight w:val="0"/>
                                      <w:marTop w:val="0"/>
                                      <w:marBottom w:val="0"/>
                                      <w:divBdr>
                                        <w:top w:val="none" w:sz="0" w:space="0" w:color="auto"/>
                                        <w:left w:val="none" w:sz="0" w:space="0" w:color="auto"/>
                                        <w:bottom w:val="none" w:sz="0" w:space="0" w:color="auto"/>
                                        <w:right w:val="none" w:sz="0" w:space="0" w:color="auto"/>
                                      </w:divBdr>
                                    </w:div>
                                    <w:div w:id="76443421">
                                      <w:marLeft w:val="0"/>
                                      <w:marRight w:val="0"/>
                                      <w:marTop w:val="0"/>
                                      <w:marBottom w:val="0"/>
                                      <w:divBdr>
                                        <w:top w:val="none" w:sz="0" w:space="0" w:color="auto"/>
                                        <w:left w:val="none" w:sz="0" w:space="0" w:color="auto"/>
                                        <w:bottom w:val="none" w:sz="0" w:space="0" w:color="auto"/>
                                        <w:right w:val="none" w:sz="0" w:space="0" w:color="auto"/>
                                      </w:divBdr>
                                    </w:div>
                                    <w:div w:id="77791570">
                                      <w:marLeft w:val="0"/>
                                      <w:marRight w:val="0"/>
                                      <w:marTop w:val="0"/>
                                      <w:marBottom w:val="0"/>
                                      <w:divBdr>
                                        <w:top w:val="none" w:sz="0" w:space="0" w:color="auto"/>
                                        <w:left w:val="none" w:sz="0" w:space="0" w:color="auto"/>
                                        <w:bottom w:val="none" w:sz="0" w:space="0" w:color="auto"/>
                                        <w:right w:val="none" w:sz="0" w:space="0" w:color="auto"/>
                                      </w:divBdr>
                                    </w:div>
                                    <w:div w:id="119304668">
                                      <w:marLeft w:val="0"/>
                                      <w:marRight w:val="0"/>
                                      <w:marTop w:val="0"/>
                                      <w:marBottom w:val="0"/>
                                      <w:divBdr>
                                        <w:top w:val="none" w:sz="0" w:space="0" w:color="auto"/>
                                        <w:left w:val="none" w:sz="0" w:space="0" w:color="auto"/>
                                        <w:bottom w:val="none" w:sz="0" w:space="0" w:color="auto"/>
                                        <w:right w:val="none" w:sz="0" w:space="0" w:color="auto"/>
                                      </w:divBdr>
                                    </w:div>
                                    <w:div w:id="129707860">
                                      <w:marLeft w:val="0"/>
                                      <w:marRight w:val="0"/>
                                      <w:marTop w:val="0"/>
                                      <w:marBottom w:val="0"/>
                                      <w:divBdr>
                                        <w:top w:val="none" w:sz="0" w:space="0" w:color="auto"/>
                                        <w:left w:val="none" w:sz="0" w:space="0" w:color="auto"/>
                                        <w:bottom w:val="none" w:sz="0" w:space="0" w:color="auto"/>
                                        <w:right w:val="none" w:sz="0" w:space="0" w:color="auto"/>
                                      </w:divBdr>
                                    </w:div>
                                    <w:div w:id="198977506">
                                      <w:marLeft w:val="0"/>
                                      <w:marRight w:val="0"/>
                                      <w:marTop w:val="0"/>
                                      <w:marBottom w:val="0"/>
                                      <w:divBdr>
                                        <w:top w:val="none" w:sz="0" w:space="0" w:color="auto"/>
                                        <w:left w:val="none" w:sz="0" w:space="0" w:color="auto"/>
                                        <w:bottom w:val="none" w:sz="0" w:space="0" w:color="auto"/>
                                        <w:right w:val="none" w:sz="0" w:space="0" w:color="auto"/>
                                      </w:divBdr>
                                      <w:divsChild>
                                        <w:div w:id="953365685">
                                          <w:marLeft w:val="0"/>
                                          <w:marRight w:val="0"/>
                                          <w:marTop w:val="0"/>
                                          <w:marBottom w:val="0"/>
                                          <w:divBdr>
                                            <w:top w:val="none" w:sz="0" w:space="0" w:color="auto"/>
                                            <w:left w:val="none" w:sz="0" w:space="0" w:color="auto"/>
                                            <w:bottom w:val="none" w:sz="0" w:space="0" w:color="auto"/>
                                            <w:right w:val="none" w:sz="0" w:space="0" w:color="auto"/>
                                          </w:divBdr>
                                        </w:div>
                                      </w:divsChild>
                                    </w:div>
                                    <w:div w:id="223028164">
                                      <w:marLeft w:val="0"/>
                                      <w:marRight w:val="0"/>
                                      <w:marTop w:val="0"/>
                                      <w:marBottom w:val="0"/>
                                      <w:divBdr>
                                        <w:top w:val="none" w:sz="0" w:space="0" w:color="auto"/>
                                        <w:left w:val="none" w:sz="0" w:space="0" w:color="auto"/>
                                        <w:bottom w:val="none" w:sz="0" w:space="0" w:color="auto"/>
                                        <w:right w:val="none" w:sz="0" w:space="0" w:color="auto"/>
                                      </w:divBdr>
                                    </w:div>
                                    <w:div w:id="241762704">
                                      <w:marLeft w:val="0"/>
                                      <w:marRight w:val="0"/>
                                      <w:marTop w:val="0"/>
                                      <w:marBottom w:val="0"/>
                                      <w:divBdr>
                                        <w:top w:val="none" w:sz="0" w:space="0" w:color="auto"/>
                                        <w:left w:val="none" w:sz="0" w:space="0" w:color="auto"/>
                                        <w:bottom w:val="none" w:sz="0" w:space="0" w:color="auto"/>
                                        <w:right w:val="none" w:sz="0" w:space="0" w:color="auto"/>
                                      </w:divBdr>
                                    </w:div>
                                    <w:div w:id="419955007">
                                      <w:marLeft w:val="0"/>
                                      <w:marRight w:val="0"/>
                                      <w:marTop w:val="0"/>
                                      <w:marBottom w:val="0"/>
                                      <w:divBdr>
                                        <w:top w:val="none" w:sz="0" w:space="0" w:color="auto"/>
                                        <w:left w:val="none" w:sz="0" w:space="0" w:color="auto"/>
                                        <w:bottom w:val="none" w:sz="0" w:space="0" w:color="auto"/>
                                        <w:right w:val="none" w:sz="0" w:space="0" w:color="auto"/>
                                      </w:divBdr>
                                    </w:div>
                                    <w:div w:id="465007780">
                                      <w:marLeft w:val="0"/>
                                      <w:marRight w:val="0"/>
                                      <w:marTop w:val="0"/>
                                      <w:marBottom w:val="0"/>
                                      <w:divBdr>
                                        <w:top w:val="none" w:sz="0" w:space="0" w:color="auto"/>
                                        <w:left w:val="none" w:sz="0" w:space="0" w:color="auto"/>
                                        <w:bottom w:val="none" w:sz="0" w:space="0" w:color="auto"/>
                                        <w:right w:val="none" w:sz="0" w:space="0" w:color="auto"/>
                                      </w:divBdr>
                                    </w:div>
                                    <w:div w:id="495846590">
                                      <w:marLeft w:val="0"/>
                                      <w:marRight w:val="0"/>
                                      <w:marTop w:val="0"/>
                                      <w:marBottom w:val="0"/>
                                      <w:divBdr>
                                        <w:top w:val="none" w:sz="0" w:space="0" w:color="auto"/>
                                        <w:left w:val="none" w:sz="0" w:space="0" w:color="auto"/>
                                        <w:bottom w:val="none" w:sz="0" w:space="0" w:color="auto"/>
                                        <w:right w:val="none" w:sz="0" w:space="0" w:color="auto"/>
                                      </w:divBdr>
                                    </w:div>
                                    <w:div w:id="535894358">
                                      <w:marLeft w:val="0"/>
                                      <w:marRight w:val="0"/>
                                      <w:marTop w:val="0"/>
                                      <w:marBottom w:val="0"/>
                                      <w:divBdr>
                                        <w:top w:val="none" w:sz="0" w:space="0" w:color="auto"/>
                                        <w:left w:val="none" w:sz="0" w:space="0" w:color="auto"/>
                                        <w:bottom w:val="none" w:sz="0" w:space="0" w:color="auto"/>
                                        <w:right w:val="none" w:sz="0" w:space="0" w:color="auto"/>
                                      </w:divBdr>
                                    </w:div>
                                    <w:div w:id="564334461">
                                      <w:marLeft w:val="0"/>
                                      <w:marRight w:val="0"/>
                                      <w:marTop w:val="0"/>
                                      <w:marBottom w:val="0"/>
                                      <w:divBdr>
                                        <w:top w:val="none" w:sz="0" w:space="0" w:color="auto"/>
                                        <w:left w:val="none" w:sz="0" w:space="0" w:color="auto"/>
                                        <w:bottom w:val="none" w:sz="0" w:space="0" w:color="auto"/>
                                        <w:right w:val="none" w:sz="0" w:space="0" w:color="auto"/>
                                      </w:divBdr>
                                    </w:div>
                                    <w:div w:id="575823725">
                                      <w:marLeft w:val="0"/>
                                      <w:marRight w:val="0"/>
                                      <w:marTop w:val="0"/>
                                      <w:marBottom w:val="0"/>
                                      <w:divBdr>
                                        <w:top w:val="none" w:sz="0" w:space="0" w:color="auto"/>
                                        <w:left w:val="none" w:sz="0" w:space="0" w:color="auto"/>
                                        <w:bottom w:val="none" w:sz="0" w:space="0" w:color="auto"/>
                                        <w:right w:val="none" w:sz="0" w:space="0" w:color="auto"/>
                                      </w:divBdr>
                                    </w:div>
                                    <w:div w:id="607351504">
                                      <w:marLeft w:val="0"/>
                                      <w:marRight w:val="0"/>
                                      <w:marTop w:val="0"/>
                                      <w:marBottom w:val="0"/>
                                      <w:divBdr>
                                        <w:top w:val="none" w:sz="0" w:space="0" w:color="auto"/>
                                        <w:left w:val="none" w:sz="0" w:space="0" w:color="auto"/>
                                        <w:bottom w:val="none" w:sz="0" w:space="0" w:color="auto"/>
                                        <w:right w:val="none" w:sz="0" w:space="0" w:color="auto"/>
                                      </w:divBdr>
                                    </w:div>
                                    <w:div w:id="632758744">
                                      <w:marLeft w:val="0"/>
                                      <w:marRight w:val="0"/>
                                      <w:marTop w:val="0"/>
                                      <w:marBottom w:val="0"/>
                                      <w:divBdr>
                                        <w:top w:val="none" w:sz="0" w:space="0" w:color="auto"/>
                                        <w:left w:val="none" w:sz="0" w:space="0" w:color="auto"/>
                                        <w:bottom w:val="none" w:sz="0" w:space="0" w:color="auto"/>
                                        <w:right w:val="none" w:sz="0" w:space="0" w:color="auto"/>
                                      </w:divBdr>
                                    </w:div>
                                    <w:div w:id="716005642">
                                      <w:marLeft w:val="0"/>
                                      <w:marRight w:val="0"/>
                                      <w:marTop w:val="0"/>
                                      <w:marBottom w:val="0"/>
                                      <w:divBdr>
                                        <w:top w:val="none" w:sz="0" w:space="0" w:color="auto"/>
                                        <w:left w:val="none" w:sz="0" w:space="0" w:color="auto"/>
                                        <w:bottom w:val="none" w:sz="0" w:space="0" w:color="auto"/>
                                        <w:right w:val="none" w:sz="0" w:space="0" w:color="auto"/>
                                      </w:divBdr>
                                    </w:div>
                                    <w:div w:id="744961252">
                                      <w:marLeft w:val="0"/>
                                      <w:marRight w:val="0"/>
                                      <w:marTop w:val="0"/>
                                      <w:marBottom w:val="0"/>
                                      <w:divBdr>
                                        <w:top w:val="none" w:sz="0" w:space="0" w:color="auto"/>
                                        <w:left w:val="none" w:sz="0" w:space="0" w:color="auto"/>
                                        <w:bottom w:val="none" w:sz="0" w:space="0" w:color="auto"/>
                                        <w:right w:val="none" w:sz="0" w:space="0" w:color="auto"/>
                                      </w:divBdr>
                                    </w:div>
                                    <w:div w:id="746927748">
                                      <w:marLeft w:val="0"/>
                                      <w:marRight w:val="0"/>
                                      <w:marTop w:val="0"/>
                                      <w:marBottom w:val="0"/>
                                      <w:divBdr>
                                        <w:top w:val="none" w:sz="0" w:space="0" w:color="auto"/>
                                        <w:left w:val="none" w:sz="0" w:space="0" w:color="auto"/>
                                        <w:bottom w:val="none" w:sz="0" w:space="0" w:color="auto"/>
                                        <w:right w:val="none" w:sz="0" w:space="0" w:color="auto"/>
                                      </w:divBdr>
                                    </w:div>
                                    <w:div w:id="752243648">
                                      <w:marLeft w:val="0"/>
                                      <w:marRight w:val="0"/>
                                      <w:marTop w:val="0"/>
                                      <w:marBottom w:val="0"/>
                                      <w:divBdr>
                                        <w:top w:val="none" w:sz="0" w:space="0" w:color="auto"/>
                                        <w:left w:val="none" w:sz="0" w:space="0" w:color="auto"/>
                                        <w:bottom w:val="none" w:sz="0" w:space="0" w:color="auto"/>
                                        <w:right w:val="none" w:sz="0" w:space="0" w:color="auto"/>
                                      </w:divBdr>
                                    </w:div>
                                    <w:div w:id="766197850">
                                      <w:marLeft w:val="0"/>
                                      <w:marRight w:val="0"/>
                                      <w:marTop w:val="0"/>
                                      <w:marBottom w:val="0"/>
                                      <w:divBdr>
                                        <w:top w:val="none" w:sz="0" w:space="0" w:color="auto"/>
                                        <w:left w:val="none" w:sz="0" w:space="0" w:color="auto"/>
                                        <w:bottom w:val="none" w:sz="0" w:space="0" w:color="auto"/>
                                        <w:right w:val="none" w:sz="0" w:space="0" w:color="auto"/>
                                      </w:divBdr>
                                    </w:div>
                                    <w:div w:id="768891662">
                                      <w:marLeft w:val="0"/>
                                      <w:marRight w:val="0"/>
                                      <w:marTop w:val="0"/>
                                      <w:marBottom w:val="0"/>
                                      <w:divBdr>
                                        <w:top w:val="none" w:sz="0" w:space="0" w:color="auto"/>
                                        <w:left w:val="none" w:sz="0" w:space="0" w:color="auto"/>
                                        <w:bottom w:val="none" w:sz="0" w:space="0" w:color="auto"/>
                                        <w:right w:val="none" w:sz="0" w:space="0" w:color="auto"/>
                                      </w:divBdr>
                                    </w:div>
                                    <w:div w:id="789319576">
                                      <w:marLeft w:val="0"/>
                                      <w:marRight w:val="0"/>
                                      <w:marTop w:val="0"/>
                                      <w:marBottom w:val="0"/>
                                      <w:divBdr>
                                        <w:top w:val="none" w:sz="0" w:space="0" w:color="auto"/>
                                        <w:left w:val="none" w:sz="0" w:space="0" w:color="auto"/>
                                        <w:bottom w:val="none" w:sz="0" w:space="0" w:color="auto"/>
                                        <w:right w:val="none" w:sz="0" w:space="0" w:color="auto"/>
                                      </w:divBdr>
                                    </w:div>
                                    <w:div w:id="859705435">
                                      <w:marLeft w:val="0"/>
                                      <w:marRight w:val="0"/>
                                      <w:marTop w:val="0"/>
                                      <w:marBottom w:val="0"/>
                                      <w:divBdr>
                                        <w:top w:val="none" w:sz="0" w:space="0" w:color="auto"/>
                                        <w:left w:val="none" w:sz="0" w:space="0" w:color="auto"/>
                                        <w:bottom w:val="none" w:sz="0" w:space="0" w:color="auto"/>
                                        <w:right w:val="none" w:sz="0" w:space="0" w:color="auto"/>
                                      </w:divBdr>
                                    </w:div>
                                    <w:div w:id="866136386">
                                      <w:marLeft w:val="0"/>
                                      <w:marRight w:val="0"/>
                                      <w:marTop w:val="0"/>
                                      <w:marBottom w:val="0"/>
                                      <w:divBdr>
                                        <w:top w:val="none" w:sz="0" w:space="0" w:color="auto"/>
                                        <w:left w:val="none" w:sz="0" w:space="0" w:color="auto"/>
                                        <w:bottom w:val="none" w:sz="0" w:space="0" w:color="auto"/>
                                        <w:right w:val="none" w:sz="0" w:space="0" w:color="auto"/>
                                      </w:divBdr>
                                    </w:div>
                                    <w:div w:id="886917711">
                                      <w:marLeft w:val="0"/>
                                      <w:marRight w:val="0"/>
                                      <w:marTop w:val="0"/>
                                      <w:marBottom w:val="0"/>
                                      <w:divBdr>
                                        <w:top w:val="none" w:sz="0" w:space="0" w:color="auto"/>
                                        <w:left w:val="none" w:sz="0" w:space="0" w:color="auto"/>
                                        <w:bottom w:val="none" w:sz="0" w:space="0" w:color="auto"/>
                                        <w:right w:val="none" w:sz="0" w:space="0" w:color="auto"/>
                                      </w:divBdr>
                                    </w:div>
                                    <w:div w:id="920142744">
                                      <w:marLeft w:val="0"/>
                                      <w:marRight w:val="0"/>
                                      <w:marTop w:val="0"/>
                                      <w:marBottom w:val="0"/>
                                      <w:divBdr>
                                        <w:top w:val="none" w:sz="0" w:space="0" w:color="auto"/>
                                        <w:left w:val="none" w:sz="0" w:space="0" w:color="auto"/>
                                        <w:bottom w:val="none" w:sz="0" w:space="0" w:color="auto"/>
                                        <w:right w:val="none" w:sz="0" w:space="0" w:color="auto"/>
                                      </w:divBdr>
                                    </w:div>
                                    <w:div w:id="990132966">
                                      <w:marLeft w:val="0"/>
                                      <w:marRight w:val="0"/>
                                      <w:marTop w:val="0"/>
                                      <w:marBottom w:val="0"/>
                                      <w:divBdr>
                                        <w:top w:val="none" w:sz="0" w:space="0" w:color="auto"/>
                                        <w:left w:val="none" w:sz="0" w:space="0" w:color="auto"/>
                                        <w:bottom w:val="none" w:sz="0" w:space="0" w:color="auto"/>
                                        <w:right w:val="none" w:sz="0" w:space="0" w:color="auto"/>
                                      </w:divBdr>
                                    </w:div>
                                    <w:div w:id="1101144531">
                                      <w:marLeft w:val="0"/>
                                      <w:marRight w:val="0"/>
                                      <w:marTop w:val="0"/>
                                      <w:marBottom w:val="0"/>
                                      <w:divBdr>
                                        <w:top w:val="none" w:sz="0" w:space="0" w:color="auto"/>
                                        <w:left w:val="none" w:sz="0" w:space="0" w:color="auto"/>
                                        <w:bottom w:val="none" w:sz="0" w:space="0" w:color="auto"/>
                                        <w:right w:val="none" w:sz="0" w:space="0" w:color="auto"/>
                                      </w:divBdr>
                                    </w:div>
                                    <w:div w:id="1154642811">
                                      <w:marLeft w:val="0"/>
                                      <w:marRight w:val="0"/>
                                      <w:marTop w:val="0"/>
                                      <w:marBottom w:val="0"/>
                                      <w:divBdr>
                                        <w:top w:val="none" w:sz="0" w:space="0" w:color="auto"/>
                                        <w:left w:val="none" w:sz="0" w:space="0" w:color="auto"/>
                                        <w:bottom w:val="none" w:sz="0" w:space="0" w:color="auto"/>
                                        <w:right w:val="none" w:sz="0" w:space="0" w:color="auto"/>
                                      </w:divBdr>
                                    </w:div>
                                    <w:div w:id="1196041980">
                                      <w:marLeft w:val="0"/>
                                      <w:marRight w:val="0"/>
                                      <w:marTop w:val="0"/>
                                      <w:marBottom w:val="0"/>
                                      <w:divBdr>
                                        <w:top w:val="none" w:sz="0" w:space="0" w:color="auto"/>
                                        <w:left w:val="none" w:sz="0" w:space="0" w:color="auto"/>
                                        <w:bottom w:val="none" w:sz="0" w:space="0" w:color="auto"/>
                                        <w:right w:val="none" w:sz="0" w:space="0" w:color="auto"/>
                                      </w:divBdr>
                                    </w:div>
                                    <w:div w:id="1245644229">
                                      <w:marLeft w:val="0"/>
                                      <w:marRight w:val="0"/>
                                      <w:marTop w:val="0"/>
                                      <w:marBottom w:val="0"/>
                                      <w:divBdr>
                                        <w:top w:val="none" w:sz="0" w:space="0" w:color="auto"/>
                                        <w:left w:val="none" w:sz="0" w:space="0" w:color="auto"/>
                                        <w:bottom w:val="none" w:sz="0" w:space="0" w:color="auto"/>
                                        <w:right w:val="none" w:sz="0" w:space="0" w:color="auto"/>
                                      </w:divBdr>
                                    </w:div>
                                    <w:div w:id="1261985649">
                                      <w:marLeft w:val="0"/>
                                      <w:marRight w:val="0"/>
                                      <w:marTop w:val="0"/>
                                      <w:marBottom w:val="0"/>
                                      <w:divBdr>
                                        <w:top w:val="none" w:sz="0" w:space="0" w:color="auto"/>
                                        <w:left w:val="none" w:sz="0" w:space="0" w:color="auto"/>
                                        <w:bottom w:val="none" w:sz="0" w:space="0" w:color="auto"/>
                                        <w:right w:val="none" w:sz="0" w:space="0" w:color="auto"/>
                                      </w:divBdr>
                                    </w:div>
                                    <w:div w:id="1265117653">
                                      <w:marLeft w:val="0"/>
                                      <w:marRight w:val="0"/>
                                      <w:marTop w:val="0"/>
                                      <w:marBottom w:val="0"/>
                                      <w:divBdr>
                                        <w:top w:val="none" w:sz="0" w:space="0" w:color="auto"/>
                                        <w:left w:val="none" w:sz="0" w:space="0" w:color="auto"/>
                                        <w:bottom w:val="none" w:sz="0" w:space="0" w:color="auto"/>
                                        <w:right w:val="none" w:sz="0" w:space="0" w:color="auto"/>
                                      </w:divBdr>
                                    </w:div>
                                    <w:div w:id="1292051760">
                                      <w:marLeft w:val="0"/>
                                      <w:marRight w:val="0"/>
                                      <w:marTop w:val="0"/>
                                      <w:marBottom w:val="0"/>
                                      <w:divBdr>
                                        <w:top w:val="none" w:sz="0" w:space="0" w:color="auto"/>
                                        <w:left w:val="none" w:sz="0" w:space="0" w:color="auto"/>
                                        <w:bottom w:val="none" w:sz="0" w:space="0" w:color="auto"/>
                                        <w:right w:val="none" w:sz="0" w:space="0" w:color="auto"/>
                                      </w:divBdr>
                                    </w:div>
                                    <w:div w:id="1341394885">
                                      <w:marLeft w:val="0"/>
                                      <w:marRight w:val="0"/>
                                      <w:marTop w:val="0"/>
                                      <w:marBottom w:val="0"/>
                                      <w:divBdr>
                                        <w:top w:val="none" w:sz="0" w:space="0" w:color="auto"/>
                                        <w:left w:val="none" w:sz="0" w:space="0" w:color="auto"/>
                                        <w:bottom w:val="none" w:sz="0" w:space="0" w:color="auto"/>
                                        <w:right w:val="none" w:sz="0" w:space="0" w:color="auto"/>
                                      </w:divBdr>
                                    </w:div>
                                    <w:div w:id="1343162078">
                                      <w:marLeft w:val="0"/>
                                      <w:marRight w:val="0"/>
                                      <w:marTop w:val="0"/>
                                      <w:marBottom w:val="0"/>
                                      <w:divBdr>
                                        <w:top w:val="none" w:sz="0" w:space="0" w:color="auto"/>
                                        <w:left w:val="none" w:sz="0" w:space="0" w:color="auto"/>
                                        <w:bottom w:val="none" w:sz="0" w:space="0" w:color="auto"/>
                                        <w:right w:val="none" w:sz="0" w:space="0" w:color="auto"/>
                                      </w:divBdr>
                                    </w:div>
                                    <w:div w:id="1395542446">
                                      <w:marLeft w:val="0"/>
                                      <w:marRight w:val="0"/>
                                      <w:marTop w:val="0"/>
                                      <w:marBottom w:val="0"/>
                                      <w:divBdr>
                                        <w:top w:val="none" w:sz="0" w:space="0" w:color="auto"/>
                                        <w:left w:val="none" w:sz="0" w:space="0" w:color="auto"/>
                                        <w:bottom w:val="none" w:sz="0" w:space="0" w:color="auto"/>
                                        <w:right w:val="none" w:sz="0" w:space="0" w:color="auto"/>
                                      </w:divBdr>
                                    </w:div>
                                    <w:div w:id="1468430387">
                                      <w:marLeft w:val="0"/>
                                      <w:marRight w:val="0"/>
                                      <w:marTop w:val="0"/>
                                      <w:marBottom w:val="0"/>
                                      <w:divBdr>
                                        <w:top w:val="none" w:sz="0" w:space="0" w:color="auto"/>
                                        <w:left w:val="none" w:sz="0" w:space="0" w:color="auto"/>
                                        <w:bottom w:val="none" w:sz="0" w:space="0" w:color="auto"/>
                                        <w:right w:val="none" w:sz="0" w:space="0" w:color="auto"/>
                                      </w:divBdr>
                                    </w:div>
                                    <w:div w:id="1483616765">
                                      <w:marLeft w:val="0"/>
                                      <w:marRight w:val="0"/>
                                      <w:marTop w:val="0"/>
                                      <w:marBottom w:val="0"/>
                                      <w:divBdr>
                                        <w:top w:val="none" w:sz="0" w:space="0" w:color="auto"/>
                                        <w:left w:val="none" w:sz="0" w:space="0" w:color="auto"/>
                                        <w:bottom w:val="none" w:sz="0" w:space="0" w:color="auto"/>
                                        <w:right w:val="none" w:sz="0" w:space="0" w:color="auto"/>
                                      </w:divBdr>
                                    </w:div>
                                    <w:div w:id="1529098772">
                                      <w:marLeft w:val="0"/>
                                      <w:marRight w:val="0"/>
                                      <w:marTop w:val="0"/>
                                      <w:marBottom w:val="0"/>
                                      <w:divBdr>
                                        <w:top w:val="none" w:sz="0" w:space="0" w:color="auto"/>
                                        <w:left w:val="none" w:sz="0" w:space="0" w:color="auto"/>
                                        <w:bottom w:val="none" w:sz="0" w:space="0" w:color="auto"/>
                                        <w:right w:val="none" w:sz="0" w:space="0" w:color="auto"/>
                                      </w:divBdr>
                                    </w:div>
                                    <w:div w:id="1532107158">
                                      <w:marLeft w:val="0"/>
                                      <w:marRight w:val="0"/>
                                      <w:marTop w:val="0"/>
                                      <w:marBottom w:val="0"/>
                                      <w:divBdr>
                                        <w:top w:val="none" w:sz="0" w:space="0" w:color="auto"/>
                                        <w:left w:val="none" w:sz="0" w:space="0" w:color="auto"/>
                                        <w:bottom w:val="none" w:sz="0" w:space="0" w:color="auto"/>
                                        <w:right w:val="none" w:sz="0" w:space="0" w:color="auto"/>
                                      </w:divBdr>
                                    </w:div>
                                    <w:div w:id="1588611190">
                                      <w:marLeft w:val="0"/>
                                      <w:marRight w:val="0"/>
                                      <w:marTop w:val="0"/>
                                      <w:marBottom w:val="0"/>
                                      <w:divBdr>
                                        <w:top w:val="none" w:sz="0" w:space="0" w:color="auto"/>
                                        <w:left w:val="none" w:sz="0" w:space="0" w:color="auto"/>
                                        <w:bottom w:val="none" w:sz="0" w:space="0" w:color="auto"/>
                                        <w:right w:val="none" w:sz="0" w:space="0" w:color="auto"/>
                                      </w:divBdr>
                                    </w:div>
                                    <w:div w:id="1610089767">
                                      <w:marLeft w:val="0"/>
                                      <w:marRight w:val="0"/>
                                      <w:marTop w:val="0"/>
                                      <w:marBottom w:val="0"/>
                                      <w:divBdr>
                                        <w:top w:val="none" w:sz="0" w:space="0" w:color="auto"/>
                                        <w:left w:val="none" w:sz="0" w:space="0" w:color="auto"/>
                                        <w:bottom w:val="none" w:sz="0" w:space="0" w:color="auto"/>
                                        <w:right w:val="none" w:sz="0" w:space="0" w:color="auto"/>
                                      </w:divBdr>
                                    </w:div>
                                    <w:div w:id="1649823257">
                                      <w:marLeft w:val="0"/>
                                      <w:marRight w:val="0"/>
                                      <w:marTop w:val="0"/>
                                      <w:marBottom w:val="0"/>
                                      <w:divBdr>
                                        <w:top w:val="none" w:sz="0" w:space="0" w:color="auto"/>
                                        <w:left w:val="none" w:sz="0" w:space="0" w:color="auto"/>
                                        <w:bottom w:val="none" w:sz="0" w:space="0" w:color="auto"/>
                                        <w:right w:val="none" w:sz="0" w:space="0" w:color="auto"/>
                                      </w:divBdr>
                                    </w:div>
                                    <w:div w:id="1689983447">
                                      <w:marLeft w:val="0"/>
                                      <w:marRight w:val="0"/>
                                      <w:marTop w:val="0"/>
                                      <w:marBottom w:val="0"/>
                                      <w:divBdr>
                                        <w:top w:val="none" w:sz="0" w:space="0" w:color="auto"/>
                                        <w:left w:val="none" w:sz="0" w:space="0" w:color="auto"/>
                                        <w:bottom w:val="none" w:sz="0" w:space="0" w:color="auto"/>
                                        <w:right w:val="none" w:sz="0" w:space="0" w:color="auto"/>
                                      </w:divBdr>
                                    </w:div>
                                    <w:div w:id="1748259264">
                                      <w:marLeft w:val="0"/>
                                      <w:marRight w:val="0"/>
                                      <w:marTop w:val="0"/>
                                      <w:marBottom w:val="0"/>
                                      <w:divBdr>
                                        <w:top w:val="none" w:sz="0" w:space="0" w:color="auto"/>
                                        <w:left w:val="none" w:sz="0" w:space="0" w:color="auto"/>
                                        <w:bottom w:val="none" w:sz="0" w:space="0" w:color="auto"/>
                                        <w:right w:val="none" w:sz="0" w:space="0" w:color="auto"/>
                                      </w:divBdr>
                                    </w:div>
                                    <w:div w:id="1793089220">
                                      <w:marLeft w:val="0"/>
                                      <w:marRight w:val="0"/>
                                      <w:marTop w:val="0"/>
                                      <w:marBottom w:val="0"/>
                                      <w:divBdr>
                                        <w:top w:val="none" w:sz="0" w:space="0" w:color="auto"/>
                                        <w:left w:val="none" w:sz="0" w:space="0" w:color="auto"/>
                                        <w:bottom w:val="none" w:sz="0" w:space="0" w:color="auto"/>
                                        <w:right w:val="none" w:sz="0" w:space="0" w:color="auto"/>
                                      </w:divBdr>
                                    </w:div>
                                    <w:div w:id="1806045778">
                                      <w:marLeft w:val="0"/>
                                      <w:marRight w:val="0"/>
                                      <w:marTop w:val="0"/>
                                      <w:marBottom w:val="0"/>
                                      <w:divBdr>
                                        <w:top w:val="none" w:sz="0" w:space="0" w:color="auto"/>
                                        <w:left w:val="none" w:sz="0" w:space="0" w:color="auto"/>
                                        <w:bottom w:val="none" w:sz="0" w:space="0" w:color="auto"/>
                                        <w:right w:val="none" w:sz="0" w:space="0" w:color="auto"/>
                                      </w:divBdr>
                                    </w:div>
                                    <w:div w:id="1820540320">
                                      <w:marLeft w:val="0"/>
                                      <w:marRight w:val="0"/>
                                      <w:marTop w:val="0"/>
                                      <w:marBottom w:val="0"/>
                                      <w:divBdr>
                                        <w:top w:val="none" w:sz="0" w:space="0" w:color="auto"/>
                                        <w:left w:val="none" w:sz="0" w:space="0" w:color="auto"/>
                                        <w:bottom w:val="none" w:sz="0" w:space="0" w:color="auto"/>
                                        <w:right w:val="none" w:sz="0" w:space="0" w:color="auto"/>
                                      </w:divBdr>
                                    </w:div>
                                    <w:div w:id="1826891438">
                                      <w:marLeft w:val="0"/>
                                      <w:marRight w:val="0"/>
                                      <w:marTop w:val="0"/>
                                      <w:marBottom w:val="0"/>
                                      <w:divBdr>
                                        <w:top w:val="none" w:sz="0" w:space="0" w:color="auto"/>
                                        <w:left w:val="none" w:sz="0" w:space="0" w:color="auto"/>
                                        <w:bottom w:val="none" w:sz="0" w:space="0" w:color="auto"/>
                                        <w:right w:val="none" w:sz="0" w:space="0" w:color="auto"/>
                                      </w:divBdr>
                                    </w:div>
                                    <w:div w:id="1959025921">
                                      <w:marLeft w:val="0"/>
                                      <w:marRight w:val="0"/>
                                      <w:marTop w:val="0"/>
                                      <w:marBottom w:val="0"/>
                                      <w:divBdr>
                                        <w:top w:val="none" w:sz="0" w:space="0" w:color="auto"/>
                                        <w:left w:val="none" w:sz="0" w:space="0" w:color="auto"/>
                                        <w:bottom w:val="none" w:sz="0" w:space="0" w:color="auto"/>
                                        <w:right w:val="none" w:sz="0" w:space="0" w:color="auto"/>
                                      </w:divBdr>
                                    </w:div>
                                    <w:div w:id="1970432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720936">
                          <w:marLeft w:val="0"/>
                          <w:marRight w:val="0"/>
                          <w:marTop w:val="0"/>
                          <w:marBottom w:val="0"/>
                          <w:divBdr>
                            <w:top w:val="none" w:sz="0" w:space="0" w:color="auto"/>
                            <w:left w:val="none" w:sz="0" w:space="0" w:color="auto"/>
                            <w:bottom w:val="none" w:sz="0" w:space="0" w:color="auto"/>
                            <w:right w:val="none" w:sz="0" w:space="0" w:color="auto"/>
                          </w:divBdr>
                          <w:divsChild>
                            <w:div w:id="631207426">
                              <w:marLeft w:val="0"/>
                              <w:marRight w:val="0"/>
                              <w:marTop w:val="0"/>
                              <w:marBottom w:val="0"/>
                              <w:divBdr>
                                <w:top w:val="none" w:sz="0" w:space="0" w:color="auto"/>
                                <w:left w:val="none" w:sz="0" w:space="0" w:color="auto"/>
                                <w:bottom w:val="none" w:sz="0" w:space="0" w:color="auto"/>
                                <w:right w:val="none" w:sz="0" w:space="0" w:color="auto"/>
                              </w:divBdr>
                              <w:divsChild>
                                <w:div w:id="1402481354">
                                  <w:marLeft w:val="0"/>
                                  <w:marRight w:val="0"/>
                                  <w:marTop w:val="0"/>
                                  <w:marBottom w:val="0"/>
                                  <w:divBdr>
                                    <w:top w:val="none" w:sz="0" w:space="0" w:color="auto"/>
                                    <w:left w:val="none" w:sz="0" w:space="0" w:color="auto"/>
                                    <w:bottom w:val="none" w:sz="0" w:space="0" w:color="auto"/>
                                    <w:right w:val="none" w:sz="0" w:space="0" w:color="auto"/>
                                  </w:divBdr>
                                  <w:divsChild>
                                    <w:div w:id="89201702">
                                      <w:marLeft w:val="0"/>
                                      <w:marRight w:val="0"/>
                                      <w:marTop w:val="0"/>
                                      <w:marBottom w:val="0"/>
                                      <w:divBdr>
                                        <w:top w:val="none" w:sz="0" w:space="0" w:color="auto"/>
                                        <w:left w:val="none" w:sz="0" w:space="0" w:color="auto"/>
                                        <w:bottom w:val="none" w:sz="0" w:space="0" w:color="auto"/>
                                        <w:right w:val="none" w:sz="0" w:space="0" w:color="auto"/>
                                      </w:divBdr>
                                      <w:divsChild>
                                        <w:div w:id="1521042670">
                                          <w:marLeft w:val="0"/>
                                          <w:marRight w:val="0"/>
                                          <w:marTop w:val="0"/>
                                          <w:marBottom w:val="0"/>
                                          <w:divBdr>
                                            <w:top w:val="none" w:sz="0" w:space="0" w:color="auto"/>
                                            <w:left w:val="none" w:sz="0" w:space="0" w:color="auto"/>
                                            <w:bottom w:val="none" w:sz="0" w:space="0" w:color="auto"/>
                                            <w:right w:val="none" w:sz="0" w:space="0" w:color="auto"/>
                                          </w:divBdr>
                                        </w:div>
                                      </w:divsChild>
                                    </w:div>
                                    <w:div w:id="186215838">
                                      <w:marLeft w:val="0"/>
                                      <w:marRight w:val="0"/>
                                      <w:marTop w:val="0"/>
                                      <w:marBottom w:val="0"/>
                                      <w:divBdr>
                                        <w:top w:val="none" w:sz="0" w:space="0" w:color="auto"/>
                                        <w:left w:val="none" w:sz="0" w:space="0" w:color="auto"/>
                                        <w:bottom w:val="none" w:sz="0" w:space="0" w:color="auto"/>
                                        <w:right w:val="none" w:sz="0" w:space="0" w:color="auto"/>
                                      </w:divBdr>
                                    </w:div>
                                    <w:div w:id="188109775">
                                      <w:marLeft w:val="0"/>
                                      <w:marRight w:val="0"/>
                                      <w:marTop w:val="0"/>
                                      <w:marBottom w:val="0"/>
                                      <w:divBdr>
                                        <w:top w:val="none" w:sz="0" w:space="0" w:color="auto"/>
                                        <w:left w:val="none" w:sz="0" w:space="0" w:color="auto"/>
                                        <w:bottom w:val="none" w:sz="0" w:space="0" w:color="auto"/>
                                        <w:right w:val="none" w:sz="0" w:space="0" w:color="auto"/>
                                      </w:divBdr>
                                    </w:div>
                                    <w:div w:id="189419000">
                                      <w:marLeft w:val="0"/>
                                      <w:marRight w:val="0"/>
                                      <w:marTop w:val="0"/>
                                      <w:marBottom w:val="0"/>
                                      <w:divBdr>
                                        <w:top w:val="none" w:sz="0" w:space="0" w:color="auto"/>
                                        <w:left w:val="none" w:sz="0" w:space="0" w:color="auto"/>
                                        <w:bottom w:val="none" w:sz="0" w:space="0" w:color="auto"/>
                                        <w:right w:val="none" w:sz="0" w:space="0" w:color="auto"/>
                                      </w:divBdr>
                                    </w:div>
                                    <w:div w:id="191454582">
                                      <w:marLeft w:val="0"/>
                                      <w:marRight w:val="0"/>
                                      <w:marTop w:val="0"/>
                                      <w:marBottom w:val="0"/>
                                      <w:divBdr>
                                        <w:top w:val="none" w:sz="0" w:space="0" w:color="auto"/>
                                        <w:left w:val="none" w:sz="0" w:space="0" w:color="auto"/>
                                        <w:bottom w:val="none" w:sz="0" w:space="0" w:color="auto"/>
                                        <w:right w:val="none" w:sz="0" w:space="0" w:color="auto"/>
                                      </w:divBdr>
                                    </w:div>
                                    <w:div w:id="196504778">
                                      <w:marLeft w:val="0"/>
                                      <w:marRight w:val="0"/>
                                      <w:marTop w:val="0"/>
                                      <w:marBottom w:val="0"/>
                                      <w:divBdr>
                                        <w:top w:val="none" w:sz="0" w:space="0" w:color="auto"/>
                                        <w:left w:val="none" w:sz="0" w:space="0" w:color="auto"/>
                                        <w:bottom w:val="none" w:sz="0" w:space="0" w:color="auto"/>
                                        <w:right w:val="none" w:sz="0" w:space="0" w:color="auto"/>
                                      </w:divBdr>
                                    </w:div>
                                    <w:div w:id="249121684">
                                      <w:marLeft w:val="0"/>
                                      <w:marRight w:val="0"/>
                                      <w:marTop w:val="0"/>
                                      <w:marBottom w:val="0"/>
                                      <w:divBdr>
                                        <w:top w:val="none" w:sz="0" w:space="0" w:color="auto"/>
                                        <w:left w:val="none" w:sz="0" w:space="0" w:color="auto"/>
                                        <w:bottom w:val="none" w:sz="0" w:space="0" w:color="auto"/>
                                        <w:right w:val="none" w:sz="0" w:space="0" w:color="auto"/>
                                      </w:divBdr>
                                    </w:div>
                                    <w:div w:id="250940202">
                                      <w:marLeft w:val="0"/>
                                      <w:marRight w:val="0"/>
                                      <w:marTop w:val="0"/>
                                      <w:marBottom w:val="0"/>
                                      <w:divBdr>
                                        <w:top w:val="none" w:sz="0" w:space="0" w:color="auto"/>
                                        <w:left w:val="none" w:sz="0" w:space="0" w:color="auto"/>
                                        <w:bottom w:val="none" w:sz="0" w:space="0" w:color="auto"/>
                                        <w:right w:val="none" w:sz="0" w:space="0" w:color="auto"/>
                                      </w:divBdr>
                                    </w:div>
                                    <w:div w:id="305857408">
                                      <w:marLeft w:val="0"/>
                                      <w:marRight w:val="0"/>
                                      <w:marTop w:val="0"/>
                                      <w:marBottom w:val="0"/>
                                      <w:divBdr>
                                        <w:top w:val="none" w:sz="0" w:space="0" w:color="auto"/>
                                        <w:left w:val="none" w:sz="0" w:space="0" w:color="auto"/>
                                        <w:bottom w:val="none" w:sz="0" w:space="0" w:color="auto"/>
                                        <w:right w:val="none" w:sz="0" w:space="0" w:color="auto"/>
                                      </w:divBdr>
                                    </w:div>
                                    <w:div w:id="326054582">
                                      <w:marLeft w:val="0"/>
                                      <w:marRight w:val="0"/>
                                      <w:marTop w:val="0"/>
                                      <w:marBottom w:val="0"/>
                                      <w:divBdr>
                                        <w:top w:val="none" w:sz="0" w:space="0" w:color="auto"/>
                                        <w:left w:val="none" w:sz="0" w:space="0" w:color="auto"/>
                                        <w:bottom w:val="none" w:sz="0" w:space="0" w:color="auto"/>
                                        <w:right w:val="none" w:sz="0" w:space="0" w:color="auto"/>
                                      </w:divBdr>
                                    </w:div>
                                    <w:div w:id="358047391">
                                      <w:marLeft w:val="0"/>
                                      <w:marRight w:val="0"/>
                                      <w:marTop w:val="0"/>
                                      <w:marBottom w:val="0"/>
                                      <w:divBdr>
                                        <w:top w:val="none" w:sz="0" w:space="0" w:color="auto"/>
                                        <w:left w:val="none" w:sz="0" w:space="0" w:color="auto"/>
                                        <w:bottom w:val="none" w:sz="0" w:space="0" w:color="auto"/>
                                        <w:right w:val="none" w:sz="0" w:space="0" w:color="auto"/>
                                      </w:divBdr>
                                    </w:div>
                                    <w:div w:id="405759493">
                                      <w:marLeft w:val="0"/>
                                      <w:marRight w:val="0"/>
                                      <w:marTop w:val="0"/>
                                      <w:marBottom w:val="0"/>
                                      <w:divBdr>
                                        <w:top w:val="none" w:sz="0" w:space="0" w:color="auto"/>
                                        <w:left w:val="none" w:sz="0" w:space="0" w:color="auto"/>
                                        <w:bottom w:val="none" w:sz="0" w:space="0" w:color="auto"/>
                                        <w:right w:val="none" w:sz="0" w:space="0" w:color="auto"/>
                                      </w:divBdr>
                                    </w:div>
                                    <w:div w:id="410740962">
                                      <w:marLeft w:val="0"/>
                                      <w:marRight w:val="0"/>
                                      <w:marTop w:val="0"/>
                                      <w:marBottom w:val="0"/>
                                      <w:divBdr>
                                        <w:top w:val="none" w:sz="0" w:space="0" w:color="auto"/>
                                        <w:left w:val="none" w:sz="0" w:space="0" w:color="auto"/>
                                        <w:bottom w:val="none" w:sz="0" w:space="0" w:color="auto"/>
                                        <w:right w:val="none" w:sz="0" w:space="0" w:color="auto"/>
                                      </w:divBdr>
                                    </w:div>
                                    <w:div w:id="484248919">
                                      <w:marLeft w:val="0"/>
                                      <w:marRight w:val="0"/>
                                      <w:marTop w:val="0"/>
                                      <w:marBottom w:val="0"/>
                                      <w:divBdr>
                                        <w:top w:val="none" w:sz="0" w:space="0" w:color="auto"/>
                                        <w:left w:val="none" w:sz="0" w:space="0" w:color="auto"/>
                                        <w:bottom w:val="none" w:sz="0" w:space="0" w:color="auto"/>
                                        <w:right w:val="none" w:sz="0" w:space="0" w:color="auto"/>
                                      </w:divBdr>
                                    </w:div>
                                    <w:div w:id="503017162">
                                      <w:marLeft w:val="0"/>
                                      <w:marRight w:val="0"/>
                                      <w:marTop w:val="0"/>
                                      <w:marBottom w:val="0"/>
                                      <w:divBdr>
                                        <w:top w:val="none" w:sz="0" w:space="0" w:color="auto"/>
                                        <w:left w:val="none" w:sz="0" w:space="0" w:color="auto"/>
                                        <w:bottom w:val="none" w:sz="0" w:space="0" w:color="auto"/>
                                        <w:right w:val="none" w:sz="0" w:space="0" w:color="auto"/>
                                      </w:divBdr>
                                    </w:div>
                                    <w:div w:id="566309804">
                                      <w:marLeft w:val="0"/>
                                      <w:marRight w:val="0"/>
                                      <w:marTop w:val="0"/>
                                      <w:marBottom w:val="0"/>
                                      <w:divBdr>
                                        <w:top w:val="none" w:sz="0" w:space="0" w:color="auto"/>
                                        <w:left w:val="none" w:sz="0" w:space="0" w:color="auto"/>
                                        <w:bottom w:val="none" w:sz="0" w:space="0" w:color="auto"/>
                                        <w:right w:val="none" w:sz="0" w:space="0" w:color="auto"/>
                                      </w:divBdr>
                                    </w:div>
                                    <w:div w:id="618806648">
                                      <w:marLeft w:val="0"/>
                                      <w:marRight w:val="0"/>
                                      <w:marTop w:val="0"/>
                                      <w:marBottom w:val="0"/>
                                      <w:divBdr>
                                        <w:top w:val="none" w:sz="0" w:space="0" w:color="auto"/>
                                        <w:left w:val="none" w:sz="0" w:space="0" w:color="auto"/>
                                        <w:bottom w:val="none" w:sz="0" w:space="0" w:color="auto"/>
                                        <w:right w:val="none" w:sz="0" w:space="0" w:color="auto"/>
                                      </w:divBdr>
                                    </w:div>
                                    <w:div w:id="643898850">
                                      <w:marLeft w:val="0"/>
                                      <w:marRight w:val="0"/>
                                      <w:marTop w:val="0"/>
                                      <w:marBottom w:val="0"/>
                                      <w:divBdr>
                                        <w:top w:val="none" w:sz="0" w:space="0" w:color="auto"/>
                                        <w:left w:val="none" w:sz="0" w:space="0" w:color="auto"/>
                                        <w:bottom w:val="none" w:sz="0" w:space="0" w:color="auto"/>
                                        <w:right w:val="none" w:sz="0" w:space="0" w:color="auto"/>
                                      </w:divBdr>
                                    </w:div>
                                    <w:div w:id="649019557">
                                      <w:marLeft w:val="0"/>
                                      <w:marRight w:val="0"/>
                                      <w:marTop w:val="0"/>
                                      <w:marBottom w:val="0"/>
                                      <w:divBdr>
                                        <w:top w:val="none" w:sz="0" w:space="0" w:color="auto"/>
                                        <w:left w:val="none" w:sz="0" w:space="0" w:color="auto"/>
                                        <w:bottom w:val="none" w:sz="0" w:space="0" w:color="auto"/>
                                        <w:right w:val="none" w:sz="0" w:space="0" w:color="auto"/>
                                      </w:divBdr>
                                    </w:div>
                                    <w:div w:id="651560977">
                                      <w:marLeft w:val="0"/>
                                      <w:marRight w:val="0"/>
                                      <w:marTop w:val="0"/>
                                      <w:marBottom w:val="0"/>
                                      <w:divBdr>
                                        <w:top w:val="none" w:sz="0" w:space="0" w:color="auto"/>
                                        <w:left w:val="none" w:sz="0" w:space="0" w:color="auto"/>
                                        <w:bottom w:val="none" w:sz="0" w:space="0" w:color="auto"/>
                                        <w:right w:val="none" w:sz="0" w:space="0" w:color="auto"/>
                                      </w:divBdr>
                                    </w:div>
                                    <w:div w:id="675883219">
                                      <w:marLeft w:val="0"/>
                                      <w:marRight w:val="0"/>
                                      <w:marTop w:val="0"/>
                                      <w:marBottom w:val="0"/>
                                      <w:divBdr>
                                        <w:top w:val="none" w:sz="0" w:space="0" w:color="auto"/>
                                        <w:left w:val="none" w:sz="0" w:space="0" w:color="auto"/>
                                        <w:bottom w:val="none" w:sz="0" w:space="0" w:color="auto"/>
                                        <w:right w:val="none" w:sz="0" w:space="0" w:color="auto"/>
                                      </w:divBdr>
                                    </w:div>
                                    <w:div w:id="787159169">
                                      <w:marLeft w:val="0"/>
                                      <w:marRight w:val="0"/>
                                      <w:marTop w:val="0"/>
                                      <w:marBottom w:val="0"/>
                                      <w:divBdr>
                                        <w:top w:val="none" w:sz="0" w:space="0" w:color="auto"/>
                                        <w:left w:val="none" w:sz="0" w:space="0" w:color="auto"/>
                                        <w:bottom w:val="none" w:sz="0" w:space="0" w:color="auto"/>
                                        <w:right w:val="none" w:sz="0" w:space="0" w:color="auto"/>
                                      </w:divBdr>
                                    </w:div>
                                    <w:div w:id="792674445">
                                      <w:marLeft w:val="0"/>
                                      <w:marRight w:val="0"/>
                                      <w:marTop w:val="0"/>
                                      <w:marBottom w:val="0"/>
                                      <w:divBdr>
                                        <w:top w:val="none" w:sz="0" w:space="0" w:color="auto"/>
                                        <w:left w:val="none" w:sz="0" w:space="0" w:color="auto"/>
                                        <w:bottom w:val="none" w:sz="0" w:space="0" w:color="auto"/>
                                        <w:right w:val="none" w:sz="0" w:space="0" w:color="auto"/>
                                      </w:divBdr>
                                    </w:div>
                                    <w:div w:id="830756961">
                                      <w:marLeft w:val="0"/>
                                      <w:marRight w:val="0"/>
                                      <w:marTop w:val="0"/>
                                      <w:marBottom w:val="0"/>
                                      <w:divBdr>
                                        <w:top w:val="none" w:sz="0" w:space="0" w:color="auto"/>
                                        <w:left w:val="none" w:sz="0" w:space="0" w:color="auto"/>
                                        <w:bottom w:val="none" w:sz="0" w:space="0" w:color="auto"/>
                                        <w:right w:val="none" w:sz="0" w:space="0" w:color="auto"/>
                                      </w:divBdr>
                                    </w:div>
                                    <w:div w:id="841432327">
                                      <w:marLeft w:val="0"/>
                                      <w:marRight w:val="0"/>
                                      <w:marTop w:val="0"/>
                                      <w:marBottom w:val="0"/>
                                      <w:divBdr>
                                        <w:top w:val="none" w:sz="0" w:space="0" w:color="auto"/>
                                        <w:left w:val="none" w:sz="0" w:space="0" w:color="auto"/>
                                        <w:bottom w:val="none" w:sz="0" w:space="0" w:color="auto"/>
                                        <w:right w:val="none" w:sz="0" w:space="0" w:color="auto"/>
                                      </w:divBdr>
                                    </w:div>
                                    <w:div w:id="915550698">
                                      <w:marLeft w:val="0"/>
                                      <w:marRight w:val="0"/>
                                      <w:marTop w:val="0"/>
                                      <w:marBottom w:val="0"/>
                                      <w:divBdr>
                                        <w:top w:val="none" w:sz="0" w:space="0" w:color="auto"/>
                                        <w:left w:val="none" w:sz="0" w:space="0" w:color="auto"/>
                                        <w:bottom w:val="none" w:sz="0" w:space="0" w:color="auto"/>
                                        <w:right w:val="none" w:sz="0" w:space="0" w:color="auto"/>
                                      </w:divBdr>
                                    </w:div>
                                    <w:div w:id="929195376">
                                      <w:marLeft w:val="0"/>
                                      <w:marRight w:val="0"/>
                                      <w:marTop w:val="0"/>
                                      <w:marBottom w:val="0"/>
                                      <w:divBdr>
                                        <w:top w:val="none" w:sz="0" w:space="0" w:color="auto"/>
                                        <w:left w:val="none" w:sz="0" w:space="0" w:color="auto"/>
                                        <w:bottom w:val="none" w:sz="0" w:space="0" w:color="auto"/>
                                        <w:right w:val="none" w:sz="0" w:space="0" w:color="auto"/>
                                      </w:divBdr>
                                    </w:div>
                                    <w:div w:id="948774892">
                                      <w:marLeft w:val="0"/>
                                      <w:marRight w:val="0"/>
                                      <w:marTop w:val="0"/>
                                      <w:marBottom w:val="0"/>
                                      <w:divBdr>
                                        <w:top w:val="none" w:sz="0" w:space="0" w:color="auto"/>
                                        <w:left w:val="none" w:sz="0" w:space="0" w:color="auto"/>
                                        <w:bottom w:val="none" w:sz="0" w:space="0" w:color="auto"/>
                                        <w:right w:val="none" w:sz="0" w:space="0" w:color="auto"/>
                                      </w:divBdr>
                                    </w:div>
                                    <w:div w:id="969898097">
                                      <w:marLeft w:val="0"/>
                                      <w:marRight w:val="0"/>
                                      <w:marTop w:val="0"/>
                                      <w:marBottom w:val="0"/>
                                      <w:divBdr>
                                        <w:top w:val="none" w:sz="0" w:space="0" w:color="auto"/>
                                        <w:left w:val="none" w:sz="0" w:space="0" w:color="auto"/>
                                        <w:bottom w:val="none" w:sz="0" w:space="0" w:color="auto"/>
                                        <w:right w:val="none" w:sz="0" w:space="0" w:color="auto"/>
                                      </w:divBdr>
                                    </w:div>
                                    <w:div w:id="1015889558">
                                      <w:marLeft w:val="0"/>
                                      <w:marRight w:val="0"/>
                                      <w:marTop w:val="0"/>
                                      <w:marBottom w:val="0"/>
                                      <w:divBdr>
                                        <w:top w:val="none" w:sz="0" w:space="0" w:color="auto"/>
                                        <w:left w:val="none" w:sz="0" w:space="0" w:color="auto"/>
                                        <w:bottom w:val="none" w:sz="0" w:space="0" w:color="auto"/>
                                        <w:right w:val="none" w:sz="0" w:space="0" w:color="auto"/>
                                      </w:divBdr>
                                    </w:div>
                                    <w:div w:id="1075670151">
                                      <w:marLeft w:val="0"/>
                                      <w:marRight w:val="0"/>
                                      <w:marTop w:val="0"/>
                                      <w:marBottom w:val="0"/>
                                      <w:divBdr>
                                        <w:top w:val="none" w:sz="0" w:space="0" w:color="auto"/>
                                        <w:left w:val="none" w:sz="0" w:space="0" w:color="auto"/>
                                        <w:bottom w:val="none" w:sz="0" w:space="0" w:color="auto"/>
                                        <w:right w:val="none" w:sz="0" w:space="0" w:color="auto"/>
                                      </w:divBdr>
                                    </w:div>
                                    <w:div w:id="1101612186">
                                      <w:marLeft w:val="0"/>
                                      <w:marRight w:val="0"/>
                                      <w:marTop w:val="0"/>
                                      <w:marBottom w:val="0"/>
                                      <w:divBdr>
                                        <w:top w:val="none" w:sz="0" w:space="0" w:color="auto"/>
                                        <w:left w:val="none" w:sz="0" w:space="0" w:color="auto"/>
                                        <w:bottom w:val="none" w:sz="0" w:space="0" w:color="auto"/>
                                        <w:right w:val="none" w:sz="0" w:space="0" w:color="auto"/>
                                      </w:divBdr>
                                    </w:div>
                                    <w:div w:id="1102651721">
                                      <w:marLeft w:val="0"/>
                                      <w:marRight w:val="0"/>
                                      <w:marTop w:val="0"/>
                                      <w:marBottom w:val="0"/>
                                      <w:divBdr>
                                        <w:top w:val="none" w:sz="0" w:space="0" w:color="auto"/>
                                        <w:left w:val="none" w:sz="0" w:space="0" w:color="auto"/>
                                        <w:bottom w:val="none" w:sz="0" w:space="0" w:color="auto"/>
                                        <w:right w:val="none" w:sz="0" w:space="0" w:color="auto"/>
                                      </w:divBdr>
                                    </w:div>
                                    <w:div w:id="1105878744">
                                      <w:marLeft w:val="0"/>
                                      <w:marRight w:val="0"/>
                                      <w:marTop w:val="0"/>
                                      <w:marBottom w:val="0"/>
                                      <w:divBdr>
                                        <w:top w:val="none" w:sz="0" w:space="0" w:color="auto"/>
                                        <w:left w:val="none" w:sz="0" w:space="0" w:color="auto"/>
                                        <w:bottom w:val="none" w:sz="0" w:space="0" w:color="auto"/>
                                        <w:right w:val="none" w:sz="0" w:space="0" w:color="auto"/>
                                      </w:divBdr>
                                    </w:div>
                                    <w:div w:id="1161701038">
                                      <w:marLeft w:val="0"/>
                                      <w:marRight w:val="0"/>
                                      <w:marTop w:val="0"/>
                                      <w:marBottom w:val="0"/>
                                      <w:divBdr>
                                        <w:top w:val="none" w:sz="0" w:space="0" w:color="auto"/>
                                        <w:left w:val="none" w:sz="0" w:space="0" w:color="auto"/>
                                        <w:bottom w:val="none" w:sz="0" w:space="0" w:color="auto"/>
                                        <w:right w:val="none" w:sz="0" w:space="0" w:color="auto"/>
                                      </w:divBdr>
                                    </w:div>
                                    <w:div w:id="1166358804">
                                      <w:marLeft w:val="0"/>
                                      <w:marRight w:val="0"/>
                                      <w:marTop w:val="0"/>
                                      <w:marBottom w:val="0"/>
                                      <w:divBdr>
                                        <w:top w:val="none" w:sz="0" w:space="0" w:color="auto"/>
                                        <w:left w:val="none" w:sz="0" w:space="0" w:color="auto"/>
                                        <w:bottom w:val="none" w:sz="0" w:space="0" w:color="auto"/>
                                        <w:right w:val="none" w:sz="0" w:space="0" w:color="auto"/>
                                      </w:divBdr>
                                    </w:div>
                                    <w:div w:id="1234465856">
                                      <w:marLeft w:val="0"/>
                                      <w:marRight w:val="0"/>
                                      <w:marTop w:val="0"/>
                                      <w:marBottom w:val="0"/>
                                      <w:divBdr>
                                        <w:top w:val="none" w:sz="0" w:space="0" w:color="auto"/>
                                        <w:left w:val="none" w:sz="0" w:space="0" w:color="auto"/>
                                        <w:bottom w:val="none" w:sz="0" w:space="0" w:color="auto"/>
                                        <w:right w:val="none" w:sz="0" w:space="0" w:color="auto"/>
                                      </w:divBdr>
                                    </w:div>
                                    <w:div w:id="1249312845">
                                      <w:marLeft w:val="0"/>
                                      <w:marRight w:val="0"/>
                                      <w:marTop w:val="0"/>
                                      <w:marBottom w:val="0"/>
                                      <w:divBdr>
                                        <w:top w:val="none" w:sz="0" w:space="0" w:color="auto"/>
                                        <w:left w:val="none" w:sz="0" w:space="0" w:color="auto"/>
                                        <w:bottom w:val="none" w:sz="0" w:space="0" w:color="auto"/>
                                        <w:right w:val="none" w:sz="0" w:space="0" w:color="auto"/>
                                      </w:divBdr>
                                    </w:div>
                                    <w:div w:id="1368483984">
                                      <w:marLeft w:val="0"/>
                                      <w:marRight w:val="0"/>
                                      <w:marTop w:val="0"/>
                                      <w:marBottom w:val="0"/>
                                      <w:divBdr>
                                        <w:top w:val="none" w:sz="0" w:space="0" w:color="auto"/>
                                        <w:left w:val="none" w:sz="0" w:space="0" w:color="auto"/>
                                        <w:bottom w:val="none" w:sz="0" w:space="0" w:color="auto"/>
                                        <w:right w:val="none" w:sz="0" w:space="0" w:color="auto"/>
                                      </w:divBdr>
                                    </w:div>
                                    <w:div w:id="1407457079">
                                      <w:marLeft w:val="0"/>
                                      <w:marRight w:val="0"/>
                                      <w:marTop w:val="0"/>
                                      <w:marBottom w:val="0"/>
                                      <w:divBdr>
                                        <w:top w:val="none" w:sz="0" w:space="0" w:color="auto"/>
                                        <w:left w:val="none" w:sz="0" w:space="0" w:color="auto"/>
                                        <w:bottom w:val="none" w:sz="0" w:space="0" w:color="auto"/>
                                        <w:right w:val="none" w:sz="0" w:space="0" w:color="auto"/>
                                      </w:divBdr>
                                    </w:div>
                                    <w:div w:id="1475683707">
                                      <w:marLeft w:val="0"/>
                                      <w:marRight w:val="0"/>
                                      <w:marTop w:val="0"/>
                                      <w:marBottom w:val="0"/>
                                      <w:divBdr>
                                        <w:top w:val="none" w:sz="0" w:space="0" w:color="auto"/>
                                        <w:left w:val="none" w:sz="0" w:space="0" w:color="auto"/>
                                        <w:bottom w:val="none" w:sz="0" w:space="0" w:color="auto"/>
                                        <w:right w:val="none" w:sz="0" w:space="0" w:color="auto"/>
                                      </w:divBdr>
                                    </w:div>
                                    <w:div w:id="1524704527">
                                      <w:marLeft w:val="0"/>
                                      <w:marRight w:val="0"/>
                                      <w:marTop w:val="0"/>
                                      <w:marBottom w:val="0"/>
                                      <w:divBdr>
                                        <w:top w:val="none" w:sz="0" w:space="0" w:color="auto"/>
                                        <w:left w:val="none" w:sz="0" w:space="0" w:color="auto"/>
                                        <w:bottom w:val="none" w:sz="0" w:space="0" w:color="auto"/>
                                        <w:right w:val="none" w:sz="0" w:space="0" w:color="auto"/>
                                      </w:divBdr>
                                    </w:div>
                                    <w:div w:id="1525435782">
                                      <w:marLeft w:val="0"/>
                                      <w:marRight w:val="0"/>
                                      <w:marTop w:val="0"/>
                                      <w:marBottom w:val="0"/>
                                      <w:divBdr>
                                        <w:top w:val="none" w:sz="0" w:space="0" w:color="auto"/>
                                        <w:left w:val="none" w:sz="0" w:space="0" w:color="auto"/>
                                        <w:bottom w:val="none" w:sz="0" w:space="0" w:color="auto"/>
                                        <w:right w:val="none" w:sz="0" w:space="0" w:color="auto"/>
                                      </w:divBdr>
                                    </w:div>
                                    <w:div w:id="1592541540">
                                      <w:marLeft w:val="0"/>
                                      <w:marRight w:val="0"/>
                                      <w:marTop w:val="0"/>
                                      <w:marBottom w:val="0"/>
                                      <w:divBdr>
                                        <w:top w:val="none" w:sz="0" w:space="0" w:color="auto"/>
                                        <w:left w:val="none" w:sz="0" w:space="0" w:color="auto"/>
                                        <w:bottom w:val="none" w:sz="0" w:space="0" w:color="auto"/>
                                        <w:right w:val="none" w:sz="0" w:space="0" w:color="auto"/>
                                      </w:divBdr>
                                    </w:div>
                                    <w:div w:id="1618608367">
                                      <w:marLeft w:val="0"/>
                                      <w:marRight w:val="0"/>
                                      <w:marTop w:val="0"/>
                                      <w:marBottom w:val="0"/>
                                      <w:divBdr>
                                        <w:top w:val="none" w:sz="0" w:space="0" w:color="auto"/>
                                        <w:left w:val="none" w:sz="0" w:space="0" w:color="auto"/>
                                        <w:bottom w:val="none" w:sz="0" w:space="0" w:color="auto"/>
                                        <w:right w:val="none" w:sz="0" w:space="0" w:color="auto"/>
                                      </w:divBdr>
                                    </w:div>
                                    <w:div w:id="1642879763">
                                      <w:marLeft w:val="0"/>
                                      <w:marRight w:val="0"/>
                                      <w:marTop w:val="0"/>
                                      <w:marBottom w:val="0"/>
                                      <w:divBdr>
                                        <w:top w:val="none" w:sz="0" w:space="0" w:color="auto"/>
                                        <w:left w:val="none" w:sz="0" w:space="0" w:color="auto"/>
                                        <w:bottom w:val="none" w:sz="0" w:space="0" w:color="auto"/>
                                        <w:right w:val="none" w:sz="0" w:space="0" w:color="auto"/>
                                      </w:divBdr>
                                    </w:div>
                                    <w:div w:id="1726643559">
                                      <w:marLeft w:val="0"/>
                                      <w:marRight w:val="0"/>
                                      <w:marTop w:val="0"/>
                                      <w:marBottom w:val="0"/>
                                      <w:divBdr>
                                        <w:top w:val="none" w:sz="0" w:space="0" w:color="auto"/>
                                        <w:left w:val="none" w:sz="0" w:space="0" w:color="auto"/>
                                        <w:bottom w:val="none" w:sz="0" w:space="0" w:color="auto"/>
                                        <w:right w:val="none" w:sz="0" w:space="0" w:color="auto"/>
                                      </w:divBdr>
                                    </w:div>
                                    <w:div w:id="1736392436">
                                      <w:marLeft w:val="0"/>
                                      <w:marRight w:val="0"/>
                                      <w:marTop w:val="0"/>
                                      <w:marBottom w:val="0"/>
                                      <w:divBdr>
                                        <w:top w:val="none" w:sz="0" w:space="0" w:color="auto"/>
                                        <w:left w:val="none" w:sz="0" w:space="0" w:color="auto"/>
                                        <w:bottom w:val="none" w:sz="0" w:space="0" w:color="auto"/>
                                        <w:right w:val="none" w:sz="0" w:space="0" w:color="auto"/>
                                      </w:divBdr>
                                    </w:div>
                                    <w:div w:id="1758671749">
                                      <w:marLeft w:val="0"/>
                                      <w:marRight w:val="0"/>
                                      <w:marTop w:val="0"/>
                                      <w:marBottom w:val="0"/>
                                      <w:divBdr>
                                        <w:top w:val="none" w:sz="0" w:space="0" w:color="auto"/>
                                        <w:left w:val="none" w:sz="0" w:space="0" w:color="auto"/>
                                        <w:bottom w:val="none" w:sz="0" w:space="0" w:color="auto"/>
                                        <w:right w:val="none" w:sz="0" w:space="0" w:color="auto"/>
                                      </w:divBdr>
                                    </w:div>
                                    <w:div w:id="1789549187">
                                      <w:marLeft w:val="0"/>
                                      <w:marRight w:val="0"/>
                                      <w:marTop w:val="0"/>
                                      <w:marBottom w:val="0"/>
                                      <w:divBdr>
                                        <w:top w:val="none" w:sz="0" w:space="0" w:color="auto"/>
                                        <w:left w:val="none" w:sz="0" w:space="0" w:color="auto"/>
                                        <w:bottom w:val="none" w:sz="0" w:space="0" w:color="auto"/>
                                        <w:right w:val="none" w:sz="0" w:space="0" w:color="auto"/>
                                      </w:divBdr>
                                    </w:div>
                                    <w:div w:id="1827700010">
                                      <w:marLeft w:val="0"/>
                                      <w:marRight w:val="0"/>
                                      <w:marTop w:val="0"/>
                                      <w:marBottom w:val="0"/>
                                      <w:divBdr>
                                        <w:top w:val="none" w:sz="0" w:space="0" w:color="auto"/>
                                        <w:left w:val="none" w:sz="0" w:space="0" w:color="auto"/>
                                        <w:bottom w:val="none" w:sz="0" w:space="0" w:color="auto"/>
                                        <w:right w:val="none" w:sz="0" w:space="0" w:color="auto"/>
                                      </w:divBdr>
                                    </w:div>
                                    <w:div w:id="1862473920">
                                      <w:marLeft w:val="0"/>
                                      <w:marRight w:val="0"/>
                                      <w:marTop w:val="0"/>
                                      <w:marBottom w:val="0"/>
                                      <w:divBdr>
                                        <w:top w:val="none" w:sz="0" w:space="0" w:color="auto"/>
                                        <w:left w:val="none" w:sz="0" w:space="0" w:color="auto"/>
                                        <w:bottom w:val="none" w:sz="0" w:space="0" w:color="auto"/>
                                        <w:right w:val="none" w:sz="0" w:space="0" w:color="auto"/>
                                      </w:divBdr>
                                    </w:div>
                                    <w:div w:id="1918397163">
                                      <w:marLeft w:val="0"/>
                                      <w:marRight w:val="0"/>
                                      <w:marTop w:val="0"/>
                                      <w:marBottom w:val="0"/>
                                      <w:divBdr>
                                        <w:top w:val="none" w:sz="0" w:space="0" w:color="auto"/>
                                        <w:left w:val="none" w:sz="0" w:space="0" w:color="auto"/>
                                        <w:bottom w:val="none" w:sz="0" w:space="0" w:color="auto"/>
                                        <w:right w:val="none" w:sz="0" w:space="0" w:color="auto"/>
                                      </w:divBdr>
                                    </w:div>
                                    <w:div w:id="1936162380">
                                      <w:marLeft w:val="0"/>
                                      <w:marRight w:val="0"/>
                                      <w:marTop w:val="0"/>
                                      <w:marBottom w:val="0"/>
                                      <w:divBdr>
                                        <w:top w:val="none" w:sz="0" w:space="0" w:color="auto"/>
                                        <w:left w:val="none" w:sz="0" w:space="0" w:color="auto"/>
                                        <w:bottom w:val="none" w:sz="0" w:space="0" w:color="auto"/>
                                        <w:right w:val="none" w:sz="0" w:space="0" w:color="auto"/>
                                      </w:divBdr>
                                    </w:div>
                                    <w:div w:id="1961642006">
                                      <w:marLeft w:val="0"/>
                                      <w:marRight w:val="0"/>
                                      <w:marTop w:val="0"/>
                                      <w:marBottom w:val="0"/>
                                      <w:divBdr>
                                        <w:top w:val="none" w:sz="0" w:space="0" w:color="auto"/>
                                        <w:left w:val="none" w:sz="0" w:space="0" w:color="auto"/>
                                        <w:bottom w:val="none" w:sz="0" w:space="0" w:color="auto"/>
                                        <w:right w:val="none" w:sz="0" w:space="0" w:color="auto"/>
                                      </w:divBdr>
                                    </w:div>
                                    <w:div w:id="1970894031">
                                      <w:marLeft w:val="0"/>
                                      <w:marRight w:val="0"/>
                                      <w:marTop w:val="0"/>
                                      <w:marBottom w:val="0"/>
                                      <w:divBdr>
                                        <w:top w:val="none" w:sz="0" w:space="0" w:color="auto"/>
                                        <w:left w:val="none" w:sz="0" w:space="0" w:color="auto"/>
                                        <w:bottom w:val="none" w:sz="0" w:space="0" w:color="auto"/>
                                        <w:right w:val="none" w:sz="0" w:space="0" w:color="auto"/>
                                      </w:divBdr>
                                    </w:div>
                                    <w:div w:id="2050719317">
                                      <w:marLeft w:val="0"/>
                                      <w:marRight w:val="0"/>
                                      <w:marTop w:val="0"/>
                                      <w:marBottom w:val="0"/>
                                      <w:divBdr>
                                        <w:top w:val="none" w:sz="0" w:space="0" w:color="auto"/>
                                        <w:left w:val="none" w:sz="0" w:space="0" w:color="auto"/>
                                        <w:bottom w:val="none" w:sz="0" w:space="0" w:color="auto"/>
                                        <w:right w:val="none" w:sz="0" w:space="0" w:color="auto"/>
                                      </w:divBdr>
                                    </w:div>
                                    <w:div w:id="2075157445">
                                      <w:marLeft w:val="0"/>
                                      <w:marRight w:val="0"/>
                                      <w:marTop w:val="0"/>
                                      <w:marBottom w:val="0"/>
                                      <w:divBdr>
                                        <w:top w:val="none" w:sz="0" w:space="0" w:color="auto"/>
                                        <w:left w:val="none" w:sz="0" w:space="0" w:color="auto"/>
                                        <w:bottom w:val="none" w:sz="0" w:space="0" w:color="auto"/>
                                        <w:right w:val="none" w:sz="0" w:space="0" w:color="auto"/>
                                      </w:divBdr>
                                    </w:div>
                                    <w:div w:id="2085225972">
                                      <w:marLeft w:val="0"/>
                                      <w:marRight w:val="0"/>
                                      <w:marTop w:val="0"/>
                                      <w:marBottom w:val="0"/>
                                      <w:divBdr>
                                        <w:top w:val="none" w:sz="0" w:space="0" w:color="auto"/>
                                        <w:left w:val="none" w:sz="0" w:space="0" w:color="auto"/>
                                        <w:bottom w:val="none" w:sz="0" w:space="0" w:color="auto"/>
                                        <w:right w:val="none" w:sz="0" w:space="0" w:color="auto"/>
                                      </w:divBdr>
                                    </w:div>
                                    <w:div w:id="2092505876">
                                      <w:marLeft w:val="0"/>
                                      <w:marRight w:val="0"/>
                                      <w:marTop w:val="0"/>
                                      <w:marBottom w:val="0"/>
                                      <w:divBdr>
                                        <w:top w:val="none" w:sz="0" w:space="0" w:color="auto"/>
                                        <w:left w:val="none" w:sz="0" w:space="0" w:color="auto"/>
                                        <w:bottom w:val="none" w:sz="0" w:space="0" w:color="auto"/>
                                        <w:right w:val="none" w:sz="0" w:space="0" w:color="auto"/>
                                      </w:divBdr>
                                    </w:div>
                                    <w:div w:id="2096320149">
                                      <w:marLeft w:val="0"/>
                                      <w:marRight w:val="0"/>
                                      <w:marTop w:val="0"/>
                                      <w:marBottom w:val="0"/>
                                      <w:divBdr>
                                        <w:top w:val="none" w:sz="0" w:space="0" w:color="auto"/>
                                        <w:left w:val="none" w:sz="0" w:space="0" w:color="auto"/>
                                        <w:bottom w:val="none" w:sz="0" w:space="0" w:color="auto"/>
                                        <w:right w:val="none" w:sz="0" w:space="0" w:color="auto"/>
                                      </w:divBdr>
                                    </w:div>
                                    <w:div w:id="212515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653362">
                          <w:marLeft w:val="0"/>
                          <w:marRight w:val="0"/>
                          <w:marTop w:val="0"/>
                          <w:marBottom w:val="0"/>
                          <w:divBdr>
                            <w:top w:val="none" w:sz="0" w:space="0" w:color="auto"/>
                            <w:left w:val="none" w:sz="0" w:space="0" w:color="auto"/>
                            <w:bottom w:val="none" w:sz="0" w:space="0" w:color="auto"/>
                            <w:right w:val="none" w:sz="0" w:space="0" w:color="auto"/>
                          </w:divBdr>
                          <w:divsChild>
                            <w:div w:id="1234314849">
                              <w:marLeft w:val="0"/>
                              <w:marRight w:val="0"/>
                              <w:marTop w:val="0"/>
                              <w:marBottom w:val="0"/>
                              <w:divBdr>
                                <w:top w:val="none" w:sz="0" w:space="0" w:color="auto"/>
                                <w:left w:val="none" w:sz="0" w:space="0" w:color="auto"/>
                                <w:bottom w:val="none" w:sz="0" w:space="0" w:color="auto"/>
                                <w:right w:val="none" w:sz="0" w:space="0" w:color="auto"/>
                              </w:divBdr>
                              <w:divsChild>
                                <w:div w:id="1726760149">
                                  <w:marLeft w:val="0"/>
                                  <w:marRight w:val="0"/>
                                  <w:marTop w:val="0"/>
                                  <w:marBottom w:val="0"/>
                                  <w:divBdr>
                                    <w:top w:val="none" w:sz="0" w:space="0" w:color="auto"/>
                                    <w:left w:val="none" w:sz="0" w:space="0" w:color="auto"/>
                                    <w:bottom w:val="none" w:sz="0" w:space="0" w:color="auto"/>
                                    <w:right w:val="none" w:sz="0" w:space="0" w:color="auto"/>
                                  </w:divBdr>
                                  <w:divsChild>
                                    <w:div w:id="37629559">
                                      <w:marLeft w:val="0"/>
                                      <w:marRight w:val="0"/>
                                      <w:marTop w:val="0"/>
                                      <w:marBottom w:val="0"/>
                                      <w:divBdr>
                                        <w:top w:val="none" w:sz="0" w:space="0" w:color="auto"/>
                                        <w:left w:val="none" w:sz="0" w:space="0" w:color="auto"/>
                                        <w:bottom w:val="none" w:sz="0" w:space="0" w:color="auto"/>
                                        <w:right w:val="none" w:sz="0" w:space="0" w:color="auto"/>
                                      </w:divBdr>
                                    </w:div>
                                    <w:div w:id="46531616">
                                      <w:marLeft w:val="0"/>
                                      <w:marRight w:val="0"/>
                                      <w:marTop w:val="0"/>
                                      <w:marBottom w:val="0"/>
                                      <w:divBdr>
                                        <w:top w:val="none" w:sz="0" w:space="0" w:color="auto"/>
                                        <w:left w:val="none" w:sz="0" w:space="0" w:color="auto"/>
                                        <w:bottom w:val="none" w:sz="0" w:space="0" w:color="auto"/>
                                        <w:right w:val="none" w:sz="0" w:space="0" w:color="auto"/>
                                      </w:divBdr>
                                    </w:div>
                                    <w:div w:id="51006535">
                                      <w:marLeft w:val="0"/>
                                      <w:marRight w:val="0"/>
                                      <w:marTop w:val="0"/>
                                      <w:marBottom w:val="0"/>
                                      <w:divBdr>
                                        <w:top w:val="none" w:sz="0" w:space="0" w:color="auto"/>
                                        <w:left w:val="none" w:sz="0" w:space="0" w:color="auto"/>
                                        <w:bottom w:val="none" w:sz="0" w:space="0" w:color="auto"/>
                                        <w:right w:val="none" w:sz="0" w:space="0" w:color="auto"/>
                                      </w:divBdr>
                                    </w:div>
                                    <w:div w:id="68618388">
                                      <w:marLeft w:val="0"/>
                                      <w:marRight w:val="0"/>
                                      <w:marTop w:val="0"/>
                                      <w:marBottom w:val="0"/>
                                      <w:divBdr>
                                        <w:top w:val="none" w:sz="0" w:space="0" w:color="auto"/>
                                        <w:left w:val="none" w:sz="0" w:space="0" w:color="auto"/>
                                        <w:bottom w:val="none" w:sz="0" w:space="0" w:color="auto"/>
                                        <w:right w:val="none" w:sz="0" w:space="0" w:color="auto"/>
                                      </w:divBdr>
                                    </w:div>
                                    <w:div w:id="112479604">
                                      <w:marLeft w:val="0"/>
                                      <w:marRight w:val="0"/>
                                      <w:marTop w:val="0"/>
                                      <w:marBottom w:val="0"/>
                                      <w:divBdr>
                                        <w:top w:val="none" w:sz="0" w:space="0" w:color="auto"/>
                                        <w:left w:val="none" w:sz="0" w:space="0" w:color="auto"/>
                                        <w:bottom w:val="none" w:sz="0" w:space="0" w:color="auto"/>
                                        <w:right w:val="none" w:sz="0" w:space="0" w:color="auto"/>
                                      </w:divBdr>
                                    </w:div>
                                    <w:div w:id="185214305">
                                      <w:marLeft w:val="0"/>
                                      <w:marRight w:val="0"/>
                                      <w:marTop w:val="0"/>
                                      <w:marBottom w:val="0"/>
                                      <w:divBdr>
                                        <w:top w:val="none" w:sz="0" w:space="0" w:color="auto"/>
                                        <w:left w:val="none" w:sz="0" w:space="0" w:color="auto"/>
                                        <w:bottom w:val="none" w:sz="0" w:space="0" w:color="auto"/>
                                        <w:right w:val="none" w:sz="0" w:space="0" w:color="auto"/>
                                      </w:divBdr>
                                    </w:div>
                                    <w:div w:id="245724282">
                                      <w:marLeft w:val="0"/>
                                      <w:marRight w:val="0"/>
                                      <w:marTop w:val="0"/>
                                      <w:marBottom w:val="0"/>
                                      <w:divBdr>
                                        <w:top w:val="none" w:sz="0" w:space="0" w:color="auto"/>
                                        <w:left w:val="none" w:sz="0" w:space="0" w:color="auto"/>
                                        <w:bottom w:val="none" w:sz="0" w:space="0" w:color="auto"/>
                                        <w:right w:val="none" w:sz="0" w:space="0" w:color="auto"/>
                                      </w:divBdr>
                                    </w:div>
                                    <w:div w:id="251358579">
                                      <w:marLeft w:val="0"/>
                                      <w:marRight w:val="0"/>
                                      <w:marTop w:val="0"/>
                                      <w:marBottom w:val="0"/>
                                      <w:divBdr>
                                        <w:top w:val="none" w:sz="0" w:space="0" w:color="auto"/>
                                        <w:left w:val="none" w:sz="0" w:space="0" w:color="auto"/>
                                        <w:bottom w:val="none" w:sz="0" w:space="0" w:color="auto"/>
                                        <w:right w:val="none" w:sz="0" w:space="0" w:color="auto"/>
                                      </w:divBdr>
                                    </w:div>
                                    <w:div w:id="264575263">
                                      <w:marLeft w:val="0"/>
                                      <w:marRight w:val="0"/>
                                      <w:marTop w:val="0"/>
                                      <w:marBottom w:val="0"/>
                                      <w:divBdr>
                                        <w:top w:val="none" w:sz="0" w:space="0" w:color="auto"/>
                                        <w:left w:val="none" w:sz="0" w:space="0" w:color="auto"/>
                                        <w:bottom w:val="none" w:sz="0" w:space="0" w:color="auto"/>
                                        <w:right w:val="none" w:sz="0" w:space="0" w:color="auto"/>
                                      </w:divBdr>
                                    </w:div>
                                    <w:div w:id="291792750">
                                      <w:marLeft w:val="0"/>
                                      <w:marRight w:val="0"/>
                                      <w:marTop w:val="0"/>
                                      <w:marBottom w:val="0"/>
                                      <w:divBdr>
                                        <w:top w:val="none" w:sz="0" w:space="0" w:color="auto"/>
                                        <w:left w:val="none" w:sz="0" w:space="0" w:color="auto"/>
                                        <w:bottom w:val="none" w:sz="0" w:space="0" w:color="auto"/>
                                        <w:right w:val="none" w:sz="0" w:space="0" w:color="auto"/>
                                      </w:divBdr>
                                    </w:div>
                                    <w:div w:id="295454962">
                                      <w:marLeft w:val="0"/>
                                      <w:marRight w:val="0"/>
                                      <w:marTop w:val="0"/>
                                      <w:marBottom w:val="0"/>
                                      <w:divBdr>
                                        <w:top w:val="none" w:sz="0" w:space="0" w:color="auto"/>
                                        <w:left w:val="none" w:sz="0" w:space="0" w:color="auto"/>
                                        <w:bottom w:val="none" w:sz="0" w:space="0" w:color="auto"/>
                                        <w:right w:val="none" w:sz="0" w:space="0" w:color="auto"/>
                                      </w:divBdr>
                                    </w:div>
                                    <w:div w:id="347559933">
                                      <w:marLeft w:val="0"/>
                                      <w:marRight w:val="0"/>
                                      <w:marTop w:val="0"/>
                                      <w:marBottom w:val="0"/>
                                      <w:divBdr>
                                        <w:top w:val="none" w:sz="0" w:space="0" w:color="auto"/>
                                        <w:left w:val="none" w:sz="0" w:space="0" w:color="auto"/>
                                        <w:bottom w:val="none" w:sz="0" w:space="0" w:color="auto"/>
                                        <w:right w:val="none" w:sz="0" w:space="0" w:color="auto"/>
                                      </w:divBdr>
                                    </w:div>
                                    <w:div w:id="356270816">
                                      <w:marLeft w:val="0"/>
                                      <w:marRight w:val="0"/>
                                      <w:marTop w:val="0"/>
                                      <w:marBottom w:val="0"/>
                                      <w:divBdr>
                                        <w:top w:val="none" w:sz="0" w:space="0" w:color="auto"/>
                                        <w:left w:val="none" w:sz="0" w:space="0" w:color="auto"/>
                                        <w:bottom w:val="none" w:sz="0" w:space="0" w:color="auto"/>
                                        <w:right w:val="none" w:sz="0" w:space="0" w:color="auto"/>
                                      </w:divBdr>
                                    </w:div>
                                    <w:div w:id="379867137">
                                      <w:marLeft w:val="0"/>
                                      <w:marRight w:val="0"/>
                                      <w:marTop w:val="0"/>
                                      <w:marBottom w:val="0"/>
                                      <w:divBdr>
                                        <w:top w:val="none" w:sz="0" w:space="0" w:color="auto"/>
                                        <w:left w:val="none" w:sz="0" w:space="0" w:color="auto"/>
                                        <w:bottom w:val="none" w:sz="0" w:space="0" w:color="auto"/>
                                        <w:right w:val="none" w:sz="0" w:space="0" w:color="auto"/>
                                      </w:divBdr>
                                    </w:div>
                                    <w:div w:id="436797505">
                                      <w:marLeft w:val="0"/>
                                      <w:marRight w:val="0"/>
                                      <w:marTop w:val="0"/>
                                      <w:marBottom w:val="0"/>
                                      <w:divBdr>
                                        <w:top w:val="none" w:sz="0" w:space="0" w:color="auto"/>
                                        <w:left w:val="none" w:sz="0" w:space="0" w:color="auto"/>
                                        <w:bottom w:val="none" w:sz="0" w:space="0" w:color="auto"/>
                                        <w:right w:val="none" w:sz="0" w:space="0" w:color="auto"/>
                                      </w:divBdr>
                                    </w:div>
                                    <w:div w:id="504787677">
                                      <w:marLeft w:val="0"/>
                                      <w:marRight w:val="0"/>
                                      <w:marTop w:val="0"/>
                                      <w:marBottom w:val="0"/>
                                      <w:divBdr>
                                        <w:top w:val="none" w:sz="0" w:space="0" w:color="auto"/>
                                        <w:left w:val="none" w:sz="0" w:space="0" w:color="auto"/>
                                        <w:bottom w:val="none" w:sz="0" w:space="0" w:color="auto"/>
                                        <w:right w:val="none" w:sz="0" w:space="0" w:color="auto"/>
                                      </w:divBdr>
                                    </w:div>
                                    <w:div w:id="509683224">
                                      <w:marLeft w:val="0"/>
                                      <w:marRight w:val="0"/>
                                      <w:marTop w:val="0"/>
                                      <w:marBottom w:val="0"/>
                                      <w:divBdr>
                                        <w:top w:val="none" w:sz="0" w:space="0" w:color="auto"/>
                                        <w:left w:val="none" w:sz="0" w:space="0" w:color="auto"/>
                                        <w:bottom w:val="none" w:sz="0" w:space="0" w:color="auto"/>
                                        <w:right w:val="none" w:sz="0" w:space="0" w:color="auto"/>
                                      </w:divBdr>
                                    </w:div>
                                    <w:div w:id="573584415">
                                      <w:marLeft w:val="0"/>
                                      <w:marRight w:val="0"/>
                                      <w:marTop w:val="0"/>
                                      <w:marBottom w:val="0"/>
                                      <w:divBdr>
                                        <w:top w:val="none" w:sz="0" w:space="0" w:color="auto"/>
                                        <w:left w:val="none" w:sz="0" w:space="0" w:color="auto"/>
                                        <w:bottom w:val="none" w:sz="0" w:space="0" w:color="auto"/>
                                        <w:right w:val="none" w:sz="0" w:space="0" w:color="auto"/>
                                      </w:divBdr>
                                    </w:div>
                                    <w:div w:id="590089126">
                                      <w:marLeft w:val="0"/>
                                      <w:marRight w:val="0"/>
                                      <w:marTop w:val="0"/>
                                      <w:marBottom w:val="0"/>
                                      <w:divBdr>
                                        <w:top w:val="none" w:sz="0" w:space="0" w:color="auto"/>
                                        <w:left w:val="none" w:sz="0" w:space="0" w:color="auto"/>
                                        <w:bottom w:val="none" w:sz="0" w:space="0" w:color="auto"/>
                                        <w:right w:val="none" w:sz="0" w:space="0" w:color="auto"/>
                                      </w:divBdr>
                                    </w:div>
                                    <w:div w:id="662389297">
                                      <w:marLeft w:val="0"/>
                                      <w:marRight w:val="0"/>
                                      <w:marTop w:val="0"/>
                                      <w:marBottom w:val="0"/>
                                      <w:divBdr>
                                        <w:top w:val="none" w:sz="0" w:space="0" w:color="auto"/>
                                        <w:left w:val="none" w:sz="0" w:space="0" w:color="auto"/>
                                        <w:bottom w:val="none" w:sz="0" w:space="0" w:color="auto"/>
                                        <w:right w:val="none" w:sz="0" w:space="0" w:color="auto"/>
                                      </w:divBdr>
                                    </w:div>
                                    <w:div w:id="708065617">
                                      <w:marLeft w:val="0"/>
                                      <w:marRight w:val="0"/>
                                      <w:marTop w:val="0"/>
                                      <w:marBottom w:val="0"/>
                                      <w:divBdr>
                                        <w:top w:val="none" w:sz="0" w:space="0" w:color="auto"/>
                                        <w:left w:val="none" w:sz="0" w:space="0" w:color="auto"/>
                                        <w:bottom w:val="none" w:sz="0" w:space="0" w:color="auto"/>
                                        <w:right w:val="none" w:sz="0" w:space="0" w:color="auto"/>
                                      </w:divBdr>
                                      <w:divsChild>
                                        <w:div w:id="1741369915">
                                          <w:marLeft w:val="0"/>
                                          <w:marRight w:val="0"/>
                                          <w:marTop w:val="0"/>
                                          <w:marBottom w:val="0"/>
                                          <w:divBdr>
                                            <w:top w:val="none" w:sz="0" w:space="0" w:color="auto"/>
                                            <w:left w:val="none" w:sz="0" w:space="0" w:color="auto"/>
                                            <w:bottom w:val="none" w:sz="0" w:space="0" w:color="auto"/>
                                            <w:right w:val="none" w:sz="0" w:space="0" w:color="auto"/>
                                          </w:divBdr>
                                        </w:div>
                                      </w:divsChild>
                                    </w:div>
                                    <w:div w:id="718015657">
                                      <w:marLeft w:val="0"/>
                                      <w:marRight w:val="0"/>
                                      <w:marTop w:val="0"/>
                                      <w:marBottom w:val="0"/>
                                      <w:divBdr>
                                        <w:top w:val="none" w:sz="0" w:space="0" w:color="auto"/>
                                        <w:left w:val="none" w:sz="0" w:space="0" w:color="auto"/>
                                        <w:bottom w:val="none" w:sz="0" w:space="0" w:color="auto"/>
                                        <w:right w:val="none" w:sz="0" w:space="0" w:color="auto"/>
                                      </w:divBdr>
                                    </w:div>
                                    <w:div w:id="756946652">
                                      <w:marLeft w:val="0"/>
                                      <w:marRight w:val="0"/>
                                      <w:marTop w:val="0"/>
                                      <w:marBottom w:val="0"/>
                                      <w:divBdr>
                                        <w:top w:val="none" w:sz="0" w:space="0" w:color="auto"/>
                                        <w:left w:val="none" w:sz="0" w:space="0" w:color="auto"/>
                                        <w:bottom w:val="none" w:sz="0" w:space="0" w:color="auto"/>
                                        <w:right w:val="none" w:sz="0" w:space="0" w:color="auto"/>
                                      </w:divBdr>
                                    </w:div>
                                    <w:div w:id="769589782">
                                      <w:marLeft w:val="0"/>
                                      <w:marRight w:val="0"/>
                                      <w:marTop w:val="0"/>
                                      <w:marBottom w:val="0"/>
                                      <w:divBdr>
                                        <w:top w:val="none" w:sz="0" w:space="0" w:color="auto"/>
                                        <w:left w:val="none" w:sz="0" w:space="0" w:color="auto"/>
                                        <w:bottom w:val="none" w:sz="0" w:space="0" w:color="auto"/>
                                        <w:right w:val="none" w:sz="0" w:space="0" w:color="auto"/>
                                      </w:divBdr>
                                    </w:div>
                                    <w:div w:id="795830818">
                                      <w:marLeft w:val="0"/>
                                      <w:marRight w:val="0"/>
                                      <w:marTop w:val="0"/>
                                      <w:marBottom w:val="0"/>
                                      <w:divBdr>
                                        <w:top w:val="none" w:sz="0" w:space="0" w:color="auto"/>
                                        <w:left w:val="none" w:sz="0" w:space="0" w:color="auto"/>
                                        <w:bottom w:val="none" w:sz="0" w:space="0" w:color="auto"/>
                                        <w:right w:val="none" w:sz="0" w:space="0" w:color="auto"/>
                                      </w:divBdr>
                                    </w:div>
                                    <w:div w:id="802767553">
                                      <w:marLeft w:val="0"/>
                                      <w:marRight w:val="0"/>
                                      <w:marTop w:val="0"/>
                                      <w:marBottom w:val="0"/>
                                      <w:divBdr>
                                        <w:top w:val="none" w:sz="0" w:space="0" w:color="auto"/>
                                        <w:left w:val="none" w:sz="0" w:space="0" w:color="auto"/>
                                        <w:bottom w:val="none" w:sz="0" w:space="0" w:color="auto"/>
                                        <w:right w:val="none" w:sz="0" w:space="0" w:color="auto"/>
                                      </w:divBdr>
                                    </w:div>
                                    <w:div w:id="805316134">
                                      <w:marLeft w:val="0"/>
                                      <w:marRight w:val="0"/>
                                      <w:marTop w:val="0"/>
                                      <w:marBottom w:val="0"/>
                                      <w:divBdr>
                                        <w:top w:val="none" w:sz="0" w:space="0" w:color="auto"/>
                                        <w:left w:val="none" w:sz="0" w:space="0" w:color="auto"/>
                                        <w:bottom w:val="none" w:sz="0" w:space="0" w:color="auto"/>
                                        <w:right w:val="none" w:sz="0" w:space="0" w:color="auto"/>
                                      </w:divBdr>
                                    </w:div>
                                    <w:div w:id="814251788">
                                      <w:marLeft w:val="0"/>
                                      <w:marRight w:val="0"/>
                                      <w:marTop w:val="0"/>
                                      <w:marBottom w:val="0"/>
                                      <w:divBdr>
                                        <w:top w:val="none" w:sz="0" w:space="0" w:color="auto"/>
                                        <w:left w:val="none" w:sz="0" w:space="0" w:color="auto"/>
                                        <w:bottom w:val="none" w:sz="0" w:space="0" w:color="auto"/>
                                        <w:right w:val="none" w:sz="0" w:space="0" w:color="auto"/>
                                      </w:divBdr>
                                    </w:div>
                                    <w:div w:id="831408549">
                                      <w:marLeft w:val="0"/>
                                      <w:marRight w:val="0"/>
                                      <w:marTop w:val="0"/>
                                      <w:marBottom w:val="0"/>
                                      <w:divBdr>
                                        <w:top w:val="none" w:sz="0" w:space="0" w:color="auto"/>
                                        <w:left w:val="none" w:sz="0" w:space="0" w:color="auto"/>
                                        <w:bottom w:val="none" w:sz="0" w:space="0" w:color="auto"/>
                                        <w:right w:val="none" w:sz="0" w:space="0" w:color="auto"/>
                                      </w:divBdr>
                                    </w:div>
                                    <w:div w:id="851409412">
                                      <w:marLeft w:val="0"/>
                                      <w:marRight w:val="0"/>
                                      <w:marTop w:val="0"/>
                                      <w:marBottom w:val="0"/>
                                      <w:divBdr>
                                        <w:top w:val="none" w:sz="0" w:space="0" w:color="auto"/>
                                        <w:left w:val="none" w:sz="0" w:space="0" w:color="auto"/>
                                        <w:bottom w:val="none" w:sz="0" w:space="0" w:color="auto"/>
                                        <w:right w:val="none" w:sz="0" w:space="0" w:color="auto"/>
                                      </w:divBdr>
                                    </w:div>
                                    <w:div w:id="932905255">
                                      <w:marLeft w:val="0"/>
                                      <w:marRight w:val="0"/>
                                      <w:marTop w:val="0"/>
                                      <w:marBottom w:val="0"/>
                                      <w:divBdr>
                                        <w:top w:val="none" w:sz="0" w:space="0" w:color="auto"/>
                                        <w:left w:val="none" w:sz="0" w:space="0" w:color="auto"/>
                                        <w:bottom w:val="none" w:sz="0" w:space="0" w:color="auto"/>
                                        <w:right w:val="none" w:sz="0" w:space="0" w:color="auto"/>
                                      </w:divBdr>
                                    </w:div>
                                    <w:div w:id="969823735">
                                      <w:marLeft w:val="0"/>
                                      <w:marRight w:val="0"/>
                                      <w:marTop w:val="0"/>
                                      <w:marBottom w:val="0"/>
                                      <w:divBdr>
                                        <w:top w:val="none" w:sz="0" w:space="0" w:color="auto"/>
                                        <w:left w:val="none" w:sz="0" w:space="0" w:color="auto"/>
                                        <w:bottom w:val="none" w:sz="0" w:space="0" w:color="auto"/>
                                        <w:right w:val="none" w:sz="0" w:space="0" w:color="auto"/>
                                      </w:divBdr>
                                    </w:div>
                                    <w:div w:id="1015693062">
                                      <w:marLeft w:val="0"/>
                                      <w:marRight w:val="0"/>
                                      <w:marTop w:val="0"/>
                                      <w:marBottom w:val="0"/>
                                      <w:divBdr>
                                        <w:top w:val="none" w:sz="0" w:space="0" w:color="auto"/>
                                        <w:left w:val="none" w:sz="0" w:space="0" w:color="auto"/>
                                        <w:bottom w:val="none" w:sz="0" w:space="0" w:color="auto"/>
                                        <w:right w:val="none" w:sz="0" w:space="0" w:color="auto"/>
                                      </w:divBdr>
                                    </w:div>
                                    <w:div w:id="1071079041">
                                      <w:marLeft w:val="0"/>
                                      <w:marRight w:val="0"/>
                                      <w:marTop w:val="0"/>
                                      <w:marBottom w:val="0"/>
                                      <w:divBdr>
                                        <w:top w:val="none" w:sz="0" w:space="0" w:color="auto"/>
                                        <w:left w:val="none" w:sz="0" w:space="0" w:color="auto"/>
                                        <w:bottom w:val="none" w:sz="0" w:space="0" w:color="auto"/>
                                        <w:right w:val="none" w:sz="0" w:space="0" w:color="auto"/>
                                      </w:divBdr>
                                    </w:div>
                                    <w:div w:id="1125856894">
                                      <w:marLeft w:val="0"/>
                                      <w:marRight w:val="0"/>
                                      <w:marTop w:val="0"/>
                                      <w:marBottom w:val="0"/>
                                      <w:divBdr>
                                        <w:top w:val="none" w:sz="0" w:space="0" w:color="auto"/>
                                        <w:left w:val="none" w:sz="0" w:space="0" w:color="auto"/>
                                        <w:bottom w:val="none" w:sz="0" w:space="0" w:color="auto"/>
                                        <w:right w:val="none" w:sz="0" w:space="0" w:color="auto"/>
                                      </w:divBdr>
                                    </w:div>
                                    <w:div w:id="1174495341">
                                      <w:marLeft w:val="0"/>
                                      <w:marRight w:val="0"/>
                                      <w:marTop w:val="0"/>
                                      <w:marBottom w:val="0"/>
                                      <w:divBdr>
                                        <w:top w:val="none" w:sz="0" w:space="0" w:color="auto"/>
                                        <w:left w:val="none" w:sz="0" w:space="0" w:color="auto"/>
                                        <w:bottom w:val="none" w:sz="0" w:space="0" w:color="auto"/>
                                        <w:right w:val="none" w:sz="0" w:space="0" w:color="auto"/>
                                      </w:divBdr>
                                    </w:div>
                                    <w:div w:id="1294368593">
                                      <w:marLeft w:val="0"/>
                                      <w:marRight w:val="0"/>
                                      <w:marTop w:val="0"/>
                                      <w:marBottom w:val="0"/>
                                      <w:divBdr>
                                        <w:top w:val="none" w:sz="0" w:space="0" w:color="auto"/>
                                        <w:left w:val="none" w:sz="0" w:space="0" w:color="auto"/>
                                        <w:bottom w:val="none" w:sz="0" w:space="0" w:color="auto"/>
                                        <w:right w:val="none" w:sz="0" w:space="0" w:color="auto"/>
                                      </w:divBdr>
                                    </w:div>
                                    <w:div w:id="1301499902">
                                      <w:marLeft w:val="0"/>
                                      <w:marRight w:val="0"/>
                                      <w:marTop w:val="0"/>
                                      <w:marBottom w:val="0"/>
                                      <w:divBdr>
                                        <w:top w:val="none" w:sz="0" w:space="0" w:color="auto"/>
                                        <w:left w:val="none" w:sz="0" w:space="0" w:color="auto"/>
                                        <w:bottom w:val="none" w:sz="0" w:space="0" w:color="auto"/>
                                        <w:right w:val="none" w:sz="0" w:space="0" w:color="auto"/>
                                      </w:divBdr>
                                    </w:div>
                                    <w:div w:id="1351108477">
                                      <w:marLeft w:val="0"/>
                                      <w:marRight w:val="0"/>
                                      <w:marTop w:val="0"/>
                                      <w:marBottom w:val="0"/>
                                      <w:divBdr>
                                        <w:top w:val="none" w:sz="0" w:space="0" w:color="auto"/>
                                        <w:left w:val="none" w:sz="0" w:space="0" w:color="auto"/>
                                        <w:bottom w:val="none" w:sz="0" w:space="0" w:color="auto"/>
                                        <w:right w:val="none" w:sz="0" w:space="0" w:color="auto"/>
                                      </w:divBdr>
                                    </w:div>
                                    <w:div w:id="1372652443">
                                      <w:marLeft w:val="0"/>
                                      <w:marRight w:val="0"/>
                                      <w:marTop w:val="0"/>
                                      <w:marBottom w:val="0"/>
                                      <w:divBdr>
                                        <w:top w:val="none" w:sz="0" w:space="0" w:color="auto"/>
                                        <w:left w:val="none" w:sz="0" w:space="0" w:color="auto"/>
                                        <w:bottom w:val="none" w:sz="0" w:space="0" w:color="auto"/>
                                        <w:right w:val="none" w:sz="0" w:space="0" w:color="auto"/>
                                      </w:divBdr>
                                    </w:div>
                                    <w:div w:id="1479758594">
                                      <w:marLeft w:val="0"/>
                                      <w:marRight w:val="0"/>
                                      <w:marTop w:val="0"/>
                                      <w:marBottom w:val="0"/>
                                      <w:divBdr>
                                        <w:top w:val="none" w:sz="0" w:space="0" w:color="auto"/>
                                        <w:left w:val="none" w:sz="0" w:space="0" w:color="auto"/>
                                        <w:bottom w:val="none" w:sz="0" w:space="0" w:color="auto"/>
                                        <w:right w:val="none" w:sz="0" w:space="0" w:color="auto"/>
                                      </w:divBdr>
                                    </w:div>
                                    <w:div w:id="1504006609">
                                      <w:marLeft w:val="0"/>
                                      <w:marRight w:val="0"/>
                                      <w:marTop w:val="0"/>
                                      <w:marBottom w:val="0"/>
                                      <w:divBdr>
                                        <w:top w:val="none" w:sz="0" w:space="0" w:color="auto"/>
                                        <w:left w:val="none" w:sz="0" w:space="0" w:color="auto"/>
                                        <w:bottom w:val="none" w:sz="0" w:space="0" w:color="auto"/>
                                        <w:right w:val="none" w:sz="0" w:space="0" w:color="auto"/>
                                      </w:divBdr>
                                    </w:div>
                                    <w:div w:id="1629972048">
                                      <w:marLeft w:val="0"/>
                                      <w:marRight w:val="0"/>
                                      <w:marTop w:val="0"/>
                                      <w:marBottom w:val="0"/>
                                      <w:divBdr>
                                        <w:top w:val="none" w:sz="0" w:space="0" w:color="auto"/>
                                        <w:left w:val="none" w:sz="0" w:space="0" w:color="auto"/>
                                        <w:bottom w:val="none" w:sz="0" w:space="0" w:color="auto"/>
                                        <w:right w:val="none" w:sz="0" w:space="0" w:color="auto"/>
                                      </w:divBdr>
                                    </w:div>
                                    <w:div w:id="1703553827">
                                      <w:marLeft w:val="0"/>
                                      <w:marRight w:val="0"/>
                                      <w:marTop w:val="0"/>
                                      <w:marBottom w:val="0"/>
                                      <w:divBdr>
                                        <w:top w:val="none" w:sz="0" w:space="0" w:color="auto"/>
                                        <w:left w:val="none" w:sz="0" w:space="0" w:color="auto"/>
                                        <w:bottom w:val="none" w:sz="0" w:space="0" w:color="auto"/>
                                        <w:right w:val="none" w:sz="0" w:space="0" w:color="auto"/>
                                      </w:divBdr>
                                    </w:div>
                                    <w:div w:id="1722288903">
                                      <w:marLeft w:val="0"/>
                                      <w:marRight w:val="0"/>
                                      <w:marTop w:val="0"/>
                                      <w:marBottom w:val="0"/>
                                      <w:divBdr>
                                        <w:top w:val="none" w:sz="0" w:space="0" w:color="auto"/>
                                        <w:left w:val="none" w:sz="0" w:space="0" w:color="auto"/>
                                        <w:bottom w:val="none" w:sz="0" w:space="0" w:color="auto"/>
                                        <w:right w:val="none" w:sz="0" w:space="0" w:color="auto"/>
                                      </w:divBdr>
                                    </w:div>
                                    <w:div w:id="1723402810">
                                      <w:marLeft w:val="0"/>
                                      <w:marRight w:val="0"/>
                                      <w:marTop w:val="0"/>
                                      <w:marBottom w:val="0"/>
                                      <w:divBdr>
                                        <w:top w:val="none" w:sz="0" w:space="0" w:color="auto"/>
                                        <w:left w:val="none" w:sz="0" w:space="0" w:color="auto"/>
                                        <w:bottom w:val="none" w:sz="0" w:space="0" w:color="auto"/>
                                        <w:right w:val="none" w:sz="0" w:space="0" w:color="auto"/>
                                      </w:divBdr>
                                    </w:div>
                                    <w:div w:id="1789087129">
                                      <w:marLeft w:val="0"/>
                                      <w:marRight w:val="0"/>
                                      <w:marTop w:val="0"/>
                                      <w:marBottom w:val="0"/>
                                      <w:divBdr>
                                        <w:top w:val="none" w:sz="0" w:space="0" w:color="auto"/>
                                        <w:left w:val="none" w:sz="0" w:space="0" w:color="auto"/>
                                        <w:bottom w:val="none" w:sz="0" w:space="0" w:color="auto"/>
                                        <w:right w:val="none" w:sz="0" w:space="0" w:color="auto"/>
                                      </w:divBdr>
                                    </w:div>
                                    <w:div w:id="1827824078">
                                      <w:marLeft w:val="0"/>
                                      <w:marRight w:val="0"/>
                                      <w:marTop w:val="0"/>
                                      <w:marBottom w:val="0"/>
                                      <w:divBdr>
                                        <w:top w:val="none" w:sz="0" w:space="0" w:color="auto"/>
                                        <w:left w:val="none" w:sz="0" w:space="0" w:color="auto"/>
                                        <w:bottom w:val="none" w:sz="0" w:space="0" w:color="auto"/>
                                        <w:right w:val="none" w:sz="0" w:space="0" w:color="auto"/>
                                      </w:divBdr>
                                    </w:div>
                                    <w:div w:id="1872913540">
                                      <w:marLeft w:val="0"/>
                                      <w:marRight w:val="0"/>
                                      <w:marTop w:val="0"/>
                                      <w:marBottom w:val="0"/>
                                      <w:divBdr>
                                        <w:top w:val="none" w:sz="0" w:space="0" w:color="auto"/>
                                        <w:left w:val="none" w:sz="0" w:space="0" w:color="auto"/>
                                        <w:bottom w:val="none" w:sz="0" w:space="0" w:color="auto"/>
                                        <w:right w:val="none" w:sz="0" w:space="0" w:color="auto"/>
                                      </w:divBdr>
                                    </w:div>
                                    <w:div w:id="1905753223">
                                      <w:marLeft w:val="0"/>
                                      <w:marRight w:val="0"/>
                                      <w:marTop w:val="0"/>
                                      <w:marBottom w:val="0"/>
                                      <w:divBdr>
                                        <w:top w:val="none" w:sz="0" w:space="0" w:color="auto"/>
                                        <w:left w:val="none" w:sz="0" w:space="0" w:color="auto"/>
                                        <w:bottom w:val="none" w:sz="0" w:space="0" w:color="auto"/>
                                        <w:right w:val="none" w:sz="0" w:space="0" w:color="auto"/>
                                      </w:divBdr>
                                    </w:div>
                                    <w:div w:id="1944848075">
                                      <w:marLeft w:val="0"/>
                                      <w:marRight w:val="0"/>
                                      <w:marTop w:val="0"/>
                                      <w:marBottom w:val="0"/>
                                      <w:divBdr>
                                        <w:top w:val="none" w:sz="0" w:space="0" w:color="auto"/>
                                        <w:left w:val="none" w:sz="0" w:space="0" w:color="auto"/>
                                        <w:bottom w:val="none" w:sz="0" w:space="0" w:color="auto"/>
                                        <w:right w:val="none" w:sz="0" w:space="0" w:color="auto"/>
                                      </w:divBdr>
                                    </w:div>
                                    <w:div w:id="1974601916">
                                      <w:marLeft w:val="0"/>
                                      <w:marRight w:val="0"/>
                                      <w:marTop w:val="0"/>
                                      <w:marBottom w:val="0"/>
                                      <w:divBdr>
                                        <w:top w:val="none" w:sz="0" w:space="0" w:color="auto"/>
                                        <w:left w:val="none" w:sz="0" w:space="0" w:color="auto"/>
                                        <w:bottom w:val="none" w:sz="0" w:space="0" w:color="auto"/>
                                        <w:right w:val="none" w:sz="0" w:space="0" w:color="auto"/>
                                      </w:divBdr>
                                    </w:div>
                                    <w:div w:id="2018922590">
                                      <w:marLeft w:val="0"/>
                                      <w:marRight w:val="0"/>
                                      <w:marTop w:val="0"/>
                                      <w:marBottom w:val="0"/>
                                      <w:divBdr>
                                        <w:top w:val="none" w:sz="0" w:space="0" w:color="auto"/>
                                        <w:left w:val="none" w:sz="0" w:space="0" w:color="auto"/>
                                        <w:bottom w:val="none" w:sz="0" w:space="0" w:color="auto"/>
                                        <w:right w:val="none" w:sz="0" w:space="0" w:color="auto"/>
                                      </w:divBdr>
                                    </w:div>
                                    <w:div w:id="206969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158739">
                          <w:marLeft w:val="0"/>
                          <w:marRight w:val="0"/>
                          <w:marTop w:val="0"/>
                          <w:marBottom w:val="0"/>
                          <w:divBdr>
                            <w:top w:val="none" w:sz="0" w:space="0" w:color="auto"/>
                            <w:left w:val="none" w:sz="0" w:space="0" w:color="auto"/>
                            <w:bottom w:val="none" w:sz="0" w:space="0" w:color="auto"/>
                            <w:right w:val="none" w:sz="0" w:space="0" w:color="auto"/>
                          </w:divBdr>
                          <w:divsChild>
                            <w:div w:id="1558274108">
                              <w:marLeft w:val="0"/>
                              <w:marRight w:val="0"/>
                              <w:marTop w:val="0"/>
                              <w:marBottom w:val="0"/>
                              <w:divBdr>
                                <w:top w:val="none" w:sz="0" w:space="0" w:color="auto"/>
                                <w:left w:val="none" w:sz="0" w:space="0" w:color="auto"/>
                                <w:bottom w:val="none" w:sz="0" w:space="0" w:color="auto"/>
                                <w:right w:val="none" w:sz="0" w:space="0" w:color="auto"/>
                              </w:divBdr>
                              <w:divsChild>
                                <w:div w:id="1846744291">
                                  <w:marLeft w:val="0"/>
                                  <w:marRight w:val="0"/>
                                  <w:marTop w:val="0"/>
                                  <w:marBottom w:val="0"/>
                                  <w:divBdr>
                                    <w:top w:val="none" w:sz="0" w:space="0" w:color="auto"/>
                                    <w:left w:val="none" w:sz="0" w:space="0" w:color="auto"/>
                                    <w:bottom w:val="none" w:sz="0" w:space="0" w:color="auto"/>
                                    <w:right w:val="none" w:sz="0" w:space="0" w:color="auto"/>
                                  </w:divBdr>
                                  <w:divsChild>
                                    <w:div w:id="6368437">
                                      <w:marLeft w:val="0"/>
                                      <w:marRight w:val="0"/>
                                      <w:marTop w:val="0"/>
                                      <w:marBottom w:val="0"/>
                                      <w:divBdr>
                                        <w:top w:val="none" w:sz="0" w:space="0" w:color="auto"/>
                                        <w:left w:val="none" w:sz="0" w:space="0" w:color="auto"/>
                                        <w:bottom w:val="none" w:sz="0" w:space="0" w:color="auto"/>
                                        <w:right w:val="none" w:sz="0" w:space="0" w:color="auto"/>
                                      </w:divBdr>
                                    </w:div>
                                    <w:div w:id="46803284">
                                      <w:marLeft w:val="0"/>
                                      <w:marRight w:val="0"/>
                                      <w:marTop w:val="0"/>
                                      <w:marBottom w:val="0"/>
                                      <w:divBdr>
                                        <w:top w:val="none" w:sz="0" w:space="0" w:color="auto"/>
                                        <w:left w:val="none" w:sz="0" w:space="0" w:color="auto"/>
                                        <w:bottom w:val="none" w:sz="0" w:space="0" w:color="auto"/>
                                        <w:right w:val="none" w:sz="0" w:space="0" w:color="auto"/>
                                      </w:divBdr>
                                    </w:div>
                                    <w:div w:id="158158773">
                                      <w:marLeft w:val="0"/>
                                      <w:marRight w:val="0"/>
                                      <w:marTop w:val="0"/>
                                      <w:marBottom w:val="0"/>
                                      <w:divBdr>
                                        <w:top w:val="none" w:sz="0" w:space="0" w:color="auto"/>
                                        <w:left w:val="none" w:sz="0" w:space="0" w:color="auto"/>
                                        <w:bottom w:val="none" w:sz="0" w:space="0" w:color="auto"/>
                                        <w:right w:val="none" w:sz="0" w:space="0" w:color="auto"/>
                                      </w:divBdr>
                                    </w:div>
                                    <w:div w:id="192109417">
                                      <w:marLeft w:val="0"/>
                                      <w:marRight w:val="0"/>
                                      <w:marTop w:val="0"/>
                                      <w:marBottom w:val="0"/>
                                      <w:divBdr>
                                        <w:top w:val="none" w:sz="0" w:space="0" w:color="auto"/>
                                        <w:left w:val="none" w:sz="0" w:space="0" w:color="auto"/>
                                        <w:bottom w:val="none" w:sz="0" w:space="0" w:color="auto"/>
                                        <w:right w:val="none" w:sz="0" w:space="0" w:color="auto"/>
                                      </w:divBdr>
                                    </w:div>
                                    <w:div w:id="255790525">
                                      <w:marLeft w:val="0"/>
                                      <w:marRight w:val="0"/>
                                      <w:marTop w:val="0"/>
                                      <w:marBottom w:val="0"/>
                                      <w:divBdr>
                                        <w:top w:val="none" w:sz="0" w:space="0" w:color="auto"/>
                                        <w:left w:val="none" w:sz="0" w:space="0" w:color="auto"/>
                                        <w:bottom w:val="none" w:sz="0" w:space="0" w:color="auto"/>
                                        <w:right w:val="none" w:sz="0" w:space="0" w:color="auto"/>
                                      </w:divBdr>
                                    </w:div>
                                    <w:div w:id="257183198">
                                      <w:marLeft w:val="0"/>
                                      <w:marRight w:val="0"/>
                                      <w:marTop w:val="0"/>
                                      <w:marBottom w:val="0"/>
                                      <w:divBdr>
                                        <w:top w:val="none" w:sz="0" w:space="0" w:color="auto"/>
                                        <w:left w:val="none" w:sz="0" w:space="0" w:color="auto"/>
                                        <w:bottom w:val="none" w:sz="0" w:space="0" w:color="auto"/>
                                        <w:right w:val="none" w:sz="0" w:space="0" w:color="auto"/>
                                      </w:divBdr>
                                    </w:div>
                                    <w:div w:id="277374554">
                                      <w:marLeft w:val="0"/>
                                      <w:marRight w:val="0"/>
                                      <w:marTop w:val="0"/>
                                      <w:marBottom w:val="0"/>
                                      <w:divBdr>
                                        <w:top w:val="none" w:sz="0" w:space="0" w:color="auto"/>
                                        <w:left w:val="none" w:sz="0" w:space="0" w:color="auto"/>
                                        <w:bottom w:val="none" w:sz="0" w:space="0" w:color="auto"/>
                                        <w:right w:val="none" w:sz="0" w:space="0" w:color="auto"/>
                                      </w:divBdr>
                                    </w:div>
                                    <w:div w:id="280232545">
                                      <w:marLeft w:val="0"/>
                                      <w:marRight w:val="0"/>
                                      <w:marTop w:val="0"/>
                                      <w:marBottom w:val="0"/>
                                      <w:divBdr>
                                        <w:top w:val="none" w:sz="0" w:space="0" w:color="auto"/>
                                        <w:left w:val="none" w:sz="0" w:space="0" w:color="auto"/>
                                        <w:bottom w:val="none" w:sz="0" w:space="0" w:color="auto"/>
                                        <w:right w:val="none" w:sz="0" w:space="0" w:color="auto"/>
                                      </w:divBdr>
                                    </w:div>
                                    <w:div w:id="286548310">
                                      <w:marLeft w:val="0"/>
                                      <w:marRight w:val="0"/>
                                      <w:marTop w:val="0"/>
                                      <w:marBottom w:val="0"/>
                                      <w:divBdr>
                                        <w:top w:val="none" w:sz="0" w:space="0" w:color="auto"/>
                                        <w:left w:val="none" w:sz="0" w:space="0" w:color="auto"/>
                                        <w:bottom w:val="none" w:sz="0" w:space="0" w:color="auto"/>
                                        <w:right w:val="none" w:sz="0" w:space="0" w:color="auto"/>
                                      </w:divBdr>
                                    </w:div>
                                    <w:div w:id="297347383">
                                      <w:marLeft w:val="0"/>
                                      <w:marRight w:val="0"/>
                                      <w:marTop w:val="0"/>
                                      <w:marBottom w:val="0"/>
                                      <w:divBdr>
                                        <w:top w:val="none" w:sz="0" w:space="0" w:color="auto"/>
                                        <w:left w:val="none" w:sz="0" w:space="0" w:color="auto"/>
                                        <w:bottom w:val="none" w:sz="0" w:space="0" w:color="auto"/>
                                        <w:right w:val="none" w:sz="0" w:space="0" w:color="auto"/>
                                      </w:divBdr>
                                    </w:div>
                                    <w:div w:id="316960762">
                                      <w:marLeft w:val="0"/>
                                      <w:marRight w:val="0"/>
                                      <w:marTop w:val="0"/>
                                      <w:marBottom w:val="0"/>
                                      <w:divBdr>
                                        <w:top w:val="none" w:sz="0" w:space="0" w:color="auto"/>
                                        <w:left w:val="none" w:sz="0" w:space="0" w:color="auto"/>
                                        <w:bottom w:val="none" w:sz="0" w:space="0" w:color="auto"/>
                                        <w:right w:val="none" w:sz="0" w:space="0" w:color="auto"/>
                                      </w:divBdr>
                                    </w:div>
                                    <w:div w:id="324556276">
                                      <w:marLeft w:val="0"/>
                                      <w:marRight w:val="0"/>
                                      <w:marTop w:val="0"/>
                                      <w:marBottom w:val="0"/>
                                      <w:divBdr>
                                        <w:top w:val="none" w:sz="0" w:space="0" w:color="auto"/>
                                        <w:left w:val="none" w:sz="0" w:space="0" w:color="auto"/>
                                        <w:bottom w:val="none" w:sz="0" w:space="0" w:color="auto"/>
                                        <w:right w:val="none" w:sz="0" w:space="0" w:color="auto"/>
                                      </w:divBdr>
                                    </w:div>
                                    <w:div w:id="351422342">
                                      <w:marLeft w:val="0"/>
                                      <w:marRight w:val="0"/>
                                      <w:marTop w:val="0"/>
                                      <w:marBottom w:val="0"/>
                                      <w:divBdr>
                                        <w:top w:val="none" w:sz="0" w:space="0" w:color="auto"/>
                                        <w:left w:val="none" w:sz="0" w:space="0" w:color="auto"/>
                                        <w:bottom w:val="none" w:sz="0" w:space="0" w:color="auto"/>
                                        <w:right w:val="none" w:sz="0" w:space="0" w:color="auto"/>
                                      </w:divBdr>
                                    </w:div>
                                    <w:div w:id="384450953">
                                      <w:marLeft w:val="0"/>
                                      <w:marRight w:val="0"/>
                                      <w:marTop w:val="0"/>
                                      <w:marBottom w:val="0"/>
                                      <w:divBdr>
                                        <w:top w:val="none" w:sz="0" w:space="0" w:color="auto"/>
                                        <w:left w:val="none" w:sz="0" w:space="0" w:color="auto"/>
                                        <w:bottom w:val="none" w:sz="0" w:space="0" w:color="auto"/>
                                        <w:right w:val="none" w:sz="0" w:space="0" w:color="auto"/>
                                      </w:divBdr>
                                    </w:div>
                                    <w:div w:id="533924102">
                                      <w:marLeft w:val="0"/>
                                      <w:marRight w:val="0"/>
                                      <w:marTop w:val="0"/>
                                      <w:marBottom w:val="0"/>
                                      <w:divBdr>
                                        <w:top w:val="none" w:sz="0" w:space="0" w:color="auto"/>
                                        <w:left w:val="none" w:sz="0" w:space="0" w:color="auto"/>
                                        <w:bottom w:val="none" w:sz="0" w:space="0" w:color="auto"/>
                                        <w:right w:val="none" w:sz="0" w:space="0" w:color="auto"/>
                                      </w:divBdr>
                                    </w:div>
                                    <w:div w:id="568349932">
                                      <w:marLeft w:val="0"/>
                                      <w:marRight w:val="0"/>
                                      <w:marTop w:val="0"/>
                                      <w:marBottom w:val="0"/>
                                      <w:divBdr>
                                        <w:top w:val="none" w:sz="0" w:space="0" w:color="auto"/>
                                        <w:left w:val="none" w:sz="0" w:space="0" w:color="auto"/>
                                        <w:bottom w:val="none" w:sz="0" w:space="0" w:color="auto"/>
                                        <w:right w:val="none" w:sz="0" w:space="0" w:color="auto"/>
                                      </w:divBdr>
                                    </w:div>
                                    <w:div w:id="577447128">
                                      <w:marLeft w:val="0"/>
                                      <w:marRight w:val="0"/>
                                      <w:marTop w:val="0"/>
                                      <w:marBottom w:val="0"/>
                                      <w:divBdr>
                                        <w:top w:val="none" w:sz="0" w:space="0" w:color="auto"/>
                                        <w:left w:val="none" w:sz="0" w:space="0" w:color="auto"/>
                                        <w:bottom w:val="none" w:sz="0" w:space="0" w:color="auto"/>
                                        <w:right w:val="none" w:sz="0" w:space="0" w:color="auto"/>
                                      </w:divBdr>
                                    </w:div>
                                    <w:div w:id="603996698">
                                      <w:marLeft w:val="0"/>
                                      <w:marRight w:val="0"/>
                                      <w:marTop w:val="0"/>
                                      <w:marBottom w:val="0"/>
                                      <w:divBdr>
                                        <w:top w:val="none" w:sz="0" w:space="0" w:color="auto"/>
                                        <w:left w:val="none" w:sz="0" w:space="0" w:color="auto"/>
                                        <w:bottom w:val="none" w:sz="0" w:space="0" w:color="auto"/>
                                        <w:right w:val="none" w:sz="0" w:space="0" w:color="auto"/>
                                      </w:divBdr>
                                    </w:div>
                                    <w:div w:id="612832488">
                                      <w:marLeft w:val="0"/>
                                      <w:marRight w:val="0"/>
                                      <w:marTop w:val="0"/>
                                      <w:marBottom w:val="0"/>
                                      <w:divBdr>
                                        <w:top w:val="none" w:sz="0" w:space="0" w:color="auto"/>
                                        <w:left w:val="none" w:sz="0" w:space="0" w:color="auto"/>
                                        <w:bottom w:val="none" w:sz="0" w:space="0" w:color="auto"/>
                                        <w:right w:val="none" w:sz="0" w:space="0" w:color="auto"/>
                                      </w:divBdr>
                                    </w:div>
                                    <w:div w:id="671836893">
                                      <w:marLeft w:val="0"/>
                                      <w:marRight w:val="0"/>
                                      <w:marTop w:val="0"/>
                                      <w:marBottom w:val="0"/>
                                      <w:divBdr>
                                        <w:top w:val="none" w:sz="0" w:space="0" w:color="auto"/>
                                        <w:left w:val="none" w:sz="0" w:space="0" w:color="auto"/>
                                        <w:bottom w:val="none" w:sz="0" w:space="0" w:color="auto"/>
                                        <w:right w:val="none" w:sz="0" w:space="0" w:color="auto"/>
                                      </w:divBdr>
                                    </w:div>
                                    <w:div w:id="849298743">
                                      <w:marLeft w:val="0"/>
                                      <w:marRight w:val="0"/>
                                      <w:marTop w:val="0"/>
                                      <w:marBottom w:val="0"/>
                                      <w:divBdr>
                                        <w:top w:val="none" w:sz="0" w:space="0" w:color="auto"/>
                                        <w:left w:val="none" w:sz="0" w:space="0" w:color="auto"/>
                                        <w:bottom w:val="none" w:sz="0" w:space="0" w:color="auto"/>
                                        <w:right w:val="none" w:sz="0" w:space="0" w:color="auto"/>
                                      </w:divBdr>
                                    </w:div>
                                    <w:div w:id="855650691">
                                      <w:marLeft w:val="0"/>
                                      <w:marRight w:val="0"/>
                                      <w:marTop w:val="0"/>
                                      <w:marBottom w:val="0"/>
                                      <w:divBdr>
                                        <w:top w:val="none" w:sz="0" w:space="0" w:color="auto"/>
                                        <w:left w:val="none" w:sz="0" w:space="0" w:color="auto"/>
                                        <w:bottom w:val="none" w:sz="0" w:space="0" w:color="auto"/>
                                        <w:right w:val="none" w:sz="0" w:space="0" w:color="auto"/>
                                      </w:divBdr>
                                    </w:div>
                                    <w:div w:id="873031704">
                                      <w:marLeft w:val="0"/>
                                      <w:marRight w:val="0"/>
                                      <w:marTop w:val="0"/>
                                      <w:marBottom w:val="0"/>
                                      <w:divBdr>
                                        <w:top w:val="none" w:sz="0" w:space="0" w:color="auto"/>
                                        <w:left w:val="none" w:sz="0" w:space="0" w:color="auto"/>
                                        <w:bottom w:val="none" w:sz="0" w:space="0" w:color="auto"/>
                                        <w:right w:val="none" w:sz="0" w:space="0" w:color="auto"/>
                                      </w:divBdr>
                                    </w:div>
                                    <w:div w:id="878711467">
                                      <w:marLeft w:val="0"/>
                                      <w:marRight w:val="0"/>
                                      <w:marTop w:val="0"/>
                                      <w:marBottom w:val="0"/>
                                      <w:divBdr>
                                        <w:top w:val="none" w:sz="0" w:space="0" w:color="auto"/>
                                        <w:left w:val="none" w:sz="0" w:space="0" w:color="auto"/>
                                        <w:bottom w:val="none" w:sz="0" w:space="0" w:color="auto"/>
                                        <w:right w:val="none" w:sz="0" w:space="0" w:color="auto"/>
                                      </w:divBdr>
                                    </w:div>
                                    <w:div w:id="908077805">
                                      <w:marLeft w:val="0"/>
                                      <w:marRight w:val="0"/>
                                      <w:marTop w:val="0"/>
                                      <w:marBottom w:val="0"/>
                                      <w:divBdr>
                                        <w:top w:val="none" w:sz="0" w:space="0" w:color="auto"/>
                                        <w:left w:val="none" w:sz="0" w:space="0" w:color="auto"/>
                                        <w:bottom w:val="none" w:sz="0" w:space="0" w:color="auto"/>
                                        <w:right w:val="none" w:sz="0" w:space="0" w:color="auto"/>
                                      </w:divBdr>
                                    </w:div>
                                    <w:div w:id="921377240">
                                      <w:marLeft w:val="0"/>
                                      <w:marRight w:val="0"/>
                                      <w:marTop w:val="0"/>
                                      <w:marBottom w:val="0"/>
                                      <w:divBdr>
                                        <w:top w:val="none" w:sz="0" w:space="0" w:color="auto"/>
                                        <w:left w:val="none" w:sz="0" w:space="0" w:color="auto"/>
                                        <w:bottom w:val="none" w:sz="0" w:space="0" w:color="auto"/>
                                        <w:right w:val="none" w:sz="0" w:space="0" w:color="auto"/>
                                      </w:divBdr>
                                    </w:div>
                                    <w:div w:id="927225897">
                                      <w:marLeft w:val="0"/>
                                      <w:marRight w:val="0"/>
                                      <w:marTop w:val="0"/>
                                      <w:marBottom w:val="0"/>
                                      <w:divBdr>
                                        <w:top w:val="none" w:sz="0" w:space="0" w:color="auto"/>
                                        <w:left w:val="none" w:sz="0" w:space="0" w:color="auto"/>
                                        <w:bottom w:val="none" w:sz="0" w:space="0" w:color="auto"/>
                                        <w:right w:val="none" w:sz="0" w:space="0" w:color="auto"/>
                                      </w:divBdr>
                                    </w:div>
                                    <w:div w:id="965426367">
                                      <w:marLeft w:val="0"/>
                                      <w:marRight w:val="0"/>
                                      <w:marTop w:val="0"/>
                                      <w:marBottom w:val="0"/>
                                      <w:divBdr>
                                        <w:top w:val="none" w:sz="0" w:space="0" w:color="auto"/>
                                        <w:left w:val="none" w:sz="0" w:space="0" w:color="auto"/>
                                        <w:bottom w:val="none" w:sz="0" w:space="0" w:color="auto"/>
                                        <w:right w:val="none" w:sz="0" w:space="0" w:color="auto"/>
                                      </w:divBdr>
                                    </w:div>
                                    <w:div w:id="998733299">
                                      <w:marLeft w:val="0"/>
                                      <w:marRight w:val="0"/>
                                      <w:marTop w:val="0"/>
                                      <w:marBottom w:val="0"/>
                                      <w:divBdr>
                                        <w:top w:val="none" w:sz="0" w:space="0" w:color="auto"/>
                                        <w:left w:val="none" w:sz="0" w:space="0" w:color="auto"/>
                                        <w:bottom w:val="none" w:sz="0" w:space="0" w:color="auto"/>
                                        <w:right w:val="none" w:sz="0" w:space="0" w:color="auto"/>
                                      </w:divBdr>
                                    </w:div>
                                    <w:div w:id="1022824647">
                                      <w:marLeft w:val="0"/>
                                      <w:marRight w:val="0"/>
                                      <w:marTop w:val="0"/>
                                      <w:marBottom w:val="0"/>
                                      <w:divBdr>
                                        <w:top w:val="none" w:sz="0" w:space="0" w:color="auto"/>
                                        <w:left w:val="none" w:sz="0" w:space="0" w:color="auto"/>
                                        <w:bottom w:val="none" w:sz="0" w:space="0" w:color="auto"/>
                                        <w:right w:val="none" w:sz="0" w:space="0" w:color="auto"/>
                                      </w:divBdr>
                                    </w:div>
                                    <w:div w:id="1030186991">
                                      <w:marLeft w:val="0"/>
                                      <w:marRight w:val="0"/>
                                      <w:marTop w:val="0"/>
                                      <w:marBottom w:val="0"/>
                                      <w:divBdr>
                                        <w:top w:val="none" w:sz="0" w:space="0" w:color="auto"/>
                                        <w:left w:val="none" w:sz="0" w:space="0" w:color="auto"/>
                                        <w:bottom w:val="none" w:sz="0" w:space="0" w:color="auto"/>
                                        <w:right w:val="none" w:sz="0" w:space="0" w:color="auto"/>
                                      </w:divBdr>
                                    </w:div>
                                    <w:div w:id="1048459138">
                                      <w:marLeft w:val="0"/>
                                      <w:marRight w:val="0"/>
                                      <w:marTop w:val="0"/>
                                      <w:marBottom w:val="0"/>
                                      <w:divBdr>
                                        <w:top w:val="none" w:sz="0" w:space="0" w:color="auto"/>
                                        <w:left w:val="none" w:sz="0" w:space="0" w:color="auto"/>
                                        <w:bottom w:val="none" w:sz="0" w:space="0" w:color="auto"/>
                                        <w:right w:val="none" w:sz="0" w:space="0" w:color="auto"/>
                                      </w:divBdr>
                                    </w:div>
                                    <w:div w:id="1082145463">
                                      <w:marLeft w:val="0"/>
                                      <w:marRight w:val="0"/>
                                      <w:marTop w:val="0"/>
                                      <w:marBottom w:val="0"/>
                                      <w:divBdr>
                                        <w:top w:val="none" w:sz="0" w:space="0" w:color="auto"/>
                                        <w:left w:val="none" w:sz="0" w:space="0" w:color="auto"/>
                                        <w:bottom w:val="none" w:sz="0" w:space="0" w:color="auto"/>
                                        <w:right w:val="none" w:sz="0" w:space="0" w:color="auto"/>
                                      </w:divBdr>
                                    </w:div>
                                    <w:div w:id="1092313777">
                                      <w:marLeft w:val="0"/>
                                      <w:marRight w:val="0"/>
                                      <w:marTop w:val="0"/>
                                      <w:marBottom w:val="0"/>
                                      <w:divBdr>
                                        <w:top w:val="none" w:sz="0" w:space="0" w:color="auto"/>
                                        <w:left w:val="none" w:sz="0" w:space="0" w:color="auto"/>
                                        <w:bottom w:val="none" w:sz="0" w:space="0" w:color="auto"/>
                                        <w:right w:val="none" w:sz="0" w:space="0" w:color="auto"/>
                                      </w:divBdr>
                                    </w:div>
                                    <w:div w:id="1117719365">
                                      <w:marLeft w:val="0"/>
                                      <w:marRight w:val="0"/>
                                      <w:marTop w:val="0"/>
                                      <w:marBottom w:val="0"/>
                                      <w:divBdr>
                                        <w:top w:val="none" w:sz="0" w:space="0" w:color="auto"/>
                                        <w:left w:val="none" w:sz="0" w:space="0" w:color="auto"/>
                                        <w:bottom w:val="none" w:sz="0" w:space="0" w:color="auto"/>
                                        <w:right w:val="none" w:sz="0" w:space="0" w:color="auto"/>
                                      </w:divBdr>
                                    </w:div>
                                    <w:div w:id="1216818826">
                                      <w:marLeft w:val="0"/>
                                      <w:marRight w:val="0"/>
                                      <w:marTop w:val="0"/>
                                      <w:marBottom w:val="0"/>
                                      <w:divBdr>
                                        <w:top w:val="none" w:sz="0" w:space="0" w:color="auto"/>
                                        <w:left w:val="none" w:sz="0" w:space="0" w:color="auto"/>
                                        <w:bottom w:val="none" w:sz="0" w:space="0" w:color="auto"/>
                                        <w:right w:val="none" w:sz="0" w:space="0" w:color="auto"/>
                                      </w:divBdr>
                                      <w:divsChild>
                                        <w:div w:id="478036385">
                                          <w:marLeft w:val="0"/>
                                          <w:marRight w:val="0"/>
                                          <w:marTop w:val="0"/>
                                          <w:marBottom w:val="0"/>
                                          <w:divBdr>
                                            <w:top w:val="none" w:sz="0" w:space="0" w:color="auto"/>
                                            <w:left w:val="none" w:sz="0" w:space="0" w:color="auto"/>
                                            <w:bottom w:val="none" w:sz="0" w:space="0" w:color="auto"/>
                                            <w:right w:val="none" w:sz="0" w:space="0" w:color="auto"/>
                                          </w:divBdr>
                                        </w:div>
                                      </w:divsChild>
                                    </w:div>
                                    <w:div w:id="1276214077">
                                      <w:marLeft w:val="0"/>
                                      <w:marRight w:val="0"/>
                                      <w:marTop w:val="0"/>
                                      <w:marBottom w:val="0"/>
                                      <w:divBdr>
                                        <w:top w:val="none" w:sz="0" w:space="0" w:color="auto"/>
                                        <w:left w:val="none" w:sz="0" w:space="0" w:color="auto"/>
                                        <w:bottom w:val="none" w:sz="0" w:space="0" w:color="auto"/>
                                        <w:right w:val="none" w:sz="0" w:space="0" w:color="auto"/>
                                      </w:divBdr>
                                    </w:div>
                                    <w:div w:id="1322661016">
                                      <w:marLeft w:val="0"/>
                                      <w:marRight w:val="0"/>
                                      <w:marTop w:val="0"/>
                                      <w:marBottom w:val="0"/>
                                      <w:divBdr>
                                        <w:top w:val="none" w:sz="0" w:space="0" w:color="auto"/>
                                        <w:left w:val="none" w:sz="0" w:space="0" w:color="auto"/>
                                        <w:bottom w:val="none" w:sz="0" w:space="0" w:color="auto"/>
                                        <w:right w:val="none" w:sz="0" w:space="0" w:color="auto"/>
                                      </w:divBdr>
                                    </w:div>
                                    <w:div w:id="1383166281">
                                      <w:marLeft w:val="0"/>
                                      <w:marRight w:val="0"/>
                                      <w:marTop w:val="0"/>
                                      <w:marBottom w:val="0"/>
                                      <w:divBdr>
                                        <w:top w:val="none" w:sz="0" w:space="0" w:color="auto"/>
                                        <w:left w:val="none" w:sz="0" w:space="0" w:color="auto"/>
                                        <w:bottom w:val="none" w:sz="0" w:space="0" w:color="auto"/>
                                        <w:right w:val="none" w:sz="0" w:space="0" w:color="auto"/>
                                      </w:divBdr>
                                    </w:div>
                                    <w:div w:id="1406760193">
                                      <w:marLeft w:val="0"/>
                                      <w:marRight w:val="0"/>
                                      <w:marTop w:val="0"/>
                                      <w:marBottom w:val="0"/>
                                      <w:divBdr>
                                        <w:top w:val="none" w:sz="0" w:space="0" w:color="auto"/>
                                        <w:left w:val="none" w:sz="0" w:space="0" w:color="auto"/>
                                        <w:bottom w:val="none" w:sz="0" w:space="0" w:color="auto"/>
                                        <w:right w:val="none" w:sz="0" w:space="0" w:color="auto"/>
                                      </w:divBdr>
                                    </w:div>
                                    <w:div w:id="1464343488">
                                      <w:marLeft w:val="0"/>
                                      <w:marRight w:val="0"/>
                                      <w:marTop w:val="0"/>
                                      <w:marBottom w:val="0"/>
                                      <w:divBdr>
                                        <w:top w:val="none" w:sz="0" w:space="0" w:color="auto"/>
                                        <w:left w:val="none" w:sz="0" w:space="0" w:color="auto"/>
                                        <w:bottom w:val="none" w:sz="0" w:space="0" w:color="auto"/>
                                        <w:right w:val="none" w:sz="0" w:space="0" w:color="auto"/>
                                      </w:divBdr>
                                    </w:div>
                                    <w:div w:id="1476488283">
                                      <w:marLeft w:val="0"/>
                                      <w:marRight w:val="0"/>
                                      <w:marTop w:val="0"/>
                                      <w:marBottom w:val="0"/>
                                      <w:divBdr>
                                        <w:top w:val="none" w:sz="0" w:space="0" w:color="auto"/>
                                        <w:left w:val="none" w:sz="0" w:space="0" w:color="auto"/>
                                        <w:bottom w:val="none" w:sz="0" w:space="0" w:color="auto"/>
                                        <w:right w:val="none" w:sz="0" w:space="0" w:color="auto"/>
                                      </w:divBdr>
                                    </w:div>
                                    <w:div w:id="1495489795">
                                      <w:marLeft w:val="0"/>
                                      <w:marRight w:val="0"/>
                                      <w:marTop w:val="0"/>
                                      <w:marBottom w:val="0"/>
                                      <w:divBdr>
                                        <w:top w:val="none" w:sz="0" w:space="0" w:color="auto"/>
                                        <w:left w:val="none" w:sz="0" w:space="0" w:color="auto"/>
                                        <w:bottom w:val="none" w:sz="0" w:space="0" w:color="auto"/>
                                        <w:right w:val="none" w:sz="0" w:space="0" w:color="auto"/>
                                      </w:divBdr>
                                    </w:div>
                                    <w:div w:id="1505050502">
                                      <w:marLeft w:val="0"/>
                                      <w:marRight w:val="0"/>
                                      <w:marTop w:val="0"/>
                                      <w:marBottom w:val="0"/>
                                      <w:divBdr>
                                        <w:top w:val="none" w:sz="0" w:space="0" w:color="auto"/>
                                        <w:left w:val="none" w:sz="0" w:space="0" w:color="auto"/>
                                        <w:bottom w:val="none" w:sz="0" w:space="0" w:color="auto"/>
                                        <w:right w:val="none" w:sz="0" w:space="0" w:color="auto"/>
                                      </w:divBdr>
                                    </w:div>
                                    <w:div w:id="1549798202">
                                      <w:marLeft w:val="0"/>
                                      <w:marRight w:val="0"/>
                                      <w:marTop w:val="0"/>
                                      <w:marBottom w:val="0"/>
                                      <w:divBdr>
                                        <w:top w:val="none" w:sz="0" w:space="0" w:color="auto"/>
                                        <w:left w:val="none" w:sz="0" w:space="0" w:color="auto"/>
                                        <w:bottom w:val="none" w:sz="0" w:space="0" w:color="auto"/>
                                        <w:right w:val="none" w:sz="0" w:space="0" w:color="auto"/>
                                      </w:divBdr>
                                    </w:div>
                                    <w:div w:id="1674331160">
                                      <w:marLeft w:val="0"/>
                                      <w:marRight w:val="0"/>
                                      <w:marTop w:val="0"/>
                                      <w:marBottom w:val="0"/>
                                      <w:divBdr>
                                        <w:top w:val="none" w:sz="0" w:space="0" w:color="auto"/>
                                        <w:left w:val="none" w:sz="0" w:space="0" w:color="auto"/>
                                        <w:bottom w:val="none" w:sz="0" w:space="0" w:color="auto"/>
                                        <w:right w:val="none" w:sz="0" w:space="0" w:color="auto"/>
                                      </w:divBdr>
                                    </w:div>
                                    <w:div w:id="1779987385">
                                      <w:marLeft w:val="0"/>
                                      <w:marRight w:val="0"/>
                                      <w:marTop w:val="0"/>
                                      <w:marBottom w:val="0"/>
                                      <w:divBdr>
                                        <w:top w:val="none" w:sz="0" w:space="0" w:color="auto"/>
                                        <w:left w:val="none" w:sz="0" w:space="0" w:color="auto"/>
                                        <w:bottom w:val="none" w:sz="0" w:space="0" w:color="auto"/>
                                        <w:right w:val="none" w:sz="0" w:space="0" w:color="auto"/>
                                      </w:divBdr>
                                    </w:div>
                                    <w:div w:id="1866361158">
                                      <w:marLeft w:val="0"/>
                                      <w:marRight w:val="0"/>
                                      <w:marTop w:val="0"/>
                                      <w:marBottom w:val="0"/>
                                      <w:divBdr>
                                        <w:top w:val="none" w:sz="0" w:space="0" w:color="auto"/>
                                        <w:left w:val="none" w:sz="0" w:space="0" w:color="auto"/>
                                        <w:bottom w:val="none" w:sz="0" w:space="0" w:color="auto"/>
                                        <w:right w:val="none" w:sz="0" w:space="0" w:color="auto"/>
                                      </w:divBdr>
                                    </w:div>
                                    <w:div w:id="1944652192">
                                      <w:marLeft w:val="0"/>
                                      <w:marRight w:val="0"/>
                                      <w:marTop w:val="0"/>
                                      <w:marBottom w:val="0"/>
                                      <w:divBdr>
                                        <w:top w:val="none" w:sz="0" w:space="0" w:color="auto"/>
                                        <w:left w:val="none" w:sz="0" w:space="0" w:color="auto"/>
                                        <w:bottom w:val="none" w:sz="0" w:space="0" w:color="auto"/>
                                        <w:right w:val="none" w:sz="0" w:space="0" w:color="auto"/>
                                      </w:divBdr>
                                    </w:div>
                                    <w:div w:id="1987468810">
                                      <w:marLeft w:val="0"/>
                                      <w:marRight w:val="0"/>
                                      <w:marTop w:val="0"/>
                                      <w:marBottom w:val="0"/>
                                      <w:divBdr>
                                        <w:top w:val="none" w:sz="0" w:space="0" w:color="auto"/>
                                        <w:left w:val="none" w:sz="0" w:space="0" w:color="auto"/>
                                        <w:bottom w:val="none" w:sz="0" w:space="0" w:color="auto"/>
                                        <w:right w:val="none" w:sz="0" w:space="0" w:color="auto"/>
                                      </w:divBdr>
                                    </w:div>
                                    <w:div w:id="1993942974">
                                      <w:marLeft w:val="0"/>
                                      <w:marRight w:val="0"/>
                                      <w:marTop w:val="0"/>
                                      <w:marBottom w:val="0"/>
                                      <w:divBdr>
                                        <w:top w:val="none" w:sz="0" w:space="0" w:color="auto"/>
                                        <w:left w:val="none" w:sz="0" w:space="0" w:color="auto"/>
                                        <w:bottom w:val="none" w:sz="0" w:space="0" w:color="auto"/>
                                        <w:right w:val="none" w:sz="0" w:space="0" w:color="auto"/>
                                      </w:divBdr>
                                    </w:div>
                                    <w:div w:id="1994408354">
                                      <w:marLeft w:val="0"/>
                                      <w:marRight w:val="0"/>
                                      <w:marTop w:val="0"/>
                                      <w:marBottom w:val="0"/>
                                      <w:divBdr>
                                        <w:top w:val="none" w:sz="0" w:space="0" w:color="auto"/>
                                        <w:left w:val="none" w:sz="0" w:space="0" w:color="auto"/>
                                        <w:bottom w:val="none" w:sz="0" w:space="0" w:color="auto"/>
                                        <w:right w:val="none" w:sz="0" w:space="0" w:color="auto"/>
                                      </w:divBdr>
                                    </w:div>
                                    <w:div w:id="1996492848">
                                      <w:marLeft w:val="0"/>
                                      <w:marRight w:val="0"/>
                                      <w:marTop w:val="0"/>
                                      <w:marBottom w:val="0"/>
                                      <w:divBdr>
                                        <w:top w:val="none" w:sz="0" w:space="0" w:color="auto"/>
                                        <w:left w:val="none" w:sz="0" w:space="0" w:color="auto"/>
                                        <w:bottom w:val="none" w:sz="0" w:space="0" w:color="auto"/>
                                        <w:right w:val="none" w:sz="0" w:space="0" w:color="auto"/>
                                      </w:divBdr>
                                    </w:div>
                                    <w:div w:id="2006203879">
                                      <w:marLeft w:val="0"/>
                                      <w:marRight w:val="0"/>
                                      <w:marTop w:val="0"/>
                                      <w:marBottom w:val="0"/>
                                      <w:divBdr>
                                        <w:top w:val="none" w:sz="0" w:space="0" w:color="auto"/>
                                        <w:left w:val="none" w:sz="0" w:space="0" w:color="auto"/>
                                        <w:bottom w:val="none" w:sz="0" w:space="0" w:color="auto"/>
                                        <w:right w:val="none" w:sz="0" w:space="0" w:color="auto"/>
                                      </w:divBdr>
                                    </w:div>
                                    <w:div w:id="2144082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409585">
                          <w:marLeft w:val="0"/>
                          <w:marRight w:val="0"/>
                          <w:marTop w:val="0"/>
                          <w:marBottom w:val="0"/>
                          <w:divBdr>
                            <w:top w:val="none" w:sz="0" w:space="0" w:color="auto"/>
                            <w:left w:val="none" w:sz="0" w:space="0" w:color="auto"/>
                            <w:bottom w:val="none" w:sz="0" w:space="0" w:color="auto"/>
                            <w:right w:val="none" w:sz="0" w:space="0" w:color="auto"/>
                          </w:divBdr>
                          <w:divsChild>
                            <w:div w:id="1095830745">
                              <w:marLeft w:val="0"/>
                              <w:marRight w:val="0"/>
                              <w:marTop w:val="0"/>
                              <w:marBottom w:val="0"/>
                              <w:divBdr>
                                <w:top w:val="none" w:sz="0" w:space="0" w:color="auto"/>
                                <w:left w:val="none" w:sz="0" w:space="0" w:color="auto"/>
                                <w:bottom w:val="none" w:sz="0" w:space="0" w:color="auto"/>
                                <w:right w:val="none" w:sz="0" w:space="0" w:color="auto"/>
                              </w:divBdr>
                              <w:divsChild>
                                <w:div w:id="1987392454">
                                  <w:marLeft w:val="0"/>
                                  <w:marRight w:val="0"/>
                                  <w:marTop w:val="0"/>
                                  <w:marBottom w:val="0"/>
                                  <w:divBdr>
                                    <w:top w:val="none" w:sz="0" w:space="0" w:color="auto"/>
                                    <w:left w:val="none" w:sz="0" w:space="0" w:color="auto"/>
                                    <w:bottom w:val="none" w:sz="0" w:space="0" w:color="auto"/>
                                    <w:right w:val="none" w:sz="0" w:space="0" w:color="auto"/>
                                  </w:divBdr>
                                  <w:divsChild>
                                    <w:div w:id="496850731">
                                      <w:marLeft w:val="0"/>
                                      <w:marRight w:val="0"/>
                                      <w:marTop w:val="0"/>
                                      <w:marBottom w:val="0"/>
                                      <w:divBdr>
                                        <w:top w:val="none" w:sz="0" w:space="0" w:color="auto"/>
                                        <w:left w:val="none" w:sz="0" w:space="0" w:color="auto"/>
                                        <w:bottom w:val="none" w:sz="0" w:space="0" w:color="auto"/>
                                        <w:right w:val="none" w:sz="0" w:space="0" w:color="auto"/>
                                      </w:divBdr>
                                      <w:divsChild>
                                        <w:div w:id="429278632">
                                          <w:marLeft w:val="0"/>
                                          <w:marRight w:val="0"/>
                                          <w:marTop w:val="0"/>
                                          <w:marBottom w:val="0"/>
                                          <w:divBdr>
                                            <w:top w:val="none" w:sz="0" w:space="0" w:color="auto"/>
                                            <w:left w:val="none" w:sz="0" w:space="0" w:color="auto"/>
                                            <w:bottom w:val="none" w:sz="0" w:space="0" w:color="auto"/>
                                            <w:right w:val="none" w:sz="0" w:space="0" w:color="auto"/>
                                          </w:divBdr>
                                        </w:div>
                                        <w:div w:id="1110196775">
                                          <w:marLeft w:val="0"/>
                                          <w:marRight w:val="0"/>
                                          <w:marTop w:val="0"/>
                                          <w:marBottom w:val="0"/>
                                          <w:divBdr>
                                            <w:top w:val="none" w:sz="0" w:space="0" w:color="auto"/>
                                            <w:left w:val="none" w:sz="0" w:space="0" w:color="auto"/>
                                            <w:bottom w:val="none" w:sz="0" w:space="0" w:color="auto"/>
                                            <w:right w:val="none" w:sz="0" w:space="0" w:color="auto"/>
                                          </w:divBdr>
                                        </w:div>
                                        <w:div w:id="1319923851">
                                          <w:marLeft w:val="0"/>
                                          <w:marRight w:val="0"/>
                                          <w:marTop w:val="0"/>
                                          <w:marBottom w:val="0"/>
                                          <w:divBdr>
                                            <w:top w:val="none" w:sz="0" w:space="0" w:color="auto"/>
                                            <w:left w:val="none" w:sz="0" w:space="0" w:color="auto"/>
                                            <w:bottom w:val="none" w:sz="0" w:space="0" w:color="auto"/>
                                            <w:right w:val="none" w:sz="0" w:space="0" w:color="auto"/>
                                          </w:divBdr>
                                        </w:div>
                                        <w:div w:id="1463117487">
                                          <w:marLeft w:val="0"/>
                                          <w:marRight w:val="0"/>
                                          <w:marTop w:val="0"/>
                                          <w:marBottom w:val="0"/>
                                          <w:divBdr>
                                            <w:top w:val="none" w:sz="0" w:space="0" w:color="auto"/>
                                            <w:left w:val="none" w:sz="0" w:space="0" w:color="auto"/>
                                            <w:bottom w:val="none" w:sz="0" w:space="0" w:color="auto"/>
                                            <w:right w:val="none" w:sz="0" w:space="0" w:color="auto"/>
                                          </w:divBdr>
                                        </w:div>
                                        <w:div w:id="1567375676">
                                          <w:marLeft w:val="0"/>
                                          <w:marRight w:val="0"/>
                                          <w:marTop w:val="0"/>
                                          <w:marBottom w:val="0"/>
                                          <w:divBdr>
                                            <w:top w:val="none" w:sz="0" w:space="0" w:color="auto"/>
                                            <w:left w:val="none" w:sz="0" w:space="0" w:color="auto"/>
                                            <w:bottom w:val="none" w:sz="0" w:space="0" w:color="auto"/>
                                            <w:right w:val="none" w:sz="0" w:space="0" w:color="auto"/>
                                          </w:divBdr>
                                        </w:div>
                                        <w:div w:id="1605503152">
                                          <w:marLeft w:val="0"/>
                                          <w:marRight w:val="0"/>
                                          <w:marTop w:val="0"/>
                                          <w:marBottom w:val="0"/>
                                          <w:divBdr>
                                            <w:top w:val="none" w:sz="0" w:space="0" w:color="auto"/>
                                            <w:left w:val="none" w:sz="0" w:space="0" w:color="auto"/>
                                            <w:bottom w:val="none" w:sz="0" w:space="0" w:color="auto"/>
                                            <w:right w:val="none" w:sz="0" w:space="0" w:color="auto"/>
                                          </w:divBdr>
                                        </w:div>
                                        <w:div w:id="1681852982">
                                          <w:marLeft w:val="0"/>
                                          <w:marRight w:val="0"/>
                                          <w:marTop w:val="0"/>
                                          <w:marBottom w:val="0"/>
                                          <w:divBdr>
                                            <w:top w:val="none" w:sz="0" w:space="0" w:color="auto"/>
                                            <w:left w:val="none" w:sz="0" w:space="0" w:color="auto"/>
                                            <w:bottom w:val="none" w:sz="0" w:space="0" w:color="auto"/>
                                            <w:right w:val="none" w:sz="0" w:space="0" w:color="auto"/>
                                          </w:divBdr>
                                        </w:div>
                                        <w:div w:id="2114661613">
                                          <w:marLeft w:val="0"/>
                                          <w:marRight w:val="0"/>
                                          <w:marTop w:val="0"/>
                                          <w:marBottom w:val="0"/>
                                          <w:divBdr>
                                            <w:top w:val="none" w:sz="0" w:space="0" w:color="auto"/>
                                            <w:left w:val="none" w:sz="0" w:space="0" w:color="auto"/>
                                            <w:bottom w:val="none" w:sz="0" w:space="0" w:color="auto"/>
                                            <w:right w:val="none" w:sz="0" w:space="0" w:color="auto"/>
                                          </w:divBdr>
                                        </w:div>
                                      </w:divsChild>
                                    </w:div>
                                    <w:div w:id="918946726">
                                      <w:marLeft w:val="0"/>
                                      <w:marRight w:val="0"/>
                                      <w:marTop w:val="0"/>
                                      <w:marBottom w:val="0"/>
                                      <w:divBdr>
                                        <w:top w:val="none" w:sz="0" w:space="0" w:color="auto"/>
                                        <w:left w:val="none" w:sz="0" w:space="0" w:color="auto"/>
                                        <w:bottom w:val="none" w:sz="0" w:space="0" w:color="auto"/>
                                        <w:right w:val="none" w:sz="0" w:space="0" w:color="auto"/>
                                      </w:divBdr>
                                    </w:div>
                                    <w:div w:id="939487933">
                                      <w:marLeft w:val="0"/>
                                      <w:marRight w:val="0"/>
                                      <w:marTop w:val="0"/>
                                      <w:marBottom w:val="0"/>
                                      <w:divBdr>
                                        <w:top w:val="none" w:sz="0" w:space="0" w:color="auto"/>
                                        <w:left w:val="none" w:sz="0" w:space="0" w:color="auto"/>
                                        <w:bottom w:val="none" w:sz="0" w:space="0" w:color="auto"/>
                                        <w:right w:val="none" w:sz="0" w:space="0" w:color="auto"/>
                                      </w:divBdr>
                                      <w:divsChild>
                                        <w:div w:id="184684185">
                                          <w:marLeft w:val="0"/>
                                          <w:marRight w:val="0"/>
                                          <w:marTop w:val="0"/>
                                          <w:marBottom w:val="0"/>
                                          <w:divBdr>
                                            <w:top w:val="none" w:sz="0" w:space="0" w:color="auto"/>
                                            <w:left w:val="none" w:sz="0" w:space="0" w:color="auto"/>
                                            <w:bottom w:val="none" w:sz="0" w:space="0" w:color="auto"/>
                                            <w:right w:val="none" w:sz="0" w:space="0" w:color="auto"/>
                                          </w:divBdr>
                                        </w:div>
                                        <w:div w:id="503127781">
                                          <w:marLeft w:val="0"/>
                                          <w:marRight w:val="0"/>
                                          <w:marTop w:val="0"/>
                                          <w:marBottom w:val="0"/>
                                          <w:divBdr>
                                            <w:top w:val="none" w:sz="0" w:space="0" w:color="auto"/>
                                            <w:left w:val="none" w:sz="0" w:space="0" w:color="auto"/>
                                            <w:bottom w:val="none" w:sz="0" w:space="0" w:color="auto"/>
                                            <w:right w:val="none" w:sz="0" w:space="0" w:color="auto"/>
                                          </w:divBdr>
                                        </w:div>
                                        <w:div w:id="1037663311">
                                          <w:marLeft w:val="0"/>
                                          <w:marRight w:val="0"/>
                                          <w:marTop w:val="0"/>
                                          <w:marBottom w:val="0"/>
                                          <w:divBdr>
                                            <w:top w:val="none" w:sz="0" w:space="0" w:color="auto"/>
                                            <w:left w:val="none" w:sz="0" w:space="0" w:color="auto"/>
                                            <w:bottom w:val="none" w:sz="0" w:space="0" w:color="auto"/>
                                            <w:right w:val="none" w:sz="0" w:space="0" w:color="auto"/>
                                          </w:divBdr>
                                        </w:div>
                                        <w:div w:id="1842507638">
                                          <w:marLeft w:val="0"/>
                                          <w:marRight w:val="0"/>
                                          <w:marTop w:val="0"/>
                                          <w:marBottom w:val="0"/>
                                          <w:divBdr>
                                            <w:top w:val="none" w:sz="0" w:space="0" w:color="auto"/>
                                            <w:left w:val="none" w:sz="0" w:space="0" w:color="auto"/>
                                            <w:bottom w:val="none" w:sz="0" w:space="0" w:color="auto"/>
                                            <w:right w:val="none" w:sz="0" w:space="0" w:color="auto"/>
                                          </w:divBdr>
                                        </w:div>
                                        <w:div w:id="212607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2469394">
              <w:marLeft w:val="0"/>
              <w:marRight w:val="0"/>
              <w:marTop w:val="0"/>
              <w:marBottom w:val="0"/>
              <w:divBdr>
                <w:top w:val="none" w:sz="0" w:space="0" w:color="auto"/>
                <w:left w:val="none" w:sz="0" w:space="0" w:color="auto"/>
                <w:bottom w:val="none" w:sz="0" w:space="0" w:color="auto"/>
                <w:right w:val="none" w:sz="0" w:space="0" w:color="auto"/>
              </w:divBdr>
              <w:divsChild>
                <w:div w:id="728462199">
                  <w:marLeft w:val="0"/>
                  <w:marRight w:val="0"/>
                  <w:marTop w:val="0"/>
                  <w:marBottom w:val="0"/>
                  <w:divBdr>
                    <w:top w:val="none" w:sz="0" w:space="0" w:color="auto"/>
                    <w:left w:val="none" w:sz="0" w:space="0" w:color="auto"/>
                    <w:bottom w:val="none" w:sz="0" w:space="0" w:color="auto"/>
                    <w:right w:val="none" w:sz="0" w:space="0" w:color="auto"/>
                  </w:divBdr>
                  <w:divsChild>
                    <w:div w:id="67315736">
                      <w:marLeft w:val="-150"/>
                      <w:marRight w:val="-150"/>
                      <w:marTop w:val="0"/>
                      <w:marBottom w:val="0"/>
                      <w:divBdr>
                        <w:top w:val="none" w:sz="0" w:space="0" w:color="auto"/>
                        <w:left w:val="none" w:sz="0" w:space="0" w:color="auto"/>
                        <w:bottom w:val="none" w:sz="0" w:space="0" w:color="auto"/>
                        <w:right w:val="none" w:sz="0" w:space="0" w:color="auto"/>
                      </w:divBdr>
                      <w:divsChild>
                        <w:div w:id="22023002">
                          <w:marLeft w:val="0"/>
                          <w:marRight w:val="0"/>
                          <w:marTop w:val="0"/>
                          <w:marBottom w:val="0"/>
                          <w:divBdr>
                            <w:top w:val="none" w:sz="0" w:space="0" w:color="auto"/>
                            <w:left w:val="none" w:sz="0" w:space="0" w:color="auto"/>
                            <w:bottom w:val="none" w:sz="0" w:space="0" w:color="auto"/>
                            <w:right w:val="none" w:sz="0" w:space="0" w:color="auto"/>
                          </w:divBdr>
                        </w:div>
                        <w:div w:id="1961298694">
                          <w:marLeft w:val="0"/>
                          <w:marRight w:val="0"/>
                          <w:marTop w:val="0"/>
                          <w:marBottom w:val="0"/>
                          <w:divBdr>
                            <w:top w:val="none" w:sz="0" w:space="0" w:color="auto"/>
                            <w:left w:val="none" w:sz="0" w:space="0" w:color="auto"/>
                            <w:bottom w:val="none" w:sz="0" w:space="0" w:color="auto"/>
                            <w:right w:val="none" w:sz="0" w:space="0" w:color="auto"/>
                          </w:divBdr>
                          <w:divsChild>
                            <w:div w:id="1970503031">
                              <w:marLeft w:val="0"/>
                              <w:marRight w:val="0"/>
                              <w:marTop w:val="0"/>
                              <w:marBottom w:val="0"/>
                              <w:divBdr>
                                <w:top w:val="none" w:sz="0" w:space="0" w:color="auto"/>
                                <w:left w:val="none" w:sz="0" w:space="0" w:color="auto"/>
                                <w:bottom w:val="none" w:sz="0" w:space="0" w:color="auto"/>
                                <w:right w:val="none" w:sz="0" w:space="0" w:color="auto"/>
                              </w:divBdr>
                              <w:divsChild>
                                <w:div w:id="548342913">
                                  <w:marLeft w:val="0"/>
                                  <w:marRight w:val="0"/>
                                  <w:marTop w:val="0"/>
                                  <w:marBottom w:val="0"/>
                                  <w:divBdr>
                                    <w:top w:val="none" w:sz="0" w:space="0" w:color="auto"/>
                                    <w:left w:val="none" w:sz="0" w:space="0" w:color="auto"/>
                                    <w:bottom w:val="none" w:sz="0" w:space="0" w:color="auto"/>
                                    <w:right w:val="none" w:sz="0" w:space="0" w:color="auto"/>
                                  </w:divBdr>
                                  <w:divsChild>
                                    <w:div w:id="621152044">
                                      <w:marLeft w:val="-75"/>
                                      <w:marRight w:val="-75"/>
                                      <w:marTop w:val="0"/>
                                      <w:marBottom w:val="0"/>
                                      <w:divBdr>
                                        <w:top w:val="none" w:sz="0" w:space="0" w:color="auto"/>
                                        <w:left w:val="none" w:sz="0" w:space="0" w:color="auto"/>
                                        <w:bottom w:val="none" w:sz="0" w:space="0" w:color="auto"/>
                                        <w:right w:val="none" w:sz="0" w:space="0" w:color="auto"/>
                                      </w:divBdr>
                                      <w:divsChild>
                                        <w:div w:id="276718406">
                                          <w:marLeft w:val="0"/>
                                          <w:marRight w:val="0"/>
                                          <w:marTop w:val="0"/>
                                          <w:marBottom w:val="0"/>
                                          <w:divBdr>
                                            <w:top w:val="none" w:sz="0" w:space="0" w:color="auto"/>
                                            <w:left w:val="none" w:sz="0" w:space="0" w:color="auto"/>
                                            <w:bottom w:val="none" w:sz="0" w:space="0" w:color="auto"/>
                                            <w:right w:val="none" w:sz="0" w:space="0" w:color="auto"/>
                                          </w:divBdr>
                                          <w:divsChild>
                                            <w:div w:id="73018001">
                                              <w:marLeft w:val="0"/>
                                              <w:marRight w:val="0"/>
                                              <w:marTop w:val="0"/>
                                              <w:marBottom w:val="0"/>
                                              <w:divBdr>
                                                <w:top w:val="none" w:sz="0" w:space="0" w:color="auto"/>
                                                <w:left w:val="none" w:sz="0" w:space="0" w:color="auto"/>
                                                <w:bottom w:val="none" w:sz="0" w:space="0" w:color="auto"/>
                                                <w:right w:val="none" w:sz="0" w:space="0" w:color="auto"/>
                                              </w:divBdr>
                                            </w:div>
                                          </w:divsChild>
                                        </w:div>
                                        <w:div w:id="1701667608">
                                          <w:marLeft w:val="0"/>
                                          <w:marRight w:val="0"/>
                                          <w:marTop w:val="0"/>
                                          <w:marBottom w:val="0"/>
                                          <w:divBdr>
                                            <w:top w:val="none" w:sz="0" w:space="0" w:color="auto"/>
                                            <w:left w:val="none" w:sz="0" w:space="0" w:color="auto"/>
                                            <w:bottom w:val="none" w:sz="0" w:space="0" w:color="auto"/>
                                            <w:right w:val="none" w:sz="0" w:space="0" w:color="auto"/>
                                          </w:divBdr>
                                          <w:divsChild>
                                            <w:div w:id="595095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6395772">
                                  <w:marLeft w:val="0"/>
                                  <w:marRight w:val="0"/>
                                  <w:marTop w:val="0"/>
                                  <w:marBottom w:val="0"/>
                                  <w:divBdr>
                                    <w:top w:val="none" w:sz="0" w:space="0" w:color="auto"/>
                                    <w:left w:val="none" w:sz="0" w:space="0" w:color="auto"/>
                                    <w:bottom w:val="none" w:sz="0" w:space="0" w:color="auto"/>
                                    <w:right w:val="none" w:sz="0" w:space="0" w:color="auto"/>
                                  </w:divBdr>
                                  <w:divsChild>
                                    <w:div w:id="130084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5317148">
          <w:marLeft w:val="0"/>
          <w:marRight w:val="0"/>
          <w:marTop w:val="0"/>
          <w:marBottom w:val="0"/>
          <w:divBdr>
            <w:top w:val="single" w:sz="6" w:space="0" w:color="DDDDDD"/>
            <w:left w:val="single" w:sz="6" w:space="0" w:color="DDDDDD"/>
            <w:bottom w:val="single" w:sz="6" w:space="0" w:color="DDDDDD"/>
            <w:right w:val="single" w:sz="6" w:space="0" w:color="DDDDDD"/>
          </w:divBdr>
          <w:divsChild>
            <w:div w:id="291135930">
              <w:marLeft w:val="0"/>
              <w:marRight w:val="0"/>
              <w:marTop w:val="0"/>
              <w:marBottom w:val="0"/>
              <w:divBdr>
                <w:top w:val="none" w:sz="0" w:space="0" w:color="auto"/>
                <w:left w:val="none" w:sz="0" w:space="0" w:color="auto"/>
                <w:bottom w:val="none" w:sz="0" w:space="0" w:color="auto"/>
                <w:right w:val="none" w:sz="0" w:space="0" w:color="auto"/>
              </w:divBdr>
              <w:divsChild>
                <w:div w:id="1049382057">
                  <w:marLeft w:val="0"/>
                  <w:marRight w:val="0"/>
                  <w:marTop w:val="0"/>
                  <w:marBottom w:val="343"/>
                  <w:divBdr>
                    <w:top w:val="none" w:sz="0" w:space="0" w:color="auto"/>
                    <w:left w:val="none" w:sz="0" w:space="0" w:color="auto"/>
                    <w:bottom w:val="none" w:sz="0" w:space="0" w:color="auto"/>
                    <w:right w:val="none" w:sz="0" w:space="0" w:color="auto"/>
                  </w:divBdr>
                </w:div>
              </w:divsChild>
            </w:div>
            <w:div w:id="2050110566">
              <w:marLeft w:val="0"/>
              <w:marRight w:val="0"/>
              <w:marTop w:val="0"/>
              <w:marBottom w:val="0"/>
              <w:divBdr>
                <w:top w:val="none" w:sz="0" w:space="0" w:color="auto"/>
                <w:left w:val="none" w:sz="0" w:space="0" w:color="auto"/>
                <w:bottom w:val="single" w:sz="6" w:space="15" w:color="DDDDDD"/>
                <w:right w:val="none" w:sz="0" w:space="0" w:color="auto"/>
              </w:divBdr>
              <w:divsChild>
                <w:div w:id="156128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931184">
          <w:marLeft w:val="0"/>
          <w:marRight w:val="0"/>
          <w:marTop w:val="0"/>
          <w:marBottom w:val="0"/>
          <w:divBdr>
            <w:top w:val="single" w:sz="6" w:space="0" w:color="DDDDDD"/>
            <w:left w:val="single" w:sz="6" w:space="0" w:color="DDDDDD"/>
            <w:bottom w:val="single" w:sz="6" w:space="0" w:color="DDDDDD"/>
            <w:right w:val="single" w:sz="6" w:space="0" w:color="DDDDDD"/>
          </w:divBdr>
          <w:divsChild>
            <w:div w:id="864830441">
              <w:marLeft w:val="0"/>
              <w:marRight w:val="0"/>
              <w:marTop w:val="0"/>
              <w:marBottom w:val="0"/>
              <w:divBdr>
                <w:top w:val="none" w:sz="0" w:space="0" w:color="auto"/>
                <w:left w:val="none" w:sz="0" w:space="0" w:color="auto"/>
                <w:bottom w:val="none" w:sz="0" w:space="0" w:color="auto"/>
                <w:right w:val="none" w:sz="0" w:space="0" w:color="auto"/>
              </w:divBdr>
              <w:divsChild>
                <w:div w:id="1065687804">
                  <w:marLeft w:val="0"/>
                  <w:marRight w:val="0"/>
                  <w:marTop w:val="0"/>
                  <w:marBottom w:val="0"/>
                  <w:divBdr>
                    <w:top w:val="none" w:sz="0" w:space="0" w:color="auto"/>
                    <w:left w:val="none" w:sz="0" w:space="0" w:color="auto"/>
                    <w:bottom w:val="none" w:sz="0" w:space="0" w:color="auto"/>
                    <w:right w:val="none" w:sz="0" w:space="0" w:color="auto"/>
                  </w:divBdr>
                  <w:divsChild>
                    <w:div w:id="357238089">
                      <w:marLeft w:val="-75"/>
                      <w:marRight w:val="-75"/>
                      <w:marTop w:val="0"/>
                      <w:marBottom w:val="0"/>
                      <w:divBdr>
                        <w:top w:val="none" w:sz="0" w:space="0" w:color="auto"/>
                        <w:left w:val="none" w:sz="0" w:space="0" w:color="auto"/>
                        <w:bottom w:val="none" w:sz="0" w:space="0" w:color="auto"/>
                        <w:right w:val="none" w:sz="0" w:space="0" w:color="auto"/>
                      </w:divBdr>
                      <w:divsChild>
                        <w:div w:id="765417302">
                          <w:marLeft w:val="0"/>
                          <w:marRight w:val="0"/>
                          <w:marTop w:val="0"/>
                          <w:marBottom w:val="0"/>
                          <w:divBdr>
                            <w:top w:val="none" w:sz="0" w:space="0" w:color="auto"/>
                            <w:left w:val="none" w:sz="0" w:space="0" w:color="auto"/>
                            <w:bottom w:val="none" w:sz="0" w:space="0" w:color="auto"/>
                            <w:right w:val="none" w:sz="0" w:space="0" w:color="auto"/>
                          </w:divBdr>
                          <w:divsChild>
                            <w:div w:id="2081974634">
                              <w:marLeft w:val="0"/>
                              <w:marRight w:val="0"/>
                              <w:marTop w:val="0"/>
                              <w:marBottom w:val="0"/>
                              <w:divBdr>
                                <w:top w:val="none" w:sz="0" w:space="0" w:color="auto"/>
                                <w:left w:val="none" w:sz="0" w:space="0" w:color="auto"/>
                                <w:bottom w:val="none" w:sz="0" w:space="0" w:color="auto"/>
                                <w:right w:val="none" w:sz="0" w:space="0" w:color="auto"/>
                              </w:divBdr>
                              <w:divsChild>
                                <w:div w:id="1265261514">
                                  <w:marLeft w:val="0"/>
                                  <w:marRight w:val="0"/>
                                  <w:marTop w:val="0"/>
                                  <w:marBottom w:val="0"/>
                                  <w:divBdr>
                                    <w:top w:val="none" w:sz="0" w:space="0" w:color="auto"/>
                                    <w:left w:val="none" w:sz="0" w:space="0" w:color="auto"/>
                                    <w:bottom w:val="none" w:sz="0" w:space="0" w:color="auto"/>
                                    <w:right w:val="none" w:sz="0" w:space="0" w:color="auto"/>
                                  </w:divBdr>
                                  <w:divsChild>
                                    <w:div w:id="1660303796">
                                      <w:marLeft w:val="0"/>
                                      <w:marRight w:val="0"/>
                                      <w:marTop w:val="0"/>
                                      <w:marBottom w:val="0"/>
                                      <w:divBdr>
                                        <w:top w:val="none" w:sz="0" w:space="0" w:color="auto"/>
                                        <w:left w:val="none" w:sz="0" w:space="0" w:color="auto"/>
                                        <w:bottom w:val="none" w:sz="0" w:space="0" w:color="auto"/>
                                        <w:right w:val="none" w:sz="0" w:space="0" w:color="auto"/>
                                      </w:divBdr>
                                      <w:divsChild>
                                        <w:div w:id="1874733652">
                                          <w:marLeft w:val="0"/>
                                          <w:marRight w:val="0"/>
                                          <w:marTop w:val="0"/>
                                          <w:marBottom w:val="0"/>
                                          <w:divBdr>
                                            <w:top w:val="none" w:sz="0" w:space="0" w:color="auto"/>
                                            <w:left w:val="none" w:sz="0" w:space="0" w:color="auto"/>
                                            <w:bottom w:val="none" w:sz="0" w:space="0" w:color="auto"/>
                                            <w:right w:val="none" w:sz="0" w:space="0" w:color="auto"/>
                                          </w:divBdr>
                                          <w:divsChild>
                                            <w:div w:id="146369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967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9477229">
          <w:marLeft w:val="0"/>
          <w:marRight w:val="0"/>
          <w:marTop w:val="600"/>
          <w:marBottom w:val="0"/>
          <w:divBdr>
            <w:top w:val="none" w:sz="0" w:space="0" w:color="auto"/>
            <w:left w:val="none" w:sz="0" w:space="0" w:color="auto"/>
            <w:bottom w:val="none" w:sz="0" w:space="0" w:color="auto"/>
            <w:right w:val="none" w:sz="0" w:space="0" w:color="auto"/>
          </w:divBdr>
        </w:div>
      </w:divsChild>
    </w:div>
    <w:div w:id="841970976">
      <w:bodyDiv w:val="1"/>
      <w:marLeft w:val="0"/>
      <w:marRight w:val="0"/>
      <w:marTop w:val="0"/>
      <w:marBottom w:val="0"/>
      <w:divBdr>
        <w:top w:val="none" w:sz="0" w:space="0" w:color="auto"/>
        <w:left w:val="none" w:sz="0" w:space="0" w:color="auto"/>
        <w:bottom w:val="none" w:sz="0" w:space="0" w:color="auto"/>
        <w:right w:val="none" w:sz="0" w:space="0" w:color="auto"/>
      </w:divBdr>
    </w:div>
    <w:div w:id="1399938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x.doi" TargetMode="External"/><Relationship Id="rId3" Type="http://schemas.openxmlformats.org/officeDocument/2006/relationships/settings" Target="settings.xml"/><Relationship Id="rId7" Type="http://schemas.openxmlformats.org/officeDocument/2006/relationships/hyperlink" Target="https://doi.org/10.1177/0033294119868800"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A139C3-5D6C-45E5-AFC9-C184AA882D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7516</Words>
  <Characters>41344</Characters>
  <Application>Microsoft Office Word</Application>
  <DocSecurity>0</DocSecurity>
  <Lines>344</Lines>
  <Paragraphs>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2020-07-06T20:04:00Z</dcterms:created>
  <dcterms:modified xsi:type="dcterms:W3CDTF">2020-08-06T01:26:00Z</dcterms:modified>
</cp:coreProperties>
</file>