
<file path=[Content_Types].xml><?xml version="1.0" encoding="utf-8"?>
<Types xmlns="http://schemas.openxmlformats.org/package/2006/content-types">
  <Default Extension="xml" ContentType="application/xml"/>
  <Default Extension="jpeg" ContentType="image/jpeg"/>
  <Default Extension="wdp" ContentType="image/vnd.ms-photo"/>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B05DC6" w14:textId="77777777" w:rsidR="00E24EC1" w:rsidRDefault="00E24EC1" w:rsidP="003F47A0">
      <w:pPr>
        <w:jc w:val="center"/>
      </w:pPr>
    </w:p>
    <w:p w14:paraId="23CC724C" w14:textId="77777777" w:rsidR="00E24EC1" w:rsidRDefault="00E24EC1" w:rsidP="00E24EC1">
      <w:pPr>
        <w:spacing w:line="240" w:lineRule="auto"/>
        <w:jc w:val="left"/>
        <w:rPr>
          <w:b/>
          <w:sz w:val="36"/>
          <w:szCs w:val="36"/>
        </w:rPr>
      </w:pPr>
    </w:p>
    <w:p w14:paraId="7549A041" w14:textId="77777777" w:rsidR="00E24EC1" w:rsidRDefault="00E24EC1" w:rsidP="00E24EC1">
      <w:pPr>
        <w:spacing w:line="240" w:lineRule="auto"/>
        <w:jc w:val="left"/>
        <w:rPr>
          <w:b/>
          <w:sz w:val="36"/>
          <w:szCs w:val="36"/>
        </w:rPr>
      </w:pPr>
    </w:p>
    <w:p w14:paraId="5A0A31D8" w14:textId="2C358AE1" w:rsidR="00E24EC1" w:rsidRDefault="00E24EC1" w:rsidP="00E24EC1">
      <w:pPr>
        <w:spacing w:line="240" w:lineRule="auto"/>
        <w:jc w:val="left"/>
        <w:rPr>
          <w:b/>
          <w:sz w:val="36"/>
          <w:szCs w:val="36"/>
        </w:rPr>
      </w:pPr>
      <w:r w:rsidRPr="00E24EC1">
        <w:rPr>
          <w:b/>
          <w:sz w:val="36"/>
          <w:szCs w:val="36"/>
        </w:rPr>
        <w:t>RELAC</w:t>
      </w:r>
      <w:r>
        <w:rPr>
          <w:b/>
          <w:sz w:val="36"/>
          <w:szCs w:val="36"/>
        </w:rPr>
        <w:t xml:space="preserve">IONES ENTRE AFECTOS POSITIVOS Y </w:t>
      </w:r>
      <w:r w:rsidRPr="00E24EC1">
        <w:rPr>
          <w:b/>
          <w:sz w:val="36"/>
          <w:szCs w:val="36"/>
        </w:rPr>
        <w:t>NEGATIVOS E INTERESES PROFESIONALES EN UNIVERSITARIOS</w:t>
      </w:r>
    </w:p>
    <w:p w14:paraId="0670E1CC" w14:textId="77777777" w:rsidR="00E24EC1" w:rsidRPr="00E24EC1" w:rsidRDefault="00E24EC1" w:rsidP="00E24EC1">
      <w:pPr>
        <w:spacing w:line="240" w:lineRule="auto"/>
        <w:jc w:val="left"/>
        <w:rPr>
          <w:b/>
          <w:sz w:val="36"/>
          <w:szCs w:val="36"/>
        </w:rPr>
      </w:pPr>
    </w:p>
    <w:p w14:paraId="54271F28" w14:textId="5538BF2E" w:rsidR="00E24EC1" w:rsidRDefault="00E24EC1" w:rsidP="00E24EC1">
      <w:pPr>
        <w:spacing w:line="240" w:lineRule="auto"/>
        <w:jc w:val="left"/>
        <w:rPr>
          <w:b/>
          <w:sz w:val="36"/>
          <w:szCs w:val="36"/>
        </w:rPr>
      </w:pPr>
      <w:r w:rsidRPr="00E24EC1">
        <w:rPr>
          <w:b/>
          <w:sz w:val="36"/>
          <w:szCs w:val="36"/>
        </w:rPr>
        <w:t>RELATIONSHIP BETWEEN POSITIVE AND NEGATIVE AFFECTS AND INTERESTS PROFESSIONALS IN COLLEGE</w:t>
      </w:r>
    </w:p>
    <w:p w14:paraId="1E430C4C" w14:textId="77777777" w:rsidR="00E24EC1" w:rsidRDefault="00E24EC1" w:rsidP="00E24EC1">
      <w:pPr>
        <w:spacing w:line="240" w:lineRule="auto"/>
        <w:jc w:val="left"/>
        <w:rPr>
          <w:b/>
          <w:sz w:val="36"/>
          <w:szCs w:val="36"/>
        </w:rPr>
      </w:pPr>
    </w:p>
    <w:p w14:paraId="0D3B7257" w14:textId="17AD5C98" w:rsidR="00E24EC1" w:rsidRDefault="00E24EC1" w:rsidP="00E24EC1">
      <w:pPr>
        <w:spacing w:line="240" w:lineRule="auto"/>
        <w:jc w:val="left"/>
        <w:rPr>
          <w:b/>
          <w:sz w:val="28"/>
          <w:szCs w:val="28"/>
        </w:rPr>
      </w:pPr>
      <w:r w:rsidRPr="00E24EC1">
        <w:rPr>
          <w:b/>
          <w:sz w:val="28"/>
          <w:szCs w:val="28"/>
        </w:rPr>
        <w:t>Ana Paula Porto Noronha</w:t>
      </w:r>
      <w:r>
        <w:rPr>
          <w:b/>
          <w:sz w:val="28"/>
          <w:szCs w:val="28"/>
          <w:vertAlign w:val="superscript"/>
        </w:rPr>
        <w:t>1</w:t>
      </w:r>
    </w:p>
    <w:p w14:paraId="70C5F0BB" w14:textId="69EF71BE" w:rsidR="00E24EC1" w:rsidRPr="00E24EC1" w:rsidRDefault="004068A4" w:rsidP="00E24EC1">
      <w:pPr>
        <w:spacing w:line="240" w:lineRule="auto"/>
        <w:jc w:val="left"/>
        <w:rPr>
          <w:i/>
          <w:sz w:val="28"/>
          <w:szCs w:val="28"/>
        </w:rPr>
      </w:pPr>
      <w:r>
        <w:rPr>
          <w:i/>
          <w:sz w:val="28"/>
          <w:szCs w:val="28"/>
        </w:rPr>
        <w:t xml:space="preserve">Universidade São Francisco - </w:t>
      </w:r>
      <w:commentRangeStart w:id="0"/>
      <w:proofErr w:type="spellStart"/>
      <w:r w:rsidR="00E24EC1" w:rsidRPr="00E24EC1">
        <w:rPr>
          <w:i/>
          <w:sz w:val="28"/>
          <w:szCs w:val="28"/>
        </w:rPr>
        <w:t>Brazil</w:t>
      </w:r>
      <w:commentRangeEnd w:id="0"/>
      <w:proofErr w:type="spellEnd"/>
      <w:r w:rsidR="00E24EC1">
        <w:rPr>
          <w:rStyle w:val="CommentReference"/>
        </w:rPr>
        <w:commentReference w:id="0"/>
      </w:r>
    </w:p>
    <w:p w14:paraId="2C142E7E" w14:textId="461A11F6" w:rsidR="0087717D" w:rsidRPr="00044CC6" w:rsidRDefault="00E24EC1" w:rsidP="0087717D">
      <w:pPr>
        <w:jc w:val="center"/>
        <w:rPr>
          <w:lang w:val="en-US"/>
        </w:rPr>
      </w:pPr>
      <w:r w:rsidRPr="00E24EC1">
        <w:rPr>
          <w:rFonts w:ascii="Times" w:eastAsia="Times New Roman" w:hAnsi="Times" w:cs="Times"/>
          <w:b/>
          <w:noProof/>
          <w:lang w:val="en-US"/>
        </w:rPr>
        <mc:AlternateContent>
          <mc:Choice Requires="wps">
            <w:drawing>
              <wp:anchor distT="0" distB="0" distL="114300" distR="114300" simplePos="0" relativeHeight="251658240" behindDoc="0" locked="0" layoutInCell="1" allowOverlap="1" wp14:anchorId="651D2BB9" wp14:editId="675FBCF7">
                <wp:simplePos x="0" y="0"/>
                <wp:positionH relativeFrom="column">
                  <wp:posOffset>0</wp:posOffset>
                </wp:positionH>
                <wp:positionV relativeFrom="paragraph">
                  <wp:posOffset>262800</wp:posOffset>
                </wp:positionV>
                <wp:extent cx="6172200" cy="0"/>
                <wp:effectExtent l="0" t="0" r="25400" b="25400"/>
                <wp:wrapNone/>
                <wp:docPr id="2" name="Straight Connector 2"/>
                <wp:cNvGraphicFramePr/>
                <a:graphic xmlns:a="http://schemas.openxmlformats.org/drawingml/2006/main">
                  <a:graphicData uri="http://schemas.microsoft.com/office/word/2010/wordprocessingShape">
                    <wps:wsp>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anchor>
            </w:drawing>
          </mc:Choice>
          <mc:Fallback xmlns:w15="http://schemas.microsoft.com/office/word/2012/wordml">
            <w:pict>
              <v:line w14:anchorId="3C9F30E2" id="Straight Connector 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0,20.7pt" to="486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" strokecolor="windowText" strokeweight="2pt"/>
            </w:pict>
          </mc:Fallback>
        </mc:AlternateContent>
      </w:r>
    </w:p>
    <w:p w14:paraId="57BD8B60" w14:textId="77777777" w:rsidR="00E24EC1" w:rsidRDefault="00E24EC1" w:rsidP="00E24EC1">
      <w:pPr>
        <w:spacing w:line="240" w:lineRule="auto"/>
        <w:rPr>
          <w:lang w:val="en-US"/>
        </w:rPr>
      </w:pPr>
    </w:p>
    <w:p w14:paraId="653FA5C1" w14:textId="2223F011" w:rsidR="004E76C5" w:rsidRPr="00E24EC1" w:rsidRDefault="00E24EC1" w:rsidP="00E24EC1">
      <w:pPr>
        <w:spacing w:line="240" w:lineRule="auto"/>
        <w:rPr>
          <w:b/>
          <w:sz w:val="22"/>
          <w:szCs w:val="22"/>
          <w:lang w:val="en-US"/>
        </w:rPr>
      </w:pPr>
      <w:r>
        <w:rPr>
          <w:b/>
          <w:sz w:val="22"/>
          <w:szCs w:val="22"/>
          <w:lang w:val="es-ES_tradnl"/>
        </w:rPr>
        <w:t>RESUMEN</w:t>
      </w:r>
    </w:p>
    <w:p w14:paraId="55C6B740" w14:textId="77777777" w:rsidR="004E76C5" w:rsidRPr="00E24EC1" w:rsidRDefault="004E76C5" w:rsidP="00E24EC1">
      <w:pPr>
        <w:spacing w:line="240" w:lineRule="auto"/>
        <w:rPr>
          <w:sz w:val="22"/>
          <w:szCs w:val="22"/>
          <w:lang w:val="es-ES_tradnl"/>
        </w:rPr>
      </w:pPr>
      <w:r w:rsidRPr="00E24EC1">
        <w:rPr>
          <w:sz w:val="22"/>
          <w:szCs w:val="22"/>
          <w:lang w:val="es-ES_tradnl"/>
        </w:rPr>
        <w:t xml:space="preserve">El presente estudio investigó la relación entre afectos positivos y negativos e intereses profesionales. Además fueron evaluadas diferencias presentadas debido al curso. Participaron 76 estudiantes universitarios, siendo 51,3% del curso de Psicología y 48,7% de Pedagogía. En cuanto al sexo, 89,5% de los participantes eran mujeres y el promedio de edad fue de 22,83 años. Los afectos fueron evaluados por la “Escala de </w:t>
      </w:r>
      <w:proofErr w:type="spellStart"/>
      <w:r w:rsidRPr="00E24EC1">
        <w:rPr>
          <w:sz w:val="22"/>
          <w:szCs w:val="22"/>
          <w:lang w:val="es-ES_tradnl"/>
        </w:rPr>
        <w:t>Afetos</w:t>
      </w:r>
      <w:proofErr w:type="spellEnd"/>
      <w:r w:rsidRPr="00E24EC1">
        <w:rPr>
          <w:sz w:val="22"/>
          <w:szCs w:val="22"/>
          <w:lang w:val="es-ES_tradnl"/>
        </w:rPr>
        <w:t xml:space="preserve"> </w:t>
      </w:r>
      <w:proofErr w:type="spellStart"/>
      <w:r w:rsidRPr="00E24EC1">
        <w:rPr>
          <w:sz w:val="22"/>
          <w:szCs w:val="22"/>
          <w:lang w:val="es-ES_tradnl"/>
        </w:rPr>
        <w:t>Zanon</w:t>
      </w:r>
      <w:proofErr w:type="spellEnd"/>
      <w:r w:rsidRPr="00E24EC1">
        <w:rPr>
          <w:sz w:val="22"/>
          <w:szCs w:val="22"/>
          <w:lang w:val="es-ES_tradnl"/>
        </w:rPr>
        <w:t>” y los intereses, por el “</w:t>
      </w:r>
      <w:proofErr w:type="spellStart"/>
      <w:r w:rsidRPr="00E24EC1">
        <w:rPr>
          <w:sz w:val="22"/>
          <w:szCs w:val="22"/>
          <w:lang w:val="es-ES_tradnl"/>
        </w:rPr>
        <w:t>Questionário</w:t>
      </w:r>
      <w:proofErr w:type="spellEnd"/>
      <w:r w:rsidRPr="00E24EC1">
        <w:rPr>
          <w:sz w:val="22"/>
          <w:szCs w:val="22"/>
          <w:lang w:val="es-ES_tradnl"/>
        </w:rPr>
        <w:t xml:space="preserve"> de Busca Auto-Dirigida”. Los resultados revelaron que los afectos positivos correlacionaron con los tipos Social, Investigativo, Emprendedor y Realista, con magnitudes bajas. En cuanto a las diferencias de promedio entre los cursos, hubo en relación al tipo Social, siendo que los participantes de Psicología obtuvieron promedios superiores. Los resultados son discutidos a la luz de la literatura.</w:t>
      </w:r>
    </w:p>
    <w:p w14:paraId="48D8CFF1" w14:textId="77777777" w:rsidR="009E61AF" w:rsidRPr="00E24EC1" w:rsidRDefault="009E61AF" w:rsidP="00E24EC1">
      <w:pPr>
        <w:spacing w:line="240" w:lineRule="auto"/>
        <w:rPr>
          <w:sz w:val="22"/>
          <w:szCs w:val="22"/>
          <w:lang w:val="es-ES_tradnl"/>
        </w:rPr>
      </w:pPr>
    </w:p>
    <w:p w14:paraId="1D98BB7E" w14:textId="77777777" w:rsidR="00E24EC1" w:rsidRDefault="00215B5E" w:rsidP="00E24EC1">
      <w:pPr>
        <w:spacing w:line="240" w:lineRule="auto"/>
        <w:rPr>
          <w:sz w:val="22"/>
          <w:szCs w:val="22"/>
          <w:lang w:val="es-ES_tradnl"/>
        </w:rPr>
      </w:pPr>
      <w:r w:rsidRPr="00E24EC1">
        <w:rPr>
          <w:b/>
          <w:sz w:val="22"/>
          <w:szCs w:val="22"/>
          <w:lang w:val="es-ES_tradnl"/>
        </w:rPr>
        <w:t>Palabras</w:t>
      </w:r>
      <w:r w:rsidR="00417DB1" w:rsidRPr="00E24EC1">
        <w:rPr>
          <w:b/>
          <w:sz w:val="22"/>
          <w:szCs w:val="22"/>
          <w:lang w:val="es-ES_tradnl"/>
        </w:rPr>
        <w:t>-clave:</w:t>
      </w:r>
      <w:r w:rsidR="00417DB1" w:rsidRPr="00E24EC1">
        <w:rPr>
          <w:sz w:val="22"/>
          <w:szCs w:val="22"/>
          <w:lang w:val="es-ES_tradnl"/>
        </w:rPr>
        <w:t xml:space="preserve"> </w:t>
      </w:r>
    </w:p>
    <w:p w14:paraId="5E302813" w14:textId="29B4D6BB" w:rsidR="0036508B" w:rsidRDefault="00417DB1" w:rsidP="00E24EC1">
      <w:pPr>
        <w:spacing w:line="240" w:lineRule="auto"/>
        <w:rPr>
          <w:sz w:val="22"/>
          <w:szCs w:val="22"/>
          <w:lang w:val="es-ES_tradnl"/>
        </w:rPr>
      </w:pPr>
      <w:r w:rsidRPr="00E24EC1">
        <w:rPr>
          <w:rStyle w:val="hps"/>
          <w:sz w:val="22"/>
          <w:szCs w:val="22"/>
          <w:lang w:val="es-ES"/>
        </w:rPr>
        <w:t>Psicología positiva</w:t>
      </w:r>
      <w:r w:rsidRPr="00E24EC1">
        <w:rPr>
          <w:sz w:val="22"/>
          <w:szCs w:val="22"/>
          <w:lang w:val="es-ES"/>
        </w:rPr>
        <w:t xml:space="preserve">, Evaluación </w:t>
      </w:r>
      <w:r w:rsidRPr="00E24EC1">
        <w:rPr>
          <w:rStyle w:val="hps"/>
          <w:sz w:val="22"/>
          <w:szCs w:val="22"/>
          <w:lang w:val="es-ES"/>
        </w:rPr>
        <w:t>psicológica,</w:t>
      </w:r>
      <w:r w:rsidR="00066993" w:rsidRPr="00E24EC1">
        <w:rPr>
          <w:rStyle w:val="hps"/>
          <w:sz w:val="22"/>
          <w:szCs w:val="22"/>
          <w:lang w:val="es-ES"/>
        </w:rPr>
        <w:t xml:space="preserve"> </w:t>
      </w:r>
      <w:proofErr w:type="spellStart"/>
      <w:r w:rsidR="00066993" w:rsidRPr="00E24EC1">
        <w:rPr>
          <w:rStyle w:val="hps"/>
          <w:sz w:val="22"/>
          <w:szCs w:val="22"/>
          <w:lang w:val="es-ES"/>
        </w:rPr>
        <w:t>Tests</w:t>
      </w:r>
      <w:proofErr w:type="spellEnd"/>
      <w:r w:rsidR="00066993" w:rsidRPr="00E24EC1">
        <w:rPr>
          <w:rStyle w:val="hps"/>
          <w:sz w:val="22"/>
          <w:szCs w:val="22"/>
          <w:lang w:val="es-ES"/>
        </w:rPr>
        <w:t xml:space="preserve"> Psicológicos</w:t>
      </w:r>
    </w:p>
    <w:p w14:paraId="27FF3D2A" w14:textId="77777777" w:rsidR="00E24EC1" w:rsidRPr="00E24EC1" w:rsidRDefault="00E24EC1" w:rsidP="00E24EC1">
      <w:pPr>
        <w:spacing w:line="240" w:lineRule="auto"/>
        <w:rPr>
          <w:sz w:val="22"/>
          <w:szCs w:val="22"/>
          <w:lang w:val="es-ES_tradnl"/>
        </w:rPr>
      </w:pPr>
    </w:p>
    <w:p w14:paraId="77CD7D5D" w14:textId="0C038920" w:rsidR="00BA4AFF" w:rsidRPr="00E24EC1" w:rsidRDefault="00E24EC1" w:rsidP="00E24EC1">
      <w:pPr>
        <w:spacing w:line="240" w:lineRule="auto"/>
        <w:jc w:val="left"/>
        <w:rPr>
          <w:b/>
          <w:sz w:val="22"/>
          <w:szCs w:val="22"/>
          <w:lang w:val="es-ES_tradnl"/>
        </w:rPr>
      </w:pPr>
      <w:r>
        <w:rPr>
          <w:b/>
          <w:sz w:val="22"/>
          <w:szCs w:val="22"/>
          <w:lang w:val="en-US"/>
        </w:rPr>
        <w:t>ABSTRACT</w:t>
      </w:r>
    </w:p>
    <w:p w14:paraId="4FE7408E" w14:textId="77777777" w:rsidR="00FA492C" w:rsidRPr="00E24EC1" w:rsidRDefault="00BA4AFF" w:rsidP="00E24EC1">
      <w:pPr>
        <w:spacing w:line="240" w:lineRule="auto"/>
        <w:rPr>
          <w:sz w:val="22"/>
          <w:szCs w:val="22"/>
          <w:lang w:val="en"/>
        </w:rPr>
      </w:pPr>
      <w:r w:rsidRPr="00E24EC1">
        <w:rPr>
          <w:rStyle w:val="hps"/>
          <w:sz w:val="22"/>
          <w:szCs w:val="22"/>
          <w:lang w:val="en"/>
        </w:rPr>
        <w:t xml:space="preserve">The present study </w:t>
      </w:r>
      <w:r w:rsidR="00EF0896" w:rsidRPr="00E24EC1">
        <w:rPr>
          <w:rStyle w:val="hps"/>
          <w:sz w:val="22"/>
          <w:szCs w:val="22"/>
          <w:lang w:val="en"/>
        </w:rPr>
        <w:t>aimed</w:t>
      </w:r>
      <w:r w:rsidRPr="00E24EC1">
        <w:rPr>
          <w:sz w:val="22"/>
          <w:szCs w:val="22"/>
          <w:lang w:val="en"/>
        </w:rPr>
        <w:t xml:space="preserve"> </w:t>
      </w:r>
      <w:r w:rsidRPr="00E24EC1">
        <w:rPr>
          <w:rStyle w:val="hps"/>
          <w:sz w:val="22"/>
          <w:szCs w:val="22"/>
          <w:lang w:val="en"/>
        </w:rPr>
        <w:t>the relationship between</w:t>
      </w:r>
      <w:r w:rsidRPr="00E24EC1">
        <w:rPr>
          <w:sz w:val="22"/>
          <w:szCs w:val="22"/>
          <w:lang w:val="en"/>
        </w:rPr>
        <w:t xml:space="preserve"> </w:t>
      </w:r>
      <w:r w:rsidRPr="00E24EC1">
        <w:rPr>
          <w:rStyle w:val="hps"/>
          <w:sz w:val="22"/>
          <w:szCs w:val="22"/>
          <w:lang w:val="en"/>
        </w:rPr>
        <w:t>positive and negative affects</w:t>
      </w:r>
      <w:r w:rsidRPr="00E24EC1">
        <w:rPr>
          <w:sz w:val="22"/>
          <w:szCs w:val="22"/>
          <w:lang w:val="en"/>
        </w:rPr>
        <w:t xml:space="preserve"> </w:t>
      </w:r>
      <w:r w:rsidRPr="00E24EC1">
        <w:rPr>
          <w:rStyle w:val="hps"/>
          <w:sz w:val="22"/>
          <w:szCs w:val="22"/>
          <w:lang w:val="en"/>
        </w:rPr>
        <w:t>and</w:t>
      </w:r>
      <w:r w:rsidRPr="00E24EC1">
        <w:rPr>
          <w:sz w:val="22"/>
          <w:szCs w:val="22"/>
          <w:lang w:val="en"/>
        </w:rPr>
        <w:t xml:space="preserve"> </w:t>
      </w:r>
      <w:r w:rsidRPr="00E24EC1">
        <w:rPr>
          <w:rStyle w:val="hps"/>
          <w:sz w:val="22"/>
          <w:szCs w:val="22"/>
          <w:lang w:val="en"/>
        </w:rPr>
        <w:t>professional interests</w:t>
      </w:r>
      <w:r w:rsidRPr="00E24EC1">
        <w:rPr>
          <w:sz w:val="22"/>
          <w:szCs w:val="22"/>
          <w:lang w:val="en"/>
        </w:rPr>
        <w:t xml:space="preserve">. </w:t>
      </w:r>
      <w:r w:rsidRPr="00E24EC1">
        <w:rPr>
          <w:rStyle w:val="hps"/>
          <w:sz w:val="22"/>
          <w:szCs w:val="22"/>
          <w:lang w:val="en"/>
        </w:rPr>
        <w:t>Additionally</w:t>
      </w:r>
      <w:r w:rsidRPr="00E24EC1">
        <w:rPr>
          <w:sz w:val="22"/>
          <w:szCs w:val="22"/>
          <w:lang w:val="en"/>
        </w:rPr>
        <w:t xml:space="preserve">, </w:t>
      </w:r>
      <w:r w:rsidR="00DD680F" w:rsidRPr="00E24EC1">
        <w:rPr>
          <w:rStyle w:val="hps"/>
          <w:sz w:val="22"/>
          <w:szCs w:val="22"/>
          <w:lang w:val="en"/>
        </w:rPr>
        <w:t>assessed differences</w:t>
      </w:r>
      <w:r w:rsidR="00DD680F" w:rsidRPr="00E24EC1">
        <w:rPr>
          <w:rStyle w:val="longtext"/>
          <w:sz w:val="22"/>
          <w:szCs w:val="22"/>
          <w:lang w:val="en"/>
        </w:rPr>
        <w:t xml:space="preserve"> </w:t>
      </w:r>
      <w:r w:rsidR="00DD680F" w:rsidRPr="00E24EC1">
        <w:rPr>
          <w:rStyle w:val="hps"/>
          <w:sz w:val="22"/>
          <w:szCs w:val="22"/>
          <w:lang w:val="en"/>
        </w:rPr>
        <w:t>between courses</w:t>
      </w:r>
      <w:r w:rsidRPr="00E24EC1">
        <w:rPr>
          <w:sz w:val="22"/>
          <w:szCs w:val="22"/>
          <w:lang w:val="en"/>
        </w:rPr>
        <w:t xml:space="preserve">. </w:t>
      </w:r>
      <w:r w:rsidRPr="00E24EC1">
        <w:rPr>
          <w:rStyle w:val="hps"/>
          <w:sz w:val="22"/>
          <w:szCs w:val="22"/>
          <w:lang w:val="en"/>
        </w:rPr>
        <w:t>76</w:t>
      </w:r>
      <w:r w:rsidRPr="00E24EC1">
        <w:rPr>
          <w:sz w:val="22"/>
          <w:szCs w:val="22"/>
          <w:lang w:val="en"/>
        </w:rPr>
        <w:t xml:space="preserve"> </w:t>
      </w:r>
      <w:r w:rsidRPr="00E24EC1">
        <w:rPr>
          <w:rStyle w:val="hps"/>
          <w:sz w:val="22"/>
          <w:szCs w:val="22"/>
          <w:lang w:val="en"/>
        </w:rPr>
        <w:t>students</w:t>
      </w:r>
      <w:r w:rsidRPr="00E24EC1">
        <w:rPr>
          <w:sz w:val="22"/>
          <w:szCs w:val="22"/>
          <w:lang w:val="en"/>
        </w:rPr>
        <w:t xml:space="preserve"> </w:t>
      </w:r>
      <w:r w:rsidR="001F3D8E" w:rsidRPr="00E24EC1">
        <w:rPr>
          <w:rStyle w:val="hps"/>
          <w:sz w:val="22"/>
          <w:szCs w:val="22"/>
          <w:lang w:val="en"/>
        </w:rPr>
        <w:t>participated</w:t>
      </w:r>
      <w:r w:rsidRPr="00E24EC1">
        <w:rPr>
          <w:sz w:val="22"/>
          <w:szCs w:val="22"/>
          <w:lang w:val="en"/>
        </w:rPr>
        <w:t xml:space="preserve">, with </w:t>
      </w:r>
      <w:r w:rsidRPr="00E24EC1">
        <w:rPr>
          <w:rStyle w:val="hps"/>
          <w:sz w:val="22"/>
          <w:szCs w:val="22"/>
          <w:lang w:val="en"/>
        </w:rPr>
        <w:t>51.3%</w:t>
      </w:r>
      <w:r w:rsidRPr="00E24EC1">
        <w:rPr>
          <w:sz w:val="22"/>
          <w:szCs w:val="22"/>
          <w:lang w:val="en"/>
        </w:rPr>
        <w:t xml:space="preserve"> </w:t>
      </w:r>
      <w:r w:rsidRPr="00E24EC1">
        <w:rPr>
          <w:rStyle w:val="hps"/>
          <w:sz w:val="22"/>
          <w:szCs w:val="22"/>
          <w:lang w:val="en"/>
        </w:rPr>
        <w:t>of the Psychology course</w:t>
      </w:r>
      <w:r w:rsidRPr="00E24EC1">
        <w:rPr>
          <w:sz w:val="22"/>
          <w:szCs w:val="22"/>
          <w:lang w:val="en"/>
        </w:rPr>
        <w:t xml:space="preserve"> </w:t>
      </w:r>
      <w:r w:rsidRPr="00E24EC1">
        <w:rPr>
          <w:rStyle w:val="hps"/>
          <w:sz w:val="22"/>
          <w:szCs w:val="22"/>
          <w:lang w:val="en"/>
        </w:rPr>
        <w:t>and</w:t>
      </w:r>
      <w:r w:rsidRPr="00E24EC1">
        <w:rPr>
          <w:sz w:val="22"/>
          <w:szCs w:val="22"/>
          <w:lang w:val="en"/>
        </w:rPr>
        <w:t xml:space="preserve"> </w:t>
      </w:r>
      <w:r w:rsidRPr="00E24EC1">
        <w:rPr>
          <w:rStyle w:val="hps"/>
          <w:sz w:val="22"/>
          <w:szCs w:val="22"/>
          <w:lang w:val="en"/>
        </w:rPr>
        <w:t>48.7%</w:t>
      </w:r>
      <w:r w:rsidRPr="00E24EC1">
        <w:rPr>
          <w:sz w:val="22"/>
          <w:szCs w:val="22"/>
          <w:lang w:val="en"/>
        </w:rPr>
        <w:t xml:space="preserve"> </w:t>
      </w:r>
      <w:r w:rsidRPr="00E24EC1">
        <w:rPr>
          <w:rStyle w:val="hps"/>
          <w:sz w:val="22"/>
          <w:szCs w:val="22"/>
          <w:lang w:val="en"/>
        </w:rPr>
        <w:t>of</w:t>
      </w:r>
      <w:r w:rsidRPr="00E24EC1">
        <w:rPr>
          <w:sz w:val="22"/>
          <w:szCs w:val="22"/>
          <w:lang w:val="en"/>
        </w:rPr>
        <w:t xml:space="preserve"> </w:t>
      </w:r>
      <w:r w:rsidRPr="00E24EC1">
        <w:rPr>
          <w:rStyle w:val="hps"/>
          <w:sz w:val="22"/>
          <w:szCs w:val="22"/>
          <w:lang w:val="en"/>
        </w:rPr>
        <w:t>Pedagogy</w:t>
      </w:r>
      <w:r w:rsidRPr="00E24EC1">
        <w:rPr>
          <w:sz w:val="22"/>
          <w:szCs w:val="22"/>
          <w:lang w:val="en"/>
        </w:rPr>
        <w:t xml:space="preserve">. </w:t>
      </w:r>
      <w:r w:rsidRPr="00E24EC1">
        <w:rPr>
          <w:rStyle w:val="hps"/>
          <w:sz w:val="22"/>
          <w:szCs w:val="22"/>
          <w:lang w:val="en"/>
        </w:rPr>
        <w:t>Regarding gender</w:t>
      </w:r>
      <w:r w:rsidRPr="00E24EC1">
        <w:rPr>
          <w:sz w:val="22"/>
          <w:szCs w:val="22"/>
          <w:lang w:val="en"/>
        </w:rPr>
        <w:t xml:space="preserve">, 89.5% of participants </w:t>
      </w:r>
      <w:r w:rsidRPr="00E24EC1">
        <w:rPr>
          <w:rStyle w:val="hps"/>
          <w:sz w:val="22"/>
          <w:szCs w:val="22"/>
          <w:lang w:val="en"/>
        </w:rPr>
        <w:t>were women</w:t>
      </w:r>
      <w:r w:rsidRPr="00E24EC1">
        <w:rPr>
          <w:sz w:val="22"/>
          <w:szCs w:val="22"/>
          <w:lang w:val="en"/>
        </w:rPr>
        <w:t xml:space="preserve"> </w:t>
      </w:r>
      <w:r w:rsidRPr="00E24EC1">
        <w:rPr>
          <w:rStyle w:val="hps"/>
          <w:sz w:val="22"/>
          <w:szCs w:val="22"/>
          <w:lang w:val="en"/>
        </w:rPr>
        <w:t>and the mean</w:t>
      </w:r>
      <w:r w:rsidRPr="00E24EC1">
        <w:rPr>
          <w:sz w:val="22"/>
          <w:szCs w:val="22"/>
          <w:lang w:val="en"/>
        </w:rPr>
        <w:t xml:space="preserve"> </w:t>
      </w:r>
      <w:r w:rsidRPr="00E24EC1">
        <w:rPr>
          <w:rStyle w:val="hps"/>
          <w:sz w:val="22"/>
          <w:szCs w:val="22"/>
          <w:lang w:val="en"/>
        </w:rPr>
        <w:t>age was</w:t>
      </w:r>
      <w:r w:rsidRPr="00E24EC1">
        <w:rPr>
          <w:sz w:val="22"/>
          <w:szCs w:val="22"/>
          <w:lang w:val="en"/>
        </w:rPr>
        <w:t xml:space="preserve"> </w:t>
      </w:r>
      <w:r w:rsidRPr="00E24EC1">
        <w:rPr>
          <w:rStyle w:val="hps"/>
          <w:sz w:val="22"/>
          <w:szCs w:val="22"/>
          <w:lang w:val="en"/>
        </w:rPr>
        <w:t>22.83 years</w:t>
      </w:r>
      <w:r w:rsidRPr="00E24EC1">
        <w:rPr>
          <w:sz w:val="22"/>
          <w:szCs w:val="22"/>
          <w:lang w:val="en"/>
        </w:rPr>
        <w:t xml:space="preserve">. </w:t>
      </w:r>
      <w:r w:rsidRPr="00E24EC1">
        <w:rPr>
          <w:rStyle w:val="hps"/>
          <w:sz w:val="22"/>
          <w:szCs w:val="22"/>
          <w:lang w:val="en"/>
        </w:rPr>
        <w:t>The</w:t>
      </w:r>
      <w:r w:rsidRPr="00E24EC1">
        <w:rPr>
          <w:sz w:val="22"/>
          <w:szCs w:val="22"/>
          <w:lang w:val="en"/>
        </w:rPr>
        <w:t xml:space="preserve"> </w:t>
      </w:r>
      <w:r w:rsidR="001D1A37" w:rsidRPr="00E24EC1">
        <w:rPr>
          <w:rStyle w:val="hps"/>
          <w:sz w:val="22"/>
          <w:szCs w:val="22"/>
          <w:lang w:val="en"/>
        </w:rPr>
        <w:t>affects</w:t>
      </w:r>
      <w:r w:rsidRPr="00E24EC1">
        <w:rPr>
          <w:sz w:val="22"/>
          <w:szCs w:val="22"/>
          <w:lang w:val="en"/>
        </w:rPr>
        <w:t xml:space="preserve"> </w:t>
      </w:r>
      <w:r w:rsidRPr="00E24EC1">
        <w:rPr>
          <w:rStyle w:val="hps"/>
          <w:sz w:val="22"/>
          <w:szCs w:val="22"/>
          <w:lang w:val="en"/>
        </w:rPr>
        <w:t>were assessed</w:t>
      </w:r>
      <w:r w:rsidRPr="00E24EC1">
        <w:rPr>
          <w:sz w:val="22"/>
          <w:szCs w:val="22"/>
          <w:lang w:val="en"/>
        </w:rPr>
        <w:t xml:space="preserve"> </w:t>
      </w:r>
      <w:r w:rsidRPr="00E24EC1">
        <w:rPr>
          <w:rStyle w:val="hps"/>
          <w:sz w:val="22"/>
          <w:szCs w:val="22"/>
          <w:lang w:val="en"/>
        </w:rPr>
        <w:t>by the</w:t>
      </w:r>
      <w:r w:rsidRPr="00E24EC1">
        <w:rPr>
          <w:sz w:val="22"/>
          <w:szCs w:val="22"/>
          <w:lang w:val="en"/>
        </w:rPr>
        <w:t xml:space="preserve"> </w:t>
      </w:r>
      <w:r w:rsidRPr="00E24EC1">
        <w:rPr>
          <w:rStyle w:val="hps"/>
          <w:sz w:val="22"/>
          <w:szCs w:val="22"/>
          <w:lang w:val="en"/>
        </w:rPr>
        <w:t>Scale</w:t>
      </w:r>
      <w:r w:rsidRPr="00E24EC1">
        <w:rPr>
          <w:sz w:val="22"/>
          <w:szCs w:val="22"/>
          <w:lang w:val="en"/>
        </w:rPr>
        <w:t xml:space="preserve"> </w:t>
      </w:r>
      <w:r w:rsidRPr="00E24EC1">
        <w:rPr>
          <w:rStyle w:val="hps"/>
          <w:sz w:val="22"/>
          <w:szCs w:val="22"/>
          <w:lang w:val="en"/>
        </w:rPr>
        <w:t>Affects</w:t>
      </w:r>
      <w:r w:rsidRPr="00E24EC1">
        <w:rPr>
          <w:sz w:val="22"/>
          <w:szCs w:val="22"/>
          <w:lang w:val="en"/>
        </w:rPr>
        <w:t xml:space="preserve"> </w:t>
      </w:r>
      <w:r w:rsidRPr="00E24EC1">
        <w:rPr>
          <w:rStyle w:val="hps"/>
          <w:sz w:val="22"/>
          <w:szCs w:val="22"/>
          <w:lang w:val="en"/>
        </w:rPr>
        <w:t>Zanon</w:t>
      </w:r>
      <w:r w:rsidRPr="00E24EC1">
        <w:rPr>
          <w:sz w:val="22"/>
          <w:szCs w:val="22"/>
          <w:lang w:val="en"/>
        </w:rPr>
        <w:t xml:space="preserve"> </w:t>
      </w:r>
      <w:r w:rsidRPr="00E24EC1">
        <w:rPr>
          <w:rStyle w:val="hps"/>
          <w:sz w:val="22"/>
          <w:szCs w:val="22"/>
          <w:lang w:val="en"/>
        </w:rPr>
        <w:t>and interests</w:t>
      </w:r>
      <w:r w:rsidRPr="00E24EC1">
        <w:rPr>
          <w:sz w:val="22"/>
          <w:szCs w:val="22"/>
          <w:lang w:val="en"/>
        </w:rPr>
        <w:t xml:space="preserve">, </w:t>
      </w:r>
      <w:r w:rsidRPr="00E24EC1">
        <w:rPr>
          <w:rStyle w:val="hps"/>
          <w:sz w:val="22"/>
          <w:szCs w:val="22"/>
          <w:lang w:val="en"/>
        </w:rPr>
        <w:t>by</w:t>
      </w:r>
      <w:r w:rsidRPr="00E24EC1">
        <w:rPr>
          <w:sz w:val="22"/>
          <w:szCs w:val="22"/>
          <w:lang w:val="en"/>
        </w:rPr>
        <w:t xml:space="preserve"> </w:t>
      </w:r>
      <w:r w:rsidRPr="00E24EC1">
        <w:rPr>
          <w:rStyle w:val="hps"/>
          <w:sz w:val="22"/>
          <w:szCs w:val="22"/>
          <w:lang w:val="en"/>
        </w:rPr>
        <w:t>Questionnaire</w:t>
      </w:r>
      <w:r w:rsidRPr="00E24EC1">
        <w:rPr>
          <w:sz w:val="22"/>
          <w:szCs w:val="22"/>
          <w:lang w:val="en"/>
        </w:rPr>
        <w:t xml:space="preserve"> </w:t>
      </w:r>
      <w:r w:rsidRPr="00E24EC1">
        <w:rPr>
          <w:rStyle w:val="hps"/>
          <w:sz w:val="22"/>
          <w:szCs w:val="22"/>
          <w:lang w:val="en"/>
        </w:rPr>
        <w:t>Self-</w:t>
      </w:r>
      <w:r w:rsidRPr="00E24EC1">
        <w:rPr>
          <w:sz w:val="22"/>
          <w:szCs w:val="22"/>
          <w:lang w:val="en"/>
        </w:rPr>
        <w:t xml:space="preserve">Directed </w:t>
      </w:r>
      <w:r w:rsidRPr="00E24EC1">
        <w:rPr>
          <w:rStyle w:val="hps"/>
          <w:sz w:val="22"/>
          <w:szCs w:val="22"/>
          <w:lang w:val="en"/>
        </w:rPr>
        <w:t>Search</w:t>
      </w:r>
      <w:r w:rsidRPr="00E24EC1">
        <w:rPr>
          <w:sz w:val="22"/>
          <w:szCs w:val="22"/>
          <w:lang w:val="en"/>
        </w:rPr>
        <w:t xml:space="preserve">. </w:t>
      </w:r>
      <w:r w:rsidR="001D1A37" w:rsidRPr="00E24EC1">
        <w:rPr>
          <w:rStyle w:val="hps"/>
          <w:sz w:val="22"/>
          <w:szCs w:val="22"/>
          <w:lang w:val="en"/>
        </w:rPr>
        <w:t>The results showed</w:t>
      </w:r>
      <w:r w:rsidRPr="00E24EC1">
        <w:rPr>
          <w:rStyle w:val="hps"/>
          <w:sz w:val="22"/>
          <w:szCs w:val="22"/>
          <w:lang w:val="en"/>
        </w:rPr>
        <w:t xml:space="preserve"> that</w:t>
      </w:r>
      <w:r w:rsidRPr="00E24EC1">
        <w:rPr>
          <w:sz w:val="22"/>
          <w:szCs w:val="22"/>
          <w:lang w:val="en"/>
        </w:rPr>
        <w:t xml:space="preserve"> </w:t>
      </w:r>
      <w:r w:rsidRPr="00E24EC1">
        <w:rPr>
          <w:rStyle w:val="hps"/>
          <w:sz w:val="22"/>
          <w:szCs w:val="22"/>
          <w:lang w:val="en"/>
        </w:rPr>
        <w:t>positive affect</w:t>
      </w:r>
      <w:r w:rsidRPr="00E24EC1">
        <w:rPr>
          <w:sz w:val="22"/>
          <w:szCs w:val="22"/>
          <w:lang w:val="en"/>
        </w:rPr>
        <w:t xml:space="preserve"> </w:t>
      </w:r>
      <w:r w:rsidRPr="00E24EC1">
        <w:rPr>
          <w:rStyle w:val="hps"/>
          <w:sz w:val="22"/>
          <w:szCs w:val="22"/>
          <w:lang w:val="en"/>
        </w:rPr>
        <w:t>correlated</w:t>
      </w:r>
      <w:r w:rsidRPr="00E24EC1">
        <w:rPr>
          <w:sz w:val="22"/>
          <w:szCs w:val="22"/>
          <w:lang w:val="en"/>
        </w:rPr>
        <w:t xml:space="preserve"> </w:t>
      </w:r>
      <w:r w:rsidRPr="00E24EC1">
        <w:rPr>
          <w:rStyle w:val="hps"/>
          <w:sz w:val="22"/>
          <w:szCs w:val="22"/>
          <w:lang w:val="en"/>
        </w:rPr>
        <w:t>with the types</w:t>
      </w:r>
      <w:r w:rsidRPr="00E24EC1">
        <w:rPr>
          <w:sz w:val="22"/>
          <w:szCs w:val="22"/>
          <w:lang w:val="en"/>
        </w:rPr>
        <w:t xml:space="preserve"> </w:t>
      </w:r>
      <w:r w:rsidRPr="00E24EC1">
        <w:rPr>
          <w:rStyle w:val="hps"/>
          <w:sz w:val="22"/>
          <w:szCs w:val="22"/>
          <w:lang w:val="en"/>
        </w:rPr>
        <w:t>Social</w:t>
      </w:r>
      <w:r w:rsidRPr="00E24EC1">
        <w:rPr>
          <w:sz w:val="22"/>
          <w:szCs w:val="22"/>
          <w:lang w:val="en"/>
        </w:rPr>
        <w:t xml:space="preserve">, </w:t>
      </w:r>
      <w:r w:rsidRPr="00E24EC1">
        <w:rPr>
          <w:rStyle w:val="hps"/>
          <w:sz w:val="22"/>
          <w:szCs w:val="22"/>
          <w:lang w:val="en"/>
        </w:rPr>
        <w:t>Investigative</w:t>
      </w:r>
      <w:r w:rsidRPr="00E24EC1">
        <w:rPr>
          <w:sz w:val="22"/>
          <w:szCs w:val="22"/>
          <w:lang w:val="en"/>
        </w:rPr>
        <w:t xml:space="preserve">, </w:t>
      </w:r>
      <w:r w:rsidRPr="00E24EC1">
        <w:rPr>
          <w:rStyle w:val="hps"/>
          <w:sz w:val="22"/>
          <w:szCs w:val="22"/>
          <w:lang w:val="en"/>
        </w:rPr>
        <w:t>Enterprising and</w:t>
      </w:r>
      <w:r w:rsidRPr="00E24EC1">
        <w:rPr>
          <w:sz w:val="22"/>
          <w:szCs w:val="22"/>
          <w:lang w:val="en"/>
        </w:rPr>
        <w:t xml:space="preserve"> </w:t>
      </w:r>
      <w:r w:rsidRPr="00E24EC1">
        <w:rPr>
          <w:rStyle w:val="hps"/>
          <w:sz w:val="22"/>
          <w:szCs w:val="22"/>
          <w:lang w:val="en"/>
        </w:rPr>
        <w:t>realistic,</w:t>
      </w:r>
      <w:r w:rsidRPr="00E24EC1">
        <w:rPr>
          <w:sz w:val="22"/>
          <w:szCs w:val="22"/>
          <w:lang w:val="en"/>
        </w:rPr>
        <w:t xml:space="preserve"> </w:t>
      </w:r>
      <w:r w:rsidRPr="00E24EC1">
        <w:rPr>
          <w:rStyle w:val="hps"/>
          <w:sz w:val="22"/>
          <w:szCs w:val="22"/>
          <w:lang w:val="en"/>
        </w:rPr>
        <w:t>with</w:t>
      </w:r>
      <w:r w:rsidRPr="00E24EC1">
        <w:rPr>
          <w:sz w:val="22"/>
          <w:szCs w:val="22"/>
          <w:lang w:val="en"/>
        </w:rPr>
        <w:t xml:space="preserve"> </w:t>
      </w:r>
      <w:r w:rsidRPr="00E24EC1">
        <w:rPr>
          <w:rStyle w:val="hps"/>
          <w:sz w:val="22"/>
          <w:szCs w:val="22"/>
          <w:lang w:val="en"/>
        </w:rPr>
        <w:t>magnitudes</w:t>
      </w:r>
      <w:r w:rsidRPr="00E24EC1">
        <w:rPr>
          <w:sz w:val="22"/>
          <w:szCs w:val="22"/>
          <w:lang w:val="en"/>
        </w:rPr>
        <w:t xml:space="preserve"> </w:t>
      </w:r>
      <w:r w:rsidRPr="00E24EC1">
        <w:rPr>
          <w:rStyle w:val="hps"/>
          <w:sz w:val="22"/>
          <w:szCs w:val="22"/>
          <w:lang w:val="en"/>
        </w:rPr>
        <w:t>lower</w:t>
      </w:r>
      <w:r w:rsidRPr="00E24EC1">
        <w:rPr>
          <w:sz w:val="22"/>
          <w:szCs w:val="22"/>
          <w:lang w:val="en"/>
        </w:rPr>
        <w:t xml:space="preserve">. </w:t>
      </w:r>
      <w:r w:rsidRPr="00E24EC1">
        <w:rPr>
          <w:rStyle w:val="hps"/>
          <w:sz w:val="22"/>
          <w:szCs w:val="22"/>
          <w:lang w:val="en"/>
        </w:rPr>
        <w:t>Regarding the</w:t>
      </w:r>
      <w:r w:rsidRPr="00E24EC1">
        <w:rPr>
          <w:sz w:val="22"/>
          <w:szCs w:val="22"/>
          <w:lang w:val="en"/>
        </w:rPr>
        <w:t xml:space="preserve"> </w:t>
      </w:r>
      <w:r w:rsidRPr="00E24EC1">
        <w:rPr>
          <w:rStyle w:val="hps"/>
          <w:sz w:val="22"/>
          <w:szCs w:val="22"/>
          <w:lang w:val="en"/>
        </w:rPr>
        <w:t>mean differences</w:t>
      </w:r>
      <w:r w:rsidRPr="00E24EC1">
        <w:rPr>
          <w:sz w:val="22"/>
          <w:szCs w:val="22"/>
          <w:lang w:val="en"/>
        </w:rPr>
        <w:t xml:space="preserve"> </w:t>
      </w:r>
      <w:r w:rsidRPr="00E24EC1">
        <w:rPr>
          <w:rStyle w:val="hps"/>
          <w:sz w:val="22"/>
          <w:szCs w:val="22"/>
          <w:lang w:val="en"/>
        </w:rPr>
        <w:t>between</w:t>
      </w:r>
      <w:r w:rsidRPr="00E24EC1">
        <w:rPr>
          <w:sz w:val="22"/>
          <w:szCs w:val="22"/>
          <w:lang w:val="en"/>
        </w:rPr>
        <w:t xml:space="preserve"> </w:t>
      </w:r>
      <w:r w:rsidRPr="00E24EC1">
        <w:rPr>
          <w:rStyle w:val="hps"/>
          <w:sz w:val="22"/>
          <w:szCs w:val="22"/>
          <w:lang w:val="en"/>
        </w:rPr>
        <w:t>the courses</w:t>
      </w:r>
      <w:r w:rsidRPr="00E24EC1">
        <w:rPr>
          <w:sz w:val="22"/>
          <w:szCs w:val="22"/>
          <w:lang w:val="en"/>
        </w:rPr>
        <w:t xml:space="preserve">, there was </w:t>
      </w:r>
      <w:r w:rsidRPr="00E24EC1">
        <w:rPr>
          <w:rStyle w:val="hps"/>
          <w:sz w:val="22"/>
          <w:szCs w:val="22"/>
          <w:lang w:val="en"/>
        </w:rPr>
        <w:t>in the type</w:t>
      </w:r>
      <w:r w:rsidRPr="00E24EC1">
        <w:rPr>
          <w:sz w:val="22"/>
          <w:szCs w:val="22"/>
          <w:lang w:val="en"/>
        </w:rPr>
        <w:t xml:space="preserve"> </w:t>
      </w:r>
      <w:r w:rsidRPr="00E24EC1">
        <w:rPr>
          <w:rStyle w:val="hps"/>
          <w:sz w:val="22"/>
          <w:szCs w:val="22"/>
          <w:lang w:val="en"/>
        </w:rPr>
        <w:t>Social</w:t>
      </w:r>
      <w:r w:rsidRPr="00E24EC1">
        <w:rPr>
          <w:sz w:val="22"/>
          <w:szCs w:val="22"/>
          <w:lang w:val="en"/>
        </w:rPr>
        <w:t xml:space="preserve">, and </w:t>
      </w:r>
      <w:r w:rsidRPr="00E24EC1">
        <w:rPr>
          <w:rStyle w:val="hps"/>
          <w:sz w:val="22"/>
          <w:szCs w:val="22"/>
          <w:lang w:val="en"/>
        </w:rPr>
        <w:t>Psychological</w:t>
      </w:r>
      <w:r w:rsidRPr="00E24EC1">
        <w:rPr>
          <w:sz w:val="22"/>
          <w:szCs w:val="22"/>
          <w:lang w:val="en"/>
        </w:rPr>
        <w:t xml:space="preserve"> </w:t>
      </w:r>
      <w:r w:rsidRPr="00E24EC1">
        <w:rPr>
          <w:rStyle w:val="hps"/>
          <w:sz w:val="22"/>
          <w:szCs w:val="22"/>
          <w:lang w:val="en"/>
        </w:rPr>
        <w:t>participants</w:t>
      </w:r>
      <w:r w:rsidRPr="00E24EC1">
        <w:rPr>
          <w:sz w:val="22"/>
          <w:szCs w:val="22"/>
          <w:lang w:val="en"/>
        </w:rPr>
        <w:t xml:space="preserve"> </w:t>
      </w:r>
      <w:r w:rsidRPr="00E24EC1">
        <w:rPr>
          <w:rStyle w:val="hps"/>
          <w:sz w:val="22"/>
          <w:szCs w:val="22"/>
          <w:lang w:val="en"/>
        </w:rPr>
        <w:t>had</w:t>
      </w:r>
      <w:r w:rsidRPr="00E24EC1">
        <w:rPr>
          <w:sz w:val="22"/>
          <w:szCs w:val="22"/>
          <w:lang w:val="en"/>
        </w:rPr>
        <w:t xml:space="preserve"> </w:t>
      </w:r>
      <w:r w:rsidRPr="00E24EC1">
        <w:rPr>
          <w:rStyle w:val="hps"/>
          <w:sz w:val="22"/>
          <w:szCs w:val="22"/>
          <w:lang w:val="en"/>
        </w:rPr>
        <w:t>higher averages</w:t>
      </w:r>
      <w:r w:rsidRPr="00E24EC1">
        <w:rPr>
          <w:sz w:val="22"/>
          <w:szCs w:val="22"/>
          <w:lang w:val="en"/>
        </w:rPr>
        <w:t xml:space="preserve">. </w:t>
      </w:r>
      <w:r w:rsidRPr="00E24EC1">
        <w:rPr>
          <w:rStyle w:val="hps"/>
          <w:sz w:val="22"/>
          <w:szCs w:val="22"/>
          <w:lang w:val="en"/>
        </w:rPr>
        <w:t>The results</w:t>
      </w:r>
      <w:r w:rsidRPr="00E24EC1">
        <w:rPr>
          <w:sz w:val="22"/>
          <w:szCs w:val="22"/>
          <w:lang w:val="en"/>
        </w:rPr>
        <w:t xml:space="preserve"> </w:t>
      </w:r>
      <w:r w:rsidRPr="00E24EC1">
        <w:rPr>
          <w:rStyle w:val="hps"/>
          <w:sz w:val="22"/>
          <w:szCs w:val="22"/>
          <w:lang w:val="en"/>
        </w:rPr>
        <w:t>are discussed in light</w:t>
      </w:r>
      <w:r w:rsidRPr="00E24EC1">
        <w:rPr>
          <w:sz w:val="22"/>
          <w:szCs w:val="22"/>
          <w:lang w:val="en"/>
        </w:rPr>
        <w:t xml:space="preserve"> </w:t>
      </w:r>
      <w:r w:rsidRPr="00E24EC1">
        <w:rPr>
          <w:rStyle w:val="hps"/>
          <w:sz w:val="22"/>
          <w:szCs w:val="22"/>
          <w:lang w:val="en"/>
        </w:rPr>
        <w:t>of the literature</w:t>
      </w:r>
      <w:r w:rsidRPr="00E24EC1">
        <w:rPr>
          <w:sz w:val="22"/>
          <w:szCs w:val="22"/>
          <w:lang w:val="en"/>
        </w:rPr>
        <w:t>.</w:t>
      </w:r>
    </w:p>
    <w:p w14:paraId="40AE2A8A" w14:textId="77777777" w:rsidR="009E61AF" w:rsidRPr="00E24EC1" w:rsidRDefault="009E61AF" w:rsidP="00E24EC1">
      <w:pPr>
        <w:spacing w:line="240" w:lineRule="auto"/>
        <w:rPr>
          <w:b/>
          <w:sz w:val="22"/>
          <w:szCs w:val="22"/>
          <w:lang w:val="en"/>
        </w:rPr>
      </w:pPr>
    </w:p>
    <w:p w14:paraId="7EB03F9A" w14:textId="77777777" w:rsidR="00E24EC1" w:rsidRDefault="00FA492C" w:rsidP="00E24EC1">
      <w:pPr>
        <w:spacing w:line="240" w:lineRule="auto"/>
        <w:rPr>
          <w:sz w:val="22"/>
          <w:szCs w:val="22"/>
          <w:lang w:val="en"/>
        </w:rPr>
      </w:pPr>
      <w:r w:rsidRPr="00E24EC1">
        <w:rPr>
          <w:b/>
          <w:sz w:val="22"/>
          <w:szCs w:val="22"/>
          <w:lang w:val="en"/>
        </w:rPr>
        <w:t>Keywords:</w:t>
      </w:r>
      <w:r w:rsidR="00261E63" w:rsidRPr="00E24EC1">
        <w:rPr>
          <w:sz w:val="22"/>
          <w:szCs w:val="22"/>
          <w:lang w:val="en"/>
        </w:rPr>
        <w:t xml:space="preserve"> </w:t>
      </w:r>
    </w:p>
    <w:p w14:paraId="41B57C2E" w14:textId="2BD872B2" w:rsidR="00FA492C" w:rsidRDefault="00261E63" w:rsidP="00E24EC1">
      <w:pPr>
        <w:spacing w:line="240" w:lineRule="auto"/>
        <w:rPr>
          <w:sz w:val="22"/>
          <w:szCs w:val="22"/>
          <w:lang w:val="en"/>
        </w:rPr>
      </w:pPr>
      <w:r w:rsidRPr="00E24EC1">
        <w:rPr>
          <w:sz w:val="22"/>
          <w:szCs w:val="22"/>
          <w:lang w:val="en"/>
        </w:rPr>
        <w:t xml:space="preserve">Positive psychology, Psychological </w:t>
      </w:r>
      <w:r w:rsidR="00E24EC1">
        <w:rPr>
          <w:sz w:val="22"/>
          <w:szCs w:val="22"/>
          <w:lang w:val="en"/>
        </w:rPr>
        <w:t>assessment, Psychological tests</w:t>
      </w:r>
    </w:p>
    <w:p w14:paraId="5389C7F7" w14:textId="77777777" w:rsidR="00E24EC1" w:rsidRDefault="00E24EC1" w:rsidP="00E24EC1">
      <w:pPr>
        <w:spacing w:line="240" w:lineRule="auto"/>
        <w:rPr>
          <w:sz w:val="22"/>
          <w:szCs w:val="22"/>
          <w:lang w:val="en"/>
        </w:rPr>
      </w:pPr>
    </w:p>
    <w:p w14:paraId="7A4F2814" w14:textId="77777777" w:rsidR="00E24EC1" w:rsidRPr="00E24EC1" w:rsidRDefault="00E24EC1" w:rsidP="00E24EC1">
      <w:pPr>
        <w:spacing w:line="240" w:lineRule="auto"/>
        <w:jc w:val="left"/>
        <w:outlineLvl w:val="0"/>
        <w:rPr>
          <w:rFonts w:eastAsia="Times New Roman"/>
          <w:b/>
          <w:sz w:val="22"/>
          <w:szCs w:val="22"/>
          <w:lang w:val="en-US"/>
        </w:rPr>
      </w:pPr>
      <w:r w:rsidRPr="00E24EC1">
        <w:rPr>
          <w:rFonts w:eastAsia="Times New Roman"/>
          <w:b/>
          <w:sz w:val="22"/>
          <w:szCs w:val="22"/>
          <w:lang w:val="en-US"/>
        </w:rPr>
        <w:t>______________________________</w:t>
      </w:r>
    </w:p>
    <w:p w14:paraId="49C1709D" w14:textId="77777777" w:rsidR="00E24EC1" w:rsidRPr="00E24EC1" w:rsidRDefault="00E24EC1" w:rsidP="00E24EC1">
      <w:pPr>
        <w:spacing w:line="240" w:lineRule="auto"/>
        <w:jc w:val="left"/>
        <w:outlineLvl w:val="0"/>
        <w:rPr>
          <w:rFonts w:eastAsia="Times New Roman"/>
          <w:sz w:val="22"/>
          <w:szCs w:val="22"/>
          <w:lang w:val="es-MX"/>
        </w:rPr>
      </w:pPr>
      <w:r w:rsidRPr="00E24EC1">
        <w:rPr>
          <w:rFonts w:eastAsia="Times New Roman"/>
          <w:b/>
          <w:sz w:val="22"/>
          <w:szCs w:val="22"/>
          <w:lang w:val="en-US"/>
        </w:rPr>
        <w:lastRenderedPageBreak/>
        <w:t>Corresponding Author:</w:t>
      </w:r>
    </w:p>
    <w:p w14:paraId="1D0A1FDD" w14:textId="360FE8DE" w:rsidR="00E24EC1" w:rsidRPr="00E24EC1" w:rsidRDefault="00E24EC1" w:rsidP="00E24EC1">
      <w:pPr>
        <w:spacing w:line="240" w:lineRule="auto"/>
        <w:jc w:val="left"/>
        <w:outlineLvl w:val="0"/>
        <w:rPr>
          <w:rFonts w:eastAsia="Times New Roman"/>
          <w:sz w:val="22"/>
          <w:szCs w:val="22"/>
          <w:lang w:val="es-MX"/>
        </w:rPr>
      </w:pPr>
      <w:r w:rsidRPr="00E24EC1">
        <w:rPr>
          <w:rFonts w:eastAsia="Times New Roman"/>
          <w:sz w:val="22"/>
          <w:szCs w:val="22"/>
          <w:lang w:val="es-MX"/>
        </w:rPr>
        <w:t xml:space="preserve">1. Address correspondence to </w:t>
      </w:r>
      <w:r w:rsidRPr="00E24EC1">
        <w:rPr>
          <w:rFonts w:eastAsia="Times New Roman"/>
          <w:sz w:val="22"/>
          <w:szCs w:val="22"/>
        </w:rPr>
        <w:t>Ana Paula Porto Noronha</w:t>
      </w:r>
    </w:p>
    <w:p w14:paraId="1C187467" w14:textId="77777777" w:rsidR="00E24EC1" w:rsidRDefault="00E24EC1" w:rsidP="00EE3FD7">
      <w:pPr>
        <w:rPr>
          <w:lang w:val="es-GT"/>
        </w:rPr>
      </w:pPr>
      <w:r w:rsidRPr="00E24EC1">
        <w:rPr>
          <w:sz w:val="22"/>
          <w:szCs w:val="22"/>
          <w:lang w:val="es-GT"/>
        </w:rPr>
        <w:t>ana.noronha@usf.edu.br</w:t>
      </w:r>
      <w:r w:rsidRPr="00E24EC1">
        <w:rPr>
          <w:lang w:val="es-GT"/>
        </w:rPr>
        <w:t xml:space="preserve"> </w:t>
      </w:r>
    </w:p>
    <w:p w14:paraId="4A1F72CE" w14:textId="77777777" w:rsidR="00E24EC1" w:rsidRDefault="00E24EC1" w:rsidP="00EE3FD7">
      <w:pPr>
        <w:rPr>
          <w:lang w:val="es-GT"/>
        </w:rPr>
      </w:pPr>
    </w:p>
    <w:p w14:paraId="413D51D5" w14:textId="77777777" w:rsidR="00E24EC1" w:rsidRDefault="00E24EC1" w:rsidP="00E24EC1">
      <w:pPr>
        <w:spacing w:line="240" w:lineRule="auto"/>
        <w:jc w:val="center"/>
        <w:rPr>
          <w:b/>
          <w:sz w:val="20"/>
          <w:szCs w:val="20"/>
        </w:rPr>
      </w:pPr>
      <w:r w:rsidRPr="00E24EC1">
        <w:rPr>
          <w:b/>
          <w:sz w:val="20"/>
          <w:szCs w:val="20"/>
        </w:rPr>
        <w:t>RELACIONES ENTRE AFECTOS POSITIVOS Y NEGATIVOS E INTERESES PROFESIONALES EN UNIVERSITARIOS</w:t>
      </w:r>
    </w:p>
    <w:p w14:paraId="0D9973BC" w14:textId="77777777" w:rsidR="00E24EC1" w:rsidRDefault="00E24EC1" w:rsidP="00E24EC1">
      <w:pPr>
        <w:spacing w:line="240" w:lineRule="auto"/>
        <w:jc w:val="center"/>
        <w:rPr>
          <w:b/>
          <w:sz w:val="20"/>
          <w:szCs w:val="20"/>
        </w:rPr>
      </w:pPr>
    </w:p>
    <w:p w14:paraId="001E3DC1" w14:textId="77777777" w:rsidR="00E24EC1" w:rsidRDefault="00E24EC1" w:rsidP="00E24EC1">
      <w:pPr>
        <w:spacing w:line="240" w:lineRule="auto"/>
        <w:jc w:val="center"/>
        <w:rPr>
          <w:b/>
          <w:lang w:val="es-ES"/>
        </w:rPr>
        <w:sectPr w:rsidR="00E24EC1" w:rsidSect="00E24EC1">
          <w:headerReference w:type="default" r:id="rId9"/>
          <w:headerReference w:type="first" r:id="rId10"/>
          <w:pgSz w:w="11906" w:h="16838"/>
          <w:pgMar w:top="1417" w:right="1701" w:bottom="1417" w:left="1701" w:header="708" w:footer="708" w:gutter="0"/>
          <w:pgNumType w:start="1"/>
          <w:cols w:space="708"/>
          <w:titlePg/>
          <w:docGrid w:linePitch="360"/>
        </w:sectPr>
      </w:pPr>
    </w:p>
    <w:p w14:paraId="73086C32" w14:textId="6EA30C5D" w:rsidR="00EE3FD7" w:rsidRPr="00E24EC1" w:rsidRDefault="0053752B" w:rsidP="00E24EC1">
      <w:pPr>
        <w:spacing w:line="240" w:lineRule="auto"/>
        <w:jc w:val="center"/>
        <w:rPr>
          <w:b/>
          <w:sz w:val="20"/>
          <w:szCs w:val="20"/>
        </w:rPr>
      </w:pPr>
      <w:r w:rsidRPr="00E24EC1">
        <w:rPr>
          <w:b/>
          <w:lang w:val="es-ES"/>
        </w:rPr>
        <w:lastRenderedPageBreak/>
        <w:t>Introducción</w:t>
      </w:r>
    </w:p>
    <w:p w14:paraId="2A5C3DA6" w14:textId="77777777" w:rsidR="0053752B" w:rsidRPr="009A58CF" w:rsidRDefault="00D42547" w:rsidP="00E24EC1">
      <w:pPr>
        <w:spacing w:line="240" w:lineRule="auto"/>
        <w:jc w:val="left"/>
        <w:rPr>
          <w:lang w:val="es-ES"/>
        </w:rPr>
      </w:pPr>
      <w:r w:rsidRPr="009A58CF">
        <w:rPr>
          <w:lang w:val="es-ES_tradnl"/>
        </w:rPr>
        <w:tab/>
      </w:r>
      <w:r w:rsidR="0053752B" w:rsidRPr="009A58CF">
        <w:rPr>
          <w:lang w:val="es-ES"/>
        </w:rPr>
        <w:t>La psicología durante la segunda mitad del siglo XX fue considerada principalmente desde la perspectiva de la enfermedad mental, lo que colaboró para que los psicólogos evaluasen y midiesen con precisión conceptos antes confusos, como esquizofrenia, depresión y alcoholismo. En consecuencia, mucho se sabe sobre tales trastornos, sobre sus aspectos genéticos, su bioquímica, sus causas psicológicas y como se desenvuelven. Por lo tanto, la búsqueda de alivio para los trastornos que tornan la vida pobre y sin valor, hizo disminuir la preocupación con todo aquello que hace la vida valer la pena (</w:t>
      </w:r>
      <w:proofErr w:type="spellStart"/>
      <w:r w:rsidR="0053752B" w:rsidRPr="009A58CF">
        <w:rPr>
          <w:lang w:val="es-ES"/>
        </w:rPr>
        <w:t>Seligman</w:t>
      </w:r>
      <w:proofErr w:type="spellEnd"/>
      <w:r w:rsidR="0053752B" w:rsidRPr="009A58CF">
        <w:rPr>
          <w:lang w:val="es-ES"/>
        </w:rPr>
        <w:t xml:space="preserve">, 2004). </w:t>
      </w:r>
    </w:p>
    <w:p w14:paraId="2FB5E52B" w14:textId="77777777" w:rsidR="0053752B" w:rsidRPr="009A58CF" w:rsidRDefault="0053752B" w:rsidP="00E24EC1">
      <w:pPr>
        <w:spacing w:line="240" w:lineRule="auto"/>
        <w:jc w:val="left"/>
        <w:rPr>
          <w:lang w:val="es-ES"/>
        </w:rPr>
      </w:pPr>
      <w:r w:rsidRPr="009A58CF">
        <w:rPr>
          <w:lang w:val="es-ES"/>
        </w:rPr>
        <w:tab/>
      </w:r>
      <w:proofErr w:type="spellStart"/>
      <w:r w:rsidRPr="009A58CF">
        <w:rPr>
          <w:lang w:val="es-ES"/>
        </w:rPr>
        <w:t>Seligman</w:t>
      </w:r>
      <w:proofErr w:type="spellEnd"/>
      <w:r w:rsidRPr="009A58CF">
        <w:rPr>
          <w:lang w:val="es-ES"/>
        </w:rPr>
        <w:t xml:space="preserve">, cuando era presidente de la </w:t>
      </w:r>
      <w:r w:rsidRPr="009A58CF">
        <w:rPr>
          <w:i/>
          <w:lang w:val="es-ES"/>
        </w:rPr>
        <w:t xml:space="preserve">American </w:t>
      </w:r>
      <w:proofErr w:type="spellStart"/>
      <w:r w:rsidRPr="009A58CF">
        <w:rPr>
          <w:i/>
          <w:lang w:val="es-ES"/>
        </w:rPr>
        <w:t>Psychological</w:t>
      </w:r>
      <w:proofErr w:type="spellEnd"/>
      <w:r w:rsidRPr="009A58CF">
        <w:rPr>
          <w:i/>
          <w:lang w:val="es-ES"/>
        </w:rPr>
        <w:t xml:space="preserve"> </w:t>
      </w:r>
      <w:proofErr w:type="spellStart"/>
      <w:r w:rsidRPr="009A58CF">
        <w:rPr>
          <w:i/>
          <w:lang w:val="es-ES"/>
        </w:rPr>
        <w:t>Association</w:t>
      </w:r>
      <w:proofErr w:type="spellEnd"/>
      <w:r w:rsidRPr="009A58CF">
        <w:rPr>
          <w:lang w:val="es-ES"/>
        </w:rPr>
        <w:t xml:space="preserve"> (APA), en 1998, produjo una serie de publicaciones  y artículos que abordaban la necesidad de alteración del foco de las contribuciones de la  Psicología, centradas exclusivamente en la comprensión y tratamiento de las patologías (</w:t>
      </w:r>
      <w:proofErr w:type="spellStart"/>
      <w:r w:rsidRPr="009A58CF">
        <w:rPr>
          <w:lang w:val="es-ES"/>
        </w:rPr>
        <w:t>Snyder</w:t>
      </w:r>
      <w:proofErr w:type="spellEnd"/>
      <w:r w:rsidRPr="009A58CF">
        <w:rPr>
          <w:lang w:val="es-ES"/>
        </w:rPr>
        <w:t xml:space="preserve"> &amp; </w:t>
      </w:r>
      <w:proofErr w:type="spellStart"/>
      <w:r w:rsidRPr="009A58CF">
        <w:rPr>
          <w:lang w:val="es-ES"/>
        </w:rPr>
        <w:t>Lopez</w:t>
      </w:r>
      <w:proofErr w:type="spellEnd"/>
      <w:r w:rsidRPr="009A58CF">
        <w:rPr>
          <w:lang w:val="es-ES"/>
        </w:rPr>
        <w:t xml:space="preserve">, 2009). Los aspectos “virtuosos” y positivos del desarrollo humano estaban siendo olvidados y descuidados por los investigadores y profesionales de la ciencia psicológica, tal como lo destacan por </w:t>
      </w:r>
      <w:proofErr w:type="spellStart"/>
      <w:r w:rsidRPr="009A58CF">
        <w:rPr>
          <w:lang w:val="es-ES"/>
        </w:rPr>
        <w:t>Dell’Aglio</w:t>
      </w:r>
      <w:proofErr w:type="spellEnd"/>
      <w:r w:rsidRPr="009A58CF">
        <w:rPr>
          <w:lang w:val="es-ES"/>
        </w:rPr>
        <w:t xml:space="preserve">, </w:t>
      </w:r>
      <w:proofErr w:type="spellStart"/>
      <w:r w:rsidRPr="009A58CF">
        <w:rPr>
          <w:lang w:val="es-ES"/>
        </w:rPr>
        <w:t>Koller</w:t>
      </w:r>
      <w:proofErr w:type="spellEnd"/>
      <w:r w:rsidRPr="009A58CF">
        <w:rPr>
          <w:lang w:val="es-ES"/>
        </w:rPr>
        <w:t xml:space="preserve"> y </w:t>
      </w:r>
      <w:proofErr w:type="spellStart"/>
      <w:r w:rsidRPr="009A58CF">
        <w:rPr>
          <w:lang w:val="es-ES"/>
        </w:rPr>
        <w:t>Yunes</w:t>
      </w:r>
      <w:proofErr w:type="spellEnd"/>
      <w:r w:rsidRPr="009A58CF">
        <w:rPr>
          <w:lang w:val="es-ES"/>
        </w:rPr>
        <w:t xml:space="preserve"> (2006) y Rosa y </w:t>
      </w:r>
      <w:proofErr w:type="spellStart"/>
      <w:r w:rsidRPr="009A58CF">
        <w:rPr>
          <w:lang w:val="es-ES"/>
        </w:rPr>
        <w:t>Hutz</w:t>
      </w:r>
      <w:proofErr w:type="spellEnd"/>
      <w:r w:rsidRPr="009A58CF">
        <w:rPr>
          <w:lang w:val="es-ES"/>
        </w:rPr>
        <w:t xml:space="preserve"> (2008). En relación a la autoría del término psicología positiva, </w:t>
      </w:r>
      <w:proofErr w:type="spellStart"/>
      <w:r w:rsidRPr="009A58CF">
        <w:rPr>
          <w:lang w:val="es-ES"/>
        </w:rPr>
        <w:t>Snyder</w:t>
      </w:r>
      <w:proofErr w:type="spellEnd"/>
      <w:r w:rsidRPr="009A58CF">
        <w:rPr>
          <w:lang w:val="es-ES"/>
        </w:rPr>
        <w:t xml:space="preserve"> y </w:t>
      </w:r>
      <w:proofErr w:type="spellStart"/>
      <w:r w:rsidRPr="009A58CF">
        <w:rPr>
          <w:lang w:val="es-ES"/>
        </w:rPr>
        <w:t>Lopez</w:t>
      </w:r>
      <w:proofErr w:type="spellEnd"/>
      <w:r w:rsidRPr="009A58CF">
        <w:rPr>
          <w:lang w:val="es-ES"/>
        </w:rPr>
        <w:t xml:space="preserve"> (2009) refieren que corresponde a </w:t>
      </w:r>
      <w:proofErr w:type="spellStart"/>
      <w:r w:rsidRPr="009A58CF">
        <w:rPr>
          <w:lang w:val="es-ES"/>
        </w:rPr>
        <w:t>Maslow</w:t>
      </w:r>
      <w:proofErr w:type="spellEnd"/>
      <w:r w:rsidRPr="009A58CF">
        <w:rPr>
          <w:lang w:val="es-ES"/>
        </w:rPr>
        <w:t xml:space="preserve"> la primera citación en una obra de 1954. Así, el movimiento titulado Psicología Positiva se afirma y se define como una posibilidad de que psicólogos </w:t>
      </w:r>
      <w:r w:rsidRPr="009A58CF">
        <w:rPr>
          <w:lang w:val="es-ES"/>
        </w:rPr>
        <w:lastRenderedPageBreak/>
        <w:t>contemporáneos apreciasen más a menudo los potenciales, las capacidades humanas  y  las motivaciones de los individuos.</w:t>
      </w:r>
    </w:p>
    <w:p w14:paraId="7025709E" w14:textId="77777777" w:rsidR="0053752B" w:rsidRPr="009A58CF" w:rsidRDefault="0053752B" w:rsidP="00E24EC1">
      <w:pPr>
        <w:tabs>
          <w:tab w:val="left" w:pos="567"/>
        </w:tabs>
        <w:spacing w:line="240" w:lineRule="auto"/>
        <w:jc w:val="left"/>
        <w:rPr>
          <w:lang w:val="es-ES"/>
        </w:rPr>
      </w:pPr>
      <w:r w:rsidRPr="009A58CF">
        <w:rPr>
          <w:lang w:val="es-ES"/>
        </w:rPr>
        <w:tab/>
        <w:t xml:space="preserve">Según </w:t>
      </w:r>
      <w:proofErr w:type="spellStart"/>
      <w:r w:rsidRPr="009A58CF">
        <w:rPr>
          <w:lang w:val="es-ES"/>
        </w:rPr>
        <w:t>Seligman</w:t>
      </w:r>
      <w:proofErr w:type="spellEnd"/>
      <w:r w:rsidRPr="009A58CF">
        <w:rPr>
          <w:lang w:val="es-ES"/>
        </w:rPr>
        <w:t xml:space="preserve"> (2004), la Psicología Positiva es formada por tres pilares, siendo ellos: la emoción positiva; los rasgos positivos, o sea, fuerzas, virtudes y habilidades, como la inteligencia y la capacidad atlética; y las instituciones positivas, como la democracia, la familia y la libertad, por ejemplo, que dan soporte a las virtudes y que apoyan, a su vez, las emociones positivas. De ese modo, los trabajos de la Psicología Positiva se vuelcan al estudio del bienestar subjetivo, también llamado de felicidad.</w:t>
      </w:r>
    </w:p>
    <w:p w14:paraId="675E60F8" w14:textId="77777777" w:rsidR="0053752B" w:rsidRPr="009A58CF" w:rsidRDefault="0053752B" w:rsidP="00E24EC1">
      <w:pPr>
        <w:pStyle w:val="NormalWeb"/>
        <w:spacing w:before="0" w:beforeAutospacing="0" w:after="0" w:afterAutospacing="0"/>
        <w:ind w:firstLine="567"/>
        <w:rPr>
          <w:lang w:val="es-ES"/>
        </w:rPr>
      </w:pPr>
      <w:r w:rsidRPr="009A58CF">
        <w:rPr>
          <w:lang w:val="es-ES"/>
        </w:rPr>
        <w:t xml:space="preserve">El Bienestar Subjetivo (BES) es uno de los componentes principales de la Psicología Positiva, pudiendo ser definido como el estudio científico de la felicidad, que busca comprender lo que causa la felicidad, lo que la destruye y quien la tiene, así como también la evaluación que las personas hacen de sus vidas (Albuquerque &amp; </w:t>
      </w:r>
      <w:proofErr w:type="spellStart"/>
      <w:r w:rsidRPr="009A58CF">
        <w:rPr>
          <w:lang w:val="es-ES"/>
        </w:rPr>
        <w:t>Tróccoli</w:t>
      </w:r>
      <w:proofErr w:type="spellEnd"/>
      <w:r w:rsidRPr="009A58CF">
        <w:rPr>
          <w:lang w:val="es-ES"/>
        </w:rPr>
        <w:t xml:space="preserve">, 2004). Es importante destacar que en lo que se refiere a la medición, el BES es concebido como un constructo que depende de una auto-evaluación, finalmente, se cree que el sólo puede ser identificado y relatado por el propio individuo, que se basa en sus expectativas previas, valores y emociones para evaluar su propia vida subjetivamente (Albuquerque &amp; </w:t>
      </w:r>
      <w:proofErr w:type="spellStart"/>
      <w:r w:rsidRPr="009A58CF">
        <w:rPr>
          <w:lang w:val="es-ES"/>
        </w:rPr>
        <w:t>Tróccoli</w:t>
      </w:r>
      <w:proofErr w:type="spellEnd"/>
      <w:r w:rsidRPr="009A58CF">
        <w:rPr>
          <w:lang w:val="es-ES"/>
        </w:rPr>
        <w:t xml:space="preserve">, 2004; </w:t>
      </w:r>
      <w:proofErr w:type="spellStart"/>
      <w:r w:rsidRPr="009A58CF">
        <w:rPr>
          <w:lang w:val="es-ES"/>
        </w:rPr>
        <w:t>Siqueira</w:t>
      </w:r>
      <w:proofErr w:type="spellEnd"/>
      <w:r w:rsidRPr="009A58CF">
        <w:rPr>
          <w:lang w:val="es-ES"/>
        </w:rPr>
        <w:t xml:space="preserve"> &amp; </w:t>
      </w:r>
      <w:proofErr w:type="spellStart"/>
      <w:r w:rsidRPr="009A58CF">
        <w:rPr>
          <w:lang w:val="es-ES"/>
        </w:rPr>
        <w:t>Padovam</w:t>
      </w:r>
      <w:proofErr w:type="spellEnd"/>
      <w:r w:rsidRPr="009A58CF">
        <w:rPr>
          <w:lang w:val="es-ES"/>
        </w:rPr>
        <w:t>, 2008).</w:t>
      </w:r>
    </w:p>
    <w:p w14:paraId="2ABB08CD" w14:textId="77777777" w:rsidR="0053752B" w:rsidRPr="009A58CF" w:rsidRDefault="0053752B" w:rsidP="00E24EC1">
      <w:pPr>
        <w:pStyle w:val="NormalWeb"/>
        <w:spacing w:before="0" w:beforeAutospacing="0" w:after="0" w:afterAutospacing="0"/>
        <w:rPr>
          <w:lang w:val="es-ES"/>
        </w:rPr>
      </w:pPr>
      <w:r w:rsidRPr="009A58CF">
        <w:rPr>
          <w:lang w:val="es-ES"/>
        </w:rPr>
        <w:tab/>
        <w:t xml:space="preserve">De acuerdo con las afirmaciones anteriores, para Albuquerque, Lima, </w:t>
      </w:r>
      <w:r w:rsidRPr="009A58CF">
        <w:rPr>
          <w:lang w:val="es-ES"/>
        </w:rPr>
        <w:lastRenderedPageBreak/>
        <w:t xml:space="preserve">Matos y </w:t>
      </w:r>
      <w:proofErr w:type="spellStart"/>
      <w:r w:rsidRPr="009A58CF">
        <w:rPr>
          <w:lang w:val="es-ES"/>
        </w:rPr>
        <w:t>Figueiredo</w:t>
      </w:r>
      <w:proofErr w:type="spellEnd"/>
      <w:r w:rsidRPr="009A58CF">
        <w:rPr>
          <w:lang w:val="es-ES"/>
        </w:rPr>
        <w:t xml:space="preserve"> (2012) el bienestar subjetivo es uno de los conceptos de evaluación de la felicidad más relevantes. Es un concepto multidimensional que envuelve un componente cognitivo, concerniente a la evaluación que las personas hacen de la vida, y un componente afectivo, organizado en afectos positivos y negativos. O sea, la definición operacional del bienestar subjetivo puede ser idealmente representada como alto nivel de afecto positivo, bajo nivel de afecto negativo y alto nivel de satisfacción con la vida.</w:t>
      </w:r>
    </w:p>
    <w:p w14:paraId="644D59DE" w14:textId="264C91C8" w:rsidR="0053752B" w:rsidRPr="009A58CF" w:rsidRDefault="0053752B" w:rsidP="00E24EC1">
      <w:pPr>
        <w:pStyle w:val="NormalWeb"/>
        <w:spacing w:before="0" w:beforeAutospacing="0" w:after="0" w:afterAutospacing="0"/>
        <w:rPr>
          <w:lang w:val="es-ES"/>
        </w:rPr>
      </w:pPr>
      <w:r w:rsidRPr="009A58CF">
        <w:rPr>
          <w:lang w:val="es-ES"/>
        </w:rPr>
        <w:tab/>
        <w:t>Así, en lo que se refiere a las dimensiones, la satisfacción con la vida puede ser definida como un proceso de juzgamiento cognitivo acerca de algún dominio específico o una evaluación general de la propia vida, que, a su vez, depende de una comparación entre la vida del individuo y un padrón por el escogido. El afecto positivo es “un placer puramente hedónico y experimentado en un determinado momento como un estado de alerta, de entusiasmo y de actividad. Es un sentimiento transitorio de placer activo; más una descripción de un estado emocional de que un juzgamiento cognitivo” (</w:t>
      </w:r>
      <w:proofErr w:type="spellStart"/>
      <w:r w:rsidRPr="009A58CF">
        <w:rPr>
          <w:lang w:val="es-ES"/>
        </w:rPr>
        <w:t>Diener</w:t>
      </w:r>
      <w:proofErr w:type="spellEnd"/>
      <w:r w:rsidRPr="009A58CF">
        <w:rPr>
          <w:lang w:val="es-ES"/>
        </w:rPr>
        <w:t xml:space="preserve">, Lucas &amp; </w:t>
      </w:r>
      <w:proofErr w:type="spellStart"/>
      <w:r w:rsidRPr="009A58CF">
        <w:rPr>
          <w:lang w:val="es-ES"/>
        </w:rPr>
        <w:t>Oishi</w:t>
      </w:r>
      <w:proofErr w:type="spellEnd"/>
      <w:r w:rsidRPr="009A58CF">
        <w:rPr>
          <w:lang w:val="es-ES"/>
        </w:rPr>
        <w:t xml:space="preserve">, 2002; </w:t>
      </w:r>
      <w:proofErr w:type="spellStart"/>
      <w:r w:rsidRPr="009A58CF">
        <w:rPr>
          <w:lang w:val="es-ES"/>
        </w:rPr>
        <w:t>Segabinazi</w:t>
      </w:r>
      <w:proofErr w:type="spellEnd"/>
      <w:r w:rsidRPr="009A58CF">
        <w:rPr>
          <w:lang w:val="es-ES"/>
        </w:rPr>
        <w:t xml:space="preserve"> </w:t>
      </w:r>
      <w:r w:rsidR="00B217FA">
        <w:rPr>
          <w:lang w:val="es-ES"/>
        </w:rPr>
        <w:t>&amp;</w:t>
      </w:r>
      <w:r w:rsidRPr="009A58CF">
        <w:rPr>
          <w:lang w:val="es-ES"/>
        </w:rPr>
        <w:t xml:space="preserve"> </w:t>
      </w:r>
      <w:proofErr w:type="spellStart"/>
      <w:r w:rsidRPr="009A58CF">
        <w:rPr>
          <w:lang w:val="es-ES"/>
        </w:rPr>
        <w:t>cols</w:t>
      </w:r>
      <w:proofErr w:type="spellEnd"/>
      <w:r w:rsidRPr="009A58CF">
        <w:rPr>
          <w:lang w:val="es-ES"/>
        </w:rPr>
        <w:t xml:space="preserve">, 2012). </w:t>
      </w:r>
    </w:p>
    <w:p w14:paraId="067D78BC" w14:textId="77777777" w:rsidR="0053752B" w:rsidRPr="009A58CF" w:rsidRDefault="0053752B" w:rsidP="00E24EC1">
      <w:pPr>
        <w:pStyle w:val="NormalWeb"/>
        <w:spacing w:before="0" w:beforeAutospacing="0" w:after="0" w:afterAutospacing="0"/>
        <w:rPr>
          <w:lang w:val="es-ES"/>
        </w:rPr>
      </w:pPr>
      <w:r w:rsidRPr="009A58CF">
        <w:rPr>
          <w:lang w:val="es-ES"/>
        </w:rPr>
        <w:tab/>
        <w:t>El afecto negativo, a su vez, es un estado transitorio de distracción y de placer  que incluye emociones desagradables como depresión, ansiedad, agitación, pesimismo, aborrecimiento, y otros síntomas psicológicos aflictivos y angustiantes (</w:t>
      </w:r>
      <w:proofErr w:type="spellStart"/>
      <w:r w:rsidRPr="009A58CF">
        <w:rPr>
          <w:lang w:val="es-ES"/>
        </w:rPr>
        <w:t>Diener</w:t>
      </w:r>
      <w:proofErr w:type="spellEnd"/>
      <w:r w:rsidRPr="009A58CF">
        <w:rPr>
          <w:lang w:val="es-ES"/>
        </w:rPr>
        <w:t xml:space="preserve">, Lucas &amp; </w:t>
      </w:r>
      <w:proofErr w:type="spellStart"/>
      <w:r w:rsidRPr="009A58CF">
        <w:rPr>
          <w:lang w:val="es-ES"/>
        </w:rPr>
        <w:t>Oishi</w:t>
      </w:r>
      <w:proofErr w:type="spellEnd"/>
      <w:r w:rsidRPr="009A58CF">
        <w:rPr>
          <w:lang w:val="es-ES"/>
        </w:rPr>
        <w:t xml:space="preserve">, 2002). Siendo así, se puede constatar que una medida elevada de Bienestar Subjetivo incluye la satisfacción con la vida de modo general; frecuentes experiencias emocionales positivas, o sea, momentos de alerta, entusiasmo y de actividad; y raras experiencias emocionales negativas, como ansiedad y depresión. </w:t>
      </w:r>
      <w:r w:rsidRPr="009A58CF">
        <w:rPr>
          <w:lang w:val="es-ES"/>
        </w:rPr>
        <w:lastRenderedPageBreak/>
        <w:t xml:space="preserve">A este respecto, </w:t>
      </w:r>
      <w:proofErr w:type="spellStart"/>
      <w:r w:rsidRPr="009A58CF">
        <w:rPr>
          <w:lang w:val="es-ES"/>
        </w:rPr>
        <w:t>Fredrickson</w:t>
      </w:r>
      <w:proofErr w:type="spellEnd"/>
      <w:r w:rsidRPr="009A58CF">
        <w:rPr>
          <w:lang w:val="es-ES"/>
        </w:rPr>
        <w:t xml:space="preserve"> (2002) destaca que las emociones positivas deben ser cultivadas para obtener crecimiento psicológico e imponer salud física y mental.</w:t>
      </w:r>
    </w:p>
    <w:p w14:paraId="168D8B08" w14:textId="29AFEECF" w:rsidR="0053752B" w:rsidRPr="009A58CF" w:rsidRDefault="0053752B" w:rsidP="00E24EC1">
      <w:pPr>
        <w:pStyle w:val="NormalWeb"/>
        <w:spacing w:before="0" w:beforeAutospacing="0" w:after="0" w:afterAutospacing="0"/>
        <w:rPr>
          <w:lang w:val="es-ES"/>
        </w:rPr>
      </w:pPr>
      <w:r w:rsidRPr="009A58CF">
        <w:rPr>
          <w:lang w:val="es-ES"/>
        </w:rPr>
        <w:tab/>
        <w:t>En ese sentido, los afectos pueden ser considerados con la intensidad y la frecuencia con que las personas viven las emociones. Así, personas con índices elevados de afecto positivo experimentan episodios de placer con más intensidad y frecuencia y se consideran alegres, entusiasmadas y confia</w:t>
      </w:r>
      <w:r w:rsidR="00A36D26">
        <w:rPr>
          <w:lang w:val="es-ES"/>
        </w:rPr>
        <w:t>das</w:t>
      </w:r>
      <w:r w:rsidRPr="009A58CF">
        <w:rPr>
          <w:lang w:val="es-ES"/>
        </w:rPr>
        <w:t>. En contrapartida, individuos con altos valores de afectos negativos tienden a experimentar frecuentes episodios intensos de poco placer y de modo general, se consideran tristes, desanimados y preocupados (</w:t>
      </w:r>
      <w:proofErr w:type="spellStart"/>
      <w:r w:rsidR="00780E54">
        <w:rPr>
          <w:lang w:val="es-ES"/>
        </w:rPr>
        <w:t>Hernandez</w:t>
      </w:r>
      <w:proofErr w:type="spellEnd"/>
      <w:r w:rsidR="00780E54">
        <w:rPr>
          <w:lang w:val="es-ES"/>
        </w:rPr>
        <w:t xml:space="preserve">, Lugo &amp; León, 2011; </w:t>
      </w:r>
      <w:proofErr w:type="spellStart"/>
      <w:r w:rsidRPr="009A58CF">
        <w:rPr>
          <w:lang w:val="es-ES"/>
        </w:rPr>
        <w:t>Lyubomirsky</w:t>
      </w:r>
      <w:proofErr w:type="spellEnd"/>
      <w:r w:rsidRPr="009A58CF">
        <w:rPr>
          <w:lang w:val="es-ES"/>
        </w:rPr>
        <w:t xml:space="preserve">, King &amp; </w:t>
      </w:r>
      <w:proofErr w:type="spellStart"/>
      <w:r w:rsidRPr="009A58CF">
        <w:rPr>
          <w:lang w:val="es-ES"/>
        </w:rPr>
        <w:t>Diener</w:t>
      </w:r>
      <w:proofErr w:type="spellEnd"/>
      <w:r w:rsidRPr="009A58CF">
        <w:rPr>
          <w:lang w:val="es-ES"/>
        </w:rPr>
        <w:t xml:space="preserve">, 2005).  </w:t>
      </w:r>
    </w:p>
    <w:p w14:paraId="4F1B775D" w14:textId="77777777" w:rsidR="0053752B" w:rsidRPr="009A58CF" w:rsidRDefault="0053752B" w:rsidP="00E24EC1">
      <w:pPr>
        <w:pStyle w:val="NormalWeb"/>
        <w:spacing w:before="0" w:beforeAutospacing="0" w:after="0" w:afterAutospacing="0"/>
        <w:rPr>
          <w:lang w:val="es-ES"/>
        </w:rPr>
      </w:pPr>
      <w:r w:rsidRPr="009A58CF">
        <w:rPr>
          <w:lang w:val="es-ES"/>
        </w:rPr>
        <w:tab/>
        <w:t>Como fue mencionado, la presencia de afectos positivos no está relacionada necesariamente a la ausencia de afectos negativos. De esa forma, personas con altos niveles de afectos positivos pueden experimentar afectos negativos y sentirse tristes, disgustadas o culpadas en determinados momentos de su vida. Pese a eso, pasado algún tiempo se puede percibir que hay un retorno a los índices anteriores de afectos (</w:t>
      </w:r>
      <w:proofErr w:type="spellStart"/>
      <w:r w:rsidRPr="009A58CF">
        <w:rPr>
          <w:lang w:val="es-ES"/>
        </w:rPr>
        <w:t>Diener</w:t>
      </w:r>
      <w:proofErr w:type="spellEnd"/>
      <w:r w:rsidRPr="009A58CF">
        <w:rPr>
          <w:lang w:val="es-ES"/>
        </w:rPr>
        <w:t>, 1994). Además, la percepción de la felicidad o infelicidad es más influenciada por la frecuencia con que un individuo experimenta afectos positivos, que por la intensidad de los afectos. Así, es más expresivo experimentar emociones positivas varias veces durante la vida, independientemente de la intensidad, de que raras emociones positivas de alta intensidad (</w:t>
      </w:r>
      <w:proofErr w:type="spellStart"/>
      <w:r w:rsidRPr="009A58CF">
        <w:rPr>
          <w:lang w:val="es-ES"/>
        </w:rPr>
        <w:t>Lyubomirsky</w:t>
      </w:r>
      <w:proofErr w:type="spellEnd"/>
      <w:r w:rsidRPr="009A58CF">
        <w:rPr>
          <w:lang w:val="es-ES"/>
        </w:rPr>
        <w:t xml:space="preserve">, King &amp; </w:t>
      </w:r>
      <w:proofErr w:type="spellStart"/>
      <w:r w:rsidRPr="009A58CF">
        <w:rPr>
          <w:lang w:val="es-ES"/>
        </w:rPr>
        <w:t>Diener</w:t>
      </w:r>
      <w:proofErr w:type="spellEnd"/>
      <w:r w:rsidRPr="009A58CF">
        <w:rPr>
          <w:lang w:val="es-ES"/>
        </w:rPr>
        <w:t>, 2005).</w:t>
      </w:r>
    </w:p>
    <w:p w14:paraId="6BBF133C" w14:textId="5527DB31" w:rsidR="0053752B" w:rsidRPr="009A58CF" w:rsidRDefault="0053752B" w:rsidP="00E24EC1">
      <w:pPr>
        <w:tabs>
          <w:tab w:val="left" w:pos="567"/>
        </w:tabs>
        <w:spacing w:line="240" w:lineRule="auto"/>
        <w:jc w:val="left"/>
        <w:rPr>
          <w:lang w:val="es-ES"/>
        </w:rPr>
      </w:pPr>
      <w:r w:rsidRPr="009A58CF">
        <w:rPr>
          <w:lang w:val="es-ES"/>
        </w:rPr>
        <w:tab/>
        <w:t xml:space="preserve">Los afectos son objeto de investigación de este estudio, al lado de los intereses profesionales, y considerado un constructo motivacional, pues se trata de un estado que confiere </w:t>
      </w:r>
      <w:r w:rsidRPr="009A58CF">
        <w:rPr>
          <w:lang w:val="es-ES"/>
        </w:rPr>
        <w:lastRenderedPageBreak/>
        <w:t>energía al sujeto y lo direcciona rumbo a un objetivo (</w:t>
      </w:r>
      <w:proofErr w:type="spellStart"/>
      <w:r w:rsidR="00EF344B">
        <w:rPr>
          <w:lang w:val="es-ES"/>
        </w:rPr>
        <w:t>Hartung</w:t>
      </w:r>
      <w:proofErr w:type="spellEnd"/>
      <w:r w:rsidR="00EF344B">
        <w:rPr>
          <w:lang w:val="es-ES"/>
        </w:rPr>
        <w:t xml:space="preserve">, </w:t>
      </w:r>
      <w:proofErr w:type="spellStart"/>
      <w:r w:rsidR="00EF344B">
        <w:rPr>
          <w:lang w:val="es-ES"/>
        </w:rPr>
        <w:t>Walsh</w:t>
      </w:r>
      <w:proofErr w:type="spellEnd"/>
      <w:r w:rsidR="00EF344B">
        <w:rPr>
          <w:lang w:val="es-ES"/>
        </w:rPr>
        <w:t xml:space="preserve"> &amp; </w:t>
      </w:r>
      <w:proofErr w:type="spellStart"/>
      <w:r w:rsidRPr="009A58CF">
        <w:rPr>
          <w:lang w:val="es-ES"/>
        </w:rPr>
        <w:t>Savickas</w:t>
      </w:r>
      <w:proofErr w:type="spellEnd"/>
      <w:r w:rsidRPr="009A58CF">
        <w:rPr>
          <w:lang w:val="es-ES"/>
        </w:rPr>
        <w:t xml:space="preserve">, </w:t>
      </w:r>
      <w:r w:rsidR="009B53EA">
        <w:rPr>
          <w:lang w:val="es-ES"/>
        </w:rPr>
        <w:t>2013</w:t>
      </w:r>
      <w:r w:rsidRPr="009A58CF">
        <w:rPr>
          <w:lang w:val="es-ES"/>
        </w:rPr>
        <w:t>). Delante de tal perspectiva, los intereses representan tendencias para responder favorablemente o no a determinados estímulos (Urbina, 20</w:t>
      </w:r>
      <w:r w:rsidR="00DA60FD">
        <w:rPr>
          <w:lang w:val="es-ES"/>
        </w:rPr>
        <w:t>14</w:t>
      </w:r>
      <w:r w:rsidRPr="009A58CF">
        <w:rPr>
          <w:lang w:val="es-ES"/>
        </w:rPr>
        <w:t>). También pueden ser comprendidos como estados motivacionales que despiertan  la  atención de un individuo y generan sentimientos de placer o d</w:t>
      </w:r>
      <w:r w:rsidR="00A36D26">
        <w:rPr>
          <w:lang w:val="es-ES"/>
        </w:rPr>
        <w:t>i</w:t>
      </w:r>
      <w:r w:rsidRPr="009A58CF">
        <w:rPr>
          <w:lang w:val="es-ES"/>
        </w:rPr>
        <w:t>splacer en relación a objetos, actividades y  eventos (</w:t>
      </w:r>
      <w:proofErr w:type="spellStart"/>
      <w:r w:rsidRPr="009A58CF">
        <w:rPr>
          <w:lang w:val="es-ES"/>
        </w:rPr>
        <w:t>Levenfus</w:t>
      </w:r>
      <w:proofErr w:type="spellEnd"/>
      <w:r w:rsidRPr="009A58CF">
        <w:rPr>
          <w:lang w:val="es-ES"/>
        </w:rPr>
        <w:t>, 2005).</w:t>
      </w:r>
    </w:p>
    <w:p w14:paraId="1C51C695" w14:textId="77777777" w:rsidR="0053752B" w:rsidRPr="009A58CF" w:rsidRDefault="0053752B" w:rsidP="00E24EC1">
      <w:pPr>
        <w:tabs>
          <w:tab w:val="left" w:pos="567"/>
        </w:tabs>
        <w:spacing w:line="240" w:lineRule="auto"/>
        <w:jc w:val="left"/>
        <w:rPr>
          <w:lang w:val="es-ES"/>
        </w:rPr>
      </w:pPr>
      <w:r w:rsidRPr="009A58CF">
        <w:rPr>
          <w:lang w:val="es-ES"/>
        </w:rPr>
        <w:tab/>
        <w:t>Los intereses, en relación a preferencias, gustos y elecciones humanas, son expresados por medio de comportamientos y respuestas del individuo, siendo que la comprensión de sus dimensiones posibilita la estimación del importe de satisfacción que él experimentará en el desempeño de sus actividades (</w:t>
      </w:r>
      <w:proofErr w:type="spellStart"/>
      <w:r w:rsidRPr="009A58CF">
        <w:rPr>
          <w:lang w:val="es-ES"/>
        </w:rPr>
        <w:t>Levenfus</w:t>
      </w:r>
      <w:proofErr w:type="spellEnd"/>
      <w:r w:rsidRPr="009A58CF">
        <w:rPr>
          <w:lang w:val="es-ES"/>
        </w:rPr>
        <w:t xml:space="preserve">, 2005; </w:t>
      </w:r>
      <w:proofErr w:type="spellStart"/>
      <w:r w:rsidRPr="009A58CF">
        <w:rPr>
          <w:lang w:val="es-ES"/>
        </w:rPr>
        <w:t>Nunes</w:t>
      </w:r>
      <w:proofErr w:type="spellEnd"/>
      <w:r w:rsidRPr="009A58CF">
        <w:rPr>
          <w:lang w:val="es-ES"/>
        </w:rPr>
        <w:t xml:space="preserve">, </w:t>
      </w:r>
      <w:proofErr w:type="spellStart"/>
      <w:r w:rsidRPr="009A58CF">
        <w:rPr>
          <w:lang w:val="es-ES"/>
        </w:rPr>
        <w:t>Okino</w:t>
      </w:r>
      <w:proofErr w:type="spellEnd"/>
      <w:r w:rsidRPr="009A58CF">
        <w:rPr>
          <w:lang w:val="es-ES"/>
        </w:rPr>
        <w:t xml:space="preserve">, </w:t>
      </w:r>
      <w:proofErr w:type="spellStart"/>
      <w:r w:rsidRPr="009A58CF">
        <w:rPr>
          <w:lang w:val="es-ES"/>
        </w:rPr>
        <w:t>Noce</w:t>
      </w:r>
      <w:proofErr w:type="spellEnd"/>
      <w:r w:rsidRPr="009A58CF">
        <w:rPr>
          <w:lang w:val="es-ES"/>
        </w:rPr>
        <w:t xml:space="preserve"> &amp; </w:t>
      </w:r>
      <w:proofErr w:type="spellStart"/>
      <w:r w:rsidRPr="009A58CF">
        <w:rPr>
          <w:lang w:val="es-ES"/>
        </w:rPr>
        <w:t>Jardim-Maran</w:t>
      </w:r>
      <w:proofErr w:type="spellEnd"/>
      <w:r w:rsidRPr="009A58CF">
        <w:rPr>
          <w:lang w:val="es-ES"/>
        </w:rPr>
        <w:t xml:space="preserve">, 2008). Diferentes perspectivas son atribuidas a tal constructo. Algunos autores lo conciben a partir de un enfoque más psicológico y otros, a partir de un referencial educacional o filosófico. De modo general, existen algunos modelos más ampliamente investigados en Brasil y en el exterior que estudian el funcionamiento de los intereses, a saber: la Teoría Socio Cognitiva del desarrollo de carrera, propuesta por Bandura (1986, 1997); el Abordaje Psicodinámico; y el Modelo de las Personalidades Vocacionales o Tipologías de </w:t>
      </w:r>
      <w:proofErr w:type="spellStart"/>
      <w:r w:rsidRPr="009A58CF">
        <w:rPr>
          <w:lang w:val="es-ES"/>
        </w:rPr>
        <w:t>Holland</w:t>
      </w:r>
      <w:proofErr w:type="spellEnd"/>
      <w:r w:rsidRPr="009A58CF">
        <w:rPr>
          <w:lang w:val="es-ES"/>
        </w:rPr>
        <w:t xml:space="preserve"> (1997). La Teoría Socio Cognitiva define los intereses como gustos, aversiones e indiferencias a actividades relacionadas a las carreras, de modo que los mecanismos socio cognitivos o las creencias que influyen directamente a la formación de los intereses son  la auto-eficacia y las expectativas de resultados. El Abordaje Psicodinámico, a su vez, considera variables de naturaleza inconsciente o no evidente, como </w:t>
      </w:r>
      <w:r w:rsidRPr="009A58CF">
        <w:rPr>
          <w:lang w:val="es-ES"/>
        </w:rPr>
        <w:lastRenderedPageBreak/>
        <w:t xml:space="preserve">motivaciones, necesidades e impulsos, para la comprensión del desarrollo vocacional. </w:t>
      </w:r>
    </w:p>
    <w:p w14:paraId="083BF742" w14:textId="28811B28" w:rsidR="0053752B" w:rsidRPr="009A58CF" w:rsidRDefault="0053752B" w:rsidP="00E24EC1">
      <w:pPr>
        <w:tabs>
          <w:tab w:val="left" w:pos="567"/>
        </w:tabs>
        <w:spacing w:line="240" w:lineRule="auto"/>
        <w:jc w:val="left"/>
        <w:rPr>
          <w:lang w:val="es-ES"/>
        </w:rPr>
      </w:pPr>
      <w:r w:rsidRPr="009A58CF">
        <w:rPr>
          <w:lang w:val="es-ES"/>
        </w:rPr>
        <w:tab/>
        <w:t xml:space="preserve">Para el Modelo de las Personalidades Vocacionales o Tipologías de </w:t>
      </w:r>
      <w:proofErr w:type="spellStart"/>
      <w:r w:rsidRPr="009A58CF">
        <w:rPr>
          <w:lang w:val="es-ES"/>
        </w:rPr>
        <w:t>Holland</w:t>
      </w:r>
      <w:proofErr w:type="spellEnd"/>
      <w:r w:rsidRPr="009A58CF">
        <w:rPr>
          <w:lang w:val="es-ES"/>
        </w:rPr>
        <w:t xml:space="preserve"> (1997) los  intereses son formas de expresión de la personalidad. La elección profesional sería entonces, consecuencia de la suma de factores hereditarios y ambientales, entre ellos, la familia, los relacionamientos, la cultura y el nivel socioeconómico. Así, la historia de vida y las experiencias de un individuo, tal como las influencias ambientales, posibilitarían  la selección de ocupaciones y ambientes más </w:t>
      </w:r>
      <w:r w:rsidR="00DE0E14" w:rsidRPr="009A58CF">
        <w:rPr>
          <w:lang w:val="es-ES"/>
        </w:rPr>
        <w:t>co</w:t>
      </w:r>
      <w:r w:rsidR="00DE0E14">
        <w:rPr>
          <w:lang w:val="es-ES"/>
        </w:rPr>
        <w:t>i</w:t>
      </w:r>
      <w:r w:rsidR="00DE0E14" w:rsidRPr="009A58CF">
        <w:rPr>
          <w:lang w:val="es-ES"/>
        </w:rPr>
        <w:t>ncidentes</w:t>
      </w:r>
      <w:r w:rsidRPr="009A58CF">
        <w:rPr>
          <w:lang w:val="es-ES"/>
        </w:rPr>
        <w:t xml:space="preserve"> con sus características personales (</w:t>
      </w:r>
      <w:proofErr w:type="spellStart"/>
      <w:r w:rsidRPr="009A58CF">
        <w:rPr>
          <w:lang w:val="es-ES"/>
        </w:rPr>
        <w:t>Magalhães</w:t>
      </w:r>
      <w:proofErr w:type="spellEnd"/>
      <w:r w:rsidRPr="009A58CF">
        <w:rPr>
          <w:lang w:val="es-ES"/>
        </w:rPr>
        <w:t xml:space="preserve"> &amp; Gomes, 2007; </w:t>
      </w:r>
      <w:proofErr w:type="spellStart"/>
      <w:r w:rsidRPr="009A58CF">
        <w:rPr>
          <w:lang w:val="es-ES"/>
        </w:rPr>
        <w:t>Nunes</w:t>
      </w:r>
      <w:proofErr w:type="spellEnd"/>
      <w:r w:rsidRPr="009A58CF">
        <w:rPr>
          <w:lang w:val="es-ES"/>
        </w:rPr>
        <w:t xml:space="preserve">, </w:t>
      </w:r>
      <w:proofErr w:type="spellStart"/>
      <w:r w:rsidRPr="009A58CF">
        <w:rPr>
          <w:lang w:val="es-ES"/>
        </w:rPr>
        <w:t>Okino</w:t>
      </w:r>
      <w:proofErr w:type="spellEnd"/>
      <w:r w:rsidRPr="009A58CF">
        <w:rPr>
          <w:lang w:val="es-ES"/>
        </w:rPr>
        <w:t xml:space="preserve">, </w:t>
      </w:r>
      <w:proofErr w:type="spellStart"/>
      <w:r w:rsidRPr="009A58CF">
        <w:rPr>
          <w:lang w:val="es-ES"/>
        </w:rPr>
        <w:t>Noce</w:t>
      </w:r>
      <w:proofErr w:type="spellEnd"/>
      <w:r w:rsidRPr="009A58CF">
        <w:rPr>
          <w:lang w:val="es-ES"/>
        </w:rPr>
        <w:t xml:space="preserve"> &amp; </w:t>
      </w:r>
      <w:proofErr w:type="spellStart"/>
      <w:r w:rsidRPr="009A58CF">
        <w:rPr>
          <w:lang w:val="es-ES"/>
        </w:rPr>
        <w:t>Jardim-Maran</w:t>
      </w:r>
      <w:proofErr w:type="spellEnd"/>
      <w:r w:rsidRPr="009A58CF">
        <w:rPr>
          <w:lang w:val="es-ES"/>
        </w:rPr>
        <w:t>, 2008).</w:t>
      </w:r>
    </w:p>
    <w:p w14:paraId="7F894A22" w14:textId="4B21D792" w:rsidR="0053752B" w:rsidRPr="009A58CF" w:rsidRDefault="0053752B" w:rsidP="00E24EC1">
      <w:pPr>
        <w:tabs>
          <w:tab w:val="left" w:pos="567"/>
        </w:tabs>
        <w:spacing w:line="240" w:lineRule="auto"/>
        <w:jc w:val="left"/>
        <w:rPr>
          <w:lang w:val="es-ES"/>
        </w:rPr>
      </w:pPr>
      <w:r w:rsidRPr="009A58CF">
        <w:rPr>
          <w:lang w:val="es-ES"/>
        </w:rPr>
        <w:tab/>
        <w:t xml:space="preserve">Considerando la Teoría Socio Cognitiva del Desarrollo de Carrera y el Modelo de las Personalidades Vocacionales de </w:t>
      </w:r>
      <w:proofErr w:type="spellStart"/>
      <w:r w:rsidRPr="009A58CF">
        <w:rPr>
          <w:lang w:val="es-ES"/>
        </w:rPr>
        <w:t>Holland</w:t>
      </w:r>
      <w:proofErr w:type="spellEnd"/>
      <w:r w:rsidRPr="009A58CF">
        <w:rPr>
          <w:lang w:val="es-ES"/>
        </w:rPr>
        <w:t xml:space="preserve">, el estudio de </w:t>
      </w:r>
      <w:proofErr w:type="spellStart"/>
      <w:r w:rsidRPr="009A58CF">
        <w:rPr>
          <w:lang w:val="es-ES"/>
        </w:rPr>
        <w:t>Nunes</w:t>
      </w:r>
      <w:proofErr w:type="spellEnd"/>
      <w:r w:rsidRPr="009A58CF">
        <w:rPr>
          <w:lang w:val="es-ES"/>
        </w:rPr>
        <w:t xml:space="preserve"> y </w:t>
      </w:r>
      <w:proofErr w:type="spellStart"/>
      <w:r w:rsidRPr="009A58CF">
        <w:rPr>
          <w:lang w:val="es-ES"/>
        </w:rPr>
        <w:t>Noronha</w:t>
      </w:r>
      <w:proofErr w:type="spellEnd"/>
      <w:r w:rsidRPr="009A58CF">
        <w:rPr>
          <w:lang w:val="es-ES"/>
        </w:rPr>
        <w:t xml:space="preserve"> (2009) tuvo el objetivo de analizar diferencias de media en la auto-eficacia y en los  intereses en razón de las variables sexo, tipo de escuela y grado escolar. La muestra fue constituida por 333 alumnos de enseñanza secundaria, con edad media de 15,9 años. Los participantes respondieron la Escala de Auto-eficacia para Actividades Ocupacionales (</w:t>
      </w:r>
      <w:proofErr w:type="spellStart"/>
      <w:r w:rsidRPr="009A58CF">
        <w:rPr>
          <w:lang w:val="es-ES"/>
        </w:rPr>
        <w:t>EAAOc</w:t>
      </w:r>
      <w:proofErr w:type="spellEnd"/>
      <w:r w:rsidRPr="009A58CF">
        <w:rPr>
          <w:lang w:val="es-ES"/>
        </w:rPr>
        <w:t>) y el Cuestionario de Búsqueda Auto Dirigida (SDS)</w:t>
      </w:r>
      <w:r w:rsidR="00735129">
        <w:rPr>
          <w:lang w:val="es-ES"/>
        </w:rPr>
        <w:t>. L</w:t>
      </w:r>
      <w:r w:rsidRPr="009A58CF">
        <w:rPr>
          <w:lang w:val="es-ES"/>
        </w:rPr>
        <w:t xml:space="preserve">os resultados indicaron diferencias significativas para el sexo en lo que se refiere  a los intereses,  el grado escolar y el tipo de escuela para la auto-eficacia. </w:t>
      </w:r>
    </w:p>
    <w:p w14:paraId="50EDEC2B" w14:textId="77777777" w:rsidR="0053752B" w:rsidRPr="009A58CF" w:rsidRDefault="0053752B" w:rsidP="00E24EC1">
      <w:pPr>
        <w:tabs>
          <w:tab w:val="left" w:pos="567"/>
        </w:tabs>
        <w:spacing w:line="240" w:lineRule="auto"/>
        <w:jc w:val="left"/>
        <w:rPr>
          <w:lang w:val="es-ES"/>
        </w:rPr>
      </w:pPr>
      <w:r w:rsidRPr="009A58CF">
        <w:rPr>
          <w:lang w:val="es-ES"/>
        </w:rPr>
        <w:tab/>
        <w:t xml:space="preserve">En esa misma dirección, Sartori, </w:t>
      </w:r>
      <w:proofErr w:type="spellStart"/>
      <w:r w:rsidRPr="009A58CF">
        <w:rPr>
          <w:lang w:val="es-ES"/>
        </w:rPr>
        <w:t>Noronha</w:t>
      </w:r>
      <w:proofErr w:type="spellEnd"/>
      <w:r w:rsidRPr="009A58CF">
        <w:rPr>
          <w:lang w:val="es-ES"/>
        </w:rPr>
        <w:t xml:space="preserve"> e </w:t>
      </w:r>
      <w:proofErr w:type="spellStart"/>
      <w:r w:rsidRPr="009A58CF">
        <w:rPr>
          <w:lang w:val="es-ES"/>
        </w:rPr>
        <w:t>Nunes</w:t>
      </w:r>
      <w:proofErr w:type="spellEnd"/>
      <w:r w:rsidRPr="009A58CF">
        <w:rPr>
          <w:lang w:val="es-ES"/>
        </w:rPr>
        <w:t xml:space="preserve"> (2009) investigaron las diferencias de medias entre la Escala de Consejo Profesional (EAP) y el </w:t>
      </w:r>
      <w:proofErr w:type="spellStart"/>
      <w:r w:rsidRPr="009A58CF">
        <w:rPr>
          <w:i/>
          <w:lang w:val="es-ES"/>
        </w:rPr>
        <w:t>Self-Directed</w:t>
      </w:r>
      <w:proofErr w:type="spellEnd"/>
      <w:r w:rsidRPr="009A58CF">
        <w:rPr>
          <w:i/>
          <w:lang w:val="es-ES"/>
        </w:rPr>
        <w:t xml:space="preserve"> </w:t>
      </w:r>
      <w:proofErr w:type="spellStart"/>
      <w:r w:rsidRPr="009A58CF">
        <w:rPr>
          <w:i/>
          <w:lang w:val="es-ES"/>
        </w:rPr>
        <w:t>Search</w:t>
      </w:r>
      <w:proofErr w:type="spellEnd"/>
      <w:r w:rsidRPr="009A58CF">
        <w:rPr>
          <w:i/>
          <w:lang w:val="es-ES"/>
        </w:rPr>
        <w:t xml:space="preserve"> </w:t>
      </w:r>
      <w:proofErr w:type="spellStart"/>
      <w:r w:rsidRPr="009A58CF">
        <w:rPr>
          <w:i/>
          <w:lang w:val="es-ES"/>
        </w:rPr>
        <w:t>Career</w:t>
      </w:r>
      <w:proofErr w:type="spellEnd"/>
      <w:r w:rsidRPr="009A58CF">
        <w:rPr>
          <w:i/>
          <w:lang w:val="es-ES"/>
        </w:rPr>
        <w:t xml:space="preserve"> Explorer</w:t>
      </w:r>
      <w:r w:rsidRPr="009A58CF">
        <w:rPr>
          <w:lang w:val="es-ES"/>
        </w:rPr>
        <w:t xml:space="preserve"> (SDS), respecto al sexo y serie escolar. Participaron del estudio 177 estudiantes </w:t>
      </w:r>
      <w:r w:rsidRPr="009A58CF">
        <w:rPr>
          <w:lang w:val="es-ES"/>
        </w:rPr>
        <w:lastRenderedPageBreak/>
        <w:t xml:space="preserve">de la Enseñanza Secundaria de cuatro escuelas privadas del  Estado de San Pablo, de ambos  sexos y con edades entre los 14 y 19 años. Sobre los resultados, se verificó que no hubo diferencias significativas en función de los grados escolares, sin embargo el sexo presentó diferencias significativas para los dos </w:t>
      </w:r>
      <w:proofErr w:type="spellStart"/>
      <w:r w:rsidRPr="009A58CF">
        <w:rPr>
          <w:lang w:val="es-ES"/>
        </w:rPr>
        <w:t>tests</w:t>
      </w:r>
      <w:proofErr w:type="spellEnd"/>
      <w:r w:rsidRPr="009A58CF">
        <w:rPr>
          <w:lang w:val="es-ES"/>
        </w:rPr>
        <w:t xml:space="preserve">.  </w:t>
      </w:r>
    </w:p>
    <w:p w14:paraId="528A042A" w14:textId="77777777" w:rsidR="0053752B" w:rsidRPr="009A58CF" w:rsidRDefault="0053752B" w:rsidP="00E24EC1">
      <w:pPr>
        <w:tabs>
          <w:tab w:val="left" w:pos="567"/>
        </w:tabs>
        <w:spacing w:line="240" w:lineRule="auto"/>
        <w:jc w:val="left"/>
        <w:rPr>
          <w:lang w:val="es-ES"/>
        </w:rPr>
      </w:pPr>
      <w:r w:rsidRPr="009A58CF">
        <w:rPr>
          <w:lang w:val="es-ES" w:eastAsia="pt-BR"/>
        </w:rPr>
        <w:tab/>
      </w:r>
      <w:proofErr w:type="spellStart"/>
      <w:r w:rsidRPr="009A58CF">
        <w:rPr>
          <w:lang w:val="es-ES" w:eastAsia="pt-BR"/>
        </w:rPr>
        <w:t>Nunes</w:t>
      </w:r>
      <w:proofErr w:type="spellEnd"/>
      <w:r w:rsidRPr="009A58CF">
        <w:rPr>
          <w:lang w:val="es-ES" w:eastAsia="pt-BR"/>
        </w:rPr>
        <w:t xml:space="preserve"> y </w:t>
      </w:r>
      <w:proofErr w:type="spellStart"/>
      <w:r w:rsidRPr="009A58CF">
        <w:rPr>
          <w:lang w:val="es-ES" w:eastAsia="pt-BR"/>
        </w:rPr>
        <w:t>Noronha</w:t>
      </w:r>
      <w:proofErr w:type="spellEnd"/>
      <w:r w:rsidRPr="009A58CF">
        <w:rPr>
          <w:lang w:val="es-ES" w:eastAsia="pt-BR"/>
        </w:rPr>
        <w:t xml:space="preserve"> (2011) analizaron las relaciones entre la auto-eficacia para actividades ocupacionales, sus fuentes e intereses profesionales. Hicieron parte de la muestra 289 adolescentes, con edades entre 14 e 19 años del estado de San Pablo, que respondieron la Escala de Auto-eficacia para Actividades</w:t>
      </w:r>
      <w:r w:rsidRPr="009A58CF">
        <w:rPr>
          <w:lang w:val="es-ES"/>
        </w:rPr>
        <w:t xml:space="preserve"> </w:t>
      </w:r>
      <w:r w:rsidRPr="009A58CF">
        <w:rPr>
          <w:lang w:val="es-ES" w:eastAsia="pt-BR"/>
        </w:rPr>
        <w:t>Ocupacionales-</w:t>
      </w:r>
      <w:proofErr w:type="spellStart"/>
      <w:r w:rsidRPr="009A58CF">
        <w:rPr>
          <w:lang w:val="es-ES" w:eastAsia="pt-BR"/>
        </w:rPr>
        <w:t>EAAOc</w:t>
      </w:r>
      <w:proofErr w:type="spellEnd"/>
      <w:r w:rsidRPr="009A58CF">
        <w:rPr>
          <w:lang w:val="es-ES" w:eastAsia="pt-BR"/>
        </w:rPr>
        <w:t xml:space="preserve"> y el </w:t>
      </w:r>
      <w:proofErr w:type="spellStart"/>
      <w:r w:rsidRPr="009A58CF">
        <w:rPr>
          <w:i/>
          <w:lang w:val="es-ES" w:eastAsia="pt-BR"/>
        </w:rPr>
        <w:t>Self-Directed</w:t>
      </w:r>
      <w:proofErr w:type="spellEnd"/>
      <w:r w:rsidRPr="009A58CF">
        <w:rPr>
          <w:i/>
          <w:lang w:val="es-ES" w:eastAsia="pt-BR"/>
        </w:rPr>
        <w:t xml:space="preserve"> </w:t>
      </w:r>
      <w:proofErr w:type="spellStart"/>
      <w:r w:rsidRPr="009A58CF">
        <w:rPr>
          <w:i/>
          <w:lang w:val="es-ES" w:eastAsia="pt-BR"/>
        </w:rPr>
        <w:t>Search</w:t>
      </w:r>
      <w:proofErr w:type="spellEnd"/>
      <w:r w:rsidRPr="009A58CF">
        <w:rPr>
          <w:i/>
          <w:lang w:val="es-ES" w:eastAsia="pt-BR"/>
        </w:rPr>
        <w:t>,</w:t>
      </w:r>
      <w:r w:rsidRPr="009A58CF">
        <w:rPr>
          <w:lang w:val="es-ES" w:eastAsia="pt-BR"/>
        </w:rPr>
        <w:t xml:space="preserve"> además de 107 alumnos que respondieron la </w:t>
      </w:r>
      <w:proofErr w:type="spellStart"/>
      <w:r w:rsidRPr="009A58CF">
        <w:rPr>
          <w:lang w:val="es-ES" w:eastAsia="pt-BR"/>
        </w:rPr>
        <w:t>EAAOc</w:t>
      </w:r>
      <w:proofErr w:type="spellEnd"/>
      <w:r w:rsidRPr="009A58CF">
        <w:rPr>
          <w:lang w:val="es-ES" w:eastAsia="pt-BR"/>
        </w:rPr>
        <w:t xml:space="preserve"> y la Escala de Consejo Profesional. Los resultados revelaron correlaciones significativas de baja magnitud entre auto-eficacia e intereses (</w:t>
      </w:r>
      <w:r w:rsidRPr="009A58CF">
        <w:rPr>
          <w:i/>
          <w:lang w:val="es-ES" w:eastAsia="pt-BR"/>
        </w:rPr>
        <w:t>r</w:t>
      </w:r>
      <w:r w:rsidRPr="009A58CF">
        <w:rPr>
          <w:lang w:val="es-ES" w:eastAsia="pt-BR"/>
        </w:rPr>
        <w:t xml:space="preserve"> entre -0,25 e 0,27). En suma, la auto-eficacia Realista y Social, junto con la variable sexo, presentó capacidad de predicción para los tipos Realista y Social. </w:t>
      </w:r>
    </w:p>
    <w:p w14:paraId="13CE913B" w14:textId="77777777" w:rsidR="0053752B" w:rsidRPr="009A58CF" w:rsidRDefault="0053752B" w:rsidP="00E24EC1">
      <w:pPr>
        <w:tabs>
          <w:tab w:val="left" w:pos="567"/>
        </w:tabs>
        <w:spacing w:line="240" w:lineRule="auto"/>
        <w:jc w:val="left"/>
        <w:rPr>
          <w:lang w:val="es-ES"/>
        </w:rPr>
      </w:pPr>
      <w:r w:rsidRPr="009A58CF">
        <w:rPr>
          <w:lang w:val="es-ES"/>
        </w:rPr>
        <w:tab/>
        <w:t xml:space="preserve">Teniendo en cuenta los estudios que objetivaron investigar los afectos, </w:t>
      </w:r>
      <w:proofErr w:type="spellStart"/>
      <w:r w:rsidRPr="009A58CF">
        <w:rPr>
          <w:lang w:val="es-ES"/>
        </w:rPr>
        <w:t>Segabinazi</w:t>
      </w:r>
      <w:proofErr w:type="spellEnd"/>
      <w:r w:rsidRPr="009A58CF">
        <w:rPr>
          <w:lang w:val="es-ES"/>
        </w:rPr>
        <w:t xml:space="preserve"> e cols. (2012) adaptaron una escala de afectos para adolescentes. Para eso, contaron con la participación de 425 estudiantes de 14 a 19 años (M=16,07; DP=1,12), que además de la escala, respondieron a instrumentos de evaluación de la autoestima y de satisfacción con la vida. Los resultados revelaron correlaciones positivas entre afectos positivos, autoestima y satisfacción con la vida. Los niños presentaron valores más elevados de afectos positivos y las niñas de afectos negativos.</w:t>
      </w:r>
    </w:p>
    <w:p w14:paraId="76A65354" w14:textId="77777777" w:rsidR="0053752B" w:rsidRPr="009A58CF" w:rsidRDefault="0053752B" w:rsidP="00E24EC1">
      <w:pPr>
        <w:autoSpaceDE w:val="0"/>
        <w:autoSpaceDN w:val="0"/>
        <w:adjustRightInd w:val="0"/>
        <w:spacing w:line="240" w:lineRule="auto"/>
        <w:jc w:val="left"/>
        <w:rPr>
          <w:lang w:val="es-ES" w:eastAsia="pt-BR"/>
        </w:rPr>
      </w:pPr>
      <w:r w:rsidRPr="009A58CF">
        <w:rPr>
          <w:lang w:val="es-ES"/>
        </w:rPr>
        <w:tab/>
        <w:t xml:space="preserve">Aún en lo que se refiere a las investigaciones, aquellas que relacionan intereses y afectos son más incipientes. Merece destacarse, mientras tanto, la </w:t>
      </w:r>
      <w:r w:rsidRPr="009A58CF">
        <w:rPr>
          <w:lang w:val="es-ES"/>
        </w:rPr>
        <w:lastRenderedPageBreak/>
        <w:t xml:space="preserve">realizada por </w:t>
      </w:r>
      <w:proofErr w:type="spellStart"/>
      <w:r w:rsidRPr="009A58CF">
        <w:rPr>
          <w:lang w:val="es-ES" w:eastAsia="pt-BR"/>
        </w:rPr>
        <w:t>Proyer</w:t>
      </w:r>
      <w:proofErr w:type="spellEnd"/>
      <w:r w:rsidRPr="009A58CF">
        <w:rPr>
          <w:lang w:val="es-ES" w:eastAsia="pt-BR"/>
        </w:rPr>
        <w:t xml:space="preserve">, </w:t>
      </w:r>
      <w:proofErr w:type="spellStart"/>
      <w:r w:rsidRPr="009A58CF">
        <w:rPr>
          <w:lang w:val="es-ES" w:eastAsia="pt-BR"/>
        </w:rPr>
        <w:t>Sidler</w:t>
      </w:r>
      <w:proofErr w:type="spellEnd"/>
      <w:r w:rsidRPr="009A58CF">
        <w:rPr>
          <w:lang w:val="es-ES" w:eastAsia="pt-BR"/>
        </w:rPr>
        <w:t xml:space="preserve">, Weber e </w:t>
      </w:r>
      <w:proofErr w:type="spellStart"/>
      <w:r w:rsidRPr="009A58CF">
        <w:rPr>
          <w:lang w:val="es-ES" w:eastAsia="pt-BR"/>
        </w:rPr>
        <w:t>Ruch</w:t>
      </w:r>
      <w:proofErr w:type="spellEnd"/>
      <w:r w:rsidRPr="009A58CF">
        <w:rPr>
          <w:lang w:val="es-ES" w:eastAsia="pt-BR"/>
        </w:rPr>
        <w:t xml:space="preserve"> (2012), cuyo objetivo fue investigar las asociaciones entre fuerzas personales e intereses profesionales. Respondieron la escala 197 personas entre 13 y 18 años. Los principales resultados indicaron que las fuerzas intelectuales se relacionaron con intereses investigadores y artísticos, mientras que los intereses sociales se asociaron más fuertemente con trascendencia, y los emprendedores con liderazgo. </w:t>
      </w:r>
    </w:p>
    <w:p w14:paraId="65D7C7FB" w14:textId="77777777" w:rsidR="0053752B" w:rsidRPr="009A58CF" w:rsidRDefault="0053752B" w:rsidP="00E24EC1">
      <w:pPr>
        <w:autoSpaceDE w:val="0"/>
        <w:autoSpaceDN w:val="0"/>
        <w:adjustRightInd w:val="0"/>
        <w:spacing w:line="240" w:lineRule="auto"/>
        <w:jc w:val="left"/>
        <w:rPr>
          <w:lang w:val="es-ES"/>
        </w:rPr>
      </w:pPr>
      <w:r w:rsidRPr="009A58CF">
        <w:rPr>
          <w:lang w:val="es-ES" w:eastAsia="pt-BR"/>
        </w:rPr>
        <w:tab/>
        <w:t xml:space="preserve">Con la misma Escala de Afectos, usada en este estudio, </w:t>
      </w:r>
      <w:proofErr w:type="spellStart"/>
      <w:r w:rsidRPr="009A58CF">
        <w:rPr>
          <w:lang w:val="es-ES" w:eastAsia="pt-BR"/>
        </w:rPr>
        <w:t>Noronha</w:t>
      </w:r>
      <w:proofErr w:type="spellEnd"/>
      <w:r w:rsidRPr="009A58CF">
        <w:rPr>
          <w:lang w:val="es-ES" w:eastAsia="pt-BR"/>
        </w:rPr>
        <w:t xml:space="preserve"> y </w:t>
      </w:r>
      <w:proofErr w:type="spellStart"/>
      <w:r w:rsidRPr="009A58CF">
        <w:rPr>
          <w:lang w:val="es-ES" w:eastAsia="pt-BR"/>
        </w:rPr>
        <w:t>Mansão</w:t>
      </w:r>
      <w:proofErr w:type="spellEnd"/>
      <w:r w:rsidRPr="009A58CF">
        <w:rPr>
          <w:lang w:val="es-ES" w:eastAsia="pt-BR"/>
        </w:rPr>
        <w:t xml:space="preserve"> (2012) analizaron las relaciones entre afectos e intereses, el último evaluado por la Escala de Consejo Profesional (</w:t>
      </w:r>
      <w:proofErr w:type="spellStart"/>
      <w:r w:rsidRPr="009A58CF">
        <w:rPr>
          <w:lang w:val="es-ES" w:eastAsia="pt-BR"/>
        </w:rPr>
        <w:t>Noronha</w:t>
      </w:r>
      <w:proofErr w:type="spellEnd"/>
      <w:r w:rsidRPr="009A58CF">
        <w:rPr>
          <w:lang w:val="es-ES" w:eastAsia="pt-BR"/>
        </w:rPr>
        <w:t xml:space="preserve">, </w:t>
      </w:r>
      <w:proofErr w:type="spellStart"/>
      <w:r w:rsidRPr="009A58CF">
        <w:rPr>
          <w:lang w:val="es-ES" w:eastAsia="pt-BR"/>
        </w:rPr>
        <w:t>Sisto</w:t>
      </w:r>
      <w:proofErr w:type="spellEnd"/>
      <w:r w:rsidRPr="009A58CF">
        <w:rPr>
          <w:lang w:val="es-ES" w:eastAsia="pt-BR"/>
        </w:rPr>
        <w:t xml:space="preserve"> &amp; Santos, 2007), con estudiantes de enseñanza secundaria. Los autores encontraron coeficientes de correlación bajos entre afectos positivos y actividades burocráticas, ciencias biológicas y de la salud y ciencias humanas y sociales aplicadas. Además, el poder de predicción de los afectos en relación a los intereses fue bastante bajo, tal como era esperado teóricamente. </w:t>
      </w:r>
    </w:p>
    <w:p w14:paraId="3B40055D" w14:textId="4D40B9F5" w:rsidR="0053752B" w:rsidRDefault="0053752B" w:rsidP="00E24EC1">
      <w:pPr>
        <w:tabs>
          <w:tab w:val="left" w:pos="567"/>
        </w:tabs>
        <w:spacing w:line="240" w:lineRule="auto"/>
        <w:jc w:val="left"/>
        <w:rPr>
          <w:lang w:val="es-ES"/>
        </w:rPr>
      </w:pPr>
      <w:r w:rsidRPr="009A58CF">
        <w:rPr>
          <w:lang w:val="es-ES"/>
        </w:rPr>
        <w:tab/>
        <w:t xml:space="preserve">El objetivo del presente estudio fue investigar la relación entre los afectos positivos y negativos, evaluados por la Escala de Afectos </w:t>
      </w:r>
      <w:proofErr w:type="spellStart"/>
      <w:r w:rsidRPr="009A58CF">
        <w:rPr>
          <w:lang w:val="es-ES"/>
        </w:rPr>
        <w:t>Zanon</w:t>
      </w:r>
      <w:proofErr w:type="spellEnd"/>
      <w:r w:rsidRPr="009A58CF">
        <w:rPr>
          <w:lang w:val="es-ES"/>
        </w:rPr>
        <w:t xml:space="preserve"> (EAZ) y los intereses profesionales, evaluados por el Cuestionario de Búsqueda Auto Dirigida (SDS), en universitarios. Además, se pretendió evaluar posibles diferencias existentes en razón del curso.</w:t>
      </w:r>
    </w:p>
    <w:p w14:paraId="1F313A2A" w14:textId="77777777" w:rsidR="00E24EC1" w:rsidRPr="009A58CF" w:rsidRDefault="00E24EC1" w:rsidP="00E24EC1">
      <w:pPr>
        <w:tabs>
          <w:tab w:val="left" w:pos="567"/>
        </w:tabs>
        <w:spacing w:line="240" w:lineRule="auto"/>
        <w:jc w:val="left"/>
        <w:rPr>
          <w:lang w:val="es-ES"/>
        </w:rPr>
      </w:pPr>
    </w:p>
    <w:p w14:paraId="221A9BFA" w14:textId="77777777" w:rsidR="0053752B" w:rsidRPr="00E24EC1" w:rsidRDefault="0053752B" w:rsidP="00E24EC1">
      <w:pPr>
        <w:tabs>
          <w:tab w:val="left" w:pos="1020"/>
        </w:tabs>
        <w:spacing w:line="240" w:lineRule="auto"/>
        <w:jc w:val="center"/>
        <w:rPr>
          <w:b/>
          <w:lang w:val="es-ES"/>
        </w:rPr>
      </w:pPr>
      <w:r w:rsidRPr="00E24EC1">
        <w:rPr>
          <w:b/>
          <w:lang w:val="es-ES"/>
        </w:rPr>
        <w:t>Método</w:t>
      </w:r>
    </w:p>
    <w:p w14:paraId="71DE7B77" w14:textId="77777777" w:rsidR="0053752B" w:rsidRPr="00E24EC1" w:rsidRDefault="0053752B" w:rsidP="00E24EC1">
      <w:pPr>
        <w:tabs>
          <w:tab w:val="left" w:pos="1020"/>
        </w:tabs>
        <w:spacing w:line="240" w:lineRule="auto"/>
        <w:jc w:val="left"/>
        <w:rPr>
          <w:b/>
          <w:i/>
          <w:lang w:val="es-ES"/>
        </w:rPr>
      </w:pPr>
      <w:r w:rsidRPr="00E24EC1">
        <w:rPr>
          <w:b/>
          <w:i/>
          <w:lang w:val="es-ES"/>
        </w:rPr>
        <w:t xml:space="preserve">Participantes </w:t>
      </w:r>
    </w:p>
    <w:p w14:paraId="7F338687" w14:textId="60EF18BA" w:rsidR="0053752B" w:rsidRPr="009A58CF" w:rsidRDefault="0053752B" w:rsidP="00E24EC1">
      <w:pPr>
        <w:tabs>
          <w:tab w:val="left" w:pos="567"/>
        </w:tabs>
        <w:spacing w:line="240" w:lineRule="auto"/>
        <w:jc w:val="left"/>
        <w:rPr>
          <w:lang w:val="es-ES"/>
        </w:rPr>
      </w:pPr>
      <w:r w:rsidRPr="009A58CF">
        <w:rPr>
          <w:lang w:val="es-ES"/>
        </w:rPr>
        <w:tab/>
        <w:t xml:space="preserve">La muestra fue compuesta por 76 estudiantes de dos universidades privadas de la región de </w:t>
      </w:r>
      <w:proofErr w:type="spellStart"/>
      <w:r w:rsidRPr="009A58CF">
        <w:rPr>
          <w:lang w:val="es-ES"/>
        </w:rPr>
        <w:t>Campinas</w:t>
      </w:r>
      <w:proofErr w:type="spellEnd"/>
      <w:r w:rsidR="001E6448">
        <w:rPr>
          <w:lang w:val="es-ES"/>
        </w:rPr>
        <w:t xml:space="preserve">, </w:t>
      </w:r>
      <w:r w:rsidR="00D95EE1">
        <w:rPr>
          <w:lang w:val="es-ES"/>
        </w:rPr>
        <w:t>elegido</w:t>
      </w:r>
      <w:r w:rsidR="001E6448">
        <w:rPr>
          <w:lang w:val="es-ES"/>
        </w:rPr>
        <w:t xml:space="preserve"> por conveni</w:t>
      </w:r>
      <w:r w:rsidR="00D95EE1">
        <w:rPr>
          <w:lang w:val="es-ES"/>
        </w:rPr>
        <w:t>e</w:t>
      </w:r>
      <w:r w:rsidR="001E6448">
        <w:rPr>
          <w:lang w:val="es-ES"/>
        </w:rPr>
        <w:t>ncia</w:t>
      </w:r>
      <w:r w:rsidRPr="009A58CF">
        <w:rPr>
          <w:lang w:val="es-ES"/>
        </w:rPr>
        <w:t>. Del total de la muestra, 51,3% (</w:t>
      </w:r>
      <w:r w:rsidRPr="009A58CF">
        <w:rPr>
          <w:i/>
          <w:lang w:val="es-ES"/>
        </w:rPr>
        <w:t>n</w:t>
      </w:r>
      <w:r w:rsidRPr="009A58CF">
        <w:rPr>
          <w:lang w:val="es-ES"/>
        </w:rPr>
        <w:t>=39) eran del curso de Psicología y 48,7% (</w:t>
      </w:r>
      <w:r w:rsidRPr="009A58CF">
        <w:rPr>
          <w:i/>
          <w:lang w:val="es-ES"/>
        </w:rPr>
        <w:t>n</w:t>
      </w:r>
      <w:r w:rsidRPr="009A58CF">
        <w:rPr>
          <w:lang w:val="es-ES"/>
        </w:rPr>
        <w:t xml:space="preserve">=37) del curso de Pedagogía. En relación al sexo, </w:t>
      </w:r>
      <w:r w:rsidRPr="009A58CF">
        <w:rPr>
          <w:lang w:val="es-ES"/>
        </w:rPr>
        <w:lastRenderedPageBreak/>
        <w:t>89,5% (</w:t>
      </w:r>
      <w:r w:rsidRPr="009A58CF">
        <w:rPr>
          <w:i/>
          <w:lang w:val="es-ES"/>
        </w:rPr>
        <w:t>n</w:t>
      </w:r>
      <w:r w:rsidRPr="009A58CF">
        <w:rPr>
          <w:lang w:val="es-ES"/>
        </w:rPr>
        <w:t>=68) de los participantes eran mujeres y 10,5% (</w:t>
      </w:r>
      <w:r w:rsidRPr="009A58CF">
        <w:rPr>
          <w:i/>
          <w:lang w:val="es-ES"/>
        </w:rPr>
        <w:t>n</w:t>
      </w:r>
      <w:r w:rsidRPr="009A58CF">
        <w:rPr>
          <w:lang w:val="es-ES"/>
        </w:rPr>
        <w:t>=8) hombres. La edad varió entre 18 y 40 años, siendo que el promedio fue 22,83 (</w:t>
      </w:r>
      <w:r w:rsidRPr="009A58CF">
        <w:rPr>
          <w:i/>
          <w:lang w:val="es-ES"/>
        </w:rPr>
        <w:t>DP</w:t>
      </w:r>
      <w:r w:rsidRPr="009A58CF">
        <w:rPr>
          <w:lang w:val="es-ES"/>
        </w:rPr>
        <w:t xml:space="preserve">=5,670). </w:t>
      </w:r>
    </w:p>
    <w:p w14:paraId="76BCE472" w14:textId="77777777" w:rsidR="0053752B" w:rsidRPr="009A58CF" w:rsidRDefault="0053752B" w:rsidP="00E24EC1">
      <w:pPr>
        <w:tabs>
          <w:tab w:val="left" w:pos="567"/>
        </w:tabs>
        <w:spacing w:line="240" w:lineRule="auto"/>
        <w:jc w:val="left"/>
        <w:rPr>
          <w:lang w:val="es-ES"/>
        </w:rPr>
      </w:pPr>
    </w:p>
    <w:p w14:paraId="4794EFE9" w14:textId="77777777" w:rsidR="0053752B" w:rsidRPr="00E24EC1" w:rsidRDefault="0053752B" w:rsidP="00E24EC1">
      <w:pPr>
        <w:tabs>
          <w:tab w:val="left" w:pos="567"/>
        </w:tabs>
        <w:spacing w:line="240" w:lineRule="auto"/>
        <w:jc w:val="left"/>
        <w:rPr>
          <w:b/>
          <w:i/>
          <w:lang w:val="es-ES"/>
        </w:rPr>
      </w:pPr>
      <w:r w:rsidRPr="00E24EC1">
        <w:rPr>
          <w:b/>
          <w:i/>
          <w:lang w:val="es-ES"/>
        </w:rPr>
        <w:t>Instrumentos</w:t>
      </w:r>
    </w:p>
    <w:p w14:paraId="37C49948" w14:textId="77777777" w:rsidR="0053752B" w:rsidRPr="009A58CF" w:rsidRDefault="0053752B" w:rsidP="00E24EC1">
      <w:pPr>
        <w:tabs>
          <w:tab w:val="left" w:pos="567"/>
        </w:tabs>
        <w:spacing w:line="240" w:lineRule="auto"/>
        <w:jc w:val="left"/>
        <w:rPr>
          <w:lang w:val="es-ES"/>
        </w:rPr>
      </w:pPr>
      <w:r w:rsidRPr="009A58CF">
        <w:rPr>
          <w:lang w:val="es-ES"/>
        </w:rPr>
        <w:tab/>
        <w:t xml:space="preserve">Para el presente estudio fueron utilizados la Escala de Afectos </w:t>
      </w:r>
      <w:proofErr w:type="spellStart"/>
      <w:r w:rsidRPr="009A58CF">
        <w:rPr>
          <w:lang w:val="es-ES"/>
        </w:rPr>
        <w:t>Zanon</w:t>
      </w:r>
      <w:proofErr w:type="spellEnd"/>
      <w:r w:rsidRPr="009A58CF">
        <w:rPr>
          <w:lang w:val="es-ES"/>
        </w:rPr>
        <w:t xml:space="preserve"> (EAZ) y el Cuestionario de Búsqueda Auto-Dirigida (</w:t>
      </w:r>
      <w:proofErr w:type="spellStart"/>
      <w:r w:rsidRPr="009A58CF">
        <w:rPr>
          <w:i/>
          <w:iCs/>
          <w:lang w:val="es-ES"/>
        </w:rPr>
        <w:t>Self-Directed</w:t>
      </w:r>
      <w:proofErr w:type="spellEnd"/>
      <w:r w:rsidRPr="009A58CF">
        <w:rPr>
          <w:i/>
          <w:iCs/>
          <w:lang w:val="es-ES"/>
        </w:rPr>
        <w:t xml:space="preserve"> </w:t>
      </w:r>
      <w:proofErr w:type="spellStart"/>
      <w:r w:rsidRPr="009A58CF">
        <w:rPr>
          <w:i/>
          <w:iCs/>
          <w:lang w:val="es-ES"/>
        </w:rPr>
        <w:t>Search</w:t>
      </w:r>
      <w:proofErr w:type="spellEnd"/>
      <w:r w:rsidRPr="009A58CF">
        <w:rPr>
          <w:i/>
          <w:iCs/>
          <w:lang w:val="es-ES"/>
        </w:rPr>
        <w:t xml:space="preserve"> </w:t>
      </w:r>
      <w:proofErr w:type="spellStart"/>
      <w:r w:rsidRPr="009A58CF">
        <w:rPr>
          <w:i/>
          <w:iCs/>
          <w:lang w:val="es-ES"/>
        </w:rPr>
        <w:t>Career</w:t>
      </w:r>
      <w:proofErr w:type="spellEnd"/>
      <w:r w:rsidRPr="009A58CF">
        <w:rPr>
          <w:i/>
          <w:iCs/>
          <w:lang w:val="es-ES"/>
        </w:rPr>
        <w:t xml:space="preserve"> Explorer – SDS</w:t>
      </w:r>
      <w:r w:rsidRPr="009A58CF">
        <w:rPr>
          <w:lang w:val="es-ES"/>
        </w:rPr>
        <w:t xml:space="preserve">), a partir de ahora denominado </w:t>
      </w:r>
      <w:r w:rsidRPr="009A58CF">
        <w:rPr>
          <w:i/>
          <w:lang w:val="es-ES"/>
        </w:rPr>
        <w:t>SDS</w:t>
      </w:r>
      <w:r w:rsidRPr="009A58CF">
        <w:rPr>
          <w:lang w:val="es-ES"/>
        </w:rPr>
        <w:t>. Las descripciones de los instrumentos vienen a continuación.</w:t>
      </w:r>
    </w:p>
    <w:p w14:paraId="0C393E9E" w14:textId="7A52CAA5" w:rsidR="0053752B" w:rsidRPr="009A58CF" w:rsidRDefault="0053752B" w:rsidP="00E24EC1">
      <w:pPr>
        <w:tabs>
          <w:tab w:val="left" w:pos="0"/>
          <w:tab w:val="left" w:pos="567"/>
          <w:tab w:val="left" w:pos="993"/>
        </w:tabs>
        <w:spacing w:line="240" w:lineRule="auto"/>
        <w:jc w:val="left"/>
        <w:rPr>
          <w:lang w:val="es-ES"/>
        </w:rPr>
      </w:pPr>
      <w:r w:rsidRPr="009A58CF">
        <w:rPr>
          <w:i/>
          <w:lang w:val="es-ES"/>
        </w:rPr>
        <w:tab/>
        <w:t xml:space="preserve">Escala de Afectos </w:t>
      </w:r>
      <w:proofErr w:type="spellStart"/>
      <w:r w:rsidRPr="009A58CF">
        <w:rPr>
          <w:i/>
          <w:lang w:val="es-ES"/>
        </w:rPr>
        <w:t>Zanon</w:t>
      </w:r>
      <w:proofErr w:type="spellEnd"/>
      <w:r w:rsidRPr="009A58CF">
        <w:rPr>
          <w:i/>
          <w:lang w:val="es-ES"/>
        </w:rPr>
        <w:t xml:space="preserve"> (EAZ) </w:t>
      </w:r>
      <w:r w:rsidRPr="009A58CF">
        <w:rPr>
          <w:lang w:val="es-ES"/>
        </w:rPr>
        <w:t>(</w:t>
      </w:r>
      <w:proofErr w:type="spellStart"/>
      <w:r w:rsidRPr="009A58CF">
        <w:rPr>
          <w:lang w:val="es-ES"/>
        </w:rPr>
        <w:t>Zanon</w:t>
      </w:r>
      <w:proofErr w:type="spellEnd"/>
      <w:r w:rsidRPr="009A58CF">
        <w:rPr>
          <w:lang w:val="es-ES"/>
        </w:rPr>
        <w:t xml:space="preserve"> y </w:t>
      </w:r>
      <w:proofErr w:type="spellStart"/>
      <w:r w:rsidRPr="009A58CF">
        <w:rPr>
          <w:lang w:val="es-ES"/>
        </w:rPr>
        <w:t>Hutz</w:t>
      </w:r>
      <w:proofErr w:type="spellEnd"/>
      <w:r w:rsidRPr="009A58CF">
        <w:rPr>
          <w:lang w:val="es-ES"/>
        </w:rPr>
        <w:t xml:space="preserve"> (2010): se constituye de una escala tipo </w:t>
      </w:r>
      <w:r w:rsidRPr="009A58CF">
        <w:rPr>
          <w:i/>
          <w:lang w:val="es-ES"/>
        </w:rPr>
        <w:t>Likert</w:t>
      </w:r>
      <w:r w:rsidRPr="009A58CF">
        <w:rPr>
          <w:lang w:val="es-ES"/>
        </w:rPr>
        <w:t xml:space="preserve"> de 5 puntos, variando de ‘no tiene nada que ver con usted’ (1 p</w:t>
      </w:r>
      <w:r w:rsidR="002A506C">
        <w:rPr>
          <w:lang w:val="es-ES"/>
        </w:rPr>
        <w:t>u</w:t>
      </w:r>
      <w:r w:rsidRPr="009A58CF">
        <w:rPr>
          <w:lang w:val="es-ES"/>
        </w:rPr>
        <w:t>nto) a ‘tiene todo que ver con usted’ (5 p</w:t>
      </w:r>
      <w:r w:rsidR="002A506C">
        <w:rPr>
          <w:lang w:val="es-ES"/>
        </w:rPr>
        <w:t>u</w:t>
      </w:r>
      <w:r w:rsidRPr="009A58CF">
        <w:rPr>
          <w:lang w:val="es-ES"/>
        </w:rPr>
        <w:t xml:space="preserve">ntos). La escala es compuesta por 20 ítems que evalúan los afectos positivos y negativos, y ambos factores presentaron consistencias internas satisfactorias (alfa de </w:t>
      </w:r>
      <w:proofErr w:type="spellStart"/>
      <w:r w:rsidRPr="009A58CF">
        <w:rPr>
          <w:i/>
          <w:lang w:val="es-ES"/>
        </w:rPr>
        <w:t>Cronbach</w:t>
      </w:r>
      <w:proofErr w:type="spellEnd"/>
      <w:r w:rsidRPr="009A58CF">
        <w:rPr>
          <w:lang w:val="es-ES"/>
        </w:rPr>
        <w:t xml:space="preserve"> de 0,83 y 0,77, respectivamente). Además, evidencias de validez convergente fueron verificadas por medio de correlaciones del orden de 0,70 con otra escala</w:t>
      </w:r>
      <w:r w:rsidR="00F3729C">
        <w:rPr>
          <w:lang w:val="es-ES"/>
        </w:rPr>
        <w:t xml:space="preserve"> (PAN</w:t>
      </w:r>
      <w:r w:rsidR="00720477">
        <w:rPr>
          <w:lang w:val="es-ES"/>
        </w:rPr>
        <w:t>N</w:t>
      </w:r>
      <w:r w:rsidR="00F3729C">
        <w:rPr>
          <w:lang w:val="es-ES"/>
        </w:rPr>
        <w:t>AS)</w:t>
      </w:r>
      <w:r w:rsidRPr="009A58CF">
        <w:rPr>
          <w:lang w:val="es-ES"/>
        </w:rPr>
        <w:t xml:space="preserve"> que también evalúa afectos y correlaciones moderadas con otras variables, como satisfacción de vida, esperanza, optimismo y autoestima. El instrumento es auto-aplicable, siendo necesaria sólo la hoja de respuesta, la cual contiene la descripción de los ítems.</w:t>
      </w:r>
    </w:p>
    <w:p w14:paraId="0B23F69D" w14:textId="20F97497" w:rsidR="0053752B" w:rsidRPr="009A58CF" w:rsidRDefault="0053752B" w:rsidP="00E24EC1">
      <w:pPr>
        <w:tabs>
          <w:tab w:val="left" w:pos="0"/>
          <w:tab w:val="left" w:pos="567"/>
          <w:tab w:val="left" w:pos="993"/>
        </w:tabs>
        <w:spacing w:line="240" w:lineRule="auto"/>
        <w:jc w:val="left"/>
        <w:rPr>
          <w:lang w:val="es-ES"/>
        </w:rPr>
      </w:pPr>
      <w:r w:rsidRPr="009A58CF">
        <w:rPr>
          <w:i/>
          <w:lang w:val="es-ES"/>
        </w:rPr>
        <w:tab/>
        <w:t>Cuestionario de Búsqueda Auto-Dirigida (</w:t>
      </w:r>
      <w:proofErr w:type="spellStart"/>
      <w:r w:rsidRPr="009A58CF">
        <w:rPr>
          <w:i/>
          <w:iCs/>
          <w:lang w:val="es-ES"/>
        </w:rPr>
        <w:t>Self-Directed</w:t>
      </w:r>
      <w:proofErr w:type="spellEnd"/>
      <w:r w:rsidRPr="009A58CF">
        <w:rPr>
          <w:i/>
          <w:iCs/>
          <w:lang w:val="es-ES"/>
        </w:rPr>
        <w:t xml:space="preserve"> </w:t>
      </w:r>
      <w:proofErr w:type="spellStart"/>
      <w:r w:rsidRPr="009A58CF">
        <w:rPr>
          <w:i/>
          <w:iCs/>
          <w:lang w:val="es-ES"/>
        </w:rPr>
        <w:t>Search</w:t>
      </w:r>
      <w:proofErr w:type="spellEnd"/>
      <w:r w:rsidRPr="009A58CF">
        <w:rPr>
          <w:i/>
          <w:iCs/>
          <w:lang w:val="es-ES"/>
        </w:rPr>
        <w:t xml:space="preserve"> </w:t>
      </w:r>
      <w:proofErr w:type="spellStart"/>
      <w:r w:rsidRPr="009A58CF">
        <w:rPr>
          <w:i/>
          <w:iCs/>
          <w:lang w:val="es-ES"/>
        </w:rPr>
        <w:t>Career</w:t>
      </w:r>
      <w:proofErr w:type="spellEnd"/>
      <w:r w:rsidRPr="009A58CF">
        <w:rPr>
          <w:i/>
          <w:iCs/>
          <w:lang w:val="es-ES"/>
        </w:rPr>
        <w:t xml:space="preserve"> Explorer – SDS</w:t>
      </w:r>
      <w:r w:rsidRPr="009A58CF">
        <w:rPr>
          <w:i/>
          <w:lang w:val="es-ES"/>
        </w:rPr>
        <w:t>)</w:t>
      </w:r>
      <w:r w:rsidRPr="009A58CF">
        <w:rPr>
          <w:lang w:val="es-ES"/>
        </w:rPr>
        <w:t xml:space="preserve"> (</w:t>
      </w:r>
      <w:proofErr w:type="spellStart"/>
      <w:r w:rsidRPr="009A58CF">
        <w:rPr>
          <w:lang w:val="es-ES"/>
        </w:rPr>
        <w:t>Primi</w:t>
      </w:r>
      <w:proofErr w:type="spellEnd"/>
      <w:r w:rsidRPr="009A58CF">
        <w:rPr>
          <w:lang w:val="es-ES"/>
        </w:rPr>
        <w:t xml:space="preserve">, </w:t>
      </w:r>
      <w:proofErr w:type="spellStart"/>
      <w:r w:rsidRPr="009A58CF">
        <w:rPr>
          <w:lang w:val="es-ES"/>
        </w:rPr>
        <w:t>Mansão</w:t>
      </w:r>
      <w:proofErr w:type="spellEnd"/>
      <w:r w:rsidRPr="009A58CF">
        <w:rPr>
          <w:lang w:val="es-ES"/>
        </w:rPr>
        <w:t xml:space="preserve">, </w:t>
      </w:r>
      <w:proofErr w:type="spellStart"/>
      <w:r w:rsidRPr="009A58CF">
        <w:rPr>
          <w:lang w:val="es-ES"/>
        </w:rPr>
        <w:t>Muniz</w:t>
      </w:r>
      <w:proofErr w:type="spellEnd"/>
      <w:r w:rsidRPr="009A58CF">
        <w:rPr>
          <w:lang w:val="es-ES"/>
        </w:rPr>
        <w:t xml:space="preserve"> &amp; </w:t>
      </w:r>
      <w:proofErr w:type="spellStart"/>
      <w:r w:rsidRPr="009A58CF">
        <w:rPr>
          <w:lang w:val="es-ES"/>
        </w:rPr>
        <w:t>Nunes</w:t>
      </w:r>
      <w:proofErr w:type="spellEnd"/>
      <w:r w:rsidRPr="009A58CF">
        <w:rPr>
          <w:lang w:val="es-ES"/>
        </w:rPr>
        <w:t xml:space="preserve">, 2010): es un inventario de auto-relato para la evaluación de intereses profesionales, estructurado en cuatro secciones: Actividades, Competencias, Carreras y Habilidades. Las respuestas para las tres primeras secciones es ‘S’ (sí) y ‘N’ (no), siendo que cada sección es compuesta por 66 ítems. Las respuestas de la sección Habilidades, compuesta por 12 ítems, </w:t>
      </w:r>
      <w:r w:rsidRPr="009A58CF">
        <w:rPr>
          <w:lang w:val="es-ES"/>
        </w:rPr>
        <w:lastRenderedPageBreak/>
        <w:t xml:space="preserve">son de tipo </w:t>
      </w:r>
      <w:r w:rsidRPr="009A58CF">
        <w:rPr>
          <w:i/>
          <w:lang w:val="es-ES"/>
        </w:rPr>
        <w:t>Likert</w:t>
      </w:r>
      <w:r w:rsidRPr="009A58CF">
        <w:rPr>
          <w:lang w:val="es-ES"/>
        </w:rPr>
        <w:t xml:space="preserve"> de siete puntos, variando de 1 (baja habilidad) a 7 (alta habilidad).  Al término, son computadas las dos áreas con mayor puntuación, construyendo así, un código que representa su perfil de intereses.</w:t>
      </w:r>
      <w:r w:rsidRPr="009A58CF">
        <w:rPr>
          <w:lang w:val="es-ES"/>
        </w:rPr>
        <w:tab/>
        <w:t xml:space="preserve">Basado en el modelo hexagonal </w:t>
      </w:r>
      <w:proofErr w:type="spellStart"/>
      <w:r w:rsidRPr="009A58CF">
        <w:rPr>
          <w:lang w:val="es-ES"/>
        </w:rPr>
        <w:t>Holland</w:t>
      </w:r>
      <w:proofErr w:type="spellEnd"/>
      <w:r w:rsidRPr="009A58CF">
        <w:rPr>
          <w:lang w:val="es-ES"/>
        </w:rPr>
        <w:t>, el Cuestionario de Búsqueda  Auto-Dirigida (SDS) se estructura de acuerdo con una Tipología Profesional constituida por seis tipos de personalidades y seis modelos ambientales, pudiendo ser clasificados con terminologías iguales. De ese modo, se tienen los siguientes tipos: Realista (R), Investigador (I), Artístico (A), Social (S), Emprendedor (E) y Convencional (C), conocidos por la sigla RIASEC.</w:t>
      </w:r>
    </w:p>
    <w:p w14:paraId="7DB895E3" w14:textId="7CA5615C" w:rsidR="0053752B" w:rsidRPr="009A58CF" w:rsidRDefault="0053752B" w:rsidP="00E24EC1">
      <w:pPr>
        <w:tabs>
          <w:tab w:val="left" w:pos="0"/>
          <w:tab w:val="left" w:pos="567"/>
          <w:tab w:val="left" w:pos="993"/>
        </w:tabs>
        <w:spacing w:line="240" w:lineRule="auto"/>
        <w:jc w:val="left"/>
        <w:rPr>
          <w:lang w:val="es-ES"/>
        </w:rPr>
      </w:pPr>
      <w:r w:rsidRPr="009A58CF">
        <w:rPr>
          <w:lang w:val="es-ES"/>
        </w:rPr>
        <w:tab/>
        <w:t>De acuerdo con ese referencial teórico, cada tipo se refiere a una interacción entre una herencia determinada y factores culturales y personales, o sea, es una síntesis de características personales. Así, se puede afirmar, de modo general, que el tipo Realista se refiere al masculino,</w:t>
      </w:r>
      <w:r w:rsidRPr="009A58CF">
        <w:rPr>
          <w:u w:val="thick"/>
          <w:lang w:val="es-ES"/>
        </w:rPr>
        <w:t xml:space="preserve"> </w:t>
      </w:r>
      <w:r w:rsidRPr="009A58CF">
        <w:rPr>
          <w:lang w:val="es-ES"/>
        </w:rPr>
        <w:t xml:space="preserve">físicamente fuerte, con buena coordinación motora, rapidez y poca sociabilidad. El tipo Investigador, a su vez, se caracteriza por la habilidad en lidiar con la manipulación de palabras e ideas, además de la necesidad de comprender las cosas. </w:t>
      </w:r>
      <w:r w:rsidR="002A506C">
        <w:rPr>
          <w:lang w:val="es-ES"/>
        </w:rPr>
        <w:t>E</w:t>
      </w:r>
      <w:r w:rsidRPr="009A58CF">
        <w:rPr>
          <w:lang w:val="es-ES"/>
        </w:rPr>
        <w:t>l tipo Social presenta la tendencia a ser responsable, sensible y  humanista, con gran necesidad de interacción social (</w:t>
      </w:r>
      <w:proofErr w:type="spellStart"/>
      <w:r w:rsidRPr="009A58CF">
        <w:rPr>
          <w:lang w:val="es-ES"/>
        </w:rPr>
        <w:t>Primi</w:t>
      </w:r>
      <w:proofErr w:type="spellEnd"/>
      <w:r w:rsidRPr="009A58CF">
        <w:rPr>
          <w:lang w:val="es-ES"/>
        </w:rPr>
        <w:t xml:space="preserve"> y cols., 2010). </w:t>
      </w:r>
    </w:p>
    <w:p w14:paraId="2D5B0FCA" w14:textId="77777777" w:rsidR="0053752B" w:rsidRPr="009A58CF" w:rsidRDefault="0053752B" w:rsidP="00E24EC1">
      <w:pPr>
        <w:tabs>
          <w:tab w:val="left" w:pos="567"/>
        </w:tabs>
        <w:spacing w:line="240" w:lineRule="auto"/>
        <w:jc w:val="left"/>
        <w:rPr>
          <w:lang w:val="es-ES"/>
        </w:rPr>
      </w:pPr>
      <w:r w:rsidRPr="009A58CF">
        <w:rPr>
          <w:lang w:val="es-ES"/>
        </w:rPr>
        <w:tab/>
        <w:t xml:space="preserve">El tipo Convencional es eficiente en tareas organizadas y atento a metas, conceptos y valores socialmente aceptables. Además, valoriza bienes materiales y  la  posición  social se identifica con el poder, así como el  tipo Emprendedor, que además de tales factores, se caracteriza como aventurero, entusiasta, dominante, impulsivo y extrovertido. El tipo Artístico, por fin, acostumbra utilizar </w:t>
      </w:r>
      <w:r w:rsidRPr="009A58CF">
        <w:rPr>
          <w:lang w:val="es-ES"/>
        </w:rPr>
        <w:lastRenderedPageBreak/>
        <w:t>los sentimientos, emociones, intuiciones e imaginación para enfrentar situaciones de lo cotidiano (</w:t>
      </w:r>
      <w:proofErr w:type="spellStart"/>
      <w:r w:rsidRPr="009A58CF">
        <w:rPr>
          <w:lang w:val="es-ES"/>
        </w:rPr>
        <w:t>Mansão</w:t>
      </w:r>
      <w:proofErr w:type="spellEnd"/>
      <w:r w:rsidRPr="009A58CF">
        <w:rPr>
          <w:lang w:val="es-ES"/>
        </w:rPr>
        <w:t xml:space="preserve"> &amp; </w:t>
      </w:r>
      <w:proofErr w:type="spellStart"/>
      <w:r w:rsidRPr="009A58CF">
        <w:rPr>
          <w:lang w:val="es-ES"/>
        </w:rPr>
        <w:t>Yoshida</w:t>
      </w:r>
      <w:proofErr w:type="spellEnd"/>
      <w:r w:rsidRPr="009A58CF">
        <w:rPr>
          <w:lang w:val="es-ES"/>
        </w:rPr>
        <w:t>, 2006).</w:t>
      </w:r>
    </w:p>
    <w:p w14:paraId="667B76EE" w14:textId="472AC279" w:rsidR="0053752B" w:rsidRDefault="0053752B" w:rsidP="00E24EC1">
      <w:pPr>
        <w:tabs>
          <w:tab w:val="left" w:pos="567"/>
        </w:tabs>
        <w:spacing w:line="240" w:lineRule="auto"/>
        <w:jc w:val="left"/>
        <w:rPr>
          <w:lang w:val="es-ES"/>
        </w:rPr>
      </w:pPr>
      <w:r w:rsidRPr="009A58CF">
        <w:rPr>
          <w:lang w:val="es-ES"/>
        </w:rPr>
        <w:tab/>
        <w:t>Con la intención de evaluar las propiedades psicométricas del Cuestionario de Búsqueda Auto-Dirigida (</w:t>
      </w:r>
      <w:r w:rsidRPr="009A58CF">
        <w:rPr>
          <w:iCs/>
          <w:lang w:val="es-ES"/>
        </w:rPr>
        <w:t>SDS</w:t>
      </w:r>
      <w:r w:rsidRPr="009A58CF">
        <w:rPr>
          <w:lang w:val="es-ES"/>
        </w:rPr>
        <w:t xml:space="preserve">) y contribuir para el proceso de validez de la versión en portugués, adaptada por </w:t>
      </w:r>
      <w:proofErr w:type="spellStart"/>
      <w:r w:rsidRPr="009A58CF">
        <w:rPr>
          <w:lang w:val="es-ES"/>
        </w:rPr>
        <w:t>Primi</w:t>
      </w:r>
      <w:proofErr w:type="spellEnd"/>
      <w:r w:rsidRPr="009A58CF">
        <w:rPr>
          <w:lang w:val="es-ES"/>
        </w:rPr>
        <w:t xml:space="preserve">, </w:t>
      </w:r>
      <w:proofErr w:type="spellStart"/>
      <w:r w:rsidRPr="009A58CF">
        <w:rPr>
          <w:lang w:val="es-ES"/>
        </w:rPr>
        <w:t>Moggi</w:t>
      </w:r>
      <w:proofErr w:type="spellEnd"/>
      <w:r w:rsidRPr="009A58CF">
        <w:rPr>
          <w:lang w:val="es-ES"/>
        </w:rPr>
        <w:t xml:space="preserve"> y </w:t>
      </w:r>
      <w:proofErr w:type="spellStart"/>
      <w:r w:rsidRPr="009A58CF">
        <w:rPr>
          <w:lang w:val="es-ES"/>
        </w:rPr>
        <w:t>Caselato</w:t>
      </w:r>
      <w:proofErr w:type="spellEnd"/>
      <w:r w:rsidRPr="009A58CF">
        <w:rPr>
          <w:lang w:val="es-ES"/>
        </w:rPr>
        <w:t xml:space="preserve"> (2004), </w:t>
      </w:r>
      <w:proofErr w:type="spellStart"/>
      <w:r w:rsidRPr="009A58CF">
        <w:rPr>
          <w:lang w:val="es-ES"/>
        </w:rPr>
        <w:t>Mansão</w:t>
      </w:r>
      <w:proofErr w:type="spellEnd"/>
      <w:r w:rsidRPr="009A58CF">
        <w:rPr>
          <w:lang w:val="es-ES"/>
        </w:rPr>
        <w:t xml:space="preserve"> y </w:t>
      </w:r>
      <w:proofErr w:type="spellStart"/>
      <w:r w:rsidRPr="009A58CF">
        <w:rPr>
          <w:lang w:val="es-ES"/>
        </w:rPr>
        <w:t>Yoshida</w:t>
      </w:r>
      <w:proofErr w:type="spellEnd"/>
      <w:r w:rsidRPr="009A58CF">
        <w:rPr>
          <w:lang w:val="es-ES"/>
        </w:rPr>
        <w:t xml:space="preserve"> (2006) des</w:t>
      </w:r>
      <w:r w:rsidR="002A506C">
        <w:rPr>
          <w:lang w:val="es-ES"/>
        </w:rPr>
        <w:t>arrollaron</w:t>
      </w:r>
      <w:r w:rsidRPr="009A58CF">
        <w:rPr>
          <w:lang w:val="es-ES"/>
        </w:rPr>
        <w:t xml:space="preserve"> un estudio cuya muestra fue constituida por 1162 adolescentes estudiantes de la segunda y tercera serie de Enseñ</w:t>
      </w:r>
      <w:r w:rsidR="002A506C">
        <w:rPr>
          <w:lang w:val="es-ES"/>
        </w:rPr>
        <w:t>anza</w:t>
      </w:r>
      <w:r w:rsidRPr="009A58CF">
        <w:rPr>
          <w:lang w:val="es-ES"/>
        </w:rPr>
        <w:t xml:space="preserve"> Medio de dos escuelas públicas y una particular del interior de San Pablo. Los resultados indicaron buena consistencia interna (</w:t>
      </w:r>
      <w:r w:rsidRPr="009A58CF">
        <w:rPr>
          <w:lang w:eastAsia="pt-BR"/>
        </w:rPr>
        <w:t>α</w:t>
      </w:r>
      <w:r w:rsidRPr="009A58CF">
        <w:rPr>
          <w:lang w:val="es-ES" w:eastAsia="pt-BR"/>
        </w:rPr>
        <w:t xml:space="preserve"> = </w:t>
      </w:r>
      <w:r w:rsidRPr="009A58CF">
        <w:rPr>
          <w:lang w:val="es-ES"/>
        </w:rPr>
        <w:t>0,90) y buenos índices de estabilidad temporal, evaluados por el método test-</w:t>
      </w:r>
      <w:proofErr w:type="spellStart"/>
      <w:r w:rsidRPr="009A58CF">
        <w:rPr>
          <w:lang w:val="es-ES"/>
        </w:rPr>
        <w:t>retest</w:t>
      </w:r>
      <w:proofErr w:type="spellEnd"/>
      <w:r w:rsidRPr="009A58CF">
        <w:rPr>
          <w:lang w:val="es-ES"/>
        </w:rPr>
        <w:t xml:space="preserve"> de siete a diez días (0,82) después de la primera aplicación. El análisis factorial sugirió seis factores teóricamente compatibles con los tipos profesionales de </w:t>
      </w:r>
      <w:proofErr w:type="spellStart"/>
      <w:r w:rsidRPr="009A58CF">
        <w:rPr>
          <w:lang w:val="es-ES"/>
        </w:rPr>
        <w:t>Holland</w:t>
      </w:r>
      <w:proofErr w:type="spellEnd"/>
      <w:r w:rsidRPr="009A58CF">
        <w:rPr>
          <w:lang w:val="es-ES"/>
        </w:rPr>
        <w:t>.</w:t>
      </w:r>
    </w:p>
    <w:p w14:paraId="1BB6B488" w14:textId="77777777" w:rsidR="00E24EC1" w:rsidRPr="009A58CF" w:rsidRDefault="00E24EC1" w:rsidP="00E24EC1">
      <w:pPr>
        <w:tabs>
          <w:tab w:val="left" w:pos="567"/>
        </w:tabs>
        <w:spacing w:line="240" w:lineRule="auto"/>
        <w:jc w:val="left"/>
        <w:rPr>
          <w:lang w:val="es-ES"/>
        </w:rPr>
      </w:pPr>
    </w:p>
    <w:p w14:paraId="298E7EA0" w14:textId="77777777" w:rsidR="0053752B" w:rsidRPr="00E24EC1" w:rsidRDefault="0053752B" w:rsidP="00E24EC1">
      <w:pPr>
        <w:tabs>
          <w:tab w:val="left" w:pos="1020"/>
        </w:tabs>
        <w:spacing w:line="240" w:lineRule="auto"/>
        <w:jc w:val="left"/>
        <w:rPr>
          <w:b/>
          <w:i/>
          <w:lang w:val="es-ES"/>
        </w:rPr>
      </w:pPr>
      <w:r w:rsidRPr="00E24EC1">
        <w:rPr>
          <w:b/>
          <w:i/>
          <w:lang w:val="es-ES"/>
        </w:rPr>
        <w:t xml:space="preserve">Procedimientos </w:t>
      </w:r>
    </w:p>
    <w:p w14:paraId="419DEF00" w14:textId="4E7366F6" w:rsidR="0053752B" w:rsidRDefault="0053752B" w:rsidP="00E24EC1">
      <w:pPr>
        <w:tabs>
          <w:tab w:val="left" w:pos="1020"/>
        </w:tabs>
        <w:spacing w:line="240" w:lineRule="auto"/>
        <w:jc w:val="left"/>
        <w:rPr>
          <w:lang w:val="es-ES"/>
        </w:rPr>
      </w:pPr>
      <w:r w:rsidRPr="009A58CF">
        <w:rPr>
          <w:lang w:val="es-ES"/>
        </w:rPr>
        <w:tab/>
      </w:r>
      <w:r w:rsidR="00C802C7">
        <w:rPr>
          <w:lang w:val="es-ES"/>
        </w:rPr>
        <w:t>Se obtuvo</w:t>
      </w:r>
      <w:r w:rsidRPr="009A58CF">
        <w:rPr>
          <w:lang w:val="es-ES"/>
        </w:rPr>
        <w:t xml:space="preserve"> autorización de la institución, el proyecto fue sometido al Comité de Ética en Investigación de una institución de enseñanza superior del interior paulista y, después de su aprobación, fue realizado el contacto con las instituciones por medio de los coordinadores de curso para el inicio de la cosecha. Los participantes fueron convidados a participar </w:t>
      </w:r>
      <w:r w:rsidR="00C802C7">
        <w:rPr>
          <w:lang w:val="es-ES"/>
        </w:rPr>
        <w:t xml:space="preserve">voluntariamente </w:t>
      </w:r>
      <w:r w:rsidRPr="009A58CF">
        <w:rPr>
          <w:lang w:val="es-ES"/>
        </w:rPr>
        <w:t>de tal investigación y recibieron las orientaciones referentes al Cuestionario de Búsqueda Auto-Dirigida (</w:t>
      </w:r>
      <w:proofErr w:type="spellStart"/>
      <w:r w:rsidRPr="009A58CF">
        <w:rPr>
          <w:i/>
          <w:lang w:val="es-ES"/>
        </w:rPr>
        <w:t>Self-Directed</w:t>
      </w:r>
      <w:proofErr w:type="spellEnd"/>
      <w:r w:rsidRPr="009A58CF">
        <w:rPr>
          <w:i/>
          <w:lang w:val="es-ES"/>
        </w:rPr>
        <w:t xml:space="preserve"> </w:t>
      </w:r>
      <w:proofErr w:type="spellStart"/>
      <w:r w:rsidRPr="009A58CF">
        <w:rPr>
          <w:i/>
          <w:lang w:val="es-ES"/>
        </w:rPr>
        <w:t>Search</w:t>
      </w:r>
      <w:proofErr w:type="spellEnd"/>
      <w:r w:rsidRPr="009A58CF">
        <w:rPr>
          <w:i/>
          <w:lang w:val="es-ES"/>
        </w:rPr>
        <w:t xml:space="preserve"> </w:t>
      </w:r>
      <w:proofErr w:type="spellStart"/>
      <w:r w:rsidRPr="009A58CF">
        <w:rPr>
          <w:i/>
          <w:lang w:val="es-ES"/>
        </w:rPr>
        <w:t>Career</w:t>
      </w:r>
      <w:proofErr w:type="spellEnd"/>
      <w:r w:rsidRPr="009A58CF">
        <w:rPr>
          <w:i/>
          <w:lang w:val="es-ES"/>
        </w:rPr>
        <w:t xml:space="preserve"> Explorer </w:t>
      </w:r>
      <w:r w:rsidRPr="009A58CF">
        <w:rPr>
          <w:lang w:val="es-ES"/>
        </w:rPr>
        <w:t xml:space="preserve">– SDS) y la Escala de Afectos </w:t>
      </w:r>
      <w:proofErr w:type="spellStart"/>
      <w:r w:rsidRPr="009A58CF">
        <w:rPr>
          <w:lang w:val="es-ES"/>
        </w:rPr>
        <w:t>Zanon</w:t>
      </w:r>
      <w:proofErr w:type="spellEnd"/>
      <w:r w:rsidRPr="009A58CF">
        <w:rPr>
          <w:lang w:val="es-ES"/>
        </w:rPr>
        <w:t xml:space="preserve">. Las aplicaciones duraron un promedio de 30 minutos. </w:t>
      </w:r>
    </w:p>
    <w:p w14:paraId="4B38902F" w14:textId="77777777" w:rsidR="00E24EC1" w:rsidRPr="009A58CF" w:rsidRDefault="00E24EC1" w:rsidP="00E24EC1">
      <w:pPr>
        <w:tabs>
          <w:tab w:val="left" w:pos="1020"/>
        </w:tabs>
        <w:spacing w:line="240" w:lineRule="auto"/>
        <w:jc w:val="left"/>
        <w:rPr>
          <w:lang w:val="es-ES"/>
        </w:rPr>
      </w:pPr>
    </w:p>
    <w:p w14:paraId="62E6BBBF" w14:textId="77777777" w:rsidR="0053752B" w:rsidRPr="00E24EC1" w:rsidRDefault="0053752B" w:rsidP="00E24EC1">
      <w:pPr>
        <w:tabs>
          <w:tab w:val="left" w:pos="1020"/>
        </w:tabs>
        <w:spacing w:line="240" w:lineRule="auto"/>
        <w:jc w:val="left"/>
        <w:rPr>
          <w:b/>
          <w:i/>
          <w:lang w:val="es-ES"/>
        </w:rPr>
      </w:pPr>
      <w:r w:rsidRPr="00E24EC1">
        <w:rPr>
          <w:b/>
          <w:i/>
          <w:lang w:val="es-ES"/>
        </w:rPr>
        <w:t>Resultados y Discusión</w:t>
      </w:r>
    </w:p>
    <w:p w14:paraId="48BD8C0B" w14:textId="77777777" w:rsidR="0053752B" w:rsidRPr="009A58CF" w:rsidRDefault="0053752B" w:rsidP="00E24EC1">
      <w:pPr>
        <w:spacing w:line="240" w:lineRule="auto"/>
        <w:jc w:val="left"/>
        <w:rPr>
          <w:lang w:val="es-ES"/>
        </w:rPr>
      </w:pPr>
      <w:r w:rsidRPr="009A58CF">
        <w:rPr>
          <w:lang w:val="es-ES"/>
        </w:rPr>
        <w:tab/>
        <w:t xml:space="preserve">Con la intención de atender  los objetivos propuestos por el presente estudio, entre ellos  la evaluación de </w:t>
      </w:r>
      <w:r w:rsidRPr="009A58CF">
        <w:rPr>
          <w:lang w:val="es-ES"/>
        </w:rPr>
        <w:lastRenderedPageBreak/>
        <w:t xml:space="preserve">relación entre afectos positivos y negativos e intereses profesionales en universitarios, los resultados obtenidos por medio de los instrumentos utilizados fueron  analizados de forma descriptiva y por estadística inferencial. A seguir serán presentadas consideraciones sobre el desempeño de los participantes y de los instrumentos utilizados. </w:t>
      </w:r>
    </w:p>
    <w:p w14:paraId="04E66525" w14:textId="09E1E81E" w:rsidR="003774F4" w:rsidRDefault="0053752B" w:rsidP="00E24EC1">
      <w:pPr>
        <w:pStyle w:val="NormalWeb"/>
        <w:spacing w:before="0" w:beforeAutospacing="0" w:after="0" w:afterAutospacing="0"/>
        <w:rPr>
          <w:lang w:val="es-ES"/>
        </w:rPr>
      </w:pPr>
      <w:r w:rsidRPr="009A58CF">
        <w:rPr>
          <w:lang w:val="es-ES"/>
        </w:rPr>
        <w:tab/>
        <w:t xml:space="preserve">Los participantes presentaron puntuación más elevada en la  dimensión Afectos Positivos, tal como se  puede ver en la Tabla 1. La puntuación máxima  posible  para cada dimensión era de 50 puntos. </w:t>
      </w:r>
    </w:p>
    <w:p w14:paraId="54003F8D" w14:textId="77777777" w:rsidR="00E24EC1" w:rsidRPr="009A58CF" w:rsidRDefault="00E24EC1" w:rsidP="00E24EC1">
      <w:pPr>
        <w:pStyle w:val="NormalWeb"/>
        <w:spacing w:before="0" w:beforeAutospacing="0" w:after="0" w:afterAutospacing="0"/>
        <w:jc w:val="center"/>
        <w:rPr>
          <w:lang w:val="es-ES"/>
        </w:rPr>
      </w:pPr>
    </w:p>
    <w:p w14:paraId="29B3F97F" w14:textId="3E9131DA" w:rsidR="007E6771" w:rsidRPr="009A58CF" w:rsidRDefault="0018569C" w:rsidP="00E24EC1">
      <w:pPr>
        <w:tabs>
          <w:tab w:val="center" w:pos="3830"/>
        </w:tabs>
        <w:autoSpaceDE w:val="0"/>
        <w:autoSpaceDN w:val="0"/>
        <w:adjustRightInd w:val="0"/>
        <w:spacing w:line="240" w:lineRule="auto"/>
        <w:jc w:val="center"/>
        <w:rPr>
          <w:lang w:val="es-ES_tradnl"/>
        </w:rPr>
      </w:pPr>
      <w:r w:rsidRPr="009A58CF">
        <w:rPr>
          <w:lang w:val="es-ES_tradnl"/>
        </w:rPr>
        <w:t>[Tabla 1]</w:t>
      </w:r>
    </w:p>
    <w:p w14:paraId="03BE34CF" w14:textId="767DEDC6" w:rsidR="00265112" w:rsidRPr="009A58CF" w:rsidRDefault="00265112" w:rsidP="00E24EC1">
      <w:pPr>
        <w:autoSpaceDE w:val="0"/>
        <w:autoSpaceDN w:val="0"/>
        <w:adjustRightInd w:val="0"/>
        <w:spacing w:line="240" w:lineRule="auto"/>
        <w:ind w:firstLine="567"/>
        <w:jc w:val="left"/>
        <w:rPr>
          <w:lang w:val="es-ES"/>
        </w:rPr>
      </w:pPr>
      <w:r w:rsidRPr="009A58CF">
        <w:rPr>
          <w:lang w:val="es-ES"/>
        </w:rPr>
        <w:t xml:space="preserve">Se puede comprender que los estudiantes de la muestra poseen más sentimientos de entusiasmo y  de placer, </w:t>
      </w:r>
      <w:r w:rsidR="00A371CC">
        <w:rPr>
          <w:lang w:val="es-ES"/>
        </w:rPr>
        <w:t xml:space="preserve">que </w:t>
      </w:r>
      <w:r w:rsidRPr="009A58CF">
        <w:rPr>
          <w:lang w:val="es-ES"/>
        </w:rPr>
        <w:t>de emociones desagradables como depresión, ansiedad, agitación, pesimismo, aborrecimiento (</w:t>
      </w:r>
      <w:proofErr w:type="spellStart"/>
      <w:r w:rsidRPr="009A58CF">
        <w:rPr>
          <w:lang w:val="es-ES"/>
        </w:rPr>
        <w:t>Diener</w:t>
      </w:r>
      <w:proofErr w:type="spellEnd"/>
      <w:r w:rsidRPr="009A58CF">
        <w:rPr>
          <w:lang w:val="es-ES"/>
        </w:rPr>
        <w:t xml:space="preserve">, Lucas &amp; </w:t>
      </w:r>
      <w:proofErr w:type="spellStart"/>
      <w:r w:rsidRPr="009A58CF">
        <w:rPr>
          <w:lang w:val="es-ES"/>
        </w:rPr>
        <w:t>Oishi</w:t>
      </w:r>
      <w:proofErr w:type="spellEnd"/>
      <w:r w:rsidRPr="009A58CF">
        <w:rPr>
          <w:lang w:val="es-ES"/>
        </w:rPr>
        <w:t xml:space="preserve">, 2002; </w:t>
      </w:r>
      <w:proofErr w:type="spellStart"/>
      <w:r w:rsidR="00987266">
        <w:rPr>
          <w:lang w:val="es-ES"/>
        </w:rPr>
        <w:t>Hernandez</w:t>
      </w:r>
      <w:proofErr w:type="spellEnd"/>
      <w:r w:rsidR="00987266">
        <w:rPr>
          <w:lang w:val="es-ES"/>
        </w:rPr>
        <w:t xml:space="preserve">, Lugo &amp; León, 2011; </w:t>
      </w:r>
      <w:proofErr w:type="spellStart"/>
      <w:r w:rsidRPr="009A58CF">
        <w:rPr>
          <w:lang w:val="es-ES"/>
        </w:rPr>
        <w:t>Segabinazi</w:t>
      </w:r>
      <w:proofErr w:type="spellEnd"/>
      <w:r w:rsidRPr="009A58CF">
        <w:rPr>
          <w:lang w:val="es-ES"/>
        </w:rPr>
        <w:t xml:space="preserve"> y </w:t>
      </w:r>
      <w:proofErr w:type="spellStart"/>
      <w:r w:rsidRPr="009A58CF">
        <w:rPr>
          <w:lang w:val="es-ES"/>
        </w:rPr>
        <w:t>cols</w:t>
      </w:r>
      <w:proofErr w:type="spellEnd"/>
      <w:r w:rsidRPr="009A58CF">
        <w:rPr>
          <w:lang w:val="es-ES"/>
        </w:rPr>
        <w:t xml:space="preserve">, 2012). Para </w:t>
      </w:r>
      <w:proofErr w:type="spellStart"/>
      <w:r w:rsidRPr="009A58CF">
        <w:rPr>
          <w:lang w:val="es-ES"/>
        </w:rPr>
        <w:t>Lyubomirsky</w:t>
      </w:r>
      <w:proofErr w:type="spellEnd"/>
      <w:r w:rsidRPr="009A58CF">
        <w:rPr>
          <w:lang w:val="es-ES"/>
        </w:rPr>
        <w:t xml:space="preserve">, King y </w:t>
      </w:r>
      <w:proofErr w:type="spellStart"/>
      <w:r w:rsidRPr="009A58CF">
        <w:rPr>
          <w:lang w:val="es-ES"/>
        </w:rPr>
        <w:t>Diener</w:t>
      </w:r>
      <w:proofErr w:type="spellEnd"/>
      <w:r w:rsidRPr="009A58CF">
        <w:rPr>
          <w:lang w:val="es-ES"/>
        </w:rPr>
        <w:t xml:space="preserve"> (2005), es más deseable  vivenciar emociones positivas varias veces durante  la vida. </w:t>
      </w:r>
      <w:proofErr w:type="spellStart"/>
      <w:r w:rsidRPr="009A58CF">
        <w:rPr>
          <w:lang w:val="es-ES"/>
        </w:rPr>
        <w:t>Noronha</w:t>
      </w:r>
      <w:proofErr w:type="spellEnd"/>
      <w:r w:rsidRPr="009A58CF">
        <w:rPr>
          <w:lang w:val="es-ES"/>
        </w:rPr>
        <w:t xml:space="preserve"> y </w:t>
      </w:r>
      <w:proofErr w:type="spellStart"/>
      <w:r w:rsidRPr="009A58CF">
        <w:rPr>
          <w:lang w:val="es-ES"/>
        </w:rPr>
        <w:t>Mansão</w:t>
      </w:r>
      <w:proofErr w:type="spellEnd"/>
      <w:r w:rsidRPr="009A58CF">
        <w:rPr>
          <w:lang w:val="es-ES"/>
        </w:rPr>
        <w:t xml:space="preserve"> (2012) al aplicar la  Escala de Afectos y la Escala de Consejo Profesional, que evalúa intereses en  jóvenes de enseñ</w:t>
      </w:r>
      <w:r w:rsidR="00A371CC">
        <w:rPr>
          <w:lang w:val="es-ES"/>
        </w:rPr>
        <w:t>anza</w:t>
      </w:r>
      <w:r w:rsidRPr="009A58CF">
        <w:rPr>
          <w:lang w:val="es-ES"/>
        </w:rPr>
        <w:t xml:space="preserve">  medio, también encontraron  frecuencia  mayor de afectos positivos.</w:t>
      </w:r>
    </w:p>
    <w:p w14:paraId="107C16A8" w14:textId="02A9311D" w:rsidR="007E6771" w:rsidRDefault="00265112" w:rsidP="00E24EC1">
      <w:pPr>
        <w:autoSpaceDE w:val="0"/>
        <w:autoSpaceDN w:val="0"/>
        <w:adjustRightInd w:val="0"/>
        <w:spacing w:line="240" w:lineRule="auto"/>
        <w:ind w:firstLine="567"/>
        <w:jc w:val="left"/>
        <w:rPr>
          <w:lang w:val="es-ES"/>
        </w:rPr>
      </w:pPr>
      <w:r w:rsidRPr="009A58CF">
        <w:rPr>
          <w:lang w:val="es-ES"/>
        </w:rPr>
        <w:t>En  relación  a los intereses profesionales, en el  Cuestionario de Búsqueda Auto-Dirigida los participantes presentaron  mayores puntuaciones en lo que se refiere al tipo Social (48 puntos), la puntuación máxima posible para cada tipo era de 48 puntos. Los  datos pueden ser mejor visualizados en la Tabla 2.</w:t>
      </w:r>
    </w:p>
    <w:p w14:paraId="2892F451" w14:textId="77777777" w:rsidR="00E24EC1" w:rsidRPr="00A97C23" w:rsidRDefault="00E24EC1" w:rsidP="00E24EC1">
      <w:pPr>
        <w:autoSpaceDE w:val="0"/>
        <w:autoSpaceDN w:val="0"/>
        <w:adjustRightInd w:val="0"/>
        <w:spacing w:line="240" w:lineRule="auto"/>
        <w:ind w:firstLine="567"/>
        <w:jc w:val="left"/>
        <w:rPr>
          <w:lang w:val="es-ES"/>
        </w:rPr>
      </w:pPr>
    </w:p>
    <w:p w14:paraId="11B0B1AA" w14:textId="210DE4F6" w:rsidR="00793201" w:rsidRPr="00960B2F" w:rsidRDefault="00793201" w:rsidP="00E24EC1">
      <w:pPr>
        <w:tabs>
          <w:tab w:val="center" w:pos="3830"/>
        </w:tabs>
        <w:autoSpaceDE w:val="0"/>
        <w:autoSpaceDN w:val="0"/>
        <w:adjustRightInd w:val="0"/>
        <w:spacing w:line="240" w:lineRule="auto"/>
        <w:jc w:val="center"/>
        <w:rPr>
          <w:lang w:val="es-ES_tradnl"/>
        </w:rPr>
      </w:pPr>
      <w:r w:rsidRPr="00960B2F">
        <w:rPr>
          <w:lang w:val="es-ES_tradnl"/>
        </w:rPr>
        <w:t>[</w:t>
      </w:r>
      <w:r w:rsidR="003507D2" w:rsidRPr="00960B2F">
        <w:rPr>
          <w:lang w:val="es-ES_tradnl"/>
        </w:rPr>
        <w:t>Tab</w:t>
      </w:r>
      <w:r w:rsidRPr="00960B2F">
        <w:rPr>
          <w:lang w:val="es-ES_tradnl"/>
        </w:rPr>
        <w:t>la 2]</w:t>
      </w:r>
    </w:p>
    <w:p w14:paraId="22974D4F" w14:textId="0EEC0764" w:rsidR="001A5C47" w:rsidRPr="00247FEB" w:rsidRDefault="007E6771" w:rsidP="00E24EC1">
      <w:pPr>
        <w:tabs>
          <w:tab w:val="left" w:pos="567"/>
        </w:tabs>
        <w:spacing w:line="240" w:lineRule="auto"/>
        <w:jc w:val="left"/>
        <w:rPr>
          <w:lang w:val="es-ES"/>
        </w:rPr>
      </w:pPr>
      <w:r w:rsidRPr="00960B2F">
        <w:rPr>
          <w:lang w:val="es-ES_tradnl"/>
        </w:rPr>
        <w:tab/>
      </w:r>
      <w:r w:rsidR="001A5C47" w:rsidRPr="00247FEB">
        <w:rPr>
          <w:lang w:val="es-ES"/>
        </w:rPr>
        <w:t xml:space="preserve">Como se vio anteriormente, el  tipo Social se caracteriza, básicamente, por la  tendencia a ser responsable, </w:t>
      </w:r>
      <w:r w:rsidR="001A5C47" w:rsidRPr="00247FEB">
        <w:rPr>
          <w:lang w:val="es-ES"/>
        </w:rPr>
        <w:lastRenderedPageBreak/>
        <w:t>sensible</w:t>
      </w:r>
      <w:r w:rsidR="00A371CC">
        <w:rPr>
          <w:lang w:val="es-ES"/>
        </w:rPr>
        <w:t>,</w:t>
      </w:r>
      <w:r w:rsidR="001A5C47" w:rsidRPr="00247FEB">
        <w:rPr>
          <w:lang w:val="es-ES"/>
        </w:rPr>
        <w:t xml:space="preserve"> humanista y por la gran necesidad de interacción social (</w:t>
      </w:r>
      <w:proofErr w:type="spellStart"/>
      <w:r w:rsidR="001A5C47" w:rsidRPr="00247FEB">
        <w:rPr>
          <w:lang w:val="es-ES"/>
        </w:rPr>
        <w:t>Primi</w:t>
      </w:r>
      <w:proofErr w:type="spellEnd"/>
      <w:r w:rsidR="001A5C47" w:rsidRPr="00247FEB">
        <w:rPr>
          <w:lang w:val="es-ES"/>
        </w:rPr>
        <w:t xml:space="preserve"> y </w:t>
      </w:r>
      <w:proofErr w:type="spellStart"/>
      <w:r w:rsidR="001A5C47" w:rsidRPr="00247FEB">
        <w:rPr>
          <w:lang w:val="es-ES"/>
        </w:rPr>
        <w:t>cols</w:t>
      </w:r>
      <w:proofErr w:type="spellEnd"/>
      <w:r w:rsidR="001A5C47" w:rsidRPr="00247FEB">
        <w:rPr>
          <w:lang w:val="es-ES"/>
        </w:rPr>
        <w:t>, 2010). Tales características también son pertinentes a las ocupaciones relativas a las Ciencias Humanas y Sociales, como psicología y pedagogía, por ejemplo. Así, los intereses inventariados por la SDS son cond</w:t>
      </w:r>
      <w:r w:rsidR="008E57A9">
        <w:rPr>
          <w:lang w:val="es-ES"/>
        </w:rPr>
        <w:t>u</w:t>
      </w:r>
      <w:r w:rsidR="001A5C47" w:rsidRPr="00247FEB">
        <w:rPr>
          <w:lang w:val="es-ES"/>
        </w:rPr>
        <w:t>centes con las elecciones de los participantes.</w:t>
      </w:r>
    </w:p>
    <w:p w14:paraId="6884CD68" w14:textId="0CA495A7" w:rsidR="001A5C47" w:rsidRDefault="001A5C47" w:rsidP="00E24EC1">
      <w:pPr>
        <w:spacing w:line="240" w:lineRule="auto"/>
        <w:jc w:val="left"/>
        <w:rPr>
          <w:bCs/>
          <w:color w:val="000000"/>
          <w:lang w:val="es-ES"/>
        </w:rPr>
      </w:pPr>
      <w:r w:rsidRPr="00247FEB">
        <w:rPr>
          <w:lang w:val="es-ES"/>
        </w:rPr>
        <w:tab/>
        <w:t xml:space="preserve">Con el objetivo de investigar las correlaciones entre los afectos positivos y negativos y los intereses profesionales, fue realizada la correlación de </w:t>
      </w:r>
      <w:r w:rsidRPr="00247FEB">
        <w:rPr>
          <w:i/>
          <w:lang w:val="es-ES"/>
        </w:rPr>
        <w:t>Pearson</w:t>
      </w:r>
      <w:r w:rsidRPr="00247FEB">
        <w:rPr>
          <w:lang w:val="es-ES"/>
        </w:rPr>
        <w:t xml:space="preserve">, dispuesta en la Tabla 3. </w:t>
      </w:r>
      <w:r w:rsidRPr="00247FEB">
        <w:rPr>
          <w:bCs/>
          <w:color w:val="000000"/>
          <w:lang w:val="es-ES"/>
        </w:rPr>
        <w:t>Al correlacionar las dimensiones de la Escala de Afectos con los tipos evaluados por el SDS, fue posible observar que los Afectos Positivos se correlacionan significativamente con los tipos Social, Investigador, Emprendedor y Realista. No obstante, las magnitudes de los coeficientes significativos fueron bajas, variando de 0,25 a 0,39.</w:t>
      </w:r>
    </w:p>
    <w:p w14:paraId="451C8671" w14:textId="77777777" w:rsidR="00E24EC1" w:rsidRPr="00247FEB" w:rsidRDefault="00E24EC1" w:rsidP="00E24EC1">
      <w:pPr>
        <w:spacing w:line="240" w:lineRule="auto"/>
        <w:jc w:val="left"/>
        <w:rPr>
          <w:lang w:val="es-ES"/>
        </w:rPr>
      </w:pPr>
    </w:p>
    <w:p w14:paraId="09464AA4" w14:textId="58995026" w:rsidR="00873579" w:rsidRPr="00960B2F" w:rsidRDefault="00873579" w:rsidP="00E24EC1">
      <w:pPr>
        <w:tabs>
          <w:tab w:val="center" w:pos="3830"/>
        </w:tabs>
        <w:autoSpaceDE w:val="0"/>
        <w:autoSpaceDN w:val="0"/>
        <w:adjustRightInd w:val="0"/>
        <w:spacing w:line="240" w:lineRule="auto"/>
        <w:jc w:val="center"/>
        <w:rPr>
          <w:lang w:val="es-ES_tradnl"/>
        </w:rPr>
      </w:pPr>
      <w:r w:rsidRPr="00960B2F">
        <w:rPr>
          <w:lang w:val="es-ES_tradnl"/>
        </w:rPr>
        <w:t>[</w:t>
      </w:r>
      <w:r w:rsidR="001A5C47" w:rsidRPr="00960B2F">
        <w:rPr>
          <w:lang w:val="es-ES_tradnl"/>
        </w:rPr>
        <w:t>Tab</w:t>
      </w:r>
      <w:r w:rsidRPr="00960B2F">
        <w:rPr>
          <w:lang w:val="es-ES_tradnl"/>
        </w:rPr>
        <w:t>la 3]</w:t>
      </w:r>
    </w:p>
    <w:p w14:paraId="07D06606" w14:textId="77777777" w:rsidR="00871F42" w:rsidRPr="00247FEB" w:rsidRDefault="00871F42" w:rsidP="00E24EC1">
      <w:pPr>
        <w:tabs>
          <w:tab w:val="center" w:pos="567"/>
        </w:tabs>
        <w:autoSpaceDE w:val="0"/>
        <w:autoSpaceDN w:val="0"/>
        <w:adjustRightInd w:val="0"/>
        <w:spacing w:line="240" w:lineRule="auto"/>
        <w:ind w:firstLine="567"/>
        <w:jc w:val="left"/>
        <w:rPr>
          <w:lang w:val="es-ES"/>
        </w:rPr>
      </w:pPr>
      <w:r w:rsidRPr="00247FEB">
        <w:rPr>
          <w:lang w:val="es-ES"/>
        </w:rPr>
        <w:t xml:space="preserve">De las  correlaciones, se destaca que la mayor magnitud se dio entre los afectos positivos y  el tipo social, pero aun así fue baja. Con excepción de lo artístico y convencional, los demás se correlacionaron con los afectos positivos. Los negativos, a su vez, presentaron una única correlación significativa, baja, con el tipo investigativo. </w:t>
      </w:r>
      <w:proofErr w:type="spellStart"/>
      <w:r w:rsidRPr="00247FEB">
        <w:rPr>
          <w:lang w:val="es-ES"/>
        </w:rPr>
        <w:t>Fredrickson</w:t>
      </w:r>
      <w:proofErr w:type="spellEnd"/>
      <w:r w:rsidRPr="00247FEB">
        <w:rPr>
          <w:lang w:val="es-ES"/>
        </w:rPr>
        <w:t xml:space="preserve"> (2002) discute que los intereses tienden a generar emociones positivas, que en consecuencia, favorecen el bienestar subjetivo. De esta manera, aunque no fuesen esperadas correlaciones altas entre los constructos, conviene resaltar que diferentemente de </w:t>
      </w:r>
      <w:proofErr w:type="spellStart"/>
      <w:r w:rsidRPr="00247FEB">
        <w:rPr>
          <w:lang w:val="es-ES"/>
        </w:rPr>
        <w:t>Noronha</w:t>
      </w:r>
      <w:proofErr w:type="spellEnd"/>
      <w:r w:rsidRPr="00247FEB">
        <w:rPr>
          <w:lang w:val="es-ES"/>
        </w:rPr>
        <w:t xml:space="preserve"> e </w:t>
      </w:r>
      <w:proofErr w:type="spellStart"/>
      <w:r w:rsidRPr="00247FEB">
        <w:rPr>
          <w:lang w:val="es-ES"/>
        </w:rPr>
        <w:t>Mansão</w:t>
      </w:r>
      <w:proofErr w:type="spellEnd"/>
      <w:r w:rsidRPr="00247FEB">
        <w:rPr>
          <w:lang w:val="es-ES"/>
        </w:rPr>
        <w:t xml:space="preserve"> (2012), el  presente estudio confirmó tales expectativas. </w:t>
      </w:r>
    </w:p>
    <w:p w14:paraId="5DFC441D" w14:textId="4554189B" w:rsidR="001C34A5" w:rsidRDefault="00871F42" w:rsidP="00E24EC1">
      <w:pPr>
        <w:tabs>
          <w:tab w:val="center" w:pos="567"/>
        </w:tabs>
        <w:autoSpaceDE w:val="0"/>
        <w:autoSpaceDN w:val="0"/>
        <w:adjustRightInd w:val="0"/>
        <w:spacing w:line="240" w:lineRule="auto"/>
        <w:ind w:firstLine="567"/>
        <w:jc w:val="left"/>
        <w:rPr>
          <w:bCs/>
          <w:color w:val="000000"/>
          <w:lang w:val="es-ES"/>
        </w:rPr>
      </w:pPr>
      <w:r w:rsidRPr="00247FEB">
        <w:rPr>
          <w:lang w:val="es-ES"/>
        </w:rPr>
        <w:t xml:space="preserve">A fin de investigar las posibles diferencias de medias en el desempeño de los participantes en lo que respecta a </w:t>
      </w:r>
      <w:r w:rsidRPr="00247FEB">
        <w:rPr>
          <w:lang w:val="es-ES"/>
        </w:rPr>
        <w:lastRenderedPageBreak/>
        <w:t xml:space="preserve">variable curso, fue realizado el análisis </w:t>
      </w:r>
      <w:r w:rsidRPr="00247FEB">
        <w:rPr>
          <w:i/>
          <w:lang w:val="es-ES"/>
        </w:rPr>
        <w:t>t</w:t>
      </w:r>
      <w:r w:rsidRPr="00247FEB">
        <w:rPr>
          <w:lang w:val="es-ES"/>
        </w:rPr>
        <w:t xml:space="preserve"> de </w:t>
      </w:r>
      <w:proofErr w:type="spellStart"/>
      <w:r w:rsidRPr="00247FEB">
        <w:rPr>
          <w:i/>
          <w:lang w:val="es-ES"/>
        </w:rPr>
        <w:t>Student</w:t>
      </w:r>
      <w:proofErr w:type="spellEnd"/>
      <w:r w:rsidRPr="00247FEB">
        <w:rPr>
          <w:lang w:val="es-ES"/>
        </w:rPr>
        <w:t xml:space="preserve">. De acuerdo con los resultados, hubo diferencia significativa de media entre los cursos apenas del tipo Social, </w:t>
      </w:r>
      <w:r w:rsidR="008E57A9">
        <w:rPr>
          <w:lang w:val="es-ES"/>
        </w:rPr>
        <w:t>por lo</w:t>
      </w:r>
      <w:r w:rsidRPr="00247FEB">
        <w:rPr>
          <w:lang w:val="es-ES"/>
        </w:rPr>
        <w:t xml:space="preserve"> que los participantes del curso de Psicología obtuvieron medias superiores a los del curso de Pedagogía. La</w:t>
      </w:r>
      <w:r w:rsidRPr="00247FEB">
        <w:rPr>
          <w:bCs/>
          <w:color w:val="000000"/>
          <w:lang w:val="es-ES"/>
        </w:rPr>
        <w:t xml:space="preserve"> Tabla 4 presenta las medias y respectivos desvíos </w:t>
      </w:r>
      <w:r w:rsidR="008E57A9">
        <w:rPr>
          <w:bCs/>
          <w:color w:val="000000"/>
          <w:lang w:val="es-ES"/>
        </w:rPr>
        <w:t xml:space="preserve">del </w:t>
      </w:r>
      <w:r w:rsidRPr="00247FEB">
        <w:rPr>
          <w:bCs/>
          <w:color w:val="000000"/>
          <w:lang w:val="es-ES"/>
        </w:rPr>
        <w:t>pa</w:t>
      </w:r>
      <w:r w:rsidR="008E57A9">
        <w:rPr>
          <w:bCs/>
          <w:color w:val="000000"/>
          <w:lang w:val="es-ES"/>
        </w:rPr>
        <w:t>t</w:t>
      </w:r>
      <w:r w:rsidRPr="00247FEB">
        <w:rPr>
          <w:bCs/>
          <w:color w:val="000000"/>
          <w:lang w:val="es-ES"/>
        </w:rPr>
        <w:t>rón, para cada tipo de interés profesional y  para los afectos.</w:t>
      </w:r>
    </w:p>
    <w:p w14:paraId="28B39714" w14:textId="77777777" w:rsidR="00E24EC1" w:rsidRPr="00A97C23" w:rsidRDefault="00E24EC1" w:rsidP="00E24EC1">
      <w:pPr>
        <w:tabs>
          <w:tab w:val="center" w:pos="567"/>
        </w:tabs>
        <w:autoSpaceDE w:val="0"/>
        <w:autoSpaceDN w:val="0"/>
        <w:adjustRightInd w:val="0"/>
        <w:spacing w:line="240" w:lineRule="auto"/>
        <w:ind w:firstLine="567"/>
        <w:jc w:val="center"/>
        <w:rPr>
          <w:bCs/>
          <w:color w:val="000000"/>
          <w:lang w:val="es-ES"/>
        </w:rPr>
      </w:pPr>
    </w:p>
    <w:p w14:paraId="1B61B375" w14:textId="0CB790F7" w:rsidR="007F24C6" w:rsidRPr="00960B2F" w:rsidRDefault="007F24C6" w:rsidP="00E24EC1">
      <w:pPr>
        <w:tabs>
          <w:tab w:val="center" w:pos="3830"/>
        </w:tabs>
        <w:autoSpaceDE w:val="0"/>
        <w:autoSpaceDN w:val="0"/>
        <w:adjustRightInd w:val="0"/>
        <w:spacing w:line="240" w:lineRule="auto"/>
        <w:jc w:val="center"/>
        <w:rPr>
          <w:lang w:val="es-ES_tradnl"/>
        </w:rPr>
      </w:pPr>
      <w:r w:rsidRPr="00960B2F">
        <w:rPr>
          <w:lang w:val="es-ES_tradnl"/>
        </w:rPr>
        <w:t>[Tabla 4]</w:t>
      </w:r>
    </w:p>
    <w:p w14:paraId="6BB9D6AB" w14:textId="5F36DB23" w:rsidR="00BC6304" w:rsidRDefault="00871F42" w:rsidP="00E24EC1">
      <w:pPr>
        <w:tabs>
          <w:tab w:val="center" w:pos="567"/>
        </w:tabs>
        <w:autoSpaceDE w:val="0"/>
        <w:autoSpaceDN w:val="0"/>
        <w:adjustRightInd w:val="0"/>
        <w:spacing w:line="240" w:lineRule="auto"/>
        <w:ind w:firstLine="567"/>
        <w:jc w:val="left"/>
        <w:rPr>
          <w:lang w:val="es-ES"/>
        </w:rPr>
      </w:pPr>
      <w:r w:rsidRPr="00D26758">
        <w:rPr>
          <w:lang w:val="es-ES"/>
        </w:rPr>
        <w:t xml:space="preserve">Por fin, con el objetivo de verificar los niveles de afectos positivos y negativos en los participantes en función de la edad, se realizó el análisis </w:t>
      </w:r>
      <w:r w:rsidRPr="00D26758">
        <w:rPr>
          <w:i/>
          <w:lang w:val="es-ES"/>
        </w:rPr>
        <w:t>t</w:t>
      </w:r>
      <w:r w:rsidRPr="00D26758">
        <w:rPr>
          <w:lang w:val="es-ES"/>
        </w:rPr>
        <w:t xml:space="preserve"> de </w:t>
      </w:r>
      <w:proofErr w:type="spellStart"/>
      <w:r w:rsidRPr="00D26758">
        <w:rPr>
          <w:i/>
          <w:lang w:val="es-ES"/>
        </w:rPr>
        <w:t>Student</w:t>
      </w:r>
      <w:proofErr w:type="spellEnd"/>
      <w:r w:rsidRPr="00D26758">
        <w:rPr>
          <w:lang w:val="es-ES"/>
        </w:rPr>
        <w:t xml:space="preserve"> por grupos extremos. Para componer los  grupos, las edades de los participantes fueron organizadas en grupos por medio de los cuartos. Los datos están dispuestos en la Tabla 5.</w:t>
      </w:r>
    </w:p>
    <w:p w14:paraId="79411E22" w14:textId="77777777" w:rsidR="00E24EC1" w:rsidRPr="0094091A" w:rsidRDefault="00E24EC1" w:rsidP="00E24EC1">
      <w:pPr>
        <w:tabs>
          <w:tab w:val="center" w:pos="567"/>
        </w:tabs>
        <w:autoSpaceDE w:val="0"/>
        <w:autoSpaceDN w:val="0"/>
        <w:adjustRightInd w:val="0"/>
        <w:spacing w:line="240" w:lineRule="auto"/>
        <w:ind w:firstLine="567"/>
        <w:jc w:val="left"/>
        <w:rPr>
          <w:lang w:val="es-ES"/>
        </w:rPr>
      </w:pPr>
    </w:p>
    <w:p w14:paraId="01E44162" w14:textId="2DB2F2E2" w:rsidR="00BC6304" w:rsidRPr="00960B2F" w:rsidRDefault="005667DB" w:rsidP="00E24EC1">
      <w:pPr>
        <w:tabs>
          <w:tab w:val="center" w:pos="3830"/>
        </w:tabs>
        <w:autoSpaceDE w:val="0"/>
        <w:autoSpaceDN w:val="0"/>
        <w:adjustRightInd w:val="0"/>
        <w:spacing w:line="240" w:lineRule="auto"/>
        <w:jc w:val="center"/>
        <w:rPr>
          <w:lang w:val="es-ES_tradnl"/>
        </w:rPr>
      </w:pPr>
      <w:r w:rsidRPr="00960B2F">
        <w:rPr>
          <w:lang w:val="es-ES_tradnl"/>
        </w:rPr>
        <w:t>[Tabla 5]</w:t>
      </w:r>
    </w:p>
    <w:p w14:paraId="08B80F1F" w14:textId="5FFAA5AE" w:rsidR="00D26758" w:rsidRPr="00D26758" w:rsidRDefault="00D26758" w:rsidP="00E24EC1">
      <w:pPr>
        <w:tabs>
          <w:tab w:val="center" w:pos="567"/>
        </w:tabs>
        <w:autoSpaceDE w:val="0"/>
        <w:autoSpaceDN w:val="0"/>
        <w:adjustRightInd w:val="0"/>
        <w:spacing w:line="240" w:lineRule="auto"/>
        <w:ind w:firstLine="567"/>
        <w:jc w:val="left"/>
        <w:rPr>
          <w:lang w:val="es-ES"/>
        </w:rPr>
      </w:pPr>
      <w:r w:rsidRPr="00D26758">
        <w:rPr>
          <w:lang w:val="es-ES"/>
        </w:rPr>
        <w:t xml:space="preserve">La comparación se dio entre el grupo de más edad, con los de menos edad. Se observa que el  Grupo 3, constituido por los participantes con edad superior a 26 años obtuvieron promedio significativamente mayor que los presentados por el Grupo 1, compuesto por los participantes con hasta 19 años, en lo que se refiere a los Afectos Positivos. A este respecto, </w:t>
      </w:r>
      <w:proofErr w:type="spellStart"/>
      <w:r w:rsidRPr="00D26758">
        <w:rPr>
          <w:lang w:val="es-ES"/>
        </w:rPr>
        <w:t>Carr</w:t>
      </w:r>
      <w:proofErr w:type="spellEnd"/>
      <w:r w:rsidRPr="00D26758">
        <w:rPr>
          <w:lang w:val="es-ES"/>
        </w:rPr>
        <w:t xml:space="preserve"> (2007) señala que después de los 30 años, los afectos positivos son más </w:t>
      </w:r>
      <w:r w:rsidR="00EE3620" w:rsidRPr="00D26758">
        <w:rPr>
          <w:lang w:val="es-ES"/>
        </w:rPr>
        <w:t>constantes que</w:t>
      </w:r>
      <w:r w:rsidRPr="00D26758">
        <w:rPr>
          <w:lang w:val="es-ES"/>
        </w:rPr>
        <w:t xml:space="preserve"> los negativos,</w:t>
      </w:r>
      <w:r w:rsidR="008E57A9">
        <w:rPr>
          <w:lang w:val="es-ES"/>
        </w:rPr>
        <w:t xml:space="preserve"> los cuales</w:t>
      </w:r>
      <w:r w:rsidRPr="00D26758">
        <w:rPr>
          <w:lang w:val="es-ES"/>
        </w:rPr>
        <w:t xml:space="preserve"> llegan al  máximo al final de la  adolescencia. Al estudiar adolescentes con edades entre 14 e 19 años, </w:t>
      </w:r>
      <w:proofErr w:type="spellStart"/>
      <w:r w:rsidRPr="00D26758">
        <w:rPr>
          <w:lang w:val="es-ES"/>
        </w:rPr>
        <w:t>Segabinazi</w:t>
      </w:r>
      <w:proofErr w:type="spellEnd"/>
      <w:r w:rsidRPr="00D26758">
        <w:rPr>
          <w:lang w:val="es-ES"/>
        </w:rPr>
        <w:t xml:space="preserve"> e cols. (2012), entre las asociaciones entre afectos y las variables sexo, edad y tipo de escuela, sólo sexo se comportó de manera significativa.</w:t>
      </w:r>
    </w:p>
    <w:p w14:paraId="1828BA95" w14:textId="77777777" w:rsidR="00D26758" w:rsidRPr="00D26758" w:rsidRDefault="00D26758" w:rsidP="00E24EC1">
      <w:pPr>
        <w:pStyle w:val="BodyTextIndent"/>
        <w:spacing w:line="240" w:lineRule="auto"/>
        <w:ind w:left="0"/>
        <w:jc w:val="left"/>
        <w:rPr>
          <w:lang w:val="es-ES"/>
        </w:rPr>
      </w:pPr>
    </w:p>
    <w:p w14:paraId="6D8AA0F2" w14:textId="77777777" w:rsidR="00D26758" w:rsidRPr="00E24EC1" w:rsidRDefault="00D26758" w:rsidP="00E24EC1">
      <w:pPr>
        <w:pStyle w:val="BodyTextIndent"/>
        <w:spacing w:line="240" w:lineRule="auto"/>
        <w:ind w:left="0"/>
        <w:jc w:val="center"/>
        <w:rPr>
          <w:b/>
          <w:bCs/>
          <w:color w:val="000000"/>
          <w:lang w:val="es-ES_tradnl"/>
        </w:rPr>
      </w:pPr>
      <w:r w:rsidRPr="00E24EC1">
        <w:rPr>
          <w:b/>
          <w:bCs/>
          <w:color w:val="000000"/>
          <w:lang w:val="es-ES_tradnl"/>
        </w:rPr>
        <w:t>Consideraciones finales</w:t>
      </w:r>
    </w:p>
    <w:p w14:paraId="7A4D544E" w14:textId="77777777" w:rsidR="00D26758" w:rsidRPr="00D26758" w:rsidRDefault="00D26758" w:rsidP="00E24EC1">
      <w:pPr>
        <w:pStyle w:val="BodyTextIndent"/>
        <w:spacing w:line="240" w:lineRule="auto"/>
        <w:ind w:left="0"/>
        <w:jc w:val="left"/>
        <w:rPr>
          <w:bCs/>
          <w:color w:val="000000"/>
          <w:lang w:val="es-ES"/>
        </w:rPr>
      </w:pPr>
      <w:r w:rsidRPr="00960B2F">
        <w:rPr>
          <w:bCs/>
          <w:color w:val="000000"/>
          <w:lang w:val="es-ES_tradnl"/>
        </w:rPr>
        <w:tab/>
      </w:r>
      <w:r w:rsidRPr="00D26758">
        <w:rPr>
          <w:bCs/>
          <w:color w:val="000000"/>
          <w:lang w:val="es-ES"/>
        </w:rPr>
        <w:t xml:space="preserve">Este estudio pretendió explorar las relaciones entre afectos e intereses </w:t>
      </w:r>
      <w:r w:rsidRPr="00D26758">
        <w:rPr>
          <w:bCs/>
          <w:color w:val="000000"/>
          <w:lang w:val="es-ES"/>
        </w:rPr>
        <w:lastRenderedPageBreak/>
        <w:t xml:space="preserve">profesionales. Los afectos positivos y negativos fueron medidos bajo la perspectiva de la Psicología Positiva, más especialmente definido por </w:t>
      </w:r>
      <w:proofErr w:type="spellStart"/>
      <w:r w:rsidRPr="00D26758">
        <w:rPr>
          <w:lang w:val="es-ES"/>
        </w:rPr>
        <w:t>Diener</w:t>
      </w:r>
      <w:proofErr w:type="spellEnd"/>
      <w:r w:rsidRPr="00D26758">
        <w:rPr>
          <w:lang w:val="es-ES"/>
        </w:rPr>
        <w:t xml:space="preserve">, Lucas y </w:t>
      </w:r>
      <w:proofErr w:type="spellStart"/>
      <w:r w:rsidRPr="00D26758">
        <w:rPr>
          <w:lang w:val="es-ES"/>
        </w:rPr>
        <w:t>Oishi</w:t>
      </w:r>
      <w:proofErr w:type="spellEnd"/>
      <w:r w:rsidRPr="00D26758">
        <w:rPr>
          <w:lang w:val="es-ES"/>
        </w:rPr>
        <w:t xml:space="preserve"> (2002)</w:t>
      </w:r>
      <w:r w:rsidRPr="00D26758">
        <w:rPr>
          <w:bCs/>
          <w:color w:val="000000"/>
          <w:lang w:val="es-ES"/>
        </w:rPr>
        <w:t xml:space="preserve"> como sentimiento de placer y felicidad; y estado de desplacer y aborrecimiento, respectivamente. Los intereses, a su vez, son comprendidos como preferencias, gustos y elecciones que representan aspectos de la  personalidad de los individuos (</w:t>
      </w:r>
      <w:proofErr w:type="spellStart"/>
      <w:r w:rsidRPr="00D26758">
        <w:rPr>
          <w:bCs/>
          <w:color w:val="000000"/>
          <w:lang w:val="es-ES"/>
        </w:rPr>
        <w:t>Holland</w:t>
      </w:r>
      <w:proofErr w:type="spellEnd"/>
      <w:r w:rsidRPr="00D26758">
        <w:rPr>
          <w:bCs/>
          <w:color w:val="000000"/>
          <w:lang w:val="es-ES"/>
        </w:rPr>
        <w:t xml:space="preserve">, 1997). </w:t>
      </w:r>
    </w:p>
    <w:p w14:paraId="03A81FDD" w14:textId="77777777" w:rsidR="00D26758" w:rsidRPr="00D26758" w:rsidRDefault="00D26758" w:rsidP="00E24EC1">
      <w:pPr>
        <w:pStyle w:val="BodyTextIndent"/>
        <w:spacing w:line="240" w:lineRule="auto"/>
        <w:ind w:left="0"/>
        <w:jc w:val="left"/>
        <w:rPr>
          <w:bCs/>
          <w:color w:val="000000"/>
          <w:lang w:val="es-ES"/>
        </w:rPr>
      </w:pPr>
      <w:r w:rsidRPr="00D26758">
        <w:rPr>
          <w:bCs/>
          <w:color w:val="000000"/>
          <w:lang w:val="es-ES"/>
        </w:rPr>
        <w:tab/>
        <w:t xml:space="preserve">Los resultados fueron obtenidos a partir de una muestra de estudiantes universitarios de los cursos de Psicología y Pedagogía, lo que en cierta medida está de acuerdo con la mayor preferencia por el tipo social del SDS (Holland,1997), que se caracteriza por la priorización de las interacciones sociales y por la tendencia a la sensibilidad. Al lado de eso, los afectos positivos obtuvieron promedio mayor que los negativos, lo que es deseable, o sea, que las personas experimenten a lo largo de la vida más estados de entusiasmo y confianza, que de desánimo y culpa. </w:t>
      </w:r>
    </w:p>
    <w:p w14:paraId="63DB0792" w14:textId="77777777" w:rsidR="00D26758" w:rsidRPr="00D26758" w:rsidRDefault="00D26758" w:rsidP="00E24EC1">
      <w:pPr>
        <w:widowControl w:val="0"/>
        <w:autoSpaceDE w:val="0"/>
        <w:autoSpaceDN w:val="0"/>
        <w:adjustRightInd w:val="0"/>
        <w:spacing w:line="240" w:lineRule="auto"/>
        <w:jc w:val="left"/>
        <w:rPr>
          <w:rFonts w:ascii="Times" w:hAnsi="Times" w:cs="Times"/>
          <w:lang w:val="es-ES"/>
        </w:rPr>
      </w:pPr>
      <w:r w:rsidRPr="00D26758">
        <w:rPr>
          <w:bCs/>
          <w:color w:val="000000"/>
          <w:lang w:val="es-ES"/>
        </w:rPr>
        <w:tab/>
        <w:t xml:space="preserve">La Psicología Positiva aún es poco estudiada en Brasil. Las investigaciones que la relacionan al contexto de la orientación profesional y del desarrollo de carrera son aún más incipientes. Se pretendió realizar análisis exploratorios entre los constructos afectos e intereses, con la intención de oportunamente tener claro en qué medida bienestar subjetivo, optimismo, esperanza y altruismo, como ejemplos, pueden facilitar jóvenes y adultos en sus decisiones de carrera. A este respecto, como propuso </w:t>
      </w:r>
      <w:proofErr w:type="spellStart"/>
      <w:r w:rsidRPr="00D26758">
        <w:rPr>
          <w:bCs/>
          <w:color w:val="000000"/>
          <w:lang w:val="es-ES"/>
        </w:rPr>
        <w:t>Proyer</w:t>
      </w:r>
      <w:proofErr w:type="spellEnd"/>
      <w:r w:rsidRPr="00D26758">
        <w:rPr>
          <w:bCs/>
          <w:color w:val="000000"/>
          <w:lang w:val="es-ES"/>
        </w:rPr>
        <w:t xml:space="preserve"> e cols. (2012), es  importante entender las relaciones entre interés profesional y características de la Psicología Positiva, pues puede facilitar los procesos de decisiones de carrera. </w:t>
      </w:r>
    </w:p>
    <w:p w14:paraId="64BE6545" w14:textId="3CC28340" w:rsidR="00D26758" w:rsidRPr="00D26758" w:rsidRDefault="00D26758" w:rsidP="00E24EC1">
      <w:pPr>
        <w:pStyle w:val="BodyTextIndent"/>
        <w:spacing w:line="240" w:lineRule="auto"/>
        <w:ind w:left="0"/>
        <w:jc w:val="left"/>
        <w:rPr>
          <w:bCs/>
          <w:color w:val="000000"/>
          <w:lang w:val="es-ES"/>
        </w:rPr>
      </w:pPr>
      <w:r w:rsidRPr="00D26758">
        <w:rPr>
          <w:bCs/>
          <w:color w:val="000000"/>
          <w:lang w:val="es-ES"/>
        </w:rPr>
        <w:tab/>
        <w:t xml:space="preserve">Tal como fue mencionado, este trabajo contó con una muestra elegida </w:t>
      </w:r>
      <w:r w:rsidRPr="00D26758">
        <w:rPr>
          <w:bCs/>
          <w:color w:val="000000"/>
          <w:lang w:val="es-ES"/>
        </w:rPr>
        <w:lastRenderedPageBreak/>
        <w:t xml:space="preserve">por conveniencia y por apenas dos cursos </w:t>
      </w:r>
      <w:commentRangeStart w:id="1"/>
      <w:r w:rsidRPr="00D26758">
        <w:rPr>
          <w:bCs/>
          <w:color w:val="000000"/>
          <w:lang w:val="es-ES"/>
        </w:rPr>
        <w:t>universitarios</w:t>
      </w:r>
      <w:commentRangeEnd w:id="1"/>
      <w:r w:rsidR="008E57A9">
        <w:rPr>
          <w:rStyle w:val="CommentReference"/>
          <w:rFonts w:eastAsia="Calibri"/>
          <w:lang w:eastAsia="en-US"/>
        </w:rPr>
        <w:commentReference w:id="1"/>
      </w:r>
      <w:r w:rsidR="008E57A9">
        <w:rPr>
          <w:bCs/>
          <w:color w:val="000000"/>
          <w:lang w:val="es-ES"/>
        </w:rPr>
        <w:t xml:space="preserve">, </w:t>
      </w:r>
      <w:r w:rsidR="009C04DD">
        <w:t>p</w:t>
      </w:r>
      <w:r w:rsidR="009C04DD">
        <w:t xml:space="preserve">or </w:t>
      </w:r>
      <w:proofErr w:type="spellStart"/>
      <w:r w:rsidR="009C04DD">
        <w:t>lo</w:t>
      </w:r>
      <w:proofErr w:type="spellEnd"/>
      <w:r w:rsidR="009C04DD">
        <w:t xml:space="preserve"> que sus resultados </w:t>
      </w:r>
      <w:proofErr w:type="spellStart"/>
      <w:r w:rsidR="009C04DD">
        <w:t>son</w:t>
      </w:r>
      <w:proofErr w:type="spellEnd"/>
      <w:r w:rsidR="009C04DD">
        <w:t xml:space="preserve"> representativos para este grupo </w:t>
      </w:r>
      <w:proofErr w:type="spellStart"/>
      <w:r w:rsidR="009C04DD">
        <w:t>solamente</w:t>
      </w:r>
      <w:proofErr w:type="spellEnd"/>
      <w:r w:rsidR="009C04DD">
        <w:t xml:space="preserve">, </w:t>
      </w:r>
      <w:proofErr w:type="spellStart"/>
      <w:r w:rsidR="009C04DD">
        <w:t>sin</w:t>
      </w:r>
      <w:proofErr w:type="spellEnd"/>
      <w:r w:rsidR="009C04DD">
        <w:t xml:space="preserve"> embargo</w:t>
      </w:r>
      <w:r w:rsidRPr="00D26758">
        <w:rPr>
          <w:bCs/>
          <w:color w:val="000000"/>
          <w:lang w:val="es-ES"/>
        </w:rPr>
        <w:t>. Se sugiere que nuevas investigaciones sean realizadas con otras muestras e instrumentos.</w:t>
      </w:r>
    </w:p>
    <w:p w14:paraId="77400438" w14:textId="77777777" w:rsidR="00D26758" w:rsidRPr="00D26758" w:rsidRDefault="00D26758" w:rsidP="00E24EC1">
      <w:pPr>
        <w:pStyle w:val="BodyTextIndent"/>
        <w:spacing w:line="240" w:lineRule="auto"/>
        <w:ind w:left="0"/>
        <w:rPr>
          <w:bCs/>
          <w:color w:val="000000"/>
          <w:lang w:val="es-ES"/>
        </w:rPr>
      </w:pPr>
    </w:p>
    <w:p w14:paraId="27A3890E" w14:textId="0F85255D" w:rsidR="00D42547" w:rsidRPr="00E24EC1" w:rsidRDefault="00C9160B" w:rsidP="00E24EC1">
      <w:pPr>
        <w:tabs>
          <w:tab w:val="center" w:pos="567"/>
        </w:tabs>
        <w:autoSpaceDE w:val="0"/>
        <w:autoSpaceDN w:val="0"/>
        <w:adjustRightInd w:val="0"/>
        <w:spacing w:line="240" w:lineRule="auto"/>
        <w:jc w:val="center"/>
        <w:rPr>
          <w:b/>
        </w:rPr>
      </w:pPr>
      <w:r w:rsidRPr="00960B2F">
        <w:rPr>
          <w:b/>
          <w:lang w:val="es-ES_tradnl"/>
        </w:rPr>
        <w:br w:type="page"/>
      </w:r>
      <w:commentRangeStart w:id="2"/>
      <w:r w:rsidR="00081D92" w:rsidRPr="00E24EC1">
        <w:rPr>
          <w:b/>
        </w:rPr>
        <w:lastRenderedPageBreak/>
        <w:t>Refer</w:t>
      </w:r>
      <w:r w:rsidR="008E57A9" w:rsidRPr="00E24EC1">
        <w:rPr>
          <w:b/>
        </w:rPr>
        <w:t>e</w:t>
      </w:r>
      <w:r w:rsidR="00081D92" w:rsidRPr="00E24EC1">
        <w:rPr>
          <w:b/>
        </w:rPr>
        <w:t>ncias</w:t>
      </w:r>
      <w:commentRangeEnd w:id="2"/>
      <w:r w:rsidR="008E57A9" w:rsidRPr="00E24EC1">
        <w:rPr>
          <w:rStyle w:val="CommentReference"/>
          <w:b/>
        </w:rPr>
        <w:commentReference w:id="2"/>
      </w:r>
    </w:p>
    <w:p w14:paraId="4B606A73" w14:textId="0417E242" w:rsidR="00232787" w:rsidRDefault="00232787" w:rsidP="00164E12">
      <w:pPr>
        <w:tabs>
          <w:tab w:val="left" w:pos="1020"/>
        </w:tabs>
        <w:spacing w:line="240" w:lineRule="auto"/>
        <w:ind w:left="360" w:hanging="360"/>
        <w:jc w:val="left"/>
      </w:pPr>
      <w:r>
        <w:t xml:space="preserve">Albuquerque, A. S., &amp; </w:t>
      </w:r>
      <w:proofErr w:type="spellStart"/>
      <w:r>
        <w:t>Tróccoli</w:t>
      </w:r>
      <w:proofErr w:type="spellEnd"/>
      <w:r>
        <w:t>, B</w:t>
      </w:r>
      <w:r w:rsidR="00E24EC1">
        <w:t xml:space="preserve">. T. </w:t>
      </w:r>
      <w:r>
        <w:t xml:space="preserve">(2004). Desenvolvimento de uma escala de bem-estar subjetivo. </w:t>
      </w:r>
      <w:r w:rsidRPr="005D36B5">
        <w:rPr>
          <w:i/>
        </w:rPr>
        <w:t>Psicologia: Teoria e Pesquisa</w:t>
      </w:r>
      <w:r>
        <w:t xml:space="preserve">, </w:t>
      </w:r>
      <w:r w:rsidRPr="005D36B5">
        <w:rPr>
          <w:i/>
        </w:rPr>
        <w:t>20</w:t>
      </w:r>
      <w:r>
        <w:t>(2), 153-164.</w:t>
      </w:r>
      <w:r w:rsidR="00DC1A29">
        <w:t xml:space="preserve"> </w:t>
      </w:r>
      <w:r w:rsidR="00DC1A29" w:rsidRPr="00DC1A29">
        <w:t>http://dx.doi.org/10.1590/S0102-37722004000200008</w:t>
      </w:r>
      <w:r w:rsidR="00DC1A29">
        <w:t>.</w:t>
      </w:r>
    </w:p>
    <w:p w14:paraId="4CE088BE" w14:textId="234FB56D" w:rsidR="00232787" w:rsidRPr="00960B2F" w:rsidRDefault="00232787" w:rsidP="00164E12">
      <w:pPr>
        <w:spacing w:line="240" w:lineRule="auto"/>
        <w:ind w:left="360" w:hanging="360"/>
        <w:jc w:val="left"/>
      </w:pPr>
      <w:r w:rsidRPr="00044CC6">
        <w:t xml:space="preserve">Albuquerque, I., Lima, M. P., Matos, M., &amp; </w:t>
      </w:r>
      <w:r w:rsidR="00793E74" w:rsidRPr="00044CC6">
        <w:t>Figueiredo</w:t>
      </w:r>
      <w:r w:rsidRPr="00044CC6">
        <w:t xml:space="preserve">, C. (2012). </w:t>
      </w:r>
      <w:r w:rsidRPr="00215B5E">
        <w:rPr>
          <w:lang w:val="en-US"/>
        </w:rPr>
        <w:t xml:space="preserve">Personality and Subjective Well-Being: What Hides Behind Global Analyses. </w:t>
      </w:r>
      <w:r w:rsidRPr="00960B2F">
        <w:rPr>
          <w:i/>
        </w:rPr>
        <w:t xml:space="preserve">Social </w:t>
      </w:r>
      <w:proofErr w:type="spellStart"/>
      <w:r w:rsidRPr="00960B2F">
        <w:rPr>
          <w:i/>
        </w:rPr>
        <w:t>Indicator</w:t>
      </w:r>
      <w:proofErr w:type="spellEnd"/>
      <w:r w:rsidRPr="00960B2F">
        <w:rPr>
          <w:i/>
        </w:rPr>
        <w:t xml:space="preserve"> </w:t>
      </w:r>
      <w:proofErr w:type="spellStart"/>
      <w:r w:rsidRPr="00960B2F">
        <w:rPr>
          <w:i/>
        </w:rPr>
        <w:t>Research</w:t>
      </w:r>
      <w:proofErr w:type="spellEnd"/>
      <w:r w:rsidRPr="00960B2F">
        <w:t>, 105, 447-460.</w:t>
      </w:r>
      <w:r w:rsidR="00DC1A29" w:rsidRPr="00960B2F">
        <w:t xml:space="preserve"> http://dx.doi.org/10.1007/s11205-010-9780-7</w:t>
      </w:r>
    </w:p>
    <w:p w14:paraId="5CEAC3C7" w14:textId="43EFD9F5" w:rsidR="00232787" w:rsidRDefault="00232787" w:rsidP="00164E12">
      <w:pPr>
        <w:pStyle w:val="NormalWeb"/>
        <w:spacing w:before="0" w:beforeAutospacing="0" w:after="0" w:afterAutospacing="0"/>
        <w:ind w:left="360" w:hanging="360"/>
        <w:rPr>
          <w:lang w:val="en-US"/>
        </w:rPr>
      </w:pPr>
      <w:r w:rsidRPr="00007B00">
        <w:rPr>
          <w:lang w:val="en-US"/>
        </w:rPr>
        <w:t xml:space="preserve">Bandura, A. (1986). </w:t>
      </w:r>
      <w:r w:rsidRPr="00007B00">
        <w:rPr>
          <w:i/>
          <w:iCs/>
          <w:lang w:val="en-US"/>
        </w:rPr>
        <w:t>Social foundations of thought and action: A social cognitive theory</w:t>
      </w:r>
      <w:r w:rsidRPr="00007B00">
        <w:rPr>
          <w:lang w:val="en-US"/>
        </w:rPr>
        <w:t>. Englewood Cliffs, NJ: Prentice-Hall.</w:t>
      </w:r>
    </w:p>
    <w:p w14:paraId="217AC435" w14:textId="2F7B54D9" w:rsidR="005670B5" w:rsidRPr="00164E12" w:rsidRDefault="00232787" w:rsidP="00164E12">
      <w:pPr>
        <w:pStyle w:val="NormalWeb"/>
        <w:spacing w:before="0" w:beforeAutospacing="0" w:after="0" w:afterAutospacing="0"/>
        <w:ind w:left="360" w:hanging="360"/>
        <w:rPr>
          <w:lang w:val="en-US"/>
        </w:rPr>
      </w:pPr>
      <w:r w:rsidRPr="00007B00">
        <w:rPr>
          <w:lang w:val="en-US"/>
        </w:rPr>
        <w:t xml:space="preserve">Bandura, A. (1997). </w:t>
      </w:r>
      <w:r w:rsidRPr="00007B00">
        <w:rPr>
          <w:i/>
          <w:iCs/>
          <w:lang w:val="en-US"/>
        </w:rPr>
        <w:t>Self-efficacy: The exercise of control</w:t>
      </w:r>
      <w:r w:rsidRPr="00007B00">
        <w:rPr>
          <w:lang w:val="en-US"/>
        </w:rPr>
        <w:t>. New York: W. H. Freeman and Company.     </w:t>
      </w:r>
    </w:p>
    <w:p w14:paraId="5D4672C5" w14:textId="2972D1BD" w:rsidR="004E1EA1" w:rsidRPr="00164E12" w:rsidRDefault="00232787" w:rsidP="00164E12">
      <w:pPr>
        <w:spacing w:line="240" w:lineRule="auto"/>
        <w:ind w:left="360" w:hanging="360"/>
        <w:jc w:val="left"/>
      </w:pPr>
      <w:proofErr w:type="spellStart"/>
      <w:r w:rsidRPr="00B223AB">
        <w:rPr>
          <w:lang w:val="es-ES_tradnl"/>
        </w:rPr>
        <w:t>Dell’Aglio</w:t>
      </w:r>
      <w:proofErr w:type="spellEnd"/>
      <w:r w:rsidRPr="00B223AB">
        <w:rPr>
          <w:lang w:val="es-ES_tradnl"/>
        </w:rPr>
        <w:t xml:space="preserve">, D. D., </w:t>
      </w:r>
      <w:proofErr w:type="spellStart"/>
      <w:r w:rsidRPr="00B223AB">
        <w:rPr>
          <w:lang w:val="es-ES_tradnl"/>
        </w:rPr>
        <w:t>Koller</w:t>
      </w:r>
      <w:proofErr w:type="spellEnd"/>
      <w:r w:rsidRPr="00B223AB">
        <w:rPr>
          <w:lang w:val="es-ES_tradnl"/>
        </w:rPr>
        <w:t xml:space="preserve">, S. H., &amp; </w:t>
      </w:r>
      <w:proofErr w:type="spellStart"/>
      <w:r w:rsidRPr="00B223AB">
        <w:rPr>
          <w:lang w:val="es-ES_tradnl"/>
        </w:rPr>
        <w:t>Yunes</w:t>
      </w:r>
      <w:proofErr w:type="spellEnd"/>
      <w:r w:rsidRPr="00B223AB">
        <w:rPr>
          <w:lang w:val="es-ES_tradnl"/>
        </w:rPr>
        <w:t xml:space="preserve">, M. A. M. (2006). </w:t>
      </w:r>
      <w:r w:rsidRPr="00EE5FD4">
        <w:rPr>
          <w:i/>
        </w:rPr>
        <w:t>Resiliência e Psicologia Positiva: Interfaces do Risco à Proteção</w:t>
      </w:r>
      <w:r>
        <w:t>. São Paulo: Casa do Psicólogo.</w:t>
      </w:r>
      <w:r w:rsidRPr="00EA3ADE">
        <w:t xml:space="preserve"> </w:t>
      </w:r>
    </w:p>
    <w:p w14:paraId="72ADD517" w14:textId="34E50F63" w:rsidR="004E1EA1" w:rsidRPr="00960B2F" w:rsidRDefault="00232787" w:rsidP="00164E12">
      <w:pPr>
        <w:pStyle w:val="NormalWeb"/>
        <w:spacing w:before="0" w:beforeAutospacing="0" w:after="0" w:afterAutospacing="0"/>
        <w:ind w:left="360" w:hanging="360"/>
        <w:rPr>
          <w:lang w:val="en-US"/>
        </w:rPr>
      </w:pPr>
      <w:proofErr w:type="spellStart"/>
      <w:proofErr w:type="gramStart"/>
      <w:r w:rsidRPr="00960B2F">
        <w:rPr>
          <w:lang w:val="en-US"/>
        </w:rPr>
        <w:t>Diener</w:t>
      </w:r>
      <w:proofErr w:type="spellEnd"/>
      <w:r w:rsidRPr="00960B2F">
        <w:rPr>
          <w:lang w:val="en-US"/>
        </w:rPr>
        <w:t>, E. (1994).</w:t>
      </w:r>
      <w:proofErr w:type="gramEnd"/>
      <w:r w:rsidRPr="00960B2F">
        <w:rPr>
          <w:lang w:val="en-US"/>
        </w:rPr>
        <w:t xml:space="preserve"> Assessing subjective </w:t>
      </w:r>
      <w:proofErr w:type="gramStart"/>
      <w:r w:rsidRPr="00960B2F">
        <w:rPr>
          <w:lang w:val="en-US"/>
        </w:rPr>
        <w:t>well-being</w:t>
      </w:r>
      <w:proofErr w:type="gramEnd"/>
      <w:r w:rsidRPr="00960B2F">
        <w:rPr>
          <w:lang w:val="en-US"/>
        </w:rPr>
        <w:t xml:space="preserve">: Progress and opportunities. </w:t>
      </w:r>
      <w:proofErr w:type="gramStart"/>
      <w:r w:rsidRPr="00960B2F">
        <w:rPr>
          <w:i/>
          <w:lang w:val="en-US"/>
        </w:rPr>
        <w:t>Social Indicators Research</w:t>
      </w:r>
      <w:r w:rsidRPr="00960B2F">
        <w:rPr>
          <w:lang w:val="en-US"/>
        </w:rPr>
        <w:t xml:space="preserve">, </w:t>
      </w:r>
      <w:r w:rsidRPr="00960B2F">
        <w:rPr>
          <w:i/>
          <w:lang w:val="en-US"/>
        </w:rPr>
        <w:t>31</w:t>
      </w:r>
      <w:r w:rsidRPr="00960B2F">
        <w:rPr>
          <w:lang w:val="en-US"/>
        </w:rPr>
        <w:t>, 103-157.</w:t>
      </w:r>
      <w:proofErr w:type="gramEnd"/>
      <w:r w:rsidR="00BC25EF" w:rsidRPr="00960B2F">
        <w:rPr>
          <w:lang w:val="en-US"/>
        </w:rPr>
        <w:t xml:space="preserve"> http://dx.doi.org/10.1007/BF01207052.</w:t>
      </w:r>
    </w:p>
    <w:p w14:paraId="11D4D848" w14:textId="21D46FBB" w:rsidR="004E1EA1" w:rsidRPr="00164E12" w:rsidRDefault="00232787" w:rsidP="00164E12">
      <w:pPr>
        <w:autoSpaceDE w:val="0"/>
        <w:autoSpaceDN w:val="0"/>
        <w:adjustRightInd w:val="0"/>
        <w:spacing w:line="240" w:lineRule="auto"/>
        <w:ind w:left="360" w:hanging="360"/>
        <w:jc w:val="left"/>
        <w:rPr>
          <w:iCs/>
          <w:lang w:val="en-US"/>
        </w:rPr>
      </w:pPr>
      <w:proofErr w:type="spellStart"/>
      <w:r w:rsidRPr="00960B2F">
        <w:rPr>
          <w:lang w:val="en-US"/>
        </w:rPr>
        <w:t>Diene</w:t>
      </w:r>
      <w:r w:rsidRPr="008251EE">
        <w:rPr>
          <w:lang w:val="en-US"/>
        </w:rPr>
        <w:t>r</w:t>
      </w:r>
      <w:proofErr w:type="spellEnd"/>
      <w:r w:rsidRPr="008251EE">
        <w:rPr>
          <w:lang w:val="en-US"/>
        </w:rPr>
        <w:t xml:space="preserve">, E., Lucas, Richard, E., &amp; </w:t>
      </w:r>
      <w:proofErr w:type="spellStart"/>
      <w:r w:rsidRPr="008251EE">
        <w:rPr>
          <w:lang w:val="en-US"/>
        </w:rPr>
        <w:t>Oishi</w:t>
      </w:r>
      <w:proofErr w:type="spellEnd"/>
      <w:r w:rsidRPr="008251EE">
        <w:rPr>
          <w:lang w:val="en-US"/>
        </w:rPr>
        <w:t xml:space="preserve">, S. (2002). </w:t>
      </w:r>
      <w:proofErr w:type="gramStart"/>
      <w:r w:rsidRPr="008251EE">
        <w:rPr>
          <w:lang w:val="en-US"/>
        </w:rPr>
        <w:t xml:space="preserve">Subjective Well-Being – The Science of </w:t>
      </w:r>
      <w:proofErr w:type="spellStart"/>
      <w:r w:rsidRPr="008251EE">
        <w:rPr>
          <w:lang w:val="en-US"/>
        </w:rPr>
        <w:t>Hapiness</w:t>
      </w:r>
      <w:proofErr w:type="spellEnd"/>
      <w:r w:rsidRPr="008251EE">
        <w:rPr>
          <w:lang w:val="en-US"/>
        </w:rPr>
        <w:t xml:space="preserve"> and Life Satisfaction.</w:t>
      </w:r>
      <w:proofErr w:type="gramEnd"/>
      <w:r w:rsidRPr="008251EE">
        <w:rPr>
          <w:lang w:val="en-US"/>
        </w:rPr>
        <w:t xml:space="preserve"> Subjective Well-Being. </w:t>
      </w:r>
      <w:proofErr w:type="gramStart"/>
      <w:r w:rsidRPr="008251EE">
        <w:rPr>
          <w:lang w:val="en-US"/>
        </w:rPr>
        <w:t xml:space="preserve">The Science of </w:t>
      </w:r>
      <w:proofErr w:type="spellStart"/>
      <w:r w:rsidRPr="008251EE">
        <w:rPr>
          <w:lang w:val="en-US"/>
        </w:rPr>
        <w:t>hapiness</w:t>
      </w:r>
      <w:proofErr w:type="spellEnd"/>
      <w:r w:rsidRPr="008251EE">
        <w:rPr>
          <w:lang w:val="en-US"/>
        </w:rPr>
        <w:t xml:space="preserve"> and life satisfaction.</w:t>
      </w:r>
      <w:proofErr w:type="gramEnd"/>
      <w:r w:rsidRPr="008251EE">
        <w:rPr>
          <w:lang w:val="en-US"/>
        </w:rPr>
        <w:t xml:space="preserve">  E</w:t>
      </w:r>
      <w:r w:rsidR="00793E74">
        <w:rPr>
          <w:lang w:val="en-US"/>
        </w:rPr>
        <w:t>n</w:t>
      </w:r>
      <w:r w:rsidRPr="008251EE">
        <w:rPr>
          <w:lang w:val="en-US"/>
        </w:rPr>
        <w:t xml:space="preserve"> </w:t>
      </w:r>
      <w:r w:rsidRPr="008251EE">
        <w:rPr>
          <w:iCs/>
          <w:lang w:val="en-US"/>
        </w:rPr>
        <w:t>C. R. Snyder &amp;</w:t>
      </w:r>
      <w:r>
        <w:rPr>
          <w:iCs/>
          <w:lang w:val="en-US"/>
        </w:rPr>
        <w:t xml:space="preserve"> </w:t>
      </w:r>
      <w:r w:rsidRPr="008251EE">
        <w:rPr>
          <w:iCs/>
          <w:lang w:val="en-US"/>
        </w:rPr>
        <w:t>S. J. Lopez (Eds.),</w:t>
      </w:r>
      <w:r w:rsidRPr="008251EE">
        <w:rPr>
          <w:lang w:val="en-US"/>
        </w:rPr>
        <w:t xml:space="preserve"> </w:t>
      </w:r>
      <w:r w:rsidRPr="00FB62BD">
        <w:rPr>
          <w:bCs/>
          <w:i/>
          <w:lang w:val="en-US"/>
        </w:rPr>
        <w:t>Handbook of Positive Psychology</w:t>
      </w:r>
      <w:r w:rsidRPr="00FB62BD">
        <w:rPr>
          <w:i/>
          <w:lang w:val="en-US"/>
        </w:rPr>
        <w:t xml:space="preserve"> </w:t>
      </w:r>
      <w:r w:rsidRPr="008251EE">
        <w:rPr>
          <w:lang w:val="en-US"/>
        </w:rPr>
        <w:t xml:space="preserve">(pp. </w:t>
      </w:r>
      <w:r>
        <w:rPr>
          <w:lang w:val="en-US"/>
        </w:rPr>
        <w:t>63-73</w:t>
      </w:r>
      <w:r w:rsidRPr="008251EE">
        <w:rPr>
          <w:lang w:val="en-US"/>
        </w:rPr>
        <w:t xml:space="preserve">). </w:t>
      </w:r>
      <w:r w:rsidRPr="008251EE">
        <w:rPr>
          <w:bCs/>
          <w:lang w:val="en-US"/>
        </w:rPr>
        <w:t>Oxford University Press, NY.</w:t>
      </w:r>
    </w:p>
    <w:p w14:paraId="5E7C57E9" w14:textId="63897128" w:rsidR="00004E12" w:rsidRPr="00164E12" w:rsidRDefault="00232787" w:rsidP="00164E12">
      <w:pPr>
        <w:autoSpaceDE w:val="0"/>
        <w:autoSpaceDN w:val="0"/>
        <w:adjustRightInd w:val="0"/>
        <w:spacing w:line="240" w:lineRule="auto"/>
        <w:ind w:left="360" w:hanging="360"/>
        <w:jc w:val="left"/>
        <w:rPr>
          <w:iCs/>
          <w:lang w:val="en-US"/>
        </w:rPr>
      </w:pPr>
      <w:r w:rsidRPr="000906BD">
        <w:rPr>
          <w:lang w:val="en-US"/>
        </w:rPr>
        <w:t xml:space="preserve">Fredrickson, B. L. (2002). Positive Emotions. </w:t>
      </w:r>
      <w:r w:rsidRPr="008251EE">
        <w:rPr>
          <w:lang w:val="en-US"/>
        </w:rPr>
        <w:t>E</w:t>
      </w:r>
      <w:r w:rsidR="00FB2793">
        <w:rPr>
          <w:lang w:val="en-US"/>
        </w:rPr>
        <w:t>n</w:t>
      </w:r>
      <w:r w:rsidRPr="008251EE">
        <w:rPr>
          <w:lang w:val="en-US"/>
        </w:rPr>
        <w:t xml:space="preserve"> </w:t>
      </w:r>
      <w:r w:rsidRPr="008251EE">
        <w:rPr>
          <w:iCs/>
          <w:lang w:val="en-US"/>
        </w:rPr>
        <w:t>C. R. Snyder &amp;</w:t>
      </w:r>
      <w:r>
        <w:rPr>
          <w:iCs/>
          <w:lang w:val="en-US"/>
        </w:rPr>
        <w:t xml:space="preserve"> </w:t>
      </w:r>
      <w:r w:rsidRPr="008251EE">
        <w:rPr>
          <w:iCs/>
          <w:lang w:val="en-US"/>
        </w:rPr>
        <w:t>S. J. Lopez (Eds.),</w:t>
      </w:r>
      <w:r w:rsidRPr="008251EE">
        <w:rPr>
          <w:lang w:val="en-US"/>
        </w:rPr>
        <w:t xml:space="preserve"> </w:t>
      </w:r>
      <w:r w:rsidRPr="00FB62BD">
        <w:rPr>
          <w:bCs/>
          <w:i/>
          <w:lang w:val="en-US"/>
        </w:rPr>
        <w:t>Handbook of Positive Psychology</w:t>
      </w:r>
      <w:r w:rsidRPr="00FB62BD">
        <w:rPr>
          <w:i/>
          <w:lang w:val="en-US"/>
        </w:rPr>
        <w:t xml:space="preserve"> </w:t>
      </w:r>
      <w:r w:rsidRPr="008251EE">
        <w:rPr>
          <w:lang w:val="en-US"/>
        </w:rPr>
        <w:t>(pp.</w:t>
      </w:r>
      <w:r>
        <w:rPr>
          <w:lang w:val="en-US"/>
        </w:rPr>
        <w:t xml:space="preserve"> 120-134</w:t>
      </w:r>
      <w:r w:rsidRPr="008251EE">
        <w:rPr>
          <w:lang w:val="en-US"/>
        </w:rPr>
        <w:t xml:space="preserve">). </w:t>
      </w:r>
      <w:r w:rsidRPr="008251EE">
        <w:rPr>
          <w:bCs/>
          <w:lang w:val="en-US"/>
        </w:rPr>
        <w:t>Oxford University Press, NY.</w:t>
      </w:r>
    </w:p>
    <w:p w14:paraId="5D13A90B" w14:textId="2AC6ED9D" w:rsidR="004B1032" w:rsidRPr="00164E12" w:rsidRDefault="004B1032" w:rsidP="00164E12">
      <w:pPr>
        <w:spacing w:line="240" w:lineRule="auto"/>
        <w:ind w:left="360" w:hanging="360"/>
        <w:jc w:val="left"/>
        <w:rPr>
          <w:lang w:val="es-ES"/>
        </w:rPr>
      </w:pPr>
      <w:proofErr w:type="spellStart"/>
      <w:r>
        <w:rPr>
          <w:lang w:val="es-ES"/>
        </w:rPr>
        <w:lastRenderedPageBreak/>
        <w:t>Hartung</w:t>
      </w:r>
      <w:proofErr w:type="spellEnd"/>
      <w:r>
        <w:rPr>
          <w:lang w:val="es-ES"/>
        </w:rPr>
        <w:t xml:space="preserve">, </w:t>
      </w:r>
      <w:r w:rsidR="008D5D3F">
        <w:rPr>
          <w:lang w:val="es-ES"/>
        </w:rPr>
        <w:t xml:space="preserve">P. J., </w:t>
      </w:r>
      <w:proofErr w:type="spellStart"/>
      <w:r>
        <w:rPr>
          <w:lang w:val="es-ES"/>
        </w:rPr>
        <w:t>Walsh</w:t>
      </w:r>
      <w:proofErr w:type="spellEnd"/>
      <w:r w:rsidR="008D5D3F">
        <w:rPr>
          <w:lang w:val="es-ES"/>
        </w:rPr>
        <w:t xml:space="preserve">, W. B., </w:t>
      </w:r>
      <w:r>
        <w:rPr>
          <w:lang w:val="es-ES"/>
        </w:rPr>
        <w:t xml:space="preserve"> &amp; </w:t>
      </w:r>
      <w:proofErr w:type="spellStart"/>
      <w:r w:rsidRPr="009A58CF">
        <w:rPr>
          <w:lang w:val="es-ES"/>
        </w:rPr>
        <w:t>Savickas</w:t>
      </w:r>
      <w:proofErr w:type="spellEnd"/>
      <w:r w:rsidRPr="009A58CF">
        <w:rPr>
          <w:lang w:val="es-ES"/>
        </w:rPr>
        <w:t xml:space="preserve">, </w:t>
      </w:r>
      <w:r w:rsidR="008D5D3F">
        <w:rPr>
          <w:lang w:val="es-ES"/>
        </w:rPr>
        <w:t>M. L. (</w:t>
      </w:r>
      <w:r>
        <w:rPr>
          <w:lang w:val="es-ES"/>
        </w:rPr>
        <w:t>2013</w:t>
      </w:r>
      <w:r w:rsidR="008D5D3F">
        <w:rPr>
          <w:lang w:val="es-ES"/>
        </w:rPr>
        <w:t xml:space="preserve">). </w:t>
      </w:r>
      <w:proofErr w:type="spellStart"/>
      <w:r w:rsidR="00582D22">
        <w:rPr>
          <w:lang w:val="es-ES"/>
        </w:rPr>
        <w:t>Stability</w:t>
      </w:r>
      <w:proofErr w:type="spellEnd"/>
      <w:r w:rsidR="00582D22">
        <w:rPr>
          <w:lang w:val="es-ES"/>
        </w:rPr>
        <w:t xml:space="preserve"> and </w:t>
      </w:r>
      <w:proofErr w:type="spellStart"/>
      <w:r w:rsidR="00582D22">
        <w:rPr>
          <w:lang w:val="es-ES"/>
        </w:rPr>
        <w:t>Change</w:t>
      </w:r>
      <w:proofErr w:type="spellEnd"/>
      <w:r w:rsidR="00582D22">
        <w:rPr>
          <w:lang w:val="es-ES"/>
        </w:rPr>
        <w:t xml:space="preserve"> in </w:t>
      </w:r>
      <w:proofErr w:type="spellStart"/>
      <w:r w:rsidR="00582D22">
        <w:rPr>
          <w:lang w:val="es-ES"/>
        </w:rPr>
        <w:t>Vocational</w:t>
      </w:r>
      <w:proofErr w:type="spellEnd"/>
      <w:r w:rsidR="00582D22">
        <w:rPr>
          <w:lang w:val="es-ES"/>
        </w:rPr>
        <w:t xml:space="preserve"> </w:t>
      </w:r>
      <w:proofErr w:type="spellStart"/>
      <w:r w:rsidR="00582D22">
        <w:rPr>
          <w:lang w:val="es-ES"/>
        </w:rPr>
        <w:t>Psychology</w:t>
      </w:r>
      <w:proofErr w:type="spellEnd"/>
      <w:r w:rsidR="00582D22">
        <w:rPr>
          <w:lang w:val="es-ES"/>
        </w:rPr>
        <w:t xml:space="preserve">. </w:t>
      </w:r>
      <w:proofErr w:type="spellStart"/>
      <w:r w:rsidR="00582D22">
        <w:rPr>
          <w:lang w:val="es-ES"/>
        </w:rPr>
        <w:t>Em</w:t>
      </w:r>
      <w:proofErr w:type="spellEnd"/>
      <w:r w:rsidR="00582D22">
        <w:rPr>
          <w:lang w:val="es-ES"/>
        </w:rPr>
        <w:t xml:space="preserve"> </w:t>
      </w:r>
      <w:r w:rsidR="0001753A">
        <w:rPr>
          <w:lang w:val="es-ES"/>
        </w:rPr>
        <w:t xml:space="preserve">W. B. </w:t>
      </w:r>
      <w:proofErr w:type="spellStart"/>
      <w:r w:rsidR="0001753A">
        <w:rPr>
          <w:lang w:val="es-ES"/>
        </w:rPr>
        <w:t>Walsh</w:t>
      </w:r>
      <w:proofErr w:type="spellEnd"/>
      <w:r w:rsidR="0001753A">
        <w:rPr>
          <w:lang w:val="es-ES"/>
        </w:rPr>
        <w:t xml:space="preserve">, M. L. </w:t>
      </w:r>
      <w:proofErr w:type="spellStart"/>
      <w:r w:rsidR="0001753A">
        <w:rPr>
          <w:lang w:val="es-ES"/>
        </w:rPr>
        <w:t>Savickas</w:t>
      </w:r>
      <w:proofErr w:type="spellEnd"/>
      <w:r w:rsidR="0001753A">
        <w:rPr>
          <w:lang w:val="es-ES"/>
        </w:rPr>
        <w:t xml:space="preserve"> &amp; P. J. </w:t>
      </w:r>
      <w:proofErr w:type="spellStart"/>
      <w:r w:rsidR="0001753A">
        <w:rPr>
          <w:lang w:val="es-ES"/>
        </w:rPr>
        <w:t>Hartung</w:t>
      </w:r>
      <w:proofErr w:type="spellEnd"/>
      <w:r w:rsidR="0001753A">
        <w:rPr>
          <w:lang w:val="es-ES"/>
        </w:rPr>
        <w:t xml:space="preserve"> (Eds.), </w:t>
      </w:r>
      <w:proofErr w:type="spellStart"/>
      <w:r w:rsidR="0001753A" w:rsidRPr="00BC4D1C">
        <w:rPr>
          <w:i/>
          <w:lang w:val="es-ES"/>
        </w:rPr>
        <w:t>Handbook</w:t>
      </w:r>
      <w:proofErr w:type="spellEnd"/>
      <w:r w:rsidR="0001753A" w:rsidRPr="00BC4D1C">
        <w:rPr>
          <w:i/>
          <w:lang w:val="es-ES"/>
        </w:rPr>
        <w:t xml:space="preserve"> in </w:t>
      </w:r>
      <w:proofErr w:type="spellStart"/>
      <w:r w:rsidR="0001753A" w:rsidRPr="00BC4D1C">
        <w:rPr>
          <w:i/>
          <w:lang w:val="es-ES"/>
        </w:rPr>
        <w:t>Vocational</w:t>
      </w:r>
      <w:proofErr w:type="spellEnd"/>
      <w:r w:rsidR="0001753A" w:rsidRPr="00BC4D1C">
        <w:rPr>
          <w:i/>
          <w:lang w:val="es-ES"/>
        </w:rPr>
        <w:t xml:space="preserve"> </w:t>
      </w:r>
      <w:proofErr w:type="spellStart"/>
      <w:r w:rsidR="0001753A" w:rsidRPr="00BC4D1C">
        <w:rPr>
          <w:i/>
          <w:lang w:val="es-ES"/>
        </w:rPr>
        <w:t>Psychology</w:t>
      </w:r>
      <w:proofErr w:type="spellEnd"/>
      <w:r w:rsidR="0001753A">
        <w:rPr>
          <w:lang w:val="es-ES"/>
        </w:rPr>
        <w:t>.</w:t>
      </w:r>
      <w:r w:rsidR="008806B0">
        <w:rPr>
          <w:lang w:val="es-ES"/>
        </w:rPr>
        <w:t xml:space="preserve"> </w:t>
      </w:r>
      <w:proofErr w:type="spellStart"/>
      <w:r w:rsidR="008806B0">
        <w:rPr>
          <w:lang w:val="es-ES"/>
        </w:rPr>
        <w:t>Routledge</w:t>
      </w:r>
      <w:proofErr w:type="spellEnd"/>
      <w:r w:rsidR="008806B0">
        <w:rPr>
          <w:lang w:val="es-ES"/>
        </w:rPr>
        <w:t>, New York.</w:t>
      </w:r>
    </w:p>
    <w:p w14:paraId="104E63AB" w14:textId="2C9670F6" w:rsidR="00C633B6" w:rsidRPr="00164E12" w:rsidRDefault="00C633B6" w:rsidP="00164E12">
      <w:pPr>
        <w:pStyle w:val="Heading2"/>
        <w:spacing w:before="0" w:line="240" w:lineRule="auto"/>
        <w:ind w:left="360" w:hanging="360"/>
        <w:jc w:val="left"/>
        <w:rPr>
          <w:rFonts w:ascii="Times New Roman" w:hAnsi="Times New Roman"/>
          <w:b w:val="0"/>
          <w:color w:val="2E2E2E"/>
          <w:sz w:val="24"/>
          <w:szCs w:val="24"/>
        </w:rPr>
      </w:pPr>
      <w:proofErr w:type="gramStart"/>
      <w:r w:rsidRPr="007E6A1C">
        <w:rPr>
          <w:rFonts w:ascii="Times New Roman" w:hAnsi="Times New Roman"/>
          <w:b w:val="0"/>
          <w:sz w:val="24"/>
          <w:szCs w:val="24"/>
          <w:lang w:val="en-US"/>
        </w:rPr>
        <w:t xml:space="preserve">Hernandez, </w:t>
      </w:r>
      <w:r w:rsidR="0037720F" w:rsidRPr="007E6A1C">
        <w:rPr>
          <w:rFonts w:ascii="Times New Roman" w:hAnsi="Times New Roman"/>
          <w:b w:val="0"/>
          <w:sz w:val="24"/>
          <w:szCs w:val="24"/>
          <w:lang w:val="en-US"/>
        </w:rPr>
        <w:t xml:space="preserve">G. R., </w:t>
      </w:r>
      <w:r w:rsidRPr="007E6A1C">
        <w:rPr>
          <w:rFonts w:ascii="Times New Roman" w:hAnsi="Times New Roman"/>
          <w:b w:val="0"/>
          <w:sz w:val="24"/>
          <w:szCs w:val="24"/>
          <w:lang w:val="en-US"/>
        </w:rPr>
        <w:t>Lugo</w:t>
      </w:r>
      <w:r w:rsidR="0037720F" w:rsidRPr="007E6A1C">
        <w:rPr>
          <w:rFonts w:ascii="Times New Roman" w:hAnsi="Times New Roman"/>
          <w:b w:val="0"/>
          <w:sz w:val="24"/>
          <w:szCs w:val="24"/>
          <w:lang w:val="en-US"/>
        </w:rPr>
        <w:t>, C. S. J.,</w:t>
      </w:r>
      <w:r w:rsidRPr="007E6A1C">
        <w:rPr>
          <w:rFonts w:ascii="Times New Roman" w:hAnsi="Times New Roman"/>
          <w:b w:val="0"/>
          <w:sz w:val="24"/>
          <w:szCs w:val="24"/>
          <w:lang w:val="en-US"/>
        </w:rPr>
        <w:t xml:space="preserve"> &amp; Leon</w:t>
      </w:r>
      <w:r w:rsidR="00B62951" w:rsidRPr="007E6A1C">
        <w:rPr>
          <w:rFonts w:ascii="Times New Roman" w:hAnsi="Times New Roman"/>
          <w:b w:val="0"/>
          <w:sz w:val="24"/>
          <w:szCs w:val="24"/>
          <w:lang w:val="en-US"/>
        </w:rPr>
        <w:t>, M. C. P.</w:t>
      </w:r>
      <w:r w:rsidRPr="007E6A1C">
        <w:rPr>
          <w:rFonts w:ascii="Times New Roman" w:hAnsi="Times New Roman"/>
          <w:b w:val="0"/>
          <w:sz w:val="24"/>
          <w:szCs w:val="24"/>
          <w:lang w:val="en-US"/>
        </w:rPr>
        <w:t xml:space="preserve"> (2011).</w:t>
      </w:r>
      <w:proofErr w:type="gramEnd"/>
      <w:r w:rsidRPr="007E6A1C">
        <w:rPr>
          <w:rFonts w:ascii="Times New Roman" w:hAnsi="Times New Roman"/>
          <w:b w:val="0"/>
          <w:sz w:val="24"/>
          <w:szCs w:val="24"/>
          <w:lang w:val="en-US"/>
        </w:rPr>
        <w:t xml:space="preserve"> </w:t>
      </w:r>
      <w:proofErr w:type="spellStart"/>
      <w:r w:rsidR="00B62951" w:rsidRPr="007E6A1C">
        <w:rPr>
          <w:rFonts w:ascii="Times New Roman" w:hAnsi="Times New Roman"/>
          <w:b w:val="0"/>
          <w:color w:val="5C5C5C"/>
          <w:sz w:val="24"/>
          <w:szCs w:val="24"/>
        </w:rPr>
        <w:t>Culturalization</w:t>
      </w:r>
      <w:proofErr w:type="spellEnd"/>
      <w:r w:rsidR="00B62951" w:rsidRPr="007E6A1C">
        <w:rPr>
          <w:rFonts w:ascii="Times New Roman" w:hAnsi="Times New Roman"/>
          <w:b w:val="0"/>
          <w:color w:val="5C5C5C"/>
          <w:sz w:val="24"/>
          <w:szCs w:val="24"/>
        </w:rPr>
        <w:t xml:space="preserve"> </w:t>
      </w:r>
      <w:proofErr w:type="spellStart"/>
      <w:r w:rsidR="00B62951" w:rsidRPr="007E6A1C">
        <w:rPr>
          <w:rFonts w:ascii="Times New Roman" w:hAnsi="Times New Roman"/>
          <w:b w:val="0"/>
          <w:color w:val="5C5C5C"/>
          <w:sz w:val="24"/>
          <w:szCs w:val="24"/>
        </w:rPr>
        <w:t>affects</w:t>
      </w:r>
      <w:proofErr w:type="spellEnd"/>
      <w:r w:rsidR="00B62951" w:rsidRPr="007E6A1C">
        <w:rPr>
          <w:rFonts w:ascii="Times New Roman" w:hAnsi="Times New Roman"/>
          <w:b w:val="0"/>
          <w:color w:val="5C5C5C"/>
          <w:sz w:val="24"/>
          <w:szCs w:val="24"/>
        </w:rPr>
        <w:t xml:space="preserve">: </w:t>
      </w:r>
      <w:proofErr w:type="spellStart"/>
      <w:r w:rsidR="00B62951" w:rsidRPr="007E6A1C">
        <w:rPr>
          <w:rFonts w:ascii="Times New Roman" w:hAnsi="Times New Roman"/>
          <w:b w:val="0"/>
          <w:color w:val="5C5C5C"/>
          <w:sz w:val="24"/>
          <w:szCs w:val="24"/>
        </w:rPr>
        <w:t>Emotions</w:t>
      </w:r>
      <w:proofErr w:type="spellEnd"/>
      <w:r w:rsidR="00B62951" w:rsidRPr="007E6A1C">
        <w:rPr>
          <w:rFonts w:ascii="Times New Roman" w:hAnsi="Times New Roman"/>
          <w:b w:val="0"/>
          <w:color w:val="5C5C5C"/>
          <w:sz w:val="24"/>
          <w:szCs w:val="24"/>
        </w:rPr>
        <w:t xml:space="preserve"> </w:t>
      </w:r>
      <w:proofErr w:type="spellStart"/>
      <w:r w:rsidR="00B62951" w:rsidRPr="007E6A1C">
        <w:rPr>
          <w:rFonts w:ascii="Times New Roman" w:hAnsi="Times New Roman"/>
          <w:b w:val="0"/>
          <w:color w:val="5C5C5C"/>
          <w:sz w:val="24"/>
          <w:szCs w:val="24"/>
        </w:rPr>
        <w:t>and</w:t>
      </w:r>
      <w:proofErr w:type="spellEnd"/>
      <w:r w:rsidR="00B62951" w:rsidRPr="007E6A1C">
        <w:rPr>
          <w:rFonts w:ascii="Times New Roman" w:hAnsi="Times New Roman"/>
          <w:b w:val="0"/>
          <w:color w:val="5C5C5C"/>
          <w:sz w:val="24"/>
          <w:szCs w:val="24"/>
        </w:rPr>
        <w:t xml:space="preserve"> feelings </w:t>
      </w:r>
      <w:proofErr w:type="spellStart"/>
      <w:r w:rsidR="00B62951" w:rsidRPr="007E6A1C">
        <w:rPr>
          <w:rFonts w:ascii="Times New Roman" w:hAnsi="Times New Roman"/>
          <w:b w:val="0"/>
          <w:color w:val="5C5C5C"/>
          <w:sz w:val="24"/>
          <w:szCs w:val="24"/>
        </w:rPr>
        <w:t>that</w:t>
      </w:r>
      <w:proofErr w:type="spellEnd"/>
      <w:r w:rsidR="00B62951" w:rsidRPr="007E6A1C">
        <w:rPr>
          <w:rFonts w:ascii="Times New Roman" w:hAnsi="Times New Roman"/>
          <w:b w:val="0"/>
          <w:color w:val="5C5C5C"/>
          <w:sz w:val="24"/>
          <w:szCs w:val="24"/>
        </w:rPr>
        <w:t xml:space="preserve"> </w:t>
      </w:r>
      <w:proofErr w:type="spellStart"/>
      <w:r w:rsidR="00B62951" w:rsidRPr="007E6A1C">
        <w:rPr>
          <w:rFonts w:ascii="Times New Roman" w:hAnsi="Times New Roman"/>
          <w:b w:val="0"/>
          <w:color w:val="5C5C5C"/>
          <w:sz w:val="24"/>
          <w:szCs w:val="24"/>
        </w:rPr>
        <w:t>give</w:t>
      </w:r>
      <w:proofErr w:type="spellEnd"/>
      <w:r w:rsidR="00B62951" w:rsidRPr="007E6A1C">
        <w:rPr>
          <w:rFonts w:ascii="Times New Roman" w:hAnsi="Times New Roman"/>
          <w:b w:val="0"/>
          <w:color w:val="5C5C5C"/>
          <w:sz w:val="24"/>
          <w:szCs w:val="24"/>
        </w:rPr>
        <w:t xml:space="preserve"> </w:t>
      </w:r>
      <w:proofErr w:type="spellStart"/>
      <w:r w:rsidR="00B62951" w:rsidRPr="007E6A1C">
        <w:rPr>
          <w:rFonts w:ascii="Times New Roman" w:hAnsi="Times New Roman"/>
          <w:b w:val="0"/>
          <w:color w:val="5C5C5C"/>
          <w:sz w:val="24"/>
          <w:szCs w:val="24"/>
        </w:rPr>
        <w:t>meaning</w:t>
      </w:r>
      <w:proofErr w:type="spellEnd"/>
      <w:r w:rsidR="00B62951" w:rsidRPr="007E6A1C">
        <w:rPr>
          <w:rFonts w:ascii="Times New Roman" w:hAnsi="Times New Roman"/>
          <w:b w:val="0"/>
          <w:color w:val="5C5C5C"/>
          <w:sz w:val="24"/>
          <w:szCs w:val="24"/>
        </w:rPr>
        <w:t xml:space="preserve"> </w:t>
      </w:r>
      <w:proofErr w:type="spellStart"/>
      <w:r w:rsidR="00B62951" w:rsidRPr="007E6A1C">
        <w:rPr>
          <w:rFonts w:ascii="Times New Roman" w:hAnsi="Times New Roman"/>
          <w:b w:val="0"/>
          <w:color w:val="5C5C5C"/>
          <w:sz w:val="24"/>
          <w:szCs w:val="24"/>
        </w:rPr>
        <w:t>to</w:t>
      </w:r>
      <w:proofErr w:type="spellEnd"/>
      <w:r w:rsidR="00B62951" w:rsidRPr="007E6A1C">
        <w:rPr>
          <w:rFonts w:ascii="Times New Roman" w:hAnsi="Times New Roman"/>
          <w:b w:val="0"/>
          <w:color w:val="5C5C5C"/>
          <w:sz w:val="24"/>
          <w:szCs w:val="24"/>
        </w:rPr>
        <w:t xml:space="preserve"> </w:t>
      </w:r>
      <w:proofErr w:type="spellStart"/>
      <w:r w:rsidR="00B62951" w:rsidRPr="007E6A1C">
        <w:rPr>
          <w:rFonts w:ascii="Times New Roman" w:hAnsi="Times New Roman"/>
          <w:b w:val="0"/>
          <w:color w:val="5C5C5C"/>
          <w:sz w:val="24"/>
          <w:szCs w:val="24"/>
        </w:rPr>
        <w:t>acts</w:t>
      </w:r>
      <w:proofErr w:type="spellEnd"/>
      <w:r w:rsidR="00B62951" w:rsidRPr="007E6A1C">
        <w:rPr>
          <w:rFonts w:ascii="Times New Roman" w:hAnsi="Times New Roman"/>
          <w:b w:val="0"/>
          <w:color w:val="5C5C5C"/>
          <w:sz w:val="24"/>
          <w:szCs w:val="24"/>
        </w:rPr>
        <w:t xml:space="preserve"> </w:t>
      </w:r>
      <w:proofErr w:type="spellStart"/>
      <w:r w:rsidR="00B62951" w:rsidRPr="007E6A1C">
        <w:rPr>
          <w:rFonts w:ascii="Times New Roman" w:hAnsi="Times New Roman"/>
          <w:b w:val="0"/>
          <w:color w:val="5C5C5C"/>
          <w:sz w:val="24"/>
          <w:szCs w:val="24"/>
        </w:rPr>
        <w:t>of</w:t>
      </w:r>
      <w:proofErr w:type="spellEnd"/>
      <w:r w:rsidR="00B62951" w:rsidRPr="007E6A1C">
        <w:rPr>
          <w:rFonts w:ascii="Times New Roman" w:hAnsi="Times New Roman"/>
          <w:b w:val="0"/>
          <w:color w:val="5C5C5C"/>
          <w:sz w:val="24"/>
          <w:szCs w:val="24"/>
        </w:rPr>
        <w:t xml:space="preserve"> </w:t>
      </w:r>
      <w:proofErr w:type="spellStart"/>
      <w:r w:rsidR="00B62951" w:rsidRPr="007E6A1C">
        <w:rPr>
          <w:rFonts w:ascii="Times New Roman" w:hAnsi="Times New Roman"/>
          <w:b w:val="0"/>
          <w:color w:val="5C5C5C"/>
          <w:sz w:val="24"/>
          <w:szCs w:val="24"/>
        </w:rPr>
        <w:t>collective</w:t>
      </w:r>
      <w:proofErr w:type="spellEnd"/>
      <w:r w:rsidR="00B62951" w:rsidRPr="007E6A1C">
        <w:rPr>
          <w:rFonts w:ascii="Times New Roman" w:hAnsi="Times New Roman"/>
          <w:b w:val="0"/>
          <w:color w:val="5C5C5C"/>
          <w:sz w:val="24"/>
          <w:szCs w:val="24"/>
        </w:rPr>
        <w:t xml:space="preserve"> </w:t>
      </w:r>
      <w:proofErr w:type="spellStart"/>
      <w:r w:rsidR="00B62951" w:rsidRPr="007E6A1C">
        <w:rPr>
          <w:rFonts w:ascii="Times New Roman" w:hAnsi="Times New Roman"/>
          <w:b w:val="0"/>
          <w:color w:val="5C5C5C"/>
          <w:sz w:val="24"/>
          <w:szCs w:val="24"/>
        </w:rPr>
        <w:t>protest</w:t>
      </w:r>
      <w:proofErr w:type="spellEnd"/>
      <w:r w:rsidR="00C964BC" w:rsidRPr="007E6A1C">
        <w:rPr>
          <w:rFonts w:ascii="Times New Roman" w:hAnsi="Times New Roman"/>
          <w:b w:val="0"/>
          <w:color w:val="5C5C5C"/>
          <w:sz w:val="24"/>
          <w:szCs w:val="24"/>
        </w:rPr>
        <w:t xml:space="preserve">, </w:t>
      </w:r>
      <w:hyperlink r:id="rId11" w:tooltip="Go to the information page for this source" w:history="1">
        <w:proofErr w:type="spellStart"/>
        <w:r w:rsidR="007E6A1C" w:rsidRPr="00107453">
          <w:rPr>
            <w:rStyle w:val="Hyperlink"/>
            <w:rFonts w:ascii="Times New Roman" w:hAnsi="Times New Roman"/>
            <w:b w:val="0"/>
            <w:bCs w:val="0"/>
            <w:i/>
            <w:color w:val="800080"/>
            <w:sz w:val="24"/>
            <w:szCs w:val="24"/>
          </w:rPr>
          <w:t>Interamerican</w:t>
        </w:r>
        <w:proofErr w:type="spellEnd"/>
        <w:r w:rsidR="007E6A1C" w:rsidRPr="00107453">
          <w:rPr>
            <w:rStyle w:val="Hyperlink"/>
            <w:rFonts w:ascii="Times New Roman" w:hAnsi="Times New Roman"/>
            <w:b w:val="0"/>
            <w:bCs w:val="0"/>
            <w:i/>
            <w:color w:val="800080"/>
            <w:sz w:val="24"/>
            <w:szCs w:val="24"/>
          </w:rPr>
          <w:t xml:space="preserve"> </w:t>
        </w:r>
        <w:proofErr w:type="spellStart"/>
        <w:r w:rsidR="007E6A1C" w:rsidRPr="00107453">
          <w:rPr>
            <w:rStyle w:val="Hyperlink"/>
            <w:rFonts w:ascii="Times New Roman" w:hAnsi="Times New Roman"/>
            <w:b w:val="0"/>
            <w:bCs w:val="0"/>
            <w:i/>
            <w:color w:val="800080"/>
            <w:sz w:val="24"/>
            <w:szCs w:val="24"/>
          </w:rPr>
          <w:t>Journal</w:t>
        </w:r>
        <w:proofErr w:type="spellEnd"/>
        <w:r w:rsidR="007E6A1C" w:rsidRPr="00107453">
          <w:rPr>
            <w:rStyle w:val="Hyperlink"/>
            <w:rFonts w:ascii="Times New Roman" w:hAnsi="Times New Roman"/>
            <w:b w:val="0"/>
            <w:bCs w:val="0"/>
            <w:i/>
            <w:color w:val="800080"/>
            <w:sz w:val="24"/>
            <w:szCs w:val="24"/>
          </w:rPr>
          <w:t xml:space="preserve"> </w:t>
        </w:r>
        <w:proofErr w:type="spellStart"/>
        <w:r w:rsidR="007E6A1C" w:rsidRPr="00107453">
          <w:rPr>
            <w:rStyle w:val="Hyperlink"/>
            <w:rFonts w:ascii="Times New Roman" w:hAnsi="Times New Roman"/>
            <w:b w:val="0"/>
            <w:bCs w:val="0"/>
            <w:i/>
            <w:color w:val="800080"/>
            <w:sz w:val="24"/>
            <w:szCs w:val="24"/>
          </w:rPr>
          <w:t>of</w:t>
        </w:r>
        <w:proofErr w:type="spellEnd"/>
        <w:r w:rsidR="007E6A1C" w:rsidRPr="00107453">
          <w:rPr>
            <w:rStyle w:val="Hyperlink"/>
            <w:rFonts w:ascii="Times New Roman" w:hAnsi="Times New Roman"/>
            <w:b w:val="0"/>
            <w:bCs w:val="0"/>
            <w:i/>
            <w:color w:val="800080"/>
            <w:sz w:val="24"/>
            <w:szCs w:val="24"/>
          </w:rPr>
          <w:t xml:space="preserve"> </w:t>
        </w:r>
        <w:proofErr w:type="spellStart"/>
        <w:r w:rsidR="007E6A1C" w:rsidRPr="00107453">
          <w:rPr>
            <w:rStyle w:val="Hyperlink"/>
            <w:rFonts w:ascii="Times New Roman" w:hAnsi="Times New Roman"/>
            <w:b w:val="0"/>
            <w:bCs w:val="0"/>
            <w:i/>
            <w:color w:val="800080"/>
            <w:sz w:val="24"/>
            <w:szCs w:val="24"/>
          </w:rPr>
          <w:t>Psychology</w:t>
        </w:r>
        <w:proofErr w:type="spellEnd"/>
      </w:hyperlink>
      <w:r w:rsidR="007E6A1C" w:rsidRPr="00107453">
        <w:rPr>
          <w:rFonts w:ascii="Times New Roman" w:hAnsi="Times New Roman"/>
          <w:b w:val="0"/>
          <w:i/>
          <w:color w:val="2E2E2E"/>
          <w:sz w:val="24"/>
          <w:szCs w:val="24"/>
        </w:rPr>
        <w:t xml:space="preserve">, </w:t>
      </w:r>
      <w:r w:rsidR="00C964BC" w:rsidRPr="00107453">
        <w:rPr>
          <w:rFonts w:ascii="Times New Roman" w:hAnsi="Times New Roman"/>
          <w:b w:val="0"/>
          <w:i/>
          <w:color w:val="2E2E2E"/>
          <w:sz w:val="24"/>
          <w:szCs w:val="24"/>
        </w:rPr>
        <w:t>45</w:t>
      </w:r>
      <w:r w:rsidR="007E6A1C">
        <w:rPr>
          <w:rFonts w:ascii="Times New Roman" w:hAnsi="Times New Roman"/>
          <w:b w:val="0"/>
          <w:color w:val="2E2E2E"/>
          <w:sz w:val="24"/>
          <w:szCs w:val="24"/>
        </w:rPr>
        <w:t>(</w:t>
      </w:r>
      <w:r w:rsidR="00C964BC" w:rsidRPr="007E6A1C">
        <w:rPr>
          <w:rFonts w:ascii="Times New Roman" w:hAnsi="Times New Roman"/>
          <w:b w:val="0"/>
          <w:color w:val="2E2E2E"/>
          <w:sz w:val="24"/>
          <w:szCs w:val="24"/>
        </w:rPr>
        <w:t>2</w:t>
      </w:r>
      <w:r w:rsidR="007E6A1C">
        <w:rPr>
          <w:rFonts w:ascii="Times New Roman" w:hAnsi="Times New Roman"/>
          <w:b w:val="0"/>
          <w:color w:val="2E2E2E"/>
          <w:sz w:val="24"/>
          <w:szCs w:val="24"/>
        </w:rPr>
        <w:t>)</w:t>
      </w:r>
      <w:r w:rsidR="00C964BC" w:rsidRPr="007E6A1C">
        <w:rPr>
          <w:rFonts w:ascii="Times New Roman" w:hAnsi="Times New Roman"/>
          <w:b w:val="0"/>
          <w:color w:val="2E2E2E"/>
          <w:sz w:val="24"/>
          <w:szCs w:val="24"/>
        </w:rPr>
        <w:t>, 193-202</w:t>
      </w:r>
      <w:r w:rsidR="007E6A1C">
        <w:rPr>
          <w:rFonts w:ascii="Times New Roman" w:hAnsi="Times New Roman"/>
          <w:b w:val="0"/>
          <w:color w:val="2E2E2E"/>
          <w:sz w:val="24"/>
          <w:szCs w:val="24"/>
        </w:rPr>
        <w:t>.</w:t>
      </w:r>
    </w:p>
    <w:p w14:paraId="63457057" w14:textId="22784770" w:rsidR="00004E12" w:rsidRDefault="00232787" w:rsidP="00164E12">
      <w:pPr>
        <w:spacing w:line="240" w:lineRule="auto"/>
        <w:ind w:left="360" w:hanging="360"/>
        <w:jc w:val="left"/>
      </w:pPr>
      <w:r w:rsidRPr="00F60213">
        <w:rPr>
          <w:lang w:val="en-US"/>
        </w:rPr>
        <w:t xml:space="preserve">Holland, J. O. (1997). </w:t>
      </w:r>
      <w:r w:rsidRPr="00F60213">
        <w:rPr>
          <w:i/>
          <w:iCs/>
          <w:lang w:val="en-US"/>
        </w:rPr>
        <w:t>Making Vocational Choices: A theory of vocational personalities and work environments</w:t>
      </w:r>
      <w:r w:rsidRPr="00F60213">
        <w:rPr>
          <w:lang w:val="en-US"/>
        </w:rPr>
        <w:t xml:space="preserve">. </w:t>
      </w:r>
      <w:r w:rsidRPr="00F60213">
        <w:t>Odessa: PAR.</w:t>
      </w:r>
    </w:p>
    <w:p w14:paraId="79F3AC9E" w14:textId="7B5964C2" w:rsidR="00004E12" w:rsidRDefault="00232787" w:rsidP="00164E12">
      <w:pPr>
        <w:spacing w:line="240" w:lineRule="auto"/>
        <w:ind w:left="360" w:hanging="360"/>
        <w:jc w:val="left"/>
      </w:pPr>
      <w:proofErr w:type="spellStart"/>
      <w:r w:rsidRPr="003378F1">
        <w:t>Levenfus</w:t>
      </w:r>
      <w:proofErr w:type="spellEnd"/>
      <w:r w:rsidRPr="003378F1">
        <w:t xml:space="preserve">, R. S. (2005). </w:t>
      </w:r>
      <w:r w:rsidRPr="003378F1">
        <w:rPr>
          <w:i/>
        </w:rPr>
        <w:t>Interesses e profissões: suporte informativo ao orientador vocacional</w:t>
      </w:r>
      <w:r w:rsidRPr="003378F1">
        <w:t>. São Paulo: Vetor.</w:t>
      </w:r>
    </w:p>
    <w:p w14:paraId="143222A3" w14:textId="60E73B22" w:rsidR="00004E12" w:rsidRPr="00E76E9C" w:rsidRDefault="00232787" w:rsidP="00164E12">
      <w:pPr>
        <w:spacing w:line="240" w:lineRule="auto"/>
        <w:ind w:left="360" w:hanging="360"/>
        <w:jc w:val="left"/>
        <w:rPr>
          <w:lang w:val="en-US"/>
        </w:rPr>
      </w:pPr>
      <w:proofErr w:type="spellStart"/>
      <w:proofErr w:type="gramStart"/>
      <w:r w:rsidRPr="003378F1">
        <w:rPr>
          <w:rStyle w:val="apple-style-span"/>
          <w:color w:val="000000"/>
          <w:lang w:val="en-US"/>
        </w:rPr>
        <w:t>Lyubomirsky</w:t>
      </w:r>
      <w:proofErr w:type="spellEnd"/>
      <w:r w:rsidRPr="003378F1">
        <w:rPr>
          <w:rStyle w:val="apple-style-span"/>
          <w:color w:val="000000"/>
          <w:lang w:val="en-US"/>
        </w:rPr>
        <w:t xml:space="preserve">, S., King, L. A., &amp; </w:t>
      </w:r>
      <w:proofErr w:type="spellStart"/>
      <w:r w:rsidRPr="003378F1">
        <w:rPr>
          <w:rStyle w:val="apple-style-span"/>
          <w:color w:val="000000"/>
          <w:lang w:val="en-US"/>
        </w:rPr>
        <w:t>Diener</w:t>
      </w:r>
      <w:proofErr w:type="spellEnd"/>
      <w:r w:rsidRPr="003378F1">
        <w:rPr>
          <w:rStyle w:val="apple-style-span"/>
          <w:color w:val="000000"/>
          <w:lang w:val="en-US"/>
        </w:rPr>
        <w:t>, E. (2005).</w:t>
      </w:r>
      <w:proofErr w:type="gramEnd"/>
      <w:r w:rsidRPr="003378F1">
        <w:rPr>
          <w:rStyle w:val="apple-converted-space"/>
          <w:color w:val="000000"/>
          <w:lang w:val="en-US"/>
        </w:rPr>
        <w:t> </w:t>
      </w:r>
      <w:r w:rsidR="00A3166D">
        <w:fldChar w:fldCharType="begin"/>
      </w:r>
      <w:r w:rsidR="00A3166D">
        <w:instrText xml:space="preserve"> HYPERLI</w:instrText>
      </w:r>
      <w:r w:rsidR="00A3166D">
        <w:instrText xml:space="preserve">NK "http://www.faculty.ucr.edu/~sonja/papers/LKD2005.pdf" \t "_blank" </w:instrText>
      </w:r>
      <w:r w:rsidR="00A3166D">
        <w:fldChar w:fldCharType="separate"/>
      </w:r>
      <w:r w:rsidRPr="00B223AB">
        <w:rPr>
          <w:rStyle w:val="Hyperlink"/>
          <w:color w:val="000000"/>
          <w:u w:val="none"/>
          <w:lang w:val="en-US"/>
        </w:rPr>
        <w:t>The benefits of frequent positive affect</w:t>
      </w:r>
      <w:r w:rsidR="00A3166D">
        <w:rPr>
          <w:rStyle w:val="Hyperlink"/>
          <w:color w:val="000000"/>
          <w:u w:val="none"/>
          <w:lang w:val="en-US"/>
        </w:rPr>
        <w:fldChar w:fldCharType="end"/>
      </w:r>
      <w:r w:rsidRPr="00B223AB">
        <w:rPr>
          <w:rStyle w:val="apple-style-span"/>
          <w:color w:val="000000"/>
          <w:lang w:val="en-US"/>
        </w:rPr>
        <w:t>.</w:t>
      </w:r>
      <w:r w:rsidR="00E76E9C">
        <w:rPr>
          <w:rStyle w:val="apple-converted-space"/>
          <w:color w:val="000000"/>
          <w:lang w:val="en-US"/>
        </w:rPr>
        <w:t xml:space="preserve"> </w:t>
      </w:r>
      <w:proofErr w:type="gramStart"/>
      <w:r w:rsidR="00E76E9C" w:rsidRPr="00E76E9C">
        <w:rPr>
          <w:rStyle w:val="Emphasis"/>
          <w:color w:val="000000"/>
          <w:lang w:val="en-US"/>
        </w:rPr>
        <w:t xml:space="preserve">Psychological </w:t>
      </w:r>
      <w:r w:rsidRPr="00E76E9C">
        <w:rPr>
          <w:rStyle w:val="Emphasis"/>
          <w:color w:val="000000"/>
          <w:lang w:val="en-US"/>
        </w:rPr>
        <w:t>Bulletin, 131,</w:t>
      </w:r>
      <w:r w:rsidR="00E76E9C">
        <w:rPr>
          <w:rStyle w:val="apple-converted-space"/>
          <w:color w:val="000000"/>
          <w:lang w:val="en-US"/>
        </w:rPr>
        <w:t xml:space="preserve"> </w:t>
      </w:r>
      <w:r w:rsidRPr="00E76E9C">
        <w:rPr>
          <w:rStyle w:val="apple-style-span"/>
          <w:color w:val="000000"/>
          <w:lang w:val="en-US"/>
        </w:rPr>
        <w:t>803-855.</w:t>
      </w:r>
      <w:proofErr w:type="gramEnd"/>
      <w:r w:rsidR="00E76E9C" w:rsidRPr="00E76E9C">
        <w:rPr>
          <w:rStyle w:val="apple-style-span"/>
          <w:color w:val="000000"/>
          <w:lang w:val="en-US"/>
        </w:rPr>
        <w:t xml:space="preserve"> http://dx.doi.org/10.1037/0033-2909.131.6.803.</w:t>
      </w:r>
    </w:p>
    <w:p w14:paraId="626776CB" w14:textId="528C06A1" w:rsidR="00004E12" w:rsidRDefault="00232787" w:rsidP="00164E12">
      <w:pPr>
        <w:spacing w:line="240" w:lineRule="auto"/>
        <w:ind w:left="360" w:hanging="360"/>
        <w:jc w:val="left"/>
      </w:pPr>
      <w:r w:rsidRPr="00E76E9C">
        <w:t xml:space="preserve">Magalhães, M. O., &amp; Gomes, W. B. (2007). </w:t>
      </w:r>
      <w:r w:rsidRPr="003378F1">
        <w:t xml:space="preserve">Personalidades vocacionais e processos de carreira na vida adulta. </w:t>
      </w:r>
      <w:r w:rsidRPr="003378F1">
        <w:rPr>
          <w:i/>
        </w:rPr>
        <w:t>Psicologia em Estudo</w:t>
      </w:r>
      <w:r w:rsidRPr="003378F1">
        <w:t xml:space="preserve">, </w:t>
      </w:r>
      <w:r w:rsidRPr="003378F1">
        <w:rPr>
          <w:i/>
        </w:rPr>
        <w:t>12</w:t>
      </w:r>
      <w:r w:rsidRPr="003378F1">
        <w:t>(1), 95-103</w:t>
      </w:r>
      <w:r>
        <w:t>.</w:t>
      </w:r>
      <w:r w:rsidR="00E76E9C">
        <w:t xml:space="preserve"> </w:t>
      </w:r>
      <w:r w:rsidR="00E76E9C" w:rsidRPr="00E76E9C">
        <w:t>http://dx.doi.org/10.1590/S1413-73722007000100012</w:t>
      </w:r>
      <w:r w:rsidR="00E76E9C">
        <w:t>.</w:t>
      </w:r>
    </w:p>
    <w:p w14:paraId="51B052D3" w14:textId="6DCF0D62" w:rsidR="00793E74" w:rsidRDefault="00B81368" w:rsidP="00164E12">
      <w:pPr>
        <w:spacing w:line="240" w:lineRule="auto"/>
        <w:ind w:left="360" w:hanging="360"/>
        <w:jc w:val="left"/>
      </w:pPr>
      <w:r>
        <w:t>Mansão, C. S. M.,</w:t>
      </w:r>
      <w:r w:rsidRPr="003658B8">
        <w:t xml:space="preserve"> Y</w:t>
      </w:r>
      <w:r>
        <w:t>oshida, E. M. P</w:t>
      </w:r>
      <w:r w:rsidRPr="003658B8">
        <w:t xml:space="preserve">. </w:t>
      </w:r>
      <w:r>
        <w:t xml:space="preserve">(2006). </w:t>
      </w:r>
      <w:r w:rsidRPr="003658B8">
        <w:t xml:space="preserve">SDS - </w:t>
      </w:r>
      <w:r w:rsidR="00B33FAC">
        <w:t>Q</w:t>
      </w:r>
      <w:r w:rsidRPr="003658B8">
        <w:t xml:space="preserve">uestionário de </w:t>
      </w:r>
      <w:r w:rsidR="00B33FAC">
        <w:t>B</w:t>
      </w:r>
      <w:r w:rsidRPr="003658B8">
        <w:t xml:space="preserve">usca </w:t>
      </w:r>
      <w:proofErr w:type="spellStart"/>
      <w:r w:rsidR="00B33FAC">
        <w:t>A</w:t>
      </w:r>
      <w:r w:rsidRPr="003658B8">
        <w:t>uto-</w:t>
      </w:r>
      <w:r w:rsidR="00B33FAC">
        <w:t>D</w:t>
      </w:r>
      <w:r w:rsidRPr="003658B8">
        <w:t>irigida</w:t>
      </w:r>
      <w:proofErr w:type="spellEnd"/>
      <w:r w:rsidRPr="003658B8">
        <w:t>: precisão e validade.</w:t>
      </w:r>
      <w:r>
        <w:rPr>
          <w:bCs/>
        </w:rPr>
        <w:t xml:space="preserve"> </w:t>
      </w:r>
      <w:r w:rsidRPr="003658B8">
        <w:rPr>
          <w:bCs/>
          <w:i/>
        </w:rPr>
        <w:t>Revista Brasileira de Orientaç</w:t>
      </w:r>
      <w:r>
        <w:rPr>
          <w:bCs/>
          <w:i/>
        </w:rPr>
        <w:t>ão P</w:t>
      </w:r>
      <w:r w:rsidRPr="003658B8">
        <w:rPr>
          <w:bCs/>
          <w:i/>
        </w:rPr>
        <w:t>rofissional.</w:t>
      </w:r>
      <w:r w:rsidRPr="003658B8">
        <w:t xml:space="preserve"> S</w:t>
      </w:r>
      <w:r>
        <w:t>ão Paulo, v. 7, n. 2.</w:t>
      </w:r>
    </w:p>
    <w:p w14:paraId="66CD85B4" w14:textId="138ACB71" w:rsidR="00232787" w:rsidRDefault="00232787" w:rsidP="00164E12">
      <w:pPr>
        <w:spacing w:line="240" w:lineRule="auto"/>
        <w:ind w:left="360" w:hanging="360"/>
        <w:jc w:val="left"/>
      </w:pPr>
      <w:r>
        <w:t xml:space="preserve">Noronha, A. P. P., &amp; Mansão, C. S. M. (2012). Interesses profissionais e afetos positivos e negativos: estudo exploratório com estudantes de ensino médio. </w:t>
      </w:r>
      <w:proofErr w:type="spellStart"/>
      <w:r w:rsidRPr="0027307E">
        <w:rPr>
          <w:i/>
        </w:rPr>
        <w:t>Psico</w:t>
      </w:r>
      <w:proofErr w:type="spellEnd"/>
      <w:r w:rsidRPr="0027307E">
        <w:rPr>
          <w:i/>
        </w:rPr>
        <w:t>-USF, 17</w:t>
      </w:r>
      <w:r>
        <w:t>(2), 323-331.</w:t>
      </w:r>
      <w:r w:rsidR="00E76E9C">
        <w:t xml:space="preserve"> </w:t>
      </w:r>
      <w:r w:rsidR="00E76E9C" w:rsidRPr="00E76E9C">
        <w:t>http://dx.doi.org/10.1590/S1413-82712012000200016</w:t>
      </w:r>
      <w:r w:rsidR="00E76E9C">
        <w:t>.</w:t>
      </w:r>
    </w:p>
    <w:p w14:paraId="2DE26474" w14:textId="77777777" w:rsidR="00792ECA" w:rsidRDefault="00792ECA" w:rsidP="00164E12">
      <w:pPr>
        <w:spacing w:line="240" w:lineRule="auto"/>
        <w:ind w:left="360" w:hanging="360"/>
        <w:jc w:val="left"/>
      </w:pPr>
    </w:p>
    <w:p w14:paraId="6A1B2189" w14:textId="3B414823" w:rsidR="00792ECA" w:rsidRDefault="00232787" w:rsidP="00164E12">
      <w:pPr>
        <w:spacing w:line="240" w:lineRule="auto"/>
        <w:ind w:left="360" w:hanging="360"/>
        <w:jc w:val="left"/>
        <w:rPr>
          <w:rStyle w:val="informacao-artigo1"/>
          <w:vanish w:val="0"/>
          <w:color w:val="auto"/>
        </w:rPr>
      </w:pPr>
      <w:r>
        <w:t xml:space="preserve">Nunes, M. F. O., &amp; Noronha, A. P. P. (2009). Auto-eficácia para atividades ocupacionais e interesses profissionais em estudantes do ensino médio. </w:t>
      </w:r>
      <w:r w:rsidRPr="000451FD">
        <w:rPr>
          <w:i/>
        </w:rPr>
        <w:t xml:space="preserve">Psicologia: </w:t>
      </w:r>
      <w:r w:rsidR="00E73C67">
        <w:rPr>
          <w:i/>
        </w:rPr>
        <w:t>C</w:t>
      </w:r>
      <w:r w:rsidRPr="000451FD">
        <w:rPr>
          <w:i/>
        </w:rPr>
        <w:t xml:space="preserve">iência e </w:t>
      </w:r>
      <w:r w:rsidR="00E73C67">
        <w:rPr>
          <w:i/>
        </w:rPr>
        <w:t>P</w:t>
      </w:r>
      <w:r w:rsidRPr="000451FD">
        <w:rPr>
          <w:i/>
        </w:rPr>
        <w:t>rofissão</w:t>
      </w:r>
      <w:r>
        <w:t xml:space="preserve">, </w:t>
      </w:r>
      <w:r w:rsidRPr="000451FD">
        <w:rPr>
          <w:i/>
        </w:rPr>
        <w:t>29</w:t>
      </w:r>
      <w:r>
        <w:t>(1), 102-115.</w:t>
      </w:r>
      <w:r w:rsidR="00E76E9C">
        <w:t xml:space="preserve"> </w:t>
      </w:r>
      <w:r w:rsidR="00E76E9C" w:rsidRPr="00E76E9C">
        <w:t>http://dx.doi.org/10.1590/S1414-98932009000100009</w:t>
      </w:r>
      <w:r w:rsidR="00E76E9C">
        <w:t>.</w:t>
      </w:r>
    </w:p>
    <w:p w14:paraId="38A947A1" w14:textId="77777777" w:rsidR="00792ECA" w:rsidRDefault="00232787" w:rsidP="00164E12">
      <w:pPr>
        <w:shd w:val="clear" w:color="auto" w:fill="FFFFFF"/>
        <w:spacing w:line="240" w:lineRule="auto"/>
        <w:ind w:left="360" w:hanging="360"/>
        <w:jc w:val="left"/>
        <w:rPr>
          <w:rStyle w:val="informacao-artigo1"/>
          <w:color w:val="auto"/>
        </w:rPr>
      </w:pPr>
      <w:r w:rsidRPr="00F77B43">
        <w:rPr>
          <w:rStyle w:val="informacao-artigo1"/>
          <w:color w:val="auto"/>
          <w:specVanish w:val="0"/>
        </w:rPr>
        <w:t>0.087NUNES, M. F. O.2011</w:t>
      </w:r>
    </w:p>
    <w:p w14:paraId="65A445EA" w14:textId="77777777" w:rsidR="00792ECA" w:rsidRDefault="00792ECA" w:rsidP="00164E12">
      <w:pPr>
        <w:shd w:val="clear" w:color="auto" w:fill="FFFFFF"/>
        <w:spacing w:line="240" w:lineRule="auto"/>
        <w:ind w:left="360" w:hanging="360"/>
        <w:jc w:val="left"/>
        <w:rPr>
          <w:rStyle w:val="informacao-artigo1"/>
          <w:color w:val="auto"/>
        </w:rPr>
      </w:pPr>
    </w:p>
    <w:p w14:paraId="47882DA1" w14:textId="726D091B" w:rsidR="00792ECA" w:rsidRDefault="00232787" w:rsidP="00164E12">
      <w:pPr>
        <w:shd w:val="clear" w:color="auto" w:fill="FFFFFF"/>
        <w:spacing w:line="240" w:lineRule="auto"/>
        <w:ind w:left="360" w:hanging="360"/>
        <w:jc w:val="left"/>
      </w:pPr>
      <w:r>
        <w:t>Nunes, M. F. O., &amp; Noronha, A. P. P. (2011)</w:t>
      </w:r>
      <w:r w:rsidRPr="00F77B43">
        <w:t xml:space="preserve">. Associações entre Auto-eficácia para atividades ocupacionais e interesses em adolescentes. </w:t>
      </w:r>
      <w:r w:rsidRPr="00F77B43">
        <w:rPr>
          <w:i/>
        </w:rPr>
        <w:t>Psicologia: Reflexão e Crítica (UFRGS. Impresso), 24</w:t>
      </w:r>
      <w:r>
        <w:t>(1)</w:t>
      </w:r>
      <w:r w:rsidRPr="00F77B43">
        <w:t>, 1-9</w:t>
      </w:r>
      <w:r>
        <w:t>.</w:t>
      </w:r>
    </w:p>
    <w:p w14:paraId="601D4EBD" w14:textId="5E72A3ED" w:rsidR="003366EF" w:rsidRDefault="00232787" w:rsidP="00164E12">
      <w:pPr>
        <w:spacing w:line="240" w:lineRule="auto"/>
        <w:ind w:left="360" w:hanging="360"/>
        <w:jc w:val="left"/>
      </w:pPr>
      <w:r>
        <w:t xml:space="preserve">Nunes, M. F. O., </w:t>
      </w:r>
      <w:proofErr w:type="spellStart"/>
      <w:r>
        <w:t>Okino</w:t>
      </w:r>
      <w:proofErr w:type="spellEnd"/>
      <w:r>
        <w:t xml:space="preserve">, E. T. K., </w:t>
      </w:r>
      <w:proofErr w:type="spellStart"/>
      <w:r>
        <w:t>Noce</w:t>
      </w:r>
      <w:proofErr w:type="spellEnd"/>
      <w:r>
        <w:t>, M. A., &amp; Jardim-</w:t>
      </w:r>
      <w:proofErr w:type="spellStart"/>
      <w:r>
        <w:t>Maran</w:t>
      </w:r>
      <w:proofErr w:type="spellEnd"/>
      <w:r>
        <w:t xml:space="preserve">, M. L. C. (2008). Interesses profissionais: perspectivas teóricas e instrumentos de avaliação. </w:t>
      </w:r>
      <w:r w:rsidRPr="00423E3D">
        <w:rPr>
          <w:i/>
        </w:rPr>
        <w:t>Avaliação Psicológica</w:t>
      </w:r>
      <w:r>
        <w:t xml:space="preserve">, </w:t>
      </w:r>
      <w:r w:rsidRPr="00423E3D">
        <w:rPr>
          <w:i/>
        </w:rPr>
        <w:t>7</w:t>
      </w:r>
      <w:r>
        <w:t>(3), 403-414.</w:t>
      </w:r>
    </w:p>
    <w:p w14:paraId="24779E82" w14:textId="6F0795FC" w:rsidR="0009558F" w:rsidRPr="0009558F" w:rsidRDefault="0009558F" w:rsidP="00164E12">
      <w:pPr>
        <w:spacing w:line="240" w:lineRule="auto"/>
        <w:ind w:left="360" w:hanging="360"/>
        <w:jc w:val="left"/>
      </w:pPr>
      <w:proofErr w:type="spellStart"/>
      <w:r>
        <w:t>Primi</w:t>
      </w:r>
      <w:proofErr w:type="spellEnd"/>
      <w:r>
        <w:t xml:space="preserve">, R., </w:t>
      </w:r>
      <w:proofErr w:type="spellStart"/>
      <w:r w:rsidRPr="0009558F">
        <w:t>M</w:t>
      </w:r>
      <w:r>
        <w:t>oggi</w:t>
      </w:r>
      <w:proofErr w:type="spellEnd"/>
      <w:r w:rsidRPr="0009558F">
        <w:t>, M</w:t>
      </w:r>
      <w:r>
        <w:t>.</w:t>
      </w:r>
      <w:r w:rsidRPr="0009558F">
        <w:t xml:space="preserve"> A</w:t>
      </w:r>
      <w:r>
        <w:t>., &amp;</w:t>
      </w:r>
      <w:r w:rsidRPr="0009558F">
        <w:t xml:space="preserve"> </w:t>
      </w:r>
      <w:proofErr w:type="spellStart"/>
      <w:r w:rsidRPr="0009558F">
        <w:t>C</w:t>
      </w:r>
      <w:r>
        <w:t>aselato</w:t>
      </w:r>
      <w:proofErr w:type="spellEnd"/>
      <w:r w:rsidRPr="0009558F">
        <w:t>, É</w:t>
      </w:r>
      <w:r>
        <w:t>.</w:t>
      </w:r>
      <w:r w:rsidRPr="0009558F">
        <w:t xml:space="preserve"> O</w:t>
      </w:r>
      <w:r>
        <w:t>.</w:t>
      </w:r>
      <w:r w:rsidRPr="0009558F">
        <w:t xml:space="preserve"> </w:t>
      </w:r>
      <w:r>
        <w:t>(2004)</w:t>
      </w:r>
      <w:r w:rsidRPr="0009558F">
        <w:t xml:space="preserve">. Estudo </w:t>
      </w:r>
      <w:proofErr w:type="spellStart"/>
      <w:r w:rsidRPr="0009558F">
        <w:t>Correlacional</w:t>
      </w:r>
      <w:proofErr w:type="spellEnd"/>
      <w:r w:rsidRPr="0009558F">
        <w:t xml:space="preserve"> do Inventário de Busca Autodirigida (</w:t>
      </w:r>
      <w:r w:rsidRPr="0009558F">
        <w:rPr>
          <w:i/>
        </w:rPr>
        <w:t>Self-</w:t>
      </w:r>
      <w:proofErr w:type="spellStart"/>
      <w:r w:rsidRPr="0009558F">
        <w:rPr>
          <w:i/>
        </w:rPr>
        <w:t>Directed</w:t>
      </w:r>
      <w:proofErr w:type="spellEnd"/>
      <w:r w:rsidRPr="0009558F">
        <w:rPr>
          <w:i/>
        </w:rPr>
        <w:t xml:space="preserve"> </w:t>
      </w:r>
      <w:proofErr w:type="spellStart"/>
      <w:r w:rsidRPr="0009558F">
        <w:rPr>
          <w:i/>
        </w:rPr>
        <w:t>Search</w:t>
      </w:r>
      <w:proofErr w:type="spellEnd"/>
      <w:r w:rsidRPr="0009558F">
        <w:t xml:space="preserve">) com o IFP. </w:t>
      </w:r>
      <w:r w:rsidRPr="0009558F">
        <w:rPr>
          <w:i/>
        </w:rPr>
        <w:t>Psicologia Escolar e Educacional</w:t>
      </w:r>
      <w:r w:rsidRPr="0009558F">
        <w:t xml:space="preserve">, </w:t>
      </w:r>
      <w:r w:rsidRPr="0009558F">
        <w:rPr>
          <w:i/>
        </w:rPr>
        <w:t>8</w:t>
      </w:r>
      <w:r>
        <w:t>(</w:t>
      </w:r>
      <w:r w:rsidRPr="0009558F">
        <w:t>1</w:t>
      </w:r>
      <w:r>
        <w:t>)</w:t>
      </w:r>
      <w:r w:rsidRPr="0009558F">
        <w:t>, 47-54.</w:t>
      </w:r>
    </w:p>
    <w:p w14:paraId="25F1AB22" w14:textId="1111CB0D" w:rsidR="001577C5" w:rsidRPr="00164E12" w:rsidRDefault="00232787" w:rsidP="00164E12">
      <w:pPr>
        <w:spacing w:line="240" w:lineRule="auto"/>
        <w:ind w:left="360" w:hanging="360"/>
        <w:jc w:val="left"/>
      </w:pPr>
      <w:proofErr w:type="spellStart"/>
      <w:r>
        <w:t>Primi</w:t>
      </w:r>
      <w:proofErr w:type="spellEnd"/>
      <w:r>
        <w:t>, R., Mansão, C. S., Muniz, M., &amp; Nunes, M. F. O. (2010)</w:t>
      </w:r>
      <w:r w:rsidRPr="00054285">
        <w:t xml:space="preserve">. </w:t>
      </w:r>
      <w:r w:rsidRPr="00584767">
        <w:rPr>
          <w:i/>
        </w:rPr>
        <w:t>SDS</w:t>
      </w:r>
      <w:r w:rsidR="00E73C67">
        <w:rPr>
          <w:i/>
        </w:rPr>
        <w:t xml:space="preserve"> </w:t>
      </w:r>
      <w:r w:rsidRPr="00584767">
        <w:rPr>
          <w:i/>
        </w:rPr>
        <w:t>-</w:t>
      </w:r>
      <w:r w:rsidR="00E73C67">
        <w:rPr>
          <w:i/>
        </w:rPr>
        <w:t xml:space="preserve"> </w:t>
      </w:r>
      <w:r w:rsidRPr="00584767">
        <w:rPr>
          <w:i/>
        </w:rPr>
        <w:t xml:space="preserve">Questionário de Busca </w:t>
      </w:r>
      <w:proofErr w:type="spellStart"/>
      <w:r w:rsidRPr="00584767">
        <w:rPr>
          <w:i/>
        </w:rPr>
        <w:t>Auto-Dirigida</w:t>
      </w:r>
      <w:proofErr w:type="spellEnd"/>
      <w:r w:rsidRPr="00584767">
        <w:rPr>
          <w:i/>
        </w:rPr>
        <w:t>: Manual técnico</w:t>
      </w:r>
      <w:r w:rsidRPr="00054285">
        <w:t>. São Paulo: Casa do Psicólogo</w:t>
      </w:r>
      <w:r>
        <w:t>.</w:t>
      </w:r>
    </w:p>
    <w:p w14:paraId="4E9262E8" w14:textId="597E7F9F" w:rsidR="0026501F" w:rsidRPr="00164E12" w:rsidRDefault="00232787" w:rsidP="00164E12">
      <w:pPr>
        <w:spacing w:line="240" w:lineRule="auto"/>
        <w:ind w:left="360" w:hanging="360"/>
        <w:jc w:val="left"/>
        <w:rPr>
          <w:rFonts w:ascii="Times" w:hAnsi="Times" w:cs="Times"/>
          <w:lang w:val="en-US"/>
        </w:rPr>
      </w:pPr>
      <w:proofErr w:type="spellStart"/>
      <w:proofErr w:type="gramStart"/>
      <w:r w:rsidRPr="009B40B5">
        <w:rPr>
          <w:lang w:val="en-US" w:eastAsia="pt-BR"/>
        </w:rPr>
        <w:t>Proyer</w:t>
      </w:r>
      <w:proofErr w:type="spellEnd"/>
      <w:r w:rsidRPr="009B40B5">
        <w:rPr>
          <w:lang w:val="en-US" w:eastAsia="pt-BR"/>
        </w:rPr>
        <w:t xml:space="preserve">, </w:t>
      </w:r>
      <w:r w:rsidR="0026501F" w:rsidRPr="009B40B5">
        <w:rPr>
          <w:lang w:val="en-US" w:eastAsia="pt-BR"/>
        </w:rPr>
        <w:t xml:space="preserve">R. T., </w:t>
      </w:r>
      <w:proofErr w:type="spellStart"/>
      <w:r w:rsidRPr="009B40B5">
        <w:rPr>
          <w:lang w:val="en-US" w:eastAsia="pt-BR"/>
        </w:rPr>
        <w:t>Sidler</w:t>
      </w:r>
      <w:proofErr w:type="spellEnd"/>
      <w:r w:rsidRPr="009B40B5">
        <w:rPr>
          <w:lang w:val="en-US" w:eastAsia="pt-BR"/>
        </w:rPr>
        <w:t>,</w:t>
      </w:r>
      <w:r w:rsidR="0026501F" w:rsidRPr="009B40B5">
        <w:rPr>
          <w:lang w:val="en-US" w:eastAsia="pt-BR"/>
        </w:rPr>
        <w:t xml:space="preserve"> N.,</w:t>
      </w:r>
      <w:r w:rsidRPr="009B40B5">
        <w:rPr>
          <w:lang w:val="en-US" w:eastAsia="pt-BR"/>
        </w:rPr>
        <w:t xml:space="preserve"> Weber</w:t>
      </w:r>
      <w:r w:rsidR="0026501F" w:rsidRPr="009B40B5">
        <w:rPr>
          <w:lang w:val="en-US" w:eastAsia="pt-BR"/>
        </w:rPr>
        <w:t>, M., &amp;</w:t>
      </w:r>
      <w:r w:rsidRPr="009B40B5">
        <w:rPr>
          <w:lang w:val="en-US" w:eastAsia="pt-BR"/>
        </w:rPr>
        <w:t xml:space="preserve"> </w:t>
      </w:r>
      <w:proofErr w:type="spellStart"/>
      <w:r w:rsidRPr="009B40B5">
        <w:rPr>
          <w:lang w:val="en-US" w:eastAsia="pt-BR"/>
        </w:rPr>
        <w:t>Ruch</w:t>
      </w:r>
      <w:proofErr w:type="spellEnd"/>
      <w:r w:rsidR="0026501F" w:rsidRPr="009B40B5">
        <w:rPr>
          <w:lang w:val="en-US" w:eastAsia="pt-BR"/>
        </w:rPr>
        <w:t>, W.</w:t>
      </w:r>
      <w:r w:rsidRPr="009B40B5">
        <w:rPr>
          <w:lang w:val="en-US" w:eastAsia="pt-BR"/>
        </w:rPr>
        <w:t xml:space="preserve"> (2012</w:t>
      </w:r>
      <w:r w:rsidR="0026501F" w:rsidRPr="009B40B5">
        <w:rPr>
          <w:lang w:val="en-US" w:eastAsia="pt-BR"/>
        </w:rPr>
        <w:t>).</w:t>
      </w:r>
      <w:proofErr w:type="gramEnd"/>
      <w:r w:rsidR="0026501F" w:rsidRPr="009B40B5">
        <w:rPr>
          <w:lang w:val="en-US" w:eastAsia="pt-BR"/>
        </w:rPr>
        <w:t xml:space="preserve"> </w:t>
      </w:r>
      <w:proofErr w:type="gramStart"/>
      <w:r w:rsidR="0026501F" w:rsidRPr="005050CE">
        <w:rPr>
          <w:lang w:val="en-US"/>
        </w:rPr>
        <w:t>A multi-method approach to</w:t>
      </w:r>
      <w:r w:rsidR="0026501F" w:rsidRPr="0026501F">
        <w:rPr>
          <w:lang w:val="en-US"/>
        </w:rPr>
        <w:t xml:space="preserve"> studying the relationship between character strengths and vocational interests in adolescents</w:t>
      </w:r>
      <w:r w:rsidR="0026501F" w:rsidRPr="009B40B5">
        <w:rPr>
          <w:lang w:val="en-US" w:eastAsia="pt-BR"/>
        </w:rPr>
        <w:t>.</w:t>
      </w:r>
      <w:proofErr w:type="gramEnd"/>
      <w:r w:rsidR="0026501F" w:rsidRPr="009B40B5">
        <w:rPr>
          <w:lang w:val="en-US" w:eastAsia="pt-BR"/>
        </w:rPr>
        <w:t xml:space="preserve"> </w:t>
      </w:r>
      <w:proofErr w:type="gramStart"/>
      <w:r w:rsidR="0026501F" w:rsidRPr="00E73C67">
        <w:rPr>
          <w:rFonts w:ascii="Times" w:hAnsi="Times" w:cs="Times"/>
          <w:i/>
          <w:sz w:val="22"/>
          <w:szCs w:val="22"/>
          <w:lang w:val="en-US"/>
        </w:rPr>
        <w:t xml:space="preserve">International Journal of </w:t>
      </w:r>
      <w:r w:rsidR="00793E74" w:rsidRPr="00E73C67">
        <w:rPr>
          <w:rFonts w:ascii="Times" w:hAnsi="Times" w:cs="Times"/>
          <w:i/>
          <w:sz w:val="22"/>
          <w:szCs w:val="22"/>
          <w:lang w:val="en-US"/>
        </w:rPr>
        <w:t>Educational Vocational Guidance</w:t>
      </w:r>
      <w:r w:rsidR="0026501F" w:rsidRPr="002A52F2">
        <w:rPr>
          <w:rFonts w:ascii="Times" w:hAnsi="Times" w:cs="Times"/>
          <w:lang w:val="en-US"/>
        </w:rPr>
        <w:t>,</w:t>
      </w:r>
      <w:r w:rsidR="00E73C67">
        <w:rPr>
          <w:rFonts w:ascii="Times" w:hAnsi="Times" w:cs="Times"/>
          <w:lang w:val="en-US"/>
        </w:rPr>
        <w:t xml:space="preserve"> </w:t>
      </w:r>
      <w:r w:rsidR="00E73C67" w:rsidRPr="007F1A20">
        <w:rPr>
          <w:rFonts w:ascii="Times" w:hAnsi="Times" w:cs="Times"/>
          <w:i/>
          <w:lang w:val="en-US"/>
        </w:rPr>
        <w:t>12</w:t>
      </w:r>
      <w:r w:rsidR="00E73C67">
        <w:rPr>
          <w:rFonts w:ascii="Times" w:hAnsi="Times" w:cs="Times"/>
          <w:lang w:val="en-US"/>
        </w:rPr>
        <w:t>(2), 141-</w:t>
      </w:r>
      <w:r w:rsidR="00E73C67" w:rsidRPr="00E73C67">
        <w:rPr>
          <w:rFonts w:ascii="Times" w:hAnsi="Times" w:cs="Times"/>
          <w:lang w:val="en-US"/>
        </w:rPr>
        <w:t>157.</w:t>
      </w:r>
      <w:proofErr w:type="gramEnd"/>
      <w:r w:rsidR="0026501F" w:rsidRPr="002A52F2">
        <w:rPr>
          <w:rFonts w:ascii="Times" w:hAnsi="Times" w:cs="Times"/>
          <w:lang w:val="en-US"/>
        </w:rPr>
        <w:t xml:space="preserve"> </w:t>
      </w:r>
      <w:r w:rsidR="00176948" w:rsidRPr="00063C8A">
        <w:rPr>
          <w:lang w:val="en-US"/>
        </w:rPr>
        <w:t>http://dx.doi.org/</w:t>
      </w:r>
      <w:r w:rsidR="005050CE" w:rsidRPr="002A52F2">
        <w:rPr>
          <w:rFonts w:ascii="Times" w:hAnsi="Times" w:cs="Times"/>
          <w:sz w:val="22"/>
          <w:szCs w:val="22"/>
          <w:lang w:val="en-US"/>
        </w:rPr>
        <w:t>10.1007/s10775-012-9223-x.</w:t>
      </w:r>
    </w:p>
    <w:p w14:paraId="11D5DA46" w14:textId="527930F8" w:rsidR="003366EF" w:rsidRDefault="00232787" w:rsidP="00164E12">
      <w:pPr>
        <w:spacing w:line="240" w:lineRule="auto"/>
        <w:ind w:left="360" w:hanging="360"/>
        <w:jc w:val="left"/>
      </w:pPr>
      <w:r w:rsidRPr="00960B2F">
        <w:t xml:space="preserve">Rosa, F. H., &amp; </w:t>
      </w:r>
      <w:proofErr w:type="spellStart"/>
      <w:r w:rsidRPr="00960B2F">
        <w:t>Hutz</w:t>
      </w:r>
      <w:proofErr w:type="spellEnd"/>
      <w:r w:rsidRPr="00960B2F">
        <w:t xml:space="preserve">, C. S. (2008). </w:t>
      </w:r>
      <w:r>
        <w:t xml:space="preserve">Psicologia positiva em ambientes militares: bem-estar subjetivo entre cadetes do Exército Brasileiro. </w:t>
      </w:r>
      <w:r w:rsidRPr="004118E3">
        <w:rPr>
          <w:i/>
        </w:rPr>
        <w:lastRenderedPageBreak/>
        <w:t>Arquivos Brasileiros de Psicologia</w:t>
      </w:r>
      <w:r>
        <w:t xml:space="preserve">, </w:t>
      </w:r>
      <w:r w:rsidRPr="004118E3">
        <w:rPr>
          <w:i/>
        </w:rPr>
        <w:t>60</w:t>
      </w:r>
      <w:r>
        <w:t>(2), 157-171.</w:t>
      </w:r>
    </w:p>
    <w:p w14:paraId="24A6108E" w14:textId="0E587429" w:rsidR="003366EF" w:rsidRDefault="00232787" w:rsidP="00164E12">
      <w:pPr>
        <w:spacing w:line="240" w:lineRule="auto"/>
        <w:ind w:left="360" w:hanging="360"/>
        <w:jc w:val="left"/>
      </w:pPr>
      <w:r w:rsidRPr="00007B00">
        <w:t xml:space="preserve">Sartori, F. A., Noronha, A. P. P., &amp; Nunes, M. F. O. (2009). Comparações entre EAP e SDS: Interesses profissionais em alunos do ensino médio. </w:t>
      </w:r>
      <w:r w:rsidRPr="00CB284D">
        <w:rPr>
          <w:i/>
        </w:rPr>
        <w:t xml:space="preserve">Boletim de </w:t>
      </w:r>
      <w:r w:rsidR="007F1A20">
        <w:rPr>
          <w:i/>
        </w:rPr>
        <w:t>P</w:t>
      </w:r>
      <w:r w:rsidRPr="00CB284D">
        <w:rPr>
          <w:i/>
        </w:rPr>
        <w:t>sicologia</w:t>
      </w:r>
      <w:r w:rsidRPr="00007B00">
        <w:t xml:space="preserve">, </w:t>
      </w:r>
      <w:r w:rsidRPr="00007B00">
        <w:rPr>
          <w:i/>
        </w:rPr>
        <w:t>59</w:t>
      </w:r>
      <w:r w:rsidRPr="00007B00">
        <w:t>(1), 17-29.</w:t>
      </w:r>
    </w:p>
    <w:p w14:paraId="255BCB80" w14:textId="5C034432" w:rsidR="00004E12" w:rsidRDefault="00232787" w:rsidP="00164E12">
      <w:pPr>
        <w:spacing w:line="240" w:lineRule="auto"/>
        <w:ind w:left="360" w:hanging="360"/>
        <w:jc w:val="left"/>
      </w:pPr>
      <w:proofErr w:type="spellStart"/>
      <w:r>
        <w:t>Segabinazi</w:t>
      </w:r>
      <w:proofErr w:type="spellEnd"/>
      <w:r>
        <w:t xml:space="preserve">, J. D., </w:t>
      </w:r>
      <w:proofErr w:type="spellStart"/>
      <w:r>
        <w:t>Zortea</w:t>
      </w:r>
      <w:proofErr w:type="spellEnd"/>
      <w:r>
        <w:t xml:space="preserve">, M., </w:t>
      </w:r>
      <w:proofErr w:type="spellStart"/>
      <w:r>
        <w:t>Zanon</w:t>
      </w:r>
      <w:proofErr w:type="spellEnd"/>
      <w:r>
        <w:t xml:space="preserve">, C., Bandeira, D. R., </w:t>
      </w:r>
      <w:proofErr w:type="spellStart"/>
      <w:r>
        <w:t>Giacomoni</w:t>
      </w:r>
      <w:proofErr w:type="spellEnd"/>
      <w:r>
        <w:t xml:space="preserve">, C. H., &amp; </w:t>
      </w:r>
      <w:proofErr w:type="spellStart"/>
      <w:r>
        <w:t>Hutz</w:t>
      </w:r>
      <w:proofErr w:type="spellEnd"/>
      <w:r>
        <w:t xml:space="preserve">, C. S. (2012). Escala de Afetos Positivos e Negativos para Adolescentes: adaptação, normatização e evidências de validade. </w:t>
      </w:r>
      <w:r w:rsidRPr="003D52E6">
        <w:rPr>
          <w:i/>
        </w:rPr>
        <w:t>Avaliação Psicológica, 11</w:t>
      </w:r>
      <w:r>
        <w:t>(1), 1-12.</w:t>
      </w:r>
    </w:p>
    <w:p w14:paraId="176A0C89" w14:textId="045C27E1" w:rsidR="00004E12" w:rsidRDefault="00232787" w:rsidP="00164E12">
      <w:pPr>
        <w:spacing w:line="240" w:lineRule="auto"/>
        <w:ind w:left="360" w:hanging="360"/>
        <w:jc w:val="left"/>
      </w:pPr>
      <w:proofErr w:type="spellStart"/>
      <w:r>
        <w:t>Seligman</w:t>
      </w:r>
      <w:proofErr w:type="spellEnd"/>
      <w:r>
        <w:t xml:space="preserve">, M. E. P. (2004). </w:t>
      </w:r>
      <w:r w:rsidRPr="005D3D00">
        <w:rPr>
          <w:i/>
        </w:rPr>
        <w:t>Felicidade autêntica: usando a nova Psicologia Positiva para a realização permanente</w:t>
      </w:r>
      <w:r>
        <w:t>. Rio de Janeiro: Objetiva.</w:t>
      </w:r>
    </w:p>
    <w:p w14:paraId="364530B3" w14:textId="1DAB0721" w:rsidR="00004E12" w:rsidRDefault="00232787" w:rsidP="00164E12">
      <w:pPr>
        <w:spacing w:line="240" w:lineRule="auto"/>
        <w:ind w:left="360" w:hanging="360"/>
        <w:jc w:val="left"/>
      </w:pPr>
      <w:r>
        <w:t xml:space="preserve">Siqueira, M. M. M., &amp; </w:t>
      </w:r>
      <w:proofErr w:type="spellStart"/>
      <w:r>
        <w:t>Padovam</w:t>
      </w:r>
      <w:proofErr w:type="spellEnd"/>
      <w:r>
        <w:t xml:space="preserve">, V. A. R. (2008). Bases teóricas de bem-estar subjetivo, bem-estar psicológico e bem-estar no trabalho. </w:t>
      </w:r>
      <w:r w:rsidRPr="001D7EBA">
        <w:rPr>
          <w:i/>
        </w:rPr>
        <w:t>Psicologia: Teoria e Pesquisa</w:t>
      </w:r>
      <w:r>
        <w:t xml:space="preserve">, </w:t>
      </w:r>
      <w:r w:rsidRPr="001D7EBA">
        <w:rPr>
          <w:i/>
        </w:rPr>
        <w:t>24</w:t>
      </w:r>
      <w:r>
        <w:t>(2), 201-209.</w:t>
      </w:r>
      <w:r w:rsidR="006731B3">
        <w:t xml:space="preserve"> </w:t>
      </w:r>
      <w:r w:rsidR="006731B3" w:rsidRPr="006731B3">
        <w:t>http://dx.doi.org/10.1590/S0102-37722008000200010</w:t>
      </w:r>
      <w:r w:rsidR="006731B3">
        <w:t>.</w:t>
      </w:r>
    </w:p>
    <w:p w14:paraId="7250792F" w14:textId="72A777C7" w:rsidR="00F012C3" w:rsidRDefault="00232787" w:rsidP="00164E12">
      <w:pPr>
        <w:spacing w:line="240" w:lineRule="auto"/>
        <w:ind w:left="360" w:hanging="360"/>
        <w:jc w:val="left"/>
      </w:pPr>
      <w:proofErr w:type="spellStart"/>
      <w:r w:rsidRPr="003D52E6">
        <w:t>Snyder</w:t>
      </w:r>
      <w:proofErr w:type="spellEnd"/>
      <w:r w:rsidRPr="003D52E6">
        <w:t xml:space="preserve">, C. R., &amp; Lopez, S. J. (2009). </w:t>
      </w:r>
      <w:r w:rsidRPr="007F1A20">
        <w:rPr>
          <w:i/>
        </w:rPr>
        <w:t>Psicologia Positiva</w:t>
      </w:r>
      <w:r w:rsidRPr="003D52E6">
        <w:t>. Porto Alegre: Artmed.</w:t>
      </w:r>
    </w:p>
    <w:p w14:paraId="381F70DD" w14:textId="453D3DF3" w:rsidR="004226B6" w:rsidRDefault="004226B6" w:rsidP="00164E12">
      <w:pPr>
        <w:tabs>
          <w:tab w:val="center" w:pos="3830"/>
        </w:tabs>
        <w:autoSpaceDE w:val="0"/>
        <w:autoSpaceDN w:val="0"/>
        <w:adjustRightInd w:val="0"/>
        <w:spacing w:line="240" w:lineRule="auto"/>
        <w:ind w:left="360" w:hanging="360"/>
        <w:jc w:val="left"/>
        <w:rPr>
          <w:lang w:val="en-US"/>
        </w:rPr>
      </w:pPr>
      <w:proofErr w:type="spellStart"/>
      <w:proofErr w:type="gramStart"/>
      <w:r>
        <w:rPr>
          <w:lang w:val="en-US"/>
        </w:rPr>
        <w:t>Urbina</w:t>
      </w:r>
      <w:proofErr w:type="spellEnd"/>
      <w:r>
        <w:rPr>
          <w:lang w:val="en-US"/>
        </w:rPr>
        <w:t>, S. (2014).</w:t>
      </w:r>
      <w:proofErr w:type="gramEnd"/>
      <w:r>
        <w:rPr>
          <w:lang w:val="en-US"/>
        </w:rPr>
        <w:t xml:space="preserve"> </w:t>
      </w:r>
      <w:proofErr w:type="gramStart"/>
      <w:r>
        <w:rPr>
          <w:lang w:val="en-US"/>
        </w:rPr>
        <w:t xml:space="preserve">Essentials of Psychological </w:t>
      </w:r>
      <w:r w:rsidR="00F9204B">
        <w:rPr>
          <w:lang w:val="en-US"/>
        </w:rPr>
        <w:t>Testing</w:t>
      </w:r>
      <w:r>
        <w:rPr>
          <w:lang w:val="en-US"/>
        </w:rPr>
        <w:t>.</w:t>
      </w:r>
      <w:proofErr w:type="gramEnd"/>
      <w:r>
        <w:rPr>
          <w:lang w:val="en-US"/>
        </w:rPr>
        <w:t xml:space="preserve"> </w:t>
      </w:r>
      <w:r w:rsidR="00F9204B">
        <w:rPr>
          <w:lang w:val="en-US"/>
        </w:rPr>
        <w:t>John Wiley &amp; Sons Inc., New Jersey.</w:t>
      </w:r>
    </w:p>
    <w:p w14:paraId="6A2904A0" w14:textId="77777777" w:rsidR="00F012C3" w:rsidRDefault="00772C30" w:rsidP="00164E12">
      <w:pPr>
        <w:tabs>
          <w:tab w:val="center" w:pos="3830"/>
        </w:tabs>
        <w:autoSpaceDE w:val="0"/>
        <w:autoSpaceDN w:val="0"/>
        <w:adjustRightInd w:val="0"/>
        <w:spacing w:line="240" w:lineRule="auto"/>
        <w:ind w:left="360" w:hanging="360"/>
        <w:jc w:val="left"/>
      </w:pPr>
      <w:proofErr w:type="spellStart"/>
      <w:r w:rsidRPr="00960B2F">
        <w:rPr>
          <w:lang w:val="en-US"/>
        </w:rPr>
        <w:t>Zanon</w:t>
      </w:r>
      <w:proofErr w:type="spellEnd"/>
      <w:r w:rsidRPr="00960B2F">
        <w:rPr>
          <w:lang w:val="en-US"/>
        </w:rPr>
        <w:t xml:space="preserve">, C., &amp; </w:t>
      </w:r>
      <w:proofErr w:type="spellStart"/>
      <w:r w:rsidRPr="00960B2F">
        <w:rPr>
          <w:lang w:val="en-US"/>
        </w:rPr>
        <w:t>Hutz</w:t>
      </w:r>
      <w:proofErr w:type="spellEnd"/>
      <w:r w:rsidRPr="00960B2F">
        <w:rPr>
          <w:lang w:val="en-US"/>
        </w:rPr>
        <w:t xml:space="preserve">, C. S. (2010). </w:t>
      </w:r>
      <w:r w:rsidRPr="00960B2F">
        <w:t xml:space="preserve">Relações entre bem-estar subjetivo, </w:t>
      </w:r>
      <w:proofErr w:type="spellStart"/>
      <w:r w:rsidRPr="00960B2F">
        <w:t>neuroticismo</w:t>
      </w:r>
      <w:proofErr w:type="spellEnd"/>
      <w:r w:rsidRPr="00960B2F">
        <w:t>, ruminação, reflexão e sexo. Gerais: Revista Interinstitucional de Psicologia, 2(2),118-12.</w:t>
      </w:r>
    </w:p>
    <w:p w14:paraId="08E680C8" w14:textId="77777777" w:rsidR="00E24EC1" w:rsidRPr="00960B2F" w:rsidRDefault="00E24EC1" w:rsidP="00E24EC1">
      <w:pPr>
        <w:tabs>
          <w:tab w:val="center" w:pos="3830"/>
        </w:tabs>
        <w:autoSpaceDE w:val="0"/>
        <w:autoSpaceDN w:val="0"/>
        <w:adjustRightInd w:val="0"/>
        <w:spacing w:line="240" w:lineRule="auto"/>
        <w:ind w:left="1134" w:hanging="1134"/>
      </w:pPr>
    </w:p>
    <w:p w14:paraId="0DE71B20" w14:textId="4BC44880" w:rsidR="00E24EC1" w:rsidRPr="00E24EC1" w:rsidRDefault="00E24EC1" w:rsidP="00E24EC1">
      <w:pPr>
        <w:spacing w:line="240" w:lineRule="auto"/>
        <w:ind w:left="544" w:hanging="544"/>
        <w:jc w:val="right"/>
        <w:rPr>
          <w:rFonts w:eastAsia="Times New Roman"/>
          <w:sz w:val="16"/>
          <w:szCs w:val="16"/>
          <w:lang w:val="en-US" w:eastAsia="es-ES" w:bidi="es-ES"/>
        </w:rPr>
      </w:pPr>
      <w:r w:rsidRPr="00E24EC1">
        <w:rPr>
          <w:rFonts w:eastAsia="Times New Roman"/>
          <w:i/>
          <w:sz w:val="16"/>
          <w:szCs w:val="16"/>
          <w:lang w:val="en-US" w:eastAsia="es-ES" w:bidi="es-ES"/>
        </w:rPr>
        <w:t>Received:</w:t>
      </w:r>
      <w:r>
        <w:rPr>
          <w:rFonts w:eastAsia="Times New Roman"/>
          <w:sz w:val="16"/>
          <w:szCs w:val="16"/>
          <w:lang w:val="en-US" w:eastAsia="es-ES" w:bidi="es-ES"/>
        </w:rPr>
        <w:t xml:space="preserve"> 04/26/2013</w:t>
      </w:r>
    </w:p>
    <w:p w14:paraId="76086361" w14:textId="4B4E8AD7" w:rsidR="00E24EC1" w:rsidRPr="00E24EC1" w:rsidRDefault="00E24EC1" w:rsidP="00E24EC1">
      <w:pPr>
        <w:spacing w:line="240" w:lineRule="auto"/>
        <w:ind w:left="544" w:hanging="544"/>
        <w:jc w:val="right"/>
        <w:rPr>
          <w:rFonts w:eastAsia="Times New Roman"/>
          <w:sz w:val="16"/>
          <w:szCs w:val="16"/>
          <w:lang w:val="en-US" w:eastAsia="es-ES" w:bidi="es-ES"/>
        </w:rPr>
      </w:pPr>
      <w:r w:rsidRPr="00E24EC1">
        <w:rPr>
          <w:rFonts w:eastAsia="Times New Roman"/>
          <w:i/>
          <w:sz w:val="16"/>
          <w:szCs w:val="16"/>
          <w:lang w:val="en-US" w:eastAsia="es-ES" w:bidi="es-ES"/>
        </w:rPr>
        <w:t>Accepted:</w:t>
      </w:r>
      <w:r>
        <w:rPr>
          <w:rFonts w:eastAsia="Times New Roman"/>
          <w:sz w:val="16"/>
          <w:szCs w:val="16"/>
          <w:lang w:val="en-US" w:eastAsia="es-ES" w:bidi="es-ES"/>
        </w:rPr>
        <w:t xml:space="preserve"> 02/24/2015</w:t>
      </w:r>
    </w:p>
    <w:p w14:paraId="0F03A9C6" w14:textId="77777777" w:rsidR="00F012C3" w:rsidRPr="00F012C3" w:rsidRDefault="00F012C3" w:rsidP="00E24EC1">
      <w:pPr>
        <w:tabs>
          <w:tab w:val="center" w:pos="3830"/>
        </w:tabs>
        <w:autoSpaceDE w:val="0"/>
        <w:autoSpaceDN w:val="0"/>
        <w:adjustRightInd w:val="0"/>
        <w:spacing w:line="240" w:lineRule="auto"/>
        <w:ind w:left="1134" w:hanging="1134"/>
        <w:rPr>
          <w:highlight w:val="yellow"/>
        </w:rPr>
      </w:pPr>
    </w:p>
    <w:p w14:paraId="5ADDDF73" w14:textId="77777777" w:rsidR="002149F3" w:rsidRDefault="002149F3" w:rsidP="00E24EC1">
      <w:pPr>
        <w:spacing w:line="240" w:lineRule="auto"/>
        <w:jc w:val="left"/>
        <w:rPr>
          <w:lang w:val="es-ES_tradnl"/>
        </w:rPr>
      </w:pPr>
      <w:r>
        <w:rPr>
          <w:lang w:val="es-ES_tradnl"/>
        </w:rPr>
        <w:br w:type="page"/>
      </w:r>
    </w:p>
    <w:p w14:paraId="163B482B" w14:textId="77777777" w:rsidR="00E24EC1" w:rsidRDefault="00E24EC1" w:rsidP="00772C30">
      <w:pPr>
        <w:tabs>
          <w:tab w:val="center" w:pos="3830"/>
        </w:tabs>
        <w:autoSpaceDE w:val="0"/>
        <w:autoSpaceDN w:val="0"/>
        <w:adjustRightInd w:val="0"/>
        <w:spacing w:line="240" w:lineRule="auto"/>
        <w:ind w:left="1134" w:hanging="1134"/>
        <w:rPr>
          <w:lang w:val="es-ES_tradnl"/>
        </w:rPr>
        <w:sectPr w:rsidR="00E24EC1" w:rsidSect="00E24EC1">
          <w:type w:val="continuous"/>
          <w:pgSz w:w="11906" w:h="16838"/>
          <w:pgMar w:top="1417" w:right="1701" w:bottom="1417" w:left="1701" w:header="708" w:footer="708" w:gutter="0"/>
          <w:pgNumType w:start="1"/>
          <w:cols w:num="2" w:space="708"/>
          <w:titlePg/>
          <w:docGrid w:linePitch="360"/>
        </w:sectPr>
      </w:pPr>
    </w:p>
    <w:p w14:paraId="292AEEC1" w14:textId="2333D33B" w:rsidR="00A13F8F" w:rsidRPr="00F012C3" w:rsidRDefault="00A13F8F" w:rsidP="00772C30">
      <w:pPr>
        <w:tabs>
          <w:tab w:val="center" w:pos="3830"/>
        </w:tabs>
        <w:autoSpaceDE w:val="0"/>
        <w:autoSpaceDN w:val="0"/>
        <w:adjustRightInd w:val="0"/>
        <w:spacing w:line="240" w:lineRule="auto"/>
        <w:ind w:left="1134" w:hanging="1134"/>
      </w:pPr>
      <w:r w:rsidRPr="006B7DB7">
        <w:rPr>
          <w:lang w:val="es-ES_tradnl"/>
        </w:rPr>
        <w:lastRenderedPageBreak/>
        <w:t xml:space="preserve">Tabla 1. </w:t>
      </w:r>
      <w:r w:rsidRPr="008029E4">
        <w:rPr>
          <w:i/>
          <w:lang w:val="es-ES_tradnl"/>
        </w:rPr>
        <w:t>Estadísticos descriptivos de las dimensiones de afectos (N</w:t>
      </w:r>
      <w:r w:rsidR="00793E74" w:rsidRPr="008029E4">
        <w:rPr>
          <w:i/>
          <w:lang w:val="es-ES_tradnl"/>
        </w:rPr>
        <w:t xml:space="preserve"> </w:t>
      </w:r>
      <w:r w:rsidRPr="008029E4">
        <w:rPr>
          <w:i/>
          <w:lang w:val="es-ES_tradnl"/>
        </w:rPr>
        <w:t>=</w:t>
      </w:r>
      <w:r w:rsidR="00793E74" w:rsidRPr="008029E4">
        <w:rPr>
          <w:i/>
          <w:lang w:val="es-ES_tradnl"/>
        </w:rPr>
        <w:t xml:space="preserve"> </w:t>
      </w:r>
      <w:r w:rsidRPr="008029E4">
        <w:rPr>
          <w:i/>
          <w:lang w:val="es-ES_tradnl"/>
        </w:rPr>
        <w:t>76).</w:t>
      </w:r>
    </w:p>
    <w:p w14:paraId="6F162B64" w14:textId="77777777" w:rsidR="00A13F8F" w:rsidRPr="006B7DB7" w:rsidRDefault="00A13F8F" w:rsidP="00A13F8F">
      <w:pPr>
        <w:tabs>
          <w:tab w:val="center" w:pos="3830"/>
        </w:tabs>
        <w:autoSpaceDE w:val="0"/>
        <w:autoSpaceDN w:val="0"/>
        <w:adjustRightInd w:val="0"/>
        <w:spacing w:line="240" w:lineRule="auto"/>
        <w:rPr>
          <w:lang w:val="es-ES_tradnl"/>
        </w:rPr>
      </w:pPr>
    </w:p>
    <w:p w14:paraId="408B8DE5" w14:textId="77777777" w:rsidR="00A13F8F" w:rsidRPr="006B7DB7" w:rsidRDefault="00A13F8F" w:rsidP="00A13F8F">
      <w:pPr>
        <w:tabs>
          <w:tab w:val="center" w:pos="3830"/>
        </w:tabs>
        <w:autoSpaceDE w:val="0"/>
        <w:autoSpaceDN w:val="0"/>
        <w:adjustRightInd w:val="0"/>
        <w:spacing w:line="240" w:lineRule="auto"/>
        <w:rPr>
          <w:b/>
          <w:bCs/>
          <w:color w:val="000000"/>
          <w:lang w:val="es-ES_tradnl" w:eastAsia="pt-BR"/>
        </w:rPr>
      </w:pPr>
    </w:p>
    <w:tbl>
      <w:tblPr>
        <w:tblW w:w="0" w:type="auto"/>
        <w:tblInd w:w="93" w:type="dxa"/>
        <w:tblLayout w:type="fixed"/>
        <w:tblCellMar>
          <w:left w:w="93" w:type="dxa"/>
          <w:right w:w="93" w:type="dxa"/>
        </w:tblCellMar>
        <w:tblLook w:val="0000" w:firstRow="0" w:lastRow="0" w:firstColumn="0" w:lastColumn="0" w:noHBand="0" w:noVBand="0"/>
      </w:tblPr>
      <w:tblGrid>
        <w:gridCol w:w="1985"/>
        <w:gridCol w:w="1134"/>
        <w:gridCol w:w="1134"/>
        <w:gridCol w:w="1134"/>
        <w:gridCol w:w="1134"/>
      </w:tblGrid>
      <w:tr w:rsidR="00A13F8F" w:rsidRPr="006B7DB7" w14:paraId="5D215F52" w14:textId="77777777" w:rsidTr="002829DB">
        <w:trPr>
          <w:trHeight w:val="273"/>
        </w:trPr>
        <w:tc>
          <w:tcPr>
            <w:tcW w:w="1985" w:type="dxa"/>
            <w:tcBorders>
              <w:top w:val="single" w:sz="12" w:space="0" w:color="auto"/>
              <w:bottom w:val="single" w:sz="4" w:space="0" w:color="auto"/>
            </w:tcBorders>
            <w:shd w:val="clear" w:color="000000" w:fill="FFFFFF"/>
            <w:vAlign w:val="center"/>
          </w:tcPr>
          <w:p w14:paraId="44CF59B1" w14:textId="77777777" w:rsidR="00A13F8F" w:rsidRPr="006B7DB7" w:rsidRDefault="00A13F8F" w:rsidP="002829DB">
            <w:pPr>
              <w:autoSpaceDE w:val="0"/>
              <w:autoSpaceDN w:val="0"/>
              <w:adjustRightInd w:val="0"/>
              <w:spacing w:line="240" w:lineRule="auto"/>
              <w:jc w:val="center"/>
              <w:rPr>
                <w:color w:val="000000"/>
                <w:lang w:val="es-ES_tradnl" w:eastAsia="pt-BR"/>
              </w:rPr>
            </w:pPr>
            <w:r w:rsidRPr="006B7DB7">
              <w:rPr>
                <w:color w:val="000000"/>
                <w:lang w:val="es-ES_tradnl" w:eastAsia="pt-BR"/>
              </w:rPr>
              <w:t>Dimensiones</w:t>
            </w:r>
          </w:p>
        </w:tc>
        <w:tc>
          <w:tcPr>
            <w:tcW w:w="1134" w:type="dxa"/>
            <w:tcBorders>
              <w:top w:val="single" w:sz="12" w:space="0" w:color="auto"/>
              <w:bottom w:val="single" w:sz="4" w:space="0" w:color="auto"/>
            </w:tcBorders>
            <w:shd w:val="clear" w:color="000000" w:fill="FFFFFF"/>
            <w:vAlign w:val="center"/>
          </w:tcPr>
          <w:p w14:paraId="61B0AA6C" w14:textId="77777777" w:rsidR="00A13F8F" w:rsidRPr="006B7DB7" w:rsidRDefault="00A13F8F" w:rsidP="002829DB">
            <w:pPr>
              <w:autoSpaceDE w:val="0"/>
              <w:autoSpaceDN w:val="0"/>
              <w:adjustRightInd w:val="0"/>
              <w:spacing w:line="240" w:lineRule="auto"/>
              <w:jc w:val="center"/>
              <w:rPr>
                <w:color w:val="000000"/>
                <w:lang w:val="es-ES_tradnl" w:eastAsia="pt-BR"/>
              </w:rPr>
            </w:pPr>
            <w:r w:rsidRPr="006B7DB7">
              <w:rPr>
                <w:color w:val="000000"/>
                <w:lang w:val="es-ES_tradnl" w:eastAsia="pt-BR"/>
              </w:rPr>
              <w:t>Mínimo</w:t>
            </w:r>
          </w:p>
        </w:tc>
        <w:tc>
          <w:tcPr>
            <w:tcW w:w="1134" w:type="dxa"/>
            <w:tcBorders>
              <w:top w:val="single" w:sz="12" w:space="0" w:color="auto"/>
              <w:bottom w:val="single" w:sz="4" w:space="0" w:color="auto"/>
            </w:tcBorders>
            <w:shd w:val="clear" w:color="000000" w:fill="FFFFFF"/>
            <w:vAlign w:val="center"/>
          </w:tcPr>
          <w:p w14:paraId="5186EA3E" w14:textId="77777777" w:rsidR="00A13F8F" w:rsidRPr="006B7DB7" w:rsidRDefault="00A13F8F" w:rsidP="002829DB">
            <w:pPr>
              <w:autoSpaceDE w:val="0"/>
              <w:autoSpaceDN w:val="0"/>
              <w:adjustRightInd w:val="0"/>
              <w:spacing w:line="240" w:lineRule="auto"/>
              <w:jc w:val="center"/>
              <w:rPr>
                <w:color w:val="000000"/>
                <w:lang w:val="es-ES_tradnl" w:eastAsia="pt-BR"/>
              </w:rPr>
            </w:pPr>
            <w:r w:rsidRPr="006B7DB7">
              <w:rPr>
                <w:color w:val="000000"/>
                <w:lang w:val="es-ES_tradnl" w:eastAsia="pt-BR"/>
              </w:rPr>
              <w:t>Máximo</w:t>
            </w:r>
          </w:p>
        </w:tc>
        <w:tc>
          <w:tcPr>
            <w:tcW w:w="1134" w:type="dxa"/>
            <w:tcBorders>
              <w:top w:val="single" w:sz="12" w:space="0" w:color="auto"/>
              <w:bottom w:val="single" w:sz="4" w:space="0" w:color="auto"/>
            </w:tcBorders>
            <w:shd w:val="clear" w:color="000000" w:fill="FFFFFF"/>
            <w:vAlign w:val="center"/>
          </w:tcPr>
          <w:p w14:paraId="3FD533C6" w14:textId="77777777" w:rsidR="00A13F8F" w:rsidRPr="006B7DB7" w:rsidRDefault="00A13F8F" w:rsidP="002829DB">
            <w:pPr>
              <w:autoSpaceDE w:val="0"/>
              <w:autoSpaceDN w:val="0"/>
              <w:adjustRightInd w:val="0"/>
              <w:spacing w:line="240" w:lineRule="auto"/>
              <w:jc w:val="center"/>
              <w:rPr>
                <w:color w:val="000000"/>
                <w:lang w:val="es-ES_tradnl" w:eastAsia="pt-BR"/>
              </w:rPr>
            </w:pPr>
            <w:r w:rsidRPr="006B7DB7">
              <w:rPr>
                <w:color w:val="000000"/>
                <w:lang w:val="es-ES_tradnl" w:eastAsia="pt-BR"/>
              </w:rPr>
              <w:t>Media</w:t>
            </w:r>
          </w:p>
        </w:tc>
        <w:tc>
          <w:tcPr>
            <w:tcW w:w="1134" w:type="dxa"/>
            <w:tcBorders>
              <w:top w:val="single" w:sz="12" w:space="0" w:color="auto"/>
              <w:bottom w:val="single" w:sz="4" w:space="0" w:color="auto"/>
            </w:tcBorders>
            <w:shd w:val="clear" w:color="000000" w:fill="FFFFFF"/>
            <w:vAlign w:val="center"/>
          </w:tcPr>
          <w:p w14:paraId="7130184E" w14:textId="77777777" w:rsidR="00A13F8F" w:rsidRPr="006B7DB7" w:rsidRDefault="00A13F8F" w:rsidP="002829DB">
            <w:pPr>
              <w:autoSpaceDE w:val="0"/>
              <w:autoSpaceDN w:val="0"/>
              <w:adjustRightInd w:val="0"/>
              <w:spacing w:line="240" w:lineRule="auto"/>
              <w:jc w:val="center"/>
              <w:rPr>
                <w:i/>
                <w:color w:val="000000"/>
                <w:lang w:val="es-ES_tradnl" w:eastAsia="pt-BR"/>
              </w:rPr>
            </w:pPr>
            <w:r w:rsidRPr="006B7DB7">
              <w:rPr>
                <w:i/>
                <w:color w:val="000000"/>
                <w:lang w:val="es-ES_tradnl" w:eastAsia="pt-BR"/>
              </w:rPr>
              <w:t>DP</w:t>
            </w:r>
          </w:p>
        </w:tc>
      </w:tr>
      <w:tr w:rsidR="00A13F8F" w:rsidRPr="006B7DB7" w14:paraId="0DC00ABA" w14:textId="77777777" w:rsidTr="008029E4">
        <w:trPr>
          <w:trHeight w:val="20"/>
        </w:trPr>
        <w:tc>
          <w:tcPr>
            <w:tcW w:w="1985" w:type="dxa"/>
            <w:tcBorders>
              <w:top w:val="single" w:sz="4" w:space="0" w:color="auto"/>
            </w:tcBorders>
            <w:shd w:val="clear" w:color="000000" w:fill="FFFFFF"/>
            <w:vAlign w:val="center"/>
          </w:tcPr>
          <w:p w14:paraId="6452B7B6" w14:textId="77777777" w:rsidR="00A13F8F" w:rsidRPr="006B7DB7" w:rsidRDefault="00A13F8F" w:rsidP="008029E4">
            <w:pPr>
              <w:autoSpaceDE w:val="0"/>
              <w:autoSpaceDN w:val="0"/>
              <w:adjustRightInd w:val="0"/>
              <w:spacing w:line="240" w:lineRule="auto"/>
              <w:jc w:val="center"/>
              <w:rPr>
                <w:color w:val="000000"/>
                <w:lang w:val="es-ES_tradnl" w:eastAsia="pt-BR"/>
              </w:rPr>
            </w:pPr>
            <w:r w:rsidRPr="006B7DB7">
              <w:rPr>
                <w:color w:val="000000"/>
                <w:lang w:val="es-ES_tradnl" w:eastAsia="pt-BR"/>
              </w:rPr>
              <w:t>Afectos Positivos</w:t>
            </w:r>
          </w:p>
        </w:tc>
        <w:tc>
          <w:tcPr>
            <w:tcW w:w="1134" w:type="dxa"/>
            <w:tcBorders>
              <w:top w:val="single" w:sz="4" w:space="0" w:color="auto"/>
            </w:tcBorders>
            <w:shd w:val="clear" w:color="000000" w:fill="FFFFFF"/>
            <w:vAlign w:val="center"/>
          </w:tcPr>
          <w:p w14:paraId="545EA2AC" w14:textId="77777777" w:rsidR="00A13F8F" w:rsidRPr="006B7DB7" w:rsidRDefault="00A13F8F" w:rsidP="008029E4">
            <w:pPr>
              <w:autoSpaceDE w:val="0"/>
              <w:autoSpaceDN w:val="0"/>
              <w:adjustRightInd w:val="0"/>
              <w:spacing w:line="240" w:lineRule="auto"/>
              <w:jc w:val="center"/>
              <w:rPr>
                <w:color w:val="000000"/>
                <w:lang w:val="es-ES_tradnl" w:eastAsia="pt-BR"/>
              </w:rPr>
            </w:pPr>
            <w:r w:rsidRPr="006B7DB7">
              <w:rPr>
                <w:color w:val="000000"/>
                <w:lang w:val="es-ES_tradnl" w:eastAsia="pt-BR"/>
              </w:rPr>
              <w:t>21</w:t>
            </w:r>
          </w:p>
        </w:tc>
        <w:tc>
          <w:tcPr>
            <w:tcW w:w="1134" w:type="dxa"/>
            <w:tcBorders>
              <w:top w:val="single" w:sz="4" w:space="0" w:color="auto"/>
            </w:tcBorders>
            <w:shd w:val="clear" w:color="000000" w:fill="FFFFFF"/>
            <w:vAlign w:val="center"/>
          </w:tcPr>
          <w:p w14:paraId="4D938D5B" w14:textId="77777777" w:rsidR="00A13F8F" w:rsidRPr="006B7DB7" w:rsidRDefault="00A13F8F" w:rsidP="008029E4">
            <w:pPr>
              <w:autoSpaceDE w:val="0"/>
              <w:autoSpaceDN w:val="0"/>
              <w:adjustRightInd w:val="0"/>
              <w:spacing w:line="240" w:lineRule="auto"/>
              <w:jc w:val="center"/>
              <w:rPr>
                <w:lang w:val="es-ES_tradnl" w:eastAsia="pt-BR"/>
              </w:rPr>
            </w:pPr>
            <w:r w:rsidRPr="006B7DB7">
              <w:rPr>
                <w:lang w:val="es-ES_tradnl" w:eastAsia="pt-BR"/>
              </w:rPr>
              <w:t>50</w:t>
            </w:r>
          </w:p>
        </w:tc>
        <w:tc>
          <w:tcPr>
            <w:tcW w:w="1134" w:type="dxa"/>
            <w:tcBorders>
              <w:top w:val="single" w:sz="4" w:space="0" w:color="auto"/>
            </w:tcBorders>
            <w:shd w:val="clear" w:color="000000" w:fill="FFFFFF"/>
            <w:vAlign w:val="center"/>
          </w:tcPr>
          <w:p w14:paraId="30A2B2FA" w14:textId="77777777" w:rsidR="00A13F8F" w:rsidRPr="006B7DB7" w:rsidRDefault="00A13F8F" w:rsidP="008029E4">
            <w:pPr>
              <w:autoSpaceDE w:val="0"/>
              <w:autoSpaceDN w:val="0"/>
              <w:adjustRightInd w:val="0"/>
              <w:spacing w:line="240" w:lineRule="auto"/>
              <w:jc w:val="center"/>
              <w:rPr>
                <w:color w:val="000000"/>
                <w:lang w:val="es-ES_tradnl" w:eastAsia="pt-BR"/>
              </w:rPr>
            </w:pPr>
            <w:r w:rsidRPr="006B7DB7">
              <w:rPr>
                <w:color w:val="000000"/>
                <w:lang w:val="es-ES_tradnl" w:eastAsia="pt-BR"/>
              </w:rPr>
              <w:t>38,21</w:t>
            </w:r>
          </w:p>
        </w:tc>
        <w:tc>
          <w:tcPr>
            <w:tcW w:w="1134" w:type="dxa"/>
            <w:tcBorders>
              <w:top w:val="single" w:sz="4" w:space="0" w:color="auto"/>
            </w:tcBorders>
            <w:shd w:val="clear" w:color="000000" w:fill="FFFFFF"/>
            <w:vAlign w:val="center"/>
          </w:tcPr>
          <w:p w14:paraId="6CB8EF45" w14:textId="77777777" w:rsidR="00A13F8F" w:rsidRPr="006B7DB7" w:rsidRDefault="00A13F8F" w:rsidP="008029E4">
            <w:pPr>
              <w:autoSpaceDE w:val="0"/>
              <w:autoSpaceDN w:val="0"/>
              <w:adjustRightInd w:val="0"/>
              <w:spacing w:line="240" w:lineRule="auto"/>
              <w:jc w:val="center"/>
              <w:rPr>
                <w:color w:val="000000"/>
                <w:lang w:val="es-ES_tradnl" w:eastAsia="pt-BR"/>
              </w:rPr>
            </w:pPr>
            <w:r w:rsidRPr="006B7DB7">
              <w:rPr>
                <w:color w:val="000000"/>
                <w:lang w:val="es-ES_tradnl" w:eastAsia="pt-BR"/>
              </w:rPr>
              <w:t>6,533</w:t>
            </w:r>
          </w:p>
        </w:tc>
      </w:tr>
      <w:tr w:rsidR="00A13F8F" w:rsidRPr="006B7DB7" w14:paraId="3F74BDC5" w14:textId="77777777" w:rsidTr="008029E4">
        <w:trPr>
          <w:trHeight w:val="20"/>
        </w:trPr>
        <w:tc>
          <w:tcPr>
            <w:tcW w:w="1985" w:type="dxa"/>
            <w:tcBorders>
              <w:bottom w:val="single" w:sz="12" w:space="0" w:color="auto"/>
            </w:tcBorders>
            <w:shd w:val="clear" w:color="000000" w:fill="FFFFFF"/>
            <w:vAlign w:val="center"/>
          </w:tcPr>
          <w:p w14:paraId="1B684156" w14:textId="77777777" w:rsidR="00A13F8F" w:rsidRPr="006B7DB7" w:rsidRDefault="00A13F8F" w:rsidP="008029E4">
            <w:pPr>
              <w:tabs>
                <w:tab w:val="left" w:pos="582"/>
              </w:tabs>
              <w:autoSpaceDE w:val="0"/>
              <w:autoSpaceDN w:val="0"/>
              <w:adjustRightInd w:val="0"/>
              <w:spacing w:line="240" w:lineRule="auto"/>
              <w:jc w:val="center"/>
              <w:rPr>
                <w:color w:val="000000"/>
                <w:lang w:val="es-ES_tradnl" w:eastAsia="pt-BR"/>
              </w:rPr>
            </w:pPr>
            <w:r w:rsidRPr="006B7DB7">
              <w:rPr>
                <w:color w:val="000000"/>
                <w:lang w:val="es-ES_tradnl" w:eastAsia="pt-BR"/>
              </w:rPr>
              <w:t>Afectos Negativos</w:t>
            </w:r>
          </w:p>
        </w:tc>
        <w:tc>
          <w:tcPr>
            <w:tcW w:w="1134" w:type="dxa"/>
            <w:tcBorders>
              <w:bottom w:val="single" w:sz="12" w:space="0" w:color="auto"/>
            </w:tcBorders>
            <w:shd w:val="clear" w:color="000000" w:fill="FFFFFF"/>
            <w:vAlign w:val="center"/>
          </w:tcPr>
          <w:p w14:paraId="099F49D3" w14:textId="77777777" w:rsidR="00A13F8F" w:rsidRPr="006B7DB7" w:rsidRDefault="00A13F8F" w:rsidP="008029E4">
            <w:pPr>
              <w:autoSpaceDE w:val="0"/>
              <w:autoSpaceDN w:val="0"/>
              <w:adjustRightInd w:val="0"/>
              <w:spacing w:line="240" w:lineRule="auto"/>
              <w:jc w:val="center"/>
              <w:rPr>
                <w:color w:val="000000"/>
                <w:lang w:val="es-ES_tradnl" w:eastAsia="pt-BR"/>
              </w:rPr>
            </w:pPr>
            <w:r w:rsidRPr="006B7DB7">
              <w:rPr>
                <w:color w:val="000000"/>
                <w:lang w:val="es-ES_tradnl" w:eastAsia="pt-BR"/>
              </w:rPr>
              <w:t>14</w:t>
            </w:r>
          </w:p>
        </w:tc>
        <w:tc>
          <w:tcPr>
            <w:tcW w:w="1134" w:type="dxa"/>
            <w:tcBorders>
              <w:bottom w:val="single" w:sz="12" w:space="0" w:color="auto"/>
            </w:tcBorders>
            <w:shd w:val="clear" w:color="000000" w:fill="FFFFFF"/>
            <w:vAlign w:val="center"/>
          </w:tcPr>
          <w:p w14:paraId="3EDFE55D" w14:textId="77777777" w:rsidR="00A13F8F" w:rsidRPr="006B7DB7" w:rsidRDefault="00A13F8F" w:rsidP="008029E4">
            <w:pPr>
              <w:autoSpaceDE w:val="0"/>
              <w:autoSpaceDN w:val="0"/>
              <w:adjustRightInd w:val="0"/>
              <w:spacing w:line="240" w:lineRule="auto"/>
              <w:jc w:val="center"/>
              <w:rPr>
                <w:color w:val="000000"/>
                <w:lang w:val="es-ES_tradnl" w:eastAsia="pt-BR"/>
              </w:rPr>
            </w:pPr>
            <w:r w:rsidRPr="006B7DB7">
              <w:rPr>
                <w:color w:val="000000"/>
                <w:lang w:val="es-ES_tradnl" w:eastAsia="pt-BR"/>
              </w:rPr>
              <w:t>47</w:t>
            </w:r>
          </w:p>
        </w:tc>
        <w:tc>
          <w:tcPr>
            <w:tcW w:w="1134" w:type="dxa"/>
            <w:tcBorders>
              <w:bottom w:val="single" w:sz="12" w:space="0" w:color="auto"/>
            </w:tcBorders>
            <w:shd w:val="clear" w:color="000000" w:fill="FFFFFF"/>
            <w:vAlign w:val="center"/>
          </w:tcPr>
          <w:p w14:paraId="2E6F0617" w14:textId="77777777" w:rsidR="00A13F8F" w:rsidRPr="006B7DB7" w:rsidRDefault="00A13F8F" w:rsidP="008029E4">
            <w:pPr>
              <w:autoSpaceDE w:val="0"/>
              <w:autoSpaceDN w:val="0"/>
              <w:adjustRightInd w:val="0"/>
              <w:spacing w:line="240" w:lineRule="auto"/>
              <w:jc w:val="center"/>
              <w:rPr>
                <w:color w:val="000000"/>
                <w:lang w:val="es-ES_tradnl" w:eastAsia="pt-BR"/>
              </w:rPr>
            </w:pPr>
            <w:r w:rsidRPr="006B7DB7">
              <w:rPr>
                <w:color w:val="000000"/>
                <w:lang w:val="es-ES_tradnl" w:eastAsia="pt-BR"/>
              </w:rPr>
              <w:t>28,37</w:t>
            </w:r>
          </w:p>
        </w:tc>
        <w:tc>
          <w:tcPr>
            <w:tcW w:w="1134" w:type="dxa"/>
            <w:tcBorders>
              <w:bottom w:val="single" w:sz="12" w:space="0" w:color="auto"/>
            </w:tcBorders>
            <w:shd w:val="clear" w:color="000000" w:fill="FFFFFF"/>
            <w:vAlign w:val="center"/>
          </w:tcPr>
          <w:p w14:paraId="74496A02" w14:textId="77777777" w:rsidR="00A13F8F" w:rsidRPr="006B7DB7" w:rsidRDefault="00A13F8F" w:rsidP="008029E4">
            <w:pPr>
              <w:autoSpaceDE w:val="0"/>
              <w:autoSpaceDN w:val="0"/>
              <w:adjustRightInd w:val="0"/>
              <w:spacing w:line="240" w:lineRule="auto"/>
              <w:jc w:val="center"/>
              <w:rPr>
                <w:color w:val="000000"/>
                <w:lang w:val="es-ES_tradnl" w:eastAsia="pt-BR"/>
              </w:rPr>
            </w:pPr>
            <w:r w:rsidRPr="006B7DB7">
              <w:rPr>
                <w:color w:val="000000"/>
                <w:lang w:val="es-ES_tradnl" w:eastAsia="pt-BR"/>
              </w:rPr>
              <w:t>7,874</w:t>
            </w:r>
          </w:p>
        </w:tc>
      </w:tr>
    </w:tbl>
    <w:p w14:paraId="7CA10FE5" w14:textId="77777777" w:rsidR="00A13F8F" w:rsidRPr="006B7DB7" w:rsidRDefault="00A13F8F" w:rsidP="00A13F8F">
      <w:pPr>
        <w:tabs>
          <w:tab w:val="center" w:pos="3830"/>
        </w:tabs>
        <w:autoSpaceDE w:val="0"/>
        <w:autoSpaceDN w:val="0"/>
        <w:adjustRightInd w:val="0"/>
        <w:spacing w:line="240" w:lineRule="auto"/>
        <w:jc w:val="center"/>
        <w:rPr>
          <w:sz w:val="28"/>
          <w:szCs w:val="28"/>
          <w:lang w:val="es-ES"/>
        </w:rPr>
      </w:pPr>
    </w:p>
    <w:p w14:paraId="0378C71A" w14:textId="54179E90" w:rsidR="009304C8" w:rsidRDefault="009304C8" w:rsidP="00A13F8F">
      <w:pPr>
        <w:tabs>
          <w:tab w:val="center" w:pos="3830"/>
        </w:tabs>
        <w:autoSpaceDE w:val="0"/>
        <w:autoSpaceDN w:val="0"/>
        <w:adjustRightInd w:val="0"/>
        <w:spacing w:line="240" w:lineRule="auto"/>
      </w:pPr>
    </w:p>
    <w:p w14:paraId="4DBFED76" w14:textId="5EDB3F77" w:rsidR="00950F88" w:rsidRPr="002829DB" w:rsidRDefault="00950F88" w:rsidP="00950F88">
      <w:pPr>
        <w:tabs>
          <w:tab w:val="center" w:pos="3830"/>
        </w:tabs>
        <w:autoSpaceDE w:val="0"/>
        <w:autoSpaceDN w:val="0"/>
        <w:adjustRightInd w:val="0"/>
        <w:spacing w:line="240" w:lineRule="auto"/>
        <w:rPr>
          <w:i/>
          <w:lang w:val="es-ES_tradnl"/>
        </w:rPr>
      </w:pPr>
      <w:r w:rsidRPr="006B7DB7">
        <w:rPr>
          <w:lang w:val="es-ES_tradnl"/>
        </w:rPr>
        <w:t xml:space="preserve">Tabla 2. </w:t>
      </w:r>
      <w:r w:rsidRPr="002829DB">
        <w:rPr>
          <w:i/>
          <w:lang w:val="es-ES_tradnl"/>
        </w:rPr>
        <w:t>Estadísticos descriptivos de los  tipos de intereses evaluados por el SDS (N</w:t>
      </w:r>
      <w:r w:rsidR="00793E74" w:rsidRPr="002829DB">
        <w:rPr>
          <w:i/>
          <w:lang w:val="es-ES_tradnl"/>
        </w:rPr>
        <w:t xml:space="preserve"> </w:t>
      </w:r>
      <w:r w:rsidRPr="002829DB">
        <w:rPr>
          <w:i/>
          <w:lang w:val="es-ES_tradnl"/>
        </w:rPr>
        <w:t>=</w:t>
      </w:r>
      <w:r w:rsidR="00793E74" w:rsidRPr="002829DB">
        <w:rPr>
          <w:i/>
          <w:lang w:val="es-ES_tradnl"/>
        </w:rPr>
        <w:t xml:space="preserve"> </w:t>
      </w:r>
      <w:r w:rsidRPr="002829DB">
        <w:rPr>
          <w:i/>
          <w:lang w:val="es-ES_tradnl"/>
        </w:rPr>
        <w:t>76).</w:t>
      </w:r>
    </w:p>
    <w:p w14:paraId="5705A647" w14:textId="77777777" w:rsidR="00950F88" w:rsidRPr="006B7DB7" w:rsidRDefault="00950F88" w:rsidP="00950F88">
      <w:pPr>
        <w:tabs>
          <w:tab w:val="center" w:pos="7200"/>
        </w:tabs>
        <w:autoSpaceDE w:val="0"/>
        <w:autoSpaceDN w:val="0"/>
        <w:adjustRightInd w:val="0"/>
        <w:spacing w:line="240" w:lineRule="auto"/>
        <w:rPr>
          <w:rFonts w:ascii="Arial" w:hAnsi="Arial" w:cs="Arial"/>
          <w:b/>
          <w:bCs/>
          <w:color w:val="000000"/>
          <w:lang w:val="es-ES_tradnl" w:eastAsia="pt-BR"/>
        </w:rPr>
      </w:pPr>
    </w:p>
    <w:tbl>
      <w:tblPr>
        <w:tblW w:w="6379" w:type="dxa"/>
        <w:tblInd w:w="30" w:type="dxa"/>
        <w:tblLayout w:type="fixed"/>
        <w:tblCellMar>
          <w:left w:w="30" w:type="dxa"/>
          <w:right w:w="30" w:type="dxa"/>
        </w:tblCellMar>
        <w:tblLook w:val="0000" w:firstRow="0" w:lastRow="0" w:firstColumn="0" w:lastColumn="0" w:noHBand="0" w:noVBand="0"/>
      </w:tblPr>
      <w:tblGrid>
        <w:gridCol w:w="2127"/>
        <w:gridCol w:w="1134"/>
        <w:gridCol w:w="1134"/>
        <w:gridCol w:w="992"/>
        <w:gridCol w:w="992"/>
      </w:tblGrid>
      <w:tr w:rsidR="00950F88" w:rsidRPr="006B7DB7" w14:paraId="51BDAC58" w14:textId="77777777" w:rsidTr="003863A9">
        <w:trPr>
          <w:cantSplit/>
          <w:tblHeader/>
        </w:trPr>
        <w:tc>
          <w:tcPr>
            <w:tcW w:w="2127" w:type="dxa"/>
            <w:tcBorders>
              <w:top w:val="single" w:sz="12" w:space="0" w:color="auto"/>
              <w:bottom w:val="single" w:sz="4" w:space="0" w:color="auto"/>
            </w:tcBorders>
            <w:shd w:val="clear" w:color="auto" w:fill="FFFFFF"/>
            <w:tcMar>
              <w:top w:w="30" w:type="dxa"/>
              <w:left w:w="30" w:type="dxa"/>
              <w:bottom w:w="30" w:type="dxa"/>
              <w:right w:w="30" w:type="dxa"/>
            </w:tcMar>
            <w:vAlign w:val="bottom"/>
          </w:tcPr>
          <w:p w14:paraId="0EC8C68A" w14:textId="77777777" w:rsidR="00950F88" w:rsidRPr="006B7DB7" w:rsidRDefault="00950F88" w:rsidP="00E907E9">
            <w:pPr>
              <w:autoSpaceDE w:val="0"/>
              <w:autoSpaceDN w:val="0"/>
              <w:adjustRightInd w:val="0"/>
              <w:spacing w:line="240" w:lineRule="auto"/>
              <w:rPr>
                <w:color w:val="000000"/>
                <w:lang w:val="es-ES_tradnl" w:eastAsia="pt-BR"/>
              </w:rPr>
            </w:pPr>
            <w:r w:rsidRPr="006B7DB7">
              <w:rPr>
                <w:color w:val="000000"/>
                <w:lang w:val="es-ES_tradnl" w:eastAsia="pt-BR"/>
              </w:rPr>
              <w:t xml:space="preserve"> Tipología</w:t>
            </w:r>
          </w:p>
        </w:tc>
        <w:tc>
          <w:tcPr>
            <w:tcW w:w="1134" w:type="dxa"/>
            <w:tcBorders>
              <w:top w:val="single" w:sz="12" w:space="0" w:color="auto"/>
              <w:bottom w:val="single" w:sz="4" w:space="0" w:color="auto"/>
            </w:tcBorders>
            <w:shd w:val="clear" w:color="auto" w:fill="FFFFFF"/>
            <w:tcMar>
              <w:top w:w="30" w:type="dxa"/>
              <w:left w:w="30" w:type="dxa"/>
              <w:bottom w:w="30" w:type="dxa"/>
              <w:right w:w="30" w:type="dxa"/>
            </w:tcMar>
            <w:vAlign w:val="bottom"/>
          </w:tcPr>
          <w:p w14:paraId="47756051" w14:textId="77777777" w:rsidR="00950F88" w:rsidRPr="006B7DB7" w:rsidRDefault="00950F88" w:rsidP="00E907E9">
            <w:pPr>
              <w:autoSpaceDE w:val="0"/>
              <w:autoSpaceDN w:val="0"/>
              <w:adjustRightInd w:val="0"/>
              <w:spacing w:line="240" w:lineRule="auto"/>
              <w:jc w:val="center"/>
              <w:rPr>
                <w:color w:val="000000"/>
                <w:lang w:val="es-ES_tradnl" w:eastAsia="pt-BR"/>
              </w:rPr>
            </w:pPr>
            <w:r w:rsidRPr="006B7DB7">
              <w:rPr>
                <w:color w:val="000000"/>
                <w:lang w:val="es-ES_tradnl" w:eastAsia="pt-BR"/>
              </w:rPr>
              <w:t>Mínimo</w:t>
            </w:r>
          </w:p>
        </w:tc>
        <w:tc>
          <w:tcPr>
            <w:tcW w:w="1134" w:type="dxa"/>
            <w:tcBorders>
              <w:top w:val="single" w:sz="12" w:space="0" w:color="auto"/>
              <w:bottom w:val="single" w:sz="4" w:space="0" w:color="auto"/>
            </w:tcBorders>
            <w:shd w:val="clear" w:color="auto" w:fill="FFFFFF"/>
            <w:tcMar>
              <w:top w:w="30" w:type="dxa"/>
              <w:left w:w="30" w:type="dxa"/>
              <w:bottom w:w="30" w:type="dxa"/>
              <w:right w:w="30" w:type="dxa"/>
            </w:tcMar>
            <w:vAlign w:val="bottom"/>
          </w:tcPr>
          <w:p w14:paraId="7CFCE880" w14:textId="77777777" w:rsidR="00950F88" w:rsidRPr="006B7DB7" w:rsidRDefault="00950F88" w:rsidP="00E907E9">
            <w:pPr>
              <w:autoSpaceDE w:val="0"/>
              <w:autoSpaceDN w:val="0"/>
              <w:adjustRightInd w:val="0"/>
              <w:spacing w:line="240" w:lineRule="auto"/>
              <w:jc w:val="center"/>
              <w:rPr>
                <w:color w:val="000000"/>
                <w:lang w:val="es-ES_tradnl" w:eastAsia="pt-BR"/>
              </w:rPr>
            </w:pPr>
            <w:r w:rsidRPr="006B7DB7">
              <w:rPr>
                <w:color w:val="000000"/>
                <w:lang w:val="es-ES_tradnl" w:eastAsia="pt-BR"/>
              </w:rPr>
              <w:t>Máximo</w:t>
            </w:r>
          </w:p>
        </w:tc>
        <w:tc>
          <w:tcPr>
            <w:tcW w:w="992" w:type="dxa"/>
            <w:tcBorders>
              <w:top w:val="single" w:sz="12" w:space="0" w:color="auto"/>
              <w:bottom w:val="single" w:sz="4" w:space="0" w:color="auto"/>
            </w:tcBorders>
            <w:shd w:val="clear" w:color="auto" w:fill="FFFFFF"/>
            <w:tcMar>
              <w:top w:w="30" w:type="dxa"/>
              <w:left w:w="30" w:type="dxa"/>
              <w:bottom w:w="30" w:type="dxa"/>
              <w:right w:w="30" w:type="dxa"/>
            </w:tcMar>
            <w:vAlign w:val="bottom"/>
          </w:tcPr>
          <w:p w14:paraId="0D7077FB" w14:textId="77777777" w:rsidR="00950F88" w:rsidRPr="006B7DB7" w:rsidRDefault="00950F88" w:rsidP="00E907E9">
            <w:pPr>
              <w:autoSpaceDE w:val="0"/>
              <w:autoSpaceDN w:val="0"/>
              <w:adjustRightInd w:val="0"/>
              <w:spacing w:line="240" w:lineRule="auto"/>
              <w:jc w:val="center"/>
              <w:rPr>
                <w:color w:val="000000"/>
                <w:lang w:val="es-ES_tradnl" w:eastAsia="pt-BR"/>
              </w:rPr>
            </w:pPr>
            <w:r w:rsidRPr="006B7DB7">
              <w:rPr>
                <w:color w:val="000000"/>
                <w:lang w:val="es-ES_tradnl" w:eastAsia="pt-BR"/>
              </w:rPr>
              <w:t>Media</w:t>
            </w:r>
          </w:p>
        </w:tc>
        <w:tc>
          <w:tcPr>
            <w:tcW w:w="992" w:type="dxa"/>
            <w:tcBorders>
              <w:top w:val="single" w:sz="12" w:space="0" w:color="auto"/>
              <w:bottom w:val="single" w:sz="4" w:space="0" w:color="auto"/>
            </w:tcBorders>
            <w:shd w:val="clear" w:color="auto" w:fill="FFFFFF"/>
            <w:tcMar>
              <w:top w:w="30" w:type="dxa"/>
              <w:left w:w="30" w:type="dxa"/>
              <w:bottom w:w="30" w:type="dxa"/>
              <w:right w:w="30" w:type="dxa"/>
            </w:tcMar>
            <w:vAlign w:val="bottom"/>
          </w:tcPr>
          <w:p w14:paraId="2EB786DE" w14:textId="77777777" w:rsidR="00950F88" w:rsidRPr="006B7DB7" w:rsidRDefault="00950F88" w:rsidP="00E907E9">
            <w:pPr>
              <w:autoSpaceDE w:val="0"/>
              <w:autoSpaceDN w:val="0"/>
              <w:adjustRightInd w:val="0"/>
              <w:spacing w:line="240" w:lineRule="auto"/>
              <w:jc w:val="center"/>
              <w:rPr>
                <w:i/>
                <w:color w:val="000000"/>
                <w:lang w:val="es-ES_tradnl" w:eastAsia="pt-BR"/>
              </w:rPr>
            </w:pPr>
            <w:r w:rsidRPr="006B7DB7">
              <w:rPr>
                <w:i/>
                <w:color w:val="000000"/>
                <w:lang w:val="es-ES_tradnl" w:eastAsia="pt-BR"/>
              </w:rPr>
              <w:t>DP</w:t>
            </w:r>
          </w:p>
        </w:tc>
      </w:tr>
      <w:tr w:rsidR="00950F88" w:rsidRPr="006B7DB7" w14:paraId="74AC8E30" w14:textId="77777777" w:rsidTr="00E907E9">
        <w:trPr>
          <w:cantSplit/>
          <w:tblHeader/>
        </w:trPr>
        <w:tc>
          <w:tcPr>
            <w:tcW w:w="2127" w:type="dxa"/>
            <w:tcBorders>
              <w:top w:val="single" w:sz="4" w:space="0" w:color="auto"/>
            </w:tcBorders>
            <w:shd w:val="clear" w:color="auto" w:fill="FFFFFF"/>
            <w:tcMar>
              <w:top w:w="30" w:type="dxa"/>
              <w:left w:w="30" w:type="dxa"/>
              <w:bottom w:w="30" w:type="dxa"/>
              <w:right w:w="30" w:type="dxa"/>
            </w:tcMar>
          </w:tcPr>
          <w:p w14:paraId="7489808F" w14:textId="77777777" w:rsidR="00950F88" w:rsidRPr="006B7DB7" w:rsidRDefault="00950F88" w:rsidP="00E907E9">
            <w:pPr>
              <w:autoSpaceDE w:val="0"/>
              <w:autoSpaceDN w:val="0"/>
              <w:adjustRightInd w:val="0"/>
              <w:spacing w:line="240" w:lineRule="auto"/>
              <w:rPr>
                <w:color w:val="000000"/>
                <w:lang w:val="es-ES_tradnl" w:eastAsia="pt-BR"/>
              </w:rPr>
            </w:pPr>
            <w:r w:rsidRPr="006B7DB7">
              <w:rPr>
                <w:color w:val="000000"/>
                <w:lang w:val="es-ES_tradnl" w:eastAsia="pt-BR"/>
              </w:rPr>
              <w:t>Total Realista</w:t>
            </w:r>
          </w:p>
        </w:tc>
        <w:tc>
          <w:tcPr>
            <w:tcW w:w="1134" w:type="dxa"/>
            <w:tcBorders>
              <w:top w:val="single" w:sz="4" w:space="0" w:color="auto"/>
            </w:tcBorders>
            <w:shd w:val="clear" w:color="auto" w:fill="FFFFFF"/>
            <w:tcMar>
              <w:top w:w="30" w:type="dxa"/>
              <w:left w:w="30" w:type="dxa"/>
              <w:bottom w:w="30" w:type="dxa"/>
              <w:right w:w="30" w:type="dxa"/>
            </w:tcMar>
          </w:tcPr>
          <w:p w14:paraId="5A15F0EC" w14:textId="77777777" w:rsidR="00950F88" w:rsidRPr="006B7DB7" w:rsidRDefault="00950F88" w:rsidP="00E907E9">
            <w:pPr>
              <w:autoSpaceDE w:val="0"/>
              <w:autoSpaceDN w:val="0"/>
              <w:adjustRightInd w:val="0"/>
              <w:spacing w:line="240" w:lineRule="auto"/>
              <w:jc w:val="center"/>
              <w:rPr>
                <w:color w:val="000000"/>
                <w:lang w:val="es-ES_tradnl" w:eastAsia="pt-BR"/>
              </w:rPr>
            </w:pPr>
            <w:r w:rsidRPr="006B7DB7">
              <w:rPr>
                <w:color w:val="000000"/>
                <w:lang w:val="es-ES_tradnl" w:eastAsia="pt-BR"/>
              </w:rPr>
              <w:t>2</w:t>
            </w:r>
          </w:p>
        </w:tc>
        <w:tc>
          <w:tcPr>
            <w:tcW w:w="1134" w:type="dxa"/>
            <w:tcBorders>
              <w:top w:val="single" w:sz="4" w:space="0" w:color="auto"/>
            </w:tcBorders>
            <w:shd w:val="clear" w:color="auto" w:fill="FFFFFF"/>
            <w:tcMar>
              <w:top w:w="30" w:type="dxa"/>
              <w:left w:w="30" w:type="dxa"/>
              <w:bottom w:w="30" w:type="dxa"/>
              <w:right w:w="30" w:type="dxa"/>
            </w:tcMar>
          </w:tcPr>
          <w:p w14:paraId="16C87B0F" w14:textId="77777777" w:rsidR="00950F88" w:rsidRPr="006B7DB7" w:rsidRDefault="00950F88" w:rsidP="00E907E9">
            <w:pPr>
              <w:autoSpaceDE w:val="0"/>
              <w:autoSpaceDN w:val="0"/>
              <w:adjustRightInd w:val="0"/>
              <w:spacing w:line="240" w:lineRule="auto"/>
              <w:jc w:val="center"/>
              <w:rPr>
                <w:color w:val="000000"/>
                <w:lang w:val="es-ES_tradnl" w:eastAsia="pt-BR"/>
              </w:rPr>
            </w:pPr>
            <w:r w:rsidRPr="006B7DB7">
              <w:rPr>
                <w:color w:val="000000"/>
                <w:lang w:val="es-ES_tradnl" w:eastAsia="pt-BR"/>
              </w:rPr>
              <w:t>42</w:t>
            </w:r>
          </w:p>
        </w:tc>
        <w:tc>
          <w:tcPr>
            <w:tcW w:w="992" w:type="dxa"/>
            <w:tcBorders>
              <w:top w:val="single" w:sz="4" w:space="0" w:color="auto"/>
            </w:tcBorders>
            <w:shd w:val="clear" w:color="auto" w:fill="FFFFFF"/>
            <w:tcMar>
              <w:top w:w="30" w:type="dxa"/>
              <w:left w:w="30" w:type="dxa"/>
              <w:bottom w:w="30" w:type="dxa"/>
              <w:right w:w="30" w:type="dxa"/>
            </w:tcMar>
          </w:tcPr>
          <w:p w14:paraId="2425A274" w14:textId="77777777" w:rsidR="00950F88" w:rsidRPr="006B7DB7" w:rsidRDefault="00950F88" w:rsidP="00E907E9">
            <w:pPr>
              <w:autoSpaceDE w:val="0"/>
              <w:autoSpaceDN w:val="0"/>
              <w:adjustRightInd w:val="0"/>
              <w:spacing w:line="240" w:lineRule="auto"/>
              <w:jc w:val="center"/>
              <w:rPr>
                <w:color w:val="000000"/>
                <w:lang w:val="es-ES_tradnl" w:eastAsia="pt-BR"/>
              </w:rPr>
            </w:pPr>
            <w:r w:rsidRPr="006B7DB7">
              <w:rPr>
                <w:color w:val="000000"/>
                <w:lang w:val="es-ES_tradnl" w:eastAsia="pt-BR"/>
              </w:rPr>
              <w:t>13,37</w:t>
            </w:r>
          </w:p>
        </w:tc>
        <w:tc>
          <w:tcPr>
            <w:tcW w:w="992" w:type="dxa"/>
            <w:tcBorders>
              <w:top w:val="single" w:sz="4" w:space="0" w:color="auto"/>
            </w:tcBorders>
            <w:shd w:val="clear" w:color="auto" w:fill="FFFFFF"/>
            <w:tcMar>
              <w:top w:w="30" w:type="dxa"/>
              <w:left w:w="30" w:type="dxa"/>
              <w:bottom w:w="30" w:type="dxa"/>
              <w:right w:w="30" w:type="dxa"/>
            </w:tcMar>
          </w:tcPr>
          <w:p w14:paraId="52D5F1DD" w14:textId="77777777" w:rsidR="00950F88" w:rsidRPr="006B7DB7" w:rsidRDefault="00950F88" w:rsidP="00E907E9">
            <w:pPr>
              <w:autoSpaceDE w:val="0"/>
              <w:autoSpaceDN w:val="0"/>
              <w:adjustRightInd w:val="0"/>
              <w:spacing w:line="240" w:lineRule="auto"/>
              <w:jc w:val="center"/>
              <w:rPr>
                <w:color w:val="000000"/>
                <w:lang w:val="es-ES_tradnl" w:eastAsia="pt-BR"/>
              </w:rPr>
            </w:pPr>
            <w:r w:rsidRPr="006B7DB7">
              <w:rPr>
                <w:color w:val="000000"/>
                <w:lang w:val="es-ES_tradnl" w:eastAsia="pt-BR"/>
              </w:rPr>
              <w:t>9,371</w:t>
            </w:r>
          </w:p>
        </w:tc>
      </w:tr>
      <w:tr w:rsidR="00950F88" w:rsidRPr="006B7DB7" w14:paraId="19E5B26E" w14:textId="77777777" w:rsidTr="00E907E9">
        <w:trPr>
          <w:cantSplit/>
          <w:tblHeader/>
        </w:trPr>
        <w:tc>
          <w:tcPr>
            <w:tcW w:w="2127" w:type="dxa"/>
            <w:shd w:val="clear" w:color="auto" w:fill="FFFFFF"/>
            <w:tcMar>
              <w:top w:w="30" w:type="dxa"/>
              <w:left w:w="30" w:type="dxa"/>
              <w:bottom w:w="30" w:type="dxa"/>
              <w:right w:w="30" w:type="dxa"/>
            </w:tcMar>
          </w:tcPr>
          <w:p w14:paraId="1AD7BEA7" w14:textId="77777777" w:rsidR="00950F88" w:rsidRPr="006B7DB7" w:rsidRDefault="00950F88" w:rsidP="00E907E9">
            <w:pPr>
              <w:autoSpaceDE w:val="0"/>
              <w:autoSpaceDN w:val="0"/>
              <w:adjustRightInd w:val="0"/>
              <w:spacing w:line="240" w:lineRule="auto"/>
              <w:rPr>
                <w:color w:val="000000"/>
                <w:lang w:val="es-ES_tradnl" w:eastAsia="pt-BR"/>
              </w:rPr>
            </w:pPr>
            <w:r w:rsidRPr="006B7DB7">
              <w:rPr>
                <w:color w:val="000000"/>
                <w:lang w:val="es-ES_tradnl" w:eastAsia="pt-BR"/>
              </w:rPr>
              <w:t>Total Investigado</w:t>
            </w:r>
          </w:p>
        </w:tc>
        <w:tc>
          <w:tcPr>
            <w:tcW w:w="1134" w:type="dxa"/>
            <w:shd w:val="clear" w:color="auto" w:fill="FFFFFF"/>
            <w:tcMar>
              <w:top w:w="30" w:type="dxa"/>
              <w:left w:w="30" w:type="dxa"/>
              <w:bottom w:w="30" w:type="dxa"/>
              <w:right w:w="30" w:type="dxa"/>
            </w:tcMar>
          </w:tcPr>
          <w:p w14:paraId="61B9BFD8" w14:textId="77777777" w:rsidR="00950F88" w:rsidRPr="006B7DB7" w:rsidRDefault="00950F88" w:rsidP="00E907E9">
            <w:pPr>
              <w:autoSpaceDE w:val="0"/>
              <w:autoSpaceDN w:val="0"/>
              <w:adjustRightInd w:val="0"/>
              <w:spacing w:line="240" w:lineRule="auto"/>
              <w:jc w:val="center"/>
              <w:rPr>
                <w:color w:val="000000"/>
                <w:lang w:val="es-ES_tradnl" w:eastAsia="pt-BR"/>
              </w:rPr>
            </w:pPr>
            <w:r w:rsidRPr="006B7DB7">
              <w:rPr>
                <w:color w:val="000000"/>
                <w:lang w:val="es-ES_tradnl" w:eastAsia="pt-BR"/>
              </w:rPr>
              <w:t>5</w:t>
            </w:r>
          </w:p>
        </w:tc>
        <w:tc>
          <w:tcPr>
            <w:tcW w:w="1134" w:type="dxa"/>
            <w:shd w:val="clear" w:color="auto" w:fill="FFFFFF"/>
            <w:tcMar>
              <w:top w:w="30" w:type="dxa"/>
              <w:left w:w="30" w:type="dxa"/>
              <w:bottom w:w="30" w:type="dxa"/>
              <w:right w:w="30" w:type="dxa"/>
            </w:tcMar>
          </w:tcPr>
          <w:p w14:paraId="2E019DA2" w14:textId="77777777" w:rsidR="00950F88" w:rsidRPr="006B7DB7" w:rsidRDefault="00950F88" w:rsidP="00E907E9">
            <w:pPr>
              <w:autoSpaceDE w:val="0"/>
              <w:autoSpaceDN w:val="0"/>
              <w:adjustRightInd w:val="0"/>
              <w:spacing w:line="240" w:lineRule="auto"/>
              <w:jc w:val="center"/>
              <w:rPr>
                <w:color w:val="000000"/>
                <w:lang w:val="es-ES_tradnl" w:eastAsia="pt-BR"/>
              </w:rPr>
            </w:pPr>
            <w:r w:rsidRPr="006B7DB7">
              <w:rPr>
                <w:color w:val="000000"/>
                <w:lang w:val="es-ES_tradnl" w:eastAsia="pt-BR"/>
              </w:rPr>
              <w:t>44</w:t>
            </w:r>
          </w:p>
        </w:tc>
        <w:tc>
          <w:tcPr>
            <w:tcW w:w="992" w:type="dxa"/>
            <w:shd w:val="clear" w:color="auto" w:fill="FFFFFF"/>
            <w:tcMar>
              <w:top w:w="30" w:type="dxa"/>
              <w:left w:w="30" w:type="dxa"/>
              <w:bottom w:w="30" w:type="dxa"/>
              <w:right w:w="30" w:type="dxa"/>
            </w:tcMar>
          </w:tcPr>
          <w:p w14:paraId="0F09135E" w14:textId="77777777" w:rsidR="00950F88" w:rsidRPr="006B7DB7" w:rsidRDefault="00950F88" w:rsidP="00E907E9">
            <w:pPr>
              <w:autoSpaceDE w:val="0"/>
              <w:autoSpaceDN w:val="0"/>
              <w:adjustRightInd w:val="0"/>
              <w:spacing w:line="240" w:lineRule="auto"/>
              <w:jc w:val="center"/>
              <w:rPr>
                <w:color w:val="000000"/>
                <w:lang w:val="es-ES_tradnl" w:eastAsia="pt-BR"/>
              </w:rPr>
            </w:pPr>
            <w:r w:rsidRPr="006B7DB7">
              <w:rPr>
                <w:color w:val="000000"/>
                <w:lang w:val="es-ES_tradnl" w:eastAsia="pt-BR"/>
              </w:rPr>
              <w:t>19,99</w:t>
            </w:r>
          </w:p>
        </w:tc>
        <w:tc>
          <w:tcPr>
            <w:tcW w:w="992" w:type="dxa"/>
            <w:shd w:val="clear" w:color="auto" w:fill="FFFFFF"/>
            <w:tcMar>
              <w:top w:w="30" w:type="dxa"/>
              <w:left w:w="30" w:type="dxa"/>
              <w:bottom w:w="30" w:type="dxa"/>
              <w:right w:w="30" w:type="dxa"/>
            </w:tcMar>
          </w:tcPr>
          <w:p w14:paraId="6A38A382" w14:textId="77777777" w:rsidR="00950F88" w:rsidRPr="006B7DB7" w:rsidRDefault="00950F88" w:rsidP="00E907E9">
            <w:pPr>
              <w:autoSpaceDE w:val="0"/>
              <w:autoSpaceDN w:val="0"/>
              <w:adjustRightInd w:val="0"/>
              <w:spacing w:line="240" w:lineRule="auto"/>
              <w:jc w:val="center"/>
              <w:rPr>
                <w:color w:val="000000"/>
                <w:lang w:val="es-ES_tradnl" w:eastAsia="pt-BR"/>
              </w:rPr>
            </w:pPr>
            <w:r w:rsidRPr="006B7DB7">
              <w:rPr>
                <w:color w:val="000000"/>
                <w:lang w:val="es-ES_tradnl" w:eastAsia="pt-BR"/>
              </w:rPr>
              <w:t>9,475</w:t>
            </w:r>
          </w:p>
        </w:tc>
      </w:tr>
      <w:tr w:rsidR="00950F88" w:rsidRPr="006B7DB7" w14:paraId="2F60D4FD" w14:textId="77777777" w:rsidTr="00E907E9">
        <w:trPr>
          <w:cantSplit/>
          <w:tblHeader/>
        </w:trPr>
        <w:tc>
          <w:tcPr>
            <w:tcW w:w="2127" w:type="dxa"/>
            <w:shd w:val="clear" w:color="auto" w:fill="FFFFFF"/>
            <w:tcMar>
              <w:top w:w="30" w:type="dxa"/>
              <w:left w:w="30" w:type="dxa"/>
              <w:bottom w:w="30" w:type="dxa"/>
              <w:right w:w="30" w:type="dxa"/>
            </w:tcMar>
          </w:tcPr>
          <w:p w14:paraId="1BFAF7A3" w14:textId="77777777" w:rsidR="00950F88" w:rsidRPr="006B7DB7" w:rsidRDefault="00950F88" w:rsidP="00E907E9">
            <w:pPr>
              <w:autoSpaceDE w:val="0"/>
              <w:autoSpaceDN w:val="0"/>
              <w:adjustRightInd w:val="0"/>
              <w:spacing w:line="240" w:lineRule="auto"/>
              <w:rPr>
                <w:color w:val="000000"/>
                <w:lang w:val="es-ES_tradnl" w:eastAsia="pt-BR"/>
              </w:rPr>
            </w:pPr>
            <w:r w:rsidRPr="006B7DB7">
              <w:rPr>
                <w:color w:val="000000"/>
                <w:lang w:val="es-ES_tradnl" w:eastAsia="pt-BR"/>
              </w:rPr>
              <w:t>Total Artístico</w:t>
            </w:r>
          </w:p>
        </w:tc>
        <w:tc>
          <w:tcPr>
            <w:tcW w:w="1134" w:type="dxa"/>
            <w:shd w:val="clear" w:color="auto" w:fill="FFFFFF"/>
            <w:tcMar>
              <w:top w:w="30" w:type="dxa"/>
              <w:left w:w="30" w:type="dxa"/>
              <w:bottom w:w="30" w:type="dxa"/>
              <w:right w:w="30" w:type="dxa"/>
            </w:tcMar>
          </w:tcPr>
          <w:p w14:paraId="05FADB3F" w14:textId="77777777" w:rsidR="00950F88" w:rsidRPr="006B7DB7" w:rsidRDefault="00950F88" w:rsidP="00E907E9">
            <w:pPr>
              <w:autoSpaceDE w:val="0"/>
              <w:autoSpaceDN w:val="0"/>
              <w:adjustRightInd w:val="0"/>
              <w:spacing w:line="240" w:lineRule="auto"/>
              <w:jc w:val="center"/>
              <w:rPr>
                <w:color w:val="000000"/>
                <w:lang w:val="es-ES_tradnl" w:eastAsia="pt-BR"/>
              </w:rPr>
            </w:pPr>
            <w:r w:rsidRPr="006B7DB7">
              <w:rPr>
                <w:color w:val="000000"/>
                <w:lang w:val="es-ES_tradnl" w:eastAsia="pt-BR"/>
              </w:rPr>
              <w:t>4</w:t>
            </w:r>
          </w:p>
        </w:tc>
        <w:tc>
          <w:tcPr>
            <w:tcW w:w="1134" w:type="dxa"/>
            <w:shd w:val="clear" w:color="auto" w:fill="FFFFFF"/>
            <w:tcMar>
              <w:top w:w="30" w:type="dxa"/>
              <w:left w:w="30" w:type="dxa"/>
              <w:bottom w:w="30" w:type="dxa"/>
              <w:right w:w="30" w:type="dxa"/>
            </w:tcMar>
          </w:tcPr>
          <w:p w14:paraId="03B9A7C1" w14:textId="77777777" w:rsidR="00950F88" w:rsidRPr="006B7DB7" w:rsidRDefault="00950F88" w:rsidP="00E907E9">
            <w:pPr>
              <w:autoSpaceDE w:val="0"/>
              <w:autoSpaceDN w:val="0"/>
              <w:adjustRightInd w:val="0"/>
              <w:spacing w:line="240" w:lineRule="auto"/>
              <w:jc w:val="center"/>
              <w:rPr>
                <w:color w:val="000000"/>
                <w:lang w:val="es-ES_tradnl" w:eastAsia="pt-BR"/>
              </w:rPr>
            </w:pPr>
            <w:r w:rsidRPr="006B7DB7">
              <w:rPr>
                <w:color w:val="000000"/>
                <w:lang w:val="es-ES_tradnl" w:eastAsia="pt-BR"/>
              </w:rPr>
              <w:t>47</w:t>
            </w:r>
          </w:p>
        </w:tc>
        <w:tc>
          <w:tcPr>
            <w:tcW w:w="992" w:type="dxa"/>
            <w:shd w:val="clear" w:color="auto" w:fill="FFFFFF"/>
            <w:tcMar>
              <w:top w:w="30" w:type="dxa"/>
              <w:left w:w="30" w:type="dxa"/>
              <w:bottom w:w="30" w:type="dxa"/>
              <w:right w:w="30" w:type="dxa"/>
            </w:tcMar>
          </w:tcPr>
          <w:p w14:paraId="04653C82" w14:textId="77777777" w:rsidR="00950F88" w:rsidRPr="006B7DB7" w:rsidRDefault="00950F88" w:rsidP="00E907E9">
            <w:pPr>
              <w:autoSpaceDE w:val="0"/>
              <w:autoSpaceDN w:val="0"/>
              <w:adjustRightInd w:val="0"/>
              <w:spacing w:line="240" w:lineRule="auto"/>
              <w:jc w:val="center"/>
              <w:rPr>
                <w:color w:val="000000"/>
                <w:lang w:val="es-ES_tradnl" w:eastAsia="pt-BR"/>
              </w:rPr>
            </w:pPr>
            <w:r w:rsidRPr="006B7DB7">
              <w:rPr>
                <w:color w:val="000000"/>
                <w:lang w:val="es-ES_tradnl" w:eastAsia="pt-BR"/>
              </w:rPr>
              <w:t>25,72</w:t>
            </w:r>
          </w:p>
        </w:tc>
        <w:tc>
          <w:tcPr>
            <w:tcW w:w="992" w:type="dxa"/>
            <w:shd w:val="clear" w:color="auto" w:fill="FFFFFF"/>
            <w:tcMar>
              <w:top w:w="30" w:type="dxa"/>
              <w:left w:w="30" w:type="dxa"/>
              <w:bottom w:w="30" w:type="dxa"/>
              <w:right w:w="30" w:type="dxa"/>
            </w:tcMar>
          </w:tcPr>
          <w:p w14:paraId="3ACEECD7" w14:textId="77777777" w:rsidR="00950F88" w:rsidRPr="006B7DB7" w:rsidRDefault="00950F88" w:rsidP="00E907E9">
            <w:pPr>
              <w:autoSpaceDE w:val="0"/>
              <w:autoSpaceDN w:val="0"/>
              <w:adjustRightInd w:val="0"/>
              <w:spacing w:line="240" w:lineRule="auto"/>
              <w:jc w:val="center"/>
              <w:rPr>
                <w:color w:val="000000"/>
                <w:lang w:val="es-ES_tradnl" w:eastAsia="pt-BR"/>
              </w:rPr>
            </w:pPr>
            <w:r w:rsidRPr="006B7DB7">
              <w:rPr>
                <w:color w:val="000000"/>
                <w:lang w:val="es-ES_tradnl" w:eastAsia="pt-BR"/>
              </w:rPr>
              <w:t>11,552</w:t>
            </w:r>
          </w:p>
        </w:tc>
      </w:tr>
      <w:tr w:rsidR="00950F88" w:rsidRPr="006B7DB7" w14:paraId="7BF45365" w14:textId="77777777" w:rsidTr="00E907E9">
        <w:trPr>
          <w:cantSplit/>
          <w:tblHeader/>
        </w:trPr>
        <w:tc>
          <w:tcPr>
            <w:tcW w:w="2127" w:type="dxa"/>
            <w:shd w:val="clear" w:color="auto" w:fill="FFFFFF"/>
            <w:tcMar>
              <w:top w:w="30" w:type="dxa"/>
              <w:left w:w="30" w:type="dxa"/>
              <w:bottom w:w="30" w:type="dxa"/>
              <w:right w:w="30" w:type="dxa"/>
            </w:tcMar>
          </w:tcPr>
          <w:p w14:paraId="30D7C26E" w14:textId="77777777" w:rsidR="00950F88" w:rsidRPr="006B7DB7" w:rsidRDefault="00950F88" w:rsidP="00E907E9">
            <w:pPr>
              <w:autoSpaceDE w:val="0"/>
              <w:autoSpaceDN w:val="0"/>
              <w:adjustRightInd w:val="0"/>
              <w:spacing w:line="240" w:lineRule="auto"/>
              <w:rPr>
                <w:color w:val="000000"/>
                <w:lang w:val="es-ES_tradnl" w:eastAsia="pt-BR"/>
              </w:rPr>
            </w:pPr>
            <w:r w:rsidRPr="006B7DB7">
              <w:rPr>
                <w:color w:val="000000"/>
                <w:lang w:val="es-ES_tradnl" w:eastAsia="pt-BR"/>
              </w:rPr>
              <w:t>Total Social</w:t>
            </w:r>
          </w:p>
        </w:tc>
        <w:tc>
          <w:tcPr>
            <w:tcW w:w="1134" w:type="dxa"/>
            <w:shd w:val="clear" w:color="auto" w:fill="FFFFFF"/>
            <w:tcMar>
              <w:top w:w="30" w:type="dxa"/>
              <w:left w:w="30" w:type="dxa"/>
              <w:bottom w:w="30" w:type="dxa"/>
              <w:right w:w="30" w:type="dxa"/>
            </w:tcMar>
          </w:tcPr>
          <w:p w14:paraId="604ACB9A" w14:textId="77777777" w:rsidR="00950F88" w:rsidRPr="006B7DB7" w:rsidRDefault="00950F88" w:rsidP="00E907E9">
            <w:pPr>
              <w:autoSpaceDE w:val="0"/>
              <w:autoSpaceDN w:val="0"/>
              <w:adjustRightInd w:val="0"/>
              <w:spacing w:line="240" w:lineRule="auto"/>
              <w:jc w:val="center"/>
              <w:rPr>
                <w:color w:val="000000"/>
                <w:lang w:val="es-ES_tradnl" w:eastAsia="pt-BR"/>
              </w:rPr>
            </w:pPr>
            <w:r w:rsidRPr="006B7DB7">
              <w:rPr>
                <w:color w:val="000000"/>
                <w:lang w:val="es-ES_tradnl" w:eastAsia="pt-BR"/>
              </w:rPr>
              <w:t>23</w:t>
            </w:r>
          </w:p>
        </w:tc>
        <w:tc>
          <w:tcPr>
            <w:tcW w:w="1134" w:type="dxa"/>
            <w:shd w:val="clear" w:color="auto" w:fill="FFFFFF"/>
            <w:tcMar>
              <w:top w:w="30" w:type="dxa"/>
              <w:left w:w="30" w:type="dxa"/>
              <w:bottom w:w="30" w:type="dxa"/>
              <w:right w:w="30" w:type="dxa"/>
            </w:tcMar>
          </w:tcPr>
          <w:p w14:paraId="3071C463" w14:textId="77777777" w:rsidR="00950F88" w:rsidRPr="006B7DB7" w:rsidRDefault="00950F88" w:rsidP="00E907E9">
            <w:pPr>
              <w:autoSpaceDE w:val="0"/>
              <w:autoSpaceDN w:val="0"/>
              <w:adjustRightInd w:val="0"/>
              <w:spacing w:line="240" w:lineRule="auto"/>
              <w:jc w:val="center"/>
              <w:rPr>
                <w:lang w:val="es-ES_tradnl" w:eastAsia="pt-BR"/>
              </w:rPr>
            </w:pPr>
            <w:r w:rsidRPr="006B7DB7">
              <w:rPr>
                <w:lang w:val="es-ES_tradnl" w:eastAsia="pt-BR"/>
              </w:rPr>
              <w:t>48</w:t>
            </w:r>
          </w:p>
        </w:tc>
        <w:tc>
          <w:tcPr>
            <w:tcW w:w="992" w:type="dxa"/>
            <w:shd w:val="clear" w:color="auto" w:fill="FFFFFF"/>
            <w:tcMar>
              <w:top w:w="30" w:type="dxa"/>
              <w:left w:w="30" w:type="dxa"/>
              <w:bottom w:w="30" w:type="dxa"/>
              <w:right w:w="30" w:type="dxa"/>
            </w:tcMar>
          </w:tcPr>
          <w:p w14:paraId="1787E3F5" w14:textId="77777777" w:rsidR="00950F88" w:rsidRPr="006B7DB7" w:rsidRDefault="00950F88" w:rsidP="00E907E9">
            <w:pPr>
              <w:autoSpaceDE w:val="0"/>
              <w:autoSpaceDN w:val="0"/>
              <w:adjustRightInd w:val="0"/>
              <w:spacing w:line="240" w:lineRule="auto"/>
              <w:jc w:val="center"/>
              <w:rPr>
                <w:color w:val="000000"/>
                <w:lang w:val="es-ES_tradnl" w:eastAsia="pt-BR"/>
              </w:rPr>
            </w:pPr>
            <w:r w:rsidRPr="006B7DB7">
              <w:rPr>
                <w:color w:val="000000"/>
                <w:lang w:val="es-ES_tradnl" w:eastAsia="pt-BR"/>
              </w:rPr>
              <w:t>36,61</w:t>
            </w:r>
          </w:p>
        </w:tc>
        <w:tc>
          <w:tcPr>
            <w:tcW w:w="992" w:type="dxa"/>
            <w:shd w:val="clear" w:color="auto" w:fill="FFFFFF"/>
            <w:tcMar>
              <w:top w:w="30" w:type="dxa"/>
              <w:left w:w="30" w:type="dxa"/>
              <w:bottom w:w="30" w:type="dxa"/>
              <w:right w:w="30" w:type="dxa"/>
            </w:tcMar>
          </w:tcPr>
          <w:p w14:paraId="5340E740" w14:textId="77777777" w:rsidR="00950F88" w:rsidRPr="006B7DB7" w:rsidRDefault="00950F88" w:rsidP="00E907E9">
            <w:pPr>
              <w:autoSpaceDE w:val="0"/>
              <w:autoSpaceDN w:val="0"/>
              <w:adjustRightInd w:val="0"/>
              <w:spacing w:line="240" w:lineRule="auto"/>
              <w:jc w:val="center"/>
              <w:rPr>
                <w:color w:val="000000"/>
                <w:lang w:val="es-ES_tradnl" w:eastAsia="pt-BR"/>
              </w:rPr>
            </w:pPr>
            <w:r w:rsidRPr="006B7DB7">
              <w:rPr>
                <w:color w:val="000000"/>
                <w:lang w:val="es-ES_tradnl" w:eastAsia="pt-BR"/>
              </w:rPr>
              <w:t>6,792</w:t>
            </w:r>
          </w:p>
        </w:tc>
      </w:tr>
      <w:tr w:rsidR="00950F88" w:rsidRPr="006B7DB7" w14:paraId="45505350" w14:textId="77777777" w:rsidTr="00E907E9">
        <w:trPr>
          <w:cantSplit/>
          <w:tblHeader/>
        </w:trPr>
        <w:tc>
          <w:tcPr>
            <w:tcW w:w="2127" w:type="dxa"/>
            <w:shd w:val="clear" w:color="auto" w:fill="FFFFFF"/>
            <w:tcMar>
              <w:top w:w="30" w:type="dxa"/>
              <w:left w:w="30" w:type="dxa"/>
              <w:bottom w:w="30" w:type="dxa"/>
              <w:right w:w="30" w:type="dxa"/>
            </w:tcMar>
          </w:tcPr>
          <w:p w14:paraId="67303F07" w14:textId="77777777" w:rsidR="00950F88" w:rsidRPr="006B7DB7" w:rsidRDefault="00950F88" w:rsidP="00E907E9">
            <w:pPr>
              <w:autoSpaceDE w:val="0"/>
              <w:autoSpaceDN w:val="0"/>
              <w:adjustRightInd w:val="0"/>
              <w:spacing w:line="240" w:lineRule="auto"/>
              <w:rPr>
                <w:color w:val="000000"/>
                <w:lang w:val="es-ES_tradnl" w:eastAsia="pt-BR"/>
              </w:rPr>
            </w:pPr>
            <w:r w:rsidRPr="006B7DB7">
              <w:rPr>
                <w:color w:val="000000"/>
                <w:lang w:val="es-ES_tradnl" w:eastAsia="pt-BR"/>
              </w:rPr>
              <w:t>Total Emprendedor</w:t>
            </w:r>
          </w:p>
        </w:tc>
        <w:tc>
          <w:tcPr>
            <w:tcW w:w="1134" w:type="dxa"/>
            <w:shd w:val="clear" w:color="auto" w:fill="FFFFFF"/>
            <w:tcMar>
              <w:top w:w="30" w:type="dxa"/>
              <w:left w:w="30" w:type="dxa"/>
              <w:bottom w:w="30" w:type="dxa"/>
              <w:right w:w="30" w:type="dxa"/>
            </w:tcMar>
          </w:tcPr>
          <w:p w14:paraId="40EEDAC4" w14:textId="77777777" w:rsidR="00950F88" w:rsidRPr="006B7DB7" w:rsidRDefault="00950F88" w:rsidP="00E907E9">
            <w:pPr>
              <w:autoSpaceDE w:val="0"/>
              <w:autoSpaceDN w:val="0"/>
              <w:adjustRightInd w:val="0"/>
              <w:spacing w:line="240" w:lineRule="auto"/>
              <w:jc w:val="center"/>
              <w:rPr>
                <w:color w:val="000000"/>
                <w:lang w:val="es-ES_tradnl" w:eastAsia="pt-BR"/>
              </w:rPr>
            </w:pPr>
            <w:r w:rsidRPr="006B7DB7">
              <w:rPr>
                <w:color w:val="000000"/>
                <w:lang w:val="es-ES_tradnl" w:eastAsia="pt-BR"/>
              </w:rPr>
              <w:t>6</w:t>
            </w:r>
          </w:p>
        </w:tc>
        <w:tc>
          <w:tcPr>
            <w:tcW w:w="1134" w:type="dxa"/>
            <w:shd w:val="clear" w:color="auto" w:fill="FFFFFF"/>
            <w:tcMar>
              <w:top w:w="30" w:type="dxa"/>
              <w:left w:w="30" w:type="dxa"/>
              <w:bottom w:w="30" w:type="dxa"/>
              <w:right w:w="30" w:type="dxa"/>
            </w:tcMar>
          </w:tcPr>
          <w:p w14:paraId="264B6846" w14:textId="77777777" w:rsidR="00950F88" w:rsidRPr="006B7DB7" w:rsidRDefault="00950F88" w:rsidP="00E907E9">
            <w:pPr>
              <w:autoSpaceDE w:val="0"/>
              <w:autoSpaceDN w:val="0"/>
              <w:adjustRightInd w:val="0"/>
              <w:spacing w:line="240" w:lineRule="auto"/>
              <w:jc w:val="center"/>
              <w:rPr>
                <w:color w:val="000000"/>
                <w:lang w:val="es-ES_tradnl" w:eastAsia="pt-BR"/>
              </w:rPr>
            </w:pPr>
            <w:r w:rsidRPr="006B7DB7">
              <w:rPr>
                <w:color w:val="000000"/>
                <w:lang w:val="es-ES_tradnl" w:eastAsia="pt-BR"/>
              </w:rPr>
              <w:t>46</w:t>
            </w:r>
          </w:p>
        </w:tc>
        <w:tc>
          <w:tcPr>
            <w:tcW w:w="992" w:type="dxa"/>
            <w:shd w:val="clear" w:color="auto" w:fill="FFFFFF"/>
            <w:tcMar>
              <w:top w:w="30" w:type="dxa"/>
              <w:left w:w="30" w:type="dxa"/>
              <w:bottom w:w="30" w:type="dxa"/>
              <w:right w:w="30" w:type="dxa"/>
            </w:tcMar>
          </w:tcPr>
          <w:p w14:paraId="35EBFB74" w14:textId="77777777" w:rsidR="00950F88" w:rsidRPr="006B7DB7" w:rsidRDefault="00950F88" w:rsidP="00E907E9">
            <w:pPr>
              <w:autoSpaceDE w:val="0"/>
              <w:autoSpaceDN w:val="0"/>
              <w:adjustRightInd w:val="0"/>
              <w:spacing w:line="240" w:lineRule="auto"/>
              <w:jc w:val="center"/>
              <w:rPr>
                <w:color w:val="000000"/>
                <w:lang w:val="es-ES_tradnl" w:eastAsia="pt-BR"/>
              </w:rPr>
            </w:pPr>
            <w:r w:rsidRPr="006B7DB7">
              <w:rPr>
                <w:color w:val="000000"/>
                <w:lang w:val="es-ES_tradnl" w:eastAsia="pt-BR"/>
              </w:rPr>
              <w:t>22,13</w:t>
            </w:r>
          </w:p>
        </w:tc>
        <w:tc>
          <w:tcPr>
            <w:tcW w:w="992" w:type="dxa"/>
            <w:shd w:val="clear" w:color="auto" w:fill="FFFFFF"/>
            <w:tcMar>
              <w:top w:w="30" w:type="dxa"/>
              <w:left w:w="30" w:type="dxa"/>
              <w:bottom w:w="30" w:type="dxa"/>
              <w:right w:w="30" w:type="dxa"/>
            </w:tcMar>
          </w:tcPr>
          <w:p w14:paraId="391A698F" w14:textId="77777777" w:rsidR="00950F88" w:rsidRPr="006B7DB7" w:rsidRDefault="00950F88" w:rsidP="00E907E9">
            <w:pPr>
              <w:autoSpaceDE w:val="0"/>
              <w:autoSpaceDN w:val="0"/>
              <w:adjustRightInd w:val="0"/>
              <w:spacing w:line="240" w:lineRule="auto"/>
              <w:jc w:val="center"/>
              <w:rPr>
                <w:color w:val="000000"/>
                <w:lang w:val="es-ES_tradnl" w:eastAsia="pt-BR"/>
              </w:rPr>
            </w:pPr>
            <w:r w:rsidRPr="006B7DB7">
              <w:rPr>
                <w:color w:val="000000"/>
                <w:lang w:val="es-ES_tradnl" w:eastAsia="pt-BR"/>
              </w:rPr>
              <w:t>9,796</w:t>
            </w:r>
          </w:p>
        </w:tc>
      </w:tr>
      <w:tr w:rsidR="00950F88" w:rsidRPr="006B7DB7" w14:paraId="4E749375" w14:textId="77777777" w:rsidTr="003863A9">
        <w:trPr>
          <w:cantSplit/>
          <w:tblHeader/>
        </w:trPr>
        <w:tc>
          <w:tcPr>
            <w:tcW w:w="2127" w:type="dxa"/>
            <w:tcBorders>
              <w:bottom w:val="single" w:sz="12" w:space="0" w:color="auto"/>
            </w:tcBorders>
            <w:shd w:val="clear" w:color="auto" w:fill="FFFFFF"/>
            <w:tcMar>
              <w:top w:w="30" w:type="dxa"/>
              <w:left w:w="30" w:type="dxa"/>
              <w:bottom w:w="30" w:type="dxa"/>
              <w:right w:w="30" w:type="dxa"/>
            </w:tcMar>
          </w:tcPr>
          <w:p w14:paraId="3598FF07" w14:textId="77777777" w:rsidR="00950F88" w:rsidRPr="006B7DB7" w:rsidRDefault="00950F88" w:rsidP="00E907E9">
            <w:pPr>
              <w:autoSpaceDE w:val="0"/>
              <w:autoSpaceDN w:val="0"/>
              <w:adjustRightInd w:val="0"/>
              <w:spacing w:line="240" w:lineRule="auto"/>
              <w:rPr>
                <w:color w:val="000000"/>
                <w:lang w:val="es-ES_tradnl" w:eastAsia="pt-BR"/>
              </w:rPr>
            </w:pPr>
            <w:r w:rsidRPr="006B7DB7">
              <w:rPr>
                <w:color w:val="000000"/>
                <w:lang w:val="es-ES_tradnl" w:eastAsia="pt-BR"/>
              </w:rPr>
              <w:t>Total Convencional</w:t>
            </w:r>
          </w:p>
        </w:tc>
        <w:tc>
          <w:tcPr>
            <w:tcW w:w="1134" w:type="dxa"/>
            <w:tcBorders>
              <w:bottom w:val="single" w:sz="12" w:space="0" w:color="auto"/>
            </w:tcBorders>
            <w:shd w:val="clear" w:color="auto" w:fill="FFFFFF"/>
            <w:tcMar>
              <w:top w:w="30" w:type="dxa"/>
              <w:left w:w="30" w:type="dxa"/>
              <w:bottom w:w="30" w:type="dxa"/>
              <w:right w:w="30" w:type="dxa"/>
            </w:tcMar>
          </w:tcPr>
          <w:p w14:paraId="497C76A6" w14:textId="77777777" w:rsidR="00950F88" w:rsidRPr="006B7DB7" w:rsidRDefault="00950F88" w:rsidP="00E907E9">
            <w:pPr>
              <w:autoSpaceDE w:val="0"/>
              <w:autoSpaceDN w:val="0"/>
              <w:adjustRightInd w:val="0"/>
              <w:spacing w:line="240" w:lineRule="auto"/>
              <w:jc w:val="center"/>
              <w:rPr>
                <w:color w:val="000000"/>
                <w:lang w:val="es-ES_tradnl" w:eastAsia="pt-BR"/>
              </w:rPr>
            </w:pPr>
            <w:r w:rsidRPr="006B7DB7">
              <w:rPr>
                <w:color w:val="000000"/>
                <w:lang w:val="es-ES_tradnl" w:eastAsia="pt-BR"/>
              </w:rPr>
              <w:t>2</w:t>
            </w:r>
          </w:p>
        </w:tc>
        <w:tc>
          <w:tcPr>
            <w:tcW w:w="1134" w:type="dxa"/>
            <w:tcBorders>
              <w:bottom w:val="single" w:sz="12" w:space="0" w:color="auto"/>
            </w:tcBorders>
            <w:shd w:val="clear" w:color="auto" w:fill="FFFFFF"/>
            <w:tcMar>
              <w:top w:w="30" w:type="dxa"/>
              <w:left w:w="30" w:type="dxa"/>
              <w:bottom w:w="30" w:type="dxa"/>
              <w:right w:w="30" w:type="dxa"/>
            </w:tcMar>
          </w:tcPr>
          <w:p w14:paraId="46E0A69B" w14:textId="77777777" w:rsidR="00950F88" w:rsidRPr="006B7DB7" w:rsidRDefault="00950F88" w:rsidP="00E907E9">
            <w:pPr>
              <w:autoSpaceDE w:val="0"/>
              <w:autoSpaceDN w:val="0"/>
              <w:adjustRightInd w:val="0"/>
              <w:spacing w:line="240" w:lineRule="auto"/>
              <w:jc w:val="center"/>
              <w:rPr>
                <w:color w:val="000000"/>
                <w:lang w:val="es-ES_tradnl" w:eastAsia="pt-BR"/>
              </w:rPr>
            </w:pPr>
            <w:r w:rsidRPr="006B7DB7">
              <w:rPr>
                <w:color w:val="000000"/>
                <w:lang w:val="es-ES_tradnl" w:eastAsia="pt-BR"/>
              </w:rPr>
              <w:t>46</w:t>
            </w:r>
          </w:p>
        </w:tc>
        <w:tc>
          <w:tcPr>
            <w:tcW w:w="992" w:type="dxa"/>
            <w:tcBorders>
              <w:bottom w:val="single" w:sz="12" w:space="0" w:color="auto"/>
            </w:tcBorders>
            <w:shd w:val="clear" w:color="auto" w:fill="FFFFFF"/>
            <w:tcMar>
              <w:top w:w="30" w:type="dxa"/>
              <w:left w:w="30" w:type="dxa"/>
              <w:bottom w:w="30" w:type="dxa"/>
              <w:right w:w="30" w:type="dxa"/>
            </w:tcMar>
          </w:tcPr>
          <w:p w14:paraId="33645C28" w14:textId="77777777" w:rsidR="00950F88" w:rsidRPr="006B7DB7" w:rsidRDefault="00950F88" w:rsidP="00E907E9">
            <w:pPr>
              <w:autoSpaceDE w:val="0"/>
              <w:autoSpaceDN w:val="0"/>
              <w:adjustRightInd w:val="0"/>
              <w:spacing w:line="240" w:lineRule="auto"/>
              <w:jc w:val="center"/>
              <w:rPr>
                <w:color w:val="000000"/>
                <w:lang w:val="es-ES_tradnl" w:eastAsia="pt-BR"/>
              </w:rPr>
            </w:pPr>
            <w:r w:rsidRPr="006B7DB7">
              <w:rPr>
                <w:color w:val="000000"/>
                <w:lang w:val="es-ES_tradnl" w:eastAsia="pt-BR"/>
              </w:rPr>
              <w:t>16,04</w:t>
            </w:r>
          </w:p>
        </w:tc>
        <w:tc>
          <w:tcPr>
            <w:tcW w:w="992" w:type="dxa"/>
            <w:tcBorders>
              <w:bottom w:val="single" w:sz="12" w:space="0" w:color="auto"/>
            </w:tcBorders>
            <w:shd w:val="clear" w:color="auto" w:fill="FFFFFF"/>
            <w:tcMar>
              <w:top w:w="30" w:type="dxa"/>
              <w:left w:w="30" w:type="dxa"/>
              <w:bottom w:w="30" w:type="dxa"/>
              <w:right w:w="30" w:type="dxa"/>
            </w:tcMar>
          </w:tcPr>
          <w:p w14:paraId="2C3027D3" w14:textId="77777777" w:rsidR="00950F88" w:rsidRPr="006B7DB7" w:rsidRDefault="00950F88" w:rsidP="00E907E9">
            <w:pPr>
              <w:autoSpaceDE w:val="0"/>
              <w:autoSpaceDN w:val="0"/>
              <w:adjustRightInd w:val="0"/>
              <w:spacing w:line="240" w:lineRule="auto"/>
              <w:jc w:val="center"/>
              <w:rPr>
                <w:color w:val="000000"/>
                <w:lang w:val="es-ES_tradnl" w:eastAsia="pt-BR"/>
              </w:rPr>
            </w:pPr>
            <w:r w:rsidRPr="006B7DB7">
              <w:rPr>
                <w:color w:val="000000"/>
                <w:lang w:val="es-ES_tradnl" w:eastAsia="pt-BR"/>
              </w:rPr>
              <w:t>9,912</w:t>
            </w:r>
          </w:p>
        </w:tc>
      </w:tr>
    </w:tbl>
    <w:p w14:paraId="6949C61E" w14:textId="77777777" w:rsidR="00950F88" w:rsidRPr="006B7DB7" w:rsidRDefault="00950F88" w:rsidP="00950F88">
      <w:pPr>
        <w:autoSpaceDE w:val="0"/>
        <w:autoSpaceDN w:val="0"/>
        <w:adjustRightInd w:val="0"/>
        <w:spacing w:line="240" w:lineRule="auto"/>
        <w:rPr>
          <w:lang w:val="es-ES_tradnl"/>
        </w:rPr>
      </w:pPr>
    </w:p>
    <w:p w14:paraId="47D2DB11" w14:textId="77777777" w:rsidR="000742D1" w:rsidRDefault="000742D1" w:rsidP="009304C8">
      <w:pPr>
        <w:autoSpaceDE w:val="0"/>
        <w:autoSpaceDN w:val="0"/>
        <w:adjustRightInd w:val="0"/>
      </w:pPr>
    </w:p>
    <w:p w14:paraId="4AEDE645" w14:textId="77777777" w:rsidR="003850AD" w:rsidRPr="002829DB" w:rsidRDefault="003850AD" w:rsidP="003850AD">
      <w:pPr>
        <w:tabs>
          <w:tab w:val="left" w:pos="1080"/>
        </w:tabs>
        <w:spacing w:line="240" w:lineRule="auto"/>
        <w:rPr>
          <w:i/>
          <w:lang w:val="es-ES_tradnl"/>
        </w:rPr>
      </w:pPr>
      <w:r w:rsidRPr="006B7DB7">
        <w:rPr>
          <w:lang w:val="es-ES_tradnl"/>
        </w:rPr>
        <w:t xml:space="preserve">Tabla 3. </w:t>
      </w:r>
      <w:r w:rsidRPr="002829DB">
        <w:rPr>
          <w:i/>
          <w:lang w:val="es-ES_tradnl"/>
        </w:rPr>
        <w:t xml:space="preserve">Coeficientes de Correlación de Pearson entre los tipos evaluados por el SDS y las dimensiones de  Escala de Afectos </w:t>
      </w:r>
      <w:proofErr w:type="spellStart"/>
      <w:r w:rsidRPr="002829DB">
        <w:rPr>
          <w:i/>
          <w:lang w:val="es-ES_tradnl"/>
        </w:rPr>
        <w:t>Zanon</w:t>
      </w:r>
      <w:proofErr w:type="spellEnd"/>
      <w:r w:rsidRPr="002829DB">
        <w:rPr>
          <w:i/>
          <w:lang w:val="es-ES_tradnl"/>
        </w:rPr>
        <w:t>.</w:t>
      </w:r>
    </w:p>
    <w:p w14:paraId="23A7C99F" w14:textId="77777777" w:rsidR="003850AD" w:rsidRPr="006B7DB7" w:rsidRDefault="003850AD" w:rsidP="003850AD">
      <w:pPr>
        <w:spacing w:line="240" w:lineRule="auto"/>
        <w:rPr>
          <w:bCs/>
          <w:color w:val="000000"/>
          <w:lang w:val="es-ES_tradnl"/>
        </w:rPr>
      </w:pPr>
    </w:p>
    <w:tbl>
      <w:tblPr>
        <w:tblW w:w="10719" w:type="dxa"/>
        <w:jc w:val="center"/>
        <w:tblLayout w:type="fixed"/>
        <w:tblCellMar>
          <w:left w:w="93" w:type="dxa"/>
          <w:right w:w="93" w:type="dxa"/>
        </w:tblCellMar>
        <w:tblLook w:val="0000" w:firstRow="0" w:lastRow="0" w:firstColumn="0" w:lastColumn="0" w:noHBand="0" w:noVBand="0"/>
      </w:tblPr>
      <w:tblGrid>
        <w:gridCol w:w="1956"/>
        <w:gridCol w:w="439"/>
        <w:gridCol w:w="1275"/>
        <w:gridCol w:w="1558"/>
        <w:gridCol w:w="1097"/>
        <w:gridCol w:w="1134"/>
        <w:gridCol w:w="1597"/>
        <w:gridCol w:w="104"/>
        <w:gridCol w:w="1559"/>
      </w:tblGrid>
      <w:tr w:rsidR="003850AD" w:rsidRPr="006B7DB7" w14:paraId="7EEECFDE" w14:textId="77777777" w:rsidTr="003863A9">
        <w:trPr>
          <w:trHeight w:val="340"/>
          <w:jc w:val="center"/>
        </w:trPr>
        <w:tc>
          <w:tcPr>
            <w:tcW w:w="1956" w:type="dxa"/>
            <w:vMerge w:val="restart"/>
            <w:tcBorders>
              <w:top w:val="single" w:sz="12" w:space="0" w:color="auto"/>
              <w:bottom w:val="single" w:sz="4" w:space="0" w:color="auto"/>
            </w:tcBorders>
            <w:shd w:val="clear" w:color="000000" w:fill="FFFFFF"/>
            <w:vAlign w:val="center"/>
          </w:tcPr>
          <w:p w14:paraId="76EEA975" w14:textId="77777777" w:rsidR="003850AD" w:rsidRPr="006B7DB7" w:rsidRDefault="003850AD" w:rsidP="00E907E9">
            <w:pPr>
              <w:autoSpaceDE w:val="0"/>
              <w:autoSpaceDN w:val="0"/>
              <w:adjustRightInd w:val="0"/>
              <w:spacing w:line="240" w:lineRule="auto"/>
              <w:jc w:val="center"/>
              <w:rPr>
                <w:bCs/>
                <w:color w:val="000000"/>
                <w:lang w:val="es-ES_tradnl" w:eastAsia="pt-BR"/>
              </w:rPr>
            </w:pPr>
            <w:r w:rsidRPr="006B7DB7">
              <w:rPr>
                <w:bCs/>
                <w:color w:val="000000"/>
                <w:lang w:val="es-ES_tradnl" w:eastAsia="pt-BR"/>
              </w:rPr>
              <w:t>Dimen</w:t>
            </w:r>
            <w:r>
              <w:rPr>
                <w:bCs/>
                <w:color w:val="000000"/>
                <w:lang w:val="es-ES_tradnl" w:eastAsia="pt-BR"/>
              </w:rPr>
              <w:t>s</w:t>
            </w:r>
            <w:r w:rsidRPr="006B7DB7">
              <w:rPr>
                <w:bCs/>
                <w:color w:val="000000"/>
                <w:lang w:val="es-ES_tradnl" w:eastAsia="pt-BR"/>
              </w:rPr>
              <w:t>iones de afectos</w:t>
            </w:r>
          </w:p>
        </w:tc>
        <w:tc>
          <w:tcPr>
            <w:tcW w:w="439" w:type="dxa"/>
            <w:tcBorders>
              <w:top w:val="single" w:sz="12" w:space="0" w:color="auto"/>
              <w:bottom w:val="single" w:sz="4" w:space="0" w:color="auto"/>
            </w:tcBorders>
            <w:shd w:val="clear" w:color="000000" w:fill="FFFFFF"/>
          </w:tcPr>
          <w:p w14:paraId="3CE7DF65" w14:textId="77777777" w:rsidR="003850AD" w:rsidRPr="006B7DB7" w:rsidRDefault="003850AD" w:rsidP="00E907E9">
            <w:pPr>
              <w:autoSpaceDE w:val="0"/>
              <w:autoSpaceDN w:val="0"/>
              <w:adjustRightInd w:val="0"/>
              <w:spacing w:line="240" w:lineRule="auto"/>
              <w:jc w:val="center"/>
              <w:rPr>
                <w:color w:val="000000"/>
                <w:lang w:val="es-ES_tradnl" w:eastAsia="pt-BR"/>
              </w:rPr>
            </w:pPr>
          </w:p>
        </w:tc>
        <w:tc>
          <w:tcPr>
            <w:tcW w:w="8324" w:type="dxa"/>
            <w:gridSpan w:val="7"/>
            <w:tcBorders>
              <w:top w:val="single" w:sz="12" w:space="0" w:color="auto"/>
              <w:bottom w:val="single" w:sz="4" w:space="0" w:color="auto"/>
            </w:tcBorders>
            <w:shd w:val="clear" w:color="000000" w:fill="FFFFFF"/>
            <w:vAlign w:val="center"/>
          </w:tcPr>
          <w:p w14:paraId="26720321" w14:textId="77777777" w:rsidR="003850AD" w:rsidRPr="006B7DB7" w:rsidRDefault="003850AD" w:rsidP="00E907E9">
            <w:pPr>
              <w:autoSpaceDE w:val="0"/>
              <w:autoSpaceDN w:val="0"/>
              <w:adjustRightInd w:val="0"/>
              <w:spacing w:line="240" w:lineRule="auto"/>
              <w:jc w:val="center"/>
              <w:rPr>
                <w:color w:val="000000"/>
                <w:lang w:val="es-ES_tradnl" w:eastAsia="pt-BR"/>
              </w:rPr>
            </w:pPr>
            <w:r w:rsidRPr="006B7DB7">
              <w:rPr>
                <w:color w:val="000000"/>
                <w:lang w:val="es-ES_tradnl" w:eastAsia="pt-BR"/>
              </w:rPr>
              <w:t>Tipos do SDS</w:t>
            </w:r>
          </w:p>
        </w:tc>
      </w:tr>
      <w:tr w:rsidR="003850AD" w:rsidRPr="006B7DB7" w14:paraId="6C638EE9" w14:textId="77777777" w:rsidTr="00E907E9">
        <w:trPr>
          <w:trHeight w:val="346"/>
          <w:jc w:val="center"/>
        </w:trPr>
        <w:tc>
          <w:tcPr>
            <w:tcW w:w="1956" w:type="dxa"/>
            <w:vMerge/>
            <w:tcBorders>
              <w:top w:val="single" w:sz="4" w:space="0" w:color="auto"/>
            </w:tcBorders>
            <w:shd w:val="clear" w:color="000000" w:fill="FFFFFF"/>
            <w:vAlign w:val="center"/>
          </w:tcPr>
          <w:p w14:paraId="2AA97169" w14:textId="77777777" w:rsidR="003850AD" w:rsidRPr="006B7DB7" w:rsidRDefault="003850AD" w:rsidP="00E907E9">
            <w:pPr>
              <w:autoSpaceDE w:val="0"/>
              <w:autoSpaceDN w:val="0"/>
              <w:adjustRightInd w:val="0"/>
              <w:spacing w:line="240" w:lineRule="auto"/>
              <w:rPr>
                <w:color w:val="000000"/>
                <w:lang w:val="es-ES_tradnl" w:eastAsia="pt-BR"/>
              </w:rPr>
            </w:pPr>
          </w:p>
        </w:tc>
        <w:tc>
          <w:tcPr>
            <w:tcW w:w="439" w:type="dxa"/>
            <w:tcBorders>
              <w:top w:val="single" w:sz="4" w:space="0" w:color="auto"/>
              <w:bottom w:val="single" w:sz="4" w:space="0" w:color="auto"/>
            </w:tcBorders>
            <w:shd w:val="clear" w:color="000000" w:fill="FFFFFF"/>
          </w:tcPr>
          <w:p w14:paraId="41708310" w14:textId="77777777" w:rsidR="003850AD" w:rsidRPr="006B7DB7" w:rsidRDefault="003850AD" w:rsidP="00E907E9">
            <w:pPr>
              <w:autoSpaceDE w:val="0"/>
              <w:autoSpaceDN w:val="0"/>
              <w:adjustRightInd w:val="0"/>
              <w:spacing w:line="240" w:lineRule="auto"/>
              <w:jc w:val="center"/>
              <w:rPr>
                <w:color w:val="000000"/>
                <w:lang w:val="es-ES_tradnl" w:eastAsia="pt-BR"/>
              </w:rPr>
            </w:pPr>
          </w:p>
        </w:tc>
        <w:tc>
          <w:tcPr>
            <w:tcW w:w="1275" w:type="dxa"/>
            <w:tcBorders>
              <w:top w:val="single" w:sz="4" w:space="0" w:color="auto"/>
              <w:bottom w:val="single" w:sz="4" w:space="0" w:color="auto"/>
            </w:tcBorders>
            <w:shd w:val="clear" w:color="000000" w:fill="FFFFFF"/>
            <w:vAlign w:val="center"/>
          </w:tcPr>
          <w:p w14:paraId="1460E651" w14:textId="77777777" w:rsidR="003850AD" w:rsidRPr="006B7DB7" w:rsidRDefault="003850AD" w:rsidP="00E907E9">
            <w:pPr>
              <w:autoSpaceDE w:val="0"/>
              <w:autoSpaceDN w:val="0"/>
              <w:adjustRightInd w:val="0"/>
              <w:spacing w:line="240" w:lineRule="auto"/>
              <w:jc w:val="center"/>
              <w:rPr>
                <w:color w:val="000000"/>
                <w:lang w:val="es-ES_tradnl" w:eastAsia="pt-BR"/>
              </w:rPr>
            </w:pPr>
            <w:r w:rsidRPr="006B7DB7">
              <w:rPr>
                <w:color w:val="000000"/>
                <w:lang w:val="es-ES_tradnl" w:eastAsia="pt-BR"/>
              </w:rPr>
              <w:t>Realista</w:t>
            </w:r>
          </w:p>
        </w:tc>
        <w:tc>
          <w:tcPr>
            <w:tcW w:w="1558" w:type="dxa"/>
            <w:tcBorders>
              <w:top w:val="single" w:sz="4" w:space="0" w:color="auto"/>
              <w:bottom w:val="single" w:sz="4" w:space="0" w:color="auto"/>
            </w:tcBorders>
            <w:shd w:val="clear" w:color="000000" w:fill="FFFFFF"/>
            <w:vAlign w:val="center"/>
          </w:tcPr>
          <w:p w14:paraId="64705B4F" w14:textId="77777777" w:rsidR="003850AD" w:rsidRPr="006B7DB7" w:rsidRDefault="003850AD" w:rsidP="00E907E9">
            <w:pPr>
              <w:autoSpaceDE w:val="0"/>
              <w:autoSpaceDN w:val="0"/>
              <w:adjustRightInd w:val="0"/>
              <w:spacing w:line="240" w:lineRule="auto"/>
              <w:jc w:val="center"/>
              <w:rPr>
                <w:color w:val="000000"/>
                <w:lang w:val="es-ES_tradnl" w:eastAsia="pt-BR"/>
              </w:rPr>
            </w:pPr>
            <w:r w:rsidRPr="006B7DB7">
              <w:rPr>
                <w:color w:val="000000"/>
                <w:lang w:val="es-ES_tradnl" w:eastAsia="pt-BR"/>
              </w:rPr>
              <w:t>Investigativo</w:t>
            </w:r>
          </w:p>
        </w:tc>
        <w:tc>
          <w:tcPr>
            <w:tcW w:w="1097" w:type="dxa"/>
            <w:tcBorders>
              <w:top w:val="single" w:sz="4" w:space="0" w:color="auto"/>
              <w:bottom w:val="single" w:sz="4" w:space="0" w:color="auto"/>
            </w:tcBorders>
            <w:shd w:val="clear" w:color="000000" w:fill="FFFFFF"/>
            <w:vAlign w:val="center"/>
          </w:tcPr>
          <w:p w14:paraId="456BD425" w14:textId="77777777" w:rsidR="003850AD" w:rsidRPr="006B7DB7" w:rsidRDefault="003850AD" w:rsidP="00E907E9">
            <w:pPr>
              <w:autoSpaceDE w:val="0"/>
              <w:autoSpaceDN w:val="0"/>
              <w:adjustRightInd w:val="0"/>
              <w:spacing w:line="240" w:lineRule="auto"/>
              <w:jc w:val="center"/>
              <w:rPr>
                <w:color w:val="000000"/>
                <w:lang w:val="es-ES_tradnl" w:eastAsia="pt-BR"/>
              </w:rPr>
            </w:pPr>
            <w:r w:rsidRPr="006B7DB7">
              <w:rPr>
                <w:color w:val="000000"/>
                <w:lang w:val="es-ES_tradnl" w:eastAsia="pt-BR"/>
              </w:rPr>
              <w:t>Artístico</w:t>
            </w:r>
          </w:p>
        </w:tc>
        <w:tc>
          <w:tcPr>
            <w:tcW w:w="1134" w:type="dxa"/>
            <w:tcBorders>
              <w:top w:val="single" w:sz="4" w:space="0" w:color="auto"/>
              <w:bottom w:val="single" w:sz="4" w:space="0" w:color="auto"/>
            </w:tcBorders>
            <w:shd w:val="clear" w:color="000000" w:fill="FFFFFF"/>
            <w:vAlign w:val="center"/>
          </w:tcPr>
          <w:p w14:paraId="54B65F3D" w14:textId="77777777" w:rsidR="003850AD" w:rsidRPr="006B7DB7" w:rsidRDefault="003850AD" w:rsidP="00E907E9">
            <w:pPr>
              <w:autoSpaceDE w:val="0"/>
              <w:autoSpaceDN w:val="0"/>
              <w:adjustRightInd w:val="0"/>
              <w:spacing w:line="240" w:lineRule="auto"/>
              <w:jc w:val="center"/>
              <w:rPr>
                <w:color w:val="000000"/>
                <w:lang w:val="es-ES_tradnl" w:eastAsia="pt-BR"/>
              </w:rPr>
            </w:pPr>
            <w:r w:rsidRPr="006B7DB7">
              <w:rPr>
                <w:color w:val="000000"/>
                <w:lang w:val="es-ES_tradnl" w:eastAsia="pt-BR"/>
              </w:rPr>
              <w:t>Social</w:t>
            </w:r>
          </w:p>
        </w:tc>
        <w:tc>
          <w:tcPr>
            <w:tcW w:w="1701" w:type="dxa"/>
            <w:gridSpan w:val="2"/>
            <w:tcBorders>
              <w:top w:val="single" w:sz="4" w:space="0" w:color="auto"/>
              <w:bottom w:val="single" w:sz="4" w:space="0" w:color="auto"/>
            </w:tcBorders>
            <w:shd w:val="clear" w:color="000000" w:fill="FFFFFF"/>
            <w:vAlign w:val="center"/>
          </w:tcPr>
          <w:p w14:paraId="73709228" w14:textId="77777777" w:rsidR="003850AD" w:rsidRPr="006B7DB7" w:rsidRDefault="003850AD" w:rsidP="00E907E9">
            <w:pPr>
              <w:autoSpaceDE w:val="0"/>
              <w:autoSpaceDN w:val="0"/>
              <w:adjustRightInd w:val="0"/>
              <w:spacing w:line="240" w:lineRule="auto"/>
              <w:jc w:val="center"/>
              <w:rPr>
                <w:color w:val="000000"/>
                <w:lang w:val="es-ES_tradnl" w:eastAsia="pt-BR"/>
              </w:rPr>
            </w:pPr>
            <w:r w:rsidRPr="006B7DB7">
              <w:rPr>
                <w:color w:val="000000"/>
                <w:lang w:val="es-ES_tradnl" w:eastAsia="pt-BR"/>
              </w:rPr>
              <w:t>Emprendedor</w:t>
            </w:r>
          </w:p>
        </w:tc>
        <w:tc>
          <w:tcPr>
            <w:tcW w:w="1559" w:type="dxa"/>
            <w:tcBorders>
              <w:top w:val="single" w:sz="4" w:space="0" w:color="auto"/>
              <w:bottom w:val="single" w:sz="4" w:space="0" w:color="auto"/>
            </w:tcBorders>
            <w:shd w:val="clear" w:color="000000" w:fill="FFFFFF"/>
            <w:vAlign w:val="center"/>
          </w:tcPr>
          <w:p w14:paraId="40A3F10E" w14:textId="77777777" w:rsidR="003850AD" w:rsidRPr="006B7DB7" w:rsidRDefault="003850AD" w:rsidP="00E907E9">
            <w:pPr>
              <w:autoSpaceDE w:val="0"/>
              <w:autoSpaceDN w:val="0"/>
              <w:adjustRightInd w:val="0"/>
              <w:spacing w:line="240" w:lineRule="auto"/>
              <w:jc w:val="center"/>
              <w:rPr>
                <w:color w:val="000000"/>
                <w:lang w:val="es-ES_tradnl" w:eastAsia="pt-BR"/>
              </w:rPr>
            </w:pPr>
            <w:r w:rsidRPr="006B7DB7">
              <w:rPr>
                <w:color w:val="000000"/>
                <w:lang w:val="es-ES_tradnl" w:eastAsia="pt-BR"/>
              </w:rPr>
              <w:t>Convencional</w:t>
            </w:r>
          </w:p>
        </w:tc>
      </w:tr>
      <w:tr w:rsidR="003850AD" w:rsidRPr="006B7DB7" w14:paraId="6CB50637" w14:textId="77777777" w:rsidTr="002829DB">
        <w:trPr>
          <w:trHeight w:val="273"/>
          <w:jc w:val="center"/>
        </w:trPr>
        <w:tc>
          <w:tcPr>
            <w:tcW w:w="1956" w:type="dxa"/>
            <w:shd w:val="clear" w:color="000000" w:fill="FFFFFF"/>
            <w:vAlign w:val="center"/>
          </w:tcPr>
          <w:p w14:paraId="4F592200" w14:textId="77777777" w:rsidR="002829DB" w:rsidRDefault="003850AD" w:rsidP="00E907E9">
            <w:pPr>
              <w:autoSpaceDE w:val="0"/>
              <w:autoSpaceDN w:val="0"/>
              <w:adjustRightInd w:val="0"/>
              <w:spacing w:line="240" w:lineRule="auto"/>
              <w:rPr>
                <w:color w:val="000000"/>
                <w:lang w:val="es-ES_tradnl" w:eastAsia="pt-BR"/>
              </w:rPr>
            </w:pPr>
            <w:r w:rsidRPr="006B7DB7">
              <w:rPr>
                <w:color w:val="000000"/>
                <w:lang w:val="es-ES_tradnl" w:eastAsia="pt-BR"/>
              </w:rPr>
              <w:t xml:space="preserve">Afectos </w:t>
            </w:r>
          </w:p>
          <w:p w14:paraId="426E5EE8" w14:textId="297A27ED" w:rsidR="003850AD" w:rsidRPr="006B7DB7" w:rsidRDefault="003850AD" w:rsidP="00E907E9">
            <w:pPr>
              <w:autoSpaceDE w:val="0"/>
              <w:autoSpaceDN w:val="0"/>
              <w:adjustRightInd w:val="0"/>
              <w:spacing w:line="240" w:lineRule="auto"/>
              <w:rPr>
                <w:color w:val="000000"/>
                <w:lang w:val="es-ES_tradnl" w:eastAsia="pt-BR"/>
              </w:rPr>
            </w:pPr>
            <w:r w:rsidRPr="006B7DB7">
              <w:rPr>
                <w:color w:val="000000"/>
                <w:lang w:val="es-ES_tradnl" w:eastAsia="pt-BR"/>
              </w:rPr>
              <w:t>Positivos</w:t>
            </w:r>
          </w:p>
        </w:tc>
        <w:tc>
          <w:tcPr>
            <w:tcW w:w="439" w:type="dxa"/>
            <w:tcBorders>
              <w:top w:val="single" w:sz="4" w:space="0" w:color="auto"/>
            </w:tcBorders>
            <w:shd w:val="clear" w:color="000000" w:fill="FFFFFF"/>
            <w:vAlign w:val="center"/>
          </w:tcPr>
          <w:p w14:paraId="1F3BB13E" w14:textId="77777777" w:rsidR="003850AD" w:rsidRPr="006B7DB7" w:rsidRDefault="003850AD" w:rsidP="002829DB">
            <w:pPr>
              <w:autoSpaceDE w:val="0"/>
              <w:autoSpaceDN w:val="0"/>
              <w:adjustRightInd w:val="0"/>
              <w:spacing w:line="240" w:lineRule="auto"/>
              <w:jc w:val="center"/>
              <w:rPr>
                <w:i/>
                <w:color w:val="000000"/>
                <w:lang w:val="es-ES_tradnl" w:eastAsia="pt-BR"/>
              </w:rPr>
            </w:pPr>
            <w:r w:rsidRPr="006B7DB7">
              <w:rPr>
                <w:i/>
                <w:color w:val="000000"/>
                <w:lang w:val="es-ES_tradnl" w:eastAsia="pt-BR"/>
              </w:rPr>
              <w:t>r</w:t>
            </w:r>
          </w:p>
        </w:tc>
        <w:tc>
          <w:tcPr>
            <w:tcW w:w="1275" w:type="dxa"/>
            <w:tcBorders>
              <w:top w:val="single" w:sz="4" w:space="0" w:color="auto"/>
            </w:tcBorders>
            <w:shd w:val="clear" w:color="000000" w:fill="FFFFFF"/>
            <w:vAlign w:val="center"/>
          </w:tcPr>
          <w:p w14:paraId="500B4B86" w14:textId="311F2925" w:rsidR="003850AD" w:rsidRPr="006B7DB7" w:rsidRDefault="003850AD" w:rsidP="002829DB">
            <w:pPr>
              <w:autoSpaceDE w:val="0"/>
              <w:autoSpaceDN w:val="0"/>
              <w:adjustRightInd w:val="0"/>
              <w:spacing w:line="240" w:lineRule="auto"/>
              <w:jc w:val="center"/>
              <w:rPr>
                <w:color w:val="000000"/>
                <w:lang w:val="es-ES_tradnl" w:eastAsia="pt-BR"/>
              </w:rPr>
            </w:pPr>
            <w:r w:rsidRPr="006B7DB7">
              <w:rPr>
                <w:color w:val="000000"/>
                <w:lang w:val="es-ES_tradnl" w:eastAsia="pt-BR"/>
              </w:rPr>
              <w:t>,25(*)</w:t>
            </w:r>
          </w:p>
        </w:tc>
        <w:tc>
          <w:tcPr>
            <w:tcW w:w="1558" w:type="dxa"/>
            <w:tcBorders>
              <w:top w:val="single" w:sz="4" w:space="0" w:color="auto"/>
            </w:tcBorders>
            <w:shd w:val="clear" w:color="000000" w:fill="FFFFFF"/>
            <w:vAlign w:val="center"/>
          </w:tcPr>
          <w:p w14:paraId="5C5D2FC4" w14:textId="603D7786" w:rsidR="003850AD" w:rsidRPr="006B7DB7" w:rsidRDefault="003850AD" w:rsidP="002829DB">
            <w:pPr>
              <w:autoSpaceDE w:val="0"/>
              <w:autoSpaceDN w:val="0"/>
              <w:adjustRightInd w:val="0"/>
              <w:spacing w:line="240" w:lineRule="auto"/>
              <w:jc w:val="center"/>
              <w:rPr>
                <w:color w:val="000000"/>
                <w:lang w:val="es-ES_tradnl" w:eastAsia="pt-BR"/>
              </w:rPr>
            </w:pPr>
            <w:r w:rsidRPr="006B7DB7">
              <w:rPr>
                <w:color w:val="000000"/>
                <w:lang w:val="es-ES_tradnl" w:eastAsia="pt-BR"/>
              </w:rPr>
              <w:t>,31(**)</w:t>
            </w:r>
          </w:p>
        </w:tc>
        <w:tc>
          <w:tcPr>
            <w:tcW w:w="1097" w:type="dxa"/>
            <w:tcBorders>
              <w:top w:val="single" w:sz="4" w:space="0" w:color="auto"/>
            </w:tcBorders>
            <w:shd w:val="clear" w:color="000000" w:fill="FFFFFF"/>
            <w:vAlign w:val="center"/>
          </w:tcPr>
          <w:p w14:paraId="7DFE551B" w14:textId="4C7FDC91" w:rsidR="003850AD" w:rsidRPr="006B7DB7" w:rsidRDefault="003850AD" w:rsidP="002829DB">
            <w:pPr>
              <w:autoSpaceDE w:val="0"/>
              <w:autoSpaceDN w:val="0"/>
              <w:adjustRightInd w:val="0"/>
              <w:spacing w:line="240" w:lineRule="auto"/>
              <w:jc w:val="center"/>
              <w:rPr>
                <w:color w:val="000000"/>
                <w:lang w:val="es-ES_tradnl" w:eastAsia="pt-BR"/>
              </w:rPr>
            </w:pPr>
            <w:r w:rsidRPr="006B7DB7">
              <w:rPr>
                <w:color w:val="000000"/>
                <w:lang w:val="es-ES_tradnl" w:eastAsia="pt-BR"/>
              </w:rPr>
              <w:t>,22</w:t>
            </w:r>
          </w:p>
        </w:tc>
        <w:tc>
          <w:tcPr>
            <w:tcW w:w="1134" w:type="dxa"/>
            <w:tcBorders>
              <w:top w:val="single" w:sz="4" w:space="0" w:color="auto"/>
            </w:tcBorders>
            <w:shd w:val="clear" w:color="000000" w:fill="FFFFFF"/>
            <w:vAlign w:val="center"/>
          </w:tcPr>
          <w:p w14:paraId="2113E406" w14:textId="4D18D3BD" w:rsidR="003850AD" w:rsidRPr="006B7DB7" w:rsidRDefault="003850AD" w:rsidP="002829DB">
            <w:pPr>
              <w:autoSpaceDE w:val="0"/>
              <w:autoSpaceDN w:val="0"/>
              <w:adjustRightInd w:val="0"/>
              <w:spacing w:line="240" w:lineRule="auto"/>
              <w:jc w:val="center"/>
              <w:rPr>
                <w:color w:val="000000"/>
                <w:lang w:val="es-ES_tradnl" w:eastAsia="pt-BR"/>
              </w:rPr>
            </w:pPr>
            <w:r w:rsidRPr="006B7DB7">
              <w:rPr>
                <w:color w:val="000000"/>
                <w:lang w:val="es-ES_tradnl" w:eastAsia="pt-BR"/>
              </w:rPr>
              <w:t>,39(**)</w:t>
            </w:r>
          </w:p>
        </w:tc>
        <w:tc>
          <w:tcPr>
            <w:tcW w:w="1597" w:type="dxa"/>
            <w:tcBorders>
              <w:top w:val="single" w:sz="4" w:space="0" w:color="auto"/>
            </w:tcBorders>
            <w:shd w:val="clear" w:color="000000" w:fill="FFFFFF"/>
            <w:vAlign w:val="center"/>
          </w:tcPr>
          <w:p w14:paraId="131F6D5C" w14:textId="09062DD4" w:rsidR="003850AD" w:rsidRPr="006B7DB7" w:rsidRDefault="003850AD" w:rsidP="002829DB">
            <w:pPr>
              <w:autoSpaceDE w:val="0"/>
              <w:autoSpaceDN w:val="0"/>
              <w:adjustRightInd w:val="0"/>
              <w:spacing w:line="240" w:lineRule="auto"/>
              <w:jc w:val="center"/>
              <w:rPr>
                <w:color w:val="000000"/>
                <w:lang w:val="es-ES_tradnl" w:eastAsia="pt-BR"/>
              </w:rPr>
            </w:pPr>
            <w:r w:rsidRPr="006B7DB7">
              <w:rPr>
                <w:color w:val="000000"/>
                <w:lang w:val="es-ES_tradnl" w:eastAsia="pt-BR"/>
              </w:rPr>
              <w:t>,</w:t>
            </w:r>
            <w:commentRangeStart w:id="3"/>
            <w:r w:rsidRPr="006B7DB7">
              <w:rPr>
                <w:color w:val="000000"/>
                <w:lang w:val="es-ES_tradnl" w:eastAsia="pt-BR"/>
              </w:rPr>
              <w:t>30</w:t>
            </w:r>
            <w:commentRangeEnd w:id="3"/>
            <w:r w:rsidR="008E57A9">
              <w:rPr>
                <w:rStyle w:val="CommentReference"/>
              </w:rPr>
              <w:commentReference w:id="3"/>
            </w:r>
            <w:r w:rsidRPr="006B7DB7">
              <w:rPr>
                <w:color w:val="000000"/>
                <w:lang w:val="es-ES_tradnl" w:eastAsia="pt-BR"/>
              </w:rPr>
              <w:t>(**)</w:t>
            </w:r>
          </w:p>
        </w:tc>
        <w:tc>
          <w:tcPr>
            <w:tcW w:w="1663" w:type="dxa"/>
            <w:gridSpan w:val="2"/>
            <w:tcBorders>
              <w:top w:val="single" w:sz="4" w:space="0" w:color="auto"/>
            </w:tcBorders>
            <w:shd w:val="clear" w:color="000000" w:fill="FFFFFF"/>
            <w:vAlign w:val="center"/>
          </w:tcPr>
          <w:p w14:paraId="37B31839" w14:textId="195FBDEF" w:rsidR="003850AD" w:rsidRPr="006B7DB7" w:rsidRDefault="003850AD" w:rsidP="002829DB">
            <w:pPr>
              <w:autoSpaceDE w:val="0"/>
              <w:autoSpaceDN w:val="0"/>
              <w:adjustRightInd w:val="0"/>
              <w:spacing w:line="240" w:lineRule="auto"/>
              <w:jc w:val="center"/>
              <w:rPr>
                <w:color w:val="000000"/>
                <w:lang w:val="es-ES_tradnl" w:eastAsia="pt-BR"/>
              </w:rPr>
            </w:pPr>
            <w:r w:rsidRPr="006B7DB7">
              <w:rPr>
                <w:color w:val="000000"/>
                <w:lang w:val="es-ES_tradnl" w:eastAsia="pt-BR"/>
              </w:rPr>
              <w:t>,22</w:t>
            </w:r>
          </w:p>
        </w:tc>
      </w:tr>
      <w:tr w:rsidR="003850AD" w:rsidRPr="006B7DB7" w14:paraId="5B096FB8" w14:textId="77777777" w:rsidTr="002829DB">
        <w:trPr>
          <w:trHeight w:val="273"/>
          <w:jc w:val="center"/>
        </w:trPr>
        <w:tc>
          <w:tcPr>
            <w:tcW w:w="1956" w:type="dxa"/>
            <w:shd w:val="clear" w:color="000000" w:fill="FFFFFF"/>
            <w:vAlign w:val="center"/>
          </w:tcPr>
          <w:p w14:paraId="77BC5F11" w14:textId="77777777" w:rsidR="003850AD" w:rsidRPr="006B7DB7" w:rsidRDefault="003850AD" w:rsidP="00E907E9">
            <w:pPr>
              <w:autoSpaceDE w:val="0"/>
              <w:autoSpaceDN w:val="0"/>
              <w:adjustRightInd w:val="0"/>
              <w:spacing w:line="240" w:lineRule="auto"/>
              <w:rPr>
                <w:color w:val="000000"/>
                <w:lang w:val="es-ES_tradnl" w:eastAsia="pt-BR"/>
              </w:rPr>
            </w:pPr>
            <w:r w:rsidRPr="006B7DB7">
              <w:rPr>
                <w:color w:val="000000"/>
                <w:lang w:val="es-ES_tradnl" w:eastAsia="pt-BR"/>
              </w:rPr>
              <w:t xml:space="preserve"> </w:t>
            </w:r>
          </w:p>
        </w:tc>
        <w:tc>
          <w:tcPr>
            <w:tcW w:w="439" w:type="dxa"/>
            <w:shd w:val="clear" w:color="000000" w:fill="FFFFFF"/>
          </w:tcPr>
          <w:p w14:paraId="10980F62" w14:textId="77777777" w:rsidR="003850AD" w:rsidRPr="006B7DB7" w:rsidRDefault="003850AD" w:rsidP="00E907E9">
            <w:pPr>
              <w:autoSpaceDE w:val="0"/>
              <w:autoSpaceDN w:val="0"/>
              <w:adjustRightInd w:val="0"/>
              <w:spacing w:line="240" w:lineRule="auto"/>
              <w:jc w:val="center"/>
              <w:rPr>
                <w:i/>
                <w:color w:val="000000"/>
                <w:lang w:val="es-ES_tradnl" w:eastAsia="pt-BR"/>
              </w:rPr>
            </w:pPr>
            <w:r w:rsidRPr="006B7DB7">
              <w:rPr>
                <w:i/>
                <w:color w:val="000000"/>
                <w:lang w:val="es-ES_tradnl" w:eastAsia="pt-BR"/>
              </w:rPr>
              <w:t>p</w:t>
            </w:r>
          </w:p>
        </w:tc>
        <w:tc>
          <w:tcPr>
            <w:tcW w:w="1275" w:type="dxa"/>
            <w:shd w:val="clear" w:color="000000" w:fill="FFFFFF"/>
            <w:vAlign w:val="center"/>
          </w:tcPr>
          <w:p w14:paraId="3492CDFC" w14:textId="6038E4D0" w:rsidR="003850AD" w:rsidRPr="006B7DB7" w:rsidRDefault="003850AD" w:rsidP="002829DB">
            <w:pPr>
              <w:autoSpaceDE w:val="0"/>
              <w:autoSpaceDN w:val="0"/>
              <w:adjustRightInd w:val="0"/>
              <w:spacing w:line="240" w:lineRule="auto"/>
              <w:jc w:val="center"/>
              <w:rPr>
                <w:color w:val="000000"/>
                <w:lang w:val="es-ES_tradnl" w:eastAsia="pt-BR"/>
              </w:rPr>
            </w:pPr>
            <w:r w:rsidRPr="006B7DB7">
              <w:rPr>
                <w:color w:val="000000"/>
                <w:lang w:val="es-ES_tradnl" w:eastAsia="pt-BR"/>
              </w:rPr>
              <w:t>,028</w:t>
            </w:r>
          </w:p>
        </w:tc>
        <w:tc>
          <w:tcPr>
            <w:tcW w:w="1558" w:type="dxa"/>
            <w:shd w:val="clear" w:color="000000" w:fill="FFFFFF"/>
            <w:vAlign w:val="center"/>
          </w:tcPr>
          <w:p w14:paraId="7EF51CE7" w14:textId="01AEE10C" w:rsidR="003850AD" w:rsidRPr="006B7DB7" w:rsidRDefault="003850AD" w:rsidP="002829DB">
            <w:pPr>
              <w:autoSpaceDE w:val="0"/>
              <w:autoSpaceDN w:val="0"/>
              <w:adjustRightInd w:val="0"/>
              <w:spacing w:line="240" w:lineRule="auto"/>
              <w:jc w:val="center"/>
              <w:rPr>
                <w:color w:val="000000"/>
                <w:lang w:val="es-ES_tradnl" w:eastAsia="pt-BR"/>
              </w:rPr>
            </w:pPr>
            <w:r w:rsidRPr="006B7DB7">
              <w:rPr>
                <w:color w:val="000000"/>
                <w:lang w:val="es-ES_tradnl" w:eastAsia="pt-BR"/>
              </w:rPr>
              <w:t>,007</w:t>
            </w:r>
          </w:p>
        </w:tc>
        <w:tc>
          <w:tcPr>
            <w:tcW w:w="1097" w:type="dxa"/>
            <w:shd w:val="clear" w:color="000000" w:fill="FFFFFF"/>
            <w:vAlign w:val="center"/>
          </w:tcPr>
          <w:p w14:paraId="1C62BA63" w14:textId="2CFC48E6" w:rsidR="003850AD" w:rsidRPr="006B7DB7" w:rsidRDefault="003850AD" w:rsidP="002829DB">
            <w:pPr>
              <w:autoSpaceDE w:val="0"/>
              <w:autoSpaceDN w:val="0"/>
              <w:adjustRightInd w:val="0"/>
              <w:spacing w:line="240" w:lineRule="auto"/>
              <w:jc w:val="center"/>
              <w:rPr>
                <w:color w:val="000000"/>
                <w:lang w:val="es-ES_tradnl" w:eastAsia="pt-BR"/>
              </w:rPr>
            </w:pPr>
            <w:r w:rsidRPr="006B7DB7">
              <w:rPr>
                <w:color w:val="000000"/>
                <w:lang w:val="es-ES_tradnl" w:eastAsia="pt-BR"/>
              </w:rPr>
              <w:t>,051</w:t>
            </w:r>
          </w:p>
        </w:tc>
        <w:tc>
          <w:tcPr>
            <w:tcW w:w="1134" w:type="dxa"/>
            <w:shd w:val="clear" w:color="000000" w:fill="FFFFFF"/>
            <w:vAlign w:val="center"/>
          </w:tcPr>
          <w:p w14:paraId="1295342C" w14:textId="65857A98" w:rsidR="003850AD" w:rsidRPr="006B7DB7" w:rsidRDefault="003850AD" w:rsidP="002829DB">
            <w:pPr>
              <w:autoSpaceDE w:val="0"/>
              <w:autoSpaceDN w:val="0"/>
              <w:adjustRightInd w:val="0"/>
              <w:spacing w:line="240" w:lineRule="auto"/>
              <w:jc w:val="center"/>
              <w:rPr>
                <w:color w:val="000000"/>
                <w:lang w:val="es-ES_tradnl" w:eastAsia="pt-BR"/>
              </w:rPr>
            </w:pPr>
            <w:r w:rsidRPr="006B7DB7">
              <w:rPr>
                <w:color w:val="000000"/>
                <w:lang w:val="es-ES_tradnl" w:eastAsia="pt-BR"/>
              </w:rPr>
              <w:t>,000</w:t>
            </w:r>
          </w:p>
        </w:tc>
        <w:tc>
          <w:tcPr>
            <w:tcW w:w="1597" w:type="dxa"/>
            <w:shd w:val="clear" w:color="000000" w:fill="FFFFFF"/>
            <w:vAlign w:val="center"/>
          </w:tcPr>
          <w:p w14:paraId="00FF250D" w14:textId="4CBCFE4C" w:rsidR="003850AD" w:rsidRPr="006B7DB7" w:rsidRDefault="003850AD" w:rsidP="002829DB">
            <w:pPr>
              <w:autoSpaceDE w:val="0"/>
              <w:autoSpaceDN w:val="0"/>
              <w:adjustRightInd w:val="0"/>
              <w:spacing w:line="240" w:lineRule="auto"/>
              <w:jc w:val="center"/>
              <w:rPr>
                <w:color w:val="000000"/>
                <w:lang w:val="es-ES_tradnl" w:eastAsia="pt-BR"/>
              </w:rPr>
            </w:pPr>
            <w:r w:rsidRPr="006B7DB7">
              <w:rPr>
                <w:color w:val="000000"/>
                <w:lang w:val="es-ES_tradnl" w:eastAsia="pt-BR"/>
              </w:rPr>
              <w:t>,009</w:t>
            </w:r>
          </w:p>
        </w:tc>
        <w:tc>
          <w:tcPr>
            <w:tcW w:w="1663" w:type="dxa"/>
            <w:gridSpan w:val="2"/>
            <w:shd w:val="clear" w:color="000000" w:fill="FFFFFF"/>
            <w:vAlign w:val="center"/>
          </w:tcPr>
          <w:p w14:paraId="573D0584" w14:textId="097484BA" w:rsidR="003850AD" w:rsidRPr="006B7DB7" w:rsidRDefault="003850AD" w:rsidP="002829DB">
            <w:pPr>
              <w:autoSpaceDE w:val="0"/>
              <w:autoSpaceDN w:val="0"/>
              <w:adjustRightInd w:val="0"/>
              <w:spacing w:line="240" w:lineRule="auto"/>
              <w:jc w:val="center"/>
              <w:rPr>
                <w:color w:val="000000"/>
                <w:lang w:val="es-ES_tradnl" w:eastAsia="pt-BR"/>
              </w:rPr>
            </w:pPr>
            <w:r w:rsidRPr="006B7DB7">
              <w:rPr>
                <w:color w:val="000000"/>
                <w:lang w:val="es-ES_tradnl" w:eastAsia="pt-BR"/>
              </w:rPr>
              <w:t>,053</w:t>
            </w:r>
          </w:p>
        </w:tc>
      </w:tr>
      <w:tr w:rsidR="003850AD" w:rsidRPr="006B7DB7" w14:paraId="4516C099" w14:textId="77777777" w:rsidTr="002829DB">
        <w:trPr>
          <w:trHeight w:val="273"/>
          <w:jc w:val="center"/>
        </w:trPr>
        <w:tc>
          <w:tcPr>
            <w:tcW w:w="1956" w:type="dxa"/>
            <w:shd w:val="clear" w:color="000000" w:fill="FFFFFF"/>
            <w:vAlign w:val="center"/>
          </w:tcPr>
          <w:p w14:paraId="140FD830" w14:textId="77777777" w:rsidR="003850AD" w:rsidRPr="006B7DB7" w:rsidRDefault="003850AD" w:rsidP="00E907E9">
            <w:pPr>
              <w:autoSpaceDE w:val="0"/>
              <w:autoSpaceDN w:val="0"/>
              <w:adjustRightInd w:val="0"/>
              <w:spacing w:line="240" w:lineRule="auto"/>
              <w:rPr>
                <w:color w:val="000000"/>
                <w:lang w:val="es-ES_tradnl" w:eastAsia="pt-BR"/>
              </w:rPr>
            </w:pPr>
            <w:r w:rsidRPr="006B7DB7">
              <w:rPr>
                <w:color w:val="000000"/>
                <w:lang w:val="es-ES_tradnl" w:eastAsia="pt-BR"/>
              </w:rPr>
              <w:t>Afectos Negativos</w:t>
            </w:r>
          </w:p>
        </w:tc>
        <w:tc>
          <w:tcPr>
            <w:tcW w:w="439" w:type="dxa"/>
            <w:shd w:val="clear" w:color="000000" w:fill="FFFFFF"/>
            <w:vAlign w:val="center"/>
          </w:tcPr>
          <w:p w14:paraId="3EE563F5" w14:textId="77777777" w:rsidR="003850AD" w:rsidRPr="006B7DB7" w:rsidRDefault="003850AD" w:rsidP="002829DB">
            <w:pPr>
              <w:autoSpaceDE w:val="0"/>
              <w:autoSpaceDN w:val="0"/>
              <w:adjustRightInd w:val="0"/>
              <w:spacing w:line="240" w:lineRule="auto"/>
              <w:jc w:val="center"/>
              <w:rPr>
                <w:i/>
                <w:color w:val="000000"/>
                <w:lang w:val="es-ES_tradnl" w:eastAsia="pt-BR"/>
              </w:rPr>
            </w:pPr>
            <w:r w:rsidRPr="006B7DB7">
              <w:rPr>
                <w:i/>
                <w:color w:val="000000"/>
                <w:lang w:val="es-ES_tradnl" w:eastAsia="pt-BR"/>
              </w:rPr>
              <w:t>r</w:t>
            </w:r>
          </w:p>
        </w:tc>
        <w:tc>
          <w:tcPr>
            <w:tcW w:w="1275" w:type="dxa"/>
            <w:shd w:val="clear" w:color="000000" w:fill="FFFFFF"/>
            <w:vAlign w:val="center"/>
          </w:tcPr>
          <w:p w14:paraId="01388287" w14:textId="77777777" w:rsidR="003850AD" w:rsidRPr="006B7DB7" w:rsidRDefault="003850AD" w:rsidP="002829DB">
            <w:pPr>
              <w:autoSpaceDE w:val="0"/>
              <w:autoSpaceDN w:val="0"/>
              <w:adjustRightInd w:val="0"/>
              <w:spacing w:line="240" w:lineRule="auto"/>
              <w:jc w:val="center"/>
              <w:rPr>
                <w:color w:val="000000"/>
                <w:lang w:val="es-ES_tradnl" w:eastAsia="pt-BR"/>
              </w:rPr>
            </w:pPr>
            <w:r w:rsidRPr="006B7DB7">
              <w:rPr>
                <w:color w:val="000000"/>
                <w:lang w:val="es-ES_tradnl" w:eastAsia="pt-BR"/>
              </w:rPr>
              <w:t>-0,03</w:t>
            </w:r>
          </w:p>
        </w:tc>
        <w:tc>
          <w:tcPr>
            <w:tcW w:w="1558" w:type="dxa"/>
            <w:shd w:val="clear" w:color="000000" w:fill="FFFFFF"/>
            <w:vAlign w:val="center"/>
          </w:tcPr>
          <w:p w14:paraId="6FF42452" w14:textId="77777777" w:rsidR="003850AD" w:rsidRPr="006B7DB7" w:rsidRDefault="003850AD" w:rsidP="002829DB">
            <w:pPr>
              <w:autoSpaceDE w:val="0"/>
              <w:autoSpaceDN w:val="0"/>
              <w:adjustRightInd w:val="0"/>
              <w:spacing w:line="240" w:lineRule="auto"/>
              <w:jc w:val="center"/>
              <w:rPr>
                <w:color w:val="000000"/>
                <w:lang w:val="es-ES_tradnl" w:eastAsia="pt-BR"/>
              </w:rPr>
            </w:pPr>
            <w:r w:rsidRPr="006B7DB7">
              <w:rPr>
                <w:color w:val="000000"/>
                <w:lang w:val="es-ES_tradnl" w:eastAsia="pt-BR"/>
              </w:rPr>
              <w:t>-0,23 (*)</w:t>
            </w:r>
          </w:p>
        </w:tc>
        <w:tc>
          <w:tcPr>
            <w:tcW w:w="1097" w:type="dxa"/>
            <w:shd w:val="clear" w:color="000000" w:fill="FFFFFF"/>
            <w:vAlign w:val="center"/>
          </w:tcPr>
          <w:p w14:paraId="04224F3C" w14:textId="77777777" w:rsidR="003850AD" w:rsidRPr="006B7DB7" w:rsidRDefault="003850AD" w:rsidP="002829DB">
            <w:pPr>
              <w:autoSpaceDE w:val="0"/>
              <w:autoSpaceDN w:val="0"/>
              <w:adjustRightInd w:val="0"/>
              <w:spacing w:line="240" w:lineRule="auto"/>
              <w:jc w:val="center"/>
              <w:rPr>
                <w:color w:val="000000"/>
                <w:lang w:val="es-ES_tradnl" w:eastAsia="pt-BR"/>
              </w:rPr>
            </w:pPr>
            <w:r w:rsidRPr="006B7DB7">
              <w:rPr>
                <w:color w:val="000000"/>
                <w:lang w:val="es-ES_tradnl" w:eastAsia="pt-BR"/>
              </w:rPr>
              <w:t>-0,04</w:t>
            </w:r>
          </w:p>
        </w:tc>
        <w:tc>
          <w:tcPr>
            <w:tcW w:w="1134" w:type="dxa"/>
            <w:shd w:val="clear" w:color="000000" w:fill="FFFFFF"/>
            <w:vAlign w:val="center"/>
          </w:tcPr>
          <w:p w14:paraId="33466FF6" w14:textId="77777777" w:rsidR="003850AD" w:rsidRPr="006B7DB7" w:rsidRDefault="003850AD" w:rsidP="002829DB">
            <w:pPr>
              <w:autoSpaceDE w:val="0"/>
              <w:autoSpaceDN w:val="0"/>
              <w:adjustRightInd w:val="0"/>
              <w:spacing w:line="240" w:lineRule="auto"/>
              <w:jc w:val="center"/>
              <w:rPr>
                <w:color w:val="000000"/>
                <w:lang w:val="es-ES_tradnl" w:eastAsia="pt-BR"/>
              </w:rPr>
            </w:pPr>
            <w:r w:rsidRPr="006B7DB7">
              <w:rPr>
                <w:color w:val="000000"/>
                <w:lang w:val="es-ES_tradnl" w:eastAsia="pt-BR"/>
              </w:rPr>
              <w:t>-0,20</w:t>
            </w:r>
          </w:p>
        </w:tc>
        <w:tc>
          <w:tcPr>
            <w:tcW w:w="1597" w:type="dxa"/>
            <w:shd w:val="clear" w:color="000000" w:fill="FFFFFF"/>
            <w:vAlign w:val="center"/>
          </w:tcPr>
          <w:p w14:paraId="30420EEE" w14:textId="23AAECA2" w:rsidR="003850AD" w:rsidRPr="006B7DB7" w:rsidRDefault="003850AD" w:rsidP="002829DB">
            <w:pPr>
              <w:autoSpaceDE w:val="0"/>
              <w:autoSpaceDN w:val="0"/>
              <w:adjustRightInd w:val="0"/>
              <w:spacing w:line="240" w:lineRule="auto"/>
              <w:jc w:val="center"/>
              <w:rPr>
                <w:color w:val="000000"/>
                <w:lang w:val="es-ES_tradnl" w:eastAsia="pt-BR"/>
              </w:rPr>
            </w:pPr>
            <w:r w:rsidRPr="006B7DB7">
              <w:rPr>
                <w:color w:val="000000"/>
                <w:lang w:val="es-ES_tradnl" w:eastAsia="pt-BR"/>
              </w:rPr>
              <w:t>,07</w:t>
            </w:r>
          </w:p>
        </w:tc>
        <w:tc>
          <w:tcPr>
            <w:tcW w:w="1663" w:type="dxa"/>
            <w:gridSpan w:val="2"/>
            <w:shd w:val="clear" w:color="000000" w:fill="FFFFFF"/>
            <w:vAlign w:val="center"/>
          </w:tcPr>
          <w:p w14:paraId="71437CC7" w14:textId="77777777" w:rsidR="003850AD" w:rsidRPr="006B7DB7" w:rsidRDefault="003850AD" w:rsidP="002829DB">
            <w:pPr>
              <w:autoSpaceDE w:val="0"/>
              <w:autoSpaceDN w:val="0"/>
              <w:adjustRightInd w:val="0"/>
              <w:spacing w:line="240" w:lineRule="auto"/>
              <w:jc w:val="center"/>
              <w:rPr>
                <w:color w:val="000000"/>
                <w:lang w:val="es-ES_tradnl" w:eastAsia="pt-BR"/>
              </w:rPr>
            </w:pPr>
            <w:r w:rsidRPr="006B7DB7">
              <w:rPr>
                <w:color w:val="000000"/>
                <w:lang w:val="es-ES_tradnl" w:eastAsia="pt-BR"/>
              </w:rPr>
              <w:t>-0,02</w:t>
            </w:r>
          </w:p>
        </w:tc>
      </w:tr>
      <w:tr w:rsidR="003850AD" w:rsidRPr="006B7DB7" w14:paraId="50888EDE" w14:textId="77777777" w:rsidTr="002829DB">
        <w:trPr>
          <w:trHeight w:val="273"/>
          <w:jc w:val="center"/>
        </w:trPr>
        <w:tc>
          <w:tcPr>
            <w:tcW w:w="1956" w:type="dxa"/>
            <w:tcBorders>
              <w:bottom w:val="single" w:sz="12" w:space="0" w:color="auto"/>
            </w:tcBorders>
            <w:shd w:val="clear" w:color="000000" w:fill="FFFFFF"/>
            <w:vAlign w:val="center"/>
          </w:tcPr>
          <w:p w14:paraId="14E7936A" w14:textId="77777777" w:rsidR="003850AD" w:rsidRPr="006B7DB7" w:rsidRDefault="003850AD" w:rsidP="00E907E9">
            <w:pPr>
              <w:autoSpaceDE w:val="0"/>
              <w:autoSpaceDN w:val="0"/>
              <w:adjustRightInd w:val="0"/>
              <w:spacing w:line="240" w:lineRule="auto"/>
              <w:rPr>
                <w:color w:val="000000"/>
                <w:lang w:val="es-ES_tradnl" w:eastAsia="pt-BR"/>
              </w:rPr>
            </w:pPr>
            <w:r w:rsidRPr="006B7DB7">
              <w:rPr>
                <w:color w:val="000000"/>
                <w:lang w:val="es-ES_tradnl" w:eastAsia="pt-BR"/>
              </w:rPr>
              <w:t xml:space="preserve"> </w:t>
            </w:r>
          </w:p>
        </w:tc>
        <w:tc>
          <w:tcPr>
            <w:tcW w:w="439" w:type="dxa"/>
            <w:tcBorders>
              <w:bottom w:val="single" w:sz="12" w:space="0" w:color="auto"/>
            </w:tcBorders>
            <w:shd w:val="clear" w:color="000000" w:fill="FFFFFF"/>
          </w:tcPr>
          <w:p w14:paraId="130EF738" w14:textId="77777777" w:rsidR="003850AD" w:rsidRPr="006B7DB7" w:rsidRDefault="003850AD" w:rsidP="00E907E9">
            <w:pPr>
              <w:autoSpaceDE w:val="0"/>
              <w:autoSpaceDN w:val="0"/>
              <w:adjustRightInd w:val="0"/>
              <w:spacing w:line="240" w:lineRule="auto"/>
              <w:jc w:val="center"/>
              <w:rPr>
                <w:i/>
                <w:color w:val="000000"/>
                <w:lang w:val="es-ES_tradnl" w:eastAsia="pt-BR"/>
              </w:rPr>
            </w:pPr>
            <w:r w:rsidRPr="006B7DB7">
              <w:rPr>
                <w:i/>
                <w:color w:val="000000"/>
                <w:lang w:val="es-ES_tradnl" w:eastAsia="pt-BR"/>
              </w:rPr>
              <w:t>p</w:t>
            </w:r>
          </w:p>
        </w:tc>
        <w:tc>
          <w:tcPr>
            <w:tcW w:w="1275" w:type="dxa"/>
            <w:tcBorders>
              <w:bottom w:val="single" w:sz="12" w:space="0" w:color="auto"/>
            </w:tcBorders>
            <w:shd w:val="clear" w:color="000000" w:fill="FFFFFF"/>
            <w:vAlign w:val="center"/>
          </w:tcPr>
          <w:p w14:paraId="402ECB2D" w14:textId="5F491E61" w:rsidR="003850AD" w:rsidRPr="006B7DB7" w:rsidRDefault="003850AD" w:rsidP="002829DB">
            <w:pPr>
              <w:autoSpaceDE w:val="0"/>
              <w:autoSpaceDN w:val="0"/>
              <w:adjustRightInd w:val="0"/>
              <w:spacing w:line="240" w:lineRule="auto"/>
              <w:jc w:val="center"/>
              <w:rPr>
                <w:color w:val="000000"/>
                <w:lang w:val="es-ES_tradnl" w:eastAsia="pt-BR"/>
              </w:rPr>
            </w:pPr>
            <w:r w:rsidRPr="006B7DB7">
              <w:rPr>
                <w:color w:val="000000"/>
                <w:lang w:val="es-ES_tradnl" w:eastAsia="pt-BR"/>
              </w:rPr>
              <w:t>,770</w:t>
            </w:r>
          </w:p>
        </w:tc>
        <w:tc>
          <w:tcPr>
            <w:tcW w:w="1558" w:type="dxa"/>
            <w:tcBorders>
              <w:bottom w:val="single" w:sz="12" w:space="0" w:color="auto"/>
            </w:tcBorders>
            <w:shd w:val="clear" w:color="000000" w:fill="FFFFFF"/>
            <w:vAlign w:val="center"/>
          </w:tcPr>
          <w:p w14:paraId="5E356127" w14:textId="131F4A5B" w:rsidR="003850AD" w:rsidRPr="006B7DB7" w:rsidRDefault="003850AD" w:rsidP="002829DB">
            <w:pPr>
              <w:autoSpaceDE w:val="0"/>
              <w:autoSpaceDN w:val="0"/>
              <w:adjustRightInd w:val="0"/>
              <w:spacing w:line="240" w:lineRule="auto"/>
              <w:jc w:val="center"/>
              <w:rPr>
                <w:color w:val="000000"/>
                <w:lang w:val="es-ES_tradnl" w:eastAsia="pt-BR"/>
              </w:rPr>
            </w:pPr>
            <w:r w:rsidRPr="006B7DB7">
              <w:rPr>
                <w:color w:val="000000"/>
                <w:lang w:val="es-ES_tradnl" w:eastAsia="pt-BR"/>
              </w:rPr>
              <w:t>,050</w:t>
            </w:r>
          </w:p>
        </w:tc>
        <w:tc>
          <w:tcPr>
            <w:tcW w:w="1097" w:type="dxa"/>
            <w:tcBorders>
              <w:bottom w:val="single" w:sz="12" w:space="0" w:color="auto"/>
            </w:tcBorders>
            <w:shd w:val="clear" w:color="000000" w:fill="FFFFFF"/>
            <w:vAlign w:val="center"/>
          </w:tcPr>
          <w:p w14:paraId="40DCECE9" w14:textId="327433BD" w:rsidR="003850AD" w:rsidRPr="006B7DB7" w:rsidRDefault="003850AD" w:rsidP="002829DB">
            <w:pPr>
              <w:autoSpaceDE w:val="0"/>
              <w:autoSpaceDN w:val="0"/>
              <w:adjustRightInd w:val="0"/>
              <w:spacing w:line="240" w:lineRule="auto"/>
              <w:jc w:val="center"/>
              <w:rPr>
                <w:color w:val="000000"/>
                <w:lang w:val="es-ES_tradnl" w:eastAsia="pt-BR"/>
              </w:rPr>
            </w:pPr>
            <w:r w:rsidRPr="006B7DB7">
              <w:rPr>
                <w:color w:val="000000"/>
                <w:lang w:val="es-ES_tradnl" w:eastAsia="pt-BR"/>
              </w:rPr>
              <w:t>,719</w:t>
            </w:r>
          </w:p>
        </w:tc>
        <w:tc>
          <w:tcPr>
            <w:tcW w:w="1134" w:type="dxa"/>
            <w:tcBorders>
              <w:bottom w:val="single" w:sz="12" w:space="0" w:color="auto"/>
            </w:tcBorders>
            <w:shd w:val="clear" w:color="000000" w:fill="FFFFFF"/>
            <w:vAlign w:val="center"/>
          </w:tcPr>
          <w:p w14:paraId="76797504" w14:textId="2EF1B9B8" w:rsidR="003850AD" w:rsidRPr="006B7DB7" w:rsidRDefault="003850AD" w:rsidP="002829DB">
            <w:pPr>
              <w:autoSpaceDE w:val="0"/>
              <w:autoSpaceDN w:val="0"/>
              <w:adjustRightInd w:val="0"/>
              <w:spacing w:line="240" w:lineRule="auto"/>
              <w:jc w:val="center"/>
              <w:rPr>
                <w:color w:val="000000"/>
                <w:lang w:val="es-ES_tradnl" w:eastAsia="pt-BR"/>
              </w:rPr>
            </w:pPr>
            <w:r w:rsidRPr="006B7DB7">
              <w:rPr>
                <w:color w:val="000000"/>
                <w:lang w:val="es-ES_tradnl" w:eastAsia="pt-BR"/>
              </w:rPr>
              <w:t>,085</w:t>
            </w:r>
          </w:p>
        </w:tc>
        <w:tc>
          <w:tcPr>
            <w:tcW w:w="1597" w:type="dxa"/>
            <w:tcBorders>
              <w:bottom w:val="single" w:sz="12" w:space="0" w:color="auto"/>
            </w:tcBorders>
            <w:shd w:val="clear" w:color="000000" w:fill="FFFFFF"/>
            <w:vAlign w:val="center"/>
          </w:tcPr>
          <w:p w14:paraId="2C8B1A82" w14:textId="0A6E9C71" w:rsidR="003850AD" w:rsidRPr="006B7DB7" w:rsidRDefault="003850AD" w:rsidP="002829DB">
            <w:pPr>
              <w:autoSpaceDE w:val="0"/>
              <w:autoSpaceDN w:val="0"/>
              <w:adjustRightInd w:val="0"/>
              <w:spacing w:line="240" w:lineRule="auto"/>
              <w:jc w:val="center"/>
              <w:rPr>
                <w:color w:val="000000"/>
                <w:lang w:val="es-ES_tradnl" w:eastAsia="pt-BR"/>
              </w:rPr>
            </w:pPr>
            <w:r w:rsidRPr="006B7DB7">
              <w:rPr>
                <w:color w:val="000000"/>
                <w:lang w:val="es-ES_tradnl" w:eastAsia="pt-BR"/>
              </w:rPr>
              <w:t>,544</w:t>
            </w:r>
          </w:p>
        </w:tc>
        <w:tc>
          <w:tcPr>
            <w:tcW w:w="1663" w:type="dxa"/>
            <w:gridSpan w:val="2"/>
            <w:tcBorders>
              <w:bottom w:val="single" w:sz="12" w:space="0" w:color="auto"/>
            </w:tcBorders>
            <w:shd w:val="clear" w:color="000000" w:fill="FFFFFF"/>
            <w:vAlign w:val="center"/>
          </w:tcPr>
          <w:p w14:paraId="6F84B109" w14:textId="5074514C" w:rsidR="003850AD" w:rsidRPr="006B7DB7" w:rsidRDefault="003850AD" w:rsidP="002829DB">
            <w:pPr>
              <w:autoSpaceDE w:val="0"/>
              <w:autoSpaceDN w:val="0"/>
              <w:adjustRightInd w:val="0"/>
              <w:spacing w:line="240" w:lineRule="auto"/>
              <w:jc w:val="center"/>
              <w:rPr>
                <w:color w:val="000000"/>
                <w:lang w:val="es-ES_tradnl" w:eastAsia="pt-BR"/>
              </w:rPr>
            </w:pPr>
            <w:r w:rsidRPr="006B7DB7">
              <w:rPr>
                <w:color w:val="000000"/>
                <w:lang w:val="es-ES_tradnl" w:eastAsia="pt-BR"/>
              </w:rPr>
              <w:t>,885</w:t>
            </w:r>
          </w:p>
        </w:tc>
      </w:tr>
    </w:tbl>
    <w:p w14:paraId="21DDCA5E" w14:textId="77777777" w:rsidR="003850AD" w:rsidRPr="006B7DB7" w:rsidRDefault="003850AD" w:rsidP="003850AD">
      <w:pPr>
        <w:spacing w:line="240" w:lineRule="auto"/>
        <w:rPr>
          <w:bCs/>
          <w:color w:val="000000"/>
          <w:lang w:val="es-ES_tradnl"/>
        </w:rPr>
      </w:pPr>
    </w:p>
    <w:p w14:paraId="41869E65" w14:textId="290A594B" w:rsidR="00604891" w:rsidRDefault="00A3166D" w:rsidP="00604891">
      <w:pPr>
        <w:rPr>
          <w:bCs/>
          <w:color w:val="000000"/>
        </w:rPr>
      </w:pPr>
      <w:r w:rsidRPr="00A3166D">
        <w:rPr>
          <w:bCs/>
          <w:i/>
          <w:color w:val="000000"/>
        </w:rPr>
        <w:t>p</w:t>
      </w:r>
      <w:r>
        <w:rPr>
          <w:bCs/>
          <w:color w:val="000000"/>
        </w:rPr>
        <w:t>&lt;,05</w:t>
      </w:r>
    </w:p>
    <w:p w14:paraId="1BABB04B" w14:textId="68707D6F" w:rsidR="00A3166D" w:rsidRPr="00A3166D" w:rsidRDefault="00A3166D" w:rsidP="00604891">
      <w:pPr>
        <w:rPr>
          <w:bCs/>
          <w:color w:val="000000"/>
        </w:rPr>
      </w:pPr>
      <w:r w:rsidRPr="00A3166D">
        <w:rPr>
          <w:bCs/>
          <w:i/>
          <w:color w:val="000000"/>
        </w:rPr>
        <w:t>p</w:t>
      </w:r>
      <w:r>
        <w:rPr>
          <w:bCs/>
          <w:color w:val="000000"/>
        </w:rPr>
        <w:t xml:space="preserve"> </w:t>
      </w:r>
      <w:bookmarkStart w:id="4" w:name="_GoBack"/>
      <w:bookmarkEnd w:id="4"/>
      <w:r>
        <w:rPr>
          <w:bCs/>
          <w:color w:val="000000"/>
        </w:rPr>
        <w:t>&lt;,001</w:t>
      </w:r>
    </w:p>
    <w:p w14:paraId="2E87283A" w14:textId="77777777" w:rsidR="000D7217" w:rsidRPr="002829DB" w:rsidRDefault="000D2C6F" w:rsidP="000D7217">
      <w:pPr>
        <w:tabs>
          <w:tab w:val="center" w:pos="4636"/>
        </w:tabs>
        <w:autoSpaceDE w:val="0"/>
        <w:autoSpaceDN w:val="0"/>
        <w:adjustRightInd w:val="0"/>
        <w:spacing w:line="240" w:lineRule="auto"/>
        <w:rPr>
          <w:bCs/>
          <w:i/>
          <w:color w:val="000000"/>
          <w:lang w:val="es-ES_tradnl"/>
        </w:rPr>
      </w:pPr>
      <w:r w:rsidRPr="00960B2F">
        <w:rPr>
          <w:lang w:val="es-ES_tradnl"/>
        </w:rPr>
        <w:br w:type="page"/>
      </w:r>
      <w:r w:rsidR="000D7217" w:rsidRPr="006B7DB7">
        <w:rPr>
          <w:lang w:val="es-ES_tradnl"/>
        </w:rPr>
        <w:lastRenderedPageBreak/>
        <w:t xml:space="preserve">Tabla 4. </w:t>
      </w:r>
      <w:r w:rsidR="000D7217" w:rsidRPr="002829DB">
        <w:rPr>
          <w:bCs/>
          <w:i/>
          <w:color w:val="000000"/>
          <w:lang w:val="es-ES_tradnl"/>
        </w:rPr>
        <w:t>Diferencia entre las medias de los tipos evaluados por el SDS y las dimensiones de afectos en razón del curso.</w:t>
      </w:r>
    </w:p>
    <w:p w14:paraId="121F1709" w14:textId="77777777" w:rsidR="000D7217" w:rsidRPr="006B7DB7" w:rsidRDefault="000D7217" w:rsidP="000D7217">
      <w:pPr>
        <w:tabs>
          <w:tab w:val="center" w:pos="567"/>
        </w:tabs>
        <w:autoSpaceDE w:val="0"/>
        <w:autoSpaceDN w:val="0"/>
        <w:adjustRightInd w:val="0"/>
        <w:spacing w:line="240" w:lineRule="auto"/>
        <w:rPr>
          <w:bCs/>
          <w:color w:val="000000"/>
          <w:lang w:val="es-ES_tradnl"/>
        </w:rPr>
      </w:pPr>
    </w:p>
    <w:tbl>
      <w:tblPr>
        <w:tblW w:w="8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3453"/>
        <w:gridCol w:w="1275"/>
        <w:gridCol w:w="1139"/>
        <w:gridCol w:w="1129"/>
        <w:gridCol w:w="855"/>
        <w:gridCol w:w="822"/>
      </w:tblGrid>
      <w:tr w:rsidR="000D7217" w:rsidRPr="006B7DB7" w14:paraId="5330DF48" w14:textId="77777777" w:rsidTr="002829DB">
        <w:trPr>
          <w:trHeight w:val="475"/>
          <w:jc w:val="center"/>
        </w:trPr>
        <w:tc>
          <w:tcPr>
            <w:tcW w:w="3453" w:type="dxa"/>
            <w:tcBorders>
              <w:top w:val="single" w:sz="12" w:space="0" w:color="auto"/>
              <w:left w:val="nil"/>
              <w:bottom w:val="single" w:sz="4" w:space="0" w:color="auto"/>
              <w:right w:val="nil"/>
            </w:tcBorders>
            <w:shd w:val="clear" w:color="auto" w:fill="auto"/>
            <w:vAlign w:val="center"/>
          </w:tcPr>
          <w:p w14:paraId="4DC35F34" w14:textId="77777777" w:rsidR="000D7217" w:rsidRPr="006B7DB7" w:rsidRDefault="000D7217" w:rsidP="002829DB">
            <w:pPr>
              <w:autoSpaceDE w:val="0"/>
              <w:autoSpaceDN w:val="0"/>
              <w:adjustRightInd w:val="0"/>
              <w:spacing w:line="240" w:lineRule="auto"/>
              <w:jc w:val="center"/>
              <w:rPr>
                <w:iCs/>
                <w:lang w:val="es-ES_tradnl"/>
              </w:rPr>
            </w:pPr>
            <w:r w:rsidRPr="006B7DB7">
              <w:rPr>
                <w:iCs/>
                <w:lang w:val="es-ES_tradnl"/>
              </w:rPr>
              <w:t>Dimensiones y Tipos</w:t>
            </w:r>
          </w:p>
        </w:tc>
        <w:tc>
          <w:tcPr>
            <w:tcW w:w="1275" w:type="dxa"/>
            <w:tcBorders>
              <w:top w:val="single" w:sz="12" w:space="0" w:color="auto"/>
              <w:left w:val="nil"/>
              <w:bottom w:val="single" w:sz="4" w:space="0" w:color="auto"/>
              <w:right w:val="nil"/>
            </w:tcBorders>
            <w:shd w:val="clear" w:color="auto" w:fill="auto"/>
            <w:vAlign w:val="center"/>
          </w:tcPr>
          <w:p w14:paraId="5B282ACD" w14:textId="77777777" w:rsidR="000D7217" w:rsidRPr="006B7DB7" w:rsidRDefault="000D7217" w:rsidP="002829DB">
            <w:pPr>
              <w:autoSpaceDE w:val="0"/>
              <w:autoSpaceDN w:val="0"/>
              <w:adjustRightInd w:val="0"/>
              <w:spacing w:line="240" w:lineRule="auto"/>
              <w:jc w:val="center"/>
              <w:rPr>
                <w:iCs/>
                <w:lang w:val="es-ES_tradnl"/>
              </w:rPr>
            </w:pPr>
            <w:r w:rsidRPr="006B7DB7">
              <w:rPr>
                <w:iCs/>
                <w:lang w:val="es-ES_tradnl"/>
              </w:rPr>
              <w:t>Curso</w:t>
            </w:r>
          </w:p>
        </w:tc>
        <w:tc>
          <w:tcPr>
            <w:tcW w:w="1139" w:type="dxa"/>
            <w:tcBorders>
              <w:top w:val="single" w:sz="12" w:space="0" w:color="auto"/>
              <w:left w:val="nil"/>
              <w:bottom w:val="single" w:sz="4" w:space="0" w:color="auto"/>
              <w:right w:val="nil"/>
            </w:tcBorders>
            <w:shd w:val="clear" w:color="auto" w:fill="auto"/>
            <w:vAlign w:val="center"/>
          </w:tcPr>
          <w:p w14:paraId="2EFEDD4E" w14:textId="77777777" w:rsidR="000D7217" w:rsidRPr="006B7DB7" w:rsidRDefault="000D7217" w:rsidP="002829DB">
            <w:pPr>
              <w:autoSpaceDE w:val="0"/>
              <w:autoSpaceDN w:val="0"/>
              <w:adjustRightInd w:val="0"/>
              <w:spacing w:line="240" w:lineRule="auto"/>
              <w:jc w:val="center"/>
              <w:rPr>
                <w:iCs/>
                <w:lang w:val="es-ES_tradnl"/>
              </w:rPr>
            </w:pPr>
            <w:r w:rsidRPr="006B7DB7">
              <w:rPr>
                <w:iCs/>
                <w:lang w:val="es-ES_tradnl"/>
              </w:rPr>
              <w:t>Media</w:t>
            </w:r>
          </w:p>
        </w:tc>
        <w:tc>
          <w:tcPr>
            <w:tcW w:w="1129" w:type="dxa"/>
            <w:tcBorders>
              <w:top w:val="single" w:sz="12" w:space="0" w:color="auto"/>
              <w:left w:val="nil"/>
              <w:bottom w:val="single" w:sz="4" w:space="0" w:color="auto"/>
              <w:right w:val="nil"/>
            </w:tcBorders>
            <w:shd w:val="clear" w:color="auto" w:fill="auto"/>
            <w:vAlign w:val="center"/>
          </w:tcPr>
          <w:p w14:paraId="027CC338" w14:textId="77777777" w:rsidR="000D7217" w:rsidRPr="006B7DB7" w:rsidRDefault="000D7217" w:rsidP="002829DB">
            <w:pPr>
              <w:autoSpaceDE w:val="0"/>
              <w:autoSpaceDN w:val="0"/>
              <w:adjustRightInd w:val="0"/>
              <w:spacing w:line="240" w:lineRule="auto"/>
              <w:jc w:val="center"/>
              <w:rPr>
                <w:i/>
                <w:iCs/>
                <w:lang w:val="es-ES_tradnl"/>
              </w:rPr>
            </w:pPr>
            <w:r w:rsidRPr="006B7DB7">
              <w:rPr>
                <w:i/>
                <w:iCs/>
                <w:lang w:val="es-ES_tradnl"/>
              </w:rPr>
              <w:t>DP</w:t>
            </w:r>
          </w:p>
        </w:tc>
        <w:tc>
          <w:tcPr>
            <w:tcW w:w="855" w:type="dxa"/>
            <w:tcBorders>
              <w:top w:val="single" w:sz="12" w:space="0" w:color="auto"/>
              <w:left w:val="nil"/>
              <w:bottom w:val="single" w:sz="4" w:space="0" w:color="auto"/>
              <w:right w:val="nil"/>
            </w:tcBorders>
            <w:vAlign w:val="center"/>
          </w:tcPr>
          <w:p w14:paraId="0759F292" w14:textId="40246590" w:rsidR="000D7217" w:rsidRPr="006B7DB7" w:rsidRDefault="002829DB" w:rsidP="002829DB">
            <w:pPr>
              <w:autoSpaceDE w:val="0"/>
              <w:autoSpaceDN w:val="0"/>
              <w:adjustRightInd w:val="0"/>
              <w:spacing w:line="240" w:lineRule="auto"/>
              <w:jc w:val="center"/>
              <w:rPr>
                <w:i/>
                <w:iCs/>
                <w:lang w:val="es-ES_tradnl"/>
              </w:rPr>
            </w:pPr>
            <w:r>
              <w:rPr>
                <w:i/>
                <w:iCs/>
                <w:lang w:val="es-ES_tradnl"/>
              </w:rPr>
              <w:t>t</w:t>
            </w:r>
          </w:p>
        </w:tc>
        <w:tc>
          <w:tcPr>
            <w:tcW w:w="822" w:type="dxa"/>
            <w:tcBorders>
              <w:top w:val="single" w:sz="12" w:space="0" w:color="auto"/>
              <w:left w:val="nil"/>
              <w:bottom w:val="single" w:sz="4" w:space="0" w:color="auto"/>
              <w:right w:val="nil"/>
            </w:tcBorders>
            <w:vAlign w:val="center"/>
          </w:tcPr>
          <w:p w14:paraId="20BB7980" w14:textId="2127313C" w:rsidR="000D7217" w:rsidRPr="006B7DB7" w:rsidRDefault="000D7217" w:rsidP="002829DB">
            <w:pPr>
              <w:autoSpaceDE w:val="0"/>
              <w:autoSpaceDN w:val="0"/>
              <w:adjustRightInd w:val="0"/>
              <w:spacing w:line="240" w:lineRule="auto"/>
              <w:jc w:val="center"/>
              <w:rPr>
                <w:i/>
                <w:iCs/>
                <w:lang w:val="es-ES_tradnl"/>
              </w:rPr>
            </w:pPr>
            <w:r>
              <w:rPr>
                <w:i/>
                <w:iCs/>
                <w:lang w:val="es-ES_tradnl"/>
              </w:rPr>
              <w:t>p</w:t>
            </w:r>
          </w:p>
        </w:tc>
      </w:tr>
      <w:tr w:rsidR="000D7217" w:rsidRPr="006B7DB7" w14:paraId="03E27155" w14:textId="77777777" w:rsidTr="00E907E9">
        <w:trPr>
          <w:trHeight w:val="259"/>
          <w:jc w:val="center"/>
        </w:trPr>
        <w:tc>
          <w:tcPr>
            <w:tcW w:w="3453" w:type="dxa"/>
            <w:tcBorders>
              <w:top w:val="single" w:sz="4" w:space="0" w:color="auto"/>
              <w:left w:val="nil"/>
              <w:bottom w:val="nil"/>
              <w:right w:val="nil"/>
            </w:tcBorders>
            <w:shd w:val="clear" w:color="auto" w:fill="auto"/>
            <w:vAlign w:val="center"/>
          </w:tcPr>
          <w:p w14:paraId="14F2BC2A" w14:textId="77777777" w:rsidR="000D7217" w:rsidRPr="006B7DB7" w:rsidRDefault="000D7217" w:rsidP="00E907E9">
            <w:pPr>
              <w:spacing w:line="240" w:lineRule="auto"/>
              <w:jc w:val="left"/>
              <w:rPr>
                <w:bCs/>
                <w:lang w:val="es-ES_tradnl"/>
              </w:rPr>
            </w:pPr>
            <w:r w:rsidRPr="006B7DB7">
              <w:rPr>
                <w:bCs/>
                <w:lang w:val="es-ES_tradnl"/>
              </w:rPr>
              <w:t xml:space="preserve">Total Realista                                    </w:t>
            </w:r>
          </w:p>
        </w:tc>
        <w:tc>
          <w:tcPr>
            <w:tcW w:w="1275" w:type="dxa"/>
            <w:tcBorders>
              <w:top w:val="single" w:sz="4" w:space="0" w:color="auto"/>
              <w:left w:val="nil"/>
              <w:bottom w:val="nil"/>
              <w:right w:val="nil"/>
            </w:tcBorders>
            <w:shd w:val="clear" w:color="auto" w:fill="auto"/>
            <w:vAlign w:val="center"/>
          </w:tcPr>
          <w:p w14:paraId="3F2961BD" w14:textId="77777777" w:rsidR="000D7217" w:rsidRPr="006B7DB7" w:rsidRDefault="000D7217" w:rsidP="00E907E9">
            <w:pPr>
              <w:autoSpaceDE w:val="0"/>
              <w:autoSpaceDN w:val="0"/>
              <w:adjustRightInd w:val="0"/>
              <w:spacing w:line="240" w:lineRule="auto"/>
              <w:jc w:val="center"/>
              <w:rPr>
                <w:lang w:val="es-ES_tradnl"/>
              </w:rPr>
            </w:pPr>
            <w:r w:rsidRPr="006B7DB7">
              <w:rPr>
                <w:lang w:val="es-ES_tradnl"/>
              </w:rPr>
              <w:t>Psicología</w:t>
            </w:r>
          </w:p>
        </w:tc>
        <w:tc>
          <w:tcPr>
            <w:tcW w:w="1139" w:type="dxa"/>
            <w:tcBorders>
              <w:top w:val="single" w:sz="4" w:space="0" w:color="auto"/>
              <w:left w:val="nil"/>
              <w:bottom w:val="nil"/>
              <w:right w:val="nil"/>
            </w:tcBorders>
            <w:shd w:val="clear" w:color="auto" w:fill="auto"/>
            <w:vAlign w:val="center"/>
          </w:tcPr>
          <w:p w14:paraId="31975844" w14:textId="77777777" w:rsidR="000D7217" w:rsidRPr="006B7DB7" w:rsidRDefault="000D7217" w:rsidP="00E907E9">
            <w:pPr>
              <w:autoSpaceDE w:val="0"/>
              <w:autoSpaceDN w:val="0"/>
              <w:adjustRightInd w:val="0"/>
              <w:spacing w:line="240" w:lineRule="auto"/>
              <w:jc w:val="center"/>
              <w:rPr>
                <w:lang w:val="es-ES_tradnl"/>
              </w:rPr>
            </w:pPr>
            <w:r w:rsidRPr="006B7DB7">
              <w:rPr>
                <w:lang w:val="es-ES_tradnl"/>
              </w:rPr>
              <w:t>14,44</w:t>
            </w:r>
          </w:p>
        </w:tc>
        <w:tc>
          <w:tcPr>
            <w:tcW w:w="1129" w:type="dxa"/>
            <w:tcBorders>
              <w:top w:val="single" w:sz="4" w:space="0" w:color="auto"/>
              <w:left w:val="nil"/>
              <w:bottom w:val="nil"/>
              <w:right w:val="nil"/>
            </w:tcBorders>
            <w:shd w:val="clear" w:color="auto" w:fill="auto"/>
            <w:vAlign w:val="center"/>
          </w:tcPr>
          <w:p w14:paraId="162202EB" w14:textId="77777777" w:rsidR="000D7217" w:rsidRPr="006B7DB7" w:rsidRDefault="000D7217" w:rsidP="00E907E9">
            <w:pPr>
              <w:autoSpaceDE w:val="0"/>
              <w:autoSpaceDN w:val="0"/>
              <w:adjustRightInd w:val="0"/>
              <w:spacing w:line="240" w:lineRule="auto"/>
              <w:jc w:val="center"/>
              <w:rPr>
                <w:lang w:val="es-ES_tradnl"/>
              </w:rPr>
            </w:pPr>
            <w:r w:rsidRPr="006B7DB7">
              <w:rPr>
                <w:lang w:val="es-ES_tradnl"/>
              </w:rPr>
              <w:t>10,78</w:t>
            </w:r>
          </w:p>
        </w:tc>
        <w:tc>
          <w:tcPr>
            <w:tcW w:w="855" w:type="dxa"/>
            <w:vMerge w:val="restart"/>
            <w:tcBorders>
              <w:top w:val="single" w:sz="4" w:space="0" w:color="auto"/>
              <w:left w:val="nil"/>
              <w:bottom w:val="nil"/>
              <w:right w:val="nil"/>
            </w:tcBorders>
            <w:vAlign w:val="center"/>
          </w:tcPr>
          <w:p w14:paraId="31D6BF86" w14:textId="77777777" w:rsidR="000D7217" w:rsidRPr="006B7DB7" w:rsidRDefault="000D7217" w:rsidP="00E907E9">
            <w:pPr>
              <w:autoSpaceDE w:val="0"/>
              <w:autoSpaceDN w:val="0"/>
              <w:adjustRightInd w:val="0"/>
              <w:spacing w:line="240" w:lineRule="auto"/>
              <w:jc w:val="center"/>
              <w:rPr>
                <w:lang w:val="es-ES_tradnl"/>
              </w:rPr>
            </w:pPr>
            <w:r w:rsidRPr="006B7DB7">
              <w:rPr>
                <w:lang w:val="es-ES_tradnl"/>
              </w:rPr>
              <w:t>1,020</w:t>
            </w:r>
          </w:p>
        </w:tc>
        <w:tc>
          <w:tcPr>
            <w:tcW w:w="822" w:type="dxa"/>
            <w:vMerge w:val="restart"/>
            <w:tcBorders>
              <w:top w:val="single" w:sz="4" w:space="0" w:color="auto"/>
              <w:left w:val="nil"/>
              <w:bottom w:val="nil"/>
              <w:right w:val="nil"/>
            </w:tcBorders>
            <w:vAlign w:val="center"/>
          </w:tcPr>
          <w:p w14:paraId="167E3C77" w14:textId="00545863" w:rsidR="000D7217" w:rsidRPr="006B7DB7" w:rsidRDefault="000D7217" w:rsidP="00E907E9">
            <w:pPr>
              <w:autoSpaceDE w:val="0"/>
              <w:autoSpaceDN w:val="0"/>
              <w:adjustRightInd w:val="0"/>
              <w:spacing w:line="240" w:lineRule="auto"/>
              <w:jc w:val="center"/>
              <w:rPr>
                <w:lang w:val="es-ES_tradnl"/>
              </w:rPr>
            </w:pPr>
            <w:r w:rsidRPr="006B7DB7">
              <w:rPr>
                <w:lang w:val="es-ES_tradnl"/>
              </w:rPr>
              <w:t>,311</w:t>
            </w:r>
          </w:p>
        </w:tc>
      </w:tr>
      <w:tr w:rsidR="000D7217" w:rsidRPr="006B7DB7" w14:paraId="4ACF6DC5" w14:textId="77777777" w:rsidTr="00E907E9">
        <w:trPr>
          <w:trHeight w:val="259"/>
          <w:jc w:val="center"/>
        </w:trPr>
        <w:tc>
          <w:tcPr>
            <w:tcW w:w="3453" w:type="dxa"/>
            <w:tcBorders>
              <w:top w:val="nil"/>
              <w:left w:val="nil"/>
              <w:bottom w:val="nil"/>
              <w:right w:val="nil"/>
            </w:tcBorders>
            <w:shd w:val="clear" w:color="auto" w:fill="auto"/>
            <w:vAlign w:val="center"/>
          </w:tcPr>
          <w:p w14:paraId="21228407" w14:textId="77777777" w:rsidR="000D7217" w:rsidRPr="006B7DB7" w:rsidRDefault="000D7217" w:rsidP="00E907E9">
            <w:pPr>
              <w:autoSpaceDE w:val="0"/>
              <w:autoSpaceDN w:val="0"/>
              <w:adjustRightInd w:val="0"/>
              <w:spacing w:line="240" w:lineRule="auto"/>
              <w:jc w:val="left"/>
              <w:rPr>
                <w:lang w:val="es-ES_tradnl"/>
              </w:rPr>
            </w:pPr>
          </w:p>
        </w:tc>
        <w:tc>
          <w:tcPr>
            <w:tcW w:w="1275" w:type="dxa"/>
            <w:tcBorders>
              <w:top w:val="nil"/>
              <w:left w:val="nil"/>
              <w:bottom w:val="nil"/>
              <w:right w:val="nil"/>
            </w:tcBorders>
            <w:shd w:val="clear" w:color="auto" w:fill="auto"/>
            <w:vAlign w:val="center"/>
          </w:tcPr>
          <w:p w14:paraId="442FB238" w14:textId="77777777" w:rsidR="000D7217" w:rsidRPr="006B7DB7" w:rsidRDefault="000D7217" w:rsidP="00E907E9">
            <w:pPr>
              <w:autoSpaceDE w:val="0"/>
              <w:autoSpaceDN w:val="0"/>
              <w:adjustRightInd w:val="0"/>
              <w:spacing w:line="240" w:lineRule="auto"/>
              <w:jc w:val="center"/>
              <w:rPr>
                <w:lang w:val="es-ES_tradnl"/>
              </w:rPr>
            </w:pPr>
            <w:r w:rsidRPr="006B7DB7">
              <w:rPr>
                <w:lang w:val="es-ES_tradnl"/>
              </w:rPr>
              <w:t>Pedagogía</w:t>
            </w:r>
          </w:p>
        </w:tc>
        <w:tc>
          <w:tcPr>
            <w:tcW w:w="1139" w:type="dxa"/>
            <w:tcBorders>
              <w:top w:val="nil"/>
              <w:left w:val="nil"/>
              <w:bottom w:val="nil"/>
              <w:right w:val="nil"/>
            </w:tcBorders>
            <w:shd w:val="clear" w:color="auto" w:fill="auto"/>
            <w:vAlign w:val="center"/>
          </w:tcPr>
          <w:p w14:paraId="74D4F897" w14:textId="77777777" w:rsidR="000D7217" w:rsidRPr="006B7DB7" w:rsidRDefault="000D7217" w:rsidP="00E907E9">
            <w:pPr>
              <w:autoSpaceDE w:val="0"/>
              <w:autoSpaceDN w:val="0"/>
              <w:adjustRightInd w:val="0"/>
              <w:spacing w:line="240" w:lineRule="auto"/>
              <w:jc w:val="center"/>
              <w:rPr>
                <w:lang w:val="es-ES_tradnl"/>
              </w:rPr>
            </w:pPr>
            <w:r w:rsidRPr="006B7DB7">
              <w:rPr>
                <w:lang w:val="es-ES_tradnl"/>
              </w:rPr>
              <w:t>12,24</w:t>
            </w:r>
          </w:p>
        </w:tc>
        <w:tc>
          <w:tcPr>
            <w:tcW w:w="1129" w:type="dxa"/>
            <w:tcBorders>
              <w:top w:val="nil"/>
              <w:left w:val="nil"/>
              <w:bottom w:val="nil"/>
              <w:right w:val="nil"/>
            </w:tcBorders>
            <w:shd w:val="clear" w:color="auto" w:fill="auto"/>
            <w:vAlign w:val="center"/>
          </w:tcPr>
          <w:p w14:paraId="2951A86D" w14:textId="77777777" w:rsidR="000D7217" w:rsidRPr="006B7DB7" w:rsidRDefault="000D7217" w:rsidP="00E907E9">
            <w:pPr>
              <w:autoSpaceDE w:val="0"/>
              <w:autoSpaceDN w:val="0"/>
              <w:adjustRightInd w:val="0"/>
              <w:spacing w:line="240" w:lineRule="auto"/>
              <w:jc w:val="center"/>
              <w:rPr>
                <w:lang w:val="es-ES_tradnl"/>
              </w:rPr>
            </w:pPr>
            <w:r w:rsidRPr="006B7DB7">
              <w:rPr>
                <w:lang w:val="es-ES_tradnl"/>
              </w:rPr>
              <w:t>7,59</w:t>
            </w:r>
          </w:p>
        </w:tc>
        <w:tc>
          <w:tcPr>
            <w:tcW w:w="855" w:type="dxa"/>
            <w:vMerge/>
            <w:tcBorders>
              <w:top w:val="nil"/>
              <w:left w:val="nil"/>
              <w:bottom w:val="nil"/>
              <w:right w:val="nil"/>
            </w:tcBorders>
            <w:vAlign w:val="center"/>
          </w:tcPr>
          <w:p w14:paraId="3CB722E8" w14:textId="77777777" w:rsidR="000D7217" w:rsidRPr="006B7DB7" w:rsidRDefault="000D7217" w:rsidP="00E907E9">
            <w:pPr>
              <w:autoSpaceDE w:val="0"/>
              <w:autoSpaceDN w:val="0"/>
              <w:adjustRightInd w:val="0"/>
              <w:spacing w:line="240" w:lineRule="auto"/>
              <w:jc w:val="center"/>
              <w:rPr>
                <w:lang w:val="es-ES_tradnl"/>
              </w:rPr>
            </w:pPr>
          </w:p>
        </w:tc>
        <w:tc>
          <w:tcPr>
            <w:tcW w:w="822" w:type="dxa"/>
            <w:vMerge/>
            <w:tcBorders>
              <w:top w:val="nil"/>
              <w:left w:val="nil"/>
              <w:bottom w:val="nil"/>
              <w:right w:val="nil"/>
            </w:tcBorders>
            <w:vAlign w:val="center"/>
          </w:tcPr>
          <w:p w14:paraId="58C2F8CB" w14:textId="77777777" w:rsidR="000D7217" w:rsidRPr="006B7DB7" w:rsidRDefault="000D7217" w:rsidP="00E907E9">
            <w:pPr>
              <w:autoSpaceDE w:val="0"/>
              <w:autoSpaceDN w:val="0"/>
              <w:adjustRightInd w:val="0"/>
              <w:spacing w:line="240" w:lineRule="auto"/>
              <w:jc w:val="center"/>
              <w:rPr>
                <w:lang w:val="es-ES_tradnl"/>
              </w:rPr>
            </w:pPr>
          </w:p>
        </w:tc>
      </w:tr>
      <w:tr w:rsidR="000D7217" w:rsidRPr="006B7DB7" w14:paraId="210E0C1A" w14:textId="77777777" w:rsidTr="00E907E9">
        <w:trPr>
          <w:trHeight w:val="259"/>
          <w:jc w:val="center"/>
        </w:trPr>
        <w:tc>
          <w:tcPr>
            <w:tcW w:w="3453" w:type="dxa"/>
            <w:tcBorders>
              <w:top w:val="nil"/>
              <w:left w:val="nil"/>
              <w:bottom w:val="nil"/>
              <w:right w:val="nil"/>
            </w:tcBorders>
            <w:shd w:val="clear" w:color="auto" w:fill="auto"/>
            <w:vAlign w:val="center"/>
          </w:tcPr>
          <w:p w14:paraId="12B2F93C" w14:textId="77777777" w:rsidR="000D7217" w:rsidRPr="006B7DB7" w:rsidRDefault="000D7217" w:rsidP="00E907E9">
            <w:pPr>
              <w:autoSpaceDE w:val="0"/>
              <w:autoSpaceDN w:val="0"/>
              <w:adjustRightInd w:val="0"/>
              <w:spacing w:line="240" w:lineRule="auto"/>
              <w:jc w:val="left"/>
              <w:rPr>
                <w:lang w:val="es-ES_tradnl"/>
              </w:rPr>
            </w:pPr>
            <w:r w:rsidRPr="006B7DB7">
              <w:rPr>
                <w:lang w:val="es-ES_tradnl"/>
              </w:rPr>
              <w:t>Total Investigado</w:t>
            </w:r>
          </w:p>
        </w:tc>
        <w:tc>
          <w:tcPr>
            <w:tcW w:w="1275" w:type="dxa"/>
            <w:tcBorders>
              <w:top w:val="nil"/>
              <w:left w:val="nil"/>
              <w:bottom w:val="nil"/>
              <w:right w:val="nil"/>
            </w:tcBorders>
            <w:shd w:val="clear" w:color="auto" w:fill="auto"/>
            <w:vAlign w:val="center"/>
          </w:tcPr>
          <w:p w14:paraId="77101E07" w14:textId="77777777" w:rsidR="000D7217" w:rsidRPr="006B7DB7" w:rsidRDefault="000D7217" w:rsidP="00E907E9">
            <w:pPr>
              <w:autoSpaceDE w:val="0"/>
              <w:autoSpaceDN w:val="0"/>
              <w:adjustRightInd w:val="0"/>
              <w:spacing w:line="240" w:lineRule="auto"/>
              <w:jc w:val="center"/>
              <w:rPr>
                <w:lang w:val="es-ES_tradnl"/>
              </w:rPr>
            </w:pPr>
            <w:r w:rsidRPr="006B7DB7">
              <w:rPr>
                <w:lang w:val="es-ES_tradnl"/>
              </w:rPr>
              <w:t>Psicología</w:t>
            </w:r>
          </w:p>
        </w:tc>
        <w:tc>
          <w:tcPr>
            <w:tcW w:w="1139" w:type="dxa"/>
            <w:tcBorders>
              <w:top w:val="nil"/>
              <w:left w:val="nil"/>
              <w:bottom w:val="nil"/>
              <w:right w:val="nil"/>
            </w:tcBorders>
            <w:shd w:val="clear" w:color="auto" w:fill="auto"/>
            <w:vAlign w:val="center"/>
          </w:tcPr>
          <w:p w14:paraId="405CEB54" w14:textId="77777777" w:rsidR="000D7217" w:rsidRPr="006B7DB7" w:rsidRDefault="000D7217" w:rsidP="00E907E9">
            <w:pPr>
              <w:autoSpaceDE w:val="0"/>
              <w:autoSpaceDN w:val="0"/>
              <w:adjustRightInd w:val="0"/>
              <w:spacing w:line="240" w:lineRule="auto"/>
              <w:jc w:val="center"/>
              <w:rPr>
                <w:lang w:val="es-ES_tradnl"/>
              </w:rPr>
            </w:pPr>
            <w:r w:rsidRPr="006B7DB7">
              <w:rPr>
                <w:lang w:val="es-ES_tradnl"/>
              </w:rPr>
              <w:t>21,69</w:t>
            </w:r>
          </w:p>
        </w:tc>
        <w:tc>
          <w:tcPr>
            <w:tcW w:w="1129" w:type="dxa"/>
            <w:tcBorders>
              <w:top w:val="nil"/>
              <w:left w:val="nil"/>
              <w:bottom w:val="nil"/>
              <w:right w:val="nil"/>
            </w:tcBorders>
            <w:shd w:val="clear" w:color="auto" w:fill="auto"/>
            <w:vAlign w:val="center"/>
          </w:tcPr>
          <w:p w14:paraId="47BCC7DD" w14:textId="77777777" w:rsidR="000D7217" w:rsidRPr="006B7DB7" w:rsidRDefault="000D7217" w:rsidP="00E907E9">
            <w:pPr>
              <w:autoSpaceDE w:val="0"/>
              <w:autoSpaceDN w:val="0"/>
              <w:adjustRightInd w:val="0"/>
              <w:spacing w:line="240" w:lineRule="auto"/>
              <w:jc w:val="center"/>
              <w:rPr>
                <w:lang w:val="es-ES_tradnl"/>
              </w:rPr>
            </w:pPr>
            <w:r w:rsidRPr="006B7DB7">
              <w:rPr>
                <w:lang w:val="es-ES_tradnl"/>
              </w:rPr>
              <w:t>9,80</w:t>
            </w:r>
          </w:p>
        </w:tc>
        <w:tc>
          <w:tcPr>
            <w:tcW w:w="855" w:type="dxa"/>
            <w:vMerge w:val="restart"/>
            <w:tcBorders>
              <w:top w:val="nil"/>
              <w:left w:val="nil"/>
              <w:bottom w:val="nil"/>
              <w:right w:val="nil"/>
            </w:tcBorders>
            <w:vAlign w:val="center"/>
          </w:tcPr>
          <w:p w14:paraId="304C34AA" w14:textId="77777777" w:rsidR="000D7217" w:rsidRPr="006B7DB7" w:rsidRDefault="000D7217" w:rsidP="00E907E9">
            <w:pPr>
              <w:autoSpaceDE w:val="0"/>
              <w:autoSpaceDN w:val="0"/>
              <w:adjustRightInd w:val="0"/>
              <w:spacing w:line="240" w:lineRule="auto"/>
              <w:jc w:val="center"/>
              <w:rPr>
                <w:lang w:val="es-ES_tradnl"/>
              </w:rPr>
            </w:pPr>
            <w:r w:rsidRPr="006B7DB7">
              <w:rPr>
                <w:lang w:val="es-ES_tradnl"/>
              </w:rPr>
              <w:t>1,629</w:t>
            </w:r>
          </w:p>
        </w:tc>
        <w:tc>
          <w:tcPr>
            <w:tcW w:w="822" w:type="dxa"/>
            <w:vMerge w:val="restart"/>
            <w:tcBorders>
              <w:top w:val="nil"/>
              <w:left w:val="nil"/>
              <w:bottom w:val="nil"/>
              <w:right w:val="nil"/>
            </w:tcBorders>
            <w:vAlign w:val="center"/>
          </w:tcPr>
          <w:p w14:paraId="768D2D41" w14:textId="3ECF7CF2" w:rsidR="000D7217" w:rsidRPr="006B7DB7" w:rsidRDefault="000D7217" w:rsidP="00E907E9">
            <w:pPr>
              <w:autoSpaceDE w:val="0"/>
              <w:autoSpaceDN w:val="0"/>
              <w:adjustRightInd w:val="0"/>
              <w:spacing w:line="240" w:lineRule="auto"/>
              <w:jc w:val="center"/>
              <w:rPr>
                <w:lang w:val="es-ES_tradnl"/>
              </w:rPr>
            </w:pPr>
            <w:r w:rsidRPr="006B7DB7">
              <w:rPr>
                <w:lang w:val="es-ES_tradnl"/>
              </w:rPr>
              <w:t>,108</w:t>
            </w:r>
          </w:p>
        </w:tc>
      </w:tr>
      <w:tr w:rsidR="000D7217" w:rsidRPr="006B7DB7" w14:paraId="5CE3D37E" w14:textId="77777777" w:rsidTr="00E907E9">
        <w:trPr>
          <w:trHeight w:val="259"/>
          <w:jc w:val="center"/>
        </w:trPr>
        <w:tc>
          <w:tcPr>
            <w:tcW w:w="3453" w:type="dxa"/>
            <w:tcBorders>
              <w:top w:val="nil"/>
              <w:left w:val="nil"/>
              <w:bottom w:val="nil"/>
              <w:right w:val="nil"/>
            </w:tcBorders>
            <w:shd w:val="clear" w:color="auto" w:fill="auto"/>
            <w:vAlign w:val="center"/>
          </w:tcPr>
          <w:p w14:paraId="32F31418" w14:textId="77777777" w:rsidR="000D7217" w:rsidRPr="006B7DB7" w:rsidRDefault="000D7217" w:rsidP="00E907E9">
            <w:pPr>
              <w:autoSpaceDE w:val="0"/>
              <w:autoSpaceDN w:val="0"/>
              <w:adjustRightInd w:val="0"/>
              <w:spacing w:line="240" w:lineRule="auto"/>
              <w:jc w:val="left"/>
              <w:rPr>
                <w:lang w:val="es-ES_tradnl"/>
              </w:rPr>
            </w:pPr>
          </w:p>
        </w:tc>
        <w:tc>
          <w:tcPr>
            <w:tcW w:w="1275" w:type="dxa"/>
            <w:tcBorders>
              <w:top w:val="nil"/>
              <w:left w:val="nil"/>
              <w:bottom w:val="nil"/>
              <w:right w:val="nil"/>
            </w:tcBorders>
            <w:shd w:val="clear" w:color="auto" w:fill="auto"/>
            <w:vAlign w:val="center"/>
          </w:tcPr>
          <w:p w14:paraId="32569D9C" w14:textId="77777777" w:rsidR="000D7217" w:rsidRPr="006B7DB7" w:rsidRDefault="000D7217" w:rsidP="00E907E9">
            <w:pPr>
              <w:autoSpaceDE w:val="0"/>
              <w:autoSpaceDN w:val="0"/>
              <w:adjustRightInd w:val="0"/>
              <w:spacing w:line="240" w:lineRule="auto"/>
              <w:jc w:val="center"/>
              <w:rPr>
                <w:lang w:val="es-ES_tradnl"/>
              </w:rPr>
            </w:pPr>
            <w:r w:rsidRPr="006B7DB7">
              <w:rPr>
                <w:lang w:val="es-ES_tradnl"/>
              </w:rPr>
              <w:t>Pedagogía</w:t>
            </w:r>
          </w:p>
        </w:tc>
        <w:tc>
          <w:tcPr>
            <w:tcW w:w="1139" w:type="dxa"/>
            <w:tcBorders>
              <w:top w:val="nil"/>
              <w:left w:val="nil"/>
              <w:bottom w:val="nil"/>
              <w:right w:val="nil"/>
            </w:tcBorders>
            <w:shd w:val="clear" w:color="auto" w:fill="auto"/>
            <w:vAlign w:val="center"/>
          </w:tcPr>
          <w:p w14:paraId="3FE928B0" w14:textId="77777777" w:rsidR="000D7217" w:rsidRPr="006B7DB7" w:rsidRDefault="000D7217" w:rsidP="00E907E9">
            <w:pPr>
              <w:autoSpaceDE w:val="0"/>
              <w:autoSpaceDN w:val="0"/>
              <w:adjustRightInd w:val="0"/>
              <w:spacing w:line="240" w:lineRule="auto"/>
              <w:jc w:val="center"/>
              <w:rPr>
                <w:lang w:val="es-ES_tradnl"/>
              </w:rPr>
            </w:pPr>
            <w:r w:rsidRPr="006B7DB7">
              <w:rPr>
                <w:lang w:val="es-ES_tradnl"/>
              </w:rPr>
              <w:t>18,19</w:t>
            </w:r>
          </w:p>
        </w:tc>
        <w:tc>
          <w:tcPr>
            <w:tcW w:w="1129" w:type="dxa"/>
            <w:tcBorders>
              <w:top w:val="nil"/>
              <w:left w:val="nil"/>
              <w:bottom w:val="nil"/>
              <w:right w:val="nil"/>
            </w:tcBorders>
            <w:shd w:val="clear" w:color="auto" w:fill="auto"/>
            <w:vAlign w:val="center"/>
          </w:tcPr>
          <w:p w14:paraId="6ECAB88F" w14:textId="77777777" w:rsidR="000D7217" w:rsidRPr="006B7DB7" w:rsidRDefault="000D7217" w:rsidP="00E907E9">
            <w:pPr>
              <w:autoSpaceDE w:val="0"/>
              <w:autoSpaceDN w:val="0"/>
              <w:adjustRightInd w:val="0"/>
              <w:spacing w:line="240" w:lineRule="auto"/>
              <w:jc w:val="center"/>
              <w:rPr>
                <w:lang w:val="es-ES_tradnl"/>
              </w:rPr>
            </w:pPr>
            <w:r w:rsidRPr="006B7DB7">
              <w:rPr>
                <w:lang w:val="es-ES_tradnl"/>
              </w:rPr>
              <w:t>8,90</w:t>
            </w:r>
          </w:p>
        </w:tc>
        <w:tc>
          <w:tcPr>
            <w:tcW w:w="855" w:type="dxa"/>
            <w:vMerge/>
            <w:tcBorders>
              <w:top w:val="nil"/>
              <w:left w:val="nil"/>
              <w:bottom w:val="nil"/>
              <w:right w:val="nil"/>
            </w:tcBorders>
            <w:vAlign w:val="center"/>
          </w:tcPr>
          <w:p w14:paraId="721730DF" w14:textId="77777777" w:rsidR="000D7217" w:rsidRPr="006B7DB7" w:rsidRDefault="000D7217" w:rsidP="00E907E9">
            <w:pPr>
              <w:autoSpaceDE w:val="0"/>
              <w:autoSpaceDN w:val="0"/>
              <w:adjustRightInd w:val="0"/>
              <w:spacing w:line="240" w:lineRule="auto"/>
              <w:jc w:val="center"/>
              <w:rPr>
                <w:lang w:val="es-ES_tradnl"/>
              </w:rPr>
            </w:pPr>
          </w:p>
        </w:tc>
        <w:tc>
          <w:tcPr>
            <w:tcW w:w="822" w:type="dxa"/>
            <w:vMerge/>
            <w:tcBorders>
              <w:top w:val="nil"/>
              <w:left w:val="nil"/>
              <w:bottom w:val="nil"/>
              <w:right w:val="nil"/>
            </w:tcBorders>
            <w:vAlign w:val="center"/>
          </w:tcPr>
          <w:p w14:paraId="7EBABCA4" w14:textId="77777777" w:rsidR="000D7217" w:rsidRPr="006B7DB7" w:rsidRDefault="000D7217" w:rsidP="00E907E9">
            <w:pPr>
              <w:autoSpaceDE w:val="0"/>
              <w:autoSpaceDN w:val="0"/>
              <w:adjustRightInd w:val="0"/>
              <w:spacing w:line="240" w:lineRule="auto"/>
              <w:jc w:val="center"/>
              <w:rPr>
                <w:lang w:val="es-ES_tradnl"/>
              </w:rPr>
            </w:pPr>
          </w:p>
        </w:tc>
      </w:tr>
      <w:tr w:rsidR="000D7217" w:rsidRPr="006B7DB7" w14:paraId="1BBA3995" w14:textId="77777777" w:rsidTr="00E907E9">
        <w:trPr>
          <w:trHeight w:val="253"/>
          <w:jc w:val="center"/>
        </w:trPr>
        <w:tc>
          <w:tcPr>
            <w:tcW w:w="3453" w:type="dxa"/>
            <w:tcBorders>
              <w:top w:val="nil"/>
              <w:left w:val="nil"/>
              <w:bottom w:val="nil"/>
              <w:right w:val="nil"/>
            </w:tcBorders>
            <w:shd w:val="clear" w:color="auto" w:fill="auto"/>
            <w:vAlign w:val="center"/>
          </w:tcPr>
          <w:p w14:paraId="2B35629D" w14:textId="77777777" w:rsidR="000D7217" w:rsidRPr="006B7DB7" w:rsidRDefault="000D7217" w:rsidP="00E907E9">
            <w:pPr>
              <w:spacing w:line="240" w:lineRule="auto"/>
              <w:jc w:val="left"/>
              <w:rPr>
                <w:bCs/>
                <w:lang w:val="es-ES_tradnl"/>
              </w:rPr>
            </w:pPr>
            <w:r w:rsidRPr="006B7DB7">
              <w:rPr>
                <w:bCs/>
                <w:lang w:val="es-ES_tradnl"/>
              </w:rPr>
              <w:t>Total Artístico</w:t>
            </w:r>
          </w:p>
        </w:tc>
        <w:tc>
          <w:tcPr>
            <w:tcW w:w="1275" w:type="dxa"/>
            <w:tcBorders>
              <w:top w:val="nil"/>
              <w:left w:val="nil"/>
              <w:bottom w:val="nil"/>
              <w:right w:val="nil"/>
            </w:tcBorders>
            <w:shd w:val="clear" w:color="auto" w:fill="auto"/>
            <w:vAlign w:val="center"/>
          </w:tcPr>
          <w:p w14:paraId="3A14F2B5" w14:textId="77777777" w:rsidR="000D7217" w:rsidRPr="006B7DB7" w:rsidRDefault="000D7217" w:rsidP="00E907E9">
            <w:pPr>
              <w:autoSpaceDE w:val="0"/>
              <w:autoSpaceDN w:val="0"/>
              <w:adjustRightInd w:val="0"/>
              <w:spacing w:line="240" w:lineRule="auto"/>
              <w:jc w:val="center"/>
              <w:rPr>
                <w:lang w:val="es-ES_tradnl"/>
              </w:rPr>
            </w:pPr>
            <w:r w:rsidRPr="006B7DB7">
              <w:rPr>
                <w:lang w:val="es-ES_tradnl"/>
              </w:rPr>
              <w:t>Psicología</w:t>
            </w:r>
          </w:p>
        </w:tc>
        <w:tc>
          <w:tcPr>
            <w:tcW w:w="1139" w:type="dxa"/>
            <w:tcBorders>
              <w:top w:val="nil"/>
              <w:left w:val="nil"/>
              <w:bottom w:val="nil"/>
              <w:right w:val="nil"/>
            </w:tcBorders>
            <w:shd w:val="clear" w:color="auto" w:fill="auto"/>
            <w:vAlign w:val="center"/>
          </w:tcPr>
          <w:p w14:paraId="50AFE325" w14:textId="77777777" w:rsidR="000D7217" w:rsidRPr="006B7DB7" w:rsidRDefault="000D7217" w:rsidP="00E907E9">
            <w:pPr>
              <w:autoSpaceDE w:val="0"/>
              <w:autoSpaceDN w:val="0"/>
              <w:adjustRightInd w:val="0"/>
              <w:spacing w:line="240" w:lineRule="auto"/>
              <w:jc w:val="center"/>
              <w:rPr>
                <w:lang w:val="es-ES_tradnl"/>
              </w:rPr>
            </w:pPr>
            <w:r w:rsidRPr="006B7DB7">
              <w:rPr>
                <w:lang w:val="es-ES_tradnl"/>
              </w:rPr>
              <w:t>26,49</w:t>
            </w:r>
          </w:p>
        </w:tc>
        <w:tc>
          <w:tcPr>
            <w:tcW w:w="1129" w:type="dxa"/>
            <w:tcBorders>
              <w:top w:val="nil"/>
              <w:left w:val="nil"/>
              <w:bottom w:val="nil"/>
              <w:right w:val="nil"/>
            </w:tcBorders>
            <w:shd w:val="clear" w:color="auto" w:fill="auto"/>
            <w:vAlign w:val="center"/>
          </w:tcPr>
          <w:p w14:paraId="06A9D0AC" w14:textId="77777777" w:rsidR="000D7217" w:rsidRPr="006B7DB7" w:rsidRDefault="000D7217" w:rsidP="00E907E9">
            <w:pPr>
              <w:autoSpaceDE w:val="0"/>
              <w:autoSpaceDN w:val="0"/>
              <w:adjustRightInd w:val="0"/>
              <w:spacing w:line="240" w:lineRule="auto"/>
              <w:jc w:val="center"/>
              <w:rPr>
                <w:lang w:val="es-ES_tradnl"/>
              </w:rPr>
            </w:pPr>
            <w:r w:rsidRPr="006B7DB7">
              <w:rPr>
                <w:lang w:val="es-ES_tradnl"/>
              </w:rPr>
              <w:t>12,67</w:t>
            </w:r>
          </w:p>
        </w:tc>
        <w:tc>
          <w:tcPr>
            <w:tcW w:w="855" w:type="dxa"/>
            <w:vMerge w:val="restart"/>
            <w:tcBorders>
              <w:top w:val="nil"/>
              <w:left w:val="nil"/>
              <w:bottom w:val="nil"/>
              <w:right w:val="nil"/>
            </w:tcBorders>
            <w:vAlign w:val="center"/>
          </w:tcPr>
          <w:p w14:paraId="3BB6FBE0" w14:textId="106D5154" w:rsidR="000D7217" w:rsidRPr="006B7DB7" w:rsidRDefault="000D7217" w:rsidP="00E907E9">
            <w:pPr>
              <w:autoSpaceDE w:val="0"/>
              <w:autoSpaceDN w:val="0"/>
              <w:adjustRightInd w:val="0"/>
              <w:spacing w:line="240" w:lineRule="auto"/>
              <w:jc w:val="center"/>
              <w:rPr>
                <w:lang w:val="es-ES_tradnl"/>
              </w:rPr>
            </w:pPr>
            <w:r w:rsidRPr="006B7DB7">
              <w:rPr>
                <w:lang w:val="es-ES_tradnl"/>
              </w:rPr>
              <w:t>,589</w:t>
            </w:r>
          </w:p>
        </w:tc>
        <w:tc>
          <w:tcPr>
            <w:tcW w:w="822" w:type="dxa"/>
            <w:vMerge w:val="restart"/>
            <w:tcBorders>
              <w:top w:val="nil"/>
              <w:left w:val="nil"/>
              <w:bottom w:val="nil"/>
              <w:right w:val="nil"/>
            </w:tcBorders>
            <w:vAlign w:val="center"/>
          </w:tcPr>
          <w:p w14:paraId="75E98C59" w14:textId="38F9257C" w:rsidR="000D7217" w:rsidRPr="006B7DB7" w:rsidRDefault="000D7217" w:rsidP="00E907E9">
            <w:pPr>
              <w:autoSpaceDE w:val="0"/>
              <w:autoSpaceDN w:val="0"/>
              <w:adjustRightInd w:val="0"/>
              <w:spacing w:line="240" w:lineRule="auto"/>
              <w:jc w:val="center"/>
              <w:rPr>
                <w:lang w:val="es-ES_tradnl"/>
              </w:rPr>
            </w:pPr>
            <w:r w:rsidRPr="006B7DB7">
              <w:rPr>
                <w:lang w:val="es-ES_tradnl"/>
              </w:rPr>
              <w:t>,558</w:t>
            </w:r>
          </w:p>
        </w:tc>
      </w:tr>
      <w:tr w:rsidR="000D7217" w:rsidRPr="006B7DB7" w14:paraId="597128C6" w14:textId="77777777" w:rsidTr="00E907E9">
        <w:trPr>
          <w:trHeight w:val="259"/>
          <w:jc w:val="center"/>
        </w:trPr>
        <w:tc>
          <w:tcPr>
            <w:tcW w:w="3453" w:type="dxa"/>
            <w:tcBorders>
              <w:top w:val="nil"/>
              <w:left w:val="nil"/>
              <w:bottom w:val="nil"/>
              <w:right w:val="nil"/>
            </w:tcBorders>
            <w:shd w:val="clear" w:color="auto" w:fill="auto"/>
            <w:vAlign w:val="center"/>
          </w:tcPr>
          <w:p w14:paraId="523FB75C" w14:textId="77777777" w:rsidR="000D7217" w:rsidRPr="006B7DB7" w:rsidRDefault="000D7217" w:rsidP="00E907E9">
            <w:pPr>
              <w:autoSpaceDE w:val="0"/>
              <w:autoSpaceDN w:val="0"/>
              <w:adjustRightInd w:val="0"/>
              <w:spacing w:line="240" w:lineRule="auto"/>
              <w:jc w:val="left"/>
              <w:rPr>
                <w:lang w:val="es-ES_tradnl"/>
              </w:rPr>
            </w:pPr>
          </w:p>
        </w:tc>
        <w:tc>
          <w:tcPr>
            <w:tcW w:w="1275" w:type="dxa"/>
            <w:tcBorders>
              <w:top w:val="nil"/>
              <w:left w:val="nil"/>
              <w:bottom w:val="nil"/>
              <w:right w:val="nil"/>
            </w:tcBorders>
            <w:shd w:val="clear" w:color="auto" w:fill="auto"/>
            <w:vAlign w:val="center"/>
          </w:tcPr>
          <w:p w14:paraId="716A2108" w14:textId="77777777" w:rsidR="000D7217" w:rsidRPr="006B7DB7" w:rsidRDefault="000D7217" w:rsidP="00E907E9">
            <w:pPr>
              <w:autoSpaceDE w:val="0"/>
              <w:autoSpaceDN w:val="0"/>
              <w:adjustRightInd w:val="0"/>
              <w:spacing w:line="240" w:lineRule="auto"/>
              <w:jc w:val="center"/>
              <w:rPr>
                <w:lang w:val="es-ES_tradnl"/>
              </w:rPr>
            </w:pPr>
            <w:r w:rsidRPr="006B7DB7">
              <w:rPr>
                <w:lang w:val="es-ES_tradnl"/>
              </w:rPr>
              <w:t>Pedagogía</w:t>
            </w:r>
          </w:p>
        </w:tc>
        <w:tc>
          <w:tcPr>
            <w:tcW w:w="1139" w:type="dxa"/>
            <w:tcBorders>
              <w:top w:val="nil"/>
              <w:left w:val="nil"/>
              <w:bottom w:val="nil"/>
              <w:right w:val="nil"/>
            </w:tcBorders>
            <w:shd w:val="clear" w:color="auto" w:fill="auto"/>
            <w:vAlign w:val="center"/>
          </w:tcPr>
          <w:p w14:paraId="0F821D3B" w14:textId="77777777" w:rsidR="000D7217" w:rsidRPr="006B7DB7" w:rsidRDefault="000D7217" w:rsidP="00E907E9">
            <w:pPr>
              <w:autoSpaceDE w:val="0"/>
              <w:autoSpaceDN w:val="0"/>
              <w:adjustRightInd w:val="0"/>
              <w:spacing w:line="240" w:lineRule="auto"/>
              <w:jc w:val="center"/>
              <w:rPr>
                <w:lang w:val="es-ES_tradnl"/>
              </w:rPr>
            </w:pPr>
            <w:r w:rsidRPr="006B7DB7">
              <w:rPr>
                <w:lang w:val="es-ES_tradnl"/>
              </w:rPr>
              <w:t>24,92</w:t>
            </w:r>
          </w:p>
        </w:tc>
        <w:tc>
          <w:tcPr>
            <w:tcW w:w="1129" w:type="dxa"/>
            <w:tcBorders>
              <w:top w:val="nil"/>
              <w:left w:val="nil"/>
              <w:bottom w:val="nil"/>
              <w:right w:val="nil"/>
            </w:tcBorders>
            <w:shd w:val="clear" w:color="auto" w:fill="auto"/>
            <w:vAlign w:val="center"/>
          </w:tcPr>
          <w:p w14:paraId="0DA81483" w14:textId="77777777" w:rsidR="000D7217" w:rsidRPr="006B7DB7" w:rsidRDefault="000D7217" w:rsidP="00E907E9">
            <w:pPr>
              <w:autoSpaceDE w:val="0"/>
              <w:autoSpaceDN w:val="0"/>
              <w:adjustRightInd w:val="0"/>
              <w:spacing w:line="240" w:lineRule="auto"/>
              <w:jc w:val="center"/>
              <w:rPr>
                <w:lang w:val="es-ES_tradnl"/>
              </w:rPr>
            </w:pPr>
            <w:r w:rsidRPr="006B7DB7">
              <w:rPr>
                <w:lang w:val="es-ES_tradnl"/>
              </w:rPr>
              <w:t>10,36</w:t>
            </w:r>
          </w:p>
        </w:tc>
        <w:tc>
          <w:tcPr>
            <w:tcW w:w="855" w:type="dxa"/>
            <w:vMerge/>
            <w:tcBorders>
              <w:top w:val="nil"/>
              <w:left w:val="nil"/>
              <w:bottom w:val="nil"/>
              <w:right w:val="nil"/>
            </w:tcBorders>
            <w:vAlign w:val="center"/>
          </w:tcPr>
          <w:p w14:paraId="0427A249" w14:textId="77777777" w:rsidR="000D7217" w:rsidRPr="006B7DB7" w:rsidRDefault="000D7217" w:rsidP="00E907E9">
            <w:pPr>
              <w:autoSpaceDE w:val="0"/>
              <w:autoSpaceDN w:val="0"/>
              <w:adjustRightInd w:val="0"/>
              <w:spacing w:line="240" w:lineRule="auto"/>
              <w:jc w:val="center"/>
              <w:rPr>
                <w:lang w:val="es-ES_tradnl"/>
              </w:rPr>
            </w:pPr>
          </w:p>
        </w:tc>
        <w:tc>
          <w:tcPr>
            <w:tcW w:w="822" w:type="dxa"/>
            <w:vMerge/>
            <w:tcBorders>
              <w:top w:val="nil"/>
              <w:left w:val="nil"/>
              <w:bottom w:val="nil"/>
              <w:right w:val="nil"/>
            </w:tcBorders>
            <w:vAlign w:val="center"/>
          </w:tcPr>
          <w:p w14:paraId="7F8982F0" w14:textId="77777777" w:rsidR="000D7217" w:rsidRPr="006B7DB7" w:rsidRDefault="000D7217" w:rsidP="00E907E9">
            <w:pPr>
              <w:autoSpaceDE w:val="0"/>
              <w:autoSpaceDN w:val="0"/>
              <w:adjustRightInd w:val="0"/>
              <w:spacing w:line="240" w:lineRule="auto"/>
              <w:jc w:val="center"/>
              <w:rPr>
                <w:lang w:val="es-ES_tradnl"/>
              </w:rPr>
            </w:pPr>
          </w:p>
        </w:tc>
      </w:tr>
      <w:tr w:rsidR="000D7217" w:rsidRPr="006B7DB7" w14:paraId="1C6F4853" w14:textId="77777777" w:rsidTr="00E907E9">
        <w:trPr>
          <w:trHeight w:val="259"/>
          <w:jc w:val="center"/>
        </w:trPr>
        <w:tc>
          <w:tcPr>
            <w:tcW w:w="3453" w:type="dxa"/>
            <w:tcBorders>
              <w:top w:val="nil"/>
              <w:left w:val="nil"/>
              <w:bottom w:val="nil"/>
              <w:right w:val="nil"/>
            </w:tcBorders>
            <w:shd w:val="clear" w:color="auto" w:fill="auto"/>
            <w:vAlign w:val="center"/>
          </w:tcPr>
          <w:p w14:paraId="653609DF" w14:textId="77777777" w:rsidR="000D7217" w:rsidRPr="006B7DB7" w:rsidRDefault="000D7217" w:rsidP="00E907E9">
            <w:pPr>
              <w:autoSpaceDE w:val="0"/>
              <w:autoSpaceDN w:val="0"/>
              <w:adjustRightInd w:val="0"/>
              <w:spacing w:line="240" w:lineRule="auto"/>
              <w:jc w:val="left"/>
              <w:rPr>
                <w:lang w:val="es-ES_tradnl"/>
              </w:rPr>
            </w:pPr>
            <w:r w:rsidRPr="006B7DB7">
              <w:rPr>
                <w:lang w:val="es-ES_tradnl"/>
              </w:rPr>
              <w:t>Total Social</w:t>
            </w:r>
          </w:p>
        </w:tc>
        <w:tc>
          <w:tcPr>
            <w:tcW w:w="1275" w:type="dxa"/>
            <w:tcBorders>
              <w:top w:val="nil"/>
              <w:left w:val="nil"/>
              <w:bottom w:val="nil"/>
              <w:right w:val="nil"/>
            </w:tcBorders>
            <w:shd w:val="clear" w:color="auto" w:fill="auto"/>
            <w:vAlign w:val="center"/>
          </w:tcPr>
          <w:p w14:paraId="652596F6" w14:textId="77777777" w:rsidR="000D7217" w:rsidRPr="006B7DB7" w:rsidRDefault="000D7217" w:rsidP="00E907E9">
            <w:pPr>
              <w:autoSpaceDE w:val="0"/>
              <w:autoSpaceDN w:val="0"/>
              <w:adjustRightInd w:val="0"/>
              <w:spacing w:line="240" w:lineRule="auto"/>
              <w:jc w:val="center"/>
              <w:rPr>
                <w:lang w:val="es-ES_tradnl"/>
              </w:rPr>
            </w:pPr>
            <w:r w:rsidRPr="006B7DB7">
              <w:rPr>
                <w:lang w:val="es-ES_tradnl"/>
              </w:rPr>
              <w:t>Psicología</w:t>
            </w:r>
          </w:p>
        </w:tc>
        <w:tc>
          <w:tcPr>
            <w:tcW w:w="1139" w:type="dxa"/>
            <w:tcBorders>
              <w:top w:val="nil"/>
              <w:left w:val="nil"/>
              <w:bottom w:val="nil"/>
              <w:right w:val="nil"/>
            </w:tcBorders>
            <w:shd w:val="clear" w:color="auto" w:fill="auto"/>
            <w:vAlign w:val="center"/>
          </w:tcPr>
          <w:p w14:paraId="6E1D4B3C" w14:textId="77777777" w:rsidR="000D7217" w:rsidRPr="006B7DB7" w:rsidRDefault="000D7217" w:rsidP="00E907E9">
            <w:pPr>
              <w:autoSpaceDE w:val="0"/>
              <w:autoSpaceDN w:val="0"/>
              <w:adjustRightInd w:val="0"/>
              <w:spacing w:line="240" w:lineRule="auto"/>
              <w:jc w:val="center"/>
              <w:rPr>
                <w:lang w:val="es-ES_tradnl"/>
              </w:rPr>
            </w:pPr>
            <w:r w:rsidRPr="006B7DB7">
              <w:rPr>
                <w:lang w:val="es-ES_tradnl"/>
              </w:rPr>
              <w:t>38,33</w:t>
            </w:r>
          </w:p>
        </w:tc>
        <w:tc>
          <w:tcPr>
            <w:tcW w:w="1129" w:type="dxa"/>
            <w:tcBorders>
              <w:top w:val="nil"/>
              <w:left w:val="nil"/>
              <w:bottom w:val="nil"/>
              <w:right w:val="nil"/>
            </w:tcBorders>
            <w:shd w:val="clear" w:color="auto" w:fill="auto"/>
            <w:vAlign w:val="center"/>
          </w:tcPr>
          <w:p w14:paraId="74DC1DE7" w14:textId="77777777" w:rsidR="000D7217" w:rsidRPr="006B7DB7" w:rsidRDefault="000D7217" w:rsidP="00E907E9">
            <w:pPr>
              <w:autoSpaceDE w:val="0"/>
              <w:autoSpaceDN w:val="0"/>
              <w:adjustRightInd w:val="0"/>
              <w:spacing w:line="240" w:lineRule="auto"/>
              <w:jc w:val="center"/>
              <w:rPr>
                <w:lang w:val="es-ES_tradnl"/>
              </w:rPr>
            </w:pPr>
            <w:r w:rsidRPr="006B7DB7">
              <w:rPr>
                <w:lang w:val="es-ES_tradnl"/>
              </w:rPr>
              <w:t>6,11</w:t>
            </w:r>
          </w:p>
        </w:tc>
        <w:tc>
          <w:tcPr>
            <w:tcW w:w="855" w:type="dxa"/>
            <w:vMerge w:val="restart"/>
            <w:tcBorders>
              <w:top w:val="nil"/>
              <w:left w:val="nil"/>
              <w:bottom w:val="nil"/>
              <w:right w:val="nil"/>
            </w:tcBorders>
            <w:vAlign w:val="center"/>
          </w:tcPr>
          <w:p w14:paraId="3B741058" w14:textId="77777777" w:rsidR="000D7217" w:rsidRPr="006B7DB7" w:rsidRDefault="000D7217" w:rsidP="00E907E9">
            <w:pPr>
              <w:autoSpaceDE w:val="0"/>
              <w:autoSpaceDN w:val="0"/>
              <w:adjustRightInd w:val="0"/>
              <w:spacing w:line="240" w:lineRule="auto"/>
              <w:jc w:val="center"/>
              <w:rPr>
                <w:lang w:val="es-ES_tradnl"/>
              </w:rPr>
            </w:pPr>
            <w:r w:rsidRPr="006B7DB7">
              <w:rPr>
                <w:lang w:val="es-ES_tradnl"/>
              </w:rPr>
              <w:t>2,344</w:t>
            </w:r>
          </w:p>
        </w:tc>
        <w:tc>
          <w:tcPr>
            <w:tcW w:w="822" w:type="dxa"/>
            <w:vMerge w:val="restart"/>
            <w:tcBorders>
              <w:top w:val="nil"/>
              <w:left w:val="nil"/>
              <w:bottom w:val="nil"/>
              <w:right w:val="nil"/>
            </w:tcBorders>
            <w:vAlign w:val="center"/>
          </w:tcPr>
          <w:p w14:paraId="6EA3C952" w14:textId="491FD88B" w:rsidR="000D7217" w:rsidRPr="006B7DB7" w:rsidRDefault="000D7217" w:rsidP="00E907E9">
            <w:pPr>
              <w:autoSpaceDE w:val="0"/>
              <w:autoSpaceDN w:val="0"/>
              <w:adjustRightInd w:val="0"/>
              <w:spacing w:line="240" w:lineRule="auto"/>
              <w:jc w:val="center"/>
              <w:rPr>
                <w:lang w:val="es-ES_tradnl"/>
              </w:rPr>
            </w:pPr>
            <w:r w:rsidRPr="006B7DB7">
              <w:rPr>
                <w:lang w:val="es-ES_tradnl"/>
              </w:rPr>
              <w:t>,022</w:t>
            </w:r>
          </w:p>
        </w:tc>
      </w:tr>
      <w:tr w:rsidR="000D7217" w:rsidRPr="006B7DB7" w14:paraId="206A1B22" w14:textId="77777777" w:rsidTr="00E907E9">
        <w:trPr>
          <w:trHeight w:val="259"/>
          <w:jc w:val="center"/>
        </w:trPr>
        <w:tc>
          <w:tcPr>
            <w:tcW w:w="3453" w:type="dxa"/>
            <w:tcBorders>
              <w:top w:val="nil"/>
              <w:left w:val="nil"/>
              <w:bottom w:val="nil"/>
              <w:right w:val="nil"/>
            </w:tcBorders>
            <w:shd w:val="clear" w:color="auto" w:fill="auto"/>
            <w:vAlign w:val="center"/>
          </w:tcPr>
          <w:p w14:paraId="7436639A" w14:textId="77777777" w:rsidR="000D7217" w:rsidRPr="006B7DB7" w:rsidRDefault="000D7217" w:rsidP="00E907E9">
            <w:pPr>
              <w:autoSpaceDE w:val="0"/>
              <w:autoSpaceDN w:val="0"/>
              <w:adjustRightInd w:val="0"/>
              <w:spacing w:line="240" w:lineRule="auto"/>
              <w:jc w:val="left"/>
              <w:rPr>
                <w:lang w:val="es-ES_tradnl"/>
              </w:rPr>
            </w:pPr>
          </w:p>
        </w:tc>
        <w:tc>
          <w:tcPr>
            <w:tcW w:w="1275" w:type="dxa"/>
            <w:tcBorders>
              <w:top w:val="nil"/>
              <w:left w:val="nil"/>
              <w:bottom w:val="nil"/>
              <w:right w:val="nil"/>
            </w:tcBorders>
            <w:shd w:val="clear" w:color="auto" w:fill="auto"/>
            <w:vAlign w:val="center"/>
          </w:tcPr>
          <w:p w14:paraId="659807C6" w14:textId="77777777" w:rsidR="000D7217" w:rsidRPr="006B7DB7" w:rsidRDefault="000D7217" w:rsidP="00E907E9">
            <w:pPr>
              <w:autoSpaceDE w:val="0"/>
              <w:autoSpaceDN w:val="0"/>
              <w:adjustRightInd w:val="0"/>
              <w:spacing w:line="240" w:lineRule="auto"/>
              <w:jc w:val="center"/>
              <w:rPr>
                <w:lang w:val="es-ES_tradnl"/>
              </w:rPr>
            </w:pPr>
            <w:r w:rsidRPr="006B7DB7">
              <w:rPr>
                <w:lang w:val="es-ES_tradnl"/>
              </w:rPr>
              <w:t>Pedagogía</w:t>
            </w:r>
          </w:p>
        </w:tc>
        <w:tc>
          <w:tcPr>
            <w:tcW w:w="1139" w:type="dxa"/>
            <w:tcBorders>
              <w:top w:val="nil"/>
              <w:left w:val="nil"/>
              <w:bottom w:val="nil"/>
              <w:right w:val="nil"/>
            </w:tcBorders>
            <w:shd w:val="clear" w:color="auto" w:fill="auto"/>
            <w:vAlign w:val="center"/>
          </w:tcPr>
          <w:p w14:paraId="146F2873" w14:textId="77777777" w:rsidR="000D7217" w:rsidRPr="006B7DB7" w:rsidRDefault="000D7217" w:rsidP="00E907E9">
            <w:pPr>
              <w:autoSpaceDE w:val="0"/>
              <w:autoSpaceDN w:val="0"/>
              <w:adjustRightInd w:val="0"/>
              <w:spacing w:line="240" w:lineRule="auto"/>
              <w:jc w:val="center"/>
              <w:rPr>
                <w:lang w:val="es-ES_tradnl"/>
              </w:rPr>
            </w:pPr>
            <w:r w:rsidRPr="006B7DB7">
              <w:rPr>
                <w:lang w:val="es-ES_tradnl"/>
              </w:rPr>
              <w:t>34,78</w:t>
            </w:r>
          </w:p>
        </w:tc>
        <w:tc>
          <w:tcPr>
            <w:tcW w:w="1129" w:type="dxa"/>
            <w:tcBorders>
              <w:top w:val="nil"/>
              <w:left w:val="nil"/>
              <w:bottom w:val="nil"/>
              <w:right w:val="nil"/>
            </w:tcBorders>
            <w:shd w:val="clear" w:color="auto" w:fill="auto"/>
            <w:vAlign w:val="center"/>
          </w:tcPr>
          <w:p w14:paraId="076F7E60" w14:textId="77777777" w:rsidR="000D7217" w:rsidRPr="006B7DB7" w:rsidRDefault="000D7217" w:rsidP="00E907E9">
            <w:pPr>
              <w:autoSpaceDE w:val="0"/>
              <w:autoSpaceDN w:val="0"/>
              <w:adjustRightInd w:val="0"/>
              <w:spacing w:line="240" w:lineRule="auto"/>
              <w:jc w:val="center"/>
              <w:rPr>
                <w:lang w:val="es-ES_tradnl"/>
              </w:rPr>
            </w:pPr>
            <w:r w:rsidRPr="006B7DB7">
              <w:rPr>
                <w:lang w:val="es-ES_tradnl"/>
              </w:rPr>
              <w:t>7,08</w:t>
            </w:r>
          </w:p>
        </w:tc>
        <w:tc>
          <w:tcPr>
            <w:tcW w:w="855" w:type="dxa"/>
            <w:vMerge/>
            <w:tcBorders>
              <w:top w:val="nil"/>
              <w:left w:val="nil"/>
              <w:bottom w:val="nil"/>
              <w:right w:val="nil"/>
            </w:tcBorders>
            <w:vAlign w:val="center"/>
          </w:tcPr>
          <w:p w14:paraId="5B4FDDFF" w14:textId="77777777" w:rsidR="000D7217" w:rsidRPr="006B7DB7" w:rsidRDefault="000D7217" w:rsidP="00E907E9">
            <w:pPr>
              <w:autoSpaceDE w:val="0"/>
              <w:autoSpaceDN w:val="0"/>
              <w:adjustRightInd w:val="0"/>
              <w:spacing w:line="240" w:lineRule="auto"/>
              <w:jc w:val="center"/>
              <w:rPr>
                <w:lang w:val="es-ES_tradnl"/>
              </w:rPr>
            </w:pPr>
          </w:p>
        </w:tc>
        <w:tc>
          <w:tcPr>
            <w:tcW w:w="822" w:type="dxa"/>
            <w:vMerge/>
            <w:tcBorders>
              <w:top w:val="nil"/>
              <w:left w:val="nil"/>
              <w:bottom w:val="nil"/>
              <w:right w:val="nil"/>
            </w:tcBorders>
            <w:vAlign w:val="center"/>
          </w:tcPr>
          <w:p w14:paraId="22047786" w14:textId="77777777" w:rsidR="000D7217" w:rsidRPr="006B7DB7" w:rsidRDefault="000D7217" w:rsidP="00E907E9">
            <w:pPr>
              <w:autoSpaceDE w:val="0"/>
              <w:autoSpaceDN w:val="0"/>
              <w:adjustRightInd w:val="0"/>
              <w:spacing w:line="240" w:lineRule="auto"/>
              <w:jc w:val="center"/>
              <w:rPr>
                <w:lang w:val="es-ES_tradnl"/>
              </w:rPr>
            </w:pPr>
          </w:p>
        </w:tc>
      </w:tr>
      <w:tr w:rsidR="000D7217" w:rsidRPr="006B7DB7" w14:paraId="0933EF15" w14:textId="77777777" w:rsidTr="00E907E9">
        <w:trPr>
          <w:trHeight w:val="259"/>
          <w:jc w:val="center"/>
        </w:trPr>
        <w:tc>
          <w:tcPr>
            <w:tcW w:w="3453" w:type="dxa"/>
            <w:tcBorders>
              <w:top w:val="nil"/>
              <w:left w:val="nil"/>
              <w:bottom w:val="nil"/>
              <w:right w:val="nil"/>
            </w:tcBorders>
            <w:shd w:val="clear" w:color="auto" w:fill="auto"/>
            <w:vAlign w:val="center"/>
          </w:tcPr>
          <w:p w14:paraId="219FBDD2" w14:textId="77777777" w:rsidR="000D7217" w:rsidRPr="006B7DB7" w:rsidRDefault="000D7217" w:rsidP="00E907E9">
            <w:pPr>
              <w:autoSpaceDE w:val="0"/>
              <w:autoSpaceDN w:val="0"/>
              <w:adjustRightInd w:val="0"/>
              <w:spacing w:line="240" w:lineRule="auto"/>
              <w:jc w:val="left"/>
              <w:rPr>
                <w:lang w:val="es-ES_tradnl"/>
              </w:rPr>
            </w:pPr>
            <w:r w:rsidRPr="006B7DB7">
              <w:rPr>
                <w:lang w:val="es-ES_tradnl"/>
              </w:rPr>
              <w:t>Total Emprendedor</w:t>
            </w:r>
          </w:p>
        </w:tc>
        <w:tc>
          <w:tcPr>
            <w:tcW w:w="1275" w:type="dxa"/>
            <w:tcBorders>
              <w:top w:val="nil"/>
              <w:left w:val="nil"/>
              <w:bottom w:val="nil"/>
              <w:right w:val="nil"/>
            </w:tcBorders>
            <w:shd w:val="clear" w:color="auto" w:fill="auto"/>
            <w:vAlign w:val="center"/>
          </w:tcPr>
          <w:p w14:paraId="0841EC4C" w14:textId="77777777" w:rsidR="000D7217" w:rsidRPr="006B7DB7" w:rsidRDefault="000D7217" w:rsidP="00E907E9">
            <w:pPr>
              <w:autoSpaceDE w:val="0"/>
              <w:autoSpaceDN w:val="0"/>
              <w:adjustRightInd w:val="0"/>
              <w:spacing w:line="240" w:lineRule="auto"/>
              <w:jc w:val="center"/>
              <w:rPr>
                <w:lang w:val="es-ES_tradnl"/>
              </w:rPr>
            </w:pPr>
            <w:r w:rsidRPr="006B7DB7">
              <w:rPr>
                <w:lang w:val="es-ES_tradnl"/>
              </w:rPr>
              <w:t>Psicología</w:t>
            </w:r>
          </w:p>
        </w:tc>
        <w:tc>
          <w:tcPr>
            <w:tcW w:w="1139" w:type="dxa"/>
            <w:tcBorders>
              <w:top w:val="nil"/>
              <w:left w:val="nil"/>
              <w:bottom w:val="nil"/>
              <w:right w:val="nil"/>
            </w:tcBorders>
            <w:shd w:val="clear" w:color="auto" w:fill="auto"/>
            <w:vAlign w:val="center"/>
          </w:tcPr>
          <w:p w14:paraId="6412CC44" w14:textId="77777777" w:rsidR="000D7217" w:rsidRPr="006B7DB7" w:rsidRDefault="000D7217" w:rsidP="00E907E9">
            <w:pPr>
              <w:autoSpaceDE w:val="0"/>
              <w:autoSpaceDN w:val="0"/>
              <w:adjustRightInd w:val="0"/>
              <w:spacing w:line="240" w:lineRule="auto"/>
              <w:jc w:val="center"/>
              <w:rPr>
                <w:lang w:val="es-ES_tradnl"/>
              </w:rPr>
            </w:pPr>
            <w:r w:rsidRPr="006B7DB7">
              <w:rPr>
                <w:lang w:val="es-ES_tradnl"/>
              </w:rPr>
              <w:t>21,85</w:t>
            </w:r>
          </w:p>
        </w:tc>
        <w:tc>
          <w:tcPr>
            <w:tcW w:w="1129" w:type="dxa"/>
            <w:tcBorders>
              <w:top w:val="nil"/>
              <w:left w:val="nil"/>
              <w:bottom w:val="nil"/>
              <w:right w:val="nil"/>
            </w:tcBorders>
            <w:shd w:val="clear" w:color="auto" w:fill="auto"/>
            <w:vAlign w:val="center"/>
          </w:tcPr>
          <w:p w14:paraId="4033306F" w14:textId="77777777" w:rsidR="000D7217" w:rsidRPr="006B7DB7" w:rsidRDefault="000D7217" w:rsidP="00E907E9">
            <w:pPr>
              <w:autoSpaceDE w:val="0"/>
              <w:autoSpaceDN w:val="0"/>
              <w:adjustRightInd w:val="0"/>
              <w:spacing w:line="240" w:lineRule="auto"/>
              <w:jc w:val="center"/>
              <w:rPr>
                <w:lang w:val="es-ES_tradnl"/>
              </w:rPr>
            </w:pPr>
            <w:r w:rsidRPr="006B7DB7">
              <w:rPr>
                <w:lang w:val="es-ES_tradnl"/>
              </w:rPr>
              <w:t>9,78</w:t>
            </w:r>
          </w:p>
        </w:tc>
        <w:tc>
          <w:tcPr>
            <w:tcW w:w="855" w:type="dxa"/>
            <w:vMerge w:val="restart"/>
            <w:tcBorders>
              <w:top w:val="nil"/>
              <w:left w:val="nil"/>
              <w:bottom w:val="nil"/>
              <w:right w:val="nil"/>
            </w:tcBorders>
            <w:vAlign w:val="center"/>
          </w:tcPr>
          <w:p w14:paraId="06D5E31A" w14:textId="77777777" w:rsidR="000D7217" w:rsidRPr="006B7DB7" w:rsidRDefault="000D7217" w:rsidP="00E907E9">
            <w:pPr>
              <w:autoSpaceDE w:val="0"/>
              <w:autoSpaceDN w:val="0"/>
              <w:adjustRightInd w:val="0"/>
              <w:spacing w:line="240" w:lineRule="auto"/>
              <w:jc w:val="center"/>
              <w:rPr>
                <w:lang w:val="es-ES_tradnl"/>
              </w:rPr>
            </w:pPr>
            <w:r w:rsidRPr="006B7DB7">
              <w:rPr>
                <w:lang w:val="es-ES_tradnl"/>
              </w:rPr>
              <w:t>-0,259</w:t>
            </w:r>
          </w:p>
        </w:tc>
        <w:tc>
          <w:tcPr>
            <w:tcW w:w="822" w:type="dxa"/>
            <w:vMerge w:val="restart"/>
            <w:tcBorders>
              <w:top w:val="nil"/>
              <w:left w:val="nil"/>
              <w:bottom w:val="nil"/>
              <w:right w:val="nil"/>
            </w:tcBorders>
            <w:vAlign w:val="center"/>
          </w:tcPr>
          <w:p w14:paraId="56760894" w14:textId="65C325CF" w:rsidR="000D7217" w:rsidRPr="006B7DB7" w:rsidRDefault="000D7217" w:rsidP="00E907E9">
            <w:pPr>
              <w:autoSpaceDE w:val="0"/>
              <w:autoSpaceDN w:val="0"/>
              <w:adjustRightInd w:val="0"/>
              <w:spacing w:line="240" w:lineRule="auto"/>
              <w:jc w:val="center"/>
              <w:rPr>
                <w:lang w:val="es-ES_tradnl"/>
              </w:rPr>
            </w:pPr>
            <w:r w:rsidRPr="006B7DB7">
              <w:rPr>
                <w:lang w:val="es-ES_tradnl"/>
              </w:rPr>
              <w:t>,796</w:t>
            </w:r>
          </w:p>
        </w:tc>
      </w:tr>
      <w:tr w:rsidR="000D7217" w:rsidRPr="006B7DB7" w14:paraId="3535EFA9" w14:textId="77777777" w:rsidTr="00E907E9">
        <w:trPr>
          <w:trHeight w:val="259"/>
          <w:jc w:val="center"/>
        </w:trPr>
        <w:tc>
          <w:tcPr>
            <w:tcW w:w="3453" w:type="dxa"/>
            <w:tcBorders>
              <w:top w:val="nil"/>
              <w:left w:val="nil"/>
              <w:bottom w:val="nil"/>
              <w:right w:val="nil"/>
            </w:tcBorders>
            <w:shd w:val="clear" w:color="auto" w:fill="auto"/>
          </w:tcPr>
          <w:p w14:paraId="2867BFE3" w14:textId="77777777" w:rsidR="000D7217" w:rsidRPr="006B7DB7" w:rsidRDefault="000D7217" w:rsidP="00E907E9">
            <w:pPr>
              <w:autoSpaceDE w:val="0"/>
              <w:autoSpaceDN w:val="0"/>
              <w:adjustRightInd w:val="0"/>
              <w:spacing w:line="240" w:lineRule="auto"/>
              <w:rPr>
                <w:lang w:val="es-ES_tradnl"/>
              </w:rPr>
            </w:pPr>
            <w:r w:rsidRPr="006B7DB7">
              <w:rPr>
                <w:lang w:val="es-ES_tradnl"/>
              </w:rPr>
              <w:t xml:space="preserve"> </w:t>
            </w:r>
          </w:p>
        </w:tc>
        <w:tc>
          <w:tcPr>
            <w:tcW w:w="1275" w:type="dxa"/>
            <w:tcBorders>
              <w:top w:val="nil"/>
              <w:left w:val="nil"/>
              <w:bottom w:val="nil"/>
              <w:right w:val="nil"/>
            </w:tcBorders>
            <w:shd w:val="clear" w:color="auto" w:fill="auto"/>
            <w:vAlign w:val="center"/>
          </w:tcPr>
          <w:p w14:paraId="2F393757" w14:textId="77777777" w:rsidR="000D7217" w:rsidRPr="006B7DB7" w:rsidRDefault="000D7217" w:rsidP="00E907E9">
            <w:pPr>
              <w:autoSpaceDE w:val="0"/>
              <w:autoSpaceDN w:val="0"/>
              <w:adjustRightInd w:val="0"/>
              <w:spacing w:line="240" w:lineRule="auto"/>
              <w:jc w:val="center"/>
              <w:rPr>
                <w:lang w:val="es-ES_tradnl"/>
              </w:rPr>
            </w:pPr>
            <w:r w:rsidRPr="006B7DB7">
              <w:rPr>
                <w:lang w:val="es-ES_tradnl"/>
              </w:rPr>
              <w:t>Pedagogía</w:t>
            </w:r>
          </w:p>
        </w:tc>
        <w:tc>
          <w:tcPr>
            <w:tcW w:w="1139" w:type="dxa"/>
            <w:tcBorders>
              <w:top w:val="nil"/>
              <w:left w:val="nil"/>
              <w:bottom w:val="nil"/>
              <w:right w:val="nil"/>
            </w:tcBorders>
            <w:shd w:val="clear" w:color="auto" w:fill="auto"/>
          </w:tcPr>
          <w:p w14:paraId="410CD035" w14:textId="77777777" w:rsidR="000D7217" w:rsidRPr="006B7DB7" w:rsidRDefault="000D7217" w:rsidP="00E907E9">
            <w:pPr>
              <w:autoSpaceDE w:val="0"/>
              <w:autoSpaceDN w:val="0"/>
              <w:adjustRightInd w:val="0"/>
              <w:spacing w:line="240" w:lineRule="auto"/>
              <w:jc w:val="center"/>
              <w:rPr>
                <w:lang w:val="es-ES_tradnl"/>
              </w:rPr>
            </w:pPr>
            <w:r w:rsidRPr="006B7DB7">
              <w:rPr>
                <w:lang w:val="es-ES_tradnl"/>
              </w:rPr>
              <w:t>22,43</w:t>
            </w:r>
          </w:p>
        </w:tc>
        <w:tc>
          <w:tcPr>
            <w:tcW w:w="1129" w:type="dxa"/>
            <w:tcBorders>
              <w:top w:val="nil"/>
              <w:left w:val="nil"/>
              <w:bottom w:val="nil"/>
              <w:right w:val="nil"/>
            </w:tcBorders>
            <w:shd w:val="clear" w:color="auto" w:fill="auto"/>
          </w:tcPr>
          <w:p w14:paraId="239C65A9" w14:textId="77777777" w:rsidR="000D7217" w:rsidRPr="006B7DB7" w:rsidRDefault="000D7217" w:rsidP="00E907E9">
            <w:pPr>
              <w:autoSpaceDE w:val="0"/>
              <w:autoSpaceDN w:val="0"/>
              <w:adjustRightInd w:val="0"/>
              <w:spacing w:line="240" w:lineRule="auto"/>
              <w:jc w:val="center"/>
              <w:rPr>
                <w:lang w:val="es-ES_tradnl"/>
              </w:rPr>
            </w:pPr>
            <w:r w:rsidRPr="006B7DB7">
              <w:rPr>
                <w:lang w:val="es-ES_tradnl"/>
              </w:rPr>
              <w:t>9,94</w:t>
            </w:r>
          </w:p>
        </w:tc>
        <w:tc>
          <w:tcPr>
            <w:tcW w:w="855" w:type="dxa"/>
            <w:vMerge/>
            <w:tcBorders>
              <w:top w:val="nil"/>
              <w:left w:val="nil"/>
              <w:bottom w:val="nil"/>
              <w:right w:val="nil"/>
            </w:tcBorders>
          </w:tcPr>
          <w:p w14:paraId="41F4C728" w14:textId="77777777" w:rsidR="000D7217" w:rsidRPr="006B7DB7" w:rsidRDefault="000D7217" w:rsidP="00E907E9">
            <w:pPr>
              <w:autoSpaceDE w:val="0"/>
              <w:autoSpaceDN w:val="0"/>
              <w:adjustRightInd w:val="0"/>
              <w:spacing w:line="240" w:lineRule="auto"/>
              <w:jc w:val="center"/>
              <w:rPr>
                <w:lang w:val="es-ES_tradnl"/>
              </w:rPr>
            </w:pPr>
          </w:p>
        </w:tc>
        <w:tc>
          <w:tcPr>
            <w:tcW w:w="822" w:type="dxa"/>
            <w:vMerge/>
            <w:tcBorders>
              <w:top w:val="nil"/>
              <w:left w:val="nil"/>
              <w:bottom w:val="nil"/>
              <w:right w:val="nil"/>
            </w:tcBorders>
          </w:tcPr>
          <w:p w14:paraId="66891D4D" w14:textId="77777777" w:rsidR="000D7217" w:rsidRPr="006B7DB7" w:rsidRDefault="000D7217" w:rsidP="00E907E9">
            <w:pPr>
              <w:autoSpaceDE w:val="0"/>
              <w:autoSpaceDN w:val="0"/>
              <w:adjustRightInd w:val="0"/>
              <w:spacing w:line="240" w:lineRule="auto"/>
              <w:jc w:val="center"/>
              <w:rPr>
                <w:lang w:val="es-ES_tradnl"/>
              </w:rPr>
            </w:pPr>
          </w:p>
        </w:tc>
      </w:tr>
      <w:tr w:rsidR="000D7217" w:rsidRPr="006B7DB7" w14:paraId="1AF220B3" w14:textId="77777777" w:rsidTr="00E907E9">
        <w:trPr>
          <w:trHeight w:val="259"/>
          <w:jc w:val="center"/>
        </w:trPr>
        <w:tc>
          <w:tcPr>
            <w:tcW w:w="3453" w:type="dxa"/>
            <w:tcBorders>
              <w:top w:val="nil"/>
              <w:left w:val="nil"/>
              <w:bottom w:val="nil"/>
              <w:right w:val="nil"/>
            </w:tcBorders>
            <w:shd w:val="clear" w:color="auto" w:fill="auto"/>
          </w:tcPr>
          <w:p w14:paraId="7137F451" w14:textId="77777777" w:rsidR="000D7217" w:rsidRPr="006B7DB7" w:rsidRDefault="000D7217" w:rsidP="00E907E9">
            <w:pPr>
              <w:autoSpaceDE w:val="0"/>
              <w:autoSpaceDN w:val="0"/>
              <w:adjustRightInd w:val="0"/>
              <w:spacing w:line="240" w:lineRule="auto"/>
              <w:rPr>
                <w:lang w:val="es-ES_tradnl"/>
              </w:rPr>
            </w:pPr>
            <w:r w:rsidRPr="006B7DB7">
              <w:rPr>
                <w:lang w:val="es-ES_tradnl"/>
              </w:rPr>
              <w:t>Total Convencional</w:t>
            </w:r>
          </w:p>
        </w:tc>
        <w:tc>
          <w:tcPr>
            <w:tcW w:w="1275" w:type="dxa"/>
            <w:tcBorders>
              <w:top w:val="nil"/>
              <w:left w:val="nil"/>
              <w:bottom w:val="nil"/>
              <w:right w:val="nil"/>
            </w:tcBorders>
            <w:shd w:val="clear" w:color="auto" w:fill="auto"/>
            <w:vAlign w:val="center"/>
          </w:tcPr>
          <w:p w14:paraId="0AA4C409" w14:textId="77777777" w:rsidR="000D7217" w:rsidRPr="006B7DB7" w:rsidRDefault="000D7217" w:rsidP="00E907E9">
            <w:pPr>
              <w:autoSpaceDE w:val="0"/>
              <w:autoSpaceDN w:val="0"/>
              <w:adjustRightInd w:val="0"/>
              <w:spacing w:line="240" w:lineRule="auto"/>
              <w:jc w:val="center"/>
              <w:rPr>
                <w:lang w:val="es-ES_tradnl"/>
              </w:rPr>
            </w:pPr>
            <w:r w:rsidRPr="006B7DB7">
              <w:rPr>
                <w:lang w:val="es-ES_tradnl"/>
              </w:rPr>
              <w:t>Psicología</w:t>
            </w:r>
          </w:p>
        </w:tc>
        <w:tc>
          <w:tcPr>
            <w:tcW w:w="1139" w:type="dxa"/>
            <w:tcBorders>
              <w:top w:val="nil"/>
              <w:left w:val="nil"/>
              <w:bottom w:val="nil"/>
              <w:right w:val="nil"/>
            </w:tcBorders>
            <w:shd w:val="clear" w:color="auto" w:fill="auto"/>
          </w:tcPr>
          <w:p w14:paraId="6E014371" w14:textId="77777777" w:rsidR="000D7217" w:rsidRPr="006B7DB7" w:rsidRDefault="000D7217" w:rsidP="00E907E9">
            <w:pPr>
              <w:autoSpaceDE w:val="0"/>
              <w:autoSpaceDN w:val="0"/>
              <w:adjustRightInd w:val="0"/>
              <w:spacing w:line="240" w:lineRule="auto"/>
              <w:jc w:val="center"/>
              <w:rPr>
                <w:lang w:val="es-ES_tradnl"/>
              </w:rPr>
            </w:pPr>
            <w:r w:rsidRPr="006B7DB7">
              <w:rPr>
                <w:lang w:val="es-ES_tradnl"/>
              </w:rPr>
              <w:t>14,46</w:t>
            </w:r>
          </w:p>
        </w:tc>
        <w:tc>
          <w:tcPr>
            <w:tcW w:w="1129" w:type="dxa"/>
            <w:tcBorders>
              <w:top w:val="nil"/>
              <w:left w:val="nil"/>
              <w:bottom w:val="nil"/>
              <w:right w:val="nil"/>
            </w:tcBorders>
            <w:shd w:val="clear" w:color="auto" w:fill="auto"/>
          </w:tcPr>
          <w:p w14:paraId="41852C67" w14:textId="77777777" w:rsidR="000D7217" w:rsidRPr="006B7DB7" w:rsidRDefault="000D7217" w:rsidP="00E907E9">
            <w:pPr>
              <w:autoSpaceDE w:val="0"/>
              <w:autoSpaceDN w:val="0"/>
              <w:adjustRightInd w:val="0"/>
              <w:spacing w:line="240" w:lineRule="auto"/>
              <w:jc w:val="center"/>
              <w:rPr>
                <w:lang w:val="es-ES_tradnl"/>
              </w:rPr>
            </w:pPr>
            <w:r w:rsidRPr="006B7DB7">
              <w:rPr>
                <w:lang w:val="es-ES_tradnl"/>
              </w:rPr>
              <w:t>10,21</w:t>
            </w:r>
          </w:p>
        </w:tc>
        <w:tc>
          <w:tcPr>
            <w:tcW w:w="855" w:type="dxa"/>
            <w:vMerge w:val="restart"/>
            <w:tcBorders>
              <w:top w:val="nil"/>
              <w:left w:val="nil"/>
              <w:bottom w:val="nil"/>
              <w:right w:val="nil"/>
            </w:tcBorders>
            <w:vAlign w:val="center"/>
          </w:tcPr>
          <w:p w14:paraId="2D054A0E" w14:textId="77777777" w:rsidR="000D7217" w:rsidRPr="006B7DB7" w:rsidRDefault="000D7217" w:rsidP="00E907E9">
            <w:pPr>
              <w:autoSpaceDE w:val="0"/>
              <w:autoSpaceDN w:val="0"/>
              <w:adjustRightInd w:val="0"/>
              <w:spacing w:line="240" w:lineRule="auto"/>
              <w:jc w:val="center"/>
              <w:rPr>
                <w:lang w:val="es-ES_tradnl"/>
              </w:rPr>
            </w:pPr>
            <w:r w:rsidRPr="006B7DB7">
              <w:rPr>
                <w:lang w:val="es-ES_tradnl"/>
              </w:rPr>
              <w:t>-1,435</w:t>
            </w:r>
          </w:p>
        </w:tc>
        <w:tc>
          <w:tcPr>
            <w:tcW w:w="822" w:type="dxa"/>
            <w:vMerge w:val="restart"/>
            <w:tcBorders>
              <w:top w:val="nil"/>
              <w:left w:val="nil"/>
              <w:bottom w:val="nil"/>
              <w:right w:val="nil"/>
            </w:tcBorders>
            <w:vAlign w:val="center"/>
          </w:tcPr>
          <w:p w14:paraId="3EF6BE5F" w14:textId="0A8E63D3" w:rsidR="000D7217" w:rsidRPr="006B7DB7" w:rsidRDefault="000D7217" w:rsidP="00E907E9">
            <w:pPr>
              <w:autoSpaceDE w:val="0"/>
              <w:autoSpaceDN w:val="0"/>
              <w:adjustRightInd w:val="0"/>
              <w:spacing w:line="240" w:lineRule="auto"/>
              <w:jc w:val="center"/>
              <w:rPr>
                <w:lang w:val="es-ES_tradnl"/>
              </w:rPr>
            </w:pPr>
            <w:r w:rsidRPr="006B7DB7">
              <w:rPr>
                <w:lang w:val="es-ES_tradnl"/>
              </w:rPr>
              <w:t>,156</w:t>
            </w:r>
          </w:p>
        </w:tc>
      </w:tr>
      <w:tr w:rsidR="000D7217" w:rsidRPr="006B7DB7" w14:paraId="5F197454" w14:textId="77777777" w:rsidTr="00E907E9">
        <w:trPr>
          <w:trHeight w:val="259"/>
          <w:jc w:val="center"/>
        </w:trPr>
        <w:tc>
          <w:tcPr>
            <w:tcW w:w="3453" w:type="dxa"/>
            <w:tcBorders>
              <w:top w:val="nil"/>
              <w:left w:val="nil"/>
              <w:bottom w:val="nil"/>
              <w:right w:val="nil"/>
            </w:tcBorders>
            <w:shd w:val="clear" w:color="auto" w:fill="auto"/>
          </w:tcPr>
          <w:p w14:paraId="55DD32DE" w14:textId="77777777" w:rsidR="000D7217" w:rsidRPr="006B7DB7" w:rsidRDefault="000D7217" w:rsidP="00E907E9">
            <w:pPr>
              <w:autoSpaceDE w:val="0"/>
              <w:autoSpaceDN w:val="0"/>
              <w:adjustRightInd w:val="0"/>
              <w:spacing w:line="240" w:lineRule="auto"/>
              <w:rPr>
                <w:lang w:val="es-ES_tradnl"/>
              </w:rPr>
            </w:pPr>
          </w:p>
        </w:tc>
        <w:tc>
          <w:tcPr>
            <w:tcW w:w="1275" w:type="dxa"/>
            <w:tcBorders>
              <w:top w:val="nil"/>
              <w:left w:val="nil"/>
              <w:bottom w:val="nil"/>
              <w:right w:val="nil"/>
            </w:tcBorders>
            <w:shd w:val="clear" w:color="auto" w:fill="auto"/>
            <w:vAlign w:val="center"/>
          </w:tcPr>
          <w:p w14:paraId="21F53F33" w14:textId="77777777" w:rsidR="000D7217" w:rsidRPr="006B7DB7" w:rsidRDefault="000D7217" w:rsidP="00E907E9">
            <w:pPr>
              <w:autoSpaceDE w:val="0"/>
              <w:autoSpaceDN w:val="0"/>
              <w:adjustRightInd w:val="0"/>
              <w:spacing w:line="240" w:lineRule="auto"/>
              <w:jc w:val="center"/>
              <w:rPr>
                <w:lang w:val="es-ES_tradnl"/>
              </w:rPr>
            </w:pPr>
            <w:r w:rsidRPr="006B7DB7">
              <w:rPr>
                <w:lang w:val="es-ES_tradnl"/>
              </w:rPr>
              <w:t>Pedagogía</w:t>
            </w:r>
          </w:p>
        </w:tc>
        <w:tc>
          <w:tcPr>
            <w:tcW w:w="1139" w:type="dxa"/>
            <w:tcBorders>
              <w:top w:val="nil"/>
              <w:left w:val="nil"/>
              <w:bottom w:val="nil"/>
              <w:right w:val="nil"/>
            </w:tcBorders>
            <w:shd w:val="clear" w:color="auto" w:fill="auto"/>
          </w:tcPr>
          <w:p w14:paraId="5886451E" w14:textId="77777777" w:rsidR="000D7217" w:rsidRPr="006B7DB7" w:rsidRDefault="000D7217" w:rsidP="00E907E9">
            <w:pPr>
              <w:autoSpaceDE w:val="0"/>
              <w:autoSpaceDN w:val="0"/>
              <w:adjustRightInd w:val="0"/>
              <w:spacing w:line="240" w:lineRule="auto"/>
              <w:jc w:val="center"/>
              <w:rPr>
                <w:lang w:val="es-ES_tradnl"/>
              </w:rPr>
            </w:pPr>
            <w:r w:rsidRPr="006B7DB7">
              <w:rPr>
                <w:lang w:val="es-ES_tradnl"/>
              </w:rPr>
              <w:t>17,70</w:t>
            </w:r>
          </w:p>
        </w:tc>
        <w:tc>
          <w:tcPr>
            <w:tcW w:w="1129" w:type="dxa"/>
            <w:tcBorders>
              <w:top w:val="nil"/>
              <w:left w:val="nil"/>
              <w:bottom w:val="nil"/>
              <w:right w:val="nil"/>
            </w:tcBorders>
            <w:shd w:val="clear" w:color="auto" w:fill="auto"/>
          </w:tcPr>
          <w:p w14:paraId="32167594" w14:textId="77777777" w:rsidR="000D7217" w:rsidRPr="006B7DB7" w:rsidRDefault="000D7217" w:rsidP="00E907E9">
            <w:pPr>
              <w:autoSpaceDE w:val="0"/>
              <w:autoSpaceDN w:val="0"/>
              <w:adjustRightInd w:val="0"/>
              <w:spacing w:line="240" w:lineRule="auto"/>
              <w:jc w:val="center"/>
              <w:rPr>
                <w:lang w:val="es-ES_tradnl"/>
              </w:rPr>
            </w:pPr>
            <w:r w:rsidRPr="006B7DB7">
              <w:rPr>
                <w:lang w:val="es-ES_tradnl"/>
              </w:rPr>
              <w:t>9,44</w:t>
            </w:r>
          </w:p>
        </w:tc>
        <w:tc>
          <w:tcPr>
            <w:tcW w:w="855" w:type="dxa"/>
            <w:vMerge/>
            <w:tcBorders>
              <w:top w:val="nil"/>
              <w:left w:val="nil"/>
              <w:bottom w:val="nil"/>
              <w:right w:val="nil"/>
            </w:tcBorders>
            <w:vAlign w:val="center"/>
          </w:tcPr>
          <w:p w14:paraId="22A974E7" w14:textId="77777777" w:rsidR="000D7217" w:rsidRPr="006B7DB7" w:rsidRDefault="000D7217" w:rsidP="00E907E9">
            <w:pPr>
              <w:autoSpaceDE w:val="0"/>
              <w:autoSpaceDN w:val="0"/>
              <w:adjustRightInd w:val="0"/>
              <w:spacing w:line="240" w:lineRule="auto"/>
              <w:jc w:val="center"/>
              <w:rPr>
                <w:lang w:val="es-ES_tradnl"/>
              </w:rPr>
            </w:pPr>
          </w:p>
        </w:tc>
        <w:tc>
          <w:tcPr>
            <w:tcW w:w="822" w:type="dxa"/>
            <w:vMerge/>
            <w:tcBorders>
              <w:top w:val="nil"/>
              <w:left w:val="nil"/>
              <w:bottom w:val="nil"/>
              <w:right w:val="nil"/>
            </w:tcBorders>
            <w:vAlign w:val="center"/>
          </w:tcPr>
          <w:p w14:paraId="59F675FE" w14:textId="77777777" w:rsidR="000D7217" w:rsidRPr="006B7DB7" w:rsidRDefault="000D7217" w:rsidP="00E907E9">
            <w:pPr>
              <w:autoSpaceDE w:val="0"/>
              <w:autoSpaceDN w:val="0"/>
              <w:adjustRightInd w:val="0"/>
              <w:spacing w:line="240" w:lineRule="auto"/>
              <w:jc w:val="center"/>
              <w:rPr>
                <w:lang w:val="es-ES_tradnl"/>
              </w:rPr>
            </w:pPr>
          </w:p>
        </w:tc>
      </w:tr>
      <w:tr w:rsidR="000D7217" w:rsidRPr="006B7DB7" w14:paraId="431BFF54" w14:textId="77777777" w:rsidTr="00E907E9">
        <w:trPr>
          <w:trHeight w:val="259"/>
          <w:jc w:val="center"/>
        </w:trPr>
        <w:tc>
          <w:tcPr>
            <w:tcW w:w="3453" w:type="dxa"/>
            <w:tcBorders>
              <w:top w:val="nil"/>
              <w:left w:val="nil"/>
              <w:bottom w:val="nil"/>
              <w:right w:val="nil"/>
            </w:tcBorders>
            <w:shd w:val="clear" w:color="auto" w:fill="auto"/>
          </w:tcPr>
          <w:p w14:paraId="6E90994C" w14:textId="77777777" w:rsidR="000D7217" w:rsidRPr="006B7DB7" w:rsidRDefault="000D7217" w:rsidP="00E907E9">
            <w:pPr>
              <w:autoSpaceDE w:val="0"/>
              <w:autoSpaceDN w:val="0"/>
              <w:adjustRightInd w:val="0"/>
              <w:spacing w:line="240" w:lineRule="auto"/>
              <w:rPr>
                <w:lang w:val="es-ES_tradnl"/>
              </w:rPr>
            </w:pPr>
            <w:r w:rsidRPr="006B7DB7">
              <w:rPr>
                <w:lang w:val="es-ES_tradnl"/>
              </w:rPr>
              <w:t>Afectos Positivos</w:t>
            </w:r>
          </w:p>
        </w:tc>
        <w:tc>
          <w:tcPr>
            <w:tcW w:w="1275" w:type="dxa"/>
            <w:tcBorders>
              <w:top w:val="nil"/>
              <w:left w:val="nil"/>
              <w:bottom w:val="nil"/>
              <w:right w:val="nil"/>
            </w:tcBorders>
            <w:shd w:val="clear" w:color="auto" w:fill="auto"/>
            <w:vAlign w:val="center"/>
          </w:tcPr>
          <w:p w14:paraId="3C55F032" w14:textId="77777777" w:rsidR="000D7217" w:rsidRPr="006B7DB7" w:rsidRDefault="000D7217" w:rsidP="00E907E9">
            <w:pPr>
              <w:autoSpaceDE w:val="0"/>
              <w:autoSpaceDN w:val="0"/>
              <w:adjustRightInd w:val="0"/>
              <w:spacing w:line="240" w:lineRule="auto"/>
              <w:jc w:val="center"/>
              <w:rPr>
                <w:lang w:val="es-ES_tradnl"/>
              </w:rPr>
            </w:pPr>
            <w:r w:rsidRPr="006B7DB7">
              <w:rPr>
                <w:lang w:val="es-ES_tradnl"/>
              </w:rPr>
              <w:t>Psicología</w:t>
            </w:r>
          </w:p>
        </w:tc>
        <w:tc>
          <w:tcPr>
            <w:tcW w:w="1139" w:type="dxa"/>
            <w:tcBorders>
              <w:top w:val="nil"/>
              <w:left w:val="nil"/>
              <w:bottom w:val="nil"/>
              <w:right w:val="nil"/>
            </w:tcBorders>
            <w:shd w:val="clear" w:color="auto" w:fill="auto"/>
          </w:tcPr>
          <w:p w14:paraId="47EC841B" w14:textId="77777777" w:rsidR="000D7217" w:rsidRPr="006B7DB7" w:rsidRDefault="000D7217" w:rsidP="00E907E9">
            <w:pPr>
              <w:autoSpaceDE w:val="0"/>
              <w:autoSpaceDN w:val="0"/>
              <w:adjustRightInd w:val="0"/>
              <w:spacing w:line="240" w:lineRule="auto"/>
              <w:jc w:val="center"/>
              <w:rPr>
                <w:lang w:val="es-ES_tradnl"/>
              </w:rPr>
            </w:pPr>
            <w:r w:rsidRPr="006B7DB7">
              <w:rPr>
                <w:lang w:val="es-ES_tradnl"/>
              </w:rPr>
              <w:t>37,90</w:t>
            </w:r>
          </w:p>
        </w:tc>
        <w:tc>
          <w:tcPr>
            <w:tcW w:w="1129" w:type="dxa"/>
            <w:tcBorders>
              <w:top w:val="nil"/>
              <w:left w:val="nil"/>
              <w:bottom w:val="nil"/>
              <w:right w:val="nil"/>
            </w:tcBorders>
            <w:shd w:val="clear" w:color="auto" w:fill="auto"/>
          </w:tcPr>
          <w:p w14:paraId="5794E6C2" w14:textId="77777777" w:rsidR="000D7217" w:rsidRPr="006B7DB7" w:rsidRDefault="000D7217" w:rsidP="00E907E9">
            <w:pPr>
              <w:autoSpaceDE w:val="0"/>
              <w:autoSpaceDN w:val="0"/>
              <w:adjustRightInd w:val="0"/>
              <w:spacing w:line="240" w:lineRule="auto"/>
              <w:jc w:val="center"/>
              <w:rPr>
                <w:lang w:val="es-ES_tradnl"/>
              </w:rPr>
            </w:pPr>
            <w:r w:rsidRPr="006B7DB7">
              <w:rPr>
                <w:lang w:val="es-ES_tradnl"/>
              </w:rPr>
              <w:t>6,86</w:t>
            </w:r>
          </w:p>
        </w:tc>
        <w:tc>
          <w:tcPr>
            <w:tcW w:w="855" w:type="dxa"/>
            <w:vMerge w:val="restart"/>
            <w:tcBorders>
              <w:top w:val="nil"/>
              <w:left w:val="nil"/>
              <w:bottom w:val="nil"/>
              <w:right w:val="nil"/>
            </w:tcBorders>
            <w:vAlign w:val="center"/>
          </w:tcPr>
          <w:p w14:paraId="06659059" w14:textId="77777777" w:rsidR="000D7217" w:rsidRPr="006B7DB7" w:rsidRDefault="000D7217" w:rsidP="00E907E9">
            <w:pPr>
              <w:autoSpaceDE w:val="0"/>
              <w:autoSpaceDN w:val="0"/>
              <w:adjustRightInd w:val="0"/>
              <w:spacing w:line="240" w:lineRule="auto"/>
              <w:jc w:val="center"/>
              <w:rPr>
                <w:lang w:val="es-ES_tradnl"/>
              </w:rPr>
            </w:pPr>
            <w:r w:rsidRPr="006B7DB7">
              <w:rPr>
                <w:lang w:val="es-ES_tradnl"/>
              </w:rPr>
              <w:t>-0,427</w:t>
            </w:r>
          </w:p>
        </w:tc>
        <w:tc>
          <w:tcPr>
            <w:tcW w:w="822" w:type="dxa"/>
            <w:vMerge w:val="restart"/>
            <w:tcBorders>
              <w:top w:val="nil"/>
              <w:left w:val="nil"/>
              <w:bottom w:val="nil"/>
              <w:right w:val="nil"/>
            </w:tcBorders>
            <w:vAlign w:val="center"/>
          </w:tcPr>
          <w:p w14:paraId="015F6114" w14:textId="13983F2A" w:rsidR="000D7217" w:rsidRPr="006B7DB7" w:rsidRDefault="000D7217" w:rsidP="00E907E9">
            <w:pPr>
              <w:autoSpaceDE w:val="0"/>
              <w:autoSpaceDN w:val="0"/>
              <w:adjustRightInd w:val="0"/>
              <w:spacing w:line="240" w:lineRule="auto"/>
              <w:jc w:val="center"/>
              <w:rPr>
                <w:lang w:val="es-ES_tradnl"/>
              </w:rPr>
            </w:pPr>
            <w:r w:rsidRPr="006B7DB7">
              <w:rPr>
                <w:lang w:val="es-ES_tradnl"/>
              </w:rPr>
              <w:t>,671</w:t>
            </w:r>
          </w:p>
        </w:tc>
      </w:tr>
      <w:tr w:rsidR="000D7217" w:rsidRPr="006B7DB7" w14:paraId="0910F6D6" w14:textId="77777777" w:rsidTr="00E907E9">
        <w:trPr>
          <w:trHeight w:val="259"/>
          <w:jc w:val="center"/>
        </w:trPr>
        <w:tc>
          <w:tcPr>
            <w:tcW w:w="3453" w:type="dxa"/>
            <w:tcBorders>
              <w:top w:val="nil"/>
              <w:left w:val="nil"/>
              <w:bottom w:val="nil"/>
              <w:right w:val="nil"/>
            </w:tcBorders>
            <w:shd w:val="clear" w:color="auto" w:fill="auto"/>
          </w:tcPr>
          <w:p w14:paraId="241F02CC" w14:textId="77777777" w:rsidR="000D7217" w:rsidRPr="006B7DB7" w:rsidRDefault="000D7217" w:rsidP="00E907E9">
            <w:pPr>
              <w:autoSpaceDE w:val="0"/>
              <w:autoSpaceDN w:val="0"/>
              <w:adjustRightInd w:val="0"/>
              <w:spacing w:line="240" w:lineRule="auto"/>
              <w:rPr>
                <w:lang w:val="es-ES_tradnl"/>
              </w:rPr>
            </w:pPr>
          </w:p>
        </w:tc>
        <w:tc>
          <w:tcPr>
            <w:tcW w:w="1275" w:type="dxa"/>
            <w:tcBorders>
              <w:top w:val="nil"/>
              <w:left w:val="nil"/>
              <w:bottom w:val="nil"/>
              <w:right w:val="nil"/>
            </w:tcBorders>
            <w:shd w:val="clear" w:color="auto" w:fill="auto"/>
            <w:vAlign w:val="center"/>
          </w:tcPr>
          <w:p w14:paraId="54BB23C6" w14:textId="77777777" w:rsidR="000D7217" w:rsidRPr="006B7DB7" w:rsidRDefault="000D7217" w:rsidP="00E907E9">
            <w:pPr>
              <w:autoSpaceDE w:val="0"/>
              <w:autoSpaceDN w:val="0"/>
              <w:adjustRightInd w:val="0"/>
              <w:spacing w:line="240" w:lineRule="auto"/>
              <w:jc w:val="center"/>
              <w:rPr>
                <w:lang w:val="es-ES_tradnl"/>
              </w:rPr>
            </w:pPr>
            <w:r w:rsidRPr="006B7DB7">
              <w:rPr>
                <w:lang w:val="es-ES_tradnl"/>
              </w:rPr>
              <w:t>Pedagogía</w:t>
            </w:r>
          </w:p>
        </w:tc>
        <w:tc>
          <w:tcPr>
            <w:tcW w:w="1139" w:type="dxa"/>
            <w:tcBorders>
              <w:top w:val="nil"/>
              <w:left w:val="nil"/>
              <w:bottom w:val="nil"/>
              <w:right w:val="nil"/>
            </w:tcBorders>
            <w:shd w:val="clear" w:color="auto" w:fill="auto"/>
          </w:tcPr>
          <w:p w14:paraId="2A5850B4" w14:textId="77777777" w:rsidR="000D7217" w:rsidRPr="006B7DB7" w:rsidRDefault="000D7217" w:rsidP="00E907E9">
            <w:pPr>
              <w:autoSpaceDE w:val="0"/>
              <w:autoSpaceDN w:val="0"/>
              <w:adjustRightInd w:val="0"/>
              <w:spacing w:line="240" w:lineRule="auto"/>
              <w:jc w:val="center"/>
              <w:rPr>
                <w:lang w:val="es-ES_tradnl"/>
              </w:rPr>
            </w:pPr>
            <w:r w:rsidRPr="006B7DB7">
              <w:rPr>
                <w:lang w:val="es-ES_tradnl"/>
              </w:rPr>
              <w:t>38,54</w:t>
            </w:r>
          </w:p>
        </w:tc>
        <w:tc>
          <w:tcPr>
            <w:tcW w:w="1129" w:type="dxa"/>
            <w:tcBorders>
              <w:top w:val="nil"/>
              <w:left w:val="nil"/>
              <w:bottom w:val="nil"/>
              <w:right w:val="nil"/>
            </w:tcBorders>
            <w:shd w:val="clear" w:color="auto" w:fill="auto"/>
          </w:tcPr>
          <w:p w14:paraId="191CC0D7" w14:textId="77777777" w:rsidR="000D7217" w:rsidRPr="006B7DB7" w:rsidRDefault="000D7217" w:rsidP="00E907E9">
            <w:pPr>
              <w:autoSpaceDE w:val="0"/>
              <w:autoSpaceDN w:val="0"/>
              <w:adjustRightInd w:val="0"/>
              <w:spacing w:line="240" w:lineRule="auto"/>
              <w:jc w:val="center"/>
              <w:rPr>
                <w:lang w:val="es-ES_tradnl"/>
              </w:rPr>
            </w:pPr>
            <w:r w:rsidRPr="006B7DB7">
              <w:rPr>
                <w:lang w:val="es-ES_tradnl"/>
              </w:rPr>
              <w:t>6,24</w:t>
            </w:r>
          </w:p>
        </w:tc>
        <w:tc>
          <w:tcPr>
            <w:tcW w:w="855" w:type="dxa"/>
            <w:vMerge/>
            <w:tcBorders>
              <w:top w:val="nil"/>
              <w:left w:val="nil"/>
              <w:bottom w:val="nil"/>
              <w:right w:val="nil"/>
            </w:tcBorders>
            <w:vAlign w:val="center"/>
          </w:tcPr>
          <w:p w14:paraId="7F1EBB76" w14:textId="77777777" w:rsidR="000D7217" w:rsidRPr="006B7DB7" w:rsidRDefault="000D7217" w:rsidP="00E907E9">
            <w:pPr>
              <w:autoSpaceDE w:val="0"/>
              <w:autoSpaceDN w:val="0"/>
              <w:adjustRightInd w:val="0"/>
              <w:spacing w:line="240" w:lineRule="auto"/>
              <w:jc w:val="center"/>
              <w:rPr>
                <w:lang w:val="es-ES_tradnl"/>
              </w:rPr>
            </w:pPr>
          </w:p>
        </w:tc>
        <w:tc>
          <w:tcPr>
            <w:tcW w:w="822" w:type="dxa"/>
            <w:vMerge/>
            <w:tcBorders>
              <w:top w:val="nil"/>
              <w:left w:val="nil"/>
              <w:bottom w:val="nil"/>
              <w:right w:val="nil"/>
            </w:tcBorders>
            <w:vAlign w:val="center"/>
          </w:tcPr>
          <w:p w14:paraId="590AA962" w14:textId="77777777" w:rsidR="000D7217" w:rsidRPr="006B7DB7" w:rsidRDefault="000D7217" w:rsidP="00E907E9">
            <w:pPr>
              <w:autoSpaceDE w:val="0"/>
              <w:autoSpaceDN w:val="0"/>
              <w:adjustRightInd w:val="0"/>
              <w:spacing w:line="240" w:lineRule="auto"/>
              <w:jc w:val="center"/>
              <w:rPr>
                <w:lang w:val="es-ES_tradnl"/>
              </w:rPr>
            </w:pPr>
          </w:p>
        </w:tc>
      </w:tr>
      <w:tr w:rsidR="000D7217" w:rsidRPr="006B7DB7" w14:paraId="045792BC" w14:textId="77777777" w:rsidTr="00E907E9">
        <w:trPr>
          <w:trHeight w:val="259"/>
          <w:jc w:val="center"/>
        </w:trPr>
        <w:tc>
          <w:tcPr>
            <w:tcW w:w="3453" w:type="dxa"/>
            <w:tcBorders>
              <w:top w:val="nil"/>
              <w:left w:val="nil"/>
              <w:bottom w:val="nil"/>
              <w:right w:val="nil"/>
            </w:tcBorders>
            <w:shd w:val="clear" w:color="auto" w:fill="auto"/>
          </w:tcPr>
          <w:p w14:paraId="6ADA283C" w14:textId="77777777" w:rsidR="000D7217" w:rsidRPr="006B7DB7" w:rsidRDefault="000D7217" w:rsidP="00E907E9">
            <w:pPr>
              <w:autoSpaceDE w:val="0"/>
              <w:autoSpaceDN w:val="0"/>
              <w:adjustRightInd w:val="0"/>
              <w:spacing w:line="240" w:lineRule="auto"/>
              <w:rPr>
                <w:lang w:val="es-ES_tradnl"/>
              </w:rPr>
            </w:pPr>
            <w:r w:rsidRPr="006B7DB7">
              <w:rPr>
                <w:lang w:val="es-ES_tradnl"/>
              </w:rPr>
              <w:t>Afectos Negativos</w:t>
            </w:r>
          </w:p>
        </w:tc>
        <w:tc>
          <w:tcPr>
            <w:tcW w:w="1275" w:type="dxa"/>
            <w:tcBorders>
              <w:top w:val="nil"/>
              <w:left w:val="nil"/>
              <w:bottom w:val="nil"/>
              <w:right w:val="nil"/>
            </w:tcBorders>
            <w:shd w:val="clear" w:color="auto" w:fill="auto"/>
            <w:vAlign w:val="center"/>
          </w:tcPr>
          <w:p w14:paraId="4E46845A" w14:textId="77777777" w:rsidR="000D7217" w:rsidRPr="006B7DB7" w:rsidRDefault="000D7217" w:rsidP="00E907E9">
            <w:pPr>
              <w:autoSpaceDE w:val="0"/>
              <w:autoSpaceDN w:val="0"/>
              <w:adjustRightInd w:val="0"/>
              <w:spacing w:line="240" w:lineRule="auto"/>
              <w:jc w:val="center"/>
              <w:rPr>
                <w:lang w:val="es-ES_tradnl"/>
              </w:rPr>
            </w:pPr>
            <w:r w:rsidRPr="006B7DB7">
              <w:rPr>
                <w:lang w:val="es-ES_tradnl"/>
              </w:rPr>
              <w:t>Psicología</w:t>
            </w:r>
          </w:p>
        </w:tc>
        <w:tc>
          <w:tcPr>
            <w:tcW w:w="1139" w:type="dxa"/>
            <w:tcBorders>
              <w:top w:val="nil"/>
              <w:left w:val="nil"/>
              <w:bottom w:val="nil"/>
              <w:right w:val="nil"/>
            </w:tcBorders>
            <w:shd w:val="clear" w:color="auto" w:fill="auto"/>
          </w:tcPr>
          <w:p w14:paraId="02504299" w14:textId="77777777" w:rsidR="000D7217" w:rsidRPr="006B7DB7" w:rsidRDefault="000D7217" w:rsidP="00E907E9">
            <w:pPr>
              <w:autoSpaceDE w:val="0"/>
              <w:autoSpaceDN w:val="0"/>
              <w:adjustRightInd w:val="0"/>
              <w:spacing w:line="240" w:lineRule="auto"/>
              <w:jc w:val="center"/>
              <w:rPr>
                <w:lang w:val="es-ES_tradnl"/>
              </w:rPr>
            </w:pPr>
            <w:r w:rsidRPr="006B7DB7">
              <w:rPr>
                <w:lang w:val="es-ES_tradnl"/>
              </w:rPr>
              <w:t>28,03</w:t>
            </w:r>
          </w:p>
        </w:tc>
        <w:tc>
          <w:tcPr>
            <w:tcW w:w="1129" w:type="dxa"/>
            <w:tcBorders>
              <w:top w:val="nil"/>
              <w:left w:val="nil"/>
              <w:bottom w:val="nil"/>
              <w:right w:val="nil"/>
            </w:tcBorders>
            <w:shd w:val="clear" w:color="auto" w:fill="auto"/>
          </w:tcPr>
          <w:p w14:paraId="5C178926" w14:textId="77777777" w:rsidR="000D7217" w:rsidRPr="006B7DB7" w:rsidRDefault="000D7217" w:rsidP="00E907E9">
            <w:pPr>
              <w:autoSpaceDE w:val="0"/>
              <w:autoSpaceDN w:val="0"/>
              <w:adjustRightInd w:val="0"/>
              <w:spacing w:line="240" w:lineRule="auto"/>
              <w:jc w:val="center"/>
              <w:rPr>
                <w:lang w:val="es-ES_tradnl"/>
              </w:rPr>
            </w:pPr>
            <w:r w:rsidRPr="006B7DB7">
              <w:rPr>
                <w:lang w:val="es-ES_tradnl"/>
              </w:rPr>
              <w:t>7,81</w:t>
            </w:r>
          </w:p>
        </w:tc>
        <w:tc>
          <w:tcPr>
            <w:tcW w:w="855" w:type="dxa"/>
            <w:vMerge w:val="restart"/>
            <w:tcBorders>
              <w:top w:val="nil"/>
              <w:left w:val="nil"/>
              <w:bottom w:val="single" w:sz="4" w:space="0" w:color="auto"/>
              <w:right w:val="nil"/>
            </w:tcBorders>
            <w:vAlign w:val="center"/>
          </w:tcPr>
          <w:p w14:paraId="0DF55F09" w14:textId="77777777" w:rsidR="000D7217" w:rsidRPr="006B7DB7" w:rsidRDefault="000D7217" w:rsidP="00E907E9">
            <w:pPr>
              <w:autoSpaceDE w:val="0"/>
              <w:autoSpaceDN w:val="0"/>
              <w:adjustRightInd w:val="0"/>
              <w:spacing w:line="240" w:lineRule="auto"/>
              <w:jc w:val="center"/>
              <w:rPr>
                <w:lang w:val="es-ES_tradnl"/>
              </w:rPr>
            </w:pPr>
            <w:r w:rsidRPr="006B7DB7">
              <w:rPr>
                <w:lang w:val="es-ES_tradnl"/>
              </w:rPr>
              <w:t>-0,387</w:t>
            </w:r>
          </w:p>
        </w:tc>
        <w:tc>
          <w:tcPr>
            <w:tcW w:w="822" w:type="dxa"/>
            <w:vMerge w:val="restart"/>
            <w:tcBorders>
              <w:top w:val="nil"/>
              <w:left w:val="nil"/>
              <w:bottom w:val="single" w:sz="4" w:space="0" w:color="auto"/>
              <w:right w:val="nil"/>
            </w:tcBorders>
            <w:vAlign w:val="center"/>
          </w:tcPr>
          <w:p w14:paraId="194B99CA" w14:textId="52BBF9DC" w:rsidR="000D7217" w:rsidRPr="006B7DB7" w:rsidRDefault="000D7217" w:rsidP="00E907E9">
            <w:pPr>
              <w:autoSpaceDE w:val="0"/>
              <w:autoSpaceDN w:val="0"/>
              <w:adjustRightInd w:val="0"/>
              <w:spacing w:line="240" w:lineRule="auto"/>
              <w:jc w:val="center"/>
              <w:rPr>
                <w:lang w:val="es-ES_tradnl"/>
              </w:rPr>
            </w:pPr>
            <w:r w:rsidRPr="006B7DB7">
              <w:rPr>
                <w:lang w:val="es-ES_tradnl"/>
              </w:rPr>
              <w:t>,700</w:t>
            </w:r>
          </w:p>
        </w:tc>
      </w:tr>
      <w:tr w:rsidR="000D7217" w:rsidRPr="006B7DB7" w14:paraId="72E09C74" w14:textId="77777777" w:rsidTr="004D2B48">
        <w:trPr>
          <w:trHeight w:val="259"/>
          <w:jc w:val="center"/>
        </w:trPr>
        <w:tc>
          <w:tcPr>
            <w:tcW w:w="3453" w:type="dxa"/>
            <w:tcBorders>
              <w:top w:val="nil"/>
              <w:left w:val="nil"/>
              <w:bottom w:val="single" w:sz="12" w:space="0" w:color="auto"/>
              <w:right w:val="nil"/>
            </w:tcBorders>
            <w:shd w:val="clear" w:color="auto" w:fill="auto"/>
          </w:tcPr>
          <w:p w14:paraId="2EA4DA30" w14:textId="77777777" w:rsidR="000D7217" w:rsidRPr="006B7DB7" w:rsidRDefault="000D7217" w:rsidP="00E907E9">
            <w:pPr>
              <w:autoSpaceDE w:val="0"/>
              <w:autoSpaceDN w:val="0"/>
              <w:adjustRightInd w:val="0"/>
              <w:spacing w:line="240" w:lineRule="auto"/>
              <w:rPr>
                <w:lang w:val="es-ES_tradnl"/>
              </w:rPr>
            </w:pPr>
          </w:p>
        </w:tc>
        <w:tc>
          <w:tcPr>
            <w:tcW w:w="1275" w:type="dxa"/>
            <w:tcBorders>
              <w:top w:val="nil"/>
              <w:left w:val="nil"/>
              <w:bottom w:val="single" w:sz="12" w:space="0" w:color="auto"/>
              <w:right w:val="nil"/>
            </w:tcBorders>
            <w:shd w:val="clear" w:color="auto" w:fill="auto"/>
            <w:vAlign w:val="center"/>
          </w:tcPr>
          <w:p w14:paraId="05533D81" w14:textId="77777777" w:rsidR="000D7217" w:rsidRPr="006B7DB7" w:rsidRDefault="000D7217" w:rsidP="00E907E9">
            <w:pPr>
              <w:autoSpaceDE w:val="0"/>
              <w:autoSpaceDN w:val="0"/>
              <w:adjustRightInd w:val="0"/>
              <w:spacing w:line="240" w:lineRule="auto"/>
              <w:jc w:val="center"/>
              <w:rPr>
                <w:lang w:val="es-ES_tradnl"/>
              </w:rPr>
            </w:pPr>
            <w:r w:rsidRPr="006B7DB7">
              <w:rPr>
                <w:lang w:val="es-ES_tradnl"/>
              </w:rPr>
              <w:t>Pedagogía</w:t>
            </w:r>
          </w:p>
        </w:tc>
        <w:tc>
          <w:tcPr>
            <w:tcW w:w="1139" w:type="dxa"/>
            <w:tcBorders>
              <w:top w:val="nil"/>
              <w:left w:val="nil"/>
              <w:bottom w:val="single" w:sz="12" w:space="0" w:color="auto"/>
              <w:right w:val="nil"/>
            </w:tcBorders>
            <w:shd w:val="clear" w:color="auto" w:fill="auto"/>
          </w:tcPr>
          <w:p w14:paraId="656B3E13" w14:textId="77777777" w:rsidR="000D7217" w:rsidRPr="006B7DB7" w:rsidRDefault="000D7217" w:rsidP="00E907E9">
            <w:pPr>
              <w:autoSpaceDE w:val="0"/>
              <w:autoSpaceDN w:val="0"/>
              <w:adjustRightInd w:val="0"/>
              <w:spacing w:line="240" w:lineRule="auto"/>
              <w:jc w:val="center"/>
              <w:rPr>
                <w:lang w:val="es-ES_tradnl"/>
              </w:rPr>
            </w:pPr>
            <w:r w:rsidRPr="006B7DB7">
              <w:rPr>
                <w:lang w:val="es-ES_tradnl"/>
              </w:rPr>
              <w:t>28,73</w:t>
            </w:r>
          </w:p>
        </w:tc>
        <w:tc>
          <w:tcPr>
            <w:tcW w:w="1129" w:type="dxa"/>
            <w:tcBorders>
              <w:top w:val="nil"/>
              <w:left w:val="nil"/>
              <w:bottom w:val="single" w:sz="12" w:space="0" w:color="auto"/>
              <w:right w:val="nil"/>
            </w:tcBorders>
            <w:shd w:val="clear" w:color="auto" w:fill="auto"/>
          </w:tcPr>
          <w:p w14:paraId="5E39524A" w14:textId="77777777" w:rsidR="000D7217" w:rsidRPr="006B7DB7" w:rsidRDefault="000D7217" w:rsidP="00E907E9">
            <w:pPr>
              <w:autoSpaceDE w:val="0"/>
              <w:autoSpaceDN w:val="0"/>
              <w:adjustRightInd w:val="0"/>
              <w:spacing w:line="240" w:lineRule="auto"/>
              <w:jc w:val="center"/>
              <w:rPr>
                <w:lang w:val="es-ES_tradnl"/>
              </w:rPr>
            </w:pPr>
            <w:r w:rsidRPr="006B7DB7">
              <w:rPr>
                <w:lang w:val="es-ES_tradnl"/>
              </w:rPr>
              <w:t>8,03</w:t>
            </w:r>
          </w:p>
        </w:tc>
        <w:tc>
          <w:tcPr>
            <w:tcW w:w="855" w:type="dxa"/>
            <w:vMerge/>
            <w:tcBorders>
              <w:top w:val="nil"/>
              <w:left w:val="nil"/>
              <w:bottom w:val="single" w:sz="12" w:space="0" w:color="auto"/>
              <w:right w:val="nil"/>
            </w:tcBorders>
          </w:tcPr>
          <w:p w14:paraId="5816D698" w14:textId="77777777" w:rsidR="000D7217" w:rsidRPr="006B7DB7" w:rsidRDefault="000D7217" w:rsidP="00E907E9">
            <w:pPr>
              <w:autoSpaceDE w:val="0"/>
              <w:autoSpaceDN w:val="0"/>
              <w:adjustRightInd w:val="0"/>
              <w:spacing w:line="240" w:lineRule="auto"/>
              <w:jc w:val="center"/>
              <w:rPr>
                <w:lang w:val="es-ES_tradnl"/>
              </w:rPr>
            </w:pPr>
          </w:p>
        </w:tc>
        <w:tc>
          <w:tcPr>
            <w:tcW w:w="822" w:type="dxa"/>
            <w:vMerge/>
            <w:tcBorders>
              <w:top w:val="nil"/>
              <w:left w:val="nil"/>
              <w:bottom w:val="single" w:sz="12" w:space="0" w:color="auto"/>
              <w:right w:val="nil"/>
            </w:tcBorders>
          </w:tcPr>
          <w:p w14:paraId="7F336CC4" w14:textId="77777777" w:rsidR="000D7217" w:rsidRPr="006B7DB7" w:rsidRDefault="000D7217" w:rsidP="00E907E9">
            <w:pPr>
              <w:autoSpaceDE w:val="0"/>
              <w:autoSpaceDN w:val="0"/>
              <w:adjustRightInd w:val="0"/>
              <w:spacing w:line="240" w:lineRule="auto"/>
              <w:jc w:val="center"/>
              <w:rPr>
                <w:lang w:val="es-ES_tradnl"/>
              </w:rPr>
            </w:pPr>
          </w:p>
        </w:tc>
      </w:tr>
    </w:tbl>
    <w:p w14:paraId="2DDEF4B8" w14:textId="77777777" w:rsidR="000D7217" w:rsidRPr="00F75E94" w:rsidRDefault="000D7217" w:rsidP="000D7217">
      <w:pPr>
        <w:tabs>
          <w:tab w:val="center" w:pos="567"/>
        </w:tabs>
        <w:autoSpaceDE w:val="0"/>
        <w:autoSpaceDN w:val="0"/>
        <w:adjustRightInd w:val="0"/>
        <w:spacing w:line="240" w:lineRule="auto"/>
        <w:rPr>
          <w:bCs/>
          <w:color w:val="000000"/>
        </w:rPr>
      </w:pPr>
    </w:p>
    <w:p w14:paraId="3CF57D6E" w14:textId="3E99D4D8" w:rsidR="0001069A" w:rsidRDefault="0001069A" w:rsidP="000D7217">
      <w:pPr>
        <w:tabs>
          <w:tab w:val="center" w:pos="4636"/>
        </w:tabs>
        <w:autoSpaceDE w:val="0"/>
        <w:autoSpaceDN w:val="0"/>
        <w:adjustRightInd w:val="0"/>
        <w:spacing w:line="240" w:lineRule="auto"/>
        <w:rPr>
          <w:bCs/>
          <w:color w:val="000000"/>
        </w:rPr>
      </w:pPr>
    </w:p>
    <w:p w14:paraId="2CAE70BC" w14:textId="77777777" w:rsidR="0094091A" w:rsidRPr="002829DB" w:rsidRDefault="0094091A" w:rsidP="0094091A">
      <w:pPr>
        <w:pStyle w:val="BodyTextIndent"/>
        <w:spacing w:line="240" w:lineRule="auto"/>
        <w:ind w:left="0"/>
        <w:rPr>
          <w:bCs/>
          <w:i/>
          <w:color w:val="000000"/>
          <w:lang w:val="es-ES_tradnl"/>
        </w:rPr>
      </w:pPr>
      <w:r w:rsidRPr="006B7DB7">
        <w:rPr>
          <w:lang w:val="es-ES_tradnl"/>
        </w:rPr>
        <w:t xml:space="preserve">Tabla 5. </w:t>
      </w:r>
      <w:r w:rsidRPr="002829DB">
        <w:rPr>
          <w:bCs/>
          <w:i/>
          <w:color w:val="000000"/>
          <w:lang w:val="es-ES_tradnl"/>
        </w:rPr>
        <w:t>Diferencia entre las medias de las dimensiones de afectos en función de los grupos extremos por edad.</w:t>
      </w:r>
    </w:p>
    <w:p w14:paraId="3B2796F7" w14:textId="77777777" w:rsidR="0094091A" w:rsidRPr="006B7DB7" w:rsidRDefault="0094091A" w:rsidP="0094091A">
      <w:pPr>
        <w:pStyle w:val="BodyTextIndent"/>
        <w:spacing w:line="240" w:lineRule="auto"/>
        <w:ind w:left="0"/>
        <w:rPr>
          <w:bCs/>
          <w:color w:val="000000"/>
          <w:lang w:val="es-ES_tradnl"/>
        </w:rPr>
      </w:pPr>
    </w:p>
    <w:tbl>
      <w:tblPr>
        <w:tblW w:w="8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928"/>
        <w:gridCol w:w="2126"/>
        <w:gridCol w:w="576"/>
        <w:gridCol w:w="850"/>
        <w:gridCol w:w="851"/>
        <w:gridCol w:w="850"/>
        <w:gridCol w:w="851"/>
      </w:tblGrid>
      <w:tr w:rsidR="0094091A" w:rsidRPr="006B7DB7" w14:paraId="6E3AD704" w14:textId="77777777" w:rsidTr="002829DB">
        <w:trPr>
          <w:trHeight w:val="475"/>
          <w:jc w:val="center"/>
        </w:trPr>
        <w:tc>
          <w:tcPr>
            <w:tcW w:w="1928" w:type="dxa"/>
            <w:tcBorders>
              <w:top w:val="single" w:sz="12" w:space="0" w:color="auto"/>
              <w:left w:val="nil"/>
              <w:bottom w:val="single" w:sz="4" w:space="0" w:color="auto"/>
              <w:right w:val="nil"/>
            </w:tcBorders>
            <w:shd w:val="clear" w:color="auto" w:fill="auto"/>
            <w:vAlign w:val="center"/>
          </w:tcPr>
          <w:p w14:paraId="78D7642F" w14:textId="77777777" w:rsidR="0094091A" w:rsidRPr="006B7DB7" w:rsidRDefault="0094091A" w:rsidP="002829DB">
            <w:pPr>
              <w:autoSpaceDE w:val="0"/>
              <w:autoSpaceDN w:val="0"/>
              <w:adjustRightInd w:val="0"/>
              <w:spacing w:line="240" w:lineRule="auto"/>
              <w:jc w:val="center"/>
              <w:rPr>
                <w:iCs/>
                <w:color w:val="000000"/>
                <w:lang w:val="es-ES_tradnl"/>
              </w:rPr>
            </w:pPr>
            <w:r w:rsidRPr="006B7DB7">
              <w:rPr>
                <w:iCs/>
                <w:color w:val="000000"/>
                <w:lang w:val="es-ES_tradnl"/>
              </w:rPr>
              <w:t>Dimensiones</w:t>
            </w:r>
          </w:p>
        </w:tc>
        <w:tc>
          <w:tcPr>
            <w:tcW w:w="2126" w:type="dxa"/>
            <w:tcBorders>
              <w:top w:val="single" w:sz="12" w:space="0" w:color="auto"/>
              <w:left w:val="nil"/>
              <w:bottom w:val="single" w:sz="4" w:space="0" w:color="auto"/>
              <w:right w:val="nil"/>
            </w:tcBorders>
            <w:shd w:val="clear" w:color="auto" w:fill="auto"/>
            <w:vAlign w:val="center"/>
          </w:tcPr>
          <w:p w14:paraId="7A2B52D6" w14:textId="77777777" w:rsidR="0094091A" w:rsidRPr="006B7DB7" w:rsidRDefault="0094091A" w:rsidP="002829DB">
            <w:pPr>
              <w:autoSpaceDE w:val="0"/>
              <w:autoSpaceDN w:val="0"/>
              <w:adjustRightInd w:val="0"/>
              <w:spacing w:line="240" w:lineRule="auto"/>
              <w:jc w:val="center"/>
              <w:rPr>
                <w:iCs/>
                <w:color w:val="000000"/>
                <w:lang w:val="es-ES_tradnl"/>
              </w:rPr>
            </w:pPr>
            <w:r w:rsidRPr="006B7DB7">
              <w:rPr>
                <w:iCs/>
                <w:color w:val="000000"/>
                <w:lang w:val="es-ES_tradnl"/>
              </w:rPr>
              <w:t>Edad Recodificada</w:t>
            </w:r>
          </w:p>
        </w:tc>
        <w:tc>
          <w:tcPr>
            <w:tcW w:w="576" w:type="dxa"/>
            <w:tcBorders>
              <w:top w:val="single" w:sz="12" w:space="0" w:color="auto"/>
              <w:left w:val="nil"/>
              <w:bottom w:val="single" w:sz="4" w:space="0" w:color="auto"/>
              <w:right w:val="nil"/>
            </w:tcBorders>
            <w:vAlign w:val="center"/>
          </w:tcPr>
          <w:p w14:paraId="6B15CE01" w14:textId="77777777" w:rsidR="0094091A" w:rsidRPr="006B7DB7" w:rsidRDefault="0094091A" w:rsidP="002829DB">
            <w:pPr>
              <w:autoSpaceDE w:val="0"/>
              <w:autoSpaceDN w:val="0"/>
              <w:adjustRightInd w:val="0"/>
              <w:spacing w:line="240" w:lineRule="auto"/>
              <w:jc w:val="center"/>
              <w:rPr>
                <w:iCs/>
                <w:color w:val="000000"/>
                <w:lang w:val="es-ES_tradnl"/>
              </w:rPr>
            </w:pPr>
            <w:r w:rsidRPr="006B7DB7">
              <w:rPr>
                <w:iCs/>
                <w:color w:val="000000"/>
                <w:lang w:val="es-ES_tradnl"/>
              </w:rPr>
              <w:t>N</w:t>
            </w:r>
          </w:p>
        </w:tc>
        <w:tc>
          <w:tcPr>
            <w:tcW w:w="850" w:type="dxa"/>
            <w:tcBorders>
              <w:top w:val="single" w:sz="12" w:space="0" w:color="auto"/>
              <w:left w:val="nil"/>
              <w:bottom w:val="single" w:sz="4" w:space="0" w:color="auto"/>
              <w:right w:val="nil"/>
            </w:tcBorders>
            <w:shd w:val="clear" w:color="auto" w:fill="auto"/>
            <w:vAlign w:val="center"/>
          </w:tcPr>
          <w:p w14:paraId="3E8CFCB7" w14:textId="77777777" w:rsidR="0094091A" w:rsidRPr="006B7DB7" w:rsidRDefault="0094091A" w:rsidP="002829DB">
            <w:pPr>
              <w:autoSpaceDE w:val="0"/>
              <w:autoSpaceDN w:val="0"/>
              <w:adjustRightInd w:val="0"/>
              <w:spacing w:line="240" w:lineRule="auto"/>
              <w:jc w:val="center"/>
              <w:rPr>
                <w:iCs/>
                <w:color w:val="000000"/>
                <w:lang w:val="es-ES_tradnl"/>
              </w:rPr>
            </w:pPr>
            <w:r w:rsidRPr="006B7DB7">
              <w:rPr>
                <w:iCs/>
                <w:color w:val="000000"/>
                <w:lang w:val="es-ES_tradnl"/>
              </w:rPr>
              <w:t>Media</w:t>
            </w:r>
          </w:p>
        </w:tc>
        <w:tc>
          <w:tcPr>
            <w:tcW w:w="851" w:type="dxa"/>
            <w:tcBorders>
              <w:top w:val="single" w:sz="12" w:space="0" w:color="auto"/>
              <w:left w:val="nil"/>
              <w:bottom w:val="single" w:sz="4" w:space="0" w:color="auto"/>
              <w:right w:val="nil"/>
            </w:tcBorders>
            <w:shd w:val="clear" w:color="auto" w:fill="auto"/>
            <w:vAlign w:val="center"/>
          </w:tcPr>
          <w:p w14:paraId="41C7D82A" w14:textId="77777777" w:rsidR="0094091A" w:rsidRPr="006B7DB7" w:rsidRDefault="0094091A" w:rsidP="002829DB">
            <w:pPr>
              <w:autoSpaceDE w:val="0"/>
              <w:autoSpaceDN w:val="0"/>
              <w:adjustRightInd w:val="0"/>
              <w:spacing w:line="240" w:lineRule="auto"/>
              <w:jc w:val="center"/>
              <w:rPr>
                <w:i/>
                <w:iCs/>
                <w:color w:val="000000"/>
                <w:lang w:val="es-ES_tradnl"/>
              </w:rPr>
            </w:pPr>
            <w:r w:rsidRPr="006B7DB7">
              <w:rPr>
                <w:i/>
                <w:iCs/>
                <w:color w:val="000000"/>
                <w:lang w:val="es-ES_tradnl"/>
              </w:rPr>
              <w:t>DP</w:t>
            </w:r>
          </w:p>
        </w:tc>
        <w:tc>
          <w:tcPr>
            <w:tcW w:w="850" w:type="dxa"/>
            <w:tcBorders>
              <w:top w:val="single" w:sz="12" w:space="0" w:color="auto"/>
              <w:left w:val="nil"/>
              <w:bottom w:val="single" w:sz="4" w:space="0" w:color="auto"/>
              <w:right w:val="nil"/>
            </w:tcBorders>
            <w:vAlign w:val="center"/>
          </w:tcPr>
          <w:p w14:paraId="2ABC9B60" w14:textId="77777777" w:rsidR="0094091A" w:rsidRPr="006B7DB7" w:rsidRDefault="0094091A" w:rsidP="002829DB">
            <w:pPr>
              <w:autoSpaceDE w:val="0"/>
              <w:autoSpaceDN w:val="0"/>
              <w:adjustRightInd w:val="0"/>
              <w:spacing w:line="240" w:lineRule="auto"/>
              <w:jc w:val="center"/>
              <w:rPr>
                <w:i/>
                <w:iCs/>
                <w:color w:val="000000"/>
                <w:lang w:val="es-ES_tradnl"/>
              </w:rPr>
            </w:pPr>
            <w:r w:rsidRPr="006B7DB7">
              <w:rPr>
                <w:i/>
                <w:iCs/>
                <w:color w:val="000000"/>
                <w:lang w:val="es-ES_tradnl"/>
              </w:rPr>
              <w:t>t</w:t>
            </w:r>
          </w:p>
        </w:tc>
        <w:tc>
          <w:tcPr>
            <w:tcW w:w="851" w:type="dxa"/>
            <w:tcBorders>
              <w:top w:val="single" w:sz="12" w:space="0" w:color="auto"/>
              <w:left w:val="nil"/>
              <w:bottom w:val="single" w:sz="4" w:space="0" w:color="auto"/>
              <w:right w:val="nil"/>
            </w:tcBorders>
            <w:vAlign w:val="center"/>
          </w:tcPr>
          <w:p w14:paraId="20A17CBB" w14:textId="163F643E" w:rsidR="0094091A" w:rsidRPr="006B7DB7" w:rsidRDefault="00D949B0" w:rsidP="002829DB">
            <w:pPr>
              <w:autoSpaceDE w:val="0"/>
              <w:autoSpaceDN w:val="0"/>
              <w:adjustRightInd w:val="0"/>
              <w:spacing w:line="240" w:lineRule="auto"/>
              <w:jc w:val="center"/>
              <w:rPr>
                <w:i/>
                <w:iCs/>
                <w:color w:val="000000"/>
                <w:lang w:val="es-ES_tradnl"/>
              </w:rPr>
            </w:pPr>
            <w:r>
              <w:rPr>
                <w:i/>
                <w:iCs/>
                <w:color w:val="000000"/>
                <w:lang w:val="es-ES_tradnl"/>
              </w:rPr>
              <w:t>p</w:t>
            </w:r>
          </w:p>
        </w:tc>
      </w:tr>
      <w:tr w:rsidR="0094091A" w:rsidRPr="006B7DB7" w14:paraId="0A260265" w14:textId="77777777" w:rsidTr="00E907E9">
        <w:trPr>
          <w:trHeight w:val="259"/>
          <w:jc w:val="center"/>
        </w:trPr>
        <w:tc>
          <w:tcPr>
            <w:tcW w:w="1928" w:type="dxa"/>
            <w:tcBorders>
              <w:top w:val="single" w:sz="4" w:space="0" w:color="auto"/>
              <w:left w:val="nil"/>
              <w:bottom w:val="nil"/>
              <w:right w:val="nil"/>
            </w:tcBorders>
            <w:shd w:val="clear" w:color="auto" w:fill="auto"/>
            <w:vAlign w:val="center"/>
          </w:tcPr>
          <w:p w14:paraId="6257A06C" w14:textId="77777777" w:rsidR="0094091A" w:rsidRPr="006B7DB7" w:rsidRDefault="0094091A" w:rsidP="00E907E9">
            <w:pPr>
              <w:spacing w:line="240" w:lineRule="auto"/>
              <w:jc w:val="left"/>
              <w:rPr>
                <w:bCs/>
                <w:lang w:val="es-ES_tradnl"/>
              </w:rPr>
            </w:pPr>
            <w:r w:rsidRPr="006B7DB7">
              <w:rPr>
                <w:color w:val="000000"/>
                <w:lang w:val="es-ES_tradnl"/>
              </w:rPr>
              <w:t>Afectos Positivos</w:t>
            </w:r>
          </w:p>
        </w:tc>
        <w:tc>
          <w:tcPr>
            <w:tcW w:w="2126" w:type="dxa"/>
            <w:tcBorders>
              <w:top w:val="single" w:sz="4" w:space="0" w:color="auto"/>
              <w:left w:val="nil"/>
              <w:bottom w:val="nil"/>
              <w:right w:val="nil"/>
            </w:tcBorders>
            <w:shd w:val="clear" w:color="auto" w:fill="auto"/>
            <w:vAlign w:val="center"/>
          </w:tcPr>
          <w:p w14:paraId="56B245B2" w14:textId="77777777" w:rsidR="0094091A" w:rsidRPr="006B7DB7" w:rsidRDefault="0094091A" w:rsidP="00E907E9">
            <w:pPr>
              <w:autoSpaceDE w:val="0"/>
              <w:autoSpaceDN w:val="0"/>
              <w:adjustRightInd w:val="0"/>
              <w:spacing w:line="240" w:lineRule="auto"/>
              <w:jc w:val="center"/>
              <w:rPr>
                <w:color w:val="000000"/>
                <w:lang w:val="es-ES_tradnl"/>
              </w:rPr>
            </w:pPr>
            <w:r w:rsidRPr="006B7DB7">
              <w:rPr>
                <w:color w:val="000000"/>
                <w:lang w:val="es-ES_tradnl"/>
              </w:rPr>
              <w:t>Grupo 1</w:t>
            </w:r>
          </w:p>
        </w:tc>
        <w:tc>
          <w:tcPr>
            <w:tcW w:w="576" w:type="dxa"/>
            <w:tcBorders>
              <w:top w:val="single" w:sz="4" w:space="0" w:color="auto"/>
              <w:left w:val="nil"/>
              <w:bottom w:val="nil"/>
              <w:right w:val="nil"/>
            </w:tcBorders>
          </w:tcPr>
          <w:p w14:paraId="10289E2D" w14:textId="77777777" w:rsidR="0094091A" w:rsidRPr="006B7DB7" w:rsidRDefault="0094091A" w:rsidP="00E907E9">
            <w:pPr>
              <w:autoSpaceDE w:val="0"/>
              <w:autoSpaceDN w:val="0"/>
              <w:adjustRightInd w:val="0"/>
              <w:spacing w:line="240" w:lineRule="auto"/>
              <w:jc w:val="center"/>
              <w:rPr>
                <w:lang w:val="es-ES_tradnl"/>
              </w:rPr>
            </w:pPr>
            <w:r w:rsidRPr="006B7DB7">
              <w:rPr>
                <w:lang w:val="es-ES_tradnl"/>
              </w:rPr>
              <w:t>31</w:t>
            </w:r>
          </w:p>
        </w:tc>
        <w:tc>
          <w:tcPr>
            <w:tcW w:w="850" w:type="dxa"/>
            <w:tcBorders>
              <w:top w:val="single" w:sz="4" w:space="0" w:color="auto"/>
              <w:left w:val="nil"/>
              <w:bottom w:val="nil"/>
              <w:right w:val="nil"/>
            </w:tcBorders>
            <w:shd w:val="clear" w:color="auto" w:fill="auto"/>
            <w:vAlign w:val="center"/>
          </w:tcPr>
          <w:p w14:paraId="0148D607" w14:textId="77777777" w:rsidR="0094091A" w:rsidRPr="006B7DB7" w:rsidRDefault="0094091A" w:rsidP="00E907E9">
            <w:pPr>
              <w:autoSpaceDE w:val="0"/>
              <w:autoSpaceDN w:val="0"/>
              <w:adjustRightInd w:val="0"/>
              <w:spacing w:line="240" w:lineRule="auto"/>
              <w:jc w:val="center"/>
              <w:rPr>
                <w:lang w:val="es-ES_tradnl"/>
              </w:rPr>
            </w:pPr>
            <w:r w:rsidRPr="006B7DB7">
              <w:rPr>
                <w:lang w:val="es-ES_tradnl"/>
              </w:rPr>
              <w:t>36,32</w:t>
            </w:r>
          </w:p>
        </w:tc>
        <w:tc>
          <w:tcPr>
            <w:tcW w:w="851" w:type="dxa"/>
            <w:tcBorders>
              <w:top w:val="single" w:sz="4" w:space="0" w:color="auto"/>
              <w:left w:val="nil"/>
              <w:bottom w:val="nil"/>
              <w:right w:val="nil"/>
            </w:tcBorders>
            <w:shd w:val="clear" w:color="auto" w:fill="auto"/>
            <w:vAlign w:val="center"/>
          </w:tcPr>
          <w:p w14:paraId="62478E6D" w14:textId="77777777" w:rsidR="0094091A" w:rsidRPr="006B7DB7" w:rsidRDefault="0094091A" w:rsidP="00E907E9">
            <w:pPr>
              <w:autoSpaceDE w:val="0"/>
              <w:autoSpaceDN w:val="0"/>
              <w:adjustRightInd w:val="0"/>
              <w:spacing w:line="240" w:lineRule="auto"/>
              <w:jc w:val="center"/>
              <w:rPr>
                <w:lang w:val="es-ES_tradnl"/>
              </w:rPr>
            </w:pPr>
            <w:r w:rsidRPr="006B7DB7">
              <w:rPr>
                <w:lang w:val="es-ES_tradnl"/>
              </w:rPr>
              <w:t>6,457</w:t>
            </w:r>
          </w:p>
        </w:tc>
        <w:tc>
          <w:tcPr>
            <w:tcW w:w="850" w:type="dxa"/>
            <w:vMerge w:val="restart"/>
            <w:tcBorders>
              <w:top w:val="single" w:sz="4" w:space="0" w:color="auto"/>
              <w:left w:val="nil"/>
              <w:bottom w:val="nil"/>
              <w:right w:val="nil"/>
            </w:tcBorders>
            <w:vAlign w:val="center"/>
          </w:tcPr>
          <w:p w14:paraId="6E2FDB2A" w14:textId="77777777" w:rsidR="0094091A" w:rsidRPr="006B7DB7" w:rsidRDefault="0094091A" w:rsidP="00E907E9">
            <w:pPr>
              <w:autoSpaceDE w:val="0"/>
              <w:autoSpaceDN w:val="0"/>
              <w:adjustRightInd w:val="0"/>
              <w:spacing w:line="240" w:lineRule="auto"/>
              <w:jc w:val="center"/>
              <w:rPr>
                <w:lang w:val="es-ES_tradnl"/>
              </w:rPr>
            </w:pPr>
            <w:r w:rsidRPr="006B7DB7">
              <w:rPr>
                <w:lang w:val="es-ES_tradnl"/>
              </w:rPr>
              <w:t>-2,240</w:t>
            </w:r>
          </w:p>
        </w:tc>
        <w:tc>
          <w:tcPr>
            <w:tcW w:w="851" w:type="dxa"/>
            <w:vMerge w:val="restart"/>
            <w:tcBorders>
              <w:top w:val="single" w:sz="4" w:space="0" w:color="auto"/>
              <w:left w:val="nil"/>
              <w:bottom w:val="nil"/>
              <w:right w:val="nil"/>
            </w:tcBorders>
            <w:vAlign w:val="center"/>
          </w:tcPr>
          <w:p w14:paraId="3CF7D152" w14:textId="77777777" w:rsidR="0094091A" w:rsidRPr="006B7DB7" w:rsidRDefault="0094091A" w:rsidP="00E907E9">
            <w:pPr>
              <w:autoSpaceDE w:val="0"/>
              <w:autoSpaceDN w:val="0"/>
              <w:adjustRightInd w:val="0"/>
              <w:spacing w:line="240" w:lineRule="auto"/>
              <w:jc w:val="center"/>
              <w:rPr>
                <w:lang w:val="es-ES_tradnl"/>
              </w:rPr>
            </w:pPr>
            <w:r w:rsidRPr="006B7DB7">
              <w:rPr>
                <w:lang w:val="es-ES_tradnl"/>
              </w:rPr>
              <w:t>0,030</w:t>
            </w:r>
          </w:p>
        </w:tc>
      </w:tr>
      <w:tr w:rsidR="0094091A" w:rsidRPr="006B7DB7" w14:paraId="686FC6FF" w14:textId="77777777" w:rsidTr="00E907E9">
        <w:trPr>
          <w:trHeight w:val="259"/>
          <w:jc w:val="center"/>
        </w:trPr>
        <w:tc>
          <w:tcPr>
            <w:tcW w:w="1928" w:type="dxa"/>
            <w:tcBorders>
              <w:top w:val="nil"/>
              <w:left w:val="nil"/>
              <w:bottom w:val="nil"/>
              <w:right w:val="nil"/>
            </w:tcBorders>
            <w:shd w:val="clear" w:color="auto" w:fill="auto"/>
            <w:vAlign w:val="center"/>
          </w:tcPr>
          <w:p w14:paraId="6F369ABB" w14:textId="77777777" w:rsidR="0094091A" w:rsidRPr="006B7DB7" w:rsidRDefault="0094091A" w:rsidP="00E907E9">
            <w:pPr>
              <w:autoSpaceDE w:val="0"/>
              <w:autoSpaceDN w:val="0"/>
              <w:adjustRightInd w:val="0"/>
              <w:spacing w:line="240" w:lineRule="auto"/>
              <w:jc w:val="left"/>
              <w:rPr>
                <w:color w:val="000000"/>
                <w:lang w:val="es-ES_tradnl"/>
              </w:rPr>
            </w:pPr>
          </w:p>
        </w:tc>
        <w:tc>
          <w:tcPr>
            <w:tcW w:w="2126" w:type="dxa"/>
            <w:tcBorders>
              <w:top w:val="nil"/>
              <w:left w:val="nil"/>
              <w:bottom w:val="nil"/>
              <w:right w:val="nil"/>
            </w:tcBorders>
            <w:shd w:val="clear" w:color="auto" w:fill="auto"/>
            <w:vAlign w:val="center"/>
          </w:tcPr>
          <w:p w14:paraId="1CDAE10F" w14:textId="77777777" w:rsidR="0094091A" w:rsidRPr="006B7DB7" w:rsidRDefault="0094091A" w:rsidP="00E907E9">
            <w:pPr>
              <w:autoSpaceDE w:val="0"/>
              <w:autoSpaceDN w:val="0"/>
              <w:adjustRightInd w:val="0"/>
              <w:spacing w:line="240" w:lineRule="auto"/>
              <w:jc w:val="center"/>
              <w:rPr>
                <w:color w:val="000000"/>
                <w:lang w:val="es-ES_tradnl"/>
              </w:rPr>
            </w:pPr>
            <w:r w:rsidRPr="006B7DB7">
              <w:rPr>
                <w:color w:val="000000"/>
                <w:lang w:val="es-ES_tradnl"/>
              </w:rPr>
              <w:t>Grupo 3</w:t>
            </w:r>
          </w:p>
        </w:tc>
        <w:tc>
          <w:tcPr>
            <w:tcW w:w="576" w:type="dxa"/>
            <w:tcBorders>
              <w:top w:val="nil"/>
              <w:left w:val="nil"/>
              <w:bottom w:val="nil"/>
              <w:right w:val="nil"/>
            </w:tcBorders>
          </w:tcPr>
          <w:p w14:paraId="13F8D04C" w14:textId="77777777" w:rsidR="0094091A" w:rsidRPr="006B7DB7" w:rsidRDefault="0094091A" w:rsidP="00E907E9">
            <w:pPr>
              <w:autoSpaceDE w:val="0"/>
              <w:autoSpaceDN w:val="0"/>
              <w:adjustRightInd w:val="0"/>
              <w:spacing w:line="240" w:lineRule="auto"/>
              <w:jc w:val="center"/>
              <w:rPr>
                <w:lang w:val="es-ES_tradnl"/>
              </w:rPr>
            </w:pPr>
            <w:r w:rsidRPr="006B7DB7">
              <w:rPr>
                <w:lang w:val="es-ES_tradnl"/>
              </w:rPr>
              <w:t>17</w:t>
            </w:r>
          </w:p>
        </w:tc>
        <w:tc>
          <w:tcPr>
            <w:tcW w:w="850" w:type="dxa"/>
            <w:tcBorders>
              <w:top w:val="nil"/>
              <w:left w:val="nil"/>
              <w:bottom w:val="nil"/>
              <w:right w:val="nil"/>
            </w:tcBorders>
            <w:shd w:val="clear" w:color="auto" w:fill="auto"/>
            <w:vAlign w:val="center"/>
          </w:tcPr>
          <w:p w14:paraId="4B5BB0E6" w14:textId="77777777" w:rsidR="0094091A" w:rsidRPr="006B7DB7" w:rsidRDefault="0094091A" w:rsidP="00E907E9">
            <w:pPr>
              <w:autoSpaceDE w:val="0"/>
              <w:autoSpaceDN w:val="0"/>
              <w:adjustRightInd w:val="0"/>
              <w:spacing w:line="240" w:lineRule="auto"/>
              <w:jc w:val="center"/>
              <w:rPr>
                <w:lang w:val="es-ES_tradnl"/>
              </w:rPr>
            </w:pPr>
            <w:r w:rsidRPr="006B7DB7">
              <w:rPr>
                <w:lang w:val="es-ES_tradnl"/>
              </w:rPr>
              <w:t>40,65</w:t>
            </w:r>
          </w:p>
        </w:tc>
        <w:tc>
          <w:tcPr>
            <w:tcW w:w="851" w:type="dxa"/>
            <w:tcBorders>
              <w:top w:val="nil"/>
              <w:left w:val="nil"/>
              <w:bottom w:val="nil"/>
              <w:right w:val="nil"/>
            </w:tcBorders>
            <w:shd w:val="clear" w:color="auto" w:fill="auto"/>
            <w:vAlign w:val="center"/>
          </w:tcPr>
          <w:p w14:paraId="179E57BA" w14:textId="77777777" w:rsidR="0094091A" w:rsidRPr="006B7DB7" w:rsidRDefault="0094091A" w:rsidP="00E907E9">
            <w:pPr>
              <w:autoSpaceDE w:val="0"/>
              <w:autoSpaceDN w:val="0"/>
              <w:adjustRightInd w:val="0"/>
              <w:spacing w:line="240" w:lineRule="auto"/>
              <w:jc w:val="center"/>
              <w:rPr>
                <w:lang w:val="es-ES_tradnl"/>
              </w:rPr>
            </w:pPr>
            <w:r w:rsidRPr="006B7DB7">
              <w:rPr>
                <w:lang w:val="es-ES_tradnl"/>
              </w:rPr>
              <w:t>6,284</w:t>
            </w:r>
          </w:p>
        </w:tc>
        <w:tc>
          <w:tcPr>
            <w:tcW w:w="850" w:type="dxa"/>
            <w:vMerge/>
            <w:tcBorders>
              <w:top w:val="nil"/>
              <w:left w:val="nil"/>
              <w:bottom w:val="nil"/>
              <w:right w:val="nil"/>
            </w:tcBorders>
            <w:vAlign w:val="center"/>
          </w:tcPr>
          <w:p w14:paraId="30982AD3" w14:textId="77777777" w:rsidR="0094091A" w:rsidRPr="006B7DB7" w:rsidRDefault="0094091A" w:rsidP="00E907E9">
            <w:pPr>
              <w:autoSpaceDE w:val="0"/>
              <w:autoSpaceDN w:val="0"/>
              <w:adjustRightInd w:val="0"/>
              <w:spacing w:line="240" w:lineRule="auto"/>
              <w:jc w:val="center"/>
              <w:rPr>
                <w:lang w:val="es-ES_tradnl"/>
              </w:rPr>
            </w:pPr>
          </w:p>
        </w:tc>
        <w:tc>
          <w:tcPr>
            <w:tcW w:w="851" w:type="dxa"/>
            <w:vMerge/>
            <w:tcBorders>
              <w:top w:val="nil"/>
              <w:left w:val="nil"/>
              <w:bottom w:val="nil"/>
              <w:right w:val="nil"/>
            </w:tcBorders>
            <w:vAlign w:val="center"/>
          </w:tcPr>
          <w:p w14:paraId="58AFB997" w14:textId="77777777" w:rsidR="0094091A" w:rsidRPr="006B7DB7" w:rsidRDefault="0094091A" w:rsidP="00E907E9">
            <w:pPr>
              <w:autoSpaceDE w:val="0"/>
              <w:autoSpaceDN w:val="0"/>
              <w:adjustRightInd w:val="0"/>
              <w:spacing w:line="240" w:lineRule="auto"/>
              <w:jc w:val="center"/>
              <w:rPr>
                <w:lang w:val="es-ES_tradnl"/>
              </w:rPr>
            </w:pPr>
          </w:p>
        </w:tc>
      </w:tr>
      <w:tr w:rsidR="0094091A" w:rsidRPr="006B7DB7" w14:paraId="14439E7F" w14:textId="77777777" w:rsidTr="00E907E9">
        <w:trPr>
          <w:trHeight w:val="259"/>
          <w:jc w:val="center"/>
        </w:trPr>
        <w:tc>
          <w:tcPr>
            <w:tcW w:w="1928" w:type="dxa"/>
            <w:tcBorders>
              <w:top w:val="nil"/>
              <w:left w:val="nil"/>
              <w:bottom w:val="nil"/>
              <w:right w:val="nil"/>
            </w:tcBorders>
            <w:shd w:val="clear" w:color="auto" w:fill="auto"/>
            <w:vAlign w:val="center"/>
          </w:tcPr>
          <w:p w14:paraId="2332091E" w14:textId="77777777" w:rsidR="0094091A" w:rsidRPr="006B7DB7" w:rsidRDefault="0094091A" w:rsidP="00E907E9">
            <w:pPr>
              <w:autoSpaceDE w:val="0"/>
              <w:autoSpaceDN w:val="0"/>
              <w:adjustRightInd w:val="0"/>
              <w:spacing w:line="240" w:lineRule="auto"/>
              <w:jc w:val="left"/>
              <w:rPr>
                <w:color w:val="000000"/>
                <w:lang w:val="es-ES_tradnl"/>
              </w:rPr>
            </w:pPr>
            <w:r w:rsidRPr="006B7DB7">
              <w:rPr>
                <w:bCs/>
                <w:lang w:val="es-ES_tradnl"/>
              </w:rPr>
              <w:t>Afectos Negativo</w:t>
            </w:r>
          </w:p>
        </w:tc>
        <w:tc>
          <w:tcPr>
            <w:tcW w:w="2126" w:type="dxa"/>
            <w:tcBorders>
              <w:top w:val="nil"/>
              <w:left w:val="nil"/>
              <w:bottom w:val="nil"/>
              <w:right w:val="nil"/>
            </w:tcBorders>
            <w:shd w:val="clear" w:color="auto" w:fill="auto"/>
            <w:vAlign w:val="center"/>
          </w:tcPr>
          <w:p w14:paraId="51948DA1" w14:textId="77777777" w:rsidR="0094091A" w:rsidRPr="006B7DB7" w:rsidRDefault="0094091A" w:rsidP="00E907E9">
            <w:pPr>
              <w:autoSpaceDE w:val="0"/>
              <w:autoSpaceDN w:val="0"/>
              <w:adjustRightInd w:val="0"/>
              <w:spacing w:line="240" w:lineRule="auto"/>
              <w:jc w:val="center"/>
              <w:rPr>
                <w:color w:val="000000"/>
                <w:lang w:val="es-ES_tradnl"/>
              </w:rPr>
            </w:pPr>
            <w:r w:rsidRPr="006B7DB7">
              <w:rPr>
                <w:color w:val="000000"/>
                <w:lang w:val="es-ES_tradnl"/>
              </w:rPr>
              <w:t>Grupo 1</w:t>
            </w:r>
          </w:p>
        </w:tc>
        <w:tc>
          <w:tcPr>
            <w:tcW w:w="576" w:type="dxa"/>
            <w:tcBorders>
              <w:top w:val="nil"/>
              <w:left w:val="nil"/>
              <w:bottom w:val="nil"/>
              <w:right w:val="nil"/>
            </w:tcBorders>
          </w:tcPr>
          <w:p w14:paraId="4B0A2923" w14:textId="77777777" w:rsidR="0094091A" w:rsidRPr="006B7DB7" w:rsidRDefault="0094091A" w:rsidP="00E907E9">
            <w:pPr>
              <w:autoSpaceDE w:val="0"/>
              <w:autoSpaceDN w:val="0"/>
              <w:adjustRightInd w:val="0"/>
              <w:spacing w:line="240" w:lineRule="auto"/>
              <w:jc w:val="center"/>
              <w:rPr>
                <w:color w:val="000000"/>
                <w:lang w:val="es-ES_tradnl"/>
              </w:rPr>
            </w:pPr>
            <w:r w:rsidRPr="006B7DB7">
              <w:rPr>
                <w:color w:val="000000"/>
                <w:lang w:val="es-ES_tradnl"/>
              </w:rPr>
              <w:t>31</w:t>
            </w:r>
          </w:p>
        </w:tc>
        <w:tc>
          <w:tcPr>
            <w:tcW w:w="850" w:type="dxa"/>
            <w:tcBorders>
              <w:top w:val="nil"/>
              <w:left w:val="nil"/>
              <w:bottom w:val="nil"/>
              <w:right w:val="nil"/>
            </w:tcBorders>
            <w:shd w:val="clear" w:color="auto" w:fill="auto"/>
            <w:vAlign w:val="center"/>
          </w:tcPr>
          <w:p w14:paraId="5FD900C6" w14:textId="77777777" w:rsidR="0094091A" w:rsidRPr="006B7DB7" w:rsidRDefault="0094091A" w:rsidP="00E907E9">
            <w:pPr>
              <w:autoSpaceDE w:val="0"/>
              <w:autoSpaceDN w:val="0"/>
              <w:adjustRightInd w:val="0"/>
              <w:spacing w:line="240" w:lineRule="auto"/>
              <w:jc w:val="center"/>
              <w:rPr>
                <w:color w:val="000000"/>
                <w:lang w:val="es-ES_tradnl"/>
              </w:rPr>
            </w:pPr>
            <w:r w:rsidRPr="006B7DB7">
              <w:rPr>
                <w:color w:val="000000"/>
                <w:lang w:val="es-ES_tradnl"/>
              </w:rPr>
              <w:t>28,32</w:t>
            </w:r>
          </w:p>
        </w:tc>
        <w:tc>
          <w:tcPr>
            <w:tcW w:w="851" w:type="dxa"/>
            <w:tcBorders>
              <w:top w:val="nil"/>
              <w:left w:val="nil"/>
              <w:bottom w:val="nil"/>
              <w:right w:val="nil"/>
            </w:tcBorders>
            <w:shd w:val="clear" w:color="auto" w:fill="auto"/>
            <w:vAlign w:val="center"/>
          </w:tcPr>
          <w:p w14:paraId="22FF9CB3" w14:textId="77777777" w:rsidR="0094091A" w:rsidRPr="006B7DB7" w:rsidRDefault="0094091A" w:rsidP="00E907E9">
            <w:pPr>
              <w:autoSpaceDE w:val="0"/>
              <w:autoSpaceDN w:val="0"/>
              <w:adjustRightInd w:val="0"/>
              <w:spacing w:line="240" w:lineRule="auto"/>
              <w:jc w:val="center"/>
              <w:rPr>
                <w:color w:val="000000"/>
                <w:lang w:val="es-ES_tradnl"/>
              </w:rPr>
            </w:pPr>
            <w:r w:rsidRPr="006B7DB7">
              <w:rPr>
                <w:color w:val="000000"/>
                <w:lang w:val="es-ES_tradnl"/>
              </w:rPr>
              <w:t>7,185</w:t>
            </w:r>
          </w:p>
        </w:tc>
        <w:tc>
          <w:tcPr>
            <w:tcW w:w="850" w:type="dxa"/>
            <w:vMerge w:val="restart"/>
            <w:tcBorders>
              <w:top w:val="nil"/>
              <w:left w:val="nil"/>
              <w:bottom w:val="nil"/>
              <w:right w:val="nil"/>
            </w:tcBorders>
            <w:vAlign w:val="center"/>
          </w:tcPr>
          <w:p w14:paraId="432B40AA" w14:textId="77777777" w:rsidR="0094091A" w:rsidRPr="006B7DB7" w:rsidRDefault="0094091A" w:rsidP="00E907E9">
            <w:pPr>
              <w:autoSpaceDE w:val="0"/>
              <w:autoSpaceDN w:val="0"/>
              <w:adjustRightInd w:val="0"/>
              <w:spacing w:line="240" w:lineRule="auto"/>
              <w:jc w:val="center"/>
              <w:rPr>
                <w:color w:val="000000"/>
                <w:lang w:val="es-ES_tradnl"/>
              </w:rPr>
            </w:pPr>
            <w:r w:rsidRPr="006B7DB7">
              <w:rPr>
                <w:color w:val="000000"/>
                <w:lang w:val="es-ES_tradnl"/>
              </w:rPr>
              <w:t>-0,207</w:t>
            </w:r>
          </w:p>
        </w:tc>
        <w:tc>
          <w:tcPr>
            <w:tcW w:w="851" w:type="dxa"/>
            <w:vMerge w:val="restart"/>
            <w:tcBorders>
              <w:top w:val="nil"/>
              <w:left w:val="nil"/>
              <w:bottom w:val="nil"/>
              <w:right w:val="nil"/>
            </w:tcBorders>
            <w:vAlign w:val="center"/>
          </w:tcPr>
          <w:p w14:paraId="6D5C9817" w14:textId="77777777" w:rsidR="0094091A" w:rsidRPr="006B7DB7" w:rsidRDefault="0094091A" w:rsidP="00E907E9">
            <w:pPr>
              <w:autoSpaceDE w:val="0"/>
              <w:autoSpaceDN w:val="0"/>
              <w:adjustRightInd w:val="0"/>
              <w:spacing w:line="240" w:lineRule="auto"/>
              <w:jc w:val="center"/>
              <w:rPr>
                <w:color w:val="000000"/>
                <w:lang w:val="es-ES_tradnl"/>
              </w:rPr>
            </w:pPr>
            <w:r w:rsidRPr="006B7DB7">
              <w:rPr>
                <w:color w:val="000000"/>
                <w:lang w:val="es-ES_tradnl"/>
              </w:rPr>
              <w:t>0,850</w:t>
            </w:r>
          </w:p>
        </w:tc>
      </w:tr>
      <w:tr w:rsidR="0094091A" w:rsidRPr="006B7DB7" w14:paraId="1B0C3C36" w14:textId="77777777" w:rsidTr="004D2B48">
        <w:trPr>
          <w:trHeight w:val="259"/>
          <w:jc w:val="center"/>
        </w:trPr>
        <w:tc>
          <w:tcPr>
            <w:tcW w:w="1928" w:type="dxa"/>
            <w:tcBorders>
              <w:top w:val="nil"/>
              <w:left w:val="nil"/>
              <w:bottom w:val="single" w:sz="12" w:space="0" w:color="auto"/>
              <w:right w:val="nil"/>
            </w:tcBorders>
            <w:shd w:val="clear" w:color="auto" w:fill="auto"/>
            <w:vAlign w:val="center"/>
          </w:tcPr>
          <w:p w14:paraId="01243699" w14:textId="77777777" w:rsidR="0094091A" w:rsidRPr="006B7DB7" w:rsidRDefault="0094091A" w:rsidP="00E907E9">
            <w:pPr>
              <w:autoSpaceDE w:val="0"/>
              <w:autoSpaceDN w:val="0"/>
              <w:adjustRightInd w:val="0"/>
              <w:spacing w:line="240" w:lineRule="auto"/>
              <w:jc w:val="left"/>
              <w:rPr>
                <w:color w:val="000000"/>
                <w:lang w:val="es-ES_tradnl"/>
              </w:rPr>
            </w:pPr>
          </w:p>
        </w:tc>
        <w:tc>
          <w:tcPr>
            <w:tcW w:w="2126" w:type="dxa"/>
            <w:tcBorders>
              <w:top w:val="nil"/>
              <w:left w:val="nil"/>
              <w:bottom w:val="single" w:sz="12" w:space="0" w:color="auto"/>
              <w:right w:val="nil"/>
            </w:tcBorders>
            <w:shd w:val="clear" w:color="auto" w:fill="auto"/>
            <w:vAlign w:val="center"/>
          </w:tcPr>
          <w:p w14:paraId="654F317E" w14:textId="77777777" w:rsidR="0094091A" w:rsidRPr="006B7DB7" w:rsidRDefault="0094091A" w:rsidP="00E907E9">
            <w:pPr>
              <w:autoSpaceDE w:val="0"/>
              <w:autoSpaceDN w:val="0"/>
              <w:adjustRightInd w:val="0"/>
              <w:spacing w:line="240" w:lineRule="auto"/>
              <w:jc w:val="center"/>
              <w:rPr>
                <w:color w:val="000000"/>
                <w:lang w:val="es-ES_tradnl"/>
              </w:rPr>
            </w:pPr>
            <w:r w:rsidRPr="006B7DB7">
              <w:rPr>
                <w:color w:val="000000"/>
                <w:lang w:val="es-ES_tradnl"/>
              </w:rPr>
              <w:t>Grupo 3</w:t>
            </w:r>
          </w:p>
        </w:tc>
        <w:tc>
          <w:tcPr>
            <w:tcW w:w="576" w:type="dxa"/>
            <w:tcBorders>
              <w:top w:val="nil"/>
              <w:left w:val="nil"/>
              <w:bottom w:val="single" w:sz="12" w:space="0" w:color="auto"/>
              <w:right w:val="nil"/>
            </w:tcBorders>
          </w:tcPr>
          <w:p w14:paraId="2A2AAB88" w14:textId="77777777" w:rsidR="0094091A" w:rsidRPr="006B7DB7" w:rsidRDefault="0094091A" w:rsidP="00E907E9">
            <w:pPr>
              <w:autoSpaceDE w:val="0"/>
              <w:autoSpaceDN w:val="0"/>
              <w:adjustRightInd w:val="0"/>
              <w:spacing w:line="240" w:lineRule="auto"/>
              <w:jc w:val="center"/>
              <w:rPr>
                <w:color w:val="000000"/>
                <w:lang w:val="es-ES_tradnl"/>
              </w:rPr>
            </w:pPr>
            <w:r w:rsidRPr="006B7DB7">
              <w:rPr>
                <w:color w:val="000000"/>
                <w:lang w:val="es-ES_tradnl"/>
              </w:rPr>
              <w:t>17</w:t>
            </w:r>
          </w:p>
        </w:tc>
        <w:tc>
          <w:tcPr>
            <w:tcW w:w="850" w:type="dxa"/>
            <w:tcBorders>
              <w:top w:val="nil"/>
              <w:left w:val="nil"/>
              <w:bottom w:val="single" w:sz="12" w:space="0" w:color="auto"/>
              <w:right w:val="nil"/>
            </w:tcBorders>
            <w:shd w:val="clear" w:color="auto" w:fill="auto"/>
            <w:vAlign w:val="center"/>
          </w:tcPr>
          <w:p w14:paraId="42034FE8" w14:textId="77777777" w:rsidR="0094091A" w:rsidRPr="006B7DB7" w:rsidRDefault="0094091A" w:rsidP="00E907E9">
            <w:pPr>
              <w:autoSpaceDE w:val="0"/>
              <w:autoSpaceDN w:val="0"/>
              <w:adjustRightInd w:val="0"/>
              <w:spacing w:line="240" w:lineRule="auto"/>
              <w:jc w:val="center"/>
              <w:rPr>
                <w:color w:val="000000"/>
                <w:lang w:val="es-ES_tradnl"/>
              </w:rPr>
            </w:pPr>
            <w:r w:rsidRPr="006B7DB7">
              <w:rPr>
                <w:color w:val="000000"/>
                <w:lang w:val="es-ES_tradnl"/>
              </w:rPr>
              <w:t>28,82</w:t>
            </w:r>
          </w:p>
        </w:tc>
        <w:tc>
          <w:tcPr>
            <w:tcW w:w="851" w:type="dxa"/>
            <w:tcBorders>
              <w:top w:val="nil"/>
              <w:left w:val="nil"/>
              <w:bottom w:val="single" w:sz="12" w:space="0" w:color="auto"/>
              <w:right w:val="nil"/>
            </w:tcBorders>
            <w:shd w:val="clear" w:color="auto" w:fill="auto"/>
            <w:vAlign w:val="center"/>
          </w:tcPr>
          <w:p w14:paraId="141D4669" w14:textId="77777777" w:rsidR="0094091A" w:rsidRPr="006B7DB7" w:rsidRDefault="0094091A" w:rsidP="00E907E9">
            <w:pPr>
              <w:autoSpaceDE w:val="0"/>
              <w:autoSpaceDN w:val="0"/>
              <w:adjustRightInd w:val="0"/>
              <w:spacing w:line="240" w:lineRule="auto"/>
              <w:jc w:val="center"/>
              <w:rPr>
                <w:color w:val="000000"/>
                <w:lang w:val="es-ES_tradnl"/>
              </w:rPr>
            </w:pPr>
            <w:r w:rsidRPr="006B7DB7">
              <w:rPr>
                <w:color w:val="000000"/>
                <w:lang w:val="es-ES_tradnl"/>
              </w:rPr>
              <w:t>9,402</w:t>
            </w:r>
          </w:p>
        </w:tc>
        <w:tc>
          <w:tcPr>
            <w:tcW w:w="850" w:type="dxa"/>
            <w:vMerge/>
            <w:tcBorders>
              <w:top w:val="nil"/>
              <w:left w:val="nil"/>
              <w:bottom w:val="single" w:sz="12" w:space="0" w:color="auto"/>
              <w:right w:val="nil"/>
            </w:tcBorders>
            <w:vAlign w:val="center"/>
          </w:tcPr>
          <w:p w14:paraId="4222D66D" w14:textId="77777777" w:rsidR="0094091A" w:rsidRPr="006B7DB7" w:rsidRDefault="0094091A" w:rsidP="00E907E9">
            <w:pPr>
              <w:autoSpaceDE w:val="0"/>
              <w:autoSpaceDN w:val="0"/>
              <w:adjustRightInd w:val="0"/>
              <w:spacing w:line="240" w:lineRule="auto"/>
              <w:jc w:val="center"/>
              <w:rPr>
                <w:color w:val="000000"/>
                <w:lang w:val="es-ES_tradnl"/>
              </w:rPr>
            </w:pPr>
          </w:p>
        </w:tc>
        <w:tc>
          <w:tcPr>
            <w:tcW w:w="851" w:type="dxa"/>
            <w:vMerge/>
            <w:tcBorders>
              <w:top w:val="nil"/>
              <w:left w:val="nil"/>
              <w:bottom w:val="single" w:sz="12" w:space="0" w:color="auto"/>
              <w:right w:val="nil"/>
            </w:tcBorders>
            <w:vAlign w:val="center"/>
          </w:tcPr>
          <w:p w14:paraId="4D88FAD9" w14:textId="77777777" w:rsidR="0094091A" w:rsidRPr="006B7DB7" w:rsidRDefault="0094091A" w:rsidP="00E907E9">
            <w:pPr>
              <w:autoSpaceDE w:val="0"/>
              <w:autoSpaceDN w:val="0"/>
              <w:adjustRightInd w:val="0"/>
              <w:spacing w:line="240" w:lineRule="auto"/>
              <w:jc w:val="center"/>
              <w:rPr>
                <w:color w:val="000000"/>
                <w:lang w:val="es-ES_tradnl"/>
              </w:rPr>
            </w:pPr>
          </w:p>
        </w:tc>
      </w:tr>
    </w:tbl>
    <w:p w14:paraId="3F6EB43E" w14:textId="77777777" w:rsidR="0094091A" w:rsidRPr="00F75E94" w:rsidRDefault="0094091A" w:rsidP="0094091A">
      <w:pPr>
        <w:pStyle w:val="BodyTextIndent"/>
        <w:spacing w:line="240" w:lineRule="auto"/>
        <w:ind w:left="0"/>
        <w:rPr>
          <w:bCs/>
          <w:color w:val="000000"/>
        </w:rPr>
      </w:pPr>
    </w:p>
    <w:p w14:paraId="49A5633E" w14:textId="77777777" w:rsidR="009304C8" w:rsidRDefault="009304C8" w:rsidP="0094091A">
      <w:pPr>
        <w:pStyle w:val="BodyTextIndent"/>
        <w:spacing w:line="240" w:lineRule="auto"/>
        <w:ind w:left="0"/>
      </w:pPr>
    </w:p>
    <w:sectPr w:rsidR="009304C8" w:rsidSect="00E24EC1">
      <w:type w:val="continuous"/>
      <w:pgSz w:w="11906" w:h="16838"/>
      <w:pgMar w:top="1417" w:right="1701" w:bottom="1417" w:left="1701" w:header="708" w:footer="708" w:gutter="0"/>
      <w:pgNumType w:start="1"/>
      <w:cols w:space="708"/>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oralis Coriano Ortiz" w:date="2015-04-27T23:33:00Z" w:initials="DCO">
    <w:p w14:paraId="4E3185FB" w14:textId="6CC6AF25" w:rsidR="00E24EC1" w:rsidRDefault="00E24EC1">
      <w:pPr>
        <w:pStyle w:val="CommentText"/>
      </w:pPr>
      <w:r>
        <w:rPr>
          <w:rStyle w:val="CommentReference"/>
        </w:rPr>
        <w:annotationRef/>
      </w:r>
      <w:r>
        <w:t xml:space="preserve">No especifica </w:t>
      </w:r>
      <w:proofErr w:type="spellStart"/>
      <w:r>
        <w:t>afiliación</w:t>
      </w:r>
      <w:proofErr w:type="spellEnd"/>
      <w:r>
        <w:t xml:space="preserve">. </w:t>
      </w:r>
    </w:p>
  </w:comment>
  <w:comment w:id="1" w:author="Fureta" w:date="2014-01-26T10:03:00Z" w:initials="F">
    <w:p w14:paraId="13240C81" w14:textId="47F1E13D" w:rsidR="008E57A9" w:rsidRDefault="008E57A9">
      <w:pPr>
        <w:pStyle w:val="CommentText"/>
      </w:pPr>
      <w:r>
        <w:rPr>
          <w:rStyle w:val="CommentReference"/>
        </w:rPr>
        <w:annotationRef/>
      </w:r>
      <w:r>
        <w:t xml:space="preserve">Por </w:t>
      </w:r>
      <w:proofErr w:type="spellStart"/>
      <w:r>
        <w:t>lo</w:t>
      </w:r>
      <w:proofErr w:type="spellEnd"/>
      <w:r>
        <w:t xml:space="preserve"> que sus resultados </w:t>
      </w:r>
      <w:proofErr w:type="spellStart"/>
      <w:r>
        <w:t>son</w:t>
      </w:r>
      <w:proofErr w:type="spellEnd"/>
      <w:r>
        <w:t xml:space="preserve"> representativos para este grupo </w:t>
      </w:r>
      <w:proofErr w:type="spellStart"/>
      <w:r>
        <w:t>solamente</w:t>
      </w:r>
      <w:proofErr w:type="spellEnd"/>
      <w:r>
        <w:t xml:space="preserve">, </w:t>
      </w:r>
      <w:proofErr w:type="spellStart"/>
      <w:r>
        <w:t>sin</w:t>
      </w:r>
      <w:proofErr w:type="spellEnd"/>
      <w:r>
        <w:t xml:space="preserve"> embargo....</w:t>
      </w:r>
    </w:p>
  </w:comment>
  <w:comment w:id="2" w:author="Fureta" w:date="2014-01-26T10:05:00Z" w:initials="F">
    <w:p w14:paraId="24B94131" w14:textId="66209C38" w:rsidR="008E57A9" w:rsidRDefault="008E57A9">
      <w:pPr>
        <w:pStyle w:val="CommentText"/>
      </w:pPr>
      <w:r>
        <w:rPr>
          <w:rStyle w:val="CommentReference"/>
        </w:rPr>
        <w:annotationRef/>
      </w:r>
      <w:r>
        <w:t xml:space="preserve">Tratar de incluir </w:t>
      </w:r>
      <w:proofErr w:type="spellStart"/>
      <w:r>
        <w:t>alguna</w:t>
      </w:r>
      <w:proofErr w:type="spellEnd"/>
      <w:r>
        <w:t xml:space="preserve"> cita de artículos de </w:t>
      </w:r>
      <w:proofErr w:type="spellStart"/>
      <w:r>
        <w:t>la</w:t>
      </w:r>
      <w:proofErr w:type="spellEnd"/>
      <w:r>
        <w:t xml:space="preserve"> RIP.</w:t>
      </w:r>
    </w:p>
  </w:comment>
  <w:comment w:id="3" w:author="Fureta" w:date="2014-01-26T09:59:00Z" w:initials="F">
    <w:p w14:paraId="1C2FF121" w14:textId="40FCBB3D" w:rsidR="008E57A9" w:rsidRDefault="008E57A9">
      <w:pPr>
        <w:pStyle w:val="CommentText"/>
      </w:pPr>
      <w:r>
        <w:rPr>
          <w:rStyle w:val="CommentReference"/>
        </w:rPr>
        <w:annotationRef/>
      </w:r>
      <w:r>
        <w:t xml:space="preserve">Especificar </w:t>
      </w:r>
      <w:proofErr w:type="spellStart"/>
      <w:r>
        <w:t>el</w:t>
      </w:r>
      <w:proofErr w:type="spellEnd"/>
      <w:r>
        <w:t xml:space="preserve"> comentário para </w:t>
      </w:r>
      <w:proofErr w:type="spellStart"/>
      <w:r>
        <w:t>los</w:t>
      </w:r>
      <w:proofErr w:type="spellEnd"/>
      <w:r>
        <w:t xml:space="preserve"> asteriscos, </w:t>
      </w:r>
      <w:proofErr w:type="spellStart"/>
      <w:r>
        <w:t>el</w:t>
      </w:r>
      <w:proofErr w:type="spellEnd"/>
      <w:r>
        <w:t xml:space="preserve"> </w:t>
      </w:r>
      <w:proofErr w:type="spellStart"/>
      <w:r>
        <w:t>cual</w:t>
      </w:r>
      <w:proofErr w:type="spellEnd"/>
      <w:r>
        <w:t xml:space="preserve"> no está incluído.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3185FB" w15:done="0"/>
  <w15:commentEx w15:paraId="13240C81" w15:done="0"/>
  <w15:commentEx w15:paraId="24B94131" w15:done="0"/>
  <w15:commentEx w15:paraId="1C2FF121"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018F92" w14:textId="77777777" w:rsidR="001572D9" w:rsidRDefault="001572D9" w:rsidP="006F0D9D">
      <w:pPr>
        <w:spacing w:line="240" w:lineRule="auto"/>
      </w:pPr>
      <w:r>
        <w:separator/>
      </w:r>
    </w:p>
  </w:endnote>
  <w:endnote w:type="continuationSeparator" w:id="0">
    <w:p w14:paraId="22828173" w14:textId="77777777" w:rsidR="001572D9" w:rsidRDefault="001572D9" w:rsidP="006F0D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8000012" w:usb3="00000000" w:csb0="0002009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B11E76" w14:textId="77777777" w:rsidR="001572D9" w:rsidRDefault="001572D9" w:rsidP="006F0D9D">
      <w:pPr>
        <w:spacing w:line="240" w:lineRule="auto"/>
      </w:pPr>
      <w:r>
        <w:separator/>
      </w:r>
    </w:p>
  </w:footnote>
  <w:footnote w:type="continuationSeparator" w:id="0">
    <w:p w14:paraId="46C865E0" w14:textId="77777777" w:rsidR="001572D9" w:rsidRDefault="001572D9" w:rsidP="006F0D9D">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DA3E1" w14:textId="0940DA81" w:rsidR="00A24378" w:rsidRDefault="00E24EC1" w:rsidP="00E24EC1">
    <w:pPr>
      <w:pStyle w:val="Header"/>
      <w:tabs>
        <w:tab w:val="left" w:pos="1094"/>
      </w:tabs>
      <w:jc w:val="left"/>
    </w:pPr>
    <w:r>
      <w:tab/>
    </w:r>
    <w:r>
      <w:tab/>
    </w:r>
    <w:r>
      <w:tab/>
    </w:r>
    <w:r w:rsidR="00A24378">
      <w:fldChar w:fldCharType="begin"/>
    </w:r>
    <w:r w:rsidR="00A24378">
      <w:instrText xml:space="preserve"> PAGE   \* MERGEFORMAT </w:instrText>
    </w:r>
    <w:r w:rsidR="00A24378">
      <w:fldChar w:fldCharType="separate"/>
    </w:r>
    <w:r w:rsidR="00A3166D">
      <w:rPr>
        <w:noProof/>
      </w:rPr>
      <w:t>2</w:t>
    </w:r>
    <w:r w:rsidR="00A24378">
      <w:fldChar w:fldCharType="end"/>
    </w:r>
  </w:p>
  <w:p w14:paraId="09D4B939" w14:textId="77777777" w:rsidR="00A24378" w:rsidRDefault="00A2437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E101A" w14:textId="2B24E5E7" w:rsidR="00E24EC1" w:rsidRDefault="00E24EC1">
    <w:pPr>
      <w:pStyle w:val="Header"/>
    </w:pPr>
    <w:r w:rsidRPr="00E24EC1">
      <w:rPr>
        <w:rFonts w:ascii="Times" w:eastAsia="Times New Roman" w:hAnsi="Times" w:cs="Times"/>
        <w:b/>
        <w:noProof/>
        <w:lang w:val="en-US"/>
      </w:rPr>
      <w:drawing>
        <wp:anchor distT="0" distB="0" distL="114300" distR="114300" simplePos="0" relativeHeight="251657216" behindDoc="0" locked="0" layoutInCell="1" allowOverlap="1" wp14:anchorId="41949A4C" wp14:editId="07F1FD8C">
          <wp:simplePos x="0" y="0"/>
          <wp:positionH relativeFrom="column">
            <wp:posOffset>162046</wp:posOffset>
          </wp:positionH>
          <wp:positionV relativeFrom="paragraph">
            <wp:posOffset>358180</wp:posOffset>
          </wp:positionV>
          <wp:extent cx="694643" cy="756285"/>
          <wp:effectExtent l="0" t="0" r="0" b="5715"/>
          <wp:wrapNone/>
          <wp:docPr id="1" name="Picture 1" descr="ttp://journals.fcla.edu/public/journals/39/homeHeaderTitleImage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p://journals.fcla.edu/public/journals/39/homeHeaderTitleImage_en_US.jpg"/>
                  <pic:cNvPicPr>
                    <a:picLocks noChangeAspect="1" noChangeArrowheads="1"/>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1470" t="6260" r="80072" b="3280"/>
                  <a:stretch/>
                </pic:blipFill>
                <pic:spPr bwMode="auto">
                  <a:xfrm>
                    <a:off x="0" y="0"/>
                    <a:ext cx="694643" cy="7562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92EA3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CDA2AFE"/>
    <w:multiLevelType w:val="hybridMultilevel"/>
    <w:tmpl w:val="2D4E63C6"/>
    <w:lvl w:ilvl="0" w:tplc="E4820006">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oralis Coriano Ortiz">
    <w15:presenceInfo w15:providerId="Windows Live" w15:userId="b59639817255fb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FD7"/>
    <w:rsid w:val="00002515"/>
    <w:rsid w:val="00004E12"/>
    <w:rsid w:val="0001069A"/>
    <w:rsid w:val="00010D10"/>
    <w:rsid w:val="00011670"/>
    <w:rsid w:val="00011F8D"/>
    <w:rsid w:val="000148CC"/>
    <w:rsid w:val="0001753A"/>
    <w:rsid w:val="000322FC"/>
    <w:rsid w:val="00034548"/>
    <w:rsid w:val="00042875"/>
    <w:rsid w:val="000433A8"/>
    <w:rsid w:val="00044CC6"/>
    <w:rsid w:val="00054285"/>
    <w:rsid w:val="0005481C"/>
    <w:rsid w:val="0006018D"/>
    <w:rsid w:val="00060B3A"/>
    <w:rsid w:val="00060B77"/>
    <w:rsid w:val="00063006"/>
    <w:rsid w:val="00063C8A"/>
    <w:rsid w:val="00066993"/>
    <w:rsid w:val="0007282F"/>
    <w:rsid w:val="000742D1"/>
    <w:rsid w:val="000758CB"/>
    <w:rsid w:val="00081D92"/>
    <w:rsid w:val="00082619"/>
    <w:rsid w:val="00086331"/>
    <w:rsid w:val="00087051"/>
    <w:rsid w:val="000906BD"/>
    <w:rsid w:val="00090AA4"/>
    <w:rsid w:val="00091D4B"/>
    <w:rsid w:val="000929D2"/>
    <w:rsid w:val="00093822"/>
    <w:rsid w:val="00093F91"/>
    <w:rsid w:val="0009558F"/>
    <w:rsid w:val="00095EBF"/>
    <w:rsid w:val="00097408"/>
    <w:rsid w:val="000A7C11"/>
    <w:rsid w:val="000B3ADB"/>
    <w:rsid w:val="000C4546"/>
    <w:rsid w:val="000C528E"/>
    <w:rsid w:val="000D2C6F"/>
    <w:rsid w:val="000D4260"/>
    <w:rsid w:val="000D6791"/>
    <w:rsid w:val="000D7217"/>
    <w:rsid w:val="000D7ED0"/>
    <w:rsid w:val="000F0120"/>
    <w:rsid w:val="000F2AA7"/>
    <w:rsid w:val="000F66AF"/>
    <w:rsid w:val="000F66FE"/>
    <w:rsid w:val="000F6EA5"/>
    <w:rsid w:val="00105D6C"/>
    <w:rsid w:val="0010691E"/>
    <w:rsid w:val="00107080"/>
    <w:rsid w:val="00107453"/>
    <w:rsid w:val="00110AF4"/>
    <w:rsid w:val="00112598"/>
    <w:rsid w:val="00112B3B"/>
    <w:rsid w:val="0011428A"/>
    <w:rsid w:val="001166E7"/>
    <w:rsid w:val="00116A3F"/>
    <w:rsid w:val="001232B5"/>
    <w:rsid w:val="00126B2B"/>
    <w:rsid w:val="001274C6"/>
    <w:rsid w:val="001318CE"/>
    <w:rsid w:val="00132329"/>
    <w:rsid w:val="00133BD1"/>
    <w:rsid w:val="00135AD3"/>
    <w:rsid w:val="00136483"/>
    <w:rsid w:val="00140915"/>
    <w:rsid w:val="001426BB"/>
    <w:rsid w:val="00145E5A"/>
    <w:rsid w:val="00151426"/>
    <w:rsid w:val="001514D2"/>
    <w:rsid w:val="00155D76"/>
    <w:rsid w:val="00156B49"/>
    <w:rsid w:val="001572D9"/>
    <w:rsid w:val="001577C5"/>
    <w:rsid w:val="00160FEB"/>
    <w:rsid w:val="00164E12"/>
    <w:rsid w:val="00164EE0"/>
    <w:rsid w:val="00175237"/>
    <w:rsid w:val="00176948"/>
    <w:rsid w:val="00180422"/>
    <w:rsid w:val="00181985"/>
    <w:rsid w:val="0018569C"/>
    <w:rsid w:val="00194555"/>
    <w:rsid w:val="001A5C47"/>
    <w:rsid w:val="001B41D8"/>
    <w:rsid w:val="001C34A5"/>
    <w:rsid w:val="001C5B3E"/>
    <w:rsid w:val="001D06C9"/>
    <w:rsid w:val="001D1A37"/>
    <w:rsid w:val="001D1A49"/>
    <w:rsid w:val="001D3D46"/>
    <w:rsid w:val="001D4619"/>
    <w:rsid w:val="001D613B"/>
    <w:rsid w:val="001D7EBA"/>
    <w:rsid w:val="001E29CF"/>
    <w:rsid w:val="001E6448"/>
    <w:rsid w:val="001F16F0"/>
    <w:rsid w:val="001F2422"/>
    <w:rsid w:val="001F3D8E"/>
    <w:rsid w:val="001F7C08"/>
    <w:rsid w:val="001F7C2D"/>
    <w:rsid w:val="00202D0B"/>
    <w:rsid w:val="00203C19"/>
    <w:rsid w:val="0021118E"/>
    <w:rsid w:val="002149F3"/>
    <w:rsid w:val="00215B5E"/>
    <w:rsid w:val="00220107"/>
    <w:rsid w:val="00220B30"/>
    <w:rsid w:val="002241A7"/>
    <w:rsid w:val="0022756E"/>
    <w:rsid w:val="00232787"/>
    <w:rsid w:val="00232EEF"/>
    <w:rsid w:val="00247FEB"/>
    <w:rsid w:val="002561FE"/>
    <w:rsid w:val="00261E63"/>
    <w:rsid w:val="0026501F"/>
    <w:rsid w:val="00265112"/>
    <w:rsid w:val="002664A2"/>
    <w:rsid w:val="0027307E"/>
    <w:rsid w:val="00275701"/>
    <w:rsid w:val="002805E2"/>
    <w:rsid w:val="002829DB"/>
    <w:rsid w:val="00296B14"/>
    <w:rsid w:val="00297A23"/>
    <w:rsid w:val="002A317B"/>
    <w:rsid w:val="002A506C"/>
    <w:rsid w:val="002A52F2"/>
    <w:rsid w:val="002B2618"/>
    <w:rsid w:val="002B53D0"/>
    <w:rsid w:val="002B6B15"/>
    <w:rsid w:val="002D2DA8"/>
    <w:rsid w:val="002D5AB7"/>
    <w:rsid w:val="002D621F"/>
    <w:rsid w:val="002E659B"/>
    <w:rsid w:val="002E7389"/>
    <w:rsid w:val="002F4B5A"/>
    <w:rsid w:val="002F6673"/>
    <w:rsid w:val="002F7C05"/>
    <w:rsid w:val="00300E61"/>
    <w:rsid w:val="003013C3"/>
    <w:rsid w:val="00302848"/>
    <w:rsid w:val="00306012"/>
    <w:rsid w:val="003073FF"/>
    <w:rsid w:val="003103DD"/>
    <w:rsid w:val="00322CB7"/>
    <w:rsid w:val="003276EB"/>
    <w:rsid w:val="003366EF"/>
    <w:rsid w:val="003378F1"/>
    <w:rsid w:val="00340A8F"/>
    <w:rsid w:val="00341CC0"/>
    <w:rsid w:val="00342F9F"/>
    <w:rsid w:val="00346904"/>
    <w:rsid w:val="003501F0"/>
    <w:rsid w:val="00350366"/>
    <w:rsid w:val="003507D2"/>
    <w:rsid w:val="003604FE"/>
    <w:rsid w:val="00363271"/>
    <w:rsid w:val="0036508B"/>
    <w:rsid w:val="003707AF"/>
    <w:rsid w:val="003719CB"/>
    <w:rsid w:val="00371AE1"/>
    <w:rsid w:val="00371EC7"/>
    <w:rsid w:val="003749CC"/>
    <w:rsid w:val="0037720F"/>
    <w:rsid w:val="003774F4"/>
    <w:rsid w:val="00380AA4"/>
    <w:rsid w:val="00383328"/>
    <w:rsid w:val="003850AD"/>
    <w:rsid w:val="003863A9"/>
    <w:rsid w:val="00392762"/>
    <w:rsid w:val="0039538A"/>
    <w:rsid w:val="00395890"/>
    <w:rsid w:val="00396D67"/>
    <w:rsid w:val="003B4799"/>
    <w:rsid w:val="003B52A3"/>
    <w:rsid w:val="003C576B"/>
    <w:rsid w:val="003C76EF"/>
    <w:rsid w:val="003D1B0E"/>
    <w:rsid w:val="003D4D18"/>
    <w:rsid w:val="003D52E6"/>
    <w:rsid w:val="003D79CA"/>
    <w:rsid w:val="003E44E9"/>
    <w:rsid w:val="003F17EF"/>
    <w:rsid w:val="003F47A0"/>
    <w:rsid w:val="003F5BC1"/>
    <w:rsid w:val="00406365"/>
    <w:rsid w:val="004068A4"/>
    <w:rsid w:val="004118E3"/>
    <w:rsid w:val="00414DFB"/>
    <w:rsid w:val="00417DB1"/>
    <w:rsid w:val="004226B6"/>
    <w:rsid w:val="00422B4B"/>
    <w:rsid w:val="004401F5"/>
    <w:rsid w:val="0044301D"/>
    <w:rsid w:val="00447286"/>
    <w:rsid w:val="004521FB"/>
    <w:rsid w:val="0046059A"/>
    <w:rsid w:val="00465EE4"/>
    <w:rsid w:val="00484DEB"/>
    <w:rsid w:val="0049268A"/>
    <w:rsid w:val="004A1293"/>
    <w:rsid w:val="004A1953"/>
    <w:rsid w:val="004A2F83"/>
    <w:rsid w:val="004A426A"/>
    <w:rsid w:val="004A4F58"/>
    <w:rsid w:val="004B002A"/>
    <w:rsid w:val="004B1032"/>
    <w:rsid w:val="004B10F8"/>
    <w:rsid w:val="004B6736"/>
    <w:rsid w:val="004C1881"/>
    <w:rsid w:val="004D2B48"/>
    <w:rsid w:val="004D3F3E"/>
    <w:rsid w:val="004D6EEB"/>
    <w:rsid w:val="004E1EA1"/>
    <w:rsid w:val="004E416B"/>
    <w:rsid w:val="004E76C5"/>
    <w:rsid w:val="004F3486"/>
    <w:rsid w:val="00500499"/>
    <w:rsid w:val="00503037"/>
    <w:rsid w:val="005050A8"/>
    <w:rsid w:val="005050CE"/>
    <w:rsid w:val="0051774F"/>
    <w:rsid w:val="00520328"/>
    <w:rsid w:val="00521B98"/>
    <w:rsid w:val="00526251"/>
    <w:rsid w:val="00526A3C"/>
    <w:rsid w:val="00531EA8"/>
    <w:rsid w:val="00534FDA"/>
    <w:rsid w:val="0053752B"/>
    <w:rsid w:val="0055137F"/>
    <w:rsid w:val="00551DF8"/>
    <w:rsid w:val="00555842"/>
    <w:rsid w:val="005658EA"/>
    <w:rsid w:val="005667DB"/>
    <w:rsid w:val="005670B5"/>
    <w:rsid w:val="00571252"/>
    <w:rsid w:val="00573B83"/>
    <w:rsid w:val="00582D22"/>
    <w:rsid w:val="00584767"/>
    <w:rsid w:val="005901D2"/>
    <w:rsid w:val="0059030C"/>
    <w:rsid w:val="005A26D1"/>
    <w:rsid w:val="005A3AA4"/>
    <w:rsid w:val="005A4227"/>
    <w:rsid w:val="005A7CC2"/>
    <w:rsid w:val="005B31AB"/>
    <w:rsid w:val="005B718A"/>
    <w:rsid w:val="005B7D89"/>
    <w:rsid w:val="005C23C2"/>
    <w:rsid w:val="005C42FA"/>
    <w:rsid w:val="005C44A9"/>
    <w:rsid w:val="005C5DCE"/>
    <w:rsid w:val="005C7463"/>
    <w:rsid w:val="005D163B"/>
    <w:rsid w:val="005D3D00"/>
    <w:rsid w:val="005D5F57"/>
    <w:rsid w:val="005D6374"/>
    <w:rsid w:val="005D6680"/>
    <w:rsid w:val="005E0AF7"/>
    <w:rsid w:val="005F141A"/>
    <w:rsid w:val="005F411A"/>
    <w:rsid w:val="005F5553"/>
    <w:rsid w:val="00604891"/>
    <w:rsid w:val="00606844"/>
    <w:rsid w:val="00606ABC"/>
    <w:rsid w:val="00614910"/>
    <w:rsid w:val="006177D8"/>
    <w:rsid w:val="00627275"/>
    <w:rsid w:val="006339B9"/>
    <w:rsid w:val="00644C04"/>
    <w:rsid w:val="006539F7"/>
    <w:rsid w:val="00654E0B"/>
    <w:rsid w:val="00657CC6"/>
    <w:rsid w:val="00662E6F"/>
    <w:rsid w:val="00663FA3"/>
    <w:rsid w:val="00665790"/>
    <w:rsid w:val="0066777F"/>
    <w:rsid w:val="00667F73"/>
    <w:rsid w:val="00671501"/>
    <w:rsid w:val="006715B7"/>
    <w:rsid w:val="00672C75"/>
    <w:rsid w:val="006731B3"/>
    <w:rsid w:val="00673E34"/>
    <w:rsid w:val="00684E11"/>
    <w:rsid w:val="0068606A"/>
    <w:rsid w:val="006A4292"/>
    <w:rsid w:val="006B02EC"/>
    <w:rsid w:val="006B6BC7"/>
    <w:rsid w:val="006B6D50"/>
    <w:rsid w:val="006C01D6"/>
    <w:rsid w:val="006C0944"/>
    <w:rsid w:val="006C4235"/>
    <w:rsid w:val="006C44E3"/>
    <w:rsid w:val="006C665B"/>
    <w:rsid w:val="006D17E5"/>
    <w:rsid w:val="006D319F"/>
    <w:rsid w:val="006D3D8B"/>
    <w:rsid w:val="006D6473"/>
    <w:rsid w:val="006E020A"/>
    <w:rsid w:val="006E20AB"/>
    <w:rsid w:val="006E6A28"/>
    <w:rsid w:val="006F0D9D"/>
    <w:rsid w:val="00700DAD"/>
    <w:rsid w:val="00701E8E"/>
    <w:rsid w:val="00703388"/>
    <w:rsid w:val="00703C89"/>
    <w:rsid w:val="007046FB"/>
    <w:rsid w:val="00704AD8"/>
    <w:rsid w:val="007107BF"/>
    <w:rsid w:val="00720477"/>
    <w:rsid w:val="00723F16"/>
    <w:rsid w:val="00725DBB"/>
    <w:rsid w:val="007269D7"/>
    <w:rsid w:val="00726F3A"/>
    <w:rsid w:val="007301F0"/>
    <w:rsid w:val="00733EC3"/>
    <w:rsid w:val="00735129"/>
    <w:rsid w:val="00736976"/>
    <w:rsid w:val="00744A16"/>
    <w:rsid w:val="00747392"/>
    <w:rsid w:val="00755A9D"/>
    <w:rsid w:val="007562A7"/>
    <w:rsid w:val="0076271D"/>
    <w:rsid w:val="0076636E"/>
    <w:rsid w:val="007668E7"/>
    <w:rsid w:val="00772C30"/>
    <w:rsid w:val="00776B9C"/>
    <w:rsid w:val="00780E54"/>
    <w:rsid w:val="00782DD0"/>
    <w:rsid w:val="00783786"/>
    <w:rsid w:val="00784CF7"/>
    <w:rsid w:val="00790434"/>
    <w:rsid w:val="00790BE4"/>
    <w:rsid w:val="00792ECA"/>
    <w:rsid w:val="00793201"/>
    <w:rsid w:val="00793E74"/>
    <w:rsid w:val="007A4B68"/>
    <w:rsid w:val="007A5D13"/>
    <w:rsid w:val="007A620D"/>
    <w:rsid w:val="007A6F38"/>
    <w:rsid w:val="007B5149"/>
    <w:rsid w:val="007C5136"/>
    <w:rsid w:val="007C595F"/>
    <w:rsid w:val="007C5BD2"/>
    <w:rsid w:val="007D1F78"/>
    <w:rsid w:val="007D2B83"/>
    <w:rsid w:val="007E6771"/>
    <w:rsid w:val="007E69DF"/>
    <w:rsid w:val="007E6A1C"/>
    <w:rsid w:val="007F0BB2"/>
    <w:rsid w:val="007F1A20"/>
    <w:rsid w:val="007F24C6"/>
    <w:rsid w:val="007F2D9E"/>
    <w:rsid w:val="007F33B0"/>
    <w:rsid w:val="007F3B5A"/>
    <w:rsid w:val="007F5EB2"/>
    <w:rsid w:val="00800564"/>
    <w:rsid w:val="00801250"/>
    <w:rsid w:val="008029E4"/>
    <w:rsid w:val="00805B95"/>
    <w:rsid w:val="00805D12"/>
    <w:rsid w:val="00806CA6"/>
    <w:rsid w:val="008077E2"/>
    <w:rsid w:val="00807BB7"/>
    <w:rsid w:val="0081279C"/>
    <w:rsid w:val="00821103"/>
    <w:rsid w:val="008220F2"/>
    <w:rsid w:val="008251EE"/>
    <w:rsid w:val="00827F07"/>
    <w:rsid w:val="00832C25"/>
    <w:rsid w:val="00833DB2"/>
    <w:rsid w:val="00836858"/>
    <w:rsid w:val="00837B8E"/>
    <w:rsid w:val="008443DD"/>
    <w:rsid w:val="00846B0F"/>
    <w:rsid w:val="008540D1"/>
    <w:rsid w:val="00860743"/>
    <w:rsid w:val="008644EF"/>
    <w:rsid w:val="00864DBF"/>
    <w:rsid w:val="00865006"/>
    <w:rsid w:val="00870751"/>
    <w:rsid w:val="00870752"/>
    <w:rsid w:val="008715F2"/>
    <w:rsid w:val="00871F42"/>
    <w:rsid w:val="00873579"/>
    <w:rsid w:val="0087402A"/>
    <w:rsid w:val="0087717D"/>
    <w:rsid w:val="008806B0"/>
    <w:rsid w:val="00883AED"/>
    <w:rsid w:val="008861D6"/>
    <w:rsid w:val="00894ACA"/>
    <w:rsid w:val="00895C61"/>
    <w:rsid w:val="00896FFE"/>
    <w:rsid w:val="008A0EB9"/>
    <w:rsid w:val="008B4A92"/>
    <w:rsid w:val="008C0A81"/>
    <w:rsid w:val="008C0AC1"/>
    <w:rsid w:val="008C67D5"/>
    <w:rsid w:val="008D00FC"/>
    <w:rsid w:val="008D0663"/>
    <w:rsid w:val="008D0852"/>
    <w:rsid w:val="008D1502"/>
    <w:rsid w:val="008D562A"/>
    <w:rsid w:val="008D5D3F"/>
    <w:rsid w:val="008E0448"/>
    <w:rsid w:val="008E41F2"/>
    <w:rsid w:val="008E57A9"/>
    <w:rsid w:val="008E5AD9"/>
    <w:rsid w:val="008E6BEC"/>
    <w:rsid w:val="008F241F"/>
    <w:rsid w:val="008F2F16"/>
    <w:rsid w:val="008F4457"/>
    <w:rsid w:val="008F4D0F"/>
    <w:rsid w:val="008F5256"/>
    <w:rsid w:val="008F61A0"/>
    <w:rsid w:val="008F71E2"/>
    <w:rsid w:val="008F7718"/>
    <w:rsid w:val="009032D7"/>
    <w:rsid w:val="009038CB"/>
    <w:rsid w:val="00917CB1"/>
    <w:rsid w:val="009228B7"/>
    <w:rsid w:val="009304C8"/>
    <w:rsid w:val="00932F4D"/>
    <w:rsid w:val="00933CAD"/>
    <w:rsid w:val="00937331"/>
    <w:rsid w:val="0094091A"/>
    <w:rsid w:val="00950F88"/>
    <w:rsid w:val="009536E0"/>
    <w:rsid w:val="00954D22"/>
    <w:rsid w:val="00960B2F"/>
    <w:rsid w:val="00961973"/>
    <w:rsid w:val="009649E4"/>
    <w:rsid w:val="00975340"/>
    <w:rsid w:val="00976EF7"/>
    <w:rsid w:val="00977AEB"/>
    <w:rsid w:val="00982EB6"/>
    <w:rsid w:val="00985D9B"/>
    <w:rsid w:val="00987266"/>
    <w:rsid w:val="0099117E"/>
    <w:rsid w:val="009912C4"/>
    <w:rsid w:val="00996CF6"/>
    <w:rsid w:val="00996F6F"/>
    <w:rsid w:val="009A5275"/>
    <w:rsid w:val="009A58CF"/>
    <w:rsid w:val="009B2393"/>
    <w:rsid w:val="009B3AB7"/>
    <w:rsid w:val="009B40B5"/>
    <w:rsid w:val="009B53EA"/>
    <w:rsid w:val="009B640C"/>
    <w:rsid w:val="009B7410"/>
    <w:rsid w:val="009C04DD"/>
    <w:rsid w:val="009C28A3"/>
    <w:rsid w:val="009C36B9"/>
    <w:rsid w:val="009C7492"/>
    <w:rsid w:val="009D0E99"/>
    <w:rsid w:val="009D1AA6"/>
    <w:rsid w:val="009D3167"/>
    <w:rsid w:val="009E19A5"/>
    <w:rsid w:val="009E534C"/>
    <w:rsid w:val="009E61AF"/>
    <w:rsid w:val="00A033BC"/>
    <w:rsid w:val="00A11E87"/>
    <w:rsid w:val="00A13F8F"/>
    <w:rsid w:val="00A155AD"/>
    <w:rsid w:val="00A218D5"/>
    <w:rsid w:val="00A24378"/>
    <w:rsid w:val="00A3166D"/>
    <w:rsid w:val="00A31B6D"/>
    <w:rsid w:val="00A34393"/>
    <w:rsid w:val="00A35D9B"/>
    <w:rsid w:val="00A36D26"/>
    <w:rsid w:val="00A371CC"/>
    <w:rsid w:val="00A4020E"/>
    <w:rsid w:val="00A45070"/>
    <w:rsid w:val="00A520EB"/>
    <w:rsid w:val="00A53435"/>
    <w:rsid w:val="00A53C0E"/>
    <w:rsid w:val="00A53E57"/>
    <w:rsid w:val="00A60890"/>
    <w:rsid w:val="00A670E5"/>
    <w:rsid w:val="00A71832"/>
    <w:rsid w:val="00A7572F"/>
    <w:rsid w:val="00A779EB"/>
    <w:rsid w:val="00A97C23"/>
    <w:rsid w:val="00AA06AA"/>
    <w:rsid w:val="00AA0B0A"/>
    <w:rsid w:val="00AA1040"/>
    <w:rsid w:val="00AA139E"/>
    <w:rsid w:val="00AB0525"/>
    <w:rsid w:val="00AC1B79"/>
    <w:rsid w:val="00AC65CF"/>
    <w:rsid w:val="00AD0BBE"/>
    <w:rsid w:val="00AD1881"/>
    <w:rsid w:val="00AD1B37"/>
    <w:rsid w:val="00AD1C71"/>
    <w:rsid w:val="00AD27A5"/>
    <w:rsid w:val="00AD4888"/>
    <w:rsid w:val="00AE13A7"/>
    <w:rsid w:val="00AE25E9"/>
    <w:rsid w:val="00AE489A"/>
    <w:rsid w:val="00AE7B51"/>
    <w:rsid w:val="00AF274F"/>
    <w:rsid w:val="00B10BA4"/>
    <w:rsid w:val="00B15836"/>
    <w:rsid w:val="00B15880"/>
    <w:rsid w:val="00B217FA"/>
    <w:rsid w:val="00B223AB"/>
    <w:rsid w:val="00B30654"/>
    <w:rsid w:val="00B3245F"/>
    <w:rsid w:val="00B33FAC"/>
    <w:rsid w:val="00B368FD"/>
    <w:rsid w:val="00B42BEE"/>
    <w:rsid w:val="00B503C8"/>
    <w:rsid w:val="00B57024"/>
    <w:rsid w:val="00B62951"/>
    <w:rsid w:val="00B70210"/>
    <w:rsid w:val="00B73667"/>
    <w:rsid w:val="00B8004F"/>
    <w:rsid w:val="00B81368"/>
    <w:rsid w:val="00B81E78"/>
    <w:rsid w:val="00B87D91"/>
    <w:rsid w:val="00B95402"/>
    <w:rsid w:val="00BA0BD7"/>
    <w:rsid w:val="00BA260E"/>
    <w:rsid w:val="00BA481B"/>
    <w:rsid w:val="00BA4AFF"/>
    <w:rsid w:val="00BC25EF"/>
    <w:rsid w:val="00BC479D"/>
    <w:rsid w:val="00BC4D1C"/>
    <w:rsid w:val="00BC6304"/>
    <w:rsid w:val="00BD68FA"/>
    <w:rsid w:val="00BD6B95"/>
    <w:rsid w:val="00BE27F2"/>
    <w:rsid w:val="00BE48D5"/>
    <w:rsid w:val="00BF073D"/>
    <w:rsid w:val="00BF2CB7"/>
    <w:rsid w:val="00C05551"/>
    <w:rsid w:val="00C10C10"/>
    <w:rsid w:val="00C10F2D"/>
    <w:rsid w:val="00C11330"/>
    <w:rsid w:val="00C244C9"/>
    <w:rsid w:val="00C36779"/>
    <w:rsid w:val="00C374CD"/>
    <w:rsid w:val="00C40F01"/>
    <w:rsid w:val="00C428AA"/>
    <w:rsid w:val="00C447F3"/>
    <w:rsid w:val="00C50B43"/>
    <w:rsid w:val="00C534A3"/>
    <w:rsid w:val="00C5444E"/>
    <w:rsid w:val="00C57662"/>
    <w:rsid w:val="00C604C9"/>
    <w:rsid w:val="00C62859"/>
    <w:rsid w:val="00C633B6"/>
    <w:rsid w:val="00C65B1B"/>
    <w:rsid w:val="00C66459"/>
    <w:rsid w:val="00C7007F"/>
    <w:rsid w:val="00C714EB"/>
    <w:rsid w:val="00C72CCF"/>
    <w:rsid w:val="00C74D7F"/>
    <w:rsid w:val="00C75370"/>
    <w:rsid w:val="00C77CFB"/>
    <w:rsid w:val="00C802C7"/>
    <w:rsid w:val="00C9160B"/>
    <w:rsid w:val="00C91E85"/>
    <w:rsid w:val="00C94CAD"/>
    <w:rsid w:val="00C9517B"/>
    <w:rsid w:val="00C964BC"/>
    <w:rsid w:val="00C96941"/>
    <w:rsid w:val="00CA0793"/>
    <w:rsid w:val="00CB29F4"/>
    <w:rsid w:val="00CB3C44"/>
    <w:rsid w:val="00CC2449"/>
    <w:rsid w:val="00CD2AB3"/>
    <w:rsid w:val="00CE19C0"/>
    <w:rsid w:val="00CE3BEC"/>
    <w:rsid w:val="00CE4500"/>
    <w:rsid w:val="00CE6163"/>
    <w:rsid w:val="00CF1409"/>
    <w:rsid w:val="00CF66AF"/>
    <w:rsid w:val="00D26611"/>
    <w:rsid w:val="00D26758"/>
    <w:rsid w:val="00D31BBE"/>
    <w:rsid w:val="00D42547"/>
    <w:rsid w:val="00D42E6E"/>
    <w:rsid w:val="00D44B9C"/>
    <w:rsid w:val="00D47EE0"/>
    <w:rsid w:val="00D53AAF"/>
    <w:rsid w:val="00D5746A"/>
    <w:rsid w:val="00D57D68"/>
    <w:rsid w:val="00D6129A"/>
    <w:rsid w:val="00D71106"/>
    <w:rsid w:val="00D73F19"/>
    <w:rsid w:val="00D86A16"/>
    <w:rsid w:val="00D92A7D"/>
    <w:rsid w:val="00D949B0"/>
    <w:rsid w:val="00D95EE1"/>
    <w:rsid w:val="00DA04BB"/>
    <w:rsid w:val="00DA4DB3"/>
    <w:rsid w:val="00DA60FD"/>
    <w:rsid w:val="00DB5807"/>
    <w:rsid w:val="00DB5E99"/>
    <w:rsid w:val="00DB73CD"/>
    <w:rsid w:val="00DC1A29"/>
    <w:rsid w:val="00DC24D1"/>
    <w:rsid w:val="00DC7510"/>
    <w:rsid w:val="00DD680F"/>
    <w:rsid w:val="00DE0E14"/>
    <w:rsid w:val="00DE18AA"/>
    <w:rsid w:val="00DE60A3"/>
    <w:rsid w:val="00DE6F34"/>
    <w:rsid w:val="00DF03F5"/>
    <w:rsid w:val="00DF6B86"/>
    <w:rsid w:val="00E001DD"/>
    <w:rsid w:val="00E009B7"/>
    <w:rsid w:val="00E059EC"/>
    <w:rsid w:val="00E0721A"/>
    <w:rsid w:val="00E0761D"/>
    <w:rsid w:val="00E103EF"/>
    <w:rsid w:val="00E10809"/>
    <w:rsid w:val="00E15C46"/>
    <w:rsid w:val="00E160CC"/>
    <w:rsid w:val="00E16EB7"/>
    <w:rsid w:val="00E20C1B"/>
    <w:rsid w:val="00E24EC1"/>
    <w:rsid w:val="00E3406B"/>
    <w:rsid w:val="00E34BA2"/>
    <w:rsid w:val="00E35C99"/>
    <w:rsid w:val="00E36902"/>
    <w:rsid w:val="00E409F5"/>
    <w:rsid w:val="00E46A6D"/>
    <w:rsid w:val="00E50A56"/>
    <w:rsid w:val="00E57316"/>
    <w:rsid w:val="00E57C15"/>
    <w:rsid w:val="00E62FD9"/>
    <w:rsid w:val="00E65C9B"/>
    <w:rsid w:val="00E666B4"/>
    <w:rsid w:val="00E71708"/>
    <w:rsid w:val="00E73C67"/>
    <w:rsid w:val="00E745F9"/>
    <w:rsid w:val="00E74A50"/>
    <w:rsid w:val="00E76E9C"/>
    <w:rsid w:val="00E770EB"/>
    <w:rsid w:val="00E77976"/>
    <w:rsid w:val="00E86619"/>
    <w:rsid w:val="00E87648"/>
    <w:rsid w:val="00E923BE"/>
    <w:rsid w:val="00E97060"/>
    <w:rsid w:val="00E979C1"/>
    <w:rsid w:val="00E97F3E"/>
    <w:rsid w:val="00EA3ADE"/>
    <w:rsid w:val="00EA4F9C"/>
    <w:rsid w:val="00EA619B"/>
    <w:rsid w:val="00EA6A7A"/>
    <w:rsid w:val="00EB5C24"/>
    <w:rsid w:val="00EC0BB0"/>
    <w:rsid w:val="00EC175C"/>
    <w:rsid w:val="00EC2549"/>
    <w:rsid w:val="00EC4A6E"/>
    <w:rsid w:val="00EC5062"/>
    <w:rsid w:val="00ED1A54"/>
    <w:rsid w:val="00ED3F45"/>
    <w:rsid w:val="00ED6791"/>
    <w:rsid w:val="00ED67EF"/>
    <w:rsid w:val="00EE1428"/>
    <w:rsid w:val="00EE3620"/>
    <w:rsid w:val="00EE3FD7"/>
    <w:rsid w:val="00EE5FD4"/>
    <w:rsid w:val="00EF06ED"/>
    <w:rsid w:val="00EF0896"/>
    <w:rsid w:val="00EF1DD0"/>
    <w:rsid w:val="00EF274D"/>
    <w:rsid w:val="00EF344B"/>
    <w:rsid w:val="00EF36E8"/>
    <w:rsid w:val="00EF5495"/>
    <w:rsid w:val="00F012C3"/>
    <w:rsid w:val="00F03F91"/>
    <w:rsid w:val="00F04A0A"/>
    <w:rsid w:val="00F10077"/>
    <w:rsid w:val="00F12011"/>
    <w:rsid w:val="00F1234E"/>
    <w:rsid w:val="00F14963"/>
    <w:rsid w:val="00F221AD"/>
    <w:rsid w:val="00F25EDD"/>
    <w:rsid w:val="00F30DE0"/>
    <w:rsid w:val="00F31FBE"/>
    <w:rsid w:val="00F357B0"/>
    <w:rsid w:val="00F3729C"/>
    <w:rsid w:val="00F374C2"/>
    <w:rsid w:val="00F47071"/>
    <w:rsid w:val="00F5331C"/>
    <w:rsid w:val="00F55904"/>
    <w:rsid w:val="00F57245"/>
    <w:rsid w:val="00F63D05"/>
    <w:rsid w:val="00F65DC2"/>
    <w:rsid w:val="00F667E0"/>
    <w:rsid w:val="00F67545"/>
    <w:rsid w:val="00F7649A"/>
    <w:rsid w:val="00F77B43"/>
    <w:rsid w:val="00F83341"/>
    <w:rsid w:val="00F878E3"/>
    <w:rsid w:val="00F9204B"/>
    <w:rsid w:val="00FA492C"/>
    <w:rsid w:val="00FB2793"/>
    <w:rsid w:val="00FB46B9"/>
    <w:rsid w:val="00FB62BD"/>
    <w:rsid w:val="00FC0F2A"/>
    <w:rsid w:val="00FC306A"/>
    <w:rsid w:val="00FC317E"/>
    <w:rsid w:val="00FC400C"/>
    <w:rsid w:val="00FD482D"/>
    <w:rsid w:val="00FD607D"/>
    <w:rsid w:val="00FF2B2F"/>
    <w:rsid w:val="00FF3D29"/>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A0F1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E57"/>
    <w:pPr>
      <w:spacing w:line="480" w:lineRule="auto"/>
      <w:jc w:val="both"/>
    </w:pPr>
    <w:rPr>
      <w:sz w:val="24"/>
      <w:szCs w:val="24"/>
    </w:rPr>
  </w:style>
  <w:style w:type="paragraph" w:styleId="Heading1">
    <w:name w:val="heading 1"/>
    <w:basedOn w:val="Normal"/>
    <w:next w:val="Normal"/>
    <w:link w:val="Heading1Char"/>
    <w:uiPriority w:val="9"/>
    <w:qFormat/>
    <w:rsid w:val="0053752B"/>
    <w:pPr>
      <w:keepNext/>
      <w:keepLines/>
      <w:spacing w:before="480"/>
      <w:outlineLvl w:val="0"/>
    </w:pPr>
    <w:rPr>
      <w:rFonts w:ascii="Calibri" w:eastAsia="MS Gothic" w:hAnsi="Calibri"/>
      <w:b/>
      <w:bCs/>
      <w:color w:val="365F91"/>
      <w:sz w:val="28"/>
      <w:szCs w:val="28"/>
    </w:rPr>
  </w:style>
  <w:style w:type="paragraph" w:styleId="Heading2">
    <w:name w:val="heading 2"/>
    <w:basedOn w:val="Normal"/>
    <w:next w:val="Normal"/>
    <w:link w:val="Heading2Char"/>
    <w:uiPriority w:val="9"/>
    <w:unhideWhenUsed/>
    <w:qFormat/>
    <w:rsid w:val="0053752B"/>
    <w:pPr>
      <w:keepNext/>
      <w:keepLines/>
      <w:spacing w:before="200"/>
      <w:outlineLvl w:val="1"/>
    </w:pPr>
    <w:rPr>
      <w:rFonts w:ascii="Calibri" w:eastAsia="MS Gothic" w:hAnsi="Calibri"/>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AA0B0A"/>
    <w:pPr>
      <w:spacing w:before="100" w:beforeAutospacing="1" w:after="100" w:afterAutospacing="1" w:line="240" w:lineRule="auto"/>
      <w:jc w:val="left"/>
    </w:pPr>
    <w:rPr>
      <w:rFonts w:eastAsia="Times New Roman"/>
      <w:lang w:eastAsia="pt-BR"/>
    </w:rPr>
  </w:style>
  <w:style w:type="character" w:styleId="CommentReference">
    <w:name w:val="annotation reference"/>
    <w:uiPriority w:val="99"/>
    <w:semiHidden/>
    <w:unhideWhenUsed/>
    <w:rsid w:val="00E0721A"/>
    <w:rPr>
      <w:sz w:val="16"/>
      <w:szCs w:val="16"/>
    </w:rPr>
  </w:style>
  <w:style w:type="paragraph" w:styleId="CommentText">
    <w:name w:val="annotation text"/>
    <w:basedOn w:val="Normal"/>
    <w:link w:val="CommentTextChar"/>
    <w:uiPriority w:val="99"/>
    <w:unhideWhenUsed/>
    <w:rsid w:val="00883AED"/>
    <w:rPr>
      <w:sz w:val="20"/>
      <w:szCs w:val="20"/>
    </w:rPr>
  </w:style>
  <w:style w:type="character" w:customStyle="1" w:styleId="CommentTextChar">
    <w:name w:val="Comment Text Char"/>
    <w:link w:val="CommentText"/>
    <w:uiPriority w:val="99"/>
    <w:rsid w:val="00883AED"/>
    <w:rPr>
      <w:lang w:eastAsia="en-US"/>
    </w:rPr>
  </w:style>
  <w:style w:type="paragraph" w:styleId="BalloonText">
    <w:name w:val="Balloon Text"/>
    <w:basedOn w:val="Normal"/>
    <w:link w:val="BalloonTextChar"/>
    <w:uiPriority w:val="99"/>
    <w:semiHidden/>
    <w:unhideWhenUsed/>
    <w:rsid w:val="00E0721A"/>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E0721A"/>
    <w:rPr>
      <w:rFonts w:ascii="Tahoma" w:hAnsi="Tahoma" w:cs="Tahoma"/>
      <w:sz w:val="16"/>
      <w:szCs w:val="16"/>
      <w:lang w:eastAsia="en-US"/>
    </w:rPr>
  </w:style>
  <w:style w:type="paragraph" w:styleId="Header">
    <w:name w:val="header"/>
    <w:basedOn w:val="Normal"/>
    <w:link w:val="HeaderChar"/>
    <w:uiPriority w:val="99"/>
    <w:unhideWhenUsed/>
    <w:rsid w:val="006F0D9D"/>
    <w:pPr>
      <w:tabs>
        <w:tab w:val="center" w:pos="4252"/>
        <w:tab w:val="right" w:pos="8504"/>
      </w:tabs>
    </w:pPr>
  </w:style>
  <w:style w:type="character" w:customStyle="1" w:styleId="HeaderChar">
    <w:name w:val="Header Char"/>
    <w:link w:val="Header"/>
    <w:uiPriority w:val="99"/>
    <w:rsid w:val="006F0D9D"/>
    <w:rPr>
      <w:sz w:val="24"/>
      <w:szCs w:val="24"/>
      <w:lang w:eastAsia="en-US"/>
    </w:rPr>
  </w:style>
  <w:style w:type="paragraph" w:styleId="Footer">
    <w:name w:val="footer"/>
    <w:basedOn w:val="Normal"/>
    <w:link w:val="FooterChar"/>
    <w:uiPriority w:val="99"/>
    <w:unhideWhenUsed/>
    <w:rsid w:val="006F0D9D"/>
    <w:pPr>
      <w:tabs>
        <w:tab w:val="center" w:pos="4252"/>
        <w:tab w:val="right" w:pos="8504"/>
      </w:tabs>
    </w:pPr>
  </w:style>
  <w:style w:type="character" w:customStyle="1" w:styleId="FooterChar">
    <w:name w:val="Footer Char"/>
    <w:link w:val="Footer"/>
    <w:uiPriority w:val="99"/>
    <w:rsid w:val="006F0D9D"/>
    <w:rPr>
      <w:sz w:val="24"/>
      <w:szCs w:val="24"/>
      <w:lang w:eastAsia="en-US"/>
    </w:rPr>
  </w:style>
  <w:style w:type="paragraph" w:styleId="CommentSubject">
    <w:name w:val="annotation subject"/>
    <w:basedOn w:val="CommentText"/>
    <w:next w:val="CommentText"/>
    <w:link w:val="CommentSubjectChar"/>
    <w:uiPriority w:val="99"/>
    <w:semiHidden/>
    <w:unhideWhenUsed/>
    <w:rsid w:val="00883AED"/>
    <w:rPr>
      <w:b/>
      <w:bCs/>
    </w:rPr>
  </w:style>
  <w:style w:type="character" w:customStyle="1" w:styleId="CommentSubjectChar">
    <w:name w:val="Comment Subject Char"/>
    <w:link w:val="CommentSubject"/>
    <w:uiPriority w:val="99"/>
    <w:semiHidden/>
    <w:rsid w:val="00883AED"/>
    <w:rPr>
      <w:b/>
      <w:bCs/>
      <w:lang w:eastAsia="en-US"/>
    </w:rPr>
  </w:style>
  <w:style w:type="character" w:customStyle="1" w:styleId="apple-style-span">
    <w:name w:val="apple-style-span"/>
    <w:basedOn w:val="DefaultParagraphFont"/>
    <w:rsid w:val="003378F1"/>
  </w:style>
  <w:style w:type="character" w:customStyle="1" w:styleId="apple-converted-space">
    <w:name w:val="apple-converted-space"/>
    <w:basedOn w:val="DefaultParagraphFont"/>
    <w:rsid w:val="003378F1"/>
  </w:style>
  <w:style w:type="character" w:styleId="Hyperlink">
    <w:name w:val="Hyperlink"/>
    <w:uiPriority w:val="99"/>
    <w:unhideWhenUsed/>
    <w:rsid w:val="003378F1"/>
    <w:rPr>
      <w:color w:val="0000FF"/>
      <w:u w:val="single"/>
    </w:rPr>
  </w:style>
  <w:style w:type="character" w:styleId="Emphasis">
    <w:name w:val="Emphasis"/>
    <w:uiPriority w:val="20"/>
    <w:qFormat/>
    <w:rsid w:val="003378F1"/>
    <w:rPr>
      <w:i/>
      <w:iCs/>
    </w:rPr>
  </w:style>
  <w:style w:type="paragraph" w:styleId="BodyTextIndent">
    <w:name w:val="Body Text Indent"/>
    <w:basedOn w:val="Normal"/>
    <w:link w:val="BodyTextIndentChar"/>
    <w:rsid w:val="007A5D13"/>
    <w:pPr>
      <w:ind w:left="1418"/>
    </w:pPr>
    <w:rPr>
      <w:rFonts w:eastAsia="Times New Roman"/>
      <w:lang w:eastAsia="pt-BR"/>
    </w:rPr>
  </w:style>
  <w:style w:type="character" w:customStyle="1" w:styleId="BodyTextIndentChar">
    <w:name w:val="Body Text Indent Char"/>
    <w:link w:val="BodyTextIndent"/>
    <w:rsid w:val="007A5D13"/>
    <w:rPr>
      <w:rFonts w:eastAsia="Times New Roman"/>
      <w:sz w:val="24"/>
      <w:szCs w:val="24"/>
    </w:rPr>
  </w:style>
  <w:style w:type="character" w:customStyle="1" w:styleId="informacao-artigo1">
    <w:name w:val="informacao-artigo1"/>
    <w:rsid w:val="00F77B43"/>
    <w:rPr>
      <w:vanish/>
      <w:webHidden w:val="0"/>
      <w:color w:val="666666"/>
      <w:specVanish w:val="0"/>
    </w:rPr>
  </w:style>
  <w:style w:type="character" w:customStyle="1" w:styleId="hps">
    <w:name w:val="hps"/>
    <w:basedOn w:val="DefaultParagraphFont"/>
    <w:rsid w:val="00417DB1"/>
  </w:style>
  <w:style w:type="character" w:customStyle="1" w:styleId="longtext">
    <w:name w:val="long_text"/>
    <w:basedOn w:val="DefaultParagraphFont"/>
    <w:rsid w:val="00DD680F"/>
  </w:style>
  <w:style w:type="character" w:customStyle="1" w:styleId="Heading1Char">
    <w:name w:val="Heading 1 Char"/>
    <w:basedOn w:val="DefaultParagraphFont"/>
    <w:link w:val="Heading1"/>
    <w:uiPriority w:val="9"/>
    <w:rsid w:val="0053752B"/>
    <w:rPr>
      <w:rFonts w:ascii="Calibri" w:eastAsia="MS Gothic" w:hAnsi="Calibri"/>
      <w:b/>
      <w:bCs/>
      <w:color w:val="365F91"/>
      <w:sz w:val="28"/>
      <w:szCs w:val="28"/>
    </w:rPr>
  </w:style>
  <w:style w:type="character" w:customStyle="1" w:styleId="Heading2Char">
    <w:name w:val="Heading 2 Char"/>
    <w:basedOn w:val="DefaultParagraphFont"/>
    <w:link w:val="Heading2"/>
    <w:uiPriority w:val="9"/>
    <w:rsid w:val="0053752B"/>
    <w:rPr>
      <w:rFonts w:ascii="Calibri" w:eastAsia="MS Gothic" w:hAnsi="Calibri"/>
      <w:b/>
      <w:bCs/>
      <w:color w:val="4F81BD"/>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E57"/>
    <w:pPr>
      <w:spacing w:line="480" w:lineRule="auto"/>
      <w:jc w:val="both"/>
    </w:pPr>
    <w:rPr>
      <w:sz w:val="24"/>
      <w:szCs w:val="24"/>
    </w:rPr>
  </w:style>
  <w:style w:type="paragraph" w:styleId="Heading1">
    <w:name w:val="heading 1"/>
    <w:basedOn w:val="Normal"/>
    <w:next w:val="Normal"/>
    <w:link w:val="Heading1Char"/>
    <w:uiPriority w:val="9"/>
    <w:qFormat/>
    <w:rsid w:val="0053752B"/>
    <w:pPr>
      <w:keepNext/>
      <w:keepLines/>
      <w:spacing w:before="480"/>
      <w:outlineLvl w:val="0"/>
    </w:pPr>
    <w:rPr>
      <w:rFonts w:ascii="Calibri" w:eastAsia="MS Gothic" w:hAnsi="Calibri"/>
      <w:b/>
      <w:bCs/>
      <w:color w:val="365F91"/>
      <w:sz w:val="28"/>
      <w:szCs w:val="28"/>
    </w:rPr>
  </w:style>
  <w:style w:type="paragraph" w:styleId="Heading2">
    <w:name w:val="heading 2"/>
    <w:basedOn w:val="Normal"/>
    <w:next w:val="Normal"/>
    <w:link w:val="Heading2Char"/>
    <w:uiPriority w:val="9"/>
    <w:unhideWhenUsed/>
    <w:qFormat/>
    <w:rsid w:val="0053752B"/>
    <w:pPr>
      <w:keepNext/>
      <w:keepLines/>
      <w:spacing w:before="200"/>
      <w:outlineLvl w:val="1"/>
    </w:pPr>
    <w:rPr>
      <w:rFonts w:ascii="Calibri" w:eastAsia="MS Gothic" w:hAnsi="Calibri"/>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AA0B0A"/>
    <w:pPr>
      <w:spacing w:before="100" w:beforeAutospacing="1" w:after="100" w:afterAutospacing="1" w:line="240" w:lineRule="auto"/>
      <w:jc w:val="left"/>
    </w:pPr>
    <w:rPr>
      <w:rFonts w:eastAsia="Times New Roman"/>
      <w:lang w:eastAsia="pt-BR"/>
    </w:rPr>
  </w:style>
  <w:style w:type="character" w:styleId="CommentReference">
    <w:name w:val="annotation reference"/>
    <w:uiPriority w:val="99"/>
    <w:semiHidden/>
    <w:unhideWhenUsed/>
    <w:rsid w:val="00E0721A"/>
    <w:rPr>
      <w:sz w:val="16"/>
      <w:szCs w:val="16"/>
    </w:rPr>
  </w:style>
  <w:style w:type="paragraph" w:styleId="CommentText">
    <w:name w:val="annotation text"/>
    <w:basedOn w:val="Normal"/>
    <w:link w:val="CommentTextChar"/>
    <w:uiPriority w:val="99"/>
    <w:unhideWhenUsed/>
    <w:rsid w:val="00883AED"/>
    <w:rPr>
      <w:sz w:val="20"/>
      <w:szCs w:val="20"/>
    </w:rPr>
  </w:style>
  <w:style w:type="character" w:customStyle="1" w:styleId="CommentTextChar">
    <w:name w:val="Comment Text Char"/>
    <w:link w:val="CommentText"/>
    <w:uiPriority w:val="99"/>
    <w:rsid w:val="00883AED"/>
    <w:rPr>
      <w:lang w:eastAsia="en-US"/>
    </w:rPr>
  </w:style>
  <w:style w:type="paragraph" w:styleId="BalloonText">
    <w:name w:val="Balloon Text"/>
    <w:basedOn w:val="Normal"/>
    <w:link w:val="BalloonTextChar"/>
    <w:uiPriority w:val="99"/>
    <w:semiHidden/>
    <w:unhideWhenUsed/>
    <w:rsid w:val="00E0721A"/>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E0721A"/>
    <w:rPr>
      <w:rFonts w:ascii="Tahoma" w:hAnsi="Tahoma" w:cs="Tahoma"/>
      <w:sz w:val="16"/>
      <w:szCs w:val="16"/>
      <w:lang w:eastAsia="en-US"/>
    </w:rPr>
  </w:style>
  <w:style w:type="paragraph" w:styleId="Header">
    <w:name w:val="header"/>
    <w:basedOn w:val="Normal"/>
    <w:link w:val="HeaderChar"/>
    <w:uiPriority w:val="99"/>
    <w:unhideWhenUsed/>
    <w:rsid w:val="006F0D9D"/>
    <w:pPr>
      <w:tabs>
        <w:tab w:val="center" w:pos="4252"/>
        <w:tab w:val="right" w:pos="8504"/>
      </w:tabs>
    </w:pPr>
  </w:style>
  <w:style w:type="character" w:customStyle="1" w:styleId="HeaderChar">
    <w:name w:val="Header Char"/>
    <w:link w:val="Header"/>
    <w:uiPriority w:val="99"/>
    <w:rsid w:val="006F0D9D"/>
    <w:rPr>
      <w:sz w:val="24"/>
      <w:szCs w:val="24"/>
      <w:lang w:eastAsia="en-US"/>
    </w:rPr>
  </w:style>
  <w:style w:type="paragraph" w:styleId="Footer">
    <w:name w:val="footer"/>
    <w:basedOn w:val="Normal"/>
    <w:link w:val="FooterChar"/>
    <w:uiPriority w:val="99"/>
    <w:unhideWhenUsed/>
    <w:rsid w:val="006F0D9D"/>
    <w:pPr>
      <w:tabs>
        <w:tab w:val="center" w:pos="4252"/>
        <w:tab w:val="right" w:pos="8504"/>
      </w:tabs>
    </w:pPr>
  </w:style>
  <w:style w:type="character" w:customStyle="1" w:styleId="FooterChar">
    <w:name w:val="Footer Char"/>
    <w:link w:val="Footer"/>
    <w:uiPriority w:val="99"/>
    <w:rsid w:val="006F0D9D"/>
    <w:rPr>
      <w:sz w:val="24"/>
      <w:szCs w:val="24"/>
      <w:lang w:eastAsia="en-US"/>
    </w:rPr>
  </w:style>
  <w:style w:type="paragraph" w:styleId="CommentSubject">
    <w:name w:val="annotation subject"/>
    <w:basedOn w:val="CommentText"/>
    <w:next w:val="CommentText"/>
    <w:link w:val="CommentSubjectChar"/>
    <w:uiPriority w:val="99"/>
    <w:semiHidden/>
    <w:unhideWhenUsed/>
    <w:rsid w:val="00883AED"/>
    <w:rPr>
      <w:b/>
      <w:bCs/>
    </w:rPr>
  </w:style>
  <w:style w:type="character" w:customStyle="1" w:styleId="CommentSubjectChar">
    <w:name w:val="Comment Subject Char"/>
    <w:link w:val="CommentSubject"/>
    <w:uiPriority w:val="99"/>
    <w:semiHidden/>
    <w:rsid w:val="00883AED"/>
    <w:rPr>
      <w:b/>
      <w:bCs/>
      <w:lang w:eastAsia="en-US"/>
    </w:rPr>
  </w:style>
  <w:style w:type="character" w:customStyle="1" w:styleId="apple-style-span">
    <w:name w:val="apple-style-span"/>
    <w:basedOn w:val="DefaultParagraphFont"/>
    <w:rsid w:val="003378F1"/>
  </w:style>
  <w:style w:type="character" w:customStyle="1" w:styleId="apple-converted-space">
    <w:name w:val="apple-converted-space"/>
    <w:basedOn w:val="DefaultParagraphFont"/>
    <w:rsid w:val="003378F1"/>
  </w:style>
  <w:style w:type="character" w:styleId="Hyperlink">
    <w:name w:val="Hyperlink"/>
    <w:uiPriority w:val="99"/>
    <w:unhideWhenUsed/>
    <w:rsid w:val="003378F1"/>
    <w:rPr>
      <w:color w:val="0000FF"/>
      <w:u w:val="single"/>
    </w:rPr>
  </w:style>
  <w:style w:type="character" w:styleId="Emphasis">
    <w:name w:val="Emphasis"/>
    <w:uiPriority w:val="20"/>
    <w:qFormat/>
    <w:rsid w:val="003378F1"/>
    <w:rPr>
      <w:i/>
      <w:iCs/>
    </w:rPr>
  </w:style>
  <w:style w:type="paragraph" w:styleId="BodyTextIndent">
    <w:name w:val="Body Text Indent"/>
    <w:basedOn w:val="Normal"/>
    <w:link w:val="BodyTextIndentChar"/>
    <w:rsid w:val="007A5D13"/>
    <w:pPr>
      <w:ind w:left="1418"/>
    </w:pPr>
    <w:rPr>
      <w:rFonts w:eastAsia="Times New Roman"/>
      <w:lang w:eastAsia="pt-BR"/>
    </w:rPr>
  </w:style>
  <w:style w:type="character" w:customStyle="1" w:styleId="BodyTextIndentChar">
    <w:name w:val="Body Text Indent Char"/>
    <w:link w:val="BodyTextIndent"/>
    <w:rsid w:val="007A5D13"/>
    <w:rPr>
      <w:rFonts w:eastAsia="Times New Roman"/>
      <w:sz w:val="24"/>
      <w:szCs w:val="24"/>
    </w:rPr>
  </w:style>
  <w:style w:type="character" w:customStyle="1" w:styleId="informacao-artigo1">
    <w:name w:val="informacao-artigo1"/>
    <w:rsid w:val="00F77B43"/>
    <w:rPr>
      <w:vanish/>
      <w:webHidden w:val="0"/>
      <w:color w:val="666666"/>
      <w:specVanish w:val="0"/>
    </w:rPr>
  </w:style>
  <w:style w:type="character" w:customStyle="1" w:styleId="hps">
    <w:name w:val="hps"/>
    <w:basedOn w:val="DefaultParagraphFont"/>
    <w:rsid w:val="00417DB1"/>
  </w:style>
  <w:style w:type="character" w:customStyle="1" w:styleId="longtext">
    <w:name w:val="long_text"/>
    <w:basedOn w:val="DefaultParagraphFont"/>
    <w:rsid w:val="00DD680F"/>
  </w:style>
  <w:style w:type="character" w:customStyle="1" w:styleId="Heading1Char">
    <w:name w:val="Heading 1 Char"/>
    <w:basedOn w:val="DefaultParagraphFont"/>
    <w:link w:val="Heading1"/>
    <w:uiPriority w:val="9"/>
    <w:rsid w:val="0053752B"/>
    <w:rPr>
      <w:rFonts w:ascii="Calibri" w:eastAsia="MS Gothic" w:hAnsi="Calibri"/>
      <w:b/>
      <w:bCs/>
      <w:color w:val="365F91"/>
      <w:sz w:val="28"/>
      <w:szCs w:val="28"/>
    </w:rPr>
  </w:style>
  <w:style w:type="character" w:customStyle="1" w:styleId="Heading2Char">
    <w:name w:val="Heading 2 Char"/>
    <w:basedOn w:val="DefaultParagraphFont"/>
    <w:link w:val="Heading2"/>
    <w:uiPriority w:val="9"/>
    <w:rsid w:val="0053752B"/>
    <w:rPr>
      <w:rFonts w:ascii="Calibri" w:eastAsia="MS Gothic" w:hAnsi="Calibri"/>
      <w:b/>
      <w:bCs/>
      <w:color w:val="4F81BD"/>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62533">
      <w:bodyDiv w:val="1"/>
      <w:marLeft w:val="0"/>
      <w:marRight w:val="0"/>
      <w:marTop w:val="0"/>
      <w:marBottom w:val="0"/>
      <w:divBdr>
        <w:top w:val="none" w:sz="0" w:space="0" w:color="auto"/>
        <w:left w:val="none" w:sz="0" w:space="0" w:color="auto"/>
        <w:bottom w:val="none" w:sz="0" w:space="0" w:color="auto"/>
        <w:right w:val="none" w:sz="0" w:space="0" w:color="auto"/>
      </w:divBdr>
    </w:div>
    <w:div w:id="129247117">
      <w:bodyDiv w:val="1"/>
      <w:marLeft w:val="0"/>
      <w:marRight w:val="0"/>
      <w:marTop w:val="0"/>
      <w:marBottom w:val="0"/>
      <w:divBdr>
        <w:top w:val="none" w:sz="0" w:space="0" w:color="auto"/>
        <w:left w:val="none" w:sz="0" w:space="0" w:color="auto"/>
        <w:bottom w:val="none" w:sz="0" w:space="0" w:color="auto"/>
        <w:right w:val="none" w:sz="0" w:space="0" w:color="auto"/>
      </w:divBdr>
      <w:divsChild>
        <w:div w:id="1569076124">
          <w:marLeft w:val="0"/>
          <w:marRight w:val="0"/>
          <w:marTop w:val="0"/>
          <w:marBottom w:val="0"/>
          <w:divBdr>
            <w:top w:val="none" w:sz="0" w:space="0" w:color="auto"/>
            <w:left w:val="none" w:sz="0" w:space="0" w:color="auto"/>
            <w:bottom w:val="none" w:sz="0" w:space="0" w:color="auto"/>
            <w:right w:val="none" w:sz="0" w:space="0" w:color="auto"/>
          </w:divBdr>
          <w:divsChild>
            <w:div w:id="493451388">
              <w:marLeft w:val="0"/>
              <w:marRight w:val="0"/>
              <w:marTop w:val="240"/>
              <w:marBottom w:val="240"/>
              <w:divBdr>
                <w:top w:val="none" w:sz="0" w:space="0" w:color="auto"/>
                <w:left w:val="none" w:sz="0" w:space="0" w:color="auto"/>
                <w:bottom w:val="none" w:sz="0" w:space="0" w:color="auto"/>
                <w:right w:val="none" w:sz="0" w:space="0" w:color="auto"/>
              </w:divBdr>
              <w:divsChild>
                <w:div w:id="1939291898">
                  <w:marLeft w:val="0"/>
                  <w:marRight w:val="0"/>
                  <w:marTop w:val="0"/>
                  <w:marBottom w:val="0"/>
                  <w:divBdr>
                    <w:top w:val="none" w:sz="0" w:space="0" w:color="auto"/>
                    <w:left w:val="none" w:sz="0" w:space="0" w:color="auto"/>
                    <w:bottom w:val="none" w:sz="0" w:space="0" w:color="auto"/>
                    <w:right w:val="none" w:sz="0" w:space="0" w:color="auto"/>
                  </w:divBdr>
                  <w:divsChild>
                    <w:div w:id="1843934722">
                      <w:marLeft w:val="0"/>
                      <w:marRight w:val="0"/>
                      <w:marTop w:val="0"/>
                      <w:marBottom w:val="0"/>
                      <w:divBdr>
                        <w:top w:val="none" w:sz="0" w:space="0" w:color="auto"/>
                        <w:left w:val="none" w:sz="0" w:space="0" w:color="auto"/>
                        <w:bottom w:val="none" w:sz="0" w:space="0" w:color="auto"/>
                        <w:right w:val="none" w:sz="0" w:space="0" w:color="auto"/>
                      </w:divBdr>
                      <w:divsChild>
                        <w:div w:id="451754972">
                          <w:marLeft w:val="0"/>
                          <w:marRight w:val="0"/>
                          <w:marTop w:val="0"/>
                          <w:marBottom w:val="0"/>
                          <w:divBdr>
                            <w:top w:val="none" w:sz="0" w:space="0" w:color="auto"/>
                            <w:left w:val="none" w:sz="0" w:space="0" w:color="auto"/>
                            <w:bottom w:val="none" w:sz="0" w:space="0" w:color="auto"/>
                            <w:right w:val="none" w:sz="0" w:space="0" w:color="auto"/>
                          </w:divBdr>
                          <w:divsChild>
                            <w:div w:id="577330280">
                              <w:marLeft w:val="0"/>
                              <w:marRight w:val="0"/>
                              <w:marTop w:val="0"/>
                              <w:marBottom w:val="0"/>
                              <w:divBdr>
                                <w:top w:val="none" w:sz="0" w:space="0" w:color="auto"/>
                                <w:left w:val="none" w:sz="0" w:space="0" w:color="auto"/>
                                <w:bottom w:val="none" w:sz="0" w:space="0" w:color="auto"/>
                                <w:right w:val="none" w:sz="0" w:space="0" w:color="auto"/>
                              </w:divBdr>
                              <w:divsChild>
                                <w:div w:id="311956759">
                                  <w:marLeft w:val="0"/>
                                  <w:marRight w:val="0"/>
                                  <w:marTop w:val="0"/>
                                  <w:marBottom w:val="0"/>
                                  <w:divBdr>
                                    <w:top w:val="none" w:sz="0" w:space="0" w:color="auto"/>
                                    <w:left w:val="none" w:sz="0" w:space="0" w:color="auto"/>
                                    <w:bottom w:val="none" w:sz="0" w:space="0" w:color="auto"/>
                                    <w:right w:val="none" w:sz="0" w:space="0" w:color="auto"/>
                                  </w:divBdr>
                                  <w:divsChild>
                                    <w:div w:id="1972704391">
                                      <w:marLeft w:val="0"/>
                                      <w:marRight w:val="0"/>
                                      <w:marTop w:val="0"/>
                                      <w:marBottom w:val="0"/>
                                      <w:divBdr>
                                        <w:top w:val="none" w:sz="0" w:space="0" w:color="auto"/>
                                        <w:left w:val="none" w:sz="0" w:space="0" w:color="auto"/>
                                        <w:bottom w:val="none" w:sz="0" w:space="0" w:color="auto"/>
                                        <w:right w:val="none" w:sz="0" w:space="0" w:color="auto"/>
                                      </w:divBdr>
                                      <w:divsChild>
                                        <w:div w:id="121005029">
                                          <w:marLeft w:val="0"/>
                                          <w:marRight w:val="0"/>
                                          <w:marTop w:val="0"/>
                                          <w:marBottom w:val="0"/>
                                          <w:divBdr>
                                            <w:top w:val="none" w:sz="0" w:space="0" w:color="auto"/>
                                            <w:left w:val="none" w:sz="0" w:space="0" w:color="auto"/>
                                            <w:bottom w:val="none" w:sz="0" w:space="0" w:color="auto"/>
                                            <w:right w:val="none" w:sz="0" w:space="0" w:color="auto"/>
                                          </w:divBdr>
                                          <w:divsChild>
                                            <w:div w:id="97668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0097012">
      <w:bodyDiv w:val="1"/>
      <w:marLeft w:val="0"/>
      <w:marRight w:val="0"/>
      <w:marTop w:val="0"/>
      <w:marBottom w:val="0"/>
      <w:divBdr>
        <w:top w:val="none" w:sz="0" w:space="0" w:color="auto"/>
        <w:left w:val="none" w:sz="0" w:space="0" w:color="auto"/>
        <w:bottom w:val="none" w:sz="0" w:space="0" w:color="auto"/>
        <w:right w:val="none" w:sz="0" w:space="0" w:color="auto"/>
      </w:divBdr>
    </w:div>
    <w:div w:id="1212114267">
      <w:bodyDiv w:val="1"/>
      <w:marLeft w:val="0"/>
      <w:marRight w:val="0"/>
      <w:marTop w:val="0"/>
      <w:marBottom w:val="0"/>
      <w:divBdr>
        <w:top w:val="none" w:sz="0" w:space="0" w:color="auto"/>
        <w:left w:val="none" w:sz="0" w:space="0" w:color="auto"/>
        <w:bottom w:val="none" w:sz="0" w:space="0" w:color="auto"/>
        <w:right w:val="none" w:sz="0" w:space="0" w:color="auto"/>
      </w:divBdr>
      <w:divsChild>
        <w:div w:id="1842701244">
          <w:marLeft w:val="0"/>
          <w:marRight w:val="0"/>
          <w:marTop w:val="0"/>
          <w:marBottom w:val="0"/>
          <w:divBdr>
            <w:top w:val="none" w:sz="0" w:space="0" w:color="auto"/>
            <w:left w:val="none" w:sz="0" w:space="0" w:color="auto"/>
            <w:bottom w:val="none" w:sz="0" w:space="0" w:color="auto"/>
            <w:right w:val="none" w:sz="0" w:space="0" w:color="auto"/>
          </w:divBdr>
          <w:divsChild>
            <w:div w:id="96677147">
              <w:marLeft w:val="0"/>
              <w:marRight w:val="0"/>
              <w:marTop w:val="0"/>
              <w:marBottom w:val="0"/>
              <w:divBdr>
                <w:top w:val="none" w:sz="0" w:space="0" w:color="auto"/>
                <w:left w:val="none" w:sz="0" w:space="0" w:color="auto"/>
                <w:bottom w:val="none" w:sz="0" w:space="0" w:color="auto"/>
                <w:right w:val="none" w:sz="0" w:space="0" w:color="auto"/>
              </w:divBdr>
              <w:divsChild>
                <w:div w:id="463424010">
                  <w:marLeft w:val="0"/>
                  <w:marRight w:val="0"/>
                  <w:marTop w:val="0"/>
                  <w:marBottom w:val="0"/>
                  <w:divBdr>
                    <w:top w:val="none" w:sz="0" w:space="0" w:color="auto"/>
                    <w:left w:val="none" w:sz="0" w:space="0" w:color="auto"/>
                    <w:bottom w:val="none" w:sz="0" w:space="0" w:color="auto"/>
                    <w:right w:val="none" w:sz="0" w:space="0" w:color="auto"/>
                  </w:divBdr>
                  <w:divsChild>
                    <w:div w:id="152070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554629">
      <w:bodyDiv w:val="1"/>
      <w:marLeft w:val="0"/>
      <w:marRight w:val="0"/>
      <w:marTop w:val="0"/>
      <w:marBottom w:val="0"/>
      <w:divBdr>
        <w:top w:val="none" w:sz="0" w:space="0" w:color="auto"/>
        <w:left w:val="none" w:sz="0" w:space="0" w:color="auto"/>
        <w:bottom w:val="none" w:sz="0" w:space="0" w:color="auto"/>
        <w:right w:val="none" w:sz="0" w:space="0" w:color="auto"/>
      </w:divBdr>
    </w:div>
    <w:div w:id="1871913277">
      <w:bodyDiv w:val="1"/>
      <w:marLeft w:val="0"/>
      <w:marRight w:val="0"/>
      <w:marTop w:val="0"/>
      <w:marBottom w:val="0"/>
      <w:divBdr>
        <w:top w:val="none" w:sz="0" w:space="0" w:color="auto"/>
        <w:left w:val="none" w:sz="0" w:space="0" w:color="auto"/>
        <w:bottom w:val="none" w:sz="0" w:space="0" w:color="auto"/>
        <w:right w:val="none" w:sz="0" w:space="0" w:color="auto"/>
      </w:divBdr>
      <w:divsChild>
        <w:div w:id="439883277">
          <w:marLeft w:val="0"/>
          <w:marRight w:val="0"/>
          <w:marTop w:val="0"/>
          <w:marBottom w:val="0"/>
          <w:divBdr>
            <w:top w:val="none" w:sz="0" w:space="0" w:color="auto"/>
            <w:left w:val="none" w:sz="0" w:space="0" w:color="auto"/>
            <w:bottom w:val="none" w:sz="0" w:space="0" w:color="auto"/>
            <w:right w:val="none" w:sz="0" w:space="0" w:color="auto"/>
          </w:divBdr>
          <w:divsChild>
            <w:div w:id="835724588">
              <w:marLeft w:val="0"/>
              <w:marRight w:val="0"/>
              <w:marTop w:val="0"/>
              <w:marBottom w:val="0"/>
              <w:divBdr>
                <w:top w:val="none" w:sz="0" w:space="0" w:color="auto"/>
                <w:left w:val="none" w:sz="0" w:space="0" w:color="auto"/>
                <w:bottom w:val="none" w:sz="0" w:space="0" w:color="auto"/>
                <w:right w:val="none" w:sz="0" w:space="0" w:color="auto"/>
              </w:divBdr>
              <w:divsChild>
                <w:div w:id="6169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97174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copus.com/source/sourceInfo.url?sourceId=5700164134&amp;origin=recordpage" TargetMode="Externa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people" Target="people.xml"/><Relationship Id="rId15"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 Id="rId2"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5278</Words>
  <Characters>30085</Characters>
  <Application>Microsoft Macintosh Word</Application>
  <DocSecurity>0</DocSecurity>
  <Lines>250</Lines>
  <Paragraphs>70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HP</Company>
  <LinksUpToDate>false</LinksUpToDate>
  <CharactersWithSpaces>35293</CharactersWithSpaces>
  <SharedDoc>false</SharedDoc>
  <HLinks>
    <vt:vector size="6" baseType="variant">
      <vt:variant>
        <vt:i4>1310746</vt:i4>
      </vt:variant>
      <vt:variant>
        <vt:i4>0</vt:i4>
      </vt:variant>
      <vt:variant>
        <vt:i4>0</vt:i4>
      </vt:variant>
      <vt:variant>
        <vt:i4>5</vt:i4>
      </vt:variant>
      <vt:variant>
        <vt:lpwstr>http://www.faculty.ucr.edu/~sonja/papers/LKD2005.pdf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Érica Cezar</dc:creator>
  <cp:lastModifiedBy>Paula Noronha</cp:lastModifiedBy>
  <cp:revision>5</cp:revision>
  <cp:lastPrinted>2011-05-26T23:28:00Z</cp:lastPrinted>
  <dcterms:created xsi:type="dcterms:W3CDTF">2015-05-28T00:12:00Z</dcterms:created>
  <dcterms:modified xsi:type="dcterms:W3CDTF">2015-05-28T00:15:00Z</dcterms:modified>
</cp:coreProperties>
</file>