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91" w:rsidRDefault="00102091" w:rsidP="00102091">
      <w:pPr>
        <w:spacing w:after="0" w:line="240" w:lineRule="auto"/>
        <w:rPr>
          <w:rFonts w:ascii="Arial" w:eastAsia="Arial" w:hAnsi="Arial" w:cs="Arial"/>
          <w:color w:val="FF0000"/>
          <w:sz w:val="24"/>
          <w:szCs w:val="24"/>
        </w:rPr>
      </w:pPr>
      <w:r w:rsidRPr="00102091">
        <w:rPr>
          <w:rFonts w:ascii="Arial" w:eastAsia="Arial" w:hAnsi="Arial" w:cs="Arial"/>
          <w:b/>
          <w:color w:val="000000"/>
          <w:sz w:val="24"/>
          <w:szCs w:val="24"/>
        </w:rPr>
        <w:t xml:space="preserve">RESUMEN </w:t>
      </w:r>
    </w:p>
    <w:p w:rsidR="009B5CC6" w:rsidRPr="00102091" w:rsidRDefault="009B5CC6" w:rsidP="00102091">
      <w:pPr>
        <w:spacing w:after="0" w:line="240" w:lineRule="auto"/>
        <w:rPr>
          <w:rFonts w:ascii="Arial" w:eastAsia="Arial" w:hAnsi="Arial" w:cs="Arial"/>
          <w:color w:val="FF0000"/>
          <w:sz w:val="24"/>
          <w:szCs w:val="24"/>
        </w:rPr>
      </w:pPr>
    </w:p>
    <w:p w:rsidR="00102091" w:rsidRPr="00102091" w:rsidRDefault="00102091" w:rsidP="00102091">
      <w:pPr>
        <w:spacing w:after="0" w:line="240" w:lineRule="auto"/>
        <w:jc w:val="both"/>
        <w:rPr>
          <w:rFonts w:ascii="Arial" w:eastAsia="Arial" w:hAnsi="Arial" w:cs="Arial"/>
          <w:sz w:val="24"/>
          <w:szCs w:val="24"/>
        </w:rPr>
      </w:pPr>
      <w:r w:rsidRPr="00102091">
        <w:rPr>
          <w:rFonts w:ascii="Arial" w:eastAsia="Arial" w:hAnsi="Arial" w:cs="Arial"/>
          <w:sz w:val="24"/>
          <w:szCs w:val="24"/>
        </w:rPr>
        <w:t>El Abuso Sexual en la Infancia (ASI) constituye una de las formas de maltrato más devastadoras para el psiquismo. L</w:t>
      </w:r>
      <w:r w:rsidRPr="00102091">
        <w:rPr>
          <w:rFonts w:ascii="Arial" w:eastAsia="Arial" w:hAnsi="Arial" w:cs="Arial"/>
          <w:color w:val="000000"/>
          <w:sz w:val="24"/>
          <w:szCs w:val="24"/>
        </w:rPr>
        <w:t>os</w:t>
      </w:r>
      <w:r w:rsidR="009B5CC6">
        <w:rPr>
          <w:rFonts w:ascii="Arial" w:eastAsia="Arial" w:hAnsi="Arial" w:cs="Arial"/>
          <w:color w:val="000000"/>
          <w:sz w:val="24"/>
          <w:szCs w:val="24"/>
        </w:rPr>
        <w:t xml:space="preserve">/las niños/as </w:t>
      </w:r>
      <w:r w:rsidRPr="00102091">
        <w:rPr>
          <w:rFonts w:ascii="Arial" w:eastAsia="Arial" w:hAnsi="Arial" w:cs="Arial"/>
          <w:color w:val="000000"/>
          <w:sz w:val="24"/>
          <w:szCs w:val="24"/>
        </w:rPr>
        <w:t>pequeños</w:t>
      </w:r>
      <w:r w:rsidR="009B5CC6">
        <w:rPr>
          <w:rFonts w:ascii="Arial" w:eastAsia="Arial" w:hAnsi="Arial" w:cs="Arial"/>
          <w:color w:val="000000"/>
          <w:sz w:val="24"/>
          <w:szCs w:val="24"/>
        </w:rPr>
        <w:t>/as</w:t>
      </w:r>
      <w:r w:rsidRPr="00102091">
        <w:rPr>
          <w:rFonts w:ascii="Arial" w:eastAsia="Arial" w:hAnsi="Arial" w:cs="Arial"/>
          <w:color w:val="000000"/>
          <w:sz w:val="24"/>
          <w:szCs w:val="24"/>
        </w:rPr>
        <w:t xml:space="preserve"> se comunican fundamentalmente a partir del juego, depositando en él profundas emociones. E</w:t>
      </w:r>
      <w:r w:rsidRPr="00102091">
        <w:rPr>
          <w:rFonts w:ascii="Arial" w:eastAsia="Arial" w:hAnsi="Arial" w:cs="Arial"/>
          <w:sz w:val="24"/>
          <w:szCs w:val="24"/>
        </w:rPr>
        <w:t xml:space="preserve">l presente trabajo pretende aportar la experiencia llevada a cabo por las profesionales que integran el Departamento Cámara </w:t>
      </w:r>
      <w:proofErr w:type="spellStart"/>
      <w:r w:rsidRPr="00102091">
        <w:rPr>
          <w:rFonts w:ascii="Arial" w:eastAsia="Arial" w:hAnsi="Arial" w:cs="Arial"/>
          <w:sz w:val="24"/>
          <w:szCs w:val="24"/>
        </w:rPr>
        <w:t>Gesell</w:t>
      </w:r>
      <w:proofErr w:type="spellEnd"/>
      <w:r w:rsidRPr="00102091">
        <w:rPr>
          <w:rFonts w:ascii="Arial" w:eastAsia="Arial" w:hAnsi="Arial" w:cs="Arial"/>
          <w:sz w:val="24"/>
          <w:szCs w:val="24"/>
        </w:rPr>
        <w:t xml:space="preserve"> de San Luis, a través de la implementación de una nueva metodología preventiva y de posible detección precoz de maltrato y/o ASI. Consiste en la realización de talleres con títeres en escuelas de San Luis capital, con una muestra intencional de </w:t>
      </w:r>
      <w:r w:rsidRPr="00102091">
        <w:rPr>
          <w:rFonts w:ascii="Arial" w:eastAsia="Arial" w:hAnsi="Arial" w:cs="Arial"/>
          <w:color w:val="000000"/>
          <w:sz w:val="24"/>
          <w:szCs w:val="24"/>
        </w:rPr>
        <w:t xml:space="preserve">127 niños y niñas de entre 3 y 5 años.  </w:t>
      </w:r>
      <w:r w:rsidRPr="00102091">
        <w:rPr>
          <w:rFonts w:ascii="Arial" w:eastAsia="Arial" w:hAnsi="Arial" w:cs="Arial"/>
          <w:sz w:val="24"/>
          <w:szCs w:val="24"/>
        </w:rPr>
        <w:t>Los resultados demuestran la eficacia de dicha metodología, ya que se advirtieron situaciones de vulnerabilidad en el 2,3% de la muestra.</w:t>
      </w:r>
    </w:p>
    <w:p w:rsidR="00102091" w:rsidRPr="00102091" w:rsidRDefault="00102091" w:rsidP="00102091">
      <w:pPr>
        <w:spacing w:after="0" w:line="240" w:lineRule="auto"/>
        <w:rPr>
          <w:rFonts w:ascii="Arial" w:eastAsia="Arial" w:hAnsi="Arial" w:cs="Arial"/>
          <w:b/>
          <w:sz w:val="24"/>
          <w:szCs w:val="24"/>
        </w:rPr>
      </w:pPr>
    </w:p>
    <w:p w:rsidR="00102091" w:rsidRPr="00102091" w:rsidRDefault="00102091" w:rsidP="00102091">
      <w:pPr>
        <w:spacing w:after="0" w:line="240" w:lineRule="auto"/>
        <w:rPr>
          <w:rFonts w:ascii="Arial" w:eastAsia="Arial" w:hAnsi="Arial" w:cs="Arial"/>
          <w:b/>
          <w:sz w:val="24"/>
          <w:szCs w:val="24"/>
        </w:rPr>
      </w:pPr>
      <w:r w:rsidRPr="00102091">
        <w:rPr>
          <w:rFonts w:ascii="Arial" w:eastAsia="Arial" w:hAnsi="Arial" w:cs="Arial"/>
          <w:b/>
          <w:sz w:val="24"/>
          <w:szCs w:val="24"/>
        </w:rPr>
        <w:t xml:space="preserve">Palabras Clave: </w:t>
      </w:r>
      <w:r w:rsidRPr="00102091">
        <w:rPr>
          <w:rFonts w:ascii="Arial" w:eastAsia="Arial" w:hAnsi="Arial" w:cs="Arial"/>
          <w:sz w:val="24"/>
          <w:szCs w:val="24"/>
        </w:rPr>
        <w:t>maltrato – abuso sexual – infancia – prevención – títeres.</w:t>
      </w:r>
    </w:p>
    <w:p w:rsidR="00102091" w:rsidRPr="00102091" w:rsidRDefault="00102091" w:rsidP="00102091">
      <w:pPr>
        <w:spacing w:after="0" w:line="240" w:lineRule="auto"/>
        <w:rPr>
          <w:rFonts w:ascii="Arial" w:eastAsia="Arial" w:hAnsi="Arial" w:cs="Arial"/>
          <w:b/>
          <w:sz w:val="24"/>
          <w:szCs w:val="24"/>
        </w:rPr>
      </w:pPr>
    </w:p>
    <w:p w:rsidR="00102091" w:rsidRDefault="00102091" w:rsidP="00102091">
      <w:pPr>
        <w:spacing w:after="0" w:line="240" w:lineRule="auto"/>
        <w:rPr>
          <w:rFonts w:ascii="Arial" w:eastAsia="Arial" w:hAnsi="Arial" w:cs="Arial"/>
          <w:b/>
          <w:color w:val="000000"/>
          <w:sz w:val="24"/>
          <w:szCs w:val="24"/>
          <w:lang w:val="en-US"/>
        </w:rPr>
      </w:pPr>
      <w:r w:rsidRPr="00C92C14">
        <w:rPr>
          <w:rFonts w:ascii="Arial" w:eastAsia="Arial" w:hAnsi="Arial" w:cs="Arial"/>
          <w:b/>
          <w:color w:val="000000"/>
          <w:sz w:val="24"/>
          <w:szCs w:val="24"/>
          <w:lang w:val="en-US"/>
        </w:rPr>
        <w:t>ABSTRAC</w:t>
      </w:r>
      <w:r w:rsidR="009B5CC6">
        <w:rPr>
          <w:rFonts w:ascii="Arial" w:eastAsia="Arial" w:hAnsi="Arial" w:cs="Arial"/>
          <w:b/>
          <w:color w:val="000000"/>
          <w:sz w:val="24"/>
          <w:szCs w:val="24"/>
          <w:lang w:val="en-US"/>
        </w:rPr>
        <w:t>T</w:t>
      </w:r>
    </w:p>
    <w:p w:rsidR="009B5CC6" w:rsidRPr="00C92C14" w:rsidRDefault="009B5CC6" w:rsidP="00102091">
      <w:pPr>
        <w:spacing w:after="0" w:line="240" w:lineRule="auto"/>
        <w:rPr>
          <w:rFonts w:ascii="Arial" w:eastAsia="Arial" w:hAnsi="Arial" w:cs="Arial"/>
          <w:b/>
          <w:color w:val="000000"/>
          <w:sz w:val="24"/>
          <w:szCs w:val="24"/>
          <w:lang w:val="en-US"/>
        </w:rPr>
      </w:pPr>
    </w:p>
    <w:p w:rsidR="00102091" w:rsidRPr="00C92C14" w:rsidRDefault="00102091" w:rsidP="00102091">
      <w:pPr>
        <w:spacing w:after="0" w:line="240" w:lineRule="auto"/>
        <w:rPr>
          <w:rFonts w:ascii="Arial" w:eastAsia="Arial" w:hAnsi="Arial" w:cs="Arial"/>
          <w:color w:val="000000"/>
          <w:sz w:val="24"/>
          <w:szCs w:val="24"/>
          <w:lang w:val="en-US"/>
        </w:rPr>
      </w:pPr>
      <w:r w:rsidRPr="00C92C14">
        <w:rPr>
          <w:rFonts w:ascii="Arial" w:eastAsia="Arial" w:hAnsi="Arial" w:cs="Arial"/>
          <w:color w:val="000000"/>
          <w:sz w:val="24"/>
          <w:szCs w:val="24"/>
          <w:lang w:val="en-US"/>
        </w:rPr>
        <w:t>Childhood Sexual Abuse (ASI) constitutes one of the most devastating forms of abuse for the psyche. Young children communicate primarily through play, depositing deep emotions in it. The present work aims to contribute the experience carried out by the professionals that make up the Gesell Chamber Department of San Luis, through the implementation of a new preventive methodology and possible early detection of abuse and / or ASI. It consists of holding workshops with puppets in schools in San Luis capital, with an intentional sample of 127 boys and girls between 3 and 5 years old. The results show the effectiveness of this methodology, since situations of vulnerability were noticed in 2.3% of the sample.</w:t>
      </w:r>
    </w:p>
    <w:p w:rsidR="00102091" w:rsidRPr="00C92C14" w:rsidRDefault="00102091" w:rsidP="00102091">
      <w:pPr>
        <w:spacing w:after="0" w:line="240" w:lineRule="auto"/>
        <w:rPr>
          <w:rFonts w:ascii="Arial" w:eastAsia="Arial" w:hAnsi="Arial" w:cs="Arial"/>
          <w:b/>
          <w:color w:val="000000"/>
          <w:sz w:val="24"/>
          <w:szCs w:val="24"/>
          <w:lang w:val="en-US"/>
        </w:rPr>
      </w:pPr>
    </w:p>
    <w:p w:rsidR="00102091" w:rsidRPr="00C92C14" w:rsidRDefault="00102091" w:rsidP="00102091">
      <w:pPr>
        <w:spacing w:after="0" w:line="240" w:lineRule="auto"/>
        <w:rPr>
          <w:rFonts w:ascii="Arial" w:eastAsia="Arial" w:hAnsi="Arial" w:cs="Arial"/>
          <w:b/>
          <w:color w:val="000000"/>
          <w:sz w:val="24"/>
          <w:szCs w:val="24"/>
          <w:lang w:val="en-US"/>
        </w:rPr>
      </w:pPr>
      <w:r w:rsidRPr="00C92C14">
        <w:rPr>
          <w:rFonts w:ascii="Arial" w:eastAsia="Arial" w:hAnsi="Arial" w:cs="Arial"/>
          <w:b/>
          <w:color w:val="000000"/>
          <w:sz w:val="24"/>
          <w:szCs w:val="24"/>
          <w:lang w:val="en-US"/>
        </w:rPr>
        <w:t xml:space="preserve">Key words:  </w:t>
      </w:r>
      <w:r w:rsidRPr="00102091">
        <w:rPr>
          <w:rFonts w:ascii="Arial" w:eastAsia="Arial" w:hAnsi="Arial" w:cs="Arial"/>
          <w:color w:val="000000"/>
          <w:sz w:val="24"/>
          <w:szCs w:val="24"/>
          <w:lang w:val="en"/>
        </w:rPr>
        <w:t>abuse - sexual abuse - childhood - prevention - puppets</w:t>
      </w:r>
    </w:p>
    <w:p w:rsidR="00102091" w:rsidRPr="00C92C14" w:rsidRDefault="00102091" w:rsidP="00102091">
      <w:pPr>
        <w:spacing w:after="0" w:line="240" w:lineRule="auto"/>
        <w:rPr>
          <w:rFonts w:ascii="Arial" w:eastAsia="Arial" w:hAnsi="Arial" w:cs="Arial"/>
          <w:b/>
          <w:color w:val="000000"/>
          <w:sz w:val="24"/>
          <w:szCs w:val="24"/>
          <w:lang w:val="en-US"/>
        </w:rPr>
      </w:pPr>
    </w:p>
    <w:p w:rsidR="00102091" w:rsidRPr="00C92C14" w:rsidRDefault="00102091" w:rsidP="00102091">
      <w:pPr>
        <w:spacing w:after="0" w:line="240" w:lineRule="auto"/>
        <w:rPr>
          <w:rFonts w:ascii="Arial" w:eastAsia="Arial" w:hAnsi="Arial" w:cs="Arial"/>
          <w:b/>
          <w:color w:val="000000"/>
          <w:sz w:val="24"/>
          <w:szCs w:val="24"/>
          <w:lang w:val="en-US"/>
        </w:rPr>
      </w:pPr>
      <w:r w:rsidRPr="00C92C14">
        <w:rPr>
          <w:rFonts w:ascii="Arial" w:eastAsia="Arial" w:hAnsi="Arial" w:cs="Arial"/>
          <w:b/>
          <w:color w:val="000000"/>
          <w:sz w:val="24"/>
          <w:szCs w:val="24"/>
          <w:lang w:val="en-US"/>
        </w:rPr>
        <w:br w:type="page"/>
      </w:r>
    </w:p>
    <w:p w:rsid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rPr>
      </w:pPr>
      <w:r w:rsidRPr="00102091">
        <w:rPr>
          <w:rFonts w:ascii="Arial" w:eastAsia="Arial" w:hAnsi="Arial" w:cs="Arial"/>
          <w:b/>
          <w:color w:val="000000"/>
          <w:sz w:val="24"/>
          <w:szCs w:val="24"/>
        </w:rPr>
        <w:lastRenderedPageBreak/>
        <w:t>INTRODUCCIÓN</w:t>
      </w:r>
    </w:p>
    <w:p w:rsidR="009B5CC6" w:rsidRPr="00102091" w:rsidRDefault="009B5CC6" w:rsidP="00102091">
      <w:pPr>
        <w:pBdr>
          <w:top w:val="nil"/>
          <w:left w:val="nil"/>
          <w:bottom w:val="nil"/>
          <w:right w:val="nil"/>
          <w:between w:val="nil"/>
        </w:pBdr>
        <w:spacing w:after="0" w:line="240" w:lineRule="auto"/>
        <w:jc w:val="both"/>
        <w:rPr>
          <w:rFonts w:ascii="Arial" w:eastAsia="Arial" w:hAnsi="Arial" w:cs="Arial"/>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El presente trabajo pretende transmitir la experiencia en la Ciudad de San Luis (Argentina) de la implementación de una metodología creada por la psicóloga Mónica Jurado Flores (2016), que consiste en la realización de talleres con títeres para la prevención y/o detección precoz de situaciones de maltrato y abuso sexual en la infancia (en adelante ASI).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Dicha experiencia, se basa en la aplicación de una dinámica de taller realizada por la mencionada especialista, en Ecuador</w:t>
      </w:r>
      <w:r w:rsidR="00C92C14">
        <w:rPr>
          <w:rFonts w:ascii="Arial" w:eastAsia="Arial" w:hAnsi="Arial" w:cs="Arial"/>
          <w:color w:val="000000"/>
          <w:sz w:val="24"/>
          <w:szCs w:val="24"/>
        </w:rPr>
        <w:t xml:space="preserve">, </w:t>
      </w:r>
      <w:r w:rsidRPr="00102091">
        <w:rPr>
          <w:rFonts w:ascii="Arial" w:eastAsia="Arial" w:hAnsi="Arial" w:cs="Arial"/>
          <w:color w:val="000000"/>
          <w:sz w:val="24"/>
          <w:szCs w:val="24"/>
        </w:rPr>
        <w:t xml:space="preserve">durante el año 2013. Posteriormente, Jurado Flores publica en Perú su libro “De la oscuridad a la luz” (2016), el cual contiene los fundamentos teórico-conceptuales y la metodología de dicha técnica.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En base a ello, uno de los propósitos de la presente experiencia consiste en ampliar los horizontes de las intervenciones que se realizan a diario desde el Departamento Cámara </w:t>
      </w:r>
      <w:proofErr w:type="spellStart"/>
      <w:r w:rsidRPr="00102091">
        <w:rPr>
          <w:rFonts w:ascii="Arial" w:eastAsia="Arial" w:hAnsi="Arial" w:cs="Arial"/>
          <w:color w:val="000000"/>
          <w:sz w:val="24"/>
          <w:szCs w:val="24"/>
        </w:rPr>
        <w:t>Gesell</w:t>
      </w:r>
      <w:proofErr w:type="spellEnd"/>
      <w:r w:rsidRPr="00102091">
        <w:rPr>
          <w:rFonts w:ascii="Arial" w:eastAsia="Arial" w:hAnsi="Arial" w:cs="Arial"/>
          <w:color w:val="000000"/>
          <w:sz w:val="24"/>
          <w:szCs w:val="24"/>
        </w:rPr>
        <w:t xml:space="preserve"> del Poder Judicial de la Provincia de San Luis, a los efectos de</w:t>
      </w:r>
      <w:r w:rsidRPr="00102091">
        <w:rPr>
          <w:rFonts w:ascii="Arial" w:eastAsia="Arial" w:hAnsi="Arial" w:cs="Arial"/>
          <w:sz w:val="24"/>
          <w:szCs w:val="24"/>
        </w:rPr>
        <w:t xml:space="preserve"> </w:t>
      </w:r>
      <w:r w:rsidRPr="00102091">
        <w:rPr>
          <w:rFonts w:ascii="Arial" w:eastAsia="Arial" w:hAnsi="Arial" w:cs="Arial"/>
          <w:color w:val="000000"/>
          <w:sz w:val="24"/>
          <w:szCs w:val="24"/>
        </w:rPr>
        <w:t xml:space="preserve">intervenir precozmente con iniciativas preventivas tendientes a identificar posibles situaciones de vulnerabilidad que pueden estar atravesando niños y niñas desde edades tempranas. Por lo tanto, el objetivo fundamental es actuar antes de que la victimización y judicialización de las causas haya dejado en los/las niños/as víctimas, huellas de un trauma que, como es sabido, deviene patógeno en la mayoría de los casos.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En cuanto a los participantes de la experiencia, se trabajó con cuatro instituciones educativas (dos públicas y dos privadas) de la ciudad de San Luis capital, seleccionándose una muestra intencional que estuvo conformada por 127 alumnos y alumnas de salas de nivel inicial, de edades comprendidas entre los 3 y 5 años.</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A continuación, se abordan algunos contenidos teóricos subyacentes a la presente iniciativa, describiéndose además los aspectos metodológicos concernientes al instrumento utilizado. Se definen los objetivos, los instrumentos, describiéndose la muestra y el procedimiento desarrollado.</w:t>
      </w: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color w:val="000000"/>
          <w:sz w:val="24"/>
          <w:szCs w:val="24"/>
        </w:rPr>
      </w:pPr>
    </w:p>
    <w:p w:rsid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rPr>
      </w:pPr>
      <w:r w:rsidRPr="00102091">
        <w:rPr>
          <w:rFonts w:ascii="Arial" w:eastAsia="Arial" w:hAnsi="Arial" w:cs="Arial"/>
          <w:b/>
          <w:color w:val="000000"/>
          <w:sz w:val="24"/>
          <w:szCs w:val="24"/>
        </w:rPr>
        <w:t>Fundamentación teórico-conceptual</w:t>
      </w:r>
    </w:p>
    <w:p w:rsidR="009B5CC6" w:rsidRPr="00102091" w:rsidRDefault="009B5CC6"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La problemática del abuso sexual en la infancia se inscribe como una de las formas de maltrato hacia niños, niñas y adolescentes (en adelante </w:t>
      </w:r>
      <w:proofErr w:type="spellStart"/>
      <w:r w:rsidRPr="00102091">
        <w:rPr>
          <w:rFonts w:ascii="Arial" w:eastAsia="Arial" w:hAnsi="Arial" w:cs="Arial"/>
          <w:color w:val="000000"/>
          <w:sz w:val="24"/>
          <w:szCs w:val="24"/>
        </w:rPr>
        <w:t>NNyA</w:t>
      </w:r>
      <w:proofErr w:type="spellEnd"/>
      <w:r w:rsidRPr="00102091">
        <w:rPr>
          <w:rFonts w:ascii="Arial" w:eastAsia="Arial" w:hAnsi="Arial" w:cs="Arial"/>
          <w:color w:val="000000"/>
          <w:sz w:val="24"/>
          <w:szCs w:val="24"/>
        </w:rPr>
        <w:t xml:space="preserve">) que durante mucho tiempo fue silenciada y/o </w:t>
      </w:r>
      <w:proofErr w:type="spellStart"/>
      <w:r w:rsidRPr="00102091">
        <w:rPr>
          <w:rFonts w:ascii="Arial" w:eastAsia="Arial" w:hAnsi="Arial" w:cs="Arial"/>
          <w:color w:val="000000"/>
          <w:sz w:val="24"/>
          <w:szCs w:val="24"/>
        </w:rPr>
        <w:t>invisibilizada</w:t>
      </w:r>
      <w:proofErr w:type="spellEnd"/>
      <w:r w:rsidRPr="00102091">
        <w:rPr>
          <w:rFonts w:ascii="Arial" w:eastAsia="Arial" w:hAnsi="Arial" w:cs="Arial"/>
          <w:color w:val="000000"/>
          <w:sz w:val="24"/>
          <w:szCs w:val="24"/>
        </w:rPr>
        <w:t xml:space="preserve">, configurándose como un fenómeno que cae bajo las denominadas “cifras negras del delito”. Esta expresión, hace referencia a aquellas vulneraciones de derecho que no son denunciadas como tales y que, por lo tanto, quedan por fuera del circuito judicial y de la asistencia.  Según datos de UNICEF, cada hora, 228 niños/as son explotados sexualmente en América latina y el Caribe. Entre el 70% y el 80% de los afectados son niñas y, en la mitad de los casos, los agresores viven con las víctimas y, en tres cuartas partes, son familiares directos (Cao </w:t>
      </w:r>
      <w:proofErr w:type="spellStart"/>
      <w:r w:rsidRPr="00102091">
        <w:rPr>
          <w:rFonts w:ascii="Arial" w:eastAsia="Arial" w:hAnsi="Arial" w:cs="Arial"/>
          <w:color w:val="000000"/>
          <w:sz w:val="24"/>
          <w:szCs w:val="24"/>
        </w:rPr>
        <w:t>Gené</w:t>
      </w:r>
      <w:proofErr w:type="spellEnd"/>
      <w:r w:rsidRPr="00102091">
        <w:rPr>
          <w:rFonts w:ascii="Arial" w:eastAsia="Arial" w:hAnsi="Arial" w:cs="Arial"/>
          <w:color w:val="000000"/>
          <w:sz w:val="24"/>
          <w:szCs w:val="24"/>
        </w:rPr>
        <w:t>, 2019).</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Respecto de la definición conceptual de abuso sexual, la </w:t>
      </w:r>
      <w:r w:rsidRPr="00102091">
        <w:rPr>
          <w:rFonts w:ascii="Arial" w:eastAsia="Arial" w:hAnsi="Arial" w:cs="Arial"/>
          <w:i/>
          <w:color w:val="000000"/>
          <w:sz w:val="24"/>
          <w:szCs w:val="24"/>
        </w:rPr>
        <w:t xml:space="preserve">Standing Comité </w:t>
      </w:r>
      <w:proofErr w:type="spellStart"/>
      <w:r w:rsidRPr="00102091">
        <w:rPr>
          <w:rFonts w:ascii="Arial" w:eastAsia="Arial" w:hAnsi="Arial" w:cs="Arial"/>
          <w:i/>
          <w:color w:val="000000"/>
          <w:sz w:val="24"/>
          <w:szCs w:val="24"/>
        </w:rPr>
        <w:t>on</w:t>
      </w:r>
      <w:proofErr w:type="spellEnd"/>
      <w:r w:rsidRPr="00102091">
        <w:rPr>
          <w:rFonts w:ascii="Arial" w:eastAsia="Arial" w:hAnsi="Arial" w:cs="Arial"/>
          <w:i/>
          <w:color w:val="000000"/>
          <w:sz w:val="24"/>
          <w:szCs w:val="24"/>
        </w:rPr>
        <w:t xml:space="preserve"> </w:t>
      </w:r>
      <w:proofErr w:type="spellStart"/>
      <w:r w:rsidRPr="00102091">
        <w:rPr>
          <w:rFonts w:ascii="Arial" w:eastAsia="Arial" w:hAnsi="Arial" w:cs="Arial"/>
          <w:i/>
          <w:color w:val="000000"/>
          <w:sz w:val="24"/>
          <w:szCs w:val="24"/>
        </w:rPr>
        <w:t>Sexually</w:t>
      </w:r>
      <w:proofErr w:type="spellEnd"/>
      <w:r w:rsidRPr="00102091">
        <w:rPr>
          <w:rFonts w:ascii="Arial" w:eastAsia="Arial" w:hAnsi="Arial" w:cs="Arial"/>
          <w:i/>
          <w:color w:val="000000"/>
          <w:sz w:val="24"/>
          <w:szCs w:val="24"/>
        </w:rPr>
        <w:t xml:space="preserve"> </w:t>
      </w:r>
      <w:proofErr w:type="spellStart"/>
      <w:r w:rsidRPr="00102091">
        <w:rPr>
          <w:rFonts w:ascii="Arial" w:eastAsia="Arial" w:hAnsi="Arial" w:cs="Arial"/>
          <w:i/>
          <w:color w:val="000000"/>
          <w:sz w:val="24"/>
          <w:szCs w:val="24"/>
        </w:rPr>
        <w:t>Abused</w:t>
      </w:r>
      <w:proofErr w:type="spellEnd"/>
      <w:r w:rsidRPr="00102091">
        <w:rPr>
          <w:rFonts w:ascii="Arial" w:eastAsia="Arial" w:hAnsi="Arial" w:cs="Arial"/>
          <w:i/>
          <w:color w:val="000000"/>
          <w:sz w:val="24"/>
          <w:szCs w:val="24"/>
        </w:rPr>
        <w:t xml:space="preserve"> </w:t>
      </w:r>
      <w:proofErr w:type="spellStart"/>
      <w:r w:rsidRPr="00102091">
        <w:rPr>
          <w:rFonts w:ascii="Arial" w:eastAsia="Arial" w:hAnsi="Arial" w:cs="Arial"/>
          <w:i/>
          <w:color w:val="000000"/>
          <w:sz w:val="24"/>
          <w:szCs w:val="24"/>
        </w:rPr>
        <w:t>Children</w:t>
      </w:r>
      <w:proofErr w:type="spellEnd"/>
      <w:r w:rsidRPr="00102091">
        <w:rPr>
          <w:rFonts w:ascii="Arial" w:eastAsia="Arial" w:hAnsi="Arial" w:cs="Arial"/>
          <w:color w:val="000000"/>
          <w:sz w:val="24"/>
          <w:szCs w:val="24"/>
        </w:rPr>
        <w:t xml:space="preserve"> (SCOSAC) señala que cualquier niño o niña, por debajo de la edad de consentimiento, puede considerarse sexualmente abusado cuando una persona sexualmente madura, por designio o por descuido de sus responsabilidades sociales o específicas en relación con el niño o la niña, ha participado o permitido su participación en cualquier acto de una naturaleza sexual que tenga el propósito de conducir a la gratificación sexual de la persona </w:t>
      </w:r>
      <w:r w:rsidRPr="00102091">
        <w:rPr>
          <w:rFonts w:ascii="Arial" w:eastAsia="Arial" w:hAnsi="Arial" w:cs="Arial"/>
          <w:color w:val="000000"/>
          <w:sz w:val="24"/>
          <w:szCs w:val="24"/>
        </w:rPr>
        <w:lastRenderedPageBreak/>
        <w:t xml:space="preserve">sexualmente madura. Esta definición es procedente, aunque este acto contenga o no contacto físico o genital, sea o no iniciado por el niño y aunque sea o no discernible el efecto pernicioso en el corto plazo (Cao </w:t>
      </w:r>
      <w:proofErr w:type="spellStart"/>
      <w:r w:rsidRPr="00102091">
        <w:rPr>
          <w:rFonts w:ascii="Arial" w:eastAsia="Arial" w:hAnsi="Arial" w:cs="Arial"/>
          <w:color w:val="000000"/>
          <w:sz w:val="24"/>
          <w:szCs w:val="24"/>
        </w:rPr>
        <w:t>Gené</w:t>
      </w:r>
      <w:proofErr w:type="spellEnd"/>
      <w:r w:rsidRPr="00102091">
        <w:rPr>
          <w:rFonts w:ascii="Arial" w:eastAsia="Arial" w:hAnsi="Arial" w:cs="Arial"/>
          <w:color w:val="000000"/>
          <w:sz w:val="24"/>
          <w:szCs w:val="24"/>
        </w:rPr>
        <w:t>, 2019).</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Henri </w:t>
      </w:r>
      <w:proofErr w:type="spellStart"/>
      <w:r w:rsidRPr="00102091">
        <w:rPr>
          <w:rFonts w:ascii="Arial" w:eastAsia="Arial" w:hAnsi="Arial" w:cs="Arial"/>
          <w:color w:val="000000"/>
          <w:sz w:val="24"/>
          <w:szCs w:val="24"/>
        </w:rPr>
        <w:t>Kempe</w:t>
      </w:r>
      <w:proofErr w:type="spellEnd"/>
      <w:r w:rsidRPr="00102091">
        <w:rPr>
          <w:rFonts w:ascii="Arial" w:eastAsia="Arial" w:hAnsi="Arial" w:cs="Arial"/>
          <w:color w:val="000000"/>
          <w:sz w:val="24"/>
          <w:szCs w:val="24"/>
        </w:rPr>
        <w:t xml:space="preserve">, en su artículo </w:t>
      </w:r>
      <w:r w:rsidRPr="00102091">
        <w:rPr>
          <w:rFonts w:ascii="Arial" w:eastAsia="Arial" w:hAnsi="Arial" w:cs="Arial"/>
          <w:i/>
          <w:color w:val="000000"/>
          <w:sz w:val="24"/>
          <w:szCs w:val="24"/>
        </w:rPr>
        <w:t xml:space="preserve">Sexual Abuse, </w:t>
      </w:r>
      <w:proofErr w:type="spellStart"/>
      <w:r w:rsidRPr="00102091">
        <w:rPr>
          <w:rFonts w:ascii="Arial" w:eastAsia="Arial" w:hAnsi="Arial" w:cs="Arial"/>
          <w:i/>
          <w:color w:val="000000"/>
          <w:sz w:val="24"/>
          <w:szCs w:val="24"/>
        </w:rPr>
        <w:t>Another</w:t>
      </w:r>
      <w:proofErr w:type="spellEnd"/>
      <w:r w:rsidRPr="00102091">
        <w:rPr>
          <w:rFonts w:ascii="Arial" w:eastAsia="Arial" w:hAnsi="Arial" w:cs="Arial"/>
          <w:i/>
          <w:color w:val="000000"/>
          <w:sz w:val="24"/>
          <w:szCs w:val="24"/>
        </w:rPr>
        <w:t xml:space="preserve"> </w:t>
      </w:r>
      <w:proofErr w:type="spellStart"/>
      <w:r w:rsidRPr="00102091">
        <w:rPr>
          <w:rFonts w:ascii="Arial" w:eastAsia="Arial" w:hAnsi="Arial" w:cs="Arial"/>
          <w:i/>
          <w:color w:val="000000"/>
          <w:sz w:val="24"/>
          <w:szCs w:val="24"/>
        </w:rPr>
        <w:t>Hidden</w:t>
      </w:r>
      <w:proofErr w:type="spellEnd"/>
      <w:r w:rsidRPr="00102091">
        <w:rPr>
          <w:rFonts w:ascii="Arial" w:eastAsia="Arial" w:hAnsi="Arial" w:cs="Arial"/>
          <w:i/>
          <w:color w:val="000000"/>
          <w:sz w:val="24"/>
          <w:szCs w:val="24"/>
        </w:rPr>
        <w:t xml:space="preserve"> </w:t>
      </w:r>
      <w:proofErr w:type="spellStart"/>
      <w:r w:rsidRPr="00102091">
        <w:rPr>
          <w:rFonts w:ascii="Arial" w:eastAsia="Arial" w:hAnsi="Arial" w:cs="Arial"/>
          <w:i/>
          <w:color w:val="000000"/>
          <w:sz w:val="24"/>
          <w:szCs w:val="24"/>
        </w:rPr>
        <w:t>Pediatric</w:t>
      </w:r>
      <w:proofErr w:type="spellEnd"/>
      <w:r w:rsidRPr="00102091">
        <w:rPr>
          <w:rFonts w:ascii="Arial" w:eastAsia="Arial" w:hAnsi="Arial" w:cs="Arial"/>
          <w:i/>
          <w:color w:val="000000"/>
          <w:sz w:val="24"/>
          <w:szCs w:val="24"/>
        </w:rPr>
        <w:t xml:space="preserve"> </w:t>
      </w:r>
      <w:proofErr w:type="spellStart"/>
      <w:r w:rsidRPr="00102091">
        <w:rPr>
          <w:rFonts w:ascii="Arial" w:eastAsia="Arial" w:hAnsi="Arial" w:cs="Arial"/>
          <w:i/>
          <w:color w:val="000000"/>
          <w:sz w:val="24"/>
          <w:szCs w:val="24"/>
        </w:rPr>
        <w:t>Problem</w:t>
      </w:r>
      <w:proofErr w:type="spellEnd"/>
      <w:r w:rsidRPr="00102091">
        <w:rPr>
          <w:rFonts w:ascii="Arial" w:eastAsia="Arial" w:hAnsi="Arial" w:cs="Arial"/>
          <w:color w:val="000000"/>
          <w:sz w:val="24"/>
          <w:szCs w:val="24"/>
        </w:rPr>
        <w:t xml:space="preserve"> </w:t>
      </w:r>
      <w:r w:rsidR="00AE68D9" w:rsidRPr="00AE68D9">
        <w:rPr>
          <w:rFonts w:ascii="Arial" w:eastAsia="Arial" w:hAnsi="Arial" w:cs="Arial"/>
          <w:color w:val="000000"/>
          <w:sz w:val="24"/>
          <w:szCs w:val="24"/>
        </w:rPr>
        <w:t>(2013</w:t>
      </w:r>
      <w:r w:rsidRPr="00102091">
        <w:rPr>
          <w:rFonts w:ascii="Arial" w:eastAsia="Arial" w:hAnsi="Arial" w:cs="Arial"/>
          <w:color w:val="000000"/>
          <w:sz w:val="24"/>
          <w:szCs w:val="24"/>
        </w:rPr>
        <w:t xml:space="preserve">) elabora una definición, </w:t>
      </w:r>
      <w:r w:rsidRPr="00C92C14">
        <w:rPr>
          <w:rFonts w:ascii="Arial" w:eastAsia="Arial" w:hAnsi="Arial" w:cs="Arial"/>
          <w:color w:val="000000"/>
          <w:sz w:val="24"/>
          <w:szCs w:val="24"/>
        </w:rPr>
        <w:t>consensuada</w:t>
      </w:r>
      <w:r w:rsidRPr="00C92C14">
        <w:rPr>
          <w:rFonts w:ascii="Arial" w:eastAsia="Arial" w:hAnsi="Arial" w:cs="Arial"/>
          <w:i/>
          <w:color w:val="000000"/>
          <w:sz w:val="24"/>
          <w:szCs w:val="24"/>
        </w:rPr>
        <w:t xml:space="preserve"> </w:t>
      </w:r>
      <w:r w:rsidRPr="00C92C14">
        <w:rPr>
          <w:rFonts w:ascii="Arial" w:eastAsia="Arial" w:hAnsi="Arial" w:cs="Arial"/>
          <w:color w:val="000000"/>
          <w:sz w:val="24"/>
          <w:szCs w:val="24"/>
        </w:rPr>
        <w:t xml:space="preserve">a nivel internacional, del abuso sexual a niños y niñas, definiéndolo </w:t>
      </w:r>
      <w:r w:rsidR="00C92C14">
        <w:rPr>
          <w:rFonts w:ascii="Arial" w:eastAsia="Arial" w:hAnsi="Arial" w:cs="Arial"/>
          <w:color w:val="000000"/>
          <w:sz w:val="24"/>
          <w:szCs w:val="24"/>
        </w:rPr>
        <w:t>en términos de</w:t>
      </w:r>
      <w:r w:rsidRPr="00C92C14">
        <w:rPr>
          <w:rFonts w:ascii="Arial" w:eastAsia="Arial" w:hAnsi="Arial" w:cs="Arial"/>
          <w:color w:val="000000"/>
          <w:sz w:val="24"/>
          <w:szCs w:val="24"/>
        </w:rPr>
        <w:t xml:space="preserve"> </w:t>
      </w:r>
      <w:r w:rsidR="00C92C14" w:rsidRPr="00C92C14">
        <w:rPr>
          <w:rFonts w:ascii="Arial" w:eastAsia="Arial" w:hAnsi="Arial" w:cs="Arial"/>
          <w:color w:val="000000"/>
          <w:sz w:val="24"/>
          <w:szCs w:val="24"/>
        </w:rPr>
        <w:t>l</w:t>
      </w:r>
      <w:r w:rsidRPr="00C92C14">
        <w:rPr>
          <w:rFonts w:ascii="Arial" w:eastAsia="Arial" w:hAnsi="Arial" w:cs="Arial"/>
          <w:color w:val="000000"/>
          <w:sz w:val="24"/>
          <w:szCs w:val="24"/>
        </w:rPr>
        <w:t>a implicación de niños</w:t>
      </w:r>
      <w:r w:rsidR="00C92C14" w:rsidRPr="00C92C14">
        <w:rPr>
          <w:rFonts w:ascii="Arial" w:eastAsia="Arial" w:hAnsi="Arial" w:cs="Arial"/>
          <w:color w:val="000000"/>
          <w:sz w:val="24"/>
          <w:szCs w:val="24"/>
        </w:rPr>
        <w:t>, niñas</w:t>
      </w:r>
      <w:r w:rsidRPr="00C92C14">
        <w:rPr>
          <w:rFonts w:ascii="Arial" w:eastAsia="Arial" w:hAnsi="Arial" w:cs="Arial"/>
          <w:color w:val="000000"/>
          <w:sz w:val="24"/>
          <w:szCs w:val="24"/>
        </w:rPr>
        <w:t xml:space="preserve"> y adolescentes en actividades sexuales que no entienden plenamente, </w:t>
      </w:r>
      <w:r w:rsidR="00C92C14" w:rsidRPr="00C92C14">
        <w:rPr>
          <w:rFonts w:ascii="Arial" w:eastAsia="Arial" w:hAnsi="Arial" w:cs="Arial"/>
          <w:color w:val="000000"/>
          <w:sz w:val="24"/>
          <w:szCs w:val="24"/>
        </w:rPr>
        <w:t>y por lo tanto no</w:t>
      </w:r>
      <w:r w:rsidRPr="00C92C14">
        <w:rPr>
          <w:rFonts w:ascii="Arial" w:eastAsia="Arial" w:hAnsi="Arial" w:cs="Arial"/>
          <w:color w:val="000000"/>
          <w:sz w:val="24"/>
          <w:szCs w:val="24"/>
        </w:rPr>
        <w:t xml:space="preserve"> pueden dar </w:t>
      </w:r>
      <w:r w:rsidR="00C92C14" w:rsidRPr="00C92C14">
        <w:rPr>
          <w:rFonts w:ascii="Arial" w:eastAsia="Arial" w:hAnsi="Arial" w:cs="Arial"/>
          <w:color w:val="000000"/>
          <w:sz w:val="24"/>
          <w:szCs w:val="24"/>
        </w:rPr>
        <w:t>su</w:t>
      </w:r>
      <w:r w:rsidRPr="00C92C14">
        <w:rPr>
          <w:rFonts w:ascii="Arial" w:eastAsia="Arial" w:hAnsi="Arial" w:cs="Arial"/>
          <w:color w:val="000000"/>
          <w:sz w:val="24"/>
          <w:szCs w:val="24"/>
        </w:rPr>
        <w:t xml:space="preserve"> consentimiento, o que violan los tabúes sociales de los roles familiares.</w:t>
      </w:r>
      <w:r w:rsidR="00C92C14" w:rsidRPr="00C92C14">
        <w:rPr>
          <w:rFonts w:ascii="Arial" w:eastAsia="Arial" w:hAnsi="Arial" w:cs="Arial"/>
          <w:color w:val="000000"/>
          <w:sz w:val="24"/>
          <w:szCs w:val="24"/>
        </w:rPr>
        <w:t xml:space="preserve"> Para dichos autores, e</w:t>
      </w:r>
      <w:r w:rsidRPr="00C92C14">
        <w:rPr>
          <w:rFonts w:ascii="Arial" w:eastAsia="Arial" w:hAnsi="Arial" w:cs="Arial"/>
          <w:color w:val="000000"/>
          <w:sz w:val="24"/>
          <w:szCs w:val="24"/>
        </w:rPr>
        <w:t>l abuso</w:t>
      </w:r>
      <w:r w:rsidR="00C92C14" w:rsidRPr="00C92C14">
        <w:rPr>
          <w:rFonts w:ascii="Arial" w:eastAsia="Arial" w:hAnsi="Arial" w:cs="Arial"/>
          <w:color w:val="000000"/>
          <w:sz w:val="24"/>
          <w:szCs w:val="24"/>
        </w:rPr>
        <w:t xml:space="preserve"> sexual </w:t>
      </w:r>
      <w:r w:rsidR="00C92C14">
        <w:rPr>
          <w:rFonts w:ascii="Arial" w:eastAsia="Arial" w:hAnsi="Arial" w:cs="Arial"/>
          <w:color w:val="000000"/>
          <w:sz w:val="24"/>
          <w:szCs w:val="24"/>
        </w:rPr>
        <w:t>incluye</w:t>
      </w:r>
      <w:r w:rsidR="00C92C14" w:rsidRPr="00C92C14">
        <w:rPr>
          <w:rFonts w:ascii="Arial" w:eastAsia="Arial" w:hAnsi="Arial" w:cs="Arial"/>
          <w:color w:val="000000"/>
          <w:sz w:val="24"/>
          <w:szCs w:val="24"/>
        </w:rPr>
        <w:t xml:space="preserve"> la pedofilia, las violaciones, </w:t>
      </w:r>
      <w:r w:rsidRPr="00C92C14">
        <w:rPr>
          <w:rFonts w:ascii="Arial" w:eastAsia="Arial" w:hAnsi="Arial" w:cs="Arial"/>
          <w:color w:val="000000"/>
          <w:sz w:val="24"/>
          <w:szCs w:val="24"/>
        </w:rPr>
        <w:t>toda forma de incesto</w:t>
      </w:r>
      <w:r w:rsidR="00C92C14" w:rsidRPr="00C92C14">
        <w:rPr>
          <w:rFonts w:ascii="Arial" w:eastAsia="Arial" w:hAnsi="Arial" w:cs="Arial"/>
          <w:color w:val="000000"/>
          <w:sz w:val="24"/>
          <w:szCs w:val="24"/>
        </w:rPr>
        <w:t>, entre otras modalidades</w:t>
      </w:r>
      <w:r w:rsidRPr="00C92C14">
        <w:rPr>
          <w:rFonts w:ascii="Arial" w:eastAsia="Arial" w:hAnsi="Arial" w:cs="Arial"/>
          <w:color w:val="000000"/>
          <w:sz w:val="24"/>
          <w:szCs w:val="24"/>
        </w:rPr>
        <w:t>.</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Para Irene </w:t>
      </w:r>
      <w:proofErr w:type="spellStart"/>
      <w:r w:rsidRPr="00102091">
        <w:rPr>
          <w:rFonts w:ascii="Arial" w:eastAsia="Arial" w:hAnsi="Arial" w:cs="Arial"/>
          <w:color w:val="000000"/>
          <w:sz w:val="24"/>
          <w:szCs w:val="24"/>
        </w:rPr>
        <w:t>Intebi</w:t>
      </w:r>
      <w:proofErr w:type="spellEnd"/>
      <w:r w:rsidRPr="00102091">
        <w:rPr>
          <w:rFonts w:ascii="Arial" w:eastAsia="Arial" w:hAnsi="Arial" w:cs="Arial"/>
          <w:color w:val="000000"/>
          <w:sz w:val="24"/>
          <w:szCs w:val="24"/>
        </w:rPr>
        <w:t xml:space="preserve">, el abuso sexual a los </w:t>
      </w:r>
      <w:proofErr w:type="spellStart"/>
      <w:r w:rsidRPr="00102091">
        <w:rPr>
          <w:rFonts w:ascii="Arial" w:eastAsia="Arial" w:hAnsi="Arial" w:cs="Arial"/>
          <w:color w:val="000000"/>
          <w:sz w:val="24"/>
          <w:szCs w:val="24"/>
        </w:rPr>
        <w:t>NNyA</w:t>
      </w:r>
      <w:proofErr w:type="spellEnd"/>
      <w:r w:rsidRPr="00102091">
        <w:rPr>
          <w:rFonts w:ascii="Arial" w:eastAsia="Arial" w:hAnsi="Arial" w:cs="Arial"/>
          <w:color w:val="000000"/>
          <w:sz w:val="24"/>
          <w:szCs w:val="24"/>
        </w:rPr>
        <w:t xml:space="preserve"> conlleva la imposición de conductas de contenido sexual por parte de una persona adulta, realizadas en un contexto de desigualdad, en general mediante el engaño, la mentira, la manipulación o la fuerza (2012).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La tipología clásica reconoce tres ámbitos en los que puede suceder la situación de abuso sexual: extra familiar, el entorno habitual, e intrafamiliar. Este último, considerado del orden del incesto, ha ido ganando espacio en las reflexiones en el campo de las ciencias humanas, por las graves consecuencias que genera en la subjetividad de los </w:t>
      </w:r>
      <w:proofErr w:type="spellStart"/>
      <w:r w:rsidRPr="00102091">
        <w:rPr>
          <w:rFonts w:ascii="Arial" w:eastAsia="Arial" w:hAnsi="Arial" w:cs="Arial"/>
          <w:color w:val="000000"/>
          <w:sz w:val="24"/>
          <w:szCs w:val="24"/>
        </w:rPr>
        <w:t>NNyA</w:t>
      </w:r>
      <w:proofErr w:type="spellEnd"/>
      <w:r w:rsidRPr="00102091">
        <w:rPr>
          <w:rFonts w:ascii="Arial" w:eastAsia="Arial" w:hAnsi="Arial" w:cs="Arial"/>
          <w:color w:val="000000"/>
          <w:sz w:val="24"/>
          <w:szCs w:val="24"/>
        </w:rPr>
        <w:t xml:space="preserve"> afectados, en la medida en que deviene una condición devastadora de aspectos fundantes del ordenamiento social y familiar</w:t>
      </w:r>
      <w:r w:rsidRPr="00102091">
        <w:rPr>
          <w:rFonts w:ascii="Arial" w:eastAsia="Arial" w:hAnsi="Arial" w:cs="Arial"/>
          <w:sz w:val="24"/>
          <w:szCs w:val="24"/>
        </w:rPr>
        <w:t xml:space="preserve">. Asimismo, cabe señalar que el abuso sexual intrafamiliar engloba el mayor porcentaje de las victimizaciones. Al respecto, sobre estadísticas recabadas en Argentina en el periodo de noviembre de 2016 a febrero de 2018, se ha publicado que en un 64,2% los abusos hacia </w:t>
      </w:r>
      <w:proofErr w:type="spellStart"/>
      <w:r w:rsidRPr="00102091">
        <w:rPr>
          <w:rFonts w:ascii="Arial" w:eastAsia="Arial" w:hAnsi="Arial" w:cs="Arial"/>
          <w:sz w:val="24"/>
          <w:szCs w:val="24"/>
        </w:rPr>
        <w:t>NNyA</w:t>
      </w:r>
      <w:proofErr w:type="spellEnd"/>
      <w:r w:rsidRPr="00102091">
        <w:rPr>
          <w:rFonts w:ascii="Arial" w:eastAsia="Arial" w:hAnsi="Arial" w:cs="Arial"/>
          <w:sz w:val="24"/>
          <w:szCs w:val="24"/>
        </w:rPr>
        <w:t xml:space="preserve"> son ocasionados por un familiar, y que en un 35, 4 % de los casos el abusador es el padre. (Programa Victimas contra la Violencia, Liga Nacional contra el abuso sexual infantil).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En la mayoría de casos de ASI, las conductas abusivas no implican el acceso carnal y suelen consistir (entre otros comportamientos) en manoseos, frotamientos, conductas exhibicionistas o voyeristas, comentarios sexuales e indagaciones acerca de la intimidad de la víctima, y también en la utilización de nuevas tecnologías como las redes sociales, videos que se suben por internet, etc. (</w:t>
      </w:r>
      <w:proofErr w:type="spellStart"/>
      <w:r w:rsidRPr="00102091">
        <w:rPr>
          <w:rFonts w:ascii="Arial" w:eastAsia="Arial" w:hAnsi="Arial" w:cs="Arial"/>
          <w:color w:val="000000"/>
          <w:sz w:val="24"/>
          <w:szCs w:val="24"/>
        </w:rPr>
        <w:t>Cornaglia</w:t>
      </w:r>
      <w:proofErr w:type="spellEnd"/>
      <w:r w:rsidRPr="00102091">
        <w:rPr>
          <w:rFonts w:ascii="Arial" w:eastAsia="Arial" w:hAnsi="Arial" w:cs="Arial"/>
          <w:color w:val="000000"/>
          <w:sz w:val="24"/>
          <w:szCs w:val="24"/>
        </w:rPr>
        <w:t xml:space="preserve"> y </w:t>
      </w:r>
      <w:proofErr w:type="spellStart"/>
      <w:r w:rsidRPr="00102091">
        <w:rPr>
          <w:rFonts w:ascii="Arial" w:eastAsia="Arial" w:hAnsi="Arial" w:cs="Arial"/>
          <w:color w:val="000000"/>
          <w:sz w:val="24"/>
          <w:szCs w:val="24"/>
        </w:rPr>
        <w:t>Vignolo</w:t>
      </w:r>
      <w:proofErr w:type="spellEnd"/>
      <w:r w:rsidRPr="00102091">
        <w:rPr>
          <w:rFonts w:ascii="Arial" w:eastAsia="Arial" w:hAnsi="Arial" w:cs="Arial"/>
          <w:color w:val="000000"/>
          <w:sz w:val="24"/>
          <w:szCs w:val="24"/>
        </w:rPr>
        <w:t xml:space="preserve">, 2005), las cuales configuran nuevas tipologías de delitos contra la integridad sexual como el </w:t>
      </w:r>
      <w:proofErr w:type="spellStart"/>
      <w:r w:rsidRPr="00102091">
        <w:rPr>
          <w:rFonts w:ascii="Arial" w:eastAsia="Arial" w:hAnsi="Arial" w:cs="Arial"/>
          <w:i/>
          <w:color w:val="000000"/>
          <w:sz w:val="24"/>
          <w:szCs w:val="24"/>
        </w:rPr>
        <w:t>Grooming</w:t>
      </w:r>
      <w:proofErr w:type="spellEnd"/>
      <w:r w:rsidRPr="00102091">
        <w:rPr>
          <w:rFonts w:ascii="Arial" w:eastAsia="Arial" w:hAnsi="Arial" w:cs="Arial"/>
          <w:color w:val="000000"/>
          <w:sz w:val="24"/>
          <w:szCs w:val="24"/>
        </w:rPr>
        <w:t xml:space="preserve">, </w:t>
      </w:r>
      <w:proofErr w:type="spellStart"/>
      <w:r w:rsidRPr="00102091">
        <w:rPr>
          <w:rFonts w:ascii="Arial" w:eastAsia="Arial" w:hAnsi="Arial" w:cs="Arial"/>
          <w:i/>
          <w:iCs/>
          <w:color w:val="000000"/>
          <w:sz w:val="24"/>
          <w:szCs w:val="24"/>
        </w:rPr>
        <w:t>Sexting</w:t>
      </w:r>
      <w:proofErr w:type="spellEnd"/>
      <w:r w:rsidRPr="00102091">
        <w:rPr>
          <w:rFonts w:ascii="Arial" w:eastAsia="Arial" w:hAnsi="Arial" w:cs="Arial"/>
          <w:color w:val="000000"/>
          <w:sz w:val="24"/>
          <w:szCs w:val="24"/>
        </w:rPr>
        <w:t>, entre otros.</w:t>
      </w:r>
    </w:p>
    <w:p w:rsidR="00102091" w:rsidRPr="00AE68D9"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Desde la perspectiva de Abelleira (2009), la progresiva superación de la invisibilidad histórica que ha ocupado la problemática del abuso sexual, responde a la posibilidad de cuestionar la noción de la familia de la modernidad. Ésta, con fuerte pregnancia religiosa, ha sido idealizada como lugar donde los padres ejercen funciones de cuidado y sostén hacia los hijos, de transmisión de afecto y los límites; normas que van a permitir la construcción de la subjetividad a partir de la regulación por el tabú del incesto y en estrecho intercambio con el entorno social. Sin embargo, dicha visión (de fuerte contenido ideológico), obstaculizó ver la otra cara posible de la misma, como un grupo que también envuelve la posibilidad de devenir lugar de ejercicio abusivo del poder, en el que los derechos de los más débiles pueden ser violados sistemáticamente.</w:t>
      </w:r>
    </w:p>
    <w:p w:rsid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p>
    <w:p w:rsidR="009B5CC6" w:rsidRDefault="009B5CC6"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p>
    <w:p w:rsidR="009B5CC6" w:rsidRDefault="009B5CC6"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p>
    <w:p w:rsidR="009B5CC6" w:rsidRPr="00102091" w:rsidRDefault="009B5CC6"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p>
    <w:p w:rsidR="00102091" w:rsidRDefault="00102091" w:rsidP="00102091">
      <w:pPr>
        <w:pBdr>
          <w:top w:val="nil"/>
          <w:left w:val="nil"/>
          <w:bottom w:val="nil"/>
          <w:right w:val="nil"/>
          <w:between w:val="nil"/>
        </w:pBdr>
        <w:spacing w:after="0" w:line="240" w:lineRule="auto"/>
        <w:ind w:firstLine="708"/>
        <w:jc w:val="both"/>
        <w:rPr>
          <w:rFonts w:ascii="Arial" w:eastAsia="Arial" w:hAnsi="Arial" w:cs="Arial"/>
          <w:b/>
          <w:color w:val="000000"/>
          <w:sz w:val="24"/>
          <w:szCs w:val="24"/>
        </w:rPr>
      </w:pPr>
      <w:r w:rsidRPr="00102091">
        <w:rPr>
          <w:rFonts w:ascii="Arial" w:eastAsia="Arial" w:hAnsi="Arial" w:cs="Arial"/>
          <w:b/>
          <w:color w:val="000000"/>
          <w:sz w:val="24"/>
          <w:szCs w:val="24"/>
        </w:rPr>
        <w:lastRenderedPageBreak/>
        <w:t>Talleres con Títeres: una nueva técnica para la detección de abuso sexual en la infancia.</w:t>
      </w:r>
    </w:p>
    <w:p w:rsidR="009B5CC6" w:rsidRPr="00102091" w:rsidRDefault="009B5CC6" w:rsidP="00102091">
      <w:pPr>
        <w:pBdr>
          <w:top w:val="nil"/>
          <w:left w:val="nil"/>
          <w:bottom w:val="nil"/>
          <w:right w:val="nil"/>
          <w:between w:val="nil"/>
        </w:pBdr>
        <w:spacing w:after="0" w:line="240" w:lineRule="auto"/>
        <w:ind w:firstLine="708"/>
        <w:jc w:val="both"/>
        <w:rPr>
          <w:rFonts w:ascii="Arial" w:eastAsia="Arial" w:hAnsi="Arial" w:cs="Arial"/>
          <w:b/>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En general, los niños y las niñas pequeños/as se comunican fundamentalmente a partir de la conducta de juego, comprometiéndose subjetivamente en el mismo y depositando en él profundas emociones. Los niños y niñas proyectan sus afectos en cada uno de los personajes de sus cuentos y en las escenas que dramatizan, siendo posible vislumbrar que cada niño/a le da al juego una impronta singular e irrepetible.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El pensamiento infantil, está sujeto a una suma de percepciones mezcladas, muchas de las cuales no están integradas: algunos aspectos que observa, sí obedecen a la realidad, pero otros elementos están dominados por la fantasía, debido a la inmadurez de su pensamiento y a las distorsiones producidas por sus pulsiones internas. El niño o niña empieza a fantasear con “retazos” de su entorno, evocando necesidades o ansiedades muy fuertes en este proceso, dejándose empujar por estas sensaciones que lo llenarán de confusión en su mente, siendo él mismo ineficaz para ordenarlas; </w:t>
      </w:r>
      <w:r w:rsidRPr="00102091">
        <w:rPr>
          <w:rFonts w:ascii="Arial" w:eastAsia="Arial" w:hAnsi="Arial" w:cs="Arial"/>
          <w:i/>
          <w:color w:val="000000"/>
          <w:sz w:val="24"/>
          <w:szCs w:val="24"/>
        </w:rPr>
        <w:t>entonces necesita de una ambientación para que esta inmersión en la fantasía lo devuelva a la realidad más preparado</w:t>
      </w:r>
      <w:r w:rsidRPr="00102091">
        <w:rPr>
          <w:rFonts w:ascii="Arial" w:eastAsia="Arial" w:hAnsi="Arial" w:cs="Arial"/>
          <w:color w:val="000000"/>
          <w:sz w:val="24"/>
          <w:szCs w:val="24"/>
        </w:rPr>
        <w:t xml:space="preserve">; así lo subraya </w:t>
      </w:r>
      <w:proofErr w:type="spellStart"/>
      <w:r w:rsidRPr="00102091">
        <w:rPr>
          <w:rFonts w:ascii="Arial" w:eastAsia="Arial" w:hAnsi="Arial" w:cs="Arial"/>
          <w:color w:val="000000"/>
          <w:sz w:val="24"/>
          <w:szCs w:val="24"/>
        </w:rPr>
        <w:t>Bettelheim</w:t>
      </w:r>
      <w:proofErr w:type="spellEnd"/>
      <w:r w:rsidRPr="00102091">
        <w:rPr>
          <w:rFonts w:ascii="Arial" w:eastAsia="Arial" w:hAnsi="Arial" w:cs="Arial"/>
          <w:color w:val="000000"/>
          <w:sz w:val="24"/>
          <w:szCs w:val="24"/>
        </w:rPr>
        <w:t xml:space="preserve"> (1977), en su libro: </w:t>
      </w:r>
      <w:r w:rsidRPr="00102091">
        <w:rPr>
          <w:rFonts w:ascii="Arial" w:eastAsia="Arial" w:hAnsi="Arial" w:cs="Arial"/>
          <w:i/>
          <w:color w:val="000000"/>
          <w:sz w:val="24"/>
          <w:szCs w:val="24"/>
        </w:rPr>
        <w:t>Psicoanálisis de los cuentos de hadas</w:t>
      </w:r>
      <w:r w:rsidRPr="00102091">
        <w:rPr>
          <w:rFonts w:ascii="Arial" w:eastAsia="Arial" w:hAnsi="Arial" w:cs="Arial"/>
          <w:color w:val="000000"/>
          <w:sz w:val="24"/>
          <w:szCs w:val="24"/>
        </w:rPr>
        <w:t>, y agrega: “</w:t>
      </w:r>
      <w:r w:rsidRPr="00102091">
        <w:rPr>
          <w:rFonts w:ascii="Arial" w:eastAsia="Arial" w:hAnsi="Arial" w:cs="Arial"/>
          <w:i/>
          <w:color w:val="000000"/>
          <w:sz w:val="24"/>
          <w:szCs w:val="24"/>
        </w:rPr>
        <w:t>El cuento avanza de manera similar a cómo el niño ve y experimenta el mundo; es precisamente por este motivo que el cuento de hadas resulta tan convincente para él. El cuento lo conforta mucho más que los esfuerzos por consolarlo basados en razonamientos adultos”</w:t>
      </w:r>
      <w:r w:rsidR="00AE68D9" w:rsidRPr="00AE68D9">
        <w:rPr>
          <w:rFonts w:ascii="Arial" w:eastAsia="Arial" w:hAnsi="Arial" w:cs="Arial"/>
          <w:i/>
          <w:color w:val="000000"/>
          <w:sz w:val="24"/>
          <w:szCs w:val="24"/>
        </w:rPr>
        <w:t xml:space="preserve"> (p.57)</w:t>
      </w:r>
      <w:r w:rsidRPr="00102091">
        <w:rPr>
          <w:rFonts w:ascii="Arial" w:eastAsia="Arial" w:hAnsi="Arial" w:cs="Arial"/>
          <w:i/>
          <w:color w:val="000000"/>
          <w:sz w:val="24"/>
          <w:szCs w:val="24"/>
        </w:rPr>
        <w:t>.</w:t>
      </w:r>
      <w:r w:rsidRPr="00102091">
        <w:rPr>
          <w:rFonts w:ascii="Arial" w:eastAsia="Arial" w:hAnsi="Arial" w:cs="Arial"/>
          <w:color w:val="000000"/>
          <w:sz w:val="24"/>
          <w:szCs w:val="24"/>
        </w:rPr>
        <w:t xml:space="preserve">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Dicho autor refiere además que, cuando un niño escucha una historia, se pone en juego el poder de su fantasía y logra reconocerse a sí mismo en el personaje central. “</w:t>
      </w:r>
      <w:r w:rsidRPr="00102091">
        <w:rPr>
          <w:rFonts w:ascii="Arial" w:eastAsia="Arial" w:hAnsi="Arial" w:cs="Arial"/>
          <w:i/>
          <w:color w:val="000000"/>
          <w:sz w:val="24"/>
          <w:szCs w:val="24"/>
        </w:rPr>
        <w:t>El pequeño confía en la historia que se le cuenta, porque el mundo que ésta le presenta, coincide con el suyo”</w:t>
      </w:r>
      <w:r w:rsidRPr="00102091">
        <w:rPr>
          <w:rFonts w:ascii="Arial" w:eastAsia="Arial" w:hAnsi="Arial" w:cs="Arial"/>
          <w:color w:val="000000"/>
          <w:sz w:val="24"/>
          <w:szCs w:val="24"/>
        </w:rPr>
        <w:t xml:space="preserve"> (</w:t>
      </w:r>
      <w:proofErr w:type="spellStart"/>
      <w:r w:rsidRPr="00102091">
        <w:rPr>
          <w:rFonts w:ascii="Arial" w:eastAsia="Arial" w:hAnsi="Arial" w:cs="Arial"/>
          <w:color w:val="000000"/>
          <w:sz w:val="24"/>
          <w:szCs w:val="24"/>
        </w:rPr>
        <w:t>Bettelheim</w:t>
      </w:r>
      <w:proofErr w:type="spellEnd"/>
      <w:r w:rsidRPr="00102091">
        <w:rPr>
          <w:rFonts w:ascii="Arial" w:eastAsia="Arial" w:hAnsi="Arial" w:cs="Arial"/>
          <w:color w:val="000000"/>
          <w:sz w:val="24"/>
          <w:szCs w:val="24"/>
        </w:rPr>
        <w:t>, 1977</w:t>
      </w:r>
      <w:r w:rsidR="00AE68D9" w:rsidRPr="00AE68D9">
        <w:rPr>
          <w:rFonts w:ascii="Arial" w:eastAsia="Arial" w:hAnsi="Arial" w:cs="Arial"/>
          <w:color w:val="000000"/>
          <w:sz w:val="24"/>
          <w:szCs w:val="24"/>
        </w:rPr>
        <w:t>, p.57</w:t>
      </w:r>
      <w:r w:rsidRPr="00102091">
        <w:rPr>
          <w:rFonts w:ascii="Arial" w:eastAsia="Arial" w:hAnsi="Arial" w:cs="Arial"/>
          <w:color w:val="000000"/>
          <w:sz w:val="24"/>
          <w:szCs w:val="24"/>
        </w:rPr>
        <w:t xml:space="preserve">).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Desde este marco conceptual, el cuento teatralizado por los títeres, como instrumento técnico para la detección del abuso sexual, ofrece una organización dentro de la incoherencia del abuso sexual, a aquel niño o niña que es víctima de agresiones, proponiendo una historia que se asemeja a la suya. A partir de esto, puede reconocer su problemática, es decir la registra, allí donde no existían palabras para nombrar el abuso, las coloca por medio de las palabras de los títeres, brindándole un sentido o significación diferente a la experiencia de abuso por la que está atravesando, donde se explicitan las posibilidades que tiene para encontrar una solución a su vivencia angustiante. </w:t>
      </w:r>
      <w:r w:rsidRPr="00102091">
        <w:rPr>
          <w:rFonts w:ascii="Arial" w:eastAsia="Calibri" w:hAnsi="Calibri" w:cs="Calibri"/>
          <w:color w:val="000000"/>
          <w:sz w:val="24"/>
        </w:rPr>
        <w:t>Esta obra de teatro brinda as</w:t>
      </w:r>
      <w:r w:rsidRPr="00102091">
        <w:rPr>
          <w:rFonts w:ascii="Arial" w:eastAsia="Calibri" w:hAnsi="Calibri" w:cs="Calibri"/>
          <w:color w:val="000000"/>
          <w:sz w:val="24"/>
        </w:rPr>
        <w:t>í</w:t>
      </w:r>
      <w:r w:rsidRPr="00102091">
        <w:rPr>
          <w:rFonts w:ascii="Arial" w:eastAsia="Calibri" w:hAnsi="Calibri" w:cs="Calibri"/>
          <w:color w:val="000000"/>
          <w:sz w:val="24"/>
        </w:rPr>
        <w:t xml:space="preserve"> al ni</w:t>
      </w:r>
      <w:r w:rsidRPr="00102091">
        <w:rPr>
          <w:rFonts w:ascii="Arial" w:eastAsia="Calibri" w:hAnsi="Calibri" w:cs="Calibri"/>
          <w:color w:val="000000"/>
          <w:sz w:val="24"/>
        </w:rPr>
        <w:t>ñ</w:t>
      </w:r>
      <w:r w:rsidRPr="00102091">
        <w:rPr>
          <w:rFonts w:ascii="Arial" w:eastAsia="Calibri" w:hAnsi="Calibri" w:cs="Calibri"/>
          <w:color w:val="000000"/>
          <w:sz w:val="24"/>
        </w:rPr>
        <w:t>o/a la posibilidad de reflexionar respecto de los sentimientos perturbados y confusos que lo atraviesan, perm</w:t>
      </w:r>
      <w:r w:rsidRPr="00102091">
        <w:rPr>
          <w:rFonts w:ascii="Arial" w:eastAsia="Calibri" w:hAnsi="Arial" w:cs="Arial"/>
          <w:color w:val="000000"/>
          <w:sz w:val="24"/>
        </w:rPr>
        <w:t>itiéndo</w:t>
      </w:r>
      <w:r w:rsidRPr="00102091">
        <w:rPr>
          <w:rFonts w:ascii="Arial" w:eastAsia="Calibri" w:hAnsi="Calibri" w:cs="Calibri"/>
          <w:color w:val="000000"/>
          <w:sz w:val="24"/>
        </w:rPr>
        <w:t>le confiar en sus propias percepciones, y sobre todo admitiendo la posibilidad de salir del v</w:t>
      </w:r>
      <w:r w:rsidRPr="00102091">
        <w:rPr>
          <w:rFonts w:ascii="Arial" w:eastAsia="Calibri" w:hAnsi="Calibri" w:cs="Calibri"/>
          <w:color w:val="000000"/>
          <w:sz w:val="24"/>
        </w:rPr>
        <w:t>í</w:t>
      </w:r>
      <w:r w:rsidRPr="00102091">
        <w:rPr>
          <w:rFonts w:ascii="Arial" w:eastAsia="Calibri" w:hAnsi="Calibri" w:cs="Calibri"/>
          <w:color w:val="000000"/>
          <w:sz w:val="24"/>
        </w:rPr>
        <w:t>nculo agresivo</w:t>
      </w:r>
      <w:r w:rsidRPr="00102091">
        <w:rPr>
          <w:rFonts w:ascii="Arial" w:eastAsia="Arial" w:hAnsi="Arial" w:cs="Arial"/>
          <w:color w:val="000000"/>
          <w:sz w:val="24"/>
          <w:szCs w:val="24"/>
        </w:rPr>
        <w:t>, develar la situación de abuso y conseguir ayuda. De este modo, se le abre un espacio de confianza en el propio futuro, al identificarse como el héroe del relato del cuento, que consigue lidiar con sus problemas (Jurado Flores, 2016).</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i/>
          <w:color w:val="000000"/>
          <w:sz w:val="24"/>
          <w:szCs w:val="24"/>
        </w:rPr>
        <w:t>A partir de la obra de títeres relatada, los niños que han sufrido o sufren vivencias de abuso sexual por parte de un adulto tienen la oportunidad de escuchar un cuento que se asemeja a sus vivencias</w:t>
      </w:r>
      <w:r w:rsidRPr="00102091">
        <w:rPr>
          <w:rFonts w:ascii="Arial" w:eastAsia="Arial" w:hAnsi="Arial" w:cs="Arial"/>
          <w:color w:val="000000"/>
          <w:sz w:val="24"/>
          <w:szCs w:val="24"/>
        </w:rPr>
        <w:t xml:space="preserve"> (Jurado Flores, 2016). </w:t>
      </w:r>
    </w:p>
    <w:p w:rsid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9B5CC6" w:rsidRDefault="009B5CC6"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9B5CC6" w:rsidRDefault="009B5CC6"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9B5CC6" w:rsidRPr="00102091" w:rsidRDefault="009B5CC6"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rPr>
      </w:pPr>
      <w:r w:rsidRPr="00102091">
        <w:rPr>
          <w:rFonts w:ascii="Arial" w:eastAsia="Arial" w:hAnsi="Arial" w:cs="Arial"/>
          <w:b/>
          <w:color w:val="000000"/>
          <w:sz w:val="24"/>
          <w:szCs w:val="24"/>
        </w:rPr>
        <w:lastRenderedPageBreak/>
        <w:t xml:space="preserve">METODO </w:t>
      </w: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u w:val="single"/>
        </w:rPr>
      </w:pPr>
    </w:p>
    <w:p w:rsid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rPr>
      </w:pPr>
      <w:r w:rsidRPr="00102091">
        <w:rPr>
          <w:rFonts w:ascii="Arial" w:eastAsia="Arial" w:hAnsi="Arial" w:cs="Arial"/>
          <w:b/>
          <w:color w:val="000000"/>
          <w:sz w:val="24"/>
          <w:szCs w:val="24"/>
        </w:rPr>
        <w:t>Objetivos</w:t>
      </w:r>
    </w:p>
    <w:p w:rsidR="009B5CC6" w:rsidRPr="00102091" w:rsidRDefault="009B5CC6"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102091" w:rsidRPr="00102091" w:rsidRDefault="00102091" w:rsidP="00102091">
      <w:pPr>
        <w:numPr>
          <w:ilvl w:val="0"/>
          <w:numId w:val="1"/>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sidRPr="00102091">
        <w:rPr>
          <w:rFonts w:ascii="Arial" w:eastAsia="Arial" w:hAnsi="Arial" w:cs="Arial"/>
          <w:i/>
          <w:color w:val="000000"/>
          <w:sz w:val="24"/>
          <w:szCs w:val="24"/>
        </w:rPr>
        <w:t>Generales</w:t>
      </w:r>
      <w:r w:rsidRPr="00102091">
        <w:rPr>
          <w:rFonts w:ascii="Arial" w:eastAsia="Arial" w:hAnsi="Arial" w:cs="Arial"/>
          <w:color w:val="000000"/>
          <w:sz w:val="24"/>
          <w:szCs w:val="24"/>
        </w:rPr>
        <w:t>:</w:t>
      </w:r>
    </w:p>
    <w:p w:rsidR="00102091" w:rsidRPr="00102091" w:rsidRDefault="00102091" w:rsidP="00102091">
      <w:pPr>
        <w:numPr>
          <w:ilvl w:val="0"/>
          <w:numId w:val="2"/>
        </w:numPr>
        <w:pBdr>
          <w:top w:val="nil"/>
          <w:left w:val="nil"/>
          <w:bottom w:val="nil"/>
          <w:right w:val="nil"/>
          <w:between w:val="nil"/>
        </w:pBdr>
        <w:spacing w:after="0" w:line="240" w:lineRule="auto"/>
        <w:contextualSpacing/>
        <w:jc w:val="both"/>
        <w:rPr>
          <w:rFonts w:ascii="Arial" w:eastAsia="Calibri" w:hAnsi="Arial" w:cs="Arial"/>
          <w:color w:val="000000"/>
          <w:sz w:val="24"/>
          <w:szCs w:val="24"/>
        </w:rPr>
      </w:pPr>
      <w:r w:rsidRPr="00102091">
        <w:rPr>
          <w:rFonts w:ascii="Arial" w:eastAsia="Arial" w:hAnsi="Arial" w:cs="Arial"/>
          <w:color w:val="000000"/>
          <w:sz w:val="24"/>
          <w:szCs w:val="24"/>
        </w:rPr>
        <w:t>Prevenir y detectar precozmente situaciones de maltrato y/o abuso sexual en niños y niñas de entre 3 y 5 años, a través de la implementación de talleres con títeres destinados a niños/as de Nivel Inicial, pertenecientes a escuelas públicas y privadas de la ciudad de San Luis.</w:t>
      </w:r>
    </w:p>
    <w:p w:rsidR="00102091" w:rsidRPr="00102091" w:rsidRDefault="00102091" w:rsidP="00102091">
      <w:pPr>
        <w:numPr>
          <w:ilvl w:val="0"/>
          <w:numId w:val="2"/>
        </w:numPr>
        <w:pBdr>
          <w:top w:val="nil"/>
          <w:left w:val="nil"/>
          <w:bottom w:val="nil"/>
          <w:right w:val="nil"/>
          <w:between w:val="nil"/>
        </w:pBdr>
        <w:spacing w:after="0" w:line="240" w:lineRule="auto"/>
        <w:contextualSpacing/>
        <w:jc w:val="both"/>
        <w:rPr>
          <w:rFonts w:ascii="Arial" w:eastAsia="Calibri" w:hAnsi="Arial" w:cs="Arial"/>
          <w:color w:val="000000"/>
          <w:sz w:val="24"/>
          <w:szCs w:val="24"/>
        </w:rPr>
      </w:pPr>
      <w:r w:rsidRPr="00102091">
        <w:rPr>
          <w:rFonts w:ascii="Arial" w:eastAsia="Arial" w:hAnsi="Arial" w:cs="Arial"/>
          <w:color w:val="000000"/>
          <w:sz w:val="24"/>
          <w:szCs w:val="24"/>
        </w:rPr>
        <w:t>Fomentar la inserción del Poder Judicial en la comunidad a través del trabajo articulado con las instituciones escolares.</w:t>
      </w:r>
    </w:p>
    <w:p w:rsidR="00102091" w:rsidRPr="00102091" w:rsidRDefault="00102091" w:rsidP="00102091">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rsidR="00102091" w:rsidRPr="009B5CC6" w:rsidRDefault="00102091" w:rsidP="00102091">
      <w:pPr>
        <w:numPr>
          <w:ilvl w:val="0"/>
          <w:numId w:val="1"/>
        </w:numPr>
        <w:pBdr>
          <w:top w:val="nil"/>
          <w:left w:val="nil"/>
          <w:bottom w:val="nil"/>
          <w:right w:val="nil"/>
          <w:between w:val="nil"/>
        </w:pBdr>
        <w:spacing w:after="0" w:line="240" w:lineRule="auto"/>
        <w:contextualSpacing/>
        <w:jc w:val="both"/>
        <w:rPr>
          <w:rFonts w:ascii="Arial" w:eastAsia="Arial" w:hAnsi="Arial" w:cs="Arial"/>
          <w:i/>
          <w:color w:val="000000"/>
          <w:sz w:val="24"/>
          <w:szCs w:val="24"/>
        </w:rPr>
      </w:pPr>
      <w:r w:rsidRPr="00102091">
        <w:rPr>
          <w:rFonts w:ascii="Arial" w:eastAsia="Arial" w:hAnsi="Arial" w:cs="Arial"/>
          <w:i/>
          <w:color w:val="000000"/>
          <w:sz w:val="24"/>
          <w:szCs w:val="24"/>
        </w:rPr>
        <w:t>Específico</w:t>
      </w:r>
    </w:p>
    <w:p w:rsidR="00102091" w:rsidRPr="00102091" w:rsidRDefault="00102091" w:rsidP="00102091">
      <w:pPr>
        <w:numPr>
          <w:ilvl w:val="0"/>
          <w:numId w:val="2"/>
        </w:numPr>
        <w:pBdr>
          <w:top w:val="nil"/>
          <w:left w:val="nil"/>
          <w:bottom w:val="nil"/>
          <w:right w:val="nil"/>
          <w:between w:val="nil"/>
        </w:pBdr>
        <w:spacing w:after="0" w:line="240" w:lineRule="auto"/>
        <w:contextualSpacing/>
        <w:jc w:val="both"/>
        <w:rPr>
          <w:rFonts w:ascii="Arial" w:eastAsia="Calibri" w:hAnsi="Arial" w:cs="Arial"/>
          <w:color w:val="000000"/>
          <w:sz w:val="24"/>
          <w:szCs w:val="24"/>
        </w:rPr>
      </w:pPr>
      <w:r w:rsidRPr="00102091">
        <w:rPr>
          <w:rFonts w:ascii="Arial" w:eastAsia="Arial" w:hAnsi="Arial" w:cs="Arial"/>
          <w:color w:val="000000"/>
          <w:sz w:val="24"/>
          <w:szCs w:val="24"/>
        </w:rPr>
        <w:t>Capacitar al personal docente en la temática del maltrato y el abuso sexual en la infancia.</w:t>
      </w:r>
    </w:p>
    <w:p w:rsidR="00102091" w:rsidRPr="00102091" w:rsidRDefault="00102091" w:rsidP="00102091">
      <w:pPr>
        <w:numPr>
          <w:ilvl w:val="0"/>
          <w:numId w:val="2"/>
        </w:numPr>
        <w:pBdr>
          <w:top w:val="nil"/>
          <w:left w:val="nil"/>
          <w:bottom w:val="nil"/>
          <w:right w:val="nil"/>
          <w:between w:val="nil"/>
        </w:pBdr>
        <w:spacing w:after="0" w:line="240" w:lineRule="auto"/>
        <w:contextualSpacing/>
        <w:jc w:val="both"/>
        <w:rPr>
          <w:rFonts w:ascii="Arial" w:eastAsia="Calibri" w:hAnsi="Arial" w:cs="Arial"/>
          <w:color w:val="000000"/>
          <w:sz w:val="24"/>
          <w:szCs w:val="24"/>
        </w:rPr>
      </w:pPr>
      <w:r w:rsidRPr="00102091">
        <w:rPr>
          <w:rFonts w:ascii="Arial" w:eastAsia="Arial" w:hAnsi="Arial" w:cs="Arial"/>
          <w:color w:val="000000"/>
          <w:sz w:val="24"/>
          <w:szCs w:val="24"/>
        </w:rPr>
        <w:t xml:space="preserve">Implementar el instrumento metodológico diseñado por la especialista Mónica Jurado Flores a la población de San Luis. </w:t>
      </w:r>
    </w:p>
    <w:p w:rsidR="00102091" w:rsidRPr="00102091" w:rsidRDefault="00102091" w:rsidP="00102091">
      <w:pPr>
        <w:numPr>
          <w:ilvl w:val="0"/>
          <w:numId w:val="2"/>
        </w:numPr>
        <w:pBdr>
          <w:top w:val="nil"/>
          <w:left w:val="nil"/>
          <w:bottom w:val="nil"/>
          <w:right w:val="nil"/>
          <w:between w:val="nil"/>
        </w:pBdr>
        <w:spacing w:after="0" w:line="240" w:lineRule="auto"/>
        <w:contextualSpacing/>
        <w:jc w:val="both"/>
        <w:rPr>
          <w:rFonts w:ascii="Arial" w:eastAsia="Calibri" w:hAnsi="Arial" w:cs="Arial"/>
          <w:color w:val="000000"/>
          <w:sz w:val="24"/>
          <w:szCs w:val="24"/>
        </w:rPr>
      </w:pPr>
      <w:r w:rsidRPr="00102091">
        <w:rPr>
          <w:rFonts w:ascii="Arial" w:eastAsia="Arial" w:hAnsi="Arial" w:cs="Arial"/>
          <w:color w:val="000000"/>
          <w:sz w:val="24"/>
          <w:szCs w:val="24"/>
        </w:rPr>
        <w:t>Asesorar al personal educativo sobre las acciones a seguir, ante la detección de posibles situaciones de maltrato y/o abuso sexual en los grupos de alumnos/as con los que se interviene.</w:t>
      </w:r>
    </w:p>
    <w:p w:rsidR="00102091" w:rsidRPr="00102091" w:rsidRDefault="00102091" w:rsidP="00102091">
      <w:pPr>
        <w:numPr>
          <w:ilvl w:val="0"/>
          <w:numId w:val="2"/>
        </w:numPr>
        <w:pBdr>
          <w:top w:val="nil"/>
          <w:left w:val="nil"/>
          <w:bottom w:val="nil"/>
          <w:right w:val="nil"/>
          <w:between w:val="nil"/>
        </w:pBdr>
        <w:spacing w:after="0" w:line="240" w:lineRule="auto"/>
        <w:contextualSpacing/>
        <w:jc w:val="both"/>
        <w:rPr>
          <w:rFonts w:ascii="Arial" w:eastAsia="Calibri" w:hAnsi="Arial" w:cs="Arial"/>
          <w:color w:val="000000"/>
          <w:sz w:val="24"/>
          <w:szCs w:val="24"/>
        </w:rPr>
      </w:pPr>
      <w:r w:rsidRPr="00102091">
        <w:rPr>
          <w:rFonts w:ascii="Arial" w:eastAsia="Arial" w:hAnsi="Arial" w:cs="Arial"/>
          <w:color w:val="000000"/>
          <w:sz w:val="24"/>
          <w:szCs w:val="24"/>
        </w:rPr>
        <w:t>Realizar un seguimiento de los grupos de niños con los que se implementa la metodología, en particular, con aquellos casos singulares que se identifican en posible riesgo de maltrato y/o ASI.</w:t>
      </w: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9B5CC6" w:rsidRDefault="009B5CC6" w:rsidP="009B5CC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Participantes</w:t>
      </w:r>
    </w:p>
    <w:p w:rsidR="009B5CC6" w:rsidRDefault="009B5CC6" w:rsidP="009B5CC6">
      <w:pPr>
        <w:pBdr>
          <w:top w:val="nil"/>
          <w:left w:val="nil"/>
          <w:bottom w:val="nil"/>
          <w:right w:val="nil"/>
          <w:between w:val="nil"/>
        </w:pBdr>
        <w:spacing w:after="0" w:line="240" w:lineRule="auto"/>
        <w:jc w:val="both"/>
        <w:rPr>
          <w:rFonts w:ascii="Arial" w:eastAsia="Arial" w:hAnsi="Arial" w:cs="Arial"/>
          <w:b/>
          <w:color w:val="000000"/>
          <w:sz w:val="24"/>
          <w:szCs w:val="24"/>
        </w:rPr>
      </w:pPr>
    </w:p>
    <w:p w:rsidR="00102091" w:rsidRPr="00102091" w:rsidRDefault="00102091" w:rsidP="009B5CC6">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Las intervenciones se llevaron a cabo en dos escuelas públicas y dos privadas de la ciudad de San Luis. La muestra (intencional, no probabilística) estuvo conformada por 127 niños y niñas de entre 3 y 5 años de edad, pertenecientes al nivel inicial de dichos establecimientos educativos, todos ubicados en la ciudad capital.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Previo a la realización de los talleres, se elaboró y entregó (a través del cuerpo directivo de cada establecimiento educativo) un modelo de Consentimiento Informado, a fin de que los padres o tutores de los niños y niñas participantes, tengan conocimiento de la actividad a realizarse, y presten su conformidad por escrito.</w:t>
      </w: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color w:val="000000"/>
          <w:sz w:val="24"/>
          <w:szCs w:val="24"/>
        </w:rPr>
      </w:pPr>
    </w:p>
    <w:p w:rsidR="00102091" w:rsidRDefault="00102091" w:rsidP="00102091">
      <w:pPr>
        <w:pBdr>
          <w:top w:val="nil"/>
          <w:left w:val="nil"/>
          <w:bottom w:val="nil"/>
          <w:right w:val="nil"/>
          <w:between w:val="nil"/>
        </w:pBdr>
        <w:spacing w:after="0" w:line="240" w:lineRule="auto"/>
        <w:jc w:val="both"/>
        <w:rPr>
          <w:rFonts w:ascii="Arial" w:eastAsia="Arial" w:hAnsi="Arial" w:cs="Arial"/>
          <w:color w:val="000000"/>
          <w:sz w:val="24"/>
          <w:szCs w:val="24"/>
        </w:rPr>
      </w:pPr>
      <w:r w:rsidRPr="00102091">
        <w:rPr>
          <w:rFonts w:ascii="Arial" w:eastAsia="Arial" w:hAnsi="Arial" w:cs="Arial"/>
          <w:b/>
          <w:color w:val="000000"/>
          <w:sz w:val="24"/>
          <w:szCs w:val="24"/>
        </w:rPr>
        <w:t>Instrumentos</w:t>
      </w:r>
      <w:r w:rsidRPr="00102091">
        <w:rPr>
          <w:rFonts w:ascii="Arial" w:eastAsia="Arial" w:hAnsi="Arial" w:cs="Arial"/>
          <w:color w:val="000000"/>
          <w:sz w:val="24"/>
          <w:szCs w:val="24"/>
        </w:rPr>
        <w:t>:</w:t>
      </w:r>
    </w:p>
    <w:p w:rsidR="009B5CC6" w:rsidRPr="00102091" w:rsidRDefault="009B5CC6" w:rsidP="00102091">
      <w:pPr>
        <w:pBdr>
          <w:top w:val="nil"/>
          <w:left w:val="nil"/>
          <w:bottom w:val="nil"/>
          <w:right w:val="nil"/>
          <w:between w:val="nil"/>
        </w:pBdr>
        <w:spacing w:after="0" w:line="240" w:lineRule="auto"/>
        <w:jc w:val="both"/>
        <w:rPr>
          <w:rFonts w:ascii="Arial" w:eastAsia="Calibri" w:hAnsi="Arial" w:cs="Arial"/>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Los instrumentos empleados fueron los siguientes:</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b/>
          <w:color w:val="000000"/>
          <w:sz w:val="24"/>
          <w:szCs w:val="24"/>
        </w:rPr>
        <w:t>1) Obra de títeres</w:t>
      </w:r>
      <w:r w:rsidRPr="00102091">
        <w:rPr>
          <w:rFonts w:ascii="Arial" w:eastAsia="Arial" w:hAnsi="Arial" w:cs="Arial"/>
          <w:color w:val="000000"/>
          <w:sz w:val="24"/>
          <w:szCs w:val="24"/>
        </w:rPr>
        <w:t xml:space="preserve">: se titula </w:t>
      </w:r>
      <w:r w:rsidRPr="00102091">
        <w:rPr>
          <w:rFonts w:ascii="Arial" w:eastAsia="Arial" w:hAnsi="Arial" w:cs="Arial"/>
          <w:i/>
          <w:color w:val="000000"/>
          <w:sz w:val="24"/>
          <w:szCs w:val="24"/>
        </w:rPr>
        <w:t>Ayudemos a Juan a encontrar la solución</w:t>
      </w:r>
      <w:r w:rsidRPr="00102091">
        <w:rPr>
          <w:rFonts w:ascii="Arial" w:eastAsia="Arial" w:hAnsi="Arial" w:cs="Arial"/>
          <w:color w:val="000000"/>
          <w:sz w:val="24"/>
          <w:szCs w:val="24"/>
        </w:rPr>
        <w:t xml:space="preserve"> (ver anexo I), y está dirigida a niños y niñas de nivel inicial, pudiéndose extender a niños y niñas del nivel primario.</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Dado que su autora diseñó el instrumento para ser utilizado en su país (Ecuador), fue necesario modificar el libreto original, debido a que ciertas expresiones lingüísticas por ella empleadas en la obra, son propias de su cultura y de su léxico regional, resultando probablemente incomprensibles para los niños y niñas de Argentina.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Cabe aclarar que, previo a dicha modificación metodológica, se estableció un canal de comunicación personal con la autora, quien asesoró al equipo </w:t>
      </w:r>
      <w:r w:rsidRPr="00102091">
        <w:rPr>
          <w:rFonts w:ascii="Arial" w:eastAsia="Arial" w:hAnsi="Arial" w:cs="Arial"/>
          <w:color w:val="000000"/>
          <w:sz w:val="24"/>
          <w:szCs w:val="24"/>
        </w:rPr>
        <w:lastRenderedPageBreak/>
        <w:t xml:space="preserve">profesional del Departamento de Cámara </w:t>
      </w:r>
      <w:proofErr w:type="spellStart"/>
      <w:r w:rsidRPr="00102091">
        <w:rPr>
          <w:rFonts w:ascii="Arial" w:eastAsia="Arial" w:hAnsi="Arial" w:cs="Arial"/>
          <w:color w:val="000000"/>
          <w:sz w:val="24"/>
          <w:szCs w:val="24"/>
        </w:rPr>
        <w:t>Gesell</w:t>
      </w:r>
      <w:proofErr w:type="spellEnd"/>
      <w:r w:rsidRPr="00102091">
        <w:rPr>
          <w:rFonts w:ascii="Arial" w:eastAsia="Arial" w:hAnsi="Arial" w:cs="Arial"/>
          <w:color w:val="000000"/>
          <w:sz w:val="24"/>
          <w:szCs w:val="24"/>
        </w:rPr>
        <w:t xml:space="preserve"> de San Luis, para la adecuada implementación del instrumento.</w:t>
      </w:r>
    </w:p>
    <w:p w:rsidR="00102091" w:rsidRPr="00102091" w:rsidRDefault="00102091" w:rsidP="009B5CC6">
      <w:pPr>
        <w:pBdr>
          <w:top w:val="nil"/>
          <w:left w:val="nil"/>
          <w:bottom w:val="nil"/>
          <w:right w:val="nil"/>
          <w:between w:val="nil"/>
        </w:pBdr>
        <w:spacing w:after="0" w:line="240" w:lineRule="auto"/>
        <w:ind w:firstLine="567"/>
        <w:jc w:val="both"/>
        <w:rPr>
          <w:rFonts w:ascii="Arial" w:eastAsia="Arial" w:hAnsi="Arial" w:cs="Arial"/>
          <w:color w:val="000000"/>
          <w:sz w:val="24"/>
          <w:szCs w:val="24"/>
        </w:rPr>
      </w:pP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center"/>
        <w:rPr>
          <w:rFonts w:ascii="Arial" w:eastAsia="Arial" w:hAnsi="Arial" w:cs="Arial"/>
          <w:b/>
          <w:color w:val="000000"/>
          <w:sz w:val="20"/>
          <w:szCs w:val="24"/>
        </w:rPr>
      </w:pPr>
      <w:r w:rsidRPr="00102091">
        <w:rPr>
          <w:rFonts w:ascii="Arial" w:eastAsia="Arial" w:hAnsi="Arial" w:cs="Arial"/>
          <w:b/>
          <w:color w:val="000000"/>
          <w:sz w:val="20"/>
          <w:szCs w:val="24"/>
        </w:rPr>
        <w:t xml:space="preserve">Obra de Títeres: </w:t>
      </w:r>
      <w:r w:rsidRPr="00102091">
        <w:rPr>
          <w:rFonts w:ascii="Arial" w:eastAsia="Arial" w:hAnsi="Arial" w:cs="Arial"/>
          <w:b/>
          <w:i/>
          <w:color w:val="000000"/>
          <w:sz w:val="20"/>
          <w:szCs w:val="24"/>
        </w:rPr>
        <w:t>Ayudemos a Juan a encontrar la solución</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 xml:space="preserve">La historia se divide en cuatro actos, cada uno de los cuales contiene momentos claves que promueven en el público respuestas específicas para cada escena. Por ello, es importante generar un clima de intercambio entre los títeres y los niños, con el objetivo de favorecer su participación activa. </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El acto que da inicio a la obra, intenta motivar el interés del público a través del juego dinámico y entretenido de los niños con los títeres. Aparecen en el teatrín un elefante (</w:t>
      </w:r>
      <w:proofErr w:type="spellStart"/>
      <w:r w:rsidRPr="00102091">
        <w:rPr>
          <w:rFonts w:ascii="Arial" w:eastAsia="Arial" w:hAnsi="Arial" w:cs="Arial"/>
          <w:color w:val="000000"/>
          <w:sz w:val="20"/>
          <w:szCs w:val="24"/>
        </w:rPr>
        <w:t>Elefantín</w:t>
      </w:r>
      <w:proofErr w:type="spellEnd"/>
      <w:r w:rsidRPr="00102091">
        <w:rPr>
          <w:rFonts w:ascii="Arial" w:eastAsia="Arial" w:hAnsi="Arial" w:cs="Arial"/>
          <w:color w:val="000000"/>
          <w:sz w:val="20"/>
          <w:szCs w:val="24"/>
        </w:rPr>
        <w:t>) y un tigre (</w:t>
      </w:r>
      <w:proofErr w:type="spellStart"/>
      <w:r w:rsidRPr="00102091">
        <w:rPr>
          <w:rFonts w:ascii="Arial" w:eastAsia="Arial" w:hAnsi="Arial" w:cs="Arial"/>
          <w:color w:val="000000"/>
          <w:sz w:val="20"/>
          <w:szCs w:val="24"/>
        </w:rPr>
        <w:t>Tigretón</w:t>
      </w:r>
      <w:proofErr w:type="spellEnd"/>
      <w:r w:rsidRPr="00102091">
        <w:rPr>
          <w:rFonts w:ascii="Arial" w:eastAsia="Arial" w:hAnsi="Arial" w:cs="Arial"/>
          <w:color w:val="000000"/>
          <w:sz w:val="20"/>
          <w:szCs w:val="24"/>
        </w:rPr>
        <w:t xml:space="preserve">) que, en clave humorística, ofician de presentadores de la historia.  </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 xml:space="preserve">En el segundo acto Juan, el protagonista, se encuentra en la escuela, aislado y con un gesto físico que denota preocupación y tristeza. María, una compañera de clase, le consulta el </w:t>
      </w:r>
      <w:proofErr w:type="spellStart"/>
      <w:r w:rsidRPr="00102091">
        <w:rPr>
          <w:rFonts w:ascii="Arial" w:eastAsia="Arial" w:hAnsi="Arial" w:cs="Arial"/>
          <w:color w:val="000000"/>
          <w:sz w:val="20"/>
          <w:szCs w:val="24"/>
        </w:rPr>
        <w:t>por qué</w:t>
      </w:r>
      <w:proofErr w:type="spellEnd"/>
      <w:r w:rsidRPr="00102091">
        <w:rPr>
          <w:rFonts w:ascii="Arial" w:eastAsia="Arial" w:hAnsi="Arial" w:cs="Arial"/>
          <w:color w:val="000000"/>
          <w:sz w:val="20"/>
          <w:szCs w:val="24"/>
        </w:rPr>
        <w:t xml:space="preserve"> de su expresión cabizbaja y Juan, algo desorientado, le responde que todas las tardes su mamá trabaja, por lo que él queda al cuidado de su tío, y agrega que le gustaría pasar más tiempo con ella (su madre).</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 xml:space="preserve">Acto siguiente, entra en escena la madre de Juan. Lo deja en la casa de su tío y le expresa que cuando salga del trabajo pasará por él. En este momento es cuando empieza a evidenciarse la situación de abuso. Se observa al títere-niño muy confundido y asustado, sin saber qué hacer frente al acoso. Entonces se dirige a los niños del público y, para obtener una orientación en su dilema, les pregunta cómo debe actuar. Consulta si debe, o no, contarle a su madre sobre la situación que está experimentando con su tío.  </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 xml:space="preserve">En el tercer acto, llega el momento de reflexionar sobre lo que se ha observado hasta ahora. Reaparecen </w:t>
      </w:r>
      <w:proofErr w:type="spellStart"/>
      <w:r w:rsidRPr="00102091">
        <w:rPr>
          <w:rFonts w:ascii="Arial" w:eastAsia="Arial" w:hAnsi="Arial" w:cs="Arial"/>
          <w:color w:val="000000"/>
          <w:sz w:val="20"/>
          <w:szCs w:val="24"/>
        </w:rPr>
        <w:t>Elefantín</w:t>
      </w:r>
      <w:proofErr w:type="spellEnd"/>
      <w:r w:rsidRPr="00102091">
        <w:rPr>
          <w:rFonts w:ascii="Arial" w:eastAsia="Arial" w:hAnsi="Arial" w:cs="Arial"/>
          <w:color w:val="000000"/>
          <w:sz w:val="20"/>
          <w:szCs w:val="24"/>
        </w:rPr>
        <w:t xml:space="preserve"> y </w:t>
      </w:r>
      <w:proofErr w:type="spellStart"/>
      <w:r w:rsidRPr="00102091">
        <w:rPr>
          <w:rFonts w:ascii="Arial" w:eastAsia="Arial" w:hAnsi="Arial" w:cs="Arial"/>
          <w:color w:val="000000"/>
          <w:sz w:val="20"/>
          <w:szCs w:val="24"/>
        </w:rPr>
        <w:t>Tigretón</w:t>
      </w:r>
      <w:proofErr w:type="spellEnd"/>
      <w:r w:rsidRPr="00102091">
        <w:rPr>
          <w:rFonts w:ascii="Arial" w:eastAsia="Arial" w:hAnsi="Arial" w:cs="Arial"/>
          <w:color w:val="000000"/>
          <w:sz w:val="20"/>
          <w:szCs w:val="24"/>
        </w:rPr>
        <w:t xml:space="preserve"> y les preguntan a los niños espectadores qué ha pasado. Dialogan sobre las diferencias entre caricias adecuadas e inadecuadas, el secreto, y además reflexionan junto a los niños y niñas acerca de cómo actuar para defenderse ante un caso similar. Las proyecciones e identificaciones que presentan los niños a partir de las relaciones que establecen con los títeres se consideran indicadores a tener en cuenta. </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El desenlace del cuarto y último acto representa diversas situaciones que permitirán reconocer cómo se ubica cada niño frente a la temática dramatizada. Aquí aparece Juan escondido de su tío y solicitando a los niños del público no indicarle cuál es su escondite. Acto siguiente, se pone en escena el tío de Juan que pregunta a los niños del público si han visto a su sobrino. El registro de las diversas reacciones de los niños, sus alianzas e identificaciones ya sea con el agresor o con la víctima, es lo que permitirá acceder a un primer nivel de detección de vivencias personales de abuso.</w:t>
      </w:r>
    </w:p>
    <w:p w:rsidR="00102091" w:rsidRPr="00102091" w:rsidRDefault="00102091" w:rsidP="00102091">
      <w:pPr>
        <w:pBdr>
          <w:top w:val="single" w:sz="4" w:space="1" w:color="auto"/>
          <w:left w:val="single" w:sz="4" w:space="1" w:color="auto"/>
          <w:bottom w:val="single" w:sz="4" w:space="1" w:color="auto"/>
          <w:right w:val="single" w:sz="4" w:space="1" w:color="auto"/>
          <w:between w:val="nil"/>
        </w:pBdr>
        <w:spacing w:after="0" w:line="240" w:lineRule="auto"/>
        <w:ind w:firstLine="567"/>
        <w:jc w:val="both"/>
        <w:rPr>
          <w:rFonts w:ascii="Arial" w:eastAsia="Arial" w:hAnsi="Arial" w:cs="Arial"/>
          <w:color w:val="000000"/>
          <w:sz w:val="20"/>
          <w:szCs w:val="24"/>
        </w:rPr>
      </w:pPr>
      <w:r w:rsidRPr="00102091">
        <w:rPr>
          <w:rFonts w:ascii="Arial" w:eastAsia="Arial" w:hAnsi="Arial" w:cs="Arial"/>
          <w:color w:val="000000"/>
          <w:sz w:val="20"/>
          <w:szCs w:val="24"/>
        </w:rPr>
        <w:t>Finalmente, Juan se encuentra ante un nuevo intento de acercamiento por parte de su tío, pero esta vez logra defenderse poniendo en marcha las sugerencias que va recibiendo por parte de los niños. El tío intenta convencer a Juan que se trata de un juego entre ellos y solicita la aprobación del público. Sin embargo, Juan, con ayuda de los niños espectadores comienza a llamar a la policía, que hace su aparición necesaria, como función de la ley.</w:t>
      </w: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b/>
          <w:color w:val="000000"/>
          <w:sz w:val="24"/>
          <w:szCs w:val="24"/>
        </w:rPr>
        <w:t>2)</w:t>
      </w:r>
      <w:r w:rsidRPr="00102091">
        <w:rPr>
          <w:rFonts w:ascii="Arial" w:eastAsia="Arial" w:hAnsi="Arial" w:cs="Arial"/>
          <w:color w:val="000000"/>
          <w:sz w:val="24"/>
          <w:szCs w:val="24"/>
        </w:rPr>
        <w:t xml:space="preserve"> </w:t>
      </w:r>
      <w:r w:rsidRPr="00102091">
        <w:rPr>
          <w:rFonts w:ascii="Arial" w:eastAsia="Arial" w:hAnsi="Arial" w:cs="Arial"/>
          <w:b/>
          <w:color w:val="000000"/>
          <w:sz w:val="24"/>
          <w:szCs w:val="24"/>
        </w:rPr>
        <w:t>Ficha de registro de las reacciones al taller</w:t>
      </w:r>
      <w:r w:rsidRPr="00102091">
        <w:rPr>
          <w:rFonts w:ascii="Arial" w:eastAsia="Arial" w:hAnsi="Arial" w:cs="Arial"/>
          <w:color w:val="000000"/>
          <w:sz w:val="24"/>
          <w:szCs w:val="24"/>
        </w:rPr>
        <w:t>: permite, tanto la recopilación como la organización de la información en diferentes secciones, con el fin de obtener una perspectiva más exacta, precisa y clara sobre las reacciones concretas de los niños y niñas frente al taller con títeres.</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b/>
          <w:color w:val="000000"/>
          <w:sz w:val="24"/>
          <w:szCs w:val="24"/>
        </w:rPr>
        <w:t>3)</w:t>
      </w:r>
      <w:r w:rsidRPr="00102091">
        <w:rPr>
          <w:rFonts w:ascii="Arial" w:eastAsia="Arial" w:hAnsi="Arial" w:cs="Arial"/>
          <w:color w:val="000000"/>
          <w:sz w:val="24"/>
          <w:szCs w:val="24"/>
        </w:rPr>
        <w:t xml:space="preserve"> </w:t>
      </w:r>
      <w:r w:rsidRPr="00102091">
        <w:rPr>
          <w:rFonts w:ascii="Arial" w:eastAsia="Arial" w:hAnsi="Arial" w:cs="Arial"/>
          <w:b/>
          <w:color w:val="000000"/>
          <w:sz w:val="24"/>
          <w:szCs w:val="24"/>
        </w:rPr>
        <w:t>Entrevista de detección</w:t>
      </w:r>
      <w:r w:rsidRPr="00102091">
        <w:rPr>
          <w:rFonts w:ascii="Arial" w:eastAsia="Arial" w:hAnsi="Arial" w:cs="Arial"/>
          <w:color w:val="000000"/>
          <w:sz w:val="24"/>
          <w:szCs w:val="24"/>
        </w:rPr>
        <w:t>: la misma se realiza de manera individual, con aquel niño o niña que manifiesta reacciones significativas durante el taller. Para ello, es necesario que la institución educativa cuente con un espacio apropiado para llevarla a cabo. Este instrumento tiene el objetivo de evaluar, por ejemplo, las emociones del niño o niña respecto del taller, sus identificaciones con algún personaje de la historia, la dinámica familiar, entre otros aspectos relevantes. El objetivo es realizar las sugerencias que se consideren pertinentes, tales como el inicio de un abordaje psicoterapéutico (individual y/o familiar), derivación judicial, entre otros, según la singularidad de cada caso.</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lastRenderedPageBreak/>
        <w:t>Cabe resaltar la importancia de que dicho abordaje sea realizado por profesionales del ámbito de la psicología, contemplando un trato cuidadoso y ético de la información que surja sobre un niño o niña durante el transcurso de la aplicación de este instrumento. Asimismo, dada la complejidad que implica arribar a un diagnóstico de ASI, los resultados que se obtengan de la técnica deben ser sustentados en base a la aplicación de otras herramientas y en el contexto de un proceso psicodiagnóstico más amplio.</w:t>
      </w:r>
    </w:p>
    <w:p w:rsidR="00102091" w:rsidRPr="00102091" w:rsidRDefault="00102091" w:rsidP="00102091">
      <w:pPr>
        <w:pBdr>
          <w:top w:val="nil"/>
          <w:left w:val="nil"/>
          <w:bottom w:val="nil"/>
          <w:right w:val="nil"/>
          <w:between w:val="nil"/>
        </w:pBdr>
        <w:spacing w:after="0" w:line="240" w:lineRule="auto"/>
        <w:jc w:val="both"/>
        <w:rPr>
          <w:rFonts w:ascii="Arial" w:eastAsia="Arial" w:hAnsi="Arial" w:cs="Arial"/>
          <w:b/>
          <w:color w:val="000000"/>
          <w:sz w:val="24"/>
          <w:szCs w:val="24"/>
          <w:u w:val="single"/>
        </w:rPr>
      </w:pPr>
    </w:p>
    <w:p w:rsidR="00102091" w:rsidRDefault="00102091" w:rsidP="00102091">
      <w:pPr>
        <w:pBdr>
          <w:top w:val="nil"/>
          <w:left w:val="nil"/>
          <w:bottom w:val="nil"/>
          <w:right w:val="nil"/>
          <w:between w:val="nil"/>
        </w:pBdr>
        <w:spacing w:after="0" w:line="240" w:lineRule="auto"/>
        <w:jc w:val="both"/>
        <w:rPr>
          <w:rFonts w:ascii="Arial" w:eastAsia="Arial" w:hAnsi="Arial" w:cs="Arial"/>
          <w:b/>
          <w:sz w:val="24"/>
          <w:szCs w:val="24"/>
        </w:rPr>
      </w:pPr>
      <w:r w:rsidRPr="00102091">
        <w:rPr>
          <w:rFonts w:ascii="Arial" w:eastAsia="Arial" w:hAnsi="Arial" w:cs="Arial"/>
          <w:b/>
          <w:sz w:val="24"/>
          <w:szCs w:val="24"/>
        </w:rPr>
        <w:t xml:space="preserve">Procedimiento </w:t>
      </w:r>
    </w:p>
    <w:p w:rsidR="009B5CC6" w:rsidRPr="00102091" w:rsidRDefault="009B5CC6" w:rsidP="00102091">
      <w:pPr>
        <w:pBdr>
          <w:top w:val="nil"/>
          <w:left w:val="nil"/>
          <w:bottom w:val="nil"/>
          <w:right w:val="nil"/>
          <w:between w:val="nil"/>
        </w:pBdr>
        <w:spacing w:after="0" w:line="240" w:lineRule="auto"/>
        <w:jc w:val="both"/>
        <w:rPr>
          <w:rFonts w:ascii="Arial" w:eastAsia="Arial" w:hAnsi="Arial" w:cs="Arial"/>
          <w:b/>
          <w:color w:val="000000"/>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El taller con títeres consiste en la teatralización de un relato que ofrece a los niños y niñas la posibilidad de crear sentidos frente a una temática específica y compleja como lo es el abuso sexual y el maltrato en la infancia.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Resulta imprescindible que la representación sea dramatizada por un/a profesional de la psicología, ya que es necesario que cuente con herramientas teóricas y técnicas frente a la necesidad de improvisar el diálogo, si la interacción con los participantes así lo requiere.</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Asimismo, durante el transcurso de la obra, dos psicólogas observadoras no participantes registran los comportamientos de los niños/as, tabulando en las fichas de registro los indicadores que pueden resultar altamente significativos, tales como: la identificación con el agresor, con la víctima, movimientos corporales y/o gestuales, reacciones emocionales, entre otros.</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Cabe señalar que, previamente a la realización del taller con títeres, se efectuaron dos reuniones con los directivos y personal docente de las cuatro instituciones en las que se implementa la técnica, con el propósito de brindarles asesoramiento acerca de la metodología y objetivos de la actividad, consensuando criterios de abordaje y especificando los roles asignados al personal docente durante la actividad.</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A los fines de optimizar la metodología de trabajo. La muestra total de participantes (N= 127), se divide en grupos más reducidos, cuyo cupo máximo es de treinta niños y niñas de nivel inicial.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Times New Roman" w:hAnsi="Arial" w:cs="Arial"/>
          <w:color w:val="FF0000"/>
          <w:sz w:val="24"/>
          <w:szCs w:val="24"/>
          <w:lang w:val="es-ES"/>
        </w:rPr>
      </w:pPr>
    </w:p>
    <w:p w:rsidR="00102091" w:rsidRDefault="00102091" w:rsidP="00102091">
      <w:pPr>
        <w:pBdr>
          <w:top w:val="nil"/>
          <w:left w:val="nil"/>
          <w:bottom w:val="nil"/>
          <w:right w:val="nil"/>
          <w:between w:val="nil"/>
        </w:pBdr>
        <w:spacing w:after="0" w:line="240" w:lineRule="auto"/>
        <w:ind w:firstLine="567"/>
        <w:jc w:val="both"/>
        <w:rPr>
          <w:rFonts w:ascii="Arial" w:eastAsia="Times New Roman" w:hAnsi="Arial" w:cs="Arial"/>
          <w:b/>
          <w:sz w:val="24"/>
          <w:szCs w:val="24"/>
          <w:lang w:val="es-ES"/>
        </w:rPr>
      </w:pPr>
      <w:r w:rsidRPr="00102091">
        <w:rPr>
          <w:rFonts w:ascii="Arial" w:eastAsia="Times New Roman" w:hAnsi="Arial" w:cs="Arial"/>
          <w:b/>
          <w:sz w:val="24"/>
          <w:szCs w:val="24"/>
          <w:lang w:val="es-ES"/>
        </w:rPr>
        <w:t>RESULTADOS</w:t>
      </w:r>
    </w:p>
    <w:p w:rsidR="009B5CC6" w:rsidRPr="00102091" w:rsidRDefault="009B5CC6" w:rsidP="00102091">
      <w:pPr>
        <w:pBdr>
          <w:top w:val="nil"/>
          <w:left w:val="nil"/>
          <w:bottom w:val="nil"/>
          <w:right w:val="nil"/>
          <w:between w:val="nil"/>
        </w:pBdr>
        <w:spacing w:after="0" w:line="240" w:lineRule="auto"/>
        <w:ind w:firstLine="567"/>
        <w:jc w:val="both"/>
        <w:rPr>
          <w:rFonts w:ascii="Arial" w:eastAsia="Times New Roman" w:hAnsi="Arial" w:cs="Arial"/>
          <w:color w:val="FF0000"/>
          <w:sz w:val="24"/>
          <w:szCs w:val="24"/>
          <w:lang w:val="es-ES"/>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Los datos que a continuación se exponen, constituyen resultados parciales de la intervención realizada, dado que se prevé continuar interviniendo con la metodología implementada, con el propósito de lograr un mayor alcance social desde el punto de vista preventivo.</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En primer lugar, se destaca la importante repercusión que tuvieron los talleres realizados en los niños, niñas y en los docentes que participaron. A partir de ellos, surgieron como temas predominantes: la importancia del secreto de un adulto de confianza, el temor de revelarlo, la diferencia entre caricias adecuadas e inadecuadas, entre otros ejes temáticos que se apuntaron en las agendas docentes para ser abordados en las clases de ESI.</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sz w:val="24"/>
          <w:szCs w:val="24"/>
        </w:rPr>
      </w:pPr>
      <w:r w:rsidRPr="00102091">
        <w:rPr>
          <w:rFonts w:ascii="Arial" w:eastAsia="Arial" w:hAnsi="Arial" w:cs="Arial"/>
          <w:color w:val="000000"/>
          <w:sz w:val="24"/>
          <w:szCs w:val="24"/>
        </w:rPr>
        <w:t>Con respecto a las fichas de registro, se observó que el 97,3% de los niños y niñas no manifestaron indicadores de importancia clínica que permitan inferir vivencias compatibles con abuso sexual u otra/s forma/s de maltrato. El 2,3% restante, obtuvo</w:t>
      </w:r>
      <w:r w:rsidRPr="00102091">
        <w:rPr>
          <w:rFonts w:ascii="Arial" w:eastAsia="Arial" w:hAnsi="Arial" w:cs="Arial"/>
          <w:sz w:val="24"/>
          <w:szCs w:val="24"/>
        </w:rPr>
        <w:t xml:space="preserve"> puntajes elevados en la hoja de registro, manifestando </w:t>
      </w:r>
      <w:r w:rsidRPr="00AE68D9">
        <w:rPr>
          <w:rFonts w:ascii="Arial" w:eastAsia="Calibri" w:hAnsi="Arial" w:cs="Arial"/>
          <w:b/>
          <w:bCs/>
          <w:sz w:val="24"/>
          <w:szCs w:val="24"/>
        </w:rPr>
        <w:t>reacciones</w:t>
      </w:r>
      <w:r w:rsidRPr="00102091">
        <w:rPr>
          <w:rFonts w:ascii="Arial" w:eastAsia="Arial" w:hAnsi="Arial" w:cs="Arial"/>
          <w:sz w:val="24"/>
          <w:szCs w:val="24"/>
        </w:rPr>
        <w:t xml:space="preserve"> motrices, emocionales y verbales que, luego resultaron convergentes con el material obtenido en las entrevistas de seguimiento </w:t>
      </w:r>
      <w:r w:rsidRPr="00102091">
        <w:rPr>
          <w:rFonts w:ascii="Arial" w:eastAsia="Arial" w:hAnsi="Arial" w:cs="Arial"/>
          <w:sz w:val="24"/>
          <w:szCs w:val="24"/>
        </w:rPr>
        <w:lastRenderedPageBreak/>
        <w:t>realizadas. Estos casos recibieron el asesoramiento y acompañamiento personalizado por parte de las profesionales intervinientes, quienes aplicaron entrevistas estructuradas diseñadas para corroborar o no indicadores de vivencias de ASI o maltrato, con el objetivo de q</w:t>
      </w:r>
      <w:r w:rsidRPr="00102091">
        <w:rPr>
          <w:rFonts w:ascii="Arial" w:eastAsia="Calibri" w:hAnsi="Calibri" w:cs="Calibri"/>
          <w:sz w:val="24"/>
        </w:rPr>
        <w:t xml:space="preserve">ue los directivos de las instituciones y el personal docente implementen, en el caso de detectarse la presencia de indicadores, los protocolos existentes </w:t>
      </w:r>
      <w:r w:rsidRPr="00102091">
        <w:rPr>
          <w:rFonts w:ascii="Arial" w:eastAsia="Calibri" w:hAnsi="Arial" w:cs="Arial"/>
          <w:sz w:val="24"/>
        </w:rPr>
        <w:t xml:space="preserve">para tal fin.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sz w:val="24"/>
          <w:szCs w:val="24"/>
        </w:rPr>
      </w:pPr>
      <w:r w:rsidRPr="00102091">
        <w:rPr>
          <w:rFonts w:ascii="Arial" w:eastAsia="Calibri" w:hAnsi="Arial" w:cs="Arial"/>
          <w:sz w:val="24"/>
        </w:rPr>
        <w:t>Se observó en una de las instituciones que, uno de los niños, de manera espontánea le otorgó un nombre diferente al personaje agresor, nombre que luego en entrevistas con la docente, correspondía al abuelo materno del niño. En otra sala se apreció la retracción y ensimismamiento de una niña que permaneció en un rincón de la sala, niña que, según lo manifestado por su docente, suele ser participativa.</w:t>
      </w:r>
    </w:p>
    <w:p w:rsidR="00102091" w:rsidRPr="00102091" w:rsidRDefault="00102091" w:rsidP="00102091">
      <w:pPr>
        <w:pBdr>
          <w:top w:val="nil"/>
          <w:left w:val="nil"/>
          <w:bottom w:val="nil"/>
          <w:right w:val="nil"/>
          <w:between w:val="nil"/>
        </w:pBdr>
        <w:spacing w:after="0" w:line="240" w:lineRule="auto"/>
        <w:ind w:firstLine="567"/>
        <w:jc w:val="both"/>
        <w:rPr>
          <w:rFonts w:ascii="Arial" w:eastAsia="Calibri" w:hAnsi="Arial" w:cs="Arial"/>
          <w:sz w:val="24"/>
        </w:rPr>
      </w:pPr>
      <w:r w:rsidRPr="00102091">
        <w:rPr>
          <w:rFonts w:ascii="Arial" w:eastAsia="Calibri" w:hAnsi="Arial" w:cs="Arial"/>
          <w:sz w:val="24"/>
        </w:rPr>
        <w:t xml:space="preserve">En otra de las salas de constató que una de las niñas animaba de manera llamativa e insistente a uno de los personajes (que tenía la función de incentivar a los niños a develar el secreto) a fin de que no lo haga. </w:t>
      </w:r>
    </w:p>
    <w:p w:rsidR="00102091" w:rsidRPr="00102091" w:rsidRDefault="00102091" w:rsidP="00102091">
      <w:pPr>
        <w:pBdr>
          <w:top w:val="nil"/>
          <w:left w:val="nil"/>
          <w:bottom w:val="nil"/>
          <w:right w:val="nil"/>
          <w:between w:val="nil"/>
        </w:pBdr>
        <w:spacing w:after="0" w:line="240" w:lineRule="auto"/>
        <w:jc w:val="both"/>
        <w:rPr>
          <w:rFonts w:ascii="Arial" w:eastAsia="Times New Roman" w:hAnsi="Arial" w:cs="Arial"/>
          <w:b/>
          <w:color w:val="FF0000"/>
          <w:sz w:val="24"/>
          <w:szCs w:val="24"/>
          <w:lang w:val="es-ES"/>
        </w:rPr>
      </w:pPr>
    </w:p>
    <w:p w:rsidR="00102091" w:rsidRDefault="00102091" w:rsidP="00102091">
      <w:pPr>
        <w:pBdr>
          <w:top w:val="nil"/>
          <w:left w:val="nil"/>
          <w:bottom w:val="nil"/>
          <w:right w:val="nil"/>
          <w:between w:val="nil"/>
        </w:pBdr>
        <w:spacing w:after="0" w:line="240" w:lineRule="auto"/>
        <w:ind w:firstLine="567"/>
        <w:jc w:val="both"/>
        <w:rPr>
          <w:rFonts w:ascii="Arial" w:eastAsia="Times New Roman" w:hAnsi="Arial" w:cs="Arial"/>
          <w:b/>
          <w:sz w:val="24"/>
          <w:szCs w:val="24"/>
          <w:lang w:val="es-ES"/>
        </w:rPr>
      </w:pPr>
      <w:r w:rsidRPr="00102091">
        <w:rPr>
          <w:rFonts w:ascii="Arial" w:eastAsia="Times New Roman" w:hAnsi="Arial" w:cs="Arial"/>
          <w:b/>
          <w:sz w:val="24"/>
          <w:szCs w:val="24"/>
          <w:lang w:val="es-ES"/>
        </w:rPr>
        <w:t>CONCLUSIONES</w:t>
      </w:r>
    </w:p>
    <w:p w:rsidR="009B5CC6" w:rsidRPr="00102091" w:rsidRDefault="009B5CC6" w:rsidP="00102091">
      <w:pPr>
        <w:pBdr>
          <w:top w:val="nil"/>
          <w:left w:val="nil"/>
          <w:bottom w:val="nil"/>
          <w:right w:val="nil"/>
          <w:between w:val="nil"/>
        </w:pBdr>
        <w:spacing w:after="0" w:line="240" w:lineRule="auto"/>
        <w:ind w:firstLine="567"/>
        <w:jc w:val="both"/>
        <w:rPr>
          <w:rFonts w:ascii="Arial" w:eastAsia="Arial" w:hAnsi="Arial" w:cs="Arial"/>
          <w:sz w:val="24"/>
          <w:szCs w:val="24"/>
        </w:rPr>
      </w:pP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El rol de las instituciones, tanto judiciales como educativas, es imprescindible para el diseño de prácticas innovadoras que permitan abordar la problemática del maltrato y abuso sexual a niños, niñas y adolescentes desde un enfoque preventivo.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Numerosos estudios dan cuenta de la necesidad de desarrollar estrategias que contribuyan al trabajo interdisciplinario entre los diferentes agentes judiciales junto a docentes y directivos de las escuelas, a fin de proporcionarles conocimientos adecuados sobre las intervenciones específicas ante la detección de posibles situaciones de maltrato y/o ASI.</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En este sentido, la iniciativa de implementar talleres con títeres en establecimientos educativos se consolida como una propuesta de gran riqueza innovadora, y como punto de partida en la articulación entre ambos espacios. Permite realizar un aporte y una participación del Poder Judicial en la comunidad, favoreciendo iniciativas preventivas hacia los niños y niñas de edades tempranas, a través de un método original, no invasivo y </w:t>
      </w:r>
      <w:r w:rsidRPr="00102091">
        <w:rPr>
          <w:rFonts w:ascii="Arial" w:eastAsia="Calibri" w:hAnsi="Calibri" w:cs="Calibri"/>
          <w:color w:val="000000"/>
          <w:sz w:val="24"/>
        </w:rPr>
        <w:t>grupal, lo que permite abarcar mayor poblaci</w:t>
      </w:r>
      <w:r w:rsidRPr="00102091">
        <w:rPr>
          <w:rFonts w:ascii="Arial" w:eastAsia="Calibri" w:hAnsi="Calibri" w:cs="Calibri"/>
          <w:color w:val="000000"/>
          <w:sz w:val="24"/>
        </w:rPr>
        <w:t>ó</w:t>
      </w:r>
      <w:r w:rsidRPr="00102091">
        <w:rPr>
          <w:rFonts w:ascii="Arial" w:eastAsia="Calibri" w:hAnsi="Calibri" w:cs="Calibri"/>
          <w:color w:val="000000"/>
          <w:sz w:val="24"/>
        </w:rPr>
        <w:t>n con una sola intervenci</w:t>
      </w:r>
      <w:r w:rsidRPr="00102091">
        <w:rPr>
          <w:rFonts w:ascii="Arial" w:eastAsia="Calibri" w:hAnsi="Calibri" w:cs="Calibri"/>
          <w:color w:val="000000"/>
          <w:sz w:val="24"/>
        </w:rPr>
        <w:t>ó</w:t>
      </w:r>
      <w:r w:rsidRPr="00102091">
        <w:rPr>
          <w:rFonts w:ascii="Arial" w:eastAsia="Calibri" w:hAnsi="Calibri" w:cs="Calibri"/>
          <w:color w:val="000000"/>
          <w:sz w:val="24"/>
        </w:rPr>
        <w:t xml:space="preserve">n, debido a que les </w:t>
      </w:r>
      <w:r w:rsidRPr="00102091">
        <w:rPr>
          <w:rFonts w:ascii="Arial" w:eastAsia="Arial" w:hAnsi="Arial" w:cs="Arial"/>
          <w:color w:val="000000"/>
          <w:sz w:val="24"/>
          <w:szCs w:val="24"/>
        </w:rPr>
        <w:t>permite verbalizar sus vivencias.</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La experiencia de implementación de los talleres de títeres en San Luis, permite advertir que, en esta técnica de tipo lúdica, los niños y niñas son capaces de proyectar sus afectos: temores, culpa, vergüenza, angustia etc., en varios de los personajes del cuento, fundamentalmente frente al niño protagonista y al personaje ubicado en el rol de antagonista, así como también en las diferentes situaciones que plantea el cuento.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Las características de la historia, junto a la posibilidad de ser representada a través de títeres (que le aportan voz y movimiento a los personajes), invita a los niños y niñas a participar activamente en diversas ocasiones, elemento que contribuye a que los participantes mantengan un nivel atencional satisfactorio durante todo el proceso lo que, a su vez, resulta muy importante para una valoración adecuada de las conductas desplegadas durante el taller en la instancia de análisis y evaluación.</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La narrativa teatralizada por medio de los títeres, presenta algunos elementos recurrentes en las situaciones de ASI, tales como el desconcierto, el </w:t>
      </w:r>
      <w:r w:rsidRPr="00102091">
        <w:rPr>
          <w:rFonts w:ascii="Arial" w:eastAsia="Arial" w:hAnsi="Arial" w:cs="Arial"/>
          <w:color w:val="000000"/>
          <w:sz w:val="24"/>
          <w:szCs w:val="24"/>
        </w:rPr>
        <w:lastRenderedPageBreak/>
        <w:t xml:space="preserve">secreto, la vergüenza, la culpa y la seducción, y moviliza mecanismos de identificación en el/la niño/a que haya o esté atravesando una experiencia similar. Dentro de las conductas observadas en la muestra, cabe destacar la tendencia observada, en no pocos niños/as, de quedar adheridos al discurso adulto, aunque sea éste el de quien comete el abuso, y la de aceptar la imposición del secreto por temor a algún tipo de represalia. Este dinamismo permitiría dar cuenta del poder que posee el discurso y la mirada del adulto sobre el psiquismo infantil y explicaría también </w:t>
      </w:r>
      <w:r w:rsidRPr="00AE68D9">
        <w:rPr>
          <w:rFonts w:ascii="Arial" w:eastAsia="Arial" w:hAnsi="Arial" w:cs="Arial"/>
          <w:color w:val="000000"/>
          <w:sz w:val="24"/>
          <w:szCs w:val="24"/>
        </w:rPr>
        <w:t xml:space="preserve">el </w:t>
      </w:r>
      <w:proofErr w:type="spellStart"/>
      <w:r w:rsidRPr="00AE68D9">
        <w:rPr>
          <w:rFonts w:ascii="Arial" w:eastAsia="Arial" w:hAnsi="Arial" w:cs="Arial"/>
          <w:color w:val="000000"/>
          <w:sz w:val="24"/>
          <w:szCs w:val="24"/>
        </w:rPr>
        <w:t xml:space="preserve">por </w:t>
      </w:r>
      <w:r w:rsidRPr="00102091">
        <w:rPr>
          <w:rFonts w:ascii="Arial" w:eastAsia="Arial" w:hAnsi="Arial" w:cs="Arial"/>
          <w:color w:val="000000"/>
          <w:sz w:val="24"/>
          <w:szCs w:val="24"/>
        </w:rPr>
        <w:t>qué</w:t>
      </w:r>
      <w:proofErr w:type="spellEnd"/>
      <w:r w:rsidRPr="00102091">
        <w:rPr>
          <w:rFonts w:ascii="Arial" w:eastAsia="Arial" w:hAnsi="Arial" w:cs="Arial"/>
          <w:color w:val="000000"/>
          <w:sz w:val="24"/>
          <w:szCs w:val="24"/>
        </w:rPr>
        <w:t xml:space="preserve"> de las etapas de atrapamiento (Summit, 1983) que transitan las víctimas de abuso de abuso sexual.</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De esta forma, y como ha sucedido en los talleres desarrollados, surgen reacciones en los niños y niñas (manifestaciones corporales, emocionales o verbales) que, tabuladas en la ficha de registro, y corroborada o no en la entrevista de detección, contribuyen a identificar (por lo general, en el momento del desenlace de la historia) cierto grado de malestar psicológico como posible indicador de abuso sexual. </w:t>
      </w:r>
    </w:p>
    <w:p w:rsidR="00102091" w:rsidRPr="00102091" w:rsidRDefault="00102091" w:rsidP="00102091">
      <w:pPr>
        <w:pBdr>
          <w:top w:val="nil"/>
          <w:left w:val="nil"/>
          <w:bottom w:val="nil"/>
          <w:right w:val="nil"/>
          <w:between w:val="nil"/>
        </w:pBdr>
        <w:spacing w:after="0" w:line="240" w:lineRule="auto"/>
        <w:ind w:firstLine="567"/>
        <w:jc w:val="both"/>
        <w:rPr>
          <w:rFonts w:ascii="Arial" w:eastAsia="Arial" w:hAnsi="Arial" w:cs="Arial"/>
          <w:color w:val="000000"/>
          <w:sz w:val="24"/>
          <w:szCs w:val="24"/>
        </w:rPr>
      </w:pPr>
      <w:r w:rsidRPr="00102091">
        <w:rPr>
          <w:rFonts w:ascii="Arial" w:eastAsia="Arial" w:hAnsi="Arial" w:cs="Arial"/>
          <w:color w:val="000000"/>
          <w:sz w:val="24"/>
          <w:szCs w:val="24"/>
        </w:rPr>
        <w:t xml:space="preserve">Finalmente, y a partir de las entrevistas de detección realizadas con los niños y niñas identificados </w:t>
      </w:r>
      <w:r w:rsidRPr="00102091">
        <w:rPr>
          <w:rFonts w:ascii="Arial" w:eastAsia="Calibri" w:hAnsi="Calibri" w:cs="Calibri"/>
          <w:color w:val="000000"/>
          <w:sz w:val="24"/>
        </w:rPr>
        <w:t xml:space="preserve">como </w:t>
      </w:r>
      <w:r w:rsidRPr="00102091">
        <w:rPr>
          <w:rFonts w:ascii="Arial" w:eastAsia="Arial" w:hAnsi="Arial" w:cs="Arial"/>
          <w:color w:val="000000"/>
          <w:sz w:val="24"/>
          <w:szCs w:val="24"/>
        </w:rPr>
        <w:t>posibles víctimas de maltrato y/o ASI</w:t>
      </w:r>
      <w:r w:rsidRPr="00102091">
        <w:rPr>
          <w:rFonts w:ascii="Arial" w:eastAsia="Calibri" w:hAnsi="Calibri" w:cs="Calibri"/>
          <w:color w:val="000000"/>
          <w:sz w:val="24"/>
        </w:rPr>
        <w:t>, se</w:t>
      </w:r>
      <w:r w:rsidRPr="00102091">
        <w:rPr>
          <w:rFonts w:ascii="Arial" w:eastAsia="Arial" w:hAnsi="Arial" w:cs="Arial"/>
          <w:color w:val="000000"/>
          <w:sz w:val="24"/>
          <w:szCs w:val="24"/>
        </w:rPr>
        <w:t xml:space="preserve"> pudo realizar un seguimiento personalizado de cada caso singular como, asimismo, asesorar al equipo docente respecto de los pasos a seguir, tanto con los niños/as vulnerables (y sus familias), como con el resto del curso en general, a partir de los tópicos abordados a través de la metodología innovadora implementada </w:t>
      </w:r>
    </w:p>
    <w:p w:rsidR="00102091" w:rsidRPr="00102091" w:rsidRDefault="00102091" w:rsidP="00102091">
      <w:pPr>
        <w:shd w:val="clear" w:color="auto" w:fill="FFFFFF"/>
        <w:spacing w:after="0" w:line="240" w:lineRule="auto"/>
        <w:rPr>
          <w:rFonts w:ascii="Arial" w:eastAsia="Arial" w:hAnsi="Arial" w:cs="Arial"/>
          <w:b/>
          <w:color w:val="000000"/>
          <w:sz w:val="24"/>
          <w:szCs w:val="24"/>
        </w:rPr>
      </w:pPr>
    </w:p>
    <w:p w:rsidR="00102091" w:rsidRDefault="00102091" w:rsidP="00102091">
      <w:pPr>
        <w:shd w:val="clear" w:color="auto" w:fill="FFFFFF"/>
        <w:spacing w:after="0" w:line="240" w:lineRule="auto"/>
        <w:rPr>
          <w:rFonts w:ascii="Arial" w:eastAsia="Arial" w:hAnsi="Arial" w:cs="Arial"/>
          <w:b/>
          <w:color w:val="000000"/>
          <w:sz w:val="24"/>
          <w:szCs w:val="24"/>
        </w:rPr>
      </w:pPr>
      <w:r w:rsidRPr="00102091">
        <w:rPr>
          <w:rFonts w:ascii="Arial" w:eastAsia="Arial" w:hAnsi="Arial" w:cs="Arial"/>
          <w:b/>
          <w:color w:val="000000"/>
          <w:sz w:val="24"/>
          <w:szCs w:val="24"/>
        </w:rPr>
        <w:t>Referencias bibliográficas</w:t>
      </w:r>
    </w:p>
    <w:p w:rsidR="009B5CC6" w:rsidRPr="00102091" w:rsidRDefault="009B5CC6" w:rsidP="00102091">
      <w:pPr>
        <w:shd w:val="clear" w:color="auto" w:fill="FFFFFF"/>
        <w:spacing w:after="0" w:line="240" w:lineRule="auto"/>
        <w:rPr>
          <w:rFonts w:ascii="Arial" w:eastAsia="Arial" w:hAnsi="Arial" w:cs="Arial"/>
          <w:b/>
          <w:color w:val="000000"/>
          <w:sz w:val="24"/>
          <w:szCs w:val="24"/>
        </w:rPr>
      </w:pPr>
      <w:bookmarkStart w:id="0" w:name="_GoBack"/>
      <w:bookmarkEnd w:id="0"/>
    </w:p>
    <w:p w:rsidR="00AE68D9" w:rsidRPr="00102091"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r w:rsidRPr="00102091">
        <w:rPr>
          <w:rFonts w:ascii="Arial" w:eastAsia="Arial" w:hAnsi="Arial" w:cs="Arial"/>
          <w:color w:val="000000"/>
          <w:sz w:val="24"/>
          <w:szCs w:val="24"/>
        </w:rPr>
        <w:t xml:space="preserve">Abelleira, H. (2009). </w:t>
      </w:r>
      <w:r w:rsidRPr="00102091">
        <w:rPr>
          <w:rFonts w:ascii="Arial" w:eastAsia="Arial" w:hAnsi="Arial" w:cs="Arial"/>
          <w:i/>
          <w:color w:val="000000"/>
          <w:sz w:val="24"/>
          <w:szCs w:val="24"/>
        </w:rPr>
        <w:t>El abuso sexual infantil en la familia: Catástrofe en los vínculos. Complejidad del abordaje interdisciplinario</w:t>
      </w:r>
      <w:r w:rsidRPr="00102091">
        <w:rPr>
          <w:rFonts w:ascii="Arial" w:eastAsia="Arial" w:hAnsi="Arial" w:cs="Arial"/>
          <w:color w:val="000000"/>
          <w:sz w:val="24"/>
          <w:szCs w:val="24"/>
        </w:rPr>
        <w:t xml:space="preserve">. </w:t>
      </w:r>
      <w:r w:rsidRPr="00AE68D9">
        <w:rPr>
          <w:rFonts w:ascii="Arial" w:eastAsia="Arial" w:hAnsi="Arial" w:cs="Arial"/>
          <w:color w:val="000000"/>
          <w:sz w:val="24"/>
          <w:szCs w:val="24"/>
        </w:rPr>
        <w:t xml:space="preserve">Buenos Aires: </w:t>
      </w:r>
      <w:r w:rsidRPr="00102091">
        <w:rPr>
          <w:rFonts w:ascii="Arial" w:eastAsia="Calibri" w:hAnsi="Arial" w:cs="Arial"/>
          <w:color w:val="000000"/>
          <w:sz w:val="24"/>
          <w:szCs w:val="24"/>
          <w:shd w:val="clear" w:color="auto" w:fill="FFFFF5"/>
        </w:rPr>
        <w:t>Universidad de Ciencias Empresariales y Sociales (UCES)</w:t>
      </w:r>
      <w:r w:rsidRPr="00AE68D9">
        <w:rPr>
          <w:rFonts w:ascii="Arial" w:eastAsia="Calibri" w:hAnsi="Arial" w:cs="Arial"/>
          <w:color w:val="000000"/>
          <w:sz w:val="24"/>
          <w:szCs w:val="24"/>
          <w:shd w:val="clear" w:color="auto" w:fill="FFFFF5"/>
        </w:rPr>
        <w:t xml:space="preserve">. Recuperado de </w:t>
      </w:r>
      <w:hyperlink r:id="rId5" w:history="1">
        <w:r w:rsidRPr="00AE68D9">
          <w:rPr>
            <w:rStyle w:val="Hipervnculo"/>
            <w:rFonts w:ascii="Arial" w:eastAsia="Calibri" w:hAnsi="Arial" w:cs="Arial"/>
            <w:sz w:val="24"/>
            <w:szCs w:val="24"/>
            <w:shd w:val="clear" w:color="auto" w:fill="FFFFF5"/>
          </w:rPr>
          <w:t>http://dspace.uces.edu.ar:8180/xmlui/bitstream/handle/123456789/808/El_abuso_sex.infantil_en_la_familia.pdf?sequence=1</w:t>
        </w:r>
      </w:hyperlink>
    </w:p>
    <w:p w:rsidR="00AE68D9" w:rsidRPr="00AE68D9"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bookmarkStart w:id="1" w:name="_gjdgxs" w:colFirst="0" w:colLast="0"/>
      <w:bookmarkEnd w:id="1"/>
      <w:proofErr w:type="spellStart"/>
      <w:r w:rsidRPr="00102091">
        <w:rPr>
          <w:rFonts w:ascii="Arial" w:eastAsia="Arial" w:hAnsi="Arial" w:cs="Arial"/>
          <w:color w:val="000000"/>
          <w:sz w:val="24"/>
          <w:szCs w:val="24"/>
        </w:rPr>
        <w:t>Bettelheim</w:t>
      </w:r>
      <w:proofErr w:type="spellEnd"/>
      <w:r w:rsidRPr="00AE68D9">
        <w:rPr>
          <w:rFonts w:ascii="Arial" w:eastAsia="Arial" w:hAnsi="Arial" w:cs="Arial"/>
          <w:color w:val="000000"/>
          <w:sz w:val="24"/>
          <w:szCs w:val="24"/>
        </w:rPr>
        <w:t xml:space="preserve">, </w:t>
      </w:r>
      <w:proofErr w:type="gramStart"/>
      <w:r w:rsidRPr="00AE68D9">
        <w:rPr>
          <w:rFonts w:ascii="Arial" w:eastAsia="Arial" w:hAnsi="Arial" w:cs="Arial"/>
          <w:color w:val="000000"/>
          <w:sz w:val="24"/>
          <w:szCs w:val="24"/>
        </w:rPr>
        <w:t>B.</w:t>
      </w:r>
      <w:r w:rsidRPr="00102091">
        <w:rPr>
          <w:rFonts w:ascii="Arial" w:eastAsia="Arial" w:hAnsi="Arial" w:cs="Arial"/>
          <w:color w:val="000000"/>
          <w:sz w:val="24"/>
          <w:szCs w:val="24"/>
        </w:rPr>
        <w:t>(</w:t>
      </w:r>
      <w:proofErr w:type="gramEnd"/>
      <w:r w:rsidRPr="00102091">
        <w:rPr>
          <w:rFonts w:ascii="Arial" w:eastAsia="Arial" w:hAnsi="Arial" w:cs="Arial"/>
          <w:color w:val="000000"/>
          <w:sz w:val="24"/>
          <w:szCs w:val="24"/>
        </w:rPr>
        <w:t>1977)</w:t>
      </w:r>
      <w:r w:rsidRPr="00AE68D9">
        <w:rPr>
          <w:rFonts w:ascii="Arial" w:eastAsia="Arial" w:hAnsi="Arial" w:cs="Arial"/>
          <w:color w:val="000000"/>
          <w:sz w:val="24"/>
          <w:szCs w:val="24"/>
        </w:rPr>
        <w:t>.</w:t>
      </w:r>
      <w:r w:rsidRPr="00102091">
        <w:rPr>
          <w:rFonts w:ascii="Arial" w:eastAsia="Arial" w:hAnsi="Arial" w:cs="Arial"/>
          <w:color w:val="000000"/>
          <w:sz w:val="24"/>
          <w:szCs w:val="24"/>
        </w:rPr>
        <w:t xml:space="preserve"> </w:t>
      </w:r>
      <w:r w:rsidRPr="00102091">
        <w:rPr>
          <w:rFonts w:ascii="Arial" w:eastAsia="Arial" w:hAnsi="Arial" w:cs="Arial"/>
          <w:i/>
          <w:color w:val="000000"/>
          <w:sz w:val="24"/>
          <w:szCs w:val="24"/>
        </w:rPr>
        <w:t>Psicoanálisis de los cuentos de hadas</w:t>
      </w:r>
      <w:r w:rsidRPr="00AE68D9">
        <w:rPr>
          <w:rFonts w:ascii="Arial" w:eastAsia="Arial" w:hAnsi="Arial" w:cs="Arial"/>
          <w:color w:val="000000"/>
          <w:sz w:val="24"/>
          <w:szCs w:val="24"/>
        </w:rPr>
        <w:t>. Barcelona: Crítica.</w:t>
      </w:r>
    </w:p>
    <w:p w:rsidR="00AE68D9" w:rsidRPr="00102091"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r w:rsidRPr="00AE68D9">
        <w:rPr>
          <w:rFonts w:ascii="Arial" w:eastAsia="Arial" w:hAnsi="Arial" w:cs="Arial"/>
          <w:color w:val="000000"/>
          <w:sz w:val="24"/>
          <w:szCs w:val="24"/>
        </w:rPr>
        <w:t xml:space="preserve">Cao </w:t>
      </w:r>
      <w:proofErr w:type="spellStart"/>
      <w:r w:rsidRPr="00AE68D9">
        <w:rPr>
          <w:rFonts w:ascii="Arial" w:eastAsia="Arial" w:hAnsi="Arial" w:cs="Arial"/>
          <w:color w:val="000000"/>
          <w:sz w:val="24"/>
          <w:szCs w:val="24"/>
        </w:rPr>
        <w:t>Gené</w:t>
      </w:r>
      <w:proofErr w:type="spellEnd"/>
      <w:r w:rsidRPr="00AE68D9">
        <w:rPr>
          <w:rFonts w:ascii="Arial" w:eastAsia="Arial" w:hAnsi="Arial" w:cs="Arial"/>
          <w:color w:val="000000"/>
          <w:sz w:val="24"/>
          <w:szCs w:val="24"/>
        </w:rPr>
        <w:t>, M. (</w:t>
      </w:r>
      <w:proofErr w:type="spellStart"/>
      <w:r w:rsidRPr="00AE68D9">
        <w:rPr>
          <w:rFonts w:ascii="Arial" w:eastAsia="Arial" w:hAnsi="Arial" w:cs="Arial"/>
          <w:color w:val="000000"/>
          <w:sz w:val="24"/>
          <w:szCs w:val="24"/>
        </w:rPr>
        <w:t>comp.</w:t>
      </w:r>
      <w:proofErr w:type="spellEnd"/>
      <w:r w:rsidRPr="00AE68D9">
        <w:rPr>
          <w:rFonts w:ascii="Arial" w:eastAsia="Arial" w:hAnsi="Arial" w:cs="Arial"/>
          <w:color w:val="000000"/>
          <w:sz w:val="24"/>
          <w:szCs w:val="24"/>
        </w:rPr>
        <w:t xml:space="preserve">). </w:t>
      </w:r>
      <w:r w:rsidRPr="00102091">
        <w:rPr>
          <w:rFonts w:ascii="Arial" w:eastAsia="Arial" w:hAnsi="Arial" w:cs="Arial"/>
          <w:color w:val="000000"/>
          <w:sz w:val="24"/>
          <w:szCs w:val="24"/>
        </w:rPr>
        <w:t xml:space="preserve">(2019). </w:t>
      </w:r>
      <w:r w:rsidRPr="00102091">
        <w:rPr>
          <w:rFonts w:ascii="Arial" w:eastAsia="Arial" w:hAnsi="Arial" w:cs="Arial"/>
          <w:i/>
          <w:color w:val="000000"/>
          <w:sz w:val="24"/>
          <w:szCs w:val="24"/>
        </w:rPr>
        <w:t xml:space="preserve">Abuso sexual en la infancia. Abordaje desde el dispositivo de Cara </w:t>
      </w:r>
      <w:proofErr w:type="spellStart"/>
      <w:r w:rsidRPr="00102091">
        <w:rPr>
          <w:rFonts w:ascii="Arial" w:eastAsia="Arial" w:hAnsi="Arial" w:cs="Arial"/>
          <w:i/>
          <w:color w:val="000000"/>
          <w:sz w:val="24"/>
          <w:szCs w:val="24"/>
        </w:rPr>
        <w:t>Gesell</w:t>
      </w:r>
      <w:proofErr w:type="spellEnd"/>
      <w:r w:rsidRPr="00102091">
        <w:rPr>
          <w:rFonts w:ascii="Arial" w:eastAsia="Arial" w:hAnsi="Arial" w:cs="Arial"/>
          <w:i/>
          <w:color w:val="000000"/>
          <w:sz w:val="24"/>
          <w:szCs w:val="24"/>
        </w:rPr>
        <w:t xml:space="preserve">. </w:t>
      </w:r>
      <w:r w:rsidRPr="00102091">
        <w:rPr>
          <w:rFonts w:ascii="Arial" w:eastAsia="Arial" w:hAnsi="Arial" w:cs="Arial"/>
          <w:color w:val="000000"/>
          <w:sz w:val="24"/>
          <w:szCs w:val="24"/>
        </w:rPr>
        <w:t>Buenos Aires: LI-</w:t>
      </w:r>
      <w:proofErr w:type="spellStart"/>
      <w:r w:rsidRPr="00102091">
        <w:rPr>
          <w:rFonts w:ascii="Arial" w:eastAsia="Arial" w:hAnsi="Arial" w:cs="Arial"/>
          <w:color w:val="000000"/>
          <w:sz w:val="24"/>
          <w:szCs w:val="24"/>
        </w:rPr>
        <w:t>Bros</w:t>
      </w:r>
      <w:proofErr w:type="spellEnd"/>
      <w:r w:rsidRPr="00102091">
        <w:rPr>
          <w:rFonts w:ascii="Arial" w:eastAsia="Arial" w:hAnsi="Arial" w:cs="Arial"/>
          <w:color w:val="000000"/>
          <w:sz w:val="24"/>
          <w:szCs w:val="24"/>
        </w:rPr>
        <w:t>.</w:t>
      </w:r>
    </w:p>
    <w:p w:rsidR="00AE68D9" w:rsidRPr="00102091"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proofErr w:type="spellStart"/>
      <w:r w:rsidRPr="00102091">
        <w:rPr>
          <w:rFonts w:ascii="Arial" w:eastAsia="Arial" w:hAnsi="Arial" w:cs="Arial"/>
          <w:color w:val="000000"/>
          <w:sz w:val="24"/>
          <w:szCs w:val="24"/>
        </w:rPr>
        <w:t>Cornaglia</w:t>
      </w:r>
      <w:proofErr w:type="spellEnd"/>
      <w:r w:rsidRPr="00102091">
        <w:rPr>
          <w:rFonts w:ascii="Arial" w:eastAsia="Arial" w:hAnsi="Arial" w:cs="Arial"/>
          <w:color w:val="000000"/>
          <w:sz w:val="24"/>
          <w:szCs w:val="24"/>
        </w:rPr>
        <w:t xml:space="preserve">, C. A. y </w:t>
      </w:r>
      <w:proofErr w:type="spellStart"/>
      <w:r w:rsidRPr="00102091">
        <w:rPr>
          <w:rFonts w:ascii="Arial" w:eastAsia="Arial" w:hAnsi="Arial" w:cs="Arial"/>
          <w:color w:val="000000"/>
          <w:sz w:val="24"/>
          <w:szCs w:val="24"/>
        </w:rPr>
        <w:t>Vignolo</w:t>
      </w:r>
      <w:proofErr w:type="spellEnd"/>
      <w:r w:rsidRPr="00102091">
        <w:rPr>
          <w:rFonts w:ascii="Arial" w:eastAsia="Arial" w:hAnsi="Arial" w:cs="Arial"/>
          <w:color w:val="000000"/>
          <w:sz w:val="24"/>
          <w:szCs w:val="24"/>
        </w:rPr>
        <w:t xml:space="preserve">, M. (2005). </w:t>
      </w:r>
      <w:r w:rsidRPr="00102091">
        <w:rPr>
          <w:rFonts w:ascii="Arial" w:eastAsia="Arial" w:hAnsi="Arial" w:cs="Arial"/>
          <w:i/>
          <w:color w:val="000000"/>
          <w:sz w:val="24"/>
          <w:szCs w:val="24"/>
        </w:rPr>
        <w:t>Crónicas medico forenses. El abuso sexual de menores y la complicidad del silencio</w:t>
      </w:r>
      <w:r w:rsidRPr="00102091">
        <w:rPr>
          <w:rFonts w:ascii="Arial" w:eastAsia="Arial" w:hAnsi="Arial" w:cs="Arial"/>
          <w:color w:val="000000"/>
          <w:sz w:val="24"/>
          <w:szCs w:val="24"/>
        </w:rPr>
        <w:t>. Buenos Aires: Dos y una.</w:t>
      </w:r>
    </w:p>
    <w:p w:rsidR="00AE68D9" w:rsidRPr="00102091"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proofErr w:type="spellStart"/>
      <w:r w:rsidRPr="00102091">
        <w:rPr>
          <w:rFonts w:ascii="Arial" w:eastAsia="Arial" w:hAnsi="Arial" w:cs="Arial"/>
          <w:color w:val="000000"/>
          <w:sz w:val="24"/>
          <w:szCs w:val="24"/>
        </w:rPr>
        <w:t>Intebi</w:t>
      </w:r>
      <w:proofErr w:type="spellEnd"/>
      <w:r w:rsidRPr="00102091">
        <w:rPr>
          <w:rFonts w:ascii="Arial" w:eastAsia="Arial" w:hAnsi="Arial" w:cs="Arial"/>
          <w:color w:val="000000"/>
          <w:sz w:val="24"/>
          <w:szCs w:val="24"/>
        </w:rPr>
        <w:t xml:space="preserve">, I. (2012). </w:t>
      </w:r>
      <w:r w:rsidRPr="00102091">
        <w:rPr>
          <w:rFonts w:ascii="Arial" w:eastAsia="Arial" w:hAnsi="Arial" w:cs="Arial"/>
          <w:i/>
          <w:color w:val="000000"/>
          <w:sz w:val="24"/>
          <w:szCs w:val="24"/>
        </w:rPr>
        <w:t>Estrategia y modalidades de intervención en abuso sexual infantil intrafamiliar.</w:t>
      </w:r>
      <w:r w:rsidRPr="00102091">
        <w:rPr>
          <w:rFonts w:ascii="Arial" w:eastAsia="Arial" w:hAnsi="Arial" w:cs="Arial"/>
          <w:color w:val="000000"/>
          <w:sz w:val="24"/>
          <w:szCs w:val="24"/>
        </w:rPr>
        <w:t xml:space="preserve"> </w:t>
      </w:r>
      <w:r w:rsidRPr="00AE68D9">
        <w:rPr>
          <w:rFonts w:ascii="Arial" w:eastAsia="Arial" w:hAnsi="Arial" w:cs="Arial"/>
          <w:color w:val="000000"/>
          <w:sz w:val="24"/>
          <w:szCs w:val="24"/>
        </w:rPr>
        <w:t xml:space="preserve">Recuperado de </w:t>
      </w:r>
      <w:hyperlink r:id="rId6" w:history="1">
        <w:r w:rsidRPr="00AE68D9">
          <w:rPr>
            <w:rStyle w:val="Hipervnculo"/>
            <w:rFonts w:ascii="Arial" w:eastAsia="Arial" w:hAnsi="Arial" w:cs="Arial"/>
            <w:sz w:val="24"/>
            <w:szCs w:val="24"/>
          </w:rPr>
          <w:t>https://www.edumargen.org/docs/2018/curso27/unid04/apunte08_04.pdf</w:t>
        </w:r>
      </w:hyperlink>
      <w:r w:rsidRPr="00102091">
        <w:rPr>
          <w:rFonts w:ascii="Arial" w:eastAsia="Arial" w:hAnsi="Arial" w:cs="Arial"/>
          <w:color w:val="000000"/>
          <w:sz w:val="24"/>
          <w:szCs w:val="24"/>
        </w:rPr>
        <w:t>.</w:t>
      </w:r>
    </w:p>
    <w:p w:rsidR="00AE68D9" w:rsidRPr="00102091"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r w:rsidRPr="00102091">
        <w:rPr>
          <w:rFonts w:ascii="Arial" w:eastAsia="Arial" w:hAnsi="Arial" w:cs="Arial"/>
          <w:color w:val="000000"/>
          <w:sz w:val="24"/>
          <w:szCs w:val="24"/>
        </w:rPr>
        <w:t xml:space="preserve">Jurado Flores, M. (2016). </w:t>
      </w:r>
      <w:r w:rsidRPr="00102091">
        <w:rPr>
          <w:rFonts w:ascii="Arial" w:eastAsia="Arial" w:hAnsi="Arial" w:cs="Arial"/>
          <w:i/>
          <w:color w:val="000000"/>
          <w:sz w:val="24"/>
          <w:szCs w:val="24"/>
        </w:rPr>
        <w:t>De la oscuridad hacia la luz. Los títeres como un método para detectar abuso sexual</w:t>
      </w:r>
      <w:r w:rsidRPr="00AE68D9">
        <w:rPr>
          <w:rFonts w:ascii="Arial" w:eastAsia="Arial" w:hAnsi="Arial" w:cs="Arial"/>
          <w:color w:val="000000"/>
          <w:sz w:val="24"/>
          <w:szCs w:val="24"/>
        </w:rPr>
        <w:t xml:space="preserve">. </w:t>
      </w:r>
      <w:r w:rsidRPr="00102091">
        <w:rPr>
          <w:rFonts w:ascii="Arial" w:eastAsia="Arial" w:hAnsi="Arial" w:cs="Arial"/>
          <w:color w:val="000000"/>
          <w:sz w:val="24"/>
          <w:szCs w:val="24"/>
        </w:rPr>
        <w:t>Escuela de Postgrado Universidad Nacional de Educación Enrique Guzmán y Valle.</w:t>
      </w:r>
    </w:p>
    <w:p w:rsidR="00AE68D9" w:rsidRPr="00C92C14"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lang w:val="en-US"/>
        </w:rPr>
      </w:pPr>
      <w:proofErr w:type="spellStart"/>
      <w:r w:rsidRPr="00C92C14">
        <w:rPr>
          <w:rFonts w:ascii="Arial" w:eastAsia="Arial" w:hAnsi="Arial" w:cs="Arial"/>
          <w:color w:val="000000"/>
          <w:sz w:val="24"/>
          <w:szCs w:val="24"/>
          <w:lang w:val="en-US"/>
        </w:rPr>
        <w:t>Kempe</w:t>
      </w:r>
      <w:proofErr w:type="spellEnd"/>
      <w:r w:rsidRPr="00C92C14">
        <w:rPr>
          <w:rFonts w:ascii="Arial" w:eastAsia="Arial" w:hAnsi="Arial" w:cs="Arial"/>
          <w:color w:val="000000"/>
          <w:sz w:val="24"/>
          <w:szCs w:val="24"/>
          <w:lang w:val="en-US"/>
        </w:rPr>
        <w:t xml:space="preserve">, C. H. (2013). Sexual abuse, another hidden pediatric problem: the 1977 C. Anderson Aldrich lecture. </w:t>
      </w:r>
      <w:proofErr w:type="spellStart"/>
      <w:r w:rsidRPr="00C92C14">
        <w:rPr>
          <w:rFonts w:ascii="Arial" w:eastAsia="Arial" w:hAnsi="Arial" w:cs="Arial"/>
          <w:color w:val="000000"/>
          <w:sz w:val="24"/>
          <w:szCs w:val="24"/>
          <w:lang w:val="en-US"/>
        </w:rPr>
        <w:t>En</w:t>
      </w:r>
      <w:proofErr w:type="spellEnd"/>
      <w:r w:rsidRPr="00C92C14">
        <w:rPr>
          <w:rFonts w:ascii="Arial" w:eastAsia="Arial" w:hAnsi="Arial" w:cs="Arial"/>
          <w:color w:val="000000"/>
          <w:sz w:val="24"/>
          <w:szCs w:val="24"/>
          <w:lang w:val="en-US"/>
        </w:rPr>
        <w:t> </w:t>
      </w:r>
      <w:r w:rsidRPr="00C92C14">
        <w:rPr>
          <w:rFonts w:ascii="Arial" w:eastAsia="Arial" w:hAnsi="Arial" w:cs="Arial"/>
          <w:i/>
          <w:iCs/>
          <w:color w:val="000000"/>
          <w:sz w:val="24"/>
          <w:szCs w:val="24"/>
          <w:lang w:val="en-US"/>
        </w:rPr>
        <w:t xml:space="preserve">C. Henry </w:t>
      </w:r>
      <w:proofErr w:type="spellStart"/>
      <w:r w:rsidRPr="00C92C14">
        <w:rPr>
          <w:rFonts w:ascii="Arial" w:eastAsia="Arial" w:hAnsi="Arial" w:cs="Arial"/>
          <w:i/>
          <w:iCs/>
          <w:color w:val="000000"/>
          <w:sz w:val="24"/>
          <w:szCs w:val="24"/>
          <w:lang w:val="en-US"/>
        </w:rPr>
        <w:t>Kempe</w:t>
      </w:r>
      <w:proofErr w:type="spellEnd"/>
      <w:r w:rsidRPr="00C92C14">
        <w:rPr>
          <w:rFonts w:ascii="Arial" w:eastAsia="Arial" w:hAnsi="Arial" w:cs="Arial"/>
          <w:i/>
          <w:iCs/>
          <w:color w:val="000000"/>
          <w:sz w:val="24"/>
          <w:szCs w:val="24"/>
          <w:lang w:val="en-US"/>
        </w:rPr>
        <w:t>: A 50 Year Legacy to the Field of Child Abuse and Neglect</w:t>
      </w:r>
      <w:r w:rsidRPr="00C92C14">
        <w:rPr>
          <w:rFonts w:ascii="Arial" w:eastAsia="Arial" w:hAnsi="Arial" w:cs="Arial"/>
          <w:color w:val="000000"/>
          <w:sz w:val="24"/>
          <w:szCs w:val="24"/>
          <w:lang w:val="en-US"/>
        </w:rPr>
        <w:t xml:space="preserve"> (pp. 179-192). Springer, Dordrecht. </w:t>
      </w:r>
      <w:proofErr w:type="spellStart"/>
      <w:r w:rsidRPr="00C92C14">
        <w:rPr>
          <w:rFonts w:ascii="Arial" w:eastAsia="Arial" w:hAnsi="Arial" w:cs="Arial"/>
          <w:color w:val="000000"/>
          <w:sz w:val="24"/>
          <w:szCs w:val="24"/>
          <w:lang w:val="en-US"/>
        </w:rPr>
        <w:t>Doi</w:t>
      </w:r>
      <w:proofErr w:type="spellEnd"/>
      <w:r w:rsidRPr="00C92C14">
        <w:rPr>
          <w:rFonts w:ascii="Arial" w:eastAsia="Arial" w:hAnsi="Arial" w:cs="Arial"/>
          <w:color w:val="000000"/>
          <w:sz w:val="24"/>
          <w:szCs w:val="24"/>
          <w:lang w:val="en-US"/>
        </w:rPr>
        <w:t>: https://doi.org/10.1007/978-94-007-4084-6_21</w:t>
      </w:r>
    </w:p>
    <w:p w:rsidR="00AE68D9" w:rsidRPr="00102091" w:rsidRDefault="00AE68D9" w:rsidP="00AE68D9">
      <w:pPr>
        <w:pBdr>
          <w:top w:val="nil"/>
          <w:left w:val="nil"/>
          <w:bottom w:val="nil"/>
          <w:right w:val="nil"/>
          <w:between w:val="nil"/>
        </w:pBdr>
        <w:spacing w:after="0" w:line="240" w:lineRule="auto"/>
        <w:ind w:left="709" w:hanging="709"/>
        <w:jc w:val="both"/>
        <w:rPr>
          <w:rFonts w:ascii="Arial" w:eastAsia="Arial" w:hAnsi="Arial" w:cs="Arial"/>
          <w:color w:val="000000"/>
          <w:sz w:val="24"/>
          <w:szCs w:val="24"/>
        </w:rPr>
      </w:pPr>
      <w:r w:rsidRPr="00C92C14">
        <w:rPr>
          <w:rFonts w:ascii="Arial" w:eastAsia="Arial" w:hAnsi="Arial" w:cs="Arial"/>
          <w:color w:val="000000"/>
          <w:sz w:val="24"/>
          <w:szCs w:val="24"/>
          <w:lang w:val="en-US"/>
        </w:rPr>
        <w:t xml:space="preserve">Summit, R. C. (1983). The child sexual abuse </w:t>
      </w:r>
      <w:proofErr w:type="spellStart"/>
      <w:r w:rsidRPr="00C92C14">
        <w:rPr>
          <w:rFonts w:ascii="Arial" w:eastAsia="Arial" w:hAnsi="Arial" w:cs="Arial"/>
          <w:color w:val="000000"/>
          <w:sz w:val="24"/>
          <w:szCs w:val="24"/>
          <w:lang w:val="en-US"/>
        </w:rPr>
        <w:t>accomodation</w:t>
      </w:r>
      <w:proofErr w:type="spellEnd"/>
      <w:r w:rsidRPr="00C92C14">
        <w:rPr>
          <w:rFonts w:ascii="Arial" w:eastAsia="Arial" w:hAnsi="Arial" w:cs="Arial"/>
          <w:color w:val="000000"/>
          <w:sz w:val="24"/>
          <w:szCs w:val="24"/>
          <w:lang w:val="en-US"/>
        </w:rPr>
        <w:t xml:space="preserve"> syndrome. </w:t>
      </w:r>
      <w:proofErr w:type="spellStart"/>
      <w:r w:rsidRPr="00AE68D9">
        <w:rPr>
          <w:rFonts w:ascii="Arial" w:eastAsia="Arial" w:hAnsi="Arial" w:cs="Arial"/>
          <w:i/>
          <w:iCs/>
          <w:color w:val="000000"/>
          <w:sz w:val="24"/>
          <w:szCs w:val="24"/>
        </w:rPr>
        <w:t>Child</w:t>
      </w:r>
      <w:proofErr w:type="spellEnd"/>
      <w:r w:rsidRPr="00AE68D9">
        <w:rPr>
          <w:rFonts w:ascii="Arial" w:eastAsia="Arial" w:hAnsi="Arial" w:cs="Arial"/>
          <w:i/>
          <w:iCs/>
          <w:color w:val="000000"/>
          <w:sz w:val="24"/>
          <w:szCs w:val="24"/>
        </w:rPr>
        <w:t xml:space="preserve"> abuse &amp; </w:t>
      </w:r>
      <w:proofErr w:type="spellStart"/>
      <w:r w:rsidRPr="00AE68D9">
        <w:rPr>
          <w:rFonts w:ascii="Arial" w:eastAsia="Arial" w:hAnsi="Arial" w:cs="Arial"/>
          <w:i/>
          <w:iCs/>
          <w:color w:val="000000"/>
          <w:sz w:val="24"/>
          <w:szCs w:val="24"/>
        </w:rPr>
        <w:t>neglect</w:t>
      </w:r>
      <w:proofErr w:type="spellEnd"/>
      <w:r w:rsidRPr="00AE68D9">
        <w:rPr>
          <w:rFonts w:ascii="Arial" w:eastAsia="Arial" w:hAnsi="Arial" w:cs="Arial"/>
          <w:color w:val="000000"/>
          <w:sz w:val="24"/>
          <w:szCs w:val="24"/>
        </w:rPr>
        <w:t>, </w:t>
      </w:r>
      <w:r w:rsidRPr="00AE68D9">
        <w:rPr>
          <w:rFonts w:ascii="Arial" w:eastAsia="Arial" w:hAnsi="Arial" w:cs="Arial"/>
          <w:i/>
          <w:iCs/>
          <w:color w:val="000000"/>
          <w:sz w:val="24"/>
          <w:szCs w:val="24"/>
        </w:rPr>
        <w:t>7</w:t>
      </w:r>
      <w:r w:rsidRPr="00AE68D9">
        <w:rPr>
          <w:rFonts w:ascii="Arial" w:eastAsia="Arial" w:hAnsi="Arial" w:cs="Arial"/>
          <w:color w:val="000000"/>
          <w:sz w:val="24"/>
          <w:szCs w:val="24"/>
        </w:rPr>
        <w:t>(2), 177-193.</w:t>
      </w:r>
      <w:r w:rsidRPr="00AE68D9">
        <w:t xml:space="preserve"> </w:t>
      </w:r>
      <w:hyperlink r:id="rId7" w:tgtFrame="_blank" w:tooltip="Persistent link using digital object identifier" w:history="1">
        <w:r w:rsidRPr="00AE68D9">
          <w:rPr>
            <w:rStyle w:val="Hipervnculo"/>
            <w:rFonts w:ascii="Arial" w:eastAsia="Arial" w:hAnsi="Arial" w:cs="Arial"/>
            <w:sz w:val="24"/>
            <w:szCs w:val="24"/>
          </w:rPr>
          <w:t>https://doi.org/10.1016/0145-2134(83)90070-4</w:t>
        </w:r>
      </w:hyperlink>
    </w:p>
    <w:sectPr w:rsidR="00AE68D9" w:rsidRPr="001020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318F"/>
    <w:multiLevelType w:val="hybridMultilevel"/>
    <w:tmpl w:val="276CBDA6"/>
    <w:lvl w:ilvl="0" w:tplc="B44C641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124E5"/>
    <w:multiLevelType w:val="hybridMultilevel"/>
    <w:tmpl w:val="B3682C56"/>
    <w:lvl w:ilvl="0" w:tplc="BD6A00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C9"/>
    <w:rsid w:val="00043E12"/>
    <w:rsid w:val="00102091"/>
    <w:rsid w:val="00340D7F"/>
    <w:rsid w:val="007811D0"/>
    <w:rsid w:val="009B5CC6"/>
    <w:rsid w:val="00AE68D9"/>
    <w:rsid w:val="00C92C14"/>
    <w:rsid w:val="00D414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E185"/>
  <w15:chartTrackingRefBased/>
  <w15:docId w15:val="{464BC0EE-2A3E-4B51-8BF7-64F28481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1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0145-2134(83)900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margen.org/docs/2018/curso27/unid04/apunte08_04.pdf" TargetMode="External"/><Relationship Id="rId5" Type="http://schemas.openxmlformats.org/officeDocument/2006/relationships/hyperlink" Target="http://dspace.uces.edu.ar:8180/xmlui/bitstream/handle/123456789/808/El_abuso_sex.infantil_en_la_familia.pdf?sequenc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4337</Words>
  <Characters>23855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Natalia Piorno Bousón</dc:creator>
  <cp:keywords/>
  <dc:description/>
  <cp:lastModifiedBy>María Natalia Piorno Bousón</cp:lastModifiedBy>
  <cp:revision>2</cp:revision>
  <dcterms:created xsi:type="dcterms:W3CDTF">2020-08-10T17:42:00Z</dcterms:created>
  <dcterms:modified xsi:type="dcterms:W3CDTF">2020-08-10T17:42:00Z</dcterms:modified>
</cp:coreProperties>
</file>