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03E" w:rsidRPr="00EE003E" w:rsidRDefault="00EE003E" w:rsidP="00B97850">
      <w:pPr>
        <w:pStyle w:val="Textodecomentrio"/>
        <w:contextualSpacing/>
        <w:jc w:val="center"/>
        <w:rPr>
          <w:rFonts w:ascii="Times New Roman" w:hAnsi="Times New Roman" w:cs="Times New Roman"/>
          <w:b/>
          <w:sz w:val="24"/>
        </w:rPr>
      </w:pPr>
      <w:r w:rsidRPr="00EE003E">
        <w:rPr>
          <w:rFonts w:ascii="Times New Roman" w:hAnsi="Times New Roman" w:cs="Times New Roman"/>
          <w:b/>
          <w:sz w:val="24"/>
        </w:rPr>
        <w:t xml:space="preserve">Relacionamento com os animais de estimação e </w:t>
      </w:r>
      <w:r w:rsidR="006F706D">
        <w:rPr>
          <w:rFonts w:ascii="Times New Roman" w:hAnsi="Times New Roman" w:cs="Times New Roman"/>
          <w:b/>
          <w:sz w:val="24"/>
        </w:rPr>
        <w:t>comportamentos agressivos entre</w:t>
      </w:r>
      <w:r w:rsidRPr="00EE003E">
        <w:rPr>
          <w:rFonts w:ascii="Times New Roman" w:hAnsi="Times New Roman" w:cs="Times New Roman"/>
          <w:b/>
          <w:sz w:val="24"/>
        </w:rPr>
        <w:t xml:space="preserve"> irmãos: que relação?</w:t>
      </w:r>
    </w:p>
    <w:p w:rsidR="00EE003E" w:rsidRPr="00B97850" w:rsidRDefault="00EE003E" w:rsidP="00B97850">
      <w:pPr>
        <w:pStyle w:val="Pr-formataoHTML"/>
        <w:contextualSpacing/>
        <w:jc w:val="center"/>
        <w:rPr>
          <w:rFonts w:ascii="Times New Roman" w:hAnsi="Times New Roman" w:cs="Times New Roman"/>
          <w:sz w:val="24"/>
          <w:szCs w:val="24"/>
          <w:lang w:val="en-US"/>
        </w:rPr>
      </w:pPr>
      <w:r w:rsidRPr="00B97850">
        <w:rPr>
          <w:rFonts w:ascii="Times New Roman" w:hAnsi="Times New Roman" w:cs="Times New Roman"/>
          <w:sz w:val="24"/>
          <w:szCs w:val="24"/>
          <w:lang w:val="en-US"/>
        </w:rPr>
        <w:t xml:space="preserve">Relationship with pets and </w:t>
      </w:r>
      <w:r w:rsidR="00103C7D" w:rsidRPr="00B97850">
        <w:rPr>
          <w:rFonts w:ascii="Times New Roman" w:hAnsi="Times New Roman" w:cs="Times New Roman"/>
          <w:sz w:val="24"/>
          <w:szCs w:val="24"/>
          <w:lang w:val="en-US"/>
        </w:rPr>
        <w:t>agression</w:t>
      </w:r>
      <w:r w:rsidRPr="00B97850">
        <w:rPr>
          <w:rFonts w:ascii="Times New Roman" w:hAnsi="Times New Roman" w:cs="Times New Roman"/>
          <w:sz w:val="24"/>
          <w:szCs w:val="24"/>
          <w:lang w:val="en-US"/>
        </w:rPr>
        <w:t xml:space="preserve"> between siblings: What relation?</w:t>
      </w:r>
    </w:p>
    <w:p w:rsidR="00EE003E" w:rsidRPr="00EE003E" w:rsidRDefault="00EE003E" w:rsidP="00B97850">
      <w:pPr>
        <w:pStyle w:val="Pr-formataoHTML"/>
        <w:contextualSpacing/>
        <w:rPr>
          <w:lang w:val="en-US"/>
        </w:rPr>
      </w:pPr>
    </w:p>
    <w:p w:rsidR="00BF39D6" w:rsidRPr="00B43ADC" w:rsidRDefault="00BF39D6" w:rsidP="00B97850">
      <w:pPr>
        <w:pStyle w:val="Ttulo1"/>
        <w:spacing w:line="240" w:lineRule="auto"/>
        <w:contextualSpacing/>
        <w:jc w:val="center"/>
        <w:rPr>
          <w:rFonts w:ascii="Times New Roman" w:hAnsi="Times New Roman" w:cs="Times New Roman"/>
          <w:color w:val="auto"/>
          <w:sz w:val="24"/>
        </w:rPr>
      </w:pPr>
      <w:bookmarkStart w:id="0" w:name="_Toc4503039"/>
      <w:bookmarkStart w:id="1" w:name="_Toc4857413"/>
      <w:r w:rsidRPr="00B43ADC">
        <w:rPr>
          <w:rFonts w:ascii="Times New Roman" w:hAnsi="Times New Roman" w:cs="Times New Roman"/>
          <w:color w:val="auto"/>
          <w:sz w:val="24"/>
        </w:rPr>
        <w:t>RESUMO</w:t>
      </w:r>
      <w:bookmarkEnd w:id="0"/>
      <w:bookmarkEnd w:id="1"/>
    </w:p>
    <w:p w:rsidR="00BF39D6" w:rsidRPr="00C50B92" w:rsidRDefault="00BF39D6" w:rsidP="00B97850">
      <w:pPr>
        <w:pStyle w:val="Default"/>
        <w:contextualSpacing/>
        <w:jc w:val="both"/>
      </w:pPr>
      <w:r w:rsidRPr="002D2CF4">
        <w:t>Com o presente estudo pretende</w:t>
      </w:r>
      <w:r>
        <w:t>u</w:t>
      </w:r>
      <w:r w:rsidRPr="002D2CF4">
        <w:t xml:space="preserve">-se investigar </w:t>
      </w:r>
      <w:r w:rsidR="00F86BD6">
        <w:t xml:space="preserve">uma possível ligação entre o relacionamento com </w:t>
      </w:r>
      <w:r>
        <w:t xml:space="preserve">os animais de estimação e a </w:t>
      </w:r>
      <w:r w:rsidR="00103C7D">
        <w:t>agressão</w:t>
      </w:r>
      <w:r>
        <w:t xml:space="preserve"> entre irmãos. </w:t>
      </w:r>
      <w:r w:rsidRPr="002D2CF4">
        <w:t xml:space="preserve">Para isso, </w:t>
      </w:r>
      <w:r w:rsidR="00F86BD6">
        <w:t>constituímos um</w:t>
      </w:r>
      <w:r w:rsidRPr="002D2CF4">
        <w:t xml:space="preserve">a amostra </w:t>
      </w:r>
      <w:r w:rsidR="00F86BD6">
        <w:t>de</w:t>
      </w:r>
      <w:r>
        <w:t xml:space="preserve"> 330</w:t>
      </w:r>
      <w:r w:rsidRPr="002D2CF4">
        <w:t xml:space="preserve"> estudantes universitários, </w:t>
      </w:r>
      <w:r w:rsidRPr="00410DD8">
        <w:t>com idades compree</w:t>
      </w:r>
      <w:r>
        <w:t xml:space="preserve">ndidas entre os 18 e os 44 anos, sendo </w:t>
      </w:r>
      <w:r w:rsidRPr="00410DD8">
        <w:t>61</w:t>
      </w:r>
      <w:r>
        <w:t>.</w:t>
      </w:r>
      <w:r w:rsidRPr="00410DD8">
        <w:t>2%</w:t>
      </w:r>
      <w:r w:rsidR="00F86BD6">
        <w:t>d</w:t>
      </w:r>
      <w:r w:rsidRPr="00410DD8">
        <w:t>o sexo fe</w:t>
      </w:r>
      <w:r>
        <w:t xml:space="preserve">minino </w:t>
      </w:r>
      <w:r w:rsidRPr="003F30C3">
        <w:t>e 38.8%</w:t>
      </w:r>
      <w:r w:rsidRPr="00410DD8">
        <w:t xml:space="preserve"> </w:t>
      </w:r>
      <w:r w:rsidR="00F86BD6">
        <w:t>d</w:t>
      </w:r>
      <w:r w:rsidRPr="00410DD8">
        <w:t>o sexo masculino</w:t>
      </w:r>
      <w:r w:rsidR="00F86BD6">
        <w:t>, e</w:t>
      </w:r>
      <w:r w:rsidR="006F69E8">
        <w:t xml:space="preserve"> </w:t>
      </w:r>
      <w:r w:rsidRPr="005423E1">
        <w:t>utiliz</w:t>
      </w:r>
      <w:r w:rsidR="00F86BD6">
        <w:t>ám</w:t>
      </w:r>
      <w:r w:rsidRPr="005423E1">
        <w:t>os os seguintes instrumentos:</w:t>
      </w:r>
      <w:r w:rsidRPr="002D2CF4">
        <w:t xml:space="preserve"> </w:t>
      </w:r>
      <w:r w:rsidR="006F69E8">
        <w:t>um</w:t>
      </w:r>
      <w:r w:rsidRPr="002D2CF4">
        <w:t xml:space="preserve"> questionário sociodemográfico, </w:t>
      </w:r>
      <w:r>
        <w:t>a LAPS (</w:t>
      </w:r>
      <w:r w:rsidRPr="003F30C3">
        <w:rPr>
          <w:i/>
        </w:rPr>
        <w:t>Lexington Pets Attachment Scale</w:t>
      </w:r>
      <w:r>
        <w:t xml:space="preserve">) e </w:t>
      </w:r>
      <w:r w:rsidRPr="002D2CF4">
        <w:t>a ESA (Escala de Experiê</w:t>
      </w:r>
      <w:r>
        <w:t>ncias de Agressão entre irmãos). Conforme o esperado, verificaram-se diferenças</w:t>
      </w:r>
      <w:r w:rsidR="00F86BD6">
        <w:t>,</w:t>
      </w:r>
      <w:r>
        <w:t xml:space="preserve"> estatisticamente significativas, no que diz respeito ao sexo</w:t>
      </w:r>
      <w:r w:rsidR="00F86BD6">
        <w:t>,</w:t>
      </w:r>
      <w:r>
        <w:t xml:space="preserve"> tanto no relacionamento com os animais de estimação, como nas experiências de agressão entre irmãos, sendo que no relacionamento com os animais de estimação prevalece o sexo feminino, e </w:t>
      </w:r>
      <w:r w:rsidR="00F86BD6">
        <w:t xml:space="preserve">acontece </w:t>
      </w:r>
      <w:r>
        <w:t xml:space="preserve">o contrário nas experiências de agressão entre irmãos, </w:t>
      </w:r>
      <w:r w:rsidR="00F86BD6">
        <w:t>onde</w:t>
      </w:r>
      <w:r>
        <w:t xml:space="preserve"> o sexo masculino </w:t>
      </w:r>
      <w:r w:rsidR="00E442EC">
        <w:t>é mais prevalecente</w:t>
      </w:r>
      <w:r>
        <w:t xml:space="preserve">. </w:t>
      </w:r>
      <w:r w:rsidRPr="00AB5C01">
        <w:t>Os resultados sugerem que</w:t>
      </w:r>
      <w:r>
        <w:t xml:space="preserve"> as experiências de agressão entre irmãos se associam negativamente com o vínculo e com a importância </w:t>
      </w:r>
      <w:r w:rsidR="00F86BD6">
        <w:t>dada a</w:t>
      </w:r>
      <w:r>
        <w:t xml:space="preserve">o relacionamento com </w:t>
      </w:r>
      <w:r w:rsidR="00F86BD6">
        <w:t xml:space="preserve">os </w:t>
      </w:r>
      <w:r>
        <w:t>animais de estimação</w:t>
      </w:r>
      <w:r w:rsidR="006F69E8">
        <w:t xml:space="preserve">, e </w:t>
      </w:r>
      <w:r w:rsidRPr="00B515C2">
        <w:t>apontam</w:t>
      </w:r>
      <w:r w:rsidR="006F69E8">
        <w:t>,</w:t>
      </w:r>
      <w:r w:rsidRPr="00B515C2">
        <w:t xml:space="preserve"> ainda</w:t>
      </w:r>
      <w:r w:rsidR="006F69E8">
        <w:t>,</w:t>
      </w:r>
      <w:r w:rsidRPr="00B515C2">
        <w:t xml:space="preserve"> que o vínculo com os animais de estimação prediz negativamente a agressão entre </w:t>
      </w:r>
      <w:r w:rsidR="006F69E8">
        <w:t xml:space="preserve">os </w:t>
      </w:r>
      <w:r w:rsidRPr="00B515C2">
        <w:t xml:space="preserve">irmãos. </w:t>
      </w:r>
      <w:r w:rsidR="006F69E8">
        <w:t>Genericamente, e</w:t>
      </w:r>
      <w:r w:rsidRPr="00B515C2">
        <w:t xml:space="preserve">ste estudo </w:t>
      </w:r>
      <w:r>
        <w:t>sugere</w:t>
      </w:r>
      <w:r w:rsidRPr="00B515C2">
        <w:t xml:space="preserve"> que fracos relacionamentos na fratria podem </w:t>
      </w:r>
      <w:r w:rsidR="006F69E8">
        <w:t>ser</w:t>
      </w:r>
      <w:r w:rsidR="00D41C88">
        <w:t xml:space="preserve"> </w:t>
      </w:r>
      <w:r w:rsidRPr="00B515C2">
        <w:t xml:space="preserve">uma das razões </w:t>
      </w:r>
      <w:r w:rsidR="004C303F">
        <w:t xml:space="preserve">para </w:t>
      </w:r>
      <w:r w:rsidRPr="00B515C2">
        <w:t xml:space="preserve">as pessoas </w:t>
      </w:r>
      <w:r w:rsidR="00D41C88">
        <w:t>estabelecerem relações com os</w:t>
      </w:r>
      <w:r w:rsidRPr="00B515C2">
        <w:t xml:space="preserve"> anima</w:t>
      </w:r>
      <w:r w:rsidR="00D41C88">
        <w:t>is</w:t>
      </w:r>
      <w:r w:rsidRPr="00B515C2">
        <w:t xml:space="preserve"> de </w:t>
      </w:r>
      <w:r w:rsidR="00EE003E" w:rsidRPr="00B515C2">
        <w:t xml:space="preserve">estimação, </w:t>
      </w:r>
      <w:r w:rsidR="00EE003E">
        <w:t>possivelmente</w:t>
      </w:r>
      <w:r w:rsidR="00D41C88">
        <w:t xml:space="preserve"> para buscarem neles </w:t>
      </w:r>
      <w:r>
        <w:t>conforto e companhia</w:t>
      </w:r>
      <w:r w:rsidR="004C303F">
        <w:t xml:space="preserve"> que não encontram na família</w:t>
      </w:r>
      <w:r>
        <w:t xml:space="preserve">. </w:t>
      </w:r>
      <w:r w:rsidRPr="00B515C2">
        <w:t xml:space="preserve"> </w:t>
      </w:r>
    </w:p>
    <w:p w:rsidR="00BF39D6" w:rsidRDefault="00BF39D6" w:rsidP="00B97850">
      <w:pPr>
        <w:spacing w:line="240" w:lineRule="auto"/>
        <w:ind w:firstLine="708"/>
        <w:contextualSpacing/>
        <w:rPr>
          <w:rFonts w:ascii="Times New Roman" w:hAnsi="Times New Roman" w:cs="Times New Roman"/>
          <w:sz w:val="24"/>
        </w:rPr>
      </w:pPr>
      <w:r w:rsidRPr="00C50B92">
        <w:rPr>
          <w:rFonts w:ascii="Times New Roman" w:hAnsi="Times New Roman" w:cs="Times New Roman"/>
          <w:b/>
          <w:i/>
          <w:sz w:val="24"/>
        </w:rPr>
        <w:t>Palavras-Chave:</w:t>
      </w:r>
      <w:r>
        <w:rPr>
          <w:rFonts w:ascii="Times New Roman" w:hAnsi="Times New Roman" w:cs="Times New Roman"/>
          <w:sz w:val="24"/>
        </w:rPr>
        <w:t xml:space="preserve"> animais de estimação; violência; irmãos</w:t>
      </w:r>
    </w:p>
    <w:p w:rsidR="00BF39D6" w:rsidRPr="005423E1" w:rsidRDefault="00BF39D6" w:rsidP="00B97850">
      <w:pPr>
        <w:spacing w:line="240" w:lineRule="auto"/>
        <w:contextualSpacing/>
        <w:jc w:val="center"/>
        <w:rPr>
          <w:rFonts w:ascii="Times New Roman" w:hAnsi="Times New Roman" w:cs="Times New Roman"/>
          <w:sz w:val="24"/>
        </w:rPr>
      </w:pPr>
    </w:p>
    <w:p w:rsidR="00BF39D6" w:rsidRPr="00BF39D6" w:rsidRDefault="00BF39D6" w:rsidP="00B97850">
      <w:pPr>
        <w:pStyle w:val="Ttulo1"/>
        <w:spacing w:line="240" w:lineRule="auto"/>
        <w:contextualSpacing/>
        <w:jc w:val="center"/>
        <w:rPr>
          <w:rFonts w:ascii="Times New Roman" w:hAnsi="Times New Roman" w:cs="Times New Roman"/>
          <w:iCs/>
          <w:color w:val="auto"/>
          <w:sz w:val="24"/>
          <w:szCs w:val="24"/>
          <w:lang w:val="en-US"/>
        </w:rPr>
      </w:pPr>
      <w:bookmarkStart w:id="2" w:name="_Toc4503040"/>
      <w:bookmarkStart w:id="3" w:name="_Toc4857414"/>
      <w:r w:rsidRPr="00BF39D6">
        <w:rPr>
          <w:rFonts w:ascii="Times New Roman" w:hAnsi="Times New Roman" w:cs="Times New Roman"/>
          <w:iCs/>
          <w:color w:val="auto"/>
          <w:sz w:val="24"/>
          <w:szCs w:val="24"/>
          <w:lang w:val="en-US"/>
        </w:rPr>
        <w:t>ABSTRACT</w:t>
      </w:r>
      <w:bookmarkEnd w:id="2"/>
      <w:bookmarkEnd w:id="3"/>
      <w:r w:rsidR="00D41C88">
        <w:rPr>
          <w:rFonts w:ascii="Times New Roman" w:hAnsi="Times New Roman" w:cs="Times New Roman"/>
          <w:iCs/>
          <w:color w:val="auto"/>
          <w:sz w:val="24"/>
          <w:szCs w:val="24"/>
          <w:lang w:val="en-US"/>
        </w:rPr>
        <w:t xml:space="preserve"> </w:t>
      </w:r>
    </w:p>
    <w:p w:rsidR="00EE003E" w:rsidRPr="00EE003E" w:rsidRDefault="00EE003E" w:rsidP="00B97850">
      <w:pPr>
        <w:pStyle w:val="Pr-formataoHTML"/>
        <w:contextualSpacing/>
        <w:jc w:val="both"/>
        <w:rPr>
          <w:rFonts w:ascii="Times New Roman" w:hAnsi="Times New Roman" w:cs="Times New Roman"/>
          <w:sz w:val="24"/>
          <w:szCs w:val="24"/>
          <w:lang w:val="en-US"/>
        </w:rPr>
      </w:pPr>
      <w:r w:rsidRPr="00B97850">
        <w:rPr>
          <w:rFonts w:ascii="Times New Roman" w:hAnsi="Times New Roman" w:cs="Times New Roman"/>
          <w:sz w:val="24"/>
          <w:szCs w:val="24"/>
          <w:lang w:val="en-US"/>
        </w:rPr>
        <w:t xml:space="preserve">This study aimed to investigate a possible link between pets and </w:t>
      </w:r>
      <w:r w:rsidR="00103C7D" w:rsidRPr="00B97850">
        <w:rPr>
          <w:rFonts w:ascii="Times New Roman" w:hAnsi="Times New Roman" w:cs="Times New Roman"/>
          <w:sz w:val="24"/>
          <w:szCs w:val="24"/>
          <w:lang w:val="en-US"/>
        </w:rPr>
        <w:t>siblings agression</w:t>
      </w:r>
      <w:r w:rsidRPr="00B97850">
        <w:rPr>
          <w:rFonts w:ascii="Times New Roman" w:hAnsi="Times New Roman" w:cs="Times New Roman"/>
          <w:sz w:val="24"/>
          <w:szCs w:val="24"/>
          <w:lang w:val="en-US"/>
        </w:rPr>
        <w:t xml:space="preserve">. For this, we constituted a sample of 330 university students, aged between 18 and 44 years, 61.2% female and 38.8% male, and we used the following instruments: a sociodemographic questionnaire, the LAPS (Lexington Pets Attachment Scale) and </w:t>
      </w:r>
      <w:proofErr w:type="spellStart"/>
      <w:r w:rsidRPr="00B97850">
        <w:rPr>
          <w:rFonts w:ascii="Times New Roman" w:hAnsi="Times New Roman" w:cs="Times New Roman"/>
          <w:sz w:val="24"/>
          <w:szCs w:val="24"/>
          <w:lang w:val="en-US"/>
        </w:rPr>
        <w:t>ESA</w:t>
      </w:r>
      <w:proofErr w:type="spellEnd"/>
      <w:r w:rsidRPr="00B97850">
        <w:rPr>
          <w:rFonts w:ascii="Times New Roman" w:hAnsi="Times New Roman" w:cs="Times New Roman"/>
          <w:sz w:val="24"/>
          <w:szCs w:val="24"/>
          <w:lang w:val="en-US"/>
        </w:rPr>
        <w:t xml:space="preserve"> (Scale of Experiences of Aggression between siblings). As expected, there were statistically significant differences with regard to sex, both in the relationship with pets, and in the experiences of aggression between siblings, and in the relationship with pets the female gender prevails, and the opposite happens in the experiences of aggression between siblings, where the male sex is more prevalent. The results suggest that the experiences of aggression between siblings are negatively associated with the bond and the importance given to the relationship with pets, and also point out that the bond with pets negatively predicts aggression between siblings. Generically, this study suggests that weak relationships in the fraternity may be one of the reasons for people to establish relationships with pets, possibly to seek comfort and companionship that they do not find in the family.</w:t>
      </w:r>
    </w:p>
    <w:p w:rsidR="00BF39D6" w:rsidRPr="00851CE3" w:rsidRDefault="00BF39D6" w:rsidP="00B97850">
      <w:pPr>
        <w:spacing w:line="240" w:lineRule="auto"/>
        <w:ind w:firstLine="708"/>
        <w:contextualSpacing/>
        <w:jc w:val="both"/>
        <w:rPr>
          <w:rFonts w:ascii="Times New Roman" w:hAnsi="Times New Roman" w:cs="Times New Roman"/>
          <w:sz w:val="24"/>
        </w:rPr>
      </w:pPr>
      <w:r w:rsidRPr="00851CE3">
        <w:rPr>
          <w:rFonts w:ascii="Times New Roman" w:hAnsi="Times New Roman" w:cs="Times New Roman"/>
          <w:b/>
          <w:i/>
          <w:sz w:val="24"/>
        </w:rPr>
        <w:t>Keywords:</w:t>
      </w:r>
      <w:r w:rsidRPr="00851CE3">
        <w:rPr>
          <w:rFonts w:ascii="Times New Roman" w:hAnsi="Times New Roman" w:cs="Times New Roman"/>
          <w:sz w:val="24"/>
        </w:rPr>
        <w:t xml:space="preserve"> </w:t>
      </w:r>
      <w:r>
        <w:rPr>
          <w:rFonts w:ascii="Times New Roman" w:hAnsi="Times New Roman" w:cs="Times New Roman"/>
          <w:sz w:val="24"/>
        </w:rPr>
        <w:t xml:space="preserve">pets; violence; </w:t>
      </w:r>
      <w:r w:rsidRPr="00851CE3">
        <w:rPr>
          <w:rFonts w:ascii="Times New Roman" w:hAnsi="Times New Roman" w:cs="Times New Roman"/>
          <w:sz w:val="24"/>
        </w:rPr>
        <w:t>sibling</w:t>
      </w:r>
      <w:r w:rsidR="00EE003E">
        <w:rPr>
          <w:rFonts w:ascii="Times New Roman" w:hAnsi="Times New Roman" w:cs="Times New Roman"/>
          <w:sz w:val="24"/>
        </w:rPr>
        <w:t>s</w:t>
      </w:r>
    </w:p>
    <w:p w:rsidR="00BF39D6" w:rsidRPr="00CF133E" w:rsidRDefault="00BF39D6" w:rsidP="00B97850">
      <w:pPr>
        <w:spacing w:line="240" w:lineRule="auto"/>
        <w:contextualSpacing/>
        <w:jc w:val="both"/>
        <w:rPr>
          <w:rFonts w:ascii="Times New Roman" w:hAnsi="Times New Roman" w:cs="Times New Roman"/>
          <w:sz w:val="24"/>
        </w:rPr>
      </w:pPr>
    </w:p>
    <w:p w:rsidR="00BF39D6" w:rsidRPr="00CF133E" w:rsidRDefault="00BF39D6" w:rsidP="00BF39D6">
      <w:pPr>
        <w:jc w:val="center"/>
        <w:rPr>
          <w:rFonts w:ascii="Times New Roman" w:hAnsi="Times New Roman" w:cs="Times New Roman"/>
          <w:b/>
          <w:sz w:val="28"/>
        </w:rPr>
      </w:pPr>
    </w:p>
    <w:p w:rsidR="00BF39D6" w:rsidRPr="00CF133E" w:rsidRDefault="00BF39D6" w:rsidP="00BF39D6">
      <w:pPr>
        <w:spacing w:line="480" w:lineRule="auto"/>
        <w:jc w:val="both"/>
        <w:rPr>
          <w:rFonts w:ascii="Times New Roman" w:hAnsi="Times New Roman" w:cs="Times New Roman"/>
          <w:b/>
          <w:sz w:val="28"/>
        </w:rPr>
      </w:pPr>
    </w:p>
    <w:p w:rsidR="00BF39D6" w:rsidRPr="00C16108" w:rsidRDefault="00BF39D6" w:rsidP="00B97850">
      <w:pPr>
        <w:pStyle w:val="Ttulo1"/>
        <w:spacing w:line="240" w:lineRule="auto"/>
        <w:contextualSpacing/>
        <w:jc w:val="center"/>
        <w:rPr>
          <w:rFonts w:ascii="Times New Roman" w:hAnsi="Times New Roman" w:cs="Times New Roman"/>
          <w:color w:val="auto"/>
          <w:sz w:val="24"/>
        </w:rPr>
      </w:pPr>
      <w:bookmarkStart w:id="4" w:name="_Toc4503041"/>
      <w:bookmarkStart w:id="5" w:name="_Toc4857415"/>
      <w:r w:rsidRPr="00C16108">
        <w:rPr>
          <w:rFonts w:ascii="Times New Roman" w:hAnsi="Times New Roman" w:cs="Times New Roman"/>
          <w:color w:val="auto"/>
          <w:sz w:val="24"/>
        </w:rPr>
        <w:lastRenderedPageBreak/>
        <w:t>Enquadramento Teórico</w:t>
      </w:r>
      <w:bookmarkEnd w:id="4"/>
      <w:bookmarkEnd w:id="5"/>
    </w:p>
    <w:p w:rsidR="00BF39D6" w:rsidRPr="00C16108" w:rsidRDefault="00BF39D6" w:rsidP="00B97850">
      <w:pPr>
        <w:pStyle w:val="Ttulo2"/>
        <w:spacing w:line="240" w:lineRule="auto"/>
        <w:contextualSpacing/>
        <w:rPr>
          <w:rFonts w:ascii="Times New Roman" w:hAnsi="Times New Roman" w:cs="Times New Roman"/>
          <w:color w:val="auto"/>
          <w:sz w:val="24"/>
          <w:szCs w:val="24"/>
        </w:rPr>
      </w:pPr>
      <w:bookmarkStart w:id="6" w:name="_Toc4503042"/>
      <w:bookmarkStart w:id="7" w:name="_Toc4857416"/>
      <w:r w:rsidRPr="00C16108">
        <w:rPr>
          <w:rFonts w:ascii="Times New Roman" w:hAnsi="Times New Roman" w:cs="Times New Roman"/>
          <w:color w:val="auto"/>
          <w:sz w:val="24"/>
          <w:szCs w:val="24"/>
        </w:rPr>
        <w:t xml:space="preserve">Importância do relacionamento entre </w:t>
      </w:r>
      <w:r w:rsidR="00E442EC">
        <w:rPr>
          <w:rFonts w:ascii="Times New Roman" w:hAnsi="Times New Roman" w:cs="Times New Roman"/>
          <w:color w:val="auto"/>
          <w:sz w:val="24"/>
          <w:szCs w:val="24"/>
        </w:rPr>
        <w:t xml:space="preserve">as </w:t>
      </w:r>
      <w:r w:rsidRPr="00C16108">
        <w:rPr>
          <w:rFonts w:ascii="Times New Roman" w:hAnsi="Times New Roman" w:cs="Times New Roman"/>
          <w:color w:val="auto"/>
          <w:sz w:val="24"/>
          <w:szCs w:val="24"/>
        </w:rPr>
        <w:t>pessoas e os animais de estimação</w:t>
      </w:r>
      <w:bookmarkEnd w:id="6"/>
      <w:bookmarkEnd w:id="7"/>
      <w:r w:rsidRPr="00C16108">
        <w:rPr>
          <w:rFonts w:ascii="Times New Roman" w:hAnsi="Times New Roman" w:cs="Times New Roman"/>
          <w:color w:val="auto"/>
          <w:sz w:val="24"/>
          <w:szCs w:val="24"/>
        </w:rPr>
        <w:t xml:space="preserve"> </w:t>
      </w:r>
    </w:p>
    <w:p w:rsidR="00BF39D6" w:rsidRDefault="00BF39D6" w:rsidP="00B9785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A relação entre os seres humanos e os animais, tais como o cão e o gato, iniciada há milhares de anos, tem sofrido algumas alterações</w:t>
      </w:r>
      <w:r w:rsidR="00D41C88">
        <w:rPr>
          <w:rFonts w:ascii="Times New Roman" w:hAnsi="Times New Roman" w:cs="Times New Roman"/>
          <w:sz w:val="24"/>
          <w:szCs w:val="24"/>
        </w:rPr>
        <w:t>, sendo que atualmente se verifica</w:t>
      </w:r>
      <w:r>
        <w:rPr>
          <w:rFonts w:ascii="Times New Roman" w:hAnsi="Times New Roman" w:cs="Times New Roman"/>
          <w:sz w:val="24"/>
          <w:szCs w:val="24"/>
        </w:rPr>
        <w:t xml:space="preserve"> uma relação cada vez mais próxima entre os humanos e </w:t>
      </w:r>
      <w:r w:rsidR="00D41C88">
        <w:rPr>
          <w:rFonts w:ascii="Times New Roman" w:hAnsi="Times New Roman" w:cs="Times New Roman"/>
          <w:sz w:val="24"/>
          <w:szCs w:val="24"/>
        </w:rPr>
        <w:t>este</w:t>
      </w:r>
      <w:r>
        <w:rPr>
          <w:rFonts w:ascii="Times New Roman" w:hAnsi="Times New Roman" w:cs="Times New Roman"/>
          <w:sz w:val="24"/>
          <w:szCs w:val="24"/>
        </w:rPr>
        <w:t>s animais</w:t>
      </w:r>
      <w:r w:rsidR="00D41C88">
        <w:rPr>
          <w:rFonts w:ascii="Times New Roman" w:hAnsi="Times New Roman" w:cs="Times New Roman"/>
          <w:sz w:val="24"/>
          <w:szCs w:val="24"/>
        </w:rPr>
        <w:t>, chamados</w:t>
      </w:r>
      <w:r>
        <w:rPr>
          <w:rFonts w:ascii="Times New Roman" w:hAnsi="Times New Roman" w:cs="Times New Roman"/>
          <w:sz w:val="24"/>
          <w:szCs w:val="24"/>
        </w:rPr>
        <w:t xml:space="preserve"> de estimação</w:t>
      </w:r>
      <w:r w:rsidR="00E442EC">
        <w:rPr>
          <w:rFonts w:ascii="Times New Roman" w:hAnsi="Times New Roman" w:cs="Times New Roman"/>
          <w:sz w:val="24"/>
          <w:szCs w:val="24"/>
        </w:rPr>
        <w:t xml:space="preserve"> ou de companhia</w:t>
      </w:r>
      <w:r w:rsidR="00D41C88">
        <w:rPr>
          <w:rFonts w:ascii="Times New Roman" w:hAnsi="Times New Roman" w:cs="Times New Roman"/>
          <w:sz w:val="24"/>
          <w:szCs w:val="24"/>
        </w:rPr>
        <w:t>,</w:t>
      </w:r>
      <w:r>
        <w:rPr>
          <w:rFonts w:ascii="Times New Roman" w:hAnsi="Times New Roman" w:cs="Times New Roman"/>
          <w:sz w:val="24"/>
          <w:szCs w:val="24"/>
        </w:rPr>
        <w:t xml:space="preserve"> </w:t>
      </w:r>
      <w:r w:rsidR="00310854">
        <w:rPr>
          <w:rFonts w:ascii="Times New Roman" w:hAnsi="Times New Roman" w:cs="Times New Roman"/>
          <w:sz w:val="24"/>
          <w:szCs w:val="24"/>
        </w:rPr>
        <w:t xml:space="preserve">uma vez </w:t>
      </w:r>
      <w:r w:rsidR="00D41C88">
        <w:rPr>
          <w:rFonts w:ascii="Times New Roman" w:hAnsi="Times New Roman" w:cs="Times New Roman"/>
          <w:sz w:val="24"/>
          <w:szCs w:val="24"/>
        </w:rPr>
        <w:t>que eles</w:t>
      </w:r>
      <w:r>
        <w:rPr>
          <w:rFonts w:ascii="Times New Roman" w:hAnsi="Times New Roman" w:cs="Times New Roman"/>
          <w:sz w:val="24"/>
          <w:szCs w:val="24"/>
        </w:rPr>
        <w:t xml:space="preserve"> recebe</w:t>
      </w:r>
      <w:r w:rsidR="00D41C88">
        <w:rPr>
          <w:rFonts w:ascii="Times New Roman" w:hAnsi="Times New Roman" w:cs="Times New Roman"/>
          <w:sz w:val="24"/>
          <w:szCs w:val="24"/>
        </w:rPr>
        <w:t>m</w:t>
      </w:r>
      <w:r>
        <w:rPr>
          <w:rFonts w:ascii="Times New Roman" w:hAnsi="Times New Roman" w:cs="Times New Roman"/>
          <w:sz w:val="24"/>
          <w:szCs w:val="24"/>
        </w:rPr>
        <w:t xml:space="preserve"> uma atenção semelhante à despendida </w:t>
      </w:r>
      <w:r w:rsidR="00310854">
        <w:rPr>
          <w:rFonts w:ascii="Times New Roman" w:hAnsi="Times New Roman" w:cs="Times New Roman"/>
          <w:sz w:val="24"/>
          <w:szCs w:val="24"/>
        </w:rPr>
        <w:t xml:space="preserve">com </w:t>
      </w:r>
      <w:r>
        <w:rPr>
          <w:rFonts w:ascii="Times New Roman" w:hAnsi="Times New Roman" w:cs="Times New Roman"/>
          <w:sz w:val="24"/>
          <w:szCs w:val="24"/>
        </w:rPr>
        <w:t>os restantes membros d</w:t>
      </w:r>
      <w:r w:rsidR="00310854">
        <w:rPr>
          <w:rFonts w:ascii="Times New Roman" w:hAnsi="Times New Roman" w:cs="Times New Roman"/>
          <w:sz w:val="24"/>
          <w:szCs w:val="24"/>
        </w:rPr>
        <w:t>a</w:t>
      </w:r>
      <w:r>
        <w:rPr>
          <w:rFonts w:ascii="Times New Roman" w:hAnsi="Times New Roman" w:cs="Times New Roman"/>
          <w:sz w:val="24"/>
          <w:szCs w:val="24"/>
        </w:rPr>
        <w:t xml:space="preserve"> família (Vlahos &amp; Teixeira, 2008). </w:t>
      </w:r>
    </w:p>
    <w:p w:rsidR="00BF39D6" w:rsidRDefault="00BF39D6" w:rsidP="00B9785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Neste sentido, e conforme Martins et al. (2013) e Padovani (2017) referem, a relação entre os homens e os animais ganha cada vez mais importância no campo da Ciência, pois recentes estudos demonstram</w:t>
      </w:r>
      <w:r w:rsidR="00310854">
        <w:rPr>
          <w:rFonts w:ascii="Times New Roman" w:hAnsi="Times New Roman" w:cs="Times New Roman"/>
          <w:sz w:val="24"/>
          <w:szCs w:val="24"/>
        </w:rPr>
        <w:t>, por exemplo,</w:t>
      </w:r>
      <w:r>
        <w:rPr>
          <w:rFonts w:ascii="Times New Roman" w:hAnsi="Times New Roman" w:cs="Times New Roman"/>
          <w:sz w:val="24"/>
          <w:szCs w:val="24"/>
        </w:rPr>
        <w:t xml:space="preserve"> relevantes descobertas na interação entre os animais e as crianças. </w:t>
      </w:r>
      <w:r w:rsidR="0051071F">
        <w:rPr>
          <w:rFonts w:ascii="Times New Roman" w:hAnsi="Times New Roman" w:cs="Times New Roman"/>
          <w:sz w:val="24"/>
          <w:szCs w:val="24"/>
        </w:rPr>
        <w:t xml:space="preserve">Segundo </w:t>
      </w:r>
      <w:r>
        <w:rPr>
          <w:rFonts w:ascii="Times New Roman" w:hAnsi="Times New Roman" w:cs="Times New Roman"/>
          <w:sz w:val="24"/>
          <w:szCs w:val="24"/>
        </w:rPr>
        <w:t>Eckstein (2000)</w:t>
      </w:r>
      <w:r w:rsidR="0051071F">
        <w:rPr>
          <w:rFonts w:ascii="Times New Roman" w:hAnsi="Times New Roman" w:cs="Times New Roman"/>
          <w:sz w:val="24"/>
          <w:szCs w:val="24"/>
        </w:rPr>
        <w:t xml:space="preserve">, </w:t>
      </w:r>
      <w:r>
        <w:rPr>
          <w:rFonts w:ascii="Times New Roman" w:hAnsi="Times New Roman" w:cs="Times New Roman"/>
          <w:sz w:val="24"/>
          <w:szCs w:val="24"/>
        </w:rPr>
        <w:t xml:space="preserve">existem benefícios </w:t>
      </w:r>
      <w:r w:rsidR="0051071F">
        <w:rPr>
          <w:rFonts w:ascii="Times New Roman" w:hAnsi="Times New Roman" w:cs="Times New Roman"/>
          <w:sz w:val="24"/>
          <w:szCs w:val="24"/>
        </w:rPr>
        <w:t>n</w:t>
      </w:r>
      <w:r>
        <w:rPr>
          <w:rFonts w:ascii="Times New Roman" w:hAnsi="Times New Roman" w:cs="Times New Roman"/>
          <w:sz w:val="24"/>
          <w:szCs w:val="24"/>
        </w:rPr>
        <w:t xml:space="preserve">a relação com os animais de estimação, nomeadamente </w:t>
      </w:r>
      <w:r w:rsidR="0051071F">
        <w:rPr>
          <w:rFonts w:ascii="Times New Roman" w:hAnsi="Times New Roman" w:cs="Times New Roman"/>
          <w:sz w:val="24"/>
          <w:szCs w:val="24"/>
        </w:rPr>
        <w:t xml:space="preserve">pelo facto de eles promoverem </w:t>
      </w:r>
      <w:r>
        <w:rPr>
          <w:rFonts w:ascii="Times New Roman" w:hAnsi="Times New Roman" w:cs="Times New Roman"/>
          <w:sz w:val="24"/>
          <w:szCs w:val="24"/>
        </w:rPr>
        <w:t>o ato de fornecer</w:t>
      </w:r>
      <w:r w:rsidR="0051071F">
        <w:rPr>
          <w:rFonts w:ascii="Times New Roman" w:hAnsi="Times New Roman" w:cs="Times New Roman"/>
          <w:sz w:val="24"/>
          <w:szCs w:val="24"/>
        </w:rPr>
        <w:t xml:space="preserve"> e receber</w:t>
      </w:r>
      <w:r>
        <w:rPr>
          <w:rFonts w:ascii="Times New Roman" w:hAnsi="Times New Roman" w:cs="Times New Roman"/>
          <w:sz w:val="24"/>
          <w:szCs w:val="24"/>
        </w:rPr>
        <w:t xml:space="preserve"> amor, segurança e suporte social para os membros da família. </w:t>
      </w:r>
      <w:r w:rsidR="0051071F">
        <w:rPr>
          <w:rFonts w:ascii="Times New Roman" w:hAnsi="Times New Roman" w:cs="Times New Roman"/>
          <w:sz w:val="24"/>
          <w:szCs w:val="24"/>
        </w:rPr>
        <w:t>Também</w:t>
      </w:r>
      <w:r>
        <w:rPr>
          <w:rFonts w:ascii="Times New Roman" w:hAnsi="Times New Roman" w:cs="Times New Roman"/>
          <w:sz w:val="24"/>
          <w:szCs w:val="24"/>
        </w:rPr>
        <w:t xml:space="preserve"> Cohen (2002) refere que os animais de estimação estão fortemente ligados ao seio familiar</w:t>
      </w:r>
      <w:r w:rsidR="0051071F">
        <w:rPr>
          <w:rFonts w:ascii="Times New Roman" w:hAnsi="Times New Roman" w:cs="Times New Roman"/>
          <w:sz w:val="24"/>
          <w:szCs w:val="24"/>
        </w:rPr>
        <w:t>,</w:t>
      </w:r>
      <w:r>
        <w:rPr>
          <w:rFonts w:ascii="Times New Roman" w:hAnsi="Times New Roman" w:cs="Times New Roman"/>
          <w:sz w:val="24"/>
          <w:szCs w:val="24"/>
        </w:rPr>
        <w:t xml:space="preserve"> uma vez que estes fornecem conforto e companhia. </w:t>
      </w:r>
      <w:r w:rsidR="0051071F">
        <w:rPr>
          <w:rFonts w:ascii="Times New Roman" w:hAnsi="Times New Roman" w:cs="Times New Roman"/>
          <w:sz w:val="24"/>
          <w:szCs w:val="24"/>
        </w:rPr>
        <w:t>Do mesmo modo,</w:t>
      </w:r>
      <w:r>
        <w:rPr>
          <w:rFonts w:ascii="Times New Roman" w:hAnsi="Times New Roman" w:cs="Times New Roman"/>
          <w:sz w:val="24"/>
          <w:szCs w:val="24"/>
        </w:rPr>
        <w:t xml:space="preserve"> Dotson e Hyatt (2008) </w:t>
      </w:r>
      <w:r w:rsidR="0051071F">
        <w:rPr>
          <w:rFonts w:ascii="Times New Roman" w:hAnsi="Times New Roman" w:cs="Times New Roman"/>
          <w:sz w:val="24"/>
          <w:szCs w:val="24"/>
        </w:rPr>
        <w:t xml:space="preserve">consideram </w:t>
      </w:r>
      <w:r>
        <w:rPr>
          <w:rFonts w:ascii="Times New Roman" w:hAnsi="Times New Roman" w:cs="Times New Roman"/>
          <w:sz w:val="24"/>
          <w:szCs w:val="24"/>
        </w:rPr>
        <w:t xml:space="preserve">que o papel dos animais de estimação consiste em satisfazer as necessidades humanas de companhia, amizade, amor incondicional e afeto. </w:t>
      </w:r>
    </w:p>
    <w:p w:rsidR="00BF39D6" w:rsidRDefault="00BF39D6" w:rsidP="00B97850">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Serpell (2005) e Soanes e Stevenson (2010)</w:t>
      </w:r>
      <w:r w:rsidR="0051071F">
        <w:rPr>
          <w:rFonts w:ascii="Times New Roman" w:hAnsi="Times New Roman" w:cs="Times New Roman"/>
          <w:sz w:val="24"/>
          <w:szCs w:val="24"/>
        </w:rPr>
        <w:t>,</w:t>
      </w:r>
      <w:r>
        <w:rPr>
          <w:rFonts w:ascii="Times New Roman" w:hAnsi="Times New Roman" w:cs="Times New Roman"/>
          <w:sz w:val="24"/>
          <w:szCs w:val="24"/>
        </w:rPr>
        <w:t xml:space="preserve"> quando falam sobre a relação entre humanos e animais de estimação</w:t>
      </w:r>
      <w:r w:rsidR="0051071F">
        <w:rPr>
          <w:rFonts w:ascii="Times New Roman" w:hAnsi="Times New Roman" w:cs="Times New Roman"/>
          <w:sz w:val="24"/>
          <w:szCs w:val="24"/>
        </w:rPr>
        <w:t>,</w:t>
      </w:r>
      <w:r>
        <w:rPr>
          <w:rFonts w:ascii="Times New Roman" w:hAnsi="Times New Roman" w:cs="Times New Roman"/>
          <w:sz w:val="24"/>
          <w:szCs w:val="24"/>
        </w:rPr>
        <w:t xml:space="preserve"> </w:t>
      </w:r>
      <w:r w:rsidR="00417EAF">
        <w:rPr>
          <w:rFonts w:ascii="Times New Roman" w:hAnsi="Times New Roman" w:cs="Times New Roman"/>
          <w:sz w:val="24"/>
          <w:szCs w:val="24"/>
        </w:rPr>
        <w:t>argumentam que existe um</w:t>
      </w:r>
      <w:r>
        <w:rPr>
          <w:rFonts w:ascii="Times New Roman" w:hAnsi="Times New Roman" w:cs="Times New Roman"/>
          <w:sz w:val="24"/>
          <w:szCs w:val="24"/>
        </w:rPr>
        <w:t xml:space="preserve"> fenómeno de antropomorfismo</w:t>
      </w:r>
      <w:r w:rsidR="0051071F">
        <w:rPr>
          <w:rFonts w:ascii="Times New Roman" w:hAnsi="Times New Roman" w:cs="Times New Roman"/>
          <w:sz w:val="24"/>
          <w:szCs w:val="24"/>
        </w:rPr>
        <w:t>,</w:t>
      </w:r>
      <w:r>
        <w:rPr>
          <w:rFonts w:ascii="Times New Roman" w:hAnsi="Times New Roman" w:cs="Times New Roman"/>
          <w:sz w:val="24"/>
          <w:szCs w:val="24"/>
        </w:rPr>
        <w:t xml:space="preserve"> isto é</w:t>
      </w:r>
      <w:r w:rsidR="0051071F">
        <w:rPr>
          <w:rFonts w:ascii="Times New Roman" w:hAnsi="Times New Roman" w:cs="Times New Roman"/>
          <w:sz w:val="24"/>
          <w:szCs w:val="24"/>
        </w:rPr>
        <w:t>,</w:t>
      </w:r>
      <w:r>
        <w:rPr>
          <w:rFonts w:ascii="Times New Roman" w:hAnsi="Times New Roman" w:cs="Times New Roman"/>
          <w:sz w:val="24"/>
          <w:szCs w:val="24"/>
        </w:rPr>
        <w:t xml:space="preserve"> </w:t>
      </w:r>
      <w:r w:rsidR="0051071F">
        <w:rPr>
          <w:rFonts w:ascii="Times New Roman" w:hAnsi="Times New Roman" w:cs="Times New Roman"/>
          <w:sz w:val="24"/>
          <w:szCs w:val="24"/>
        </w:rPr>
        <w:t xml:space="preserve">a </w:t>
      </w:r>
      <w:r>
        <w:rPr>
          <w:rFonts w:ascii="Times New Roman" w:hAnsi="Times New Roman" w:cs="Times New Roman"/>
          <w:sz w:val="24"/>
          <w:szCs w:val="24"/>
        </w:rPr>
        <w:t xml:space="preserve">atribuição de estados mentais como pensamentos, sentimentos, motivações e/ou crenças a seres não-humanos como </w:t>
      </w:r>
      <w:r w:rsidR="00417EAF">
        <w:rPr>
          <w:rFonts w:ascii="Times New Roman" w:hAnsi="Times New Roman" w:cs="Times New Roman"/>
          <w:sz w:val="24"/>
          <w:szCs w:val="24"/>
        </w:rPr>
        <w:t xml:space="preserve">são </w:t>
      </w:r>
      <w:r>
        <w:rPr>
          <w:rFonts w:ascii="Times New Roman" w:hAnsi="Times New Roman" w:cs="Times New Roman"/>
          <w:sz w:val="24"/>
          <w:szCs w:val="24"/>
        </w:rPr>
        <w:t>os animais. Na literatura</w:t>
      </w:r>
      <w:r w:rsidR="00417EAF">
        <w:rPr>
          <w:rFonts w:ascii="Times New Roman" w:hAnsi="Times New Roman" w:cs="Times New Roman"/>
          <w:sz w:val="24"/>
          <w:szCs w:val="24"/>
        </w:rPr>
        <w:t xml:space="preserve"> e na vida real</w:t>
      </w:r>
      <w:r>
        <w:rPr>
          <w:rFonts w:ascii="Times New Roman" w:hAnsi="Times New Roman" w:cs="Times New Roman"/>
          <w:sz w:val="24"/>
          <w:szCs w:val="24"/>
        </w:rPr>
        <w:t xml:space="preserve"> encontramos </w:t>
      </w:r>
      <w:r w:rsidR="00417EAF">
        <w:rPr>
          <w:rFonts w:ascii="Times New Roman" w:hAnsi="Times New Roman" w:cs="Times New Roman"/>
          <w:sz w:val="24"/>
          <w:szCs w:val="24"/>
        </w:rPr>
        <w:t>vário</w:t>
      </w:r>
      <w:r>
        <w:rPr>
          <w:rFonts w:ascii="Times New Roman" w:hAnsi="Times New Roman" w:cs="Times New Roman"/>
          <w:sz w:val="24"/>
          <w:szCs w:val="24"/>
        </w:rPr>
        <w:t xml:space="preserve">s exemplos </w:t>
      </w:r>
      <w:r w:rsidR="00417EAF">
        <w:rPr>
          <w:rFonts w:ascii="Times New Roman" w:hAnsi="Times New Roman" w:cs="Times New Roman"/>
          <w:sz w:val="24"/>
          <w:szCs w:val="24"/>
        </w:rPr>
        <w:t xml:space="preserve">desse </w:t>
      </w:r>
      <w:r>
        <w:rPr>
          <w:rFonts w:ascii="Times New Roman" w:hAnsi="Times New Roman" w:cs="Times New Roman"/>
          <w:sz w:val="24"/>
          <w:szCs w:val="24"/>
        </w:rPr>
        <w:t>antropomorfismo</w:t>
      </w:r>
      <w:r w:rsidR="00417EAF">
        <w:rPr>
          <w:rFonts w:ascii="Times New Roman" w:hAnsi="Times New Roman" w:cs="Times New Roman"/>
          <w:sz w:val="24"/>
          <w:szCs w:val="24"/>
        </w:rPr>
        <w:t>, por exemplo,</w:t>
      </w:r>
      <w:r>
        <w:rPr>
          <w:rFonts w:ascii="Times New Roman" w:hAnsi="Times New Roman" w:cs="Times New Roman"/>
          <w:sz w:val="24"/>
          <w:szCs w:val="24"/>
        </w:rPr>
        <w:t xml:space="preserve"> quando os nossos comportamentos para com os animais são típicos de serem realizados </w:t>
      </w:r>
      <w:r w:rsidR="00417EAF">
        <w:rPr>
          <w:rFonts w:ascii="Times New Roman" w:hAnsi="Times New Roman" w:cs="Times New Roman"/>
          <w:sz w:val="24"/>
          <w:szCs w:val="24"/>
        </w:rPr>
        <w:t>por e para os</w:t>
      </w:r>
      <w:r>
        <w:rPr>
          <w:rFonts w:ascii="Times New Roman" w:hAnsi="Times New Roman" w:cs="Times New Roman"/>
          <w:sz w:val="24"/>
          <w:szCs w:val="24"/>
        </w:rPr>
        <w:t xml:space="preserve"> humanos</w:t>
      </w:r>
      <w:r w:rsidR="00417EAF">
        <w:rPr>
          <w:rFonts w:ascii="Times New Roman" w:hAnsi="Times New Roman" w:cs="Times New Roman"/>
          <w:sz w:val="24"/>
          <w:szCs w:val="24"/>
        </w:rPr>
        <w:t>:</w:t>
      </w:r>
      <w:r>
        <w:rPr>
          <w:rFonts w:ascii="Times New Roman" w:hAnsi="Times New Roman" w:cs="Times New Roman"/>
          <w:sz w:val="24"/>
          <w:szCs w:val="24"/>
        </w:rPr>
        <w:t xml:space="preserve"> dar sumos ou bolos a animais, atribuir nomes de pessoas a animais, comemorar aniversários dos mesmos, vesti-los com roupas, contar mais com o animal para afeição do que com o seu cônjuge, filhos ou irmãos, vivenciar o luto dos mesmos, entre outros (Serpell, 2002). </w:t>
      </w:r>
    </w:p>
    <w:p w:rsidR="00BF39D6" w:rsidRDefault="00BF39D6" w:rsidP="00B97850">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Por conseguinte, </w:t>
      </w:r>
      <w:r w:rsidR="00E442EC">
        <w:rPr>
          <w:rFonts w:ascii="Times New Roman" w:hAnsi="Times New Roman" w:cs="Times New Roman"/>
          <w:sz w:val="24"/>
          <w:szCs w:val="24"/>
        </w:rPr>
        <w:t xml:space="preserve">podemos dizer que </w:t>
      </w:r>
      <w:r>
        <w:rPr>
          <w:rFonts w:ascii="Times New Roman" w:hAnsi="Times New Roman" w:cs="Times New Roman"/>
          <w:sz w:val="24"/>
          <w:szCs w:val="24"/>
        </w:rPr>
        <w:t xml:space="preserve">à medida que a capacidade subjetiva do ser humano evolui, assim evolui o olhar sobre os animais, pois se antigamente estes serviam apenas para usufruto da espécie humana, nos dias de hoje </w:t>
      </w:r>
      <w:r w:rsidR="00417EAF">
        <w:rPr>
          <w:rFonts w:ascii="Times New Roman" w:hAnsi="Times New Roman" w:cs="Times New Roman"/>
          <w:sz w:val="24"/>
          <w:szCs w:val="24"/>
        </w:rPr>
        <w:t xml:space="preserve">eles </w:t>
      </w:r>
      <w:r>
        <w:rPr>
          <w:rFonts w:ascii="Times New Roman" w:hAnsi="Times New Roman" w:cs="Times New Roman"/>
          <w:sz w:val="24"/>
          <w:szCs w:val="24"/>
        </w:rPr>
        <w:t>ocupam um novo</w:t>
      </w:r>
      <w:r w:rsidR="00417EAF">
        <w:rPr>
          <w:rFonts w:ascii="Times New Roman" w:hAnsi="Times New Roman" w:cs="Times New Roman"/>
          <w:sz w:val="24"/>
          <w:szCs w:val="24"/>
        </w:rPr>
        <w:t xml:space="preserve"> e relevante</w:t>
      </w:r>
      <w:r>
        <w:rPr>
          <w:rFonts w:ascii="Times New Roman" w:hAnsi="Times New Roman" w:cs="Times New Roman"/>
          <w:sz w:val="24"/>
          <w:szCs w:val="24"/>
        </w:rPr>
        <w:t xml:space="preserve"> espaço n</w:t>
      </w:r>
      <w:r w:rsidR="00417EAF">
        <w:rPr>
          <w:rFonts w:ascii="Times New Roman" w:hAnsi="Times New Roman" w:cs="Times New Roman"/>
          <w:sz w:val="24"/>
          <w:szCs w:val="24"/>
        </w:rPr>
        <w:t>as nossas</w:t>
      </w:r>
      <w:r>
        <w:rPr>
          <w:rFonts w:ascii="Times New Roman" w:hAnsi="Times New Roman" w:cs="Times New Roman"/>
          <w:sz w:val="24"/>
          <w:szCs w:val="24"/>
        </w:rPr>
        <w:t xml:space="preserve"> relações</w:t>
      </w:r>
      <w:r w:rsidR="00417EAF">
        <w:rPr>
          <w:rFonts w:ascii="Times New Roman" w:hAnsi="Times New Roman" w:cs="Times New Roman"/>
          <w:sz w:val="24"/>
          <w:szCs w:val="24"/>
        </w:rPr>
        <w:t xml:space="preserve"> quotidianas</w:t>
      </w:r>
      <w:r>
        <w:rPr>
          <w:rFonts w:ascii="Times New Roman" w:hAnsi="Times New Roman" w:cs="Times New Roman"/>
          <w:sz w:val="24"/>
          <w:szCs w:val="24"/>
        </w:rPr>
        <w:t xml:space="preserve">. </w:t>
      </w:r>
      <w:r w:rsidR="00417EAF">
        <w:rPr>
          <w:rFonts w:ascii="Times New Roman" w:hAnsi="Times New Roman" w:cs="Times New Roman"/>
          <w:sz w:val="24"/>
          <w:szCs w:val="24"/>
        </w:rPr>
        <w:t>Um e</w:t>
      </w:r>
      <w:r>
        <w:rPr>
          <w:rFonts w:ascii="Times New Roman" w:hAnsi="Times New Roman" w:cs="Times New Roman"/>
          <w:sz w:val="24"/>
          <w:szCs w:val="24"/>
        </w:rPr>
        <w:t xml:space="preserve">spaço marcado pela proximidade e </w:t>
      </w:r>
      <w:r w:rsidR="00417EAF">
        <w:rPr>
          <w:rFonts w:ascii="Times New Roman" w:hAnsi="Times New Roman" w:cs="Times New Roman"/>
          <w:sz w:val="24"/>
          <w:szCs w:val="24"/>
        </w:rPr>
        <w:t xml:space="preserve">pelo </w:t>
      </w:r>
      <w:r>
        <w:rPr>
          <w:rFonts w:ascii="Times New Roman" w:hAnsi="Times New Roman" w:cs="Times New Roman"/>
          <w:sz w:val="24"/>
          <w:szCs w:val="24"/>
        </w:rPr>
        <w:t xml:space="preserve">estabelecimento de vínculos afetivos (Moraes &amp; Mello, 2015). </w:t>
      </w:r>
    </w:p>
    <w:p w:rsidR="00BF39D6" w:rsidRDefault="00BF39D6" w:rsidP="00B97850">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Reid e Anderson (2009) referem que o vínculo entre o ser humano e o animal é uma “relação benéfica, mútua e dinâmica, estabelecida entre as pessoas e os animais, que é influenciada por comportamentos que são essenciais para a saúde e o bem-estar de ambas as partes” (p.1). </w:t>
      </w:r>
      <w:r w:rsidR="0005630F">
        <w:rPr>
          <w:rFonts w:ascii="Times New Roman" w:hAnsi="Times New Roman" w:cs="Times New Roman"/>
          <w:sz w:val="24"/>
          <w:szCs w:val="24"/>
        </w:rPr>
        <w:t>Sabemos como</w:t>
      </w:r>
      <w:r>
        <w:rPr>
          <w:rFonts w:ascii="Times New Roman" w:hAnsi="Times New Roman" w:cs="Times New Roman"/>
          <w:sz w:val="24"/>
          <w:szCs w:val="24"/>
        </w:rPr>
        <w:t xml:space="preserve"> </w:t>
      </w:r>
      <w:r w:rsidR="0005630F">
        <w:rPr>
          <w:rFonts w:ascii="Times New Roman" w:hAnsi="Times New Roman" w:cs="Times New Roman"/>
          <w:sz w:val="24"/>
          <w:szCs w:val="24"/>
        </w:rPr>
        <w:t xml:space="preserve">os vínculos são </w:t>
      </w:r>
      <w:r>
        <w:rPr>
          <w:rFonts w:ascii="Times New Roman" w:hAnsi="Times New Roman" w:cs="Times New Roman"/>
          <w:sz w:val="24"/>
          <w:szCs w:val="24"/>
        </w:rPr>
        <w:t xml:space="preserve">uma variável necessária num grupo social, por forma a este se manter unido </w:t>
      </w:r>
      <w:r w:rsidRPr="00BB65CA">
        <w:rPr>
          <w:rFonts w:ascii="Times New Roman" w:hAnsi="Times New Roman" w:cs="Times New Roman"/>
          <w:sz w:val="24"/>
          <w:szCs w:val="24"/>
        </w:rPr>
        <w:t>(</w:t>
      </w:r>
      <w:r>
        <w:rPr>
          <w:rFonts w:ascii="Times New Roman" w:hAnsi="Times New Roman" w:cs="Times New Roman"/>
          <w:sz w:val="24"/>
          <w:szCs w:val="24"/>
        </w:rPr>
        <w:t>Almeida, 2015</w:t>
      </w:r>
      <w:r w:rsidRPr="00BB65CA">
        <w:rPr>
          <w:rFonts w:ascii="Times New Roman" w:hAnsi="Times New Roman" w:cs="Times New Roman"/>
          <w:sz w:val="24"/>
          <w:szCs w:val="24"/>
        </w:rPr>
        <w:t>)</w:t>
      </w:r>
      <w:r w:rsidR="0005630F">
        <w:rPr>
          <w:rFonts w:ascii="Times New Roman" w:hAnsi="Times New Roman" w:cs="Times New Roman"/>
          <w:sz w:val="24"/>
          <w:szCs w:val="24"/>
        </w:rPr>
        <w:t>,</w:t>
      </w:r>
      <w:r>
        <w:rPr>
          <w:rFonts w:ascii="Times New Roman" w:hAnsi="Times New Roman" w:cs="Times New Roman"/>
          <w:sz w:val="24"/>
          <w:szCs w:val="24"/>
        </w:rPr>
        <w:t xml:space="preserve"> por isso o </w:t>
      </w:r>
      <w:r w:rsidR="0005630F">
        <w:rPr>
          <w:rFonts w:ascii="Times New Roman" w:hAnsi="Times New Roman" w:cs="Times New Roman"/>
          <w:sz w:val="24"/>
          <w:szCs w:val="24"/>
        </w:rPr>
        <w:t xml:space="preserve">vínculo </w:t>
      </w:r>
      <w:r>
        <w:rPr>
          <w:rFonts w:ascii="Times New Roman" w:hAnsi="Times New Roman" w:cs="Times New Roman"/>
          <w:sz w:val="24"/>
          <w:szCs w:val="24"/>
        </w:rPr>
        <w:t>ao animal geralmente é avaliado segundo três fatores: o vínculo entre o dono e o seu anima</w:t>
      </w:r>
      <w:r w:rsidR="00633493">
        <w:rPr>
          <w:rFonts w:ascii="Times New Roman" w:hAnsi="Times New Roman" w:cs="Times New Roman"/>
          <w:sz w:val="24"/>
          <w:szCs w:val="24"/>
        </w:rPr>
        <w:t>l</w:t>
      </w:r>
      <w:r>
        <w:rPr>
          <w:rFonts w:ascii="Times New Roman" w:hAnsi="Times New Roman" w:cs="Times New Roman"/>
          <w:sz w:val="24"/>
          <w:szCs w:val="24"/>
        </w:rPr>
        <w:t xml:space="preserve"> de estimação, </w:t>
      </w:r>
      <w:r w:rsidR="00633493">
        <w:rPr>
          <w:rFonts w:ascii="Times New Roman" w:hAnsi="Times New Roman" w:cs="Times New Roman"/>
          <w:sz w:val="24"/>
          <w:szCs w:val="24"/>
        </w:rPr>
        <w:t>o grau de</w:t>
      </w:r>
      <w:r>
        <w:rPr>
          <w:rFonts w:ascii="Times New Roman" w:hAnsi="Times New Roman" w:cs="Times New Roman"/>
          <w:sz w:val="24"/>
          <w:szCs w:val="24"/>
        </w:rPr>
        <w:t xml:space="preserve"> proximidade na relação </w:t>
      </w:r>
      <w:r w:rsidR="00633493">
        <w:rPr>
          <w:rFonts w:ascii="Times New Roman" w:hAnsi="Times New Roman" w:cs="Times New Roman"/>
          <w:sz w:val="24"/>
          <w:szCs w:val="24"/>
        </w:rPr>
        <w:t xml:space="preserve">do </w:t>
      </w:r>
      <w:r>
        <w:rPr>
          <w:rFonts w:ascii="Times New Roman" w:hAnsi="Times New Roman" w:cs="Times New Roman"/>
          <w:sz w:val="24"/>
          <w:szCs w:val="24"/>
        </w:rPr>
        <w:t xml:space="preserve">ser humano </w:t>
      </w:r>
      <w:r w:rsidR="00633493">
        <w:rPr>
          <w:rFonts w:ascii="Times New Roman" w:hAnsi="Times New Roman" w:cs="Times New Roman"/>
          <w:sz w:val="24"/>
          <w:szCs w:val="24"/>
        </w:rPr>
        <w:t>com o</w:t>
      </w:r>
      <w:r>
        <w:rPr>
          <w:rFonts w:ascii="Times New Roman" w:hAnsi="Times New Roman" w:cs="Times New Roman"/>
          <w:sz w:val="24"/>
          <w:szCs w:val="24"/>
        </w:rPr>
        <w:t xml:space="preserve"> animal</w:t>
      </w:r>
      <w:r w:rsidR="00633493">
        <w:rPr>
          <w:rFonts w:ascii="Times New Roman" w:hAnsi="Times New Roman" w:cs="Times New Roman"/>
          <w:sz w:val="24"/>
          <w:szCs w:val="24"/>
        </w:rPr>
        <w:t>,</w:t>
      </w:r>
      <w:r>
        <w:rPr>
          <w:rFonts w:ascii="Times New Roman" w:hAnsi="Times New Roman" w:cs="Times New Roman"/>
          <w:sz w:val="24"/>
          <w:szCs w:val="24"/>
        </w:rPr>
        <w:t xml:space="preserve"> e a importância do impacto d</w:t>
      </w:r>
      <w:r w:rsidR="00633493">
        <w:rPr>
          <w:rFonts w:ascii="Times New Roman" w:hAnsi="Times New Roman" w:cs="Times New Roman"/>
          <w:sz w:val="24"/>
          <w:szCs w:val="24"/>
        </w:rPr>
        <w:t>o animal de estimação</w:t>
      </w:r>
      <w:r>
        <w:rPr>
          <w:rFonts w:ascii="Times New Roman" w:hAnsi="Times New Roman" w:cs="Times New Roman"/>
          <w:sz w:val="24"/>
          <w:szCs w:val="24"/>
        </w:rPr>
        <w:t xml:space="preserve"> na vida do seu dono (Martins et al.</w:t>
      </w:r>
      <w:r w:rsidR="0094721D">
        <w:rPr>
          <w:rFonts w:ascii="Times New Roman" w:hAnsi="Times New Roman" w:cs="Times New Roman"/>
          <w:sz w:val="24"/>
          <w:szCs w:val="24"/>
        </w:rPr>
        <w:t xml:space="preserve">, </w:t>
      </w:r>
      <w:r>
        <w:rPr>
          <w:rFonts w:ascii="Times New Roman" w:hAnsi="Times New Roman" w:cs="Times New Roman"/>
          <w:sz w:val="24"/>
          <w:szCs w:val="24"/>
        </w:rPr>
        <w:t xml:space="preserve">2013). </w:t>
      </w:r>
    </w:p>
    <w:p w:rsidR="00BF39D6" w:rsidRDefault="00633493" w:rsidP="00B97850">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Alguns estudos referem que o</w:t>
      </w:r>
      <w:r w:rsidR="00BF39D6">
        <w:rPr>
          <w:rFonts w:ascii="Times New Roman" w:hAnsi="Times New Roman" w:cs="Times New Roman"/>
          <w:sz w:val="24"/>
          <w:szCs w:val="24"/>
        </w:rPr>
        <w:t xml:space="preserve">s animais de estimação promovem um desenvolvimento psicossocial positivo nas pessoas, </w:t>
      </w:r>
      <w:r>
        <w:rPr>
          <w:rFonts w:ascii="Times New Roman" w:hAnsi="Times New Roman" w:cs="Times New Roman"/>
          <w:sz w:val="24"/>
          <w:szCs w:val="24"/>
        </w:rPr>
        <w:t xml:space="preserve">sobretudo </w:t>
      </w:r>
      <w:r w:rsidR="00BF39D6">
        <w:rPr>
          <w:rFonts w:ascii="Times New Roman" w:hAnsi="Times New Roman" w:cs="Times New Roman"/>
          <w:sz w:val="24"/>
          <w:szCs w:val="24"/>
        </w:rPr>
        <w:t>nas crianças</w:t>
      </w:r>
      <w:r>
        <w:rPr>
          <w:rFonts w:ascii="Times New Roman" w:hAnsi="Times New Roman" w:cs="Times New Roman"/>
          <w:sz w:val="24"/>
          <w:szCs w:val="24"/>
        </w:rPr>
        <w:t>, jovens adultos e idosos</w:t>
      </w:r>
      <w:r w:rsidR="00BF39D6">
        <w:rPr>
          <w:rFonts w:ascii="Times New Roman" w:hAnsi="Times New Roman" w:cs="Times New Roman"/>
          <w:sz w:val="24"/>
          <w:szCs w:val="24"/>
        </w:rPr>
        <w:t>, devido aos fortes vínculos de amizade, prazer, alegria, confiança, respeito e companheirismo que se despoletam nesta relação (</w:t>
      </w:r>
      <w:r w:rsidR="00BF39D6" w:rsidRPr="003B1D1E">
        <w:rPr>
          <w:rFonts w:ascii="Times New Roman" w:hAnsi="Times New Roman" w:cs="Times New Roman"/>
          <w:sz w:val="24"/>
          <w:szCs w:val="24"/>
        </w:rPr>
        <w:t>Miranda, 2011;</w:t>
      </w:r>
      <w:r w:rsidR="00BF39D6">
        <w:rPr>
          <w:rFonts w:ascii="Times New Roman" w:hAnsi="Times New Roman" w:cs="Times New Roman"/>
          <w:sz w:val="24"/>
          <w:szCs w:val="24"/>
        </w:rPr>
        <w:t xml:space="preserve"> </w:t>
      </w:r>
      <w:r w:rsidR="00BF39D6" w:rsidRPr="003B1D1E">
        <w:rPr>
          <w:rFonts w:ascii="Times New Roman" w:hAnsi="Times New Roman" w:cs="Times New Roman"/>
          <w:sz w:val="24"/>
          <w:szCs w:val="24"/>
        </w:rPr>
        <w:t xml:space="preserve">Sarmento, 2003; </w:t>
      </w:r>
      <w:r w:rsidR="00BF39D6">
        <w:rPr>
          <w:rFonts w:ascii="Times New Roman" w:hAnsi="Times New Roman" w:cs="Times New Roman"/>
          <w:sz w:val="24"/>
          <w:szCs w:val="24"/>
        </w:rPr>
        <w:t>Wurding, 2014)</w:t>
      </w:r>
      <w:r>
        <w:rPr>
          <w:rFonts w:ascii="Times New Roman" w:hAnsi="Times New Roman" w:cs="Times New Roman"/>
          <w:sz w:val="24"/>
          <w:szCs w:val="24"/>
        </w:rPr>
        <w:t>,</w:t>
      </w:r>
      <w:r w:rsidR="00BF39D6">
        <w:rPr>
          <w:rFonts w:ascii="Times New Roman" w:hAnsi="Times New Roman" w:cs="Times New Roman"/>
          <w:sz w:val="24"/>
          <w:szCs w:val="24"/>
        </w:rPr>
        <w:t xml:space="preserve"> e </w:t>
      </w:r>
      <w:r>
        <w:rPr>
          <w:rFonts w:ascii="Times New Roman" w:hAnsi="Times New Roman" w:cs="Times New Roman"/>
          <w:sz w:val="24"/>
          <w:szCs w:val="24"/>
        </w:rPr>
        <w:t xml:space="preserve">tem sido verificado, nalgumas investigações, que as pessoas que têm animais de estimação/companhia </w:t>
      </w:r>
      <w:r w:rsidR="00BF39D6">
        <w:rPr>
          <w:rFonts w:ascii="Times New Roman" w:hAnsi="Times New Roman" w:cs="Times New Roman"/>
          <w:sz w:val="24"/>
          <w:szCs w:val="24"/>
        </w:rPr>
        <w:t>revelam um aumento de empatia, autoestima, desenvolvimento cognitivo e participação em atividades sociais e atléticas e</w:t>
      </w:r>
      <w:r>
        <w:rPr>
          <w:rFonts w:ascii="Times New Roman" w:hAnsi="Times New Roman" w:cs="Times New Roman"/>
          <w:sz w:val="24"/>
          <w:szCs w:val="24"/>
        </w:rPr>
        <w:t>,</w:t>
      </w:r>
      <w:r w:rsidR="00BF39D6">
        <w:rPr>
          <w:rFonts w:ascii="Times New Roman" w:hAnsi="Times New Roman" w:cs="Times New Roman"/>
          <w:sz w:val="24"/>
          <w:szCs w:val="24"/>
        </w:rPr>
        <w:t xml:space="preserve"> por conseguinte</w:t>
      </w:r>
      <w:r>
        <w:rPr>
          <w:rFonts w:ascii="Times New Roman" w:hAnsi="Times New Roman" w:cs="Times New Roman"/>
          <w:sz w:val="24"/>
          <w:szCs w:val="24"/>
        </w:rPr>
        <w:t>,</w:t>
      </w:r>
      <w:r w:rsidR="00BF39D6">
        <w:rPr>
          <w:rFonts w:ascii="Times New Roman" w:hAnsi="Times New Roman" w:cs="Times New Roman"/>
          <w:sz w:val="24"/>
          <w:szCs w:val="24"/>
        </w:rPr>
        <w:t xml:space="preserve"> </w:t>
      </w:r>
      <w:r>
        <w:rPr>
          <w:rFonts w:ascii="Times New Roman" w:hAnsi="Times New Roman" w:cs="Times New Roman"/>
          <w:sz w:val="24"/>
          <w:szCs w:val="24"/>
        </w:rPr>
        <w:t xml:space="preserve">uma </w:t>
      </w:r>
      <w:r w:rsidR="00BF39D6">
        <w:rPr>
          <w:rFonts w:ascii="Times New Roman" w:hAnsi="Times New Roman" w:cs="Times New Roman"/>
          <w:sz w:val="24"/>
          <w:szCs w:val="24"/>
        </w:rPr>
        <w:t>diminuição dos níveis de stresse (Allen, 2003; Pachana, Massavelli</w:t>
      </w:r>
      <w:r w:rsidR="0094721D">
        <w:rPr>
          <w:rFonts w:ascii="Times New Roman" w:hAnsi="Times New Roman" w:cs="Times New Roman"/>
          <w:sz w:val="24"/>
          <w:szCs w:val="24"/>
        </w:rPr>
        <w:t>,</w:t>
      </w:r>
      <w:r w:rsidR="00BF39D6">
        <w:rPr>
          <w:rFonts w:ascii="Times New Roman" w:hAnsi="Times New Roman" w:cs="Times New Roman"/>
          <w:sz w:val="24"/>
          <w:szCs w:val="24"/>
        </w:rPr>
        <w:t xml:space="preserve"> &amp; Gomez, 2011). Pachana et al. (2011) refere</w:t>
      </w:r>
      <w:r>
        <w:rPr>
          <w:rFonts w:ascii="Times New Roman" w:hAnsi="Times New Roman" w:cs="Times New Roman"/>
          <w:sz w:val="24"/>
          <w:szCs w:val="24"/>
        </w:rPr>
        <w:t>m</w:t>
      </w:r>
      <w:r w:rsidR="00BF39D6">
        <w:rPr>
          <w:rFonts w:ascii="Times New Roman" w:hAnsi="Times New Roman" w:cs="Times New Roman"/>
          <w:sz w:val="24"/>
          <w:szCs w:val="24"/>
        </w:rPr>
        <w:t xml:space="preserve"> que é mais fácil para uma criança ter empatia com um animal do que com uma pessoa, pois o animal nunca a condena e está sempre (ou quase sempre) disponível.</w:t>
      </w:r>
    </w:p>
    <w:p w:rsidR="00BF39D6" w:rsidRDefault="00BF39D6" w:rsidP="00B97850">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Um estudo elaborado por </w:t>
      </w:r>
      <w:r w:rsidRPr="003D594C">
        <w:rPr>
          <w:rFonts w:ascii="Times New Roman" w:hAnsi="Times New Roman" w:cs="Times New Roman"/>
          <w:sz w:val="24"/>
          <w:szCs w:val="24"/>
        </w:rPr>
        <w:t>Serpell (1996)</w:t>
      </w:r>
      <w:r>
        <w:rPr>
          <w:rFonts w:ascii="Times New Roman" w:hAnsi="Times New Roman" w:cs="Times New Roman"/>
          <w:sz w:val="24"/>
          <w:szCs w:val="24"/>
        </w:rPr>
        <w:t xml:space="preserve"> revelou uma diferença significativa entre a relação dos humanos com os cães e com os gatos</w:t>
      </w:r>
      <w:r w:rsidR="00633493">
        <w:rPr>
          <w:rFonts w:ascii="Times New Roman" w:hAnsi="Times New Roman" w:cs="Times New Roman"/>
          <w:sz w:val="24"/>
          <w:szCs w:val="24"/>
        </w:rPr>
        <w:t>:</w:t>
      </w:r>
      <w:r>
        <w:rPr>
          <w:rFonts w:ascii="Times New Roman" w:hAnsi="Times New Roman" w:cs="Times New Roman"/>
          <w:sz w:val="24"/>
          <w:szCs w:val="24"/>
        </w:rPr>
        <w:t xml:space="preserve"> os cães mostraram ser mais brincalhões, confiantes, relaxados, afáveis, energéticos, inteligentes e menos agressivos em comparação com os gatos, </w:t>
      </w:r>
      <w:r w:rsidR="00633493">
        <w:rPr>
          <w:rFonts w:ascii="Times New Roman" w:hAnsi="Times New Roman" w:cs="Times New Roman"/>
          <w:sz w:val="24"/>
          <w:szCs w:val="24"/>
        </w:rPr>
        <w:t>e</w:t>
      </w:r>
      <w:r>
        <w:rPr>
          <w:rFonts w:ascii="Times New Roman" w:hAnsi="Times New Roman" w:cs="Times New Roman"/>
          <w:sz w:val="24"/>
          <w:szCs w:val="24"/>
        </w:rPr>
        <w:t xml:space="preserve"> estes </w:t>
      </w:r>
      <w:r w:rsidR="00633493">
        <w:rPr>
          <w:rFonts w:ascii="Times New Roman" w:hAnsi="Times New Roman" w:cs="Times New Roman"/>
          <w:sz w:val="24"/>
          <w:szCs w:val="24"/>
        </w:rPr>
        <w:t>foram</w:t>
      </w:r>
      <w:r>
        <w:rPr>
          <w:rFonts w:ascii="Times New Roman" w:hAnsi="Times New Roman" w:cs="Times New Roman"/>
          <w:sz w:val="24"/>
          <w:szCs w:val="24"/>
        </w:rPr>
        <w:t xml:space="preserve"> considerados como mais ariscos e menos demonstrativos de afeto. Da mesma forma, Sousa (2004) diz que os cães são os preferidos para as pessoas, principalmente para as crianças, pois é uma relação sem cobranças. </w:t>
      </w:r>
    </w:p>
    <w:p w:rsidR="00BF39D6" w:rsidRPr="00C16108" w:rsidRDefault="00BF39D6" w:rsidP="00B97850">
      <w:pPr>
        <w:pStyle w:val="Ttulo2"/>
        <w:spacing w:line="240" w:lineRule="auto"/>
        <w:contextualSpacing/>
        <w:rPr>
          <w:rFonts w:ascii="Times New Roman" w:hAnsi="Times New Roman" w:cs="Times New Roman"/>
          <w:color w:val="auto"/>
          <w:sz w:val="24"/>
          <w:szCs w:val="24"/>
        </w:rPr>
      </w:pPr>
      <w:bookmarkStart w:id="8" w:name="_Toc4503043"/>
      <w:bookmarkStart w:id="9" w:name="_Toc4857417"/>
      <w:r w:rsidRPr="00C16108">
        <w:rPr>
          <w:rFonts w:ascii="Times New Roman" w:hAnsi="Times New Roman" w:cs="Times New Roman"/>
          <w:color w:val="auto"/>
          <w:sz w:val="24"/>
          <w:szCs w:val="24"/>
        </w:rPr>
        <w:t>Relevância do relacionamento entre os animais de estimação e a relação com a violência na fratria</w:t>
      </w:r>
      <w:bookmarkEnd w:id="8"/>
      <w:bookmarkEnd w:id="9"/>
      <w:r w:rsidRPr="00C16108">
        <w:rPr>
          <w:rFonts w:ascii="Times New Roman" w:hAnsi="Times New Roman" w:cs="Times New Roman"/>
          <w:color w:val="auto"/>
          <w:sz w:val="24"/>
          <w:szCs w:val="24"/>
        </w:rPr>
        <w:t xml:space="preserve"> </w:t>
      </w:r>
    </w:p>
    <w:p w:rsidR="00BF39D6" w:rsidRDefault="00BF39D6"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Nos dias de hoje, </w:t>
      </w:r>
      <w:r w:rsidR="00633493">
        <w:rPr>
          <w:rFonts w:ascii="Times New Roman" w:hAnsi="Times New Roman" w:cs="Times New Roman"/>
          <w:sz w:val="24"/>
          <w:szCs w:val="24"/>
        </w:rPr>
        <w:t xml:space="preserve">nas sociedades ocidentais, </w:t>
      </w:r>
      <w:r>
        <w:rPr>
          <w:rFonts w:ascii="Times New Roman" w:hAnsi="Times New Roman" w:cs="Times New Roman"/>
          <w:sz w:val="24"/>
          <w:szCs w:val="24"/>
        </w:rPr>
        <w:t xml:space="preserve">os animais de estimação são quase tão comuns quantos os irmãos, </w:t>
      </w:r>
      <w:r w:rsidR="00633493">
        <w:rPr>
          <w:rFonts w:ascii="Times New Roman" w:hAnsi="Times New Roman" w:cs="Times New Roman"/>
          <w:sz w:val="24"/>
          <w:szCs w:val="24"/>
        </w:rPr>
        <w:t>e</w:t>
      </w:r>
      <w:r w:rsidR="00BD7B57">
        <w:rPr>
          <w:rFonts w:ascii="Times New Roman" w:hAnsi="Times New Roman" w:cs="Times New Roman"/>
          <w:sz w:val="24"/>
          <w:szCs w:val="24"/>
        </w:rPr>
        <w:t>,</w:t>
      </w:r>
      <w:r w:rsidR="00633493">
        <w:rPr>
          <w:rFonts w:ascii="Times New Roman" w:hAnsi="Times New Roman" w:cs="Times New Roman"/>
          <w:sz w:val="24"/>
          <w:szCs w:val="24"/>
        </w:rPr>
        <w:t xml:space="preserve"> </w:t>
      </w:r>
      <w:r>
        <w:rPr>
          <w:rFonts w:ascii="Times New Roman" w:hAnsi="Times New Roman" w:cs="Times New Roman"/>
          <w:sz w:val="24"/>
          <w:szCs w:val="24"/>
        </w:rPr>
        <w:t>no entanto</w:t>
      </w:r>
      <w:r w:rsidR="00BD7B57">
        <w:rPr>
          <w:rFonts w:ascii="Times New Roman" w:hAnsi="Times New Roman" w:cs="Times New Roman"/>
          <w:sz w:val="24"/>
          <w:szCs w:val="24"/>
        </w:rPr>
        <w:t>,</w:t>
      </w:r>
      <w:r>
        <w:rPr>
          <w:rFonts w:ascii="Times New Roman" w:hAnsi="Times New Roman" w:cs="Times New Roman"/>
          <w:sz w:val="24"/>
          <w:szCs w:val="24"/>
        </w:rPr>
        <w:t xml:space="preserve"> verifica-se </w:t>
      </w:r>
      <w:r w:rsidR="00633493">
        <w:rPr>
          <w:rFonts w:ascii="Times New Roman" w:hAnsi="Times New Roman" w:cs="Times New Roman"/>
          <w:sz w:val="24"/>
          <w:szCs w:val="24"/>
        </w:rPr>
        <w:t>um</w:t>
      </w:r>
      <w:r>
        <w:rPr>
          <w:rFonts w:ascii="Times New Roman" w:hAnsi="Times New Roman" w:cs="Times New Roman"/>
          <w:sz w:val="24"/>
          <w:szCs w:val="24"/>
        </w:rPr>
        <w:t>a escassez de estudos sobre a importância dos relacionamentos com os animais de estimação e entre</w:t>
      </w:r>
      <w:r w:rsidR="00633493">
        <w:rPr>
          <w:rFonts w:ascii="Times New Roman" w:hAnsi="Times New Roman" w:cs="Times New Roman"/>
          <w:sz w:val="24"/>
          <w:szCs w:val="24"/>
        </w:rPr>
        <w:t xml:space="preserve"> os</w:t>
      </w:r>
      <w:r>
        <w:rPr>
          <w:rFonts w:ascii="Times New Roman" w:hAnsi="Times New Roman" w:cs="Times New Roman"/>
          <w:sz w:val="24"/>
          <w:szCs w:val="24"/>
        </w:rPr>
        <w:t xml:space="preserve"> irmãos (Padovani, 2017). Daí a importância do presente estudo para colmatar esta lacuna. </w:t>
      </w:r>
    </w:p>
    <w:p w:rsidR="00BF39D6" w:rsidRDefault="00BF39D6"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Segundo um estudo feito por Cassels</w:t>
      </w:r>
      <w:r w:rsidR="00911BE5">
        <w:rPr>
          <w:rFonts w:ascii="Times New Roman" w:hAnsi="Times New Roman" w:cs="Times New Roman"/>
          <w:sz w:val="24"/>
          <w:szCs w:val="24"/>
        </w:rPr>
        <w:t xml:space="preserve">, </w:t>
      </w:r>
      <w:r w:rsidR="00911BE5" w:rsidRPr="00911BE5">
        <w:rPr>
          <w:rFonts w:ascii="Times New Roman" w:hAnsi="Times New Roman" w:cs="Times New Roman"/>
          <w:sz w:val="24"/>
          <w:szCs w:val="24"/>
        </w:rPr>
        <w:t xml:space="preserve">White, Gee, </w:t>
      </w:r>
      <w:r w:rsidR="00911BE5">
        <w:rPr>
          <w:rFonts w:ascii="Times New Roman" w:hAnsi="Times New Roman" w:cs="Times New Roman"/>
          <w:sz w:val="24"/>
          <w:szCs w:val="24"/>
        </w:rPr>
        <w:t>e</w:t>
      </w:r>
      <w:r w:rsidR="00911BE5" w:rsidRPr="00911BE5">
        <w:rPr>
          <w:rFonts w:ascii="Times New Roman" w:hAnsi="Times New Roman" w:cs="Times New Roman"/>
          <w:sz w:val="24"/>
          <w:szCs w:val="24"/>
        </w:rPr>
        <w:t xml:space="preserve"> Hughes </w:t>
      </w:r>
      <w:r>
        <w:rPr>
          <w:rFonts w:ascii="Times New Roman" w:hAnsi="Times New Roman" w:cs="Times New Roman"/>
          <w:sz w:val="24"/>
          <w:szCs w:val="24"/>
        </w:rPr>
        <w:t xml:space="preserve">(2017) em que o objetivo era saber o quão forte seria o relacionamento com os animais de estimação comparativamente com a relação com outros familiares, os inquiridos relataram fortes relacionamentos com os seus animais de estimação em </w:t>
      </w:r>
      <w:r w:rsidR="009A5D2C">
        <w:rPr>
          <w:rFonts w:ascii="Times New Roman" w:hAnsi="Times New Roman" w:cs="Times New Roman"/>
          <w:sz w:val="24"/>
          <w:szCs w:val="24"/>
        </w:rPr>
        <w:t xml:space="preserve">comparação com a </w:t>
      </w:r>
      <w:r>
        <w:rPr>
          <w:rFonts w:ascii="Times New Roman" w:hAnsi="Times New Roman" w:cs="Times New Roman"/>
          <w:sz w:val="24"/>
          <w:szCs w:val="24"/>
        </w:rPr>
        <w:t xml:space="preserve">relação aos seus irmãos, assim como níveis mais baixos de conflitos e maior satisfação em donos de cães, comparativamente com donos de outro tipo de animal de estimação. </w:t>
      </w:r>
      <w:r w:rsidRPr="001934D1">
        <w:rPr>
          <w:rFonts w:ascii="Times New Roman" w:hAnsi="Times New Roman" w:cs="Times New Roman"/>
          <w:sz w:val="24"/>
        </w:rPr>
        <w:t>Porém, os resultados indicam que os primeiros relacionamentos dos adolescentes com os animais de estimação e com os seus irmãos são construçõe</w:t>
      </w:r>
      <w:r>
        <w:rPr>
          <w:rFonts w:ascii="Times New Roman" w:hAnsi="Times New Roman" w:cs="Times New Roman"/>
          <w:sz w:val="24"/>
        </w:rPr>
        <w:t>s em grande parte independentes.</w:t>
      </w:r>
      <w:r w:rsidRPr="001934D1">
        <w:rPr>
          <w:rFonts w:ascii="Times New Roman" w:hAnsi="Times New Roman" w:cs="Times New Roman"/>
          <w:sz w:val="24"/>
          <w:szCs w:val="24"/>
        </w:rPr>
        <w:t xml:space="preserve"> </w:t>
      </w:r>
      <w:r w:rsidRPr="001934D1">
        <w:rPr>
          <w:rFonts w:ascii="Times New Roman" w:hAnsi="Times New Roman" w:cs="Times New Roman"/>
          <w:sz w:val="24"/>
        </w:rPr>
        <w:t xml:space="preserve">Neste estudo puderam verificar também que o sexo feminino relatou maior envolvimento e companheirismo com os seus animais do que o sexo masculino. </w:t>
      </w:r>
    </w:p>
    <w:p w:rsidR="00BF39D6" w:rsidRDefault="00BF39D6" w:rsidP="00B97850">
      <w:pPr>
        <w:spacing w:after="0" w:line="240" w:lineRule="auto"/>
        <w:ind w:firstLine="720"/>
        <w:contextualSpacing/>
        <w:rPr>
          <w:rFonts w:ascii="Times New Roman" w:hAnsi="Times New Roman" w:cs="Times New Roman"/>
          <w:sz w:val="24"/>
          <w:szCs w:val="24"/>
        </w:rPr>
      </w:pPr>
      <w:r w:rsidRPr="00015EBF">
        <w:rPr>
          <w:rFonts w:ascii="Times New Roman" w:hAnsi="Times New Roman" w:cs="Times New Roman"/>
          <w:sz w:val="24"/>
          <w:szCs w:val="24"/>
        </w:rPr>
        <w:t xml:space="preserve">Por isso, e </w:t>
      </w:r>
      <w:r>
        <w:rPr>
          <w:rFonts w:ascii="Times New Roman" w:hAnsi="Times New Roman" w:cs="Times New Roman"/>
          <w:sz w:val="24"/>
          <w:szCs w:val="24"/>
        </w:rPr>
        <w:t>autores como</w:t>
      </w:r>
      <w:r w:rsidRPr="00015EBF">
        <w:rPr>
          <w:rFonts w:ascii="Times New Roman" w:hAnsi="Times New Roman" w:cs="Times New Roman"/>
          <w:sz w:val="24"/>
          <w:szCs w:val="24"/>
        </w:rPr>
        <w:t xml:space="preserve"> Cassels et al.</w:t>
      </w:r>
      <w:r>
        <w:rPr>
          <w:rFonts w:ascii="Times New Roman" w:hAnsi="Times New Roman" w:cs="Times New Roman"/>
          <w:sz w:val="24"/>
          <w:szCs w:val="24"/>
        </w:rPr>
        <w:t xml:space="preserve"> </w:t>
      </w:r>
      <w:r w:rsidRPr="00015EBF">
        <w:rPr>
          <w:rFonts w:ascii="Times New Roman" w:hAnsi="Times New Roman" w:cs="Times New Roman"/>
          <w:sz w:val="24"/>
          <w:szCs w:val="24"/>
        </w:rPr>
        <w:t>(2017)</w:t>
      </w:r>
      <w:proofErr w:type="gramStart"/>
      <w:r>
        <w:rPr>
          <w:rFonts w:ascii="Times New Roman" w:hAnsi="Times New Roman" w:cs="Times New Roman"/>
          <w:sz w:val="24"/>
          <w:szCs w:val="24"/>
        </w:rPr>
        <w:t>,</w:t>
      </w:r>
      <w:proofErr w:type="gramEnd"/>
      <w:r w:rsidRPr="00015EBF">
        <w:rPr>
          <w:rFonts w:ascii="Times New Roman" w:hAnsi="Times New Roman" w:cs="Times New Roman"/>
          <w:sz w:val="24"/>
          <w:szCs w:val="24"/>
        </w:rPr>
        <w:t xml:space="preserve"> referem que os jovens que mantêm uma relação difícil com os seus irmãos se aproxim</w:t>
      </w:r>
      <w:r w:rsidR="009A5D2C">
        <w:rPr>
          <w:rFonts w:ascii="Times New Roman" w:hAnsi="Times New Roman" w:cs="Times New Roman"/>
          <w:sz w:val="24"/>
          <w:szCs w:val="24"/>
        </w:rPr>
        <w:t>a</w:t>
      </w:r>
      <w:r w:rsidRPr="00015EBF">
        <w:rPr>
          <w:rFonts w:ascii="Times New Roman" w:hAnsi="Times New Roman" w:cs="Times New Roman"/>
          <w:sz w:val="24"/>
          <w:szCs w:val="24"/>
        </w:rPr>
        <w:t xml:space="preserve">m mais dos seus animais de estimação como uma alternativa, </w:t>
      </w:r>
      <w:r>
        <w:rPr>
          <w:rFonts w:ascii="Times New Roman" w:hAnsi="Times New Roman" w:cs="Times New Roman"/>
          <w:sz w:val="24"/>
          <w:szCs w:val="24"/>
        </w:rPr>
        <w:t>podendo</w:t>
      </w:r>
      <w:r w:rsidR="009A5D2C">
        <w:rPr>
          <w:rFonts w:ascii="Times New Roman" w:hAnsi="Times New Roman" w:cs="Times New Roman"/>
          <w:sz w:val="24"/>
          <w:szCs w:val="24"/>
        </w:rPr>
        <w:t>,</w:t>
      </w:r>
      <w:r>
        <w:rPr>
          <w:rFonts w:ascii="Times New Roman" w:hAnsi="Times New Roman" w:cs="Times New Roman"/>
          <w:sz w:val="24"/>
          <w:szCs w:val="24"/>
        </w:rPr>
        <w:t xml:space="preserve"> por um lado</w:t>
      </w:r>
      <w:r w:rsidR="009A5D2C">
        <w:rPr>
          <w:rFonts w:ascii="Times New Roman" w:hAnsi="Times New Roman" w:cs="Times New Roman"/>
          <w:sz w:val="24"/>
          <w:szCs w:val="24"/>
        </w:rPr>
        <w:t>,</w:t>
      </w:r>
      <w:r w:rsidRPr="00015EBF">
        <w:rPr>
          <w:rFonts w:ascii="Times New Roman" w:hAnsi="Times New Roman" w:cs="Times New Roman"/>
          <w:sz w:val="24"/>
          <w:szCs w:val="24"/>
        </w:rPr>
        <w:t xml:space="preserve"> haver boas relações entre </w:t>
      </w:r>
      <w:r w:rsidR="009A5D2C">
        <w:rPr>
          <w:rFonts w:ascii="Times New Roman" w:hAnsi="Times New Roman" w:cs="Times New Roman"/>
          <w:sz w:val="24"/>
          <w:szCs w:val="24"/>
        </w:rPr>
        <w:t xml:space="preserve">os </w:t>
      </w:r>
      <w:r w:rsidRPr="00015EBF">
        <w:rPr>
          <w:rFonts w:ascii="Times New Roman" w:hAnsi="Times New Roman" w:cs="Times New Roman"/>
          <w:sz w:val="24"/>
          <w:szCs w:val="24"/>
        </w:rPr>
        <w:t xml:space="preserve">irmãos e, consequentemente, boas relações com os animais de estimação, </w:t>
      </w:r>
      <w:r>
        <w:rPr>
          <w:rFonts w:ascii="Times New Roman" w:hAnsi="Times New Roman" w:cs="Times New Roman"/>
          <w:sz w:val="24"/>
          <w:szCs w:val="24"/>
        </w:rPr>
        <w:t>e</w:t>
      </w:r>
      <w:r w:rsidR="009A5D2C">
        <w:rPr>
          <w:rFonts w:ascii="Times New Roman" w:hAnsi="Times New Roman" w:cs="Times New Roman"/>
          <w:sz w:val="24"/>
          <w:szCs w:val="24"/>
        </w:rPr>
        <w:t>,</w:t>
      </w:r>
      <w:r>
        <w:rPr>
          <w:rFonts w:ascii="Times New Roman" w:hAnsi="Times New Roman" w:cs="Times New Roman"/>
          <w:sz w:val="24"/>
          <w:szCs w:val="24"/>
        </w:rPr>
        <w:t xml:space="preserve"> por outro lado</w:t>
      </w:r>
      <w:r w:rsidR="009A5D2C">
        <w:rPr>
          <w:rFonts w:ascii="Times New Roman" w:hAnsi="Times New Roman" w:cs="Times New Roman"/>
          <w:sz w:val="24"/>
          <w:szCs w:val="24"/>
        </w:rPr>
        <w:t>,</w:t>
      </w:r>
      <w:r w:rsidRPr="00015EBF">
        <w:rPr>
          <w:rFonts w:ascii="Times New Roman" w:hAnsi="Times New Roman" w:cs="Times New Roman"/>
          <w:sz w:val="24"/>
          <w:szCs w:val="24"/>
        </w:rPr>
        <w:t xml:space="preserve"> existir</w:t>
      </w:r>
      <w:r>
        <w:rPr>
          <w:rFonts w:ascii="Times New Roman" w:hAnsi="Times New Roman" w:cs="Times New Roman"/>
          <w:sz w:val="24"/>
          <w:szCs w:val="24"/>
        </w:rPr>
        <w:t>em relações fraternas conflituosas</w:t>
      </w:r>
      <w:r w:rsidRPr="00015EBF">
        <w:rPr>
          <w:rFonts w:ascii="Times New Roman" w:hAnsi="Times New Roman" w:cs="Times New Roman"/>
          <w:sz w:val="24"/>
          <w:szCs w:val="24"/>
        </w:rPr>
        <w:t xml:space="preserve"> e mais fortes com os seus animais de estimação. Sendo esta a explicação dos autores para neste estudo não se obterem resultados muito significativos a este nível.</w:t>
      </w:r>
    </w:p>
    <w:p w:rsidR="00BF39D6" w:rsidRDefault="00BF39D6"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Diante desta discussão, e no que respeita ao relacionamento entre irmãos, vale salientar que ao mencionar que em determinados núcleos familiares o relacionamento entre os irmãos é difícil, não quer isto dizer que há isenção de ligação afetiva entre eles, mas todo o ser humano tem necessidade de estabelecer ligações afetivas e</w:t>
      </w:r>
      <w:r w:rsidR="009A5D2C">
        <w:rPr>
          <w:rFonts w:ascii="Times New Roman" w:hAnsi="Times New Roman" w:cs="Times New Roman"/>
          <w:sz w:val="24"/>
          <w:szCs w:val="24"/>
        </w:rPr>
        <w:t>,</w:t>
      </w:r>
      <w:r>
        <w:rPr>
          <w:rFonts w:ascii="Times New Roman" w:hAnsi="Times New Roman" w:cs="Times New Roman"/>
          <w:sz w:val="24"/>
          <w:szCs w:val="24"/>
        </w:rPr>
        <w:t xml:space="preserve"> por vezes</w:t>
      </w:r>
      <w:r w:rsidR="009A5D2C">
        <w:rPr>
          <w:rFonts w:ascii="Times New Roman" w:hAnsi="Times New Roman" w:cs="Times New Roman"/>
          <w:sz w:val="24"/>
          <w:szCs w:val="24"/>
        </w:rPr>
        <w:t>,</w:t>
      </w:r>
      <w:r>
        <w:rPr>
          <w:rFonts w:ascii="Times New Roman" w:hAnsi="Times New Roman" w:cs="Times New Roman"/>
          <w:sz w:val="24"/>
          <w:szCs w:val="24"/>
        </w:rPr>
        <w:t xml:space="preserve"> o afeto manifesta-se através da evitação e desentendimento (</w:t>
      </w:r>
      <w:r w:rsidRPr="001F6A00">
        <w:rPr>
          <w:rFonts w:ascii="Times New Roman" w:hAnsi="Times New Roman" w:cs="Times New Roman"/>
          <w:sz w:val="24"/>
          <w:szCs w:val="24"/>
        </w:rPr>
        <w:t>Bowl</w:t>
      </w:r>
      <w:r w:rsidR="0094721D">
        <w:rPr>
          <w:rFonts w:ascii="Times New Roman" w:hAnsi="Times New Roman" w:cs="Times New Roman"/>
          <w:sz w:val="24"/>
          <w:szCs w:val="24"/>
        </w:rPr>
        <w:t>b</w:t>
      </w:r>
      <w:r w:rsidRPr="001F6A00">
        <w:rPr>
          <w:rFonts w:ascii="Times New Roman" w:hAnsi="Times New Roman" w:cs="Times New Roman"/>
          <w:sz w:val="24"/>
          <w:szCs w:val="24"/>
        </w:rPr>
        <w:t>y, 1989).</w:t>
      </w:r>
      <w:r>
        <w:rPr>
          <w:rFonts w:ascii="Times New Roman" w:hAnsi="Times New Roman" w:cs="Times New Roman"/>
          <w:sz w:val="24"/>
          <w:szCs w:val="24"/>
        </w:rPr>
        <w:t xml:space="preserve">  </w:t>
      </w:r>
    </w:p>
    <w:p w:rsidR="00BF39D6" w:rsidRDefault="00BF39D6"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Conforme Almeida (2009) refere, a vinculação entre irmãos traz consigo um caráter triangular, isto quer dizer, ao compartilharem pelo menos um dos pais, geralmente cria uma série de sentimentos ambivalentes entre os irmãos, tais como: amor, rivalidade, paixão, fúria, </w:t>
      </w:r>
      <w:proofErr w:type="gramStart"/>
      <w:r>
        <w:rPr>
          <w:rFonts w:ascii="Times New Roman" w:hAnsi="Times New Roman" w:cs="Times New Roman"/>
          <w:sz w:val="24"/>
          <w:szCs w:val="24"/>
        </w:rPr>
        <w:t>ciúmes</w:t>
      </w:r>
      <w:proofErr w:type="gramEnd"/>
      <w:r>
        <w:rPr>
          <w:rFonts w:ascii="Times New Roman" w:hAnsi="Times New Roman" w:cs="Times New Roman"/>
          <w:sz w:val="24"/>
          <w:szCs w:val="24"/>
        </w:rPr>
        <w:t>, entre outros. Na mesma perspetiva</w:t>
      </w:r>
      <w:r w:rsidR="009A5D2C">
        <w:rPr>
          <w:rFonts w:ascii="Times New Roman" w:hAnsi="Times New Roman" w:cs="Times New Roman"/>
          <w:sz w:val="24"/>
          <w:szCs w:val="24"/>
        </w:rPr>
        <w:t>, Fernandes (2000) e</w:t>
      </w:r>
      <w:r>
        <w:rPr>
          <w:rFonts w:ascii="Times New Roman" w:hAnsi="Times New Roman" w:cs="Times New Roman"/>
          <w:sz w:val="24"/>
          <w:szCs w:val="24"/>
        </w:rPr>
        <w:t xml:space="preserve"> Romanelli (2003) afirma</w:t>
      </w:r>
      <w:r w:rsidR="009A5D2C">
        <w:rPr>
          <w:rFonts w:ascii="Times New Roman" w:hAnsi="Times New Roman" w:cs="Times New Roman"/>
          <w:sz w:val="24"/>
          <w:szCs w:val="24"/>
        </w:rPr>
        <w:t>m</w:t>
      </w:r>
      <w:r>
        <w:rPr>
          <w:rFonts w:ascii="Times New Roman" w:hAnsi="Times New Roman" w:cs="Times New Roman"/>
          <w:sz w:val="24"/>
          <w:szCs w:val="24"/>
        </w:rPr>
        <w:t xml:space="preserve"> que não existe igualdade total nas relações fraternas, por isso, podem existir situações de dominância entre elas baseadas nas diferenças de género, idade e/ou escolaridade. </w:t>
      </w:r>
    </w:p>
    <w:p w:rsidR="00BF39D6" w:rsidRDefault="00D63DD0"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Uma das vantagens d</w:t>
      </w:r>
      <w:r w:rsidR="00BF39D6">
        <w:rPr>
          <w:rFonts w:ascii="Times New Roman" w:hAnsi="Times New Roman" w:cs="Times New Roman"/>
          <w:sz w:val="24"/>
          <w:szCs w:val="24"/>
        </w:rPr>
        <w:t>os animais de estimação</w:t>
      </w:r>
      <w:r>
        <w:rPr>
          <w:rFonts w:ascii="Times New Roman" w:hAnsi="Times New Roman" w:cs="Times New Roman"/>
          <w:sz w:val="24"/>
          <w:szCs w:val="24"/>
        </w:rPr>
        <w:t>, que têm sido realçadas, é devido ao facto</w:t>
      </w:r>
      <w:r w:rsidR="00BF39D6">
        <w:rPr>
          <w:rFonts w:ascii="Times New Roman" w:hAnsi="Times New Roman" w:cs="Times New Roman"/>
          <w:sz w:val="24"/>
          <w:szCs w:val="24"/>
        </w:rPr>
        <w:t xml:space="preserve"> </w:t>
      </w:r>
      <w:r>
        <w:rPr>
          <w:rFonts w:ascii="Times New Roman" w:hAnsi="Times New Roman" w:cs="Times New Roman"/>
          <w:sz w:val="24"/>
          <w:szCs w:val="24"/>
        </w:rPr>
        <w:t>de</w:t>
      </w:r>
      <w:r w:rsidR="00BF39D6">
        <w:rPr>
          <w:rFonts w:ascii="Times New Roman" w:hAnsi="Times New Roman" w:cs="Times New Roman"/>
          <w:sz w:val="24"/>
          <w:szCs w:val="24"/>
        </w:rPr>
        <w:t xml:space="preserve"> não entenderem, nem responderem</w:t>
      </w:r>
      <w:r>
        <w:rPr>
          <w:rFonts w:ascii="Times New Roman" w:hAnsi="Times New Roman" w:cs="Times New Roman"/>
          <w:sz w:val="24"/>
          <w:szCs w:val="24"/>
        </w:rPr>
        <w:t>,</w:t>
      </w:r>
      <w:r w:rsidR="00BF39D6">
        <w:rPr>
          <w:rFonts w:ascii="Times New Roman" w:hAnsi="Times New Roman" w:cs="Times New Roman"/>
          <w:sz w:val="24"/>
          <w:szCs w:val="24"/>
        </w:rPr>
        <w:t xml:space="preserve"> </w:t>
      </w:r>
      <w:r>
        <w:rPr>
          <w:rFonts w:ascii="Times New Roman" w:hAnsi="Times New Roman" w:cs="Times New Roman"/>
          <w:sz w:val="24"/>
          <w:szCs w:val="24"/>
        </w:rPr>
        <w:t>e isso</w:t>
      </w:r>
      <w:r w:rsidR="00BF39D6">
        <w:rPr>
          <w:rFonts w:ascii="Times New Roman" w:hAnsi="Times New Roman" w:cs="Times New Roman"/>
          <w:sz w:val="24"/>
          <w:szCs w:val="24"/>
        </w:rPr>
        <w:t xml:space="preserve"> significa</w:t>
      </w:r>
      <w:r>
        <w:rPr>
          <w:rFonts w:ascii="Times New Roman" w:hAnsi="Times New Roman" w:cs="Times New Roman"/>
          <w:sz w:val="24"/>
          <w:szCs w:val="24"/>
        </w:rPr>
        <w:t>ria</w:t>
      </w:r>
      <w:r w:rsidR="00BF39D6">
        <w:rPr>
          <w:rFonts w:ascii="Times New Roman" w:hAnsi="Times New Roman" w:cs="Times New Roman"/>
          <w:sz w:val="24"/>
          <w:szCs w:val="24"/>
        </w:rPr>
        <w:t xml:space="preserve"> que estes não fazem qualquer tipo de julgamento </w:t>
      </w:r>
      <w:r w:rsidR="00BF39D6" w:rsidRPr="00210852">
        <w:rPr>
          <w:rFonts w:ascii="Times New Roman" w:hAnsi="Times New Roman" w:cs="Times New Roman"/>
          <w:sz w:val="24"/>
          <w:szCs w:val="24"/>
        </w:rPr>
        <w:t>(Padovani,</w:t>
      </w:r>
      <w:r w:rsidR="00BF39D6">
        <w:rPr>
          <w:rFonts w:ascii="Times New Roman" w:hAnsi="Times New Roman" w:cs="Times New Roman"/>
          <w:sz w:val="24"/>
          <w:szCs w:val="24"/>
        </w:rPr>
        <w:t xml:space="preserve"> </w:t>
      </w:r>
      <w:r w:rsidR="00BF39D6" w:rsidRPr="00210852">
        <w:rPr>
          <w:rFonts w:ascii="Times New Roman" w:hAnsi="Times New Roman" w:cs="Times New Roman"/>
          <w:sz w:val="24"/>
          <w:szCs w:val="24"/>
        </w:rPr>
        <w:t>2017).</w:t>
      </w:r>
      <w:r w:rsidR="00BF39D6">
        <w:rPr>
          <w:rFonts w:ascii="Times New Roman" w:hAnsi="Times New Roman" w:cs="Times New Roman"/>
          <w:sz w:val="24"/>
          <w:szCs w:val="24"/>
        </w:rPr>
        <w:t xml:space="preserve"> Isto pode tornar-se importante </w:t>
      </w:r>
      <w:r>
        <w:rPr>
          <w:rFonts w:ascii="Times New Roman" w:hAnsi="Times New Roman" w:cs="Times New Roman"/>
          <w:sz w:val="24"/>
          <w:szCs w:val="24"/>
        </w:rPr>
        <w:t xml:space="preserve">e revelador, </w:t>
      </w:r>
      <w:r w:rsidR="00BF39D6">
        <w:rPr>
          <w:rFonts w:ascii="Times New Roman" w:hAnsi="Times New Roman" w:cs="Times New Roman"/>
          <w:sz w:val="24"/>
          <w:szCs w:val="24"/>
        </w:rPr>
        <w:t>uma vez que durante a adolescência os jovens se afastam mais dos seus pais e irmãos e se aproximam mais dos seus pares íntimos e também dos seus animais de estimação (Cassels et al.</w:t>
      </w:r>
      <w:r w:rsidR="00115D8E">
        <w:rPr>
          <w:rFonts w:ascii="Times New Roman" w:hAnsi="Times New Roman" w:cs="Times New Roman"/>
          <w:sz w:val="24"/>
          <w:szCs w:val="24"/>
        </w:rPr>
        <w:t>,</w:t>
      </w:r>
      <w:r w:rsidR="00BF39D6">
        <w:rPr>
          <w:rFonts w:ascii="Times New Roman" w:hAnsi="Times New Roman" w:cs="Times New Roman"/>
          <w:sz w:val="24"/>
          <w:szCs w:val="24"/>
        </w:rPr>
        <w:t xml:space="preserve"> 2017). </w:t>
      </w:r>
    </w:p>
    <w:p w:rsidR="00BF39D6" w:rsidRDefault="00BF39D6"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Do mesmo modo, os indivíduos que apresentam uma história familiar disfuncional e/ou dificuldades de vinculação com a família t</w:t>
      </w:r>
      <w:r w:rsidR="00D63DD0">
        <w:rPr>
          <w:rFonts w:ascii="Times New Roman" w:hAnsi="Times New Roman" w:cs="Times New Roman"/>
          <w:sz w:val="24"/>
          <w:szCs w:val="24"/>
        </w:rPr>
        <w:t>ê</w:t>
      </w:r>
      <w:r>
        <w:rPr>
          <w:rFonts w:ascii="Times New Roman" w:hAnsi="Times New Roman" w:cs="Times New Roman"/>
          <w:sz w:val="24"/>
          <w:szCs w:val="24"/>
        </w:rPr>
        <w:t>m tendência em voltar-se para os seus animais de estimação</w:t>
      </w:r>
      <w:r w:rsidR="00D63DD0">
        <w:rPr>
          <w:rFonts w:ascii="Times New Roman" w:hAnsi="Times New Roman" w:cs="Times New Roman"/>
          <w:sz w:val="24"/>
          <w:szCs w:val="24"/>
        </w:rPr>
        <w:t>,</w:t>
      </w:r>
      <w:r>
        <w:rPr>
          <w:rFonts w:ascii="Times New Roman" w:hAnsi="Times New Roman" w:cs="Times New Roman"/>
          <w:sz w:val="24"/>
          <w:szCs w:val="24"/>
        </w:rPr>
        <w:t xml:space="preserve"> por forma a satisfazer a necessidade de amor e apoio </w:t>
      </w:r>
      <w:r w:rsidRPr="004878E9">
        <w:rPr>
          <w:rFonts w:ascii="Times New Roman" w:hAnsi="Times New Roman" w:cs="Times New Roman"/>
          <w:sz w:val="24"/>
          <w:szCs w:val="24"/>
        </w:rPr>
        <w:t>(Cassels et al.</w:t>
      </w:r>
      <w:r w:rsidR="00911BE5">
        <w:rPr>
          <w:rFonts w:ascii="Times New Roman" w:hAnsi="Times New Roman" w:cs="Times New Roman"/>
          <w:sz w:val="24"/>
          <w:szCs w:val="24"/>
        </w:rPr>
        <w:t>,</w:t>
      </w:r>
      <w:r w:rsidR="00EE003E">
        <w:rPr>
          <w:rFonts w:ascii="Times New Roman" w:hAnsi="Times New Roman" w:cs="Times New Roman"/>
          <w:sz w:val="24"/>
          <w:szCs w:val="24"/>
        </w:rPr>
        <w:t xml:space="preserve"> </w:t>
      </w:r>
      <w:r w:rsidRPr="004878E9">
        <w:rPr>
          <w:rFonts w:ascii="Times New Roman" w:hAnsi="Times New Roman" w:cs="Times New Roman"/>
          <w:sz w:val="24"/>
          <w:szCs w:val="24"/>
        </w:rPr>
        <w:t>2017)</w:t>
      </w:r>
      <w:r>
        <w:rPr>
          <w:rFonts w:ascii="Times New Roman" w:hAnsi="Times New Roman" w:cs="Times New Roman"/>
          <w:sz w:val="24"/>
          <w:szCs w:val="24"/>
        </w:rPr>
        <w:t>. O mesmo refere Kurdek (2009)</w:t>
      </w:r>
      <w:r w:rsidR="00D63DD0">
        <w:rPr>
          <w:rFonts w:ascii="Times New Roman" w:hAnsi="Times New Roman" w:cs="Times New Roman"/>
          <w:sz w:val="24"/>
          <w:szCs w:val="24"/>
        </w:rPr>
        <w:t>,</w:t>
      </w:r>
      <w:r>
        <w:rPr>
          <w:rFonts w:ascii="Times New Roman" w:hAnsi="Times New Roman" w:cs="Times New Roman"/>
          <w:sz w:val="24"/>
          <w:szCs w:val="24"/>
        </w:rPr>
        <w:t xml:space="preserve"> que tanto os jovens como os adultos relatam ser mais </w:t>
      </w:r>
      <w:r w:rsidR="00EE003E">
        <w:rPr>
          <w:rFonts w:ascii="Times New Roman" w:hAnsi="Times New Roman" w:cs="Times New Roman"/>
          <w:sz w:val="24"/>
          <w:szCs w:val="24"/>
        </w:rPr>
        <w:t>provável recorrerem</w:t>
      </w:r>
      <w:r>
        <w:rPr>
          <w:rFonts w:ascii="Times New Roman" w:hAnsi="Times New Roman" w:cs="Times New Roman"/>
          <w:sz w:val="24"/>
          <w:szCs w:val="24"/>
        </w:rPr>
        <w:t xml:space="preserve"> ao seu animal de estimação (e.g., cão)</w:t>
      </w:r>
      <w:r w:rsidR="00D63DD0">
        <w:rPr>
          <w:rFonts w:ascii="Times New Roman" w:hAnsi="Times New Roman" w:cs="Times New Roman"/>
          <w:sz w:val="24"/>
          <w:szCs w:val="24"/>
        </w:rPr>
        <w:t>,</w:t>
      </w:r>
      <w:r>
        <w:rPr>
          <w:rFonts w:ascii="Times New Roman" w:hAnsi="Times New Roman" w:cs="Times New Roman"/>
          <w:sz w:val="24"/>
          <w:szCs w:val="24"/>
        </w:rPr>
        <w:t xml:space="preserve"> como fonte de apoio</w:t>
      </w:r>
      <w:r w:rsidR="00D63DD0">
        <w:rPr>
          <w:rFonts w:ascii="Times New Roman" w:hAnsi="Times New Roman" w:cs="Times New Roman"/>
          <w:sz w:val="24"/>
          <w:szCs w:val="24"/>
        </w:rPr>
        <w:t>,</w:t>
      </w:r>
      <w:r>
        <w:rPr>
          <w:rFonts w:ascii="Times New Roman" w:hAnsi="Times New Roman" w:cs="Times New Roman"/>
          <w:sz w:val="24"/>
          <w:szCs w:val="24"/>
        </w:rPr>
        <w:t xml:space="preserve"> quando </w:t>
      </w:r>
      <w:r w:rsidR="00D63DD0">
        <w:rPr>
          <w:rFonts w:ascii="Times New Roman" w:hAnsi="Times New Roman" w:cs="Times New Roman"/>
          <w:sz w:val="24"/>
          <w:szCs w:val="24"/>
        </w:rPr>
        <w:lastRenderedPageBreak/>
        <w:t>vivenci</w:t>
      </w:r>
      <w:r>
        <w:rPr>
          <w:rFonts w:ascii="Times New Roman" w:hAnsi="Times New Roman" w:cs="Times New Roman"/>
          <w:sz w:val="24"/>
          <w:szCs w:val="24"/>
        </w:rPr>
        <w:t>am momentos de angústia emocional</w:t>
      </w:r>
      <w:r w:rsidR="00D63DD0">
        <w:rPr>
          <w:rFonts w:ascii="Times New Roman" w:hAnsi="Times New Roman" w:cs="Times New Roman"/>
          <w:sz w:val="24"/>
          <w:szCs w:val="24"/>
        </w:rPr>
        <w:t>,</w:t>
      </w:r>
      <w:r>
        <w:rPr>
          <w:rFonts w:ascii="Times New Roman" w:hAnsi="Times New Roman" w:cs="Times New Roman"/>
          <w:sz w:val="24"/>
          <w:szCs w:val="24"/>
        </w:rPr>
        <w:t xml:space="preserve"> do que procura</w:t>
      </w:r>
      <w:r w:rsidR="00D63DD0">
        <w:rPr>
          <w:rFonts w:ascii="Times New Roman" w:hAnsi="Times New Roman" w:cs="Times New Roman"/>
          <w:sz w:val="24"/>
          <w:szCs w:val="24"/>
        </w:rPr>
        <w:t>re</w:t>
      </w:r>
      <w:r>
        <w:rPr>
          <w:rFonts w:ascii="Times New Roman" w:hAnsi="Times New Roman" w:cs="Times New Roman"/>
          <w:sz w:val="24"/>
          <w:szCs w:val="24"/>
        </w:rPr>
        <w:t xml:space="preserve">m as pessoas mais próximas do seu seio familiar. </w:t>
      </w:r>
    </w:p>
    <w:p w:rsidR="00BF39D6" w:rsidRDefault="00BF39D6"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Porém, muitas vezes as pessoas também usam os seus animais de estimação como </w:t>
      </w:r>
      <w:r w:rsidR="00BD7B57">
        <w:rPr>
          <w:rFonts w:ascii="Times New Roman" w:hAnsi="Times New Roman" w:cs="Times New Roman"/>
          <w:sz w:val="24"/>
          <w:szCs w:val="24"/>
        </w:rPr>
        <w:t xml:space="preserve">forma </w:t>
      </w:r>
      <w:r>
        <w:rPr>
          <w:rFonts w:ascii="Times New Roman" w:hAnsi="Times New Roman" w:cs="Times New Roman"/>
          <w:sz w:val="24"/>
          <w:szCs w:val="24"/>
        </w:rPr>
        <w:t xml:space="preserve">de “descarregar” </w:t>
      </w:r>
      <w:r w:rsidR="00BD7B57">
        <w:rPr>
          <w:rFonts w:ascii="Times New Roman" w:hAnsi="Times New Roman" w:cs="Times New Roman"/>
          <w:sz w:val="24"/>
          <w:szCs w:val="24"/>
        </w:rPr>
        <w:t xml:space="preserve">as suas </w:t>
      </w:r>
      <w:r>
        <w:rPr>
          <w:rFonts w:ascii="Times New Roman" w:hAnsi="Times New Roman" w:cs="Times New Roman"/>
          <w:sz w:val="24"/>
          <w:szCs w:val="24"/>
        </w:rPr>
        <w:t>emoções negativas</w:t>
      </w:r>
      <w:r w:rsidR="00BD7B57">
        <w:rPr>
          <w:rFonts w:ascii="Times New Roman" w:hAnsi="Times New Roman" w:cs="Times New Roman"/>
          <w:sz w:val="24"/>
          <w:szCs w:val="24"/>
        </w:rPr>
        <w:t>, agredi</w:t>
      </w:r>
      <w:r w:rsidR="00EE003E">
        <w:rPr>
          <w:rFonts w:ascii="Times New Roman" w:hAnsi="Times New Roman" w:cs="Times New Roman"/>
          <w:sz w:val="24"/>
          <w:szCs w:val="24"/>
        </w:rPr>
        <w:t>n</w:t>
      </w:r>
      <w:r w:rsidR="00BD7B57">
        <w:rPr>
          <w:rFonts w:ascii="Times New Roman" w:hAnsi="Times New Roman" w:cs="Times New Roman"/>
          <w:sz w:val="24"/>
          <w:szCs w:val="24"/>
        </w:rPr>
        <w:t>do</w:t>
      </w:r>
      <w:r>
        <w:rPr>
          <w:rFonts w:ascii="Times New Roman" w:hAnsi="Times New Roman" w:cs="Times New Roman"/>
          <w:sz w:val="24"/>
          <w:szCs w:val="24"/>
        </w:rPr>
        <w:t xml:space="preserve"> os animais</w:t>
      </w:r>
      <w:r w:rsidR="00BD7B57">
        <w:rPr>
          <w:rFonts w:ascii="Times New Roman" w:hAnsi="Times New Roman" w:cs="Times New Roman"/>
          <w:sz w:val="24"/>
          <w:szCs w:val="24"/>
        </w:rPr>
        <w:t>,</w:t>
      </w:r>
      <w:r>
        <w:rPr>
          <w:rFonts w:ascii="Times New Roman" w:hAnsi="Times New Roman" w:cs="Times New Roman"/>
          <w:sz w:val="24"/>
          <w:szCs w:val="24"/>
        </w:rPr>
        <w:t xml:space="preserve"> uma vez que estes não se defendem como as pessoas (Cassels et al. 2017). Desta forma, o objetivo central do presente estudo consiste em explorar a relação entre o relacionamento com os animais de estimação e a violência entre irmãos, sendo que se procura (a) explorar a associação entre a relação com os animais de estimação e as dimensões da escala das experiências de agressão entre irmãos</w:t>
      </w:r>
      <w:r w:rsidR="00D63DD0">
        <w:rPr>
          <w:rFonts w:ascii="Times New Roman" w:hAnsi="Times New Roman" w:cs="Times New Roman"/>
          <w:sz w:val="24"/>
          <w:szCs w:val="24"/>
        </w:rPr>
        <w:t>,</w:t>
      </w:r>
      <w:r>
        <w:rPr>
          <w:rFonts w:ascii="Times New Roman" w:hAnsi="Times New Roman" w:cs="Times New Roman"/>
          <w:sz w:val="24"/>
          <w:szCs w:val="24"/>
        </w:rPr>
        <w:t xml:space="preserve"> (b) explorar se existem diferenças estatisticamente significativas a nível do sexo tanto no relacionamento com os animais de estimação, como nas experiências de agressão entre irmãos</w:t>
      </w:r>
      <w:r w:rsidR="00D63DD0">
        <w:rPr>
          <w:rFonts w:ascii="Times New Roman" w:hAnsi="Times New Roman" w:cs="Times New Roman"/>
          <w:sz w:val="24"/>
          <w:szCs w:val="24"/>
        </w:rPr>
        <w:t>,</w:t>
      </w:r>
      <w:r>
        <w:rPr>
          <w:rFonts w:ascii="Times New Roman" w:hAnsi="Times New Roman" w:cs="Times New Roman"/>
          <w:sz w:val="24"/>
          <w:szCs w:val="24"/>
        </w:rPr>
        <w:t xml:space="preserve"> e (c) analisar o papel preditor do relacionamento com os animais de estimação nas experiências de agressão entre irmãos. </w:t>
      </w:r>
    </w:p>
    <w:p w:rsidR="00BF39D6" w:rsidRPr="00C16108" w:rsidRDefault="00BF39D6" w:rsidP="00B97850">
      <w:pPr>
        <w:pStyle w:val="Ttulo1"/>
        <w:spacing w:before="0" w:line="240" w:lineRule="auto"/>
        <w:contextualSpacing/>
        <w:jc w:val="center"/>
        <w:rPr>
          <w:rFonts w:ascii="Times New Roman" w:hAnsi="Times New Roman" w:cs="Times New Roman"/>
          <w:color w:val="auto"/>
          <w:sz w:val="24"/>
          <w:szCs w:val="24"/>
        </w:rPr>
      </w:pPr>
      <w:bookmarkStart w:id="10" w:name="_Toc4503044"/>
      <w:bookmarkStart w:id="11" w:name="_Toc4857418"/>
      <w:r w:rsidRPr="00C16108">
        <w:rPr>
          <w:rFonts w:ascii="Times New Roman" w:hAnsi="Times New Roman" w:cs="Times New Roman"/>
          <w:color w:val="auto"/>
          <w:sz w:val="24"/>
          <w:szCs w:val="24"/>
        </w:rPr>
        <w:t>Metodologia</w:t>
      </w:r>
      <w:bookmarkEnd w:id="10"/>
      <w:bookmarkEnd w:id="11"/>
    </w:p>
    <w:p w:rsidR="00BF39D6" w:rsidRDefault="00BF39D6" w:rsidP="00B97850">
      <w:pPr>
        <w:pStyle w:val="Default"/>
        <w:contextualSpacing/>
        <w:jc w:val="both"/>
        <w:outlineLvl w:val="1"/>
        <w:rPr>
          <w:b/>
        </w:rPr>
      </w:pPr>
      <w:bookmarkStart w:id="12" w:name="_Toc4503045"/>
      <w:bookmarkStart w:id="13" w:name="_Toc4857419"/>
      <w:r>
        <w:rPr>
          <w:b/>
        </w:rPr>
        <w:t>Amostra</w:t>
      </w:r>
      <w:bookmarkEnd w:id="12"/>
      <w:bookmarkEnd w:id="13"/>
    </w:p>
    <w:p w:rsidR="00BF39D6" w:rsidRDefault="00BF39D6" w:rsidP="00B97850">
      <w:pPr>
        <w:pStyle w:val="Default"/>
        <w:contextualSpacing/>
      </w:pPr>
      <w:r>
        <w:rPr>
          <w:szCs w:val="22"/>
        </w:rPr>
        <w:tab/>
      </w:r>
      <w:r w:rsidR="009D73C9">
        <w:t>O presente estudo é constituído por</w:t>
      </w:r>
      <w:r w:rsidRPr="00567C70">
        <w:t xml:space="preserve"> uma amostra de 330 estudantes universitários, com idades compreendidas entre os 18 e os 44 anos (</w:t>
      </w:r>
      <w:r w:rsidRPr="00567C70">
        <w:rPr>
          <w:i/>
          <w:iCs/>
        </w:rPr>
        <w:t xml:space="preserve">M </w:t>
      </w:r>
      <w:r w:rsidRPr="00567C70">
        <w:t xml:space="preserve">= 20.88; </w:t>
      </w:r>
      <w:r w:rsidRPr="00567C70">
        <w:rPr>
          <w:i/>
          <w:iCs/>
        </w:rPr>
        <w:t xml:space="preserve">DP </w:t>
      </w:r>
      <w:r w:rsidRPr="00567C70">
        <w:t>= 3.341</w:t>
      </w:r>
      <w:r w:rsidR="0094721D" w:rsidRPr="00567C70">
        <w:t>), sendo</w:t>
      </w:r>
      <w:r w:rsidRPr="00567C70">
        <w:t xml:space="preserve"> que 202 (61</w:t>
      </w:r>
      <w:r>
        <w:t>.</w:t>
      </w:r>
      <w:r w:rsidRPr="00567C70">
        <w:t xml:space="preserve">2%) correspondem </w:t>
      </w:r>
      <w:r>
        <w:t xml:space="preserve">ao sexo feminino e 128 (38.8%) </w:t>
      </w:r>
      <w:r w:rsidRPr="00567C70">
        <w:t xml:space="preserve">ao sexo masculino. </w:t>
      </w:r>
      <w:r w:rsidR="009D73C9">
        <w:t xml:space="preserve">Tratou-se de uma amostra de conveniência, </w:t>
      </w:r>
      <w:r w:rsidRPr="00567C70">
        <w:t xml:space="preserve">recolhida </w:t>
      </w:r>
      <w:r>
        <w:t>em Instituições do Ensino Superior na zona norte do país</w:t>
      </w:r>
      <w:r w:rsidRPr="00567C70">
        <w:t>. No que concerne ao número de irmãos</w:t>
      </w:r>
      <w:r w:rsidR="00115D8E">
        <w:t>,</w:t>
      </w:r>
      <w:r w:rsidRPr="00567C70">
        <w:t xml:space="preserve"> 75.8% dos inquiridos tem apenas um irmão, 17.3% tem dois irmãos e 3% tem três irmãos. No que respeita aos animais de estimação</w:t>
      </w:r>
      <w:r w:rsidR="00D63DD0">
        <w:t>,</w:t>
      </w:r>
      <w:r w:rsidRPr="00567C70">
        <w:t xml:space="preserve"> 42.7% dos inquiridos tem apenas um animal de estimação, 20.6% tem dois animais de estimação e 12.7% tem três animais de estimação, sendo que o animal de estimação mais frequente é o cão </w:t>
      </w:r>
      <w:r w:rsidR="00D63DD0">
        <w:t>(</w:t>
      </w:r>
      <w:r w:rsidR="00BD122D">
        <w:t xml:space="preserve">em </w:t>
      </w:r>
      <w:r w:rsidRPr="00567C70">
        <w:t>43.9%</w:t>
      </w:r>
      <w:r w:rsidR="00BD122D">
        <w:t xml:space="preserve"> dos inquiridos)</w:t>
      </w:r>
      <w:r w:rsidRPr="00567C70">
        <w:t xml:space="preserve">. </w:t>
      </w:r>
    </w:p>
    <w:p w:rsidR="00115D8E" w:rsidRDefault="00115D8E" w:rsidP="00B97850">
      <w:pPr>
        <w:pStyle w:val="Default"/>
        <w:contextualSpacing/>
        <w:jc w:val="both"/>
        <w:outlineLvl w:val="1"/>
        <w:rPr>
          <w:b/>
        </w:rPr>
      </w:pPr>
      <w:bookmarkStart w:id="14" w:name="_Toc4503046"/>
      <w:bookmarkStart w:id="15" w:name="_Toc4857420"/>
    </w:p>
    <w:p w:rsidR="00BF39D6" w:rsidRPr="00567C70" w:rsidRDefault="00BF39D6" w:rsidP="00B97850">
      <w:pPr>
        <w:pStyle w:val="Default"/>
        <w:contextualSpacing/>
        <w:jc w:val="both"/>
        <w:outlineLvl w:val="1"/>
        <w:rPr>
          <w:rFonts w:ascii="Calibri" w:hAnsi="Calibri" w:cs="Calibri"/>
          <w:b/>
        </w:rPr>
      </w:pPr>
      <w:r w:rsidRPr="00567C70">
        <w:rPr>
          <w:b/>
        </w:rPr>
        <w:t>Procedimentos</w:t>
      </w:r>
      <w:bookmarkEnd w:id="14"/>
      <w:bookmarkEnd w:id="15"/>
      <w:r w:rsidRPr="00567C70">
        <w:rPr>
          <w:b/>
        </w:rPr>
        <w:t xml:space="preserve"> </w:t>
      </w:r>
    </w:p>
    <w:p w:rsidR="00BF39D6" w:rsidRPr="00567C70" w:rsidRDefault="00BF39D6" w:rsidP="00B97850">
      <w:pPr>
        <w:pStyle w:val="Default"/>
        <w:contextualSpacing/>
      </w:pPr>
      <w:r w:rsidRPr="00567C70">
        <w:rPr>
          <w:rFonts w:ascii="Calibri" w:hAnsi="Calibri" w:cs="Calibri"/>
        </w:rPr>
        <w:tab/>
      </w:r>
      <w:r w:rsidRPr="00567C70">
        <w:t xml:space="preserve">Numa primeira fase da investigação, recorreu-se </w:t>
      </w:r>
      <w:r w:rsidR="00BD122D">
        <w:t>a uma revisão</w:t>
      </w:r>
      <w:r w:rsidRPr="00567C70">
        <w:t xml:space="preserve"> bibliográfica dos estudos mais recentes que têm vindo a ser </w:t>
      </w:r>
      <w:r w:rsidR="00BD122D">
        <w:t>feit</w:t>
      </w:r>
      <w:r w:rsidRPr="00567C70">
        <w:t>os acerca do tema principal deste estudo, por forma a obter uma melhor compreensão do tema.</w:t>
      </w:r>
    </w:p>
    <w:p w:rsidR="00BF39D6" w:rsidRDefault="00BF39D6" w:rsidP="00B97850">
      <w:pPr>
        <w:pStyle w:val="Default"/>
        <w:ind w:firstLine="708"/>
        <w:contextualSpacing/>
      </w:pPr>
      <w:r w:rsidRPr="00567C70">
        <w:t xml:space="preserve">De seguida, foi solicitada a autorização para a realização do presente estudo por parte da Comissão de Ética. Uma vez aceite, foi feito o pedido de autorização aos docentes das Universidades inqueridas para se poder ir administrar os </w:t>
      </w:r>
      <w:r w:rsidR="0094721D" w:rsidRPr="00567C70">
        <w:t>respetivos</w:t>
      </w:r>
      <w:r w:rsidRPr="00567C70">
        <w:t xml:space="preserve"> questionários. Os dados foram recolhidos em turmas previamente designadas pelas Escolas, em contexto de sala de aula</w:t>
      </w:r>
      <w:r w:rsidR="00BD122D">
        <w:t>,</w:t>
      </w:r>
      <w:r w:rsidRPr="00567C70">
        <w:t xml:space="preserve"> onde, na presença do investigador, foram inicialmente explanados os objetivos primordiais do presente estudo, assim como asseguradas as questões de anonimato, confidencialidade e voluntariedade </w:t>
      </w:r>
      <w:r w:rsidR="00BD122D">
        <w:t xml:space="preserve">no preenchimento </w:t>
      </w:r>
      <w:r w:rsidRPr="00567C70">
        <w:t>dos questionários.</w:t>
      </w:r>
    </w:p>
    <w:p w:rsidR="00BF39D6" w:rsidRPr="00567C70" w:rsidRDefault="00BF39D6" w:rsidP="00B97850">
      <w:pPr>
        <w:pStyle w:val="Default"/>
        <w:contextualSpacing/>
        <w:jc w:val="both"/>
        <w:outlineLvl w:val="1"/>
        <w:rPr>
          <w:b/>
        </w:rPr>
      </w:pPr>
      <w:bookmarkStart w:id="16" w:name="_Toc4503047"/>
      <w:bookmarkStart w:id="17" w:name="_Toc4857421"/>
      <w:r w:rsidRPr="00567C70">
        <w:rPr>
          <w:b/>
        </w:rPr>
        <w:t>Instrumentos</w:t>
      </w:r>
      <w:bookmarkEnd w:id="16"/>
      <w:bookmarkEnd w:id="17"/>
      <w:r w:rsidRPr="00567C70">
        <w:rPr>
          <w:b/>
        </w:rPr>
        <w:t xml:space="preserve"> </w:t>
      </w:r>
    </w:p>
    <w:p w:rsidR="00BF39D6" w:rsidRPr="00567C70" w:rsidRDefault="00BF39D6" w:rsidP="00B97850">
      <w:pPr>
        <w:pStyle w:val="Default"/>
        <w:contextualSpacing/>
      </w:pPr>
      <w:r w:rsidRPr="00567C70">
        <w:tab/>
        <w:t xml:space="preserve">O </w:t>
      </w:r>
      <w:r w:rsidRPr="00567C70">
        <w:rPr>
          <w:b/>
        </w:rPr>
        <w:t>Questionário Sociodemográfico</w:t>
      </w:r>
      <w:r w:rsidRPr="00567C70">
        <w:t xml:space="preserve"> para caraterizar a amostra relativamente ao sexo, à idade, às habilitações literárias, à profissão e </w:t>
      </w:r>
      <w:r w:rsidR="00BD122D">
        <w:t>número de</w:t>
      </w:r>
      <w:r w:rsidRPr="00567C70">
        <w:t xml:space="preserve"> irmãos.</w:t>
      </w:r>
    </w:p>
    <w:p w:rsidR="00BF39D6" w:rsidRPr="00567C70" w:rsidRDefault="00BF39D6" w:rsidP="00B97850">
      <w:pPr>
        <w:pStyle w:val="Default"/>
        <w:ind w:firstLine="708"/>
        <w:contextualSpacing/>
      </w:pPr>
      <w:r w:rsidRPr="00567C70">
        <w:t xml:space="preserve">A </w:t>
      </w:r>
      <w:r w:rsidRPr="00567C70">
        <w:rPr>
          <w:b/>
        </w:rPr>
        <w:t>Escala de Experiências de Agressão entre Irmãos</w:t>
      </w:r>
      <w:r w:rsidRPr="00567C70">
        <w:t xml:space="preserve"> (ESA)</w:t>
      </w:r>
      <w:proofErr w:type="gramStart"/>
      <w:r w:rsidRPr="00567C70">
        <w:t>,</w:t>
      </w:r>
      <w:proofErr w:type="gramEnd"/>
      <w:r w:rsidRPr="00567C70">
        <w:t xml:space="preserve"> </w:t>
      </w:r>
      <w:r>
        <w:t>foi</w:t>
      </w:r>
      <w:r w:rsidRPr="00567C70">
        <w:t xml:space="preserve"> desenvolvida por Harrison, Graham-Kevan, Klan e Lowe</w:t>
      </w:r>
      <w:r>
        <w:t xml:space="preserve"> (2017)</w:t>
      </w:r>
      <w:r w:rsidRPr="00567C70">
        <w:t xml:space="preserve">, </w:t>
      </w:r>
      <w:r>
        <w:t>t</w:t>
      </w:r>
      <w:r w:rsidRPr="00567C70">
        <w:t xml:space="preserve">endo </w:t>
      </w:r>
      <w:r>
        <w:t>sido traduzida por Relva, Fernandes e Martins (2018).</w:t>
      </w:r>
      <w:r w:rsidRPr="00567C70">
        <w:t xml:space="preserve"> Esta escala tem como objetivo analisar as experiências de agressão entre irmãos, nas vítimas e nos agressores, </w:t>
      </w:r>
      <w:r w:rsidR="0094721D" w:rsidRPr="00567C70">
        <w:t>ou seja,</w:t>
      </w:r>
      <w:r w:rsidRPr="00567C70">
        <w:t xml:space="preserve"> visa avaliar a intenção, a motivação e o contexto dos comportamentos. Contém 24 itens, sendo que as dimensões a avaliar são </w:t>
      </w:r>
      <w:r w:rsidR="00BD122D">
        <w:t>as L</w:t>
      </w:r>
      <w:r w:rsidRPr="00567C70">
        <w:t xml:space="preserve">utas de jogo, </w:t>
      </w:r>
      <w:r w:rsidR="00BD122D">
        <w:t>a A</w:t>
      </w:r>
      <w:r w:rsidRPr="00567C70">
        <w:t xml:space="preserve">gressão entre irmãos, </w:t>
      </w:r>
      <w:r w:rsidR="00BD122D">
        <w:t>a N</w:t>
      </w:r>
      <w:r w:rsidRPr="00567C70">
        <w:t xml:space="preserve">ormalização e </w:t>
      </w:r>
      <w:r w:rsidR="00BD122D">
        <w:t>a D</w:t>
      </w:r>
      <w:r w:rsidRPr="00567C70">
        <w:t xml:space="preserve">ominância. A análise de consistência interna referente à totalidade do instrumento revelou valores de </w:t>
      </w:r>
      <w:r w:rsidRPr="000B459B">
        <w:t>alfa</w:t>
      </w:r>
      <w:r w:rsidRPr="00567C70">
        <w:rPr>
          <w:i/>
        </w:rPr>
        <w:t xml:space="preserve"> </w:t>
      </w:r>
      <w:r w:rsidRPr="000B459B">
        <w:t>de Cronbach</w:t>
      </w:r>
      <w:r w:rsidRPr="00567C70">
        <w:t xml:space="preserve"> </w:t>
      </w:r>
      <w:proofErr w:type="gramStart"/>
      <w:r w:rsidRPr="00567C70">
        <w:t>de .</w:t>
      </w:r>
      <w:proofErr w:type="gramEnd"/>
      <w:r w:rsidRPr="00567C70">
        <w:t xml:space="preserve">81. No que respeita à consistência </w:t>
      </w:r>
      <w:r w:rsidRPr="00774E7E">
        <w:t>interna de cada dimensão, as análises demonstraram os valores de alfa de Cronbach que se seguem: Lutas de jogo</w:t>
      </w:r>
      <w:r>
        <w:t>,</w:t>
      </w:r>
      <w:r w:rsidRPr="00774E7E">
        <w:t xml:space="preserve"> </w:t>
      </w:r>
      <w:r w:rsidRPr="000B459B">
        <w:t>alfa</w:t>
      </w:r>
      <w:r w:rsidRPr="00774E7E">
        <w:t xml:space="preserve"> </w:t>
      </w:r>
      <w:proofErr w:type="gramStart"/>
      <w:r w:rsidRPr="00774E7E">
        <w:t>de .</w:t>
      </w:r>
      <w:proofErr w:type="gramEnd"/>
      <w:r w:rsidRPr="00774E7E">
        <w:t>76</w:t>
      </w:r>
      <w:r>
        <w:t>;</w:t>
      </w:r>
      <w:r w:rsidRPr="00774E7E">
        <w:t xml:space="preserve"> Agressão entre irmãos</w:t>
      </w:r>
      <w:r>
        <w:t>,</w:t>
      </w:r>
      <w:r w:rsidRPr="00774E7E">
        <w:t xml:space="preserve"> </w:t>
      </w:r>
      <w:r w:rsidRPr="000B459B">
        <w:t xml:space="preserve">alfa </w:t>
      </w:r>
      <w:proofErr w:type="gramStart"/>
      <w:r w:rsidRPr="00774E7E">
        <w:t>de .</w:t>
      </w:r>
      <w:proofErr w:type="gramEnd"/>
      <w:r w:rsidRPr="00774E7E">
        <w:t>80</w:t>
      </w:r>
      <w:r>
        <w:t>;</w:t>
      </w:r>
      <w:r w:rsidRPr="00774E7E">
        <w:t xml:space="preserve"> Normalização</w:t>
      </w:r>
      <w:r>
        <w:t>,</w:t>
      </w:r>
      <w:r w:rsidRPr="00774E7E">
        <w:t xml:space="preserve"> </w:t>
      </w:r>
      <w:r w:rsidRPr="000B459B">
        <w:t xml:space="preserve">alfa </w:t>
      </w:r>
      <w:proofErr w:type="gramStart"/>
      <w:r w:rsidRPr="00774E7E">
        <w:t>de .</w:t>
      </w:r>
      <w:proofErr w:type="gramEnd"/>
      <w:r w:rsidRPr="00774E7E">
        <w:t>71</w:t>
      </w:r>
      <w:r>
        <w:t>;</w:t>
      </w:r>
      <w:r w:rsidRPr="00774E7E">
        <w:t xml:space="preserve"> </w:t>
      </w:r>
      <w:r>
        <w:t xml:space="preserve">e </w:t>
      </w:r>
      <w:r w:rsidRPr="00774E7E">
        <w:t>Dominância</w:t>
      </w:r>
      <w:r>
        <w:t>,</w:t>
      </w:r>
      <w:r w:rsidRPr="00774E7E">
        <w:t xml:space="preserve"> </w:t>
      </w:r>
      <w:r w:rsidRPr="000B459B">
        <w:t>alfa</w:t>
      </w:r>
      <w:r w:rsidRPr="00774E7E">
        <w:t xml:space="preserve"> </w:t>
      </w:r>
      <w:proofErr w:type="gramStart"/>
      <w:r w:rsidRPr="00774E7E">
        <w:t>de .</w:t>
      </w:r>
      <w:proofErr w:type="gramEnd"/>
      <w:r w:rsidRPr="00774E7E">
        <w:t>81.</w:t>
      </w:r>
      <w:r w:rsidRPr="00567C70">
        <w:t xml:space="preserve"> </w:t>
      </w:r>
    </w:p>
    <w:p w:rsidR="00BF39D6" w:rsidRPr="00567C70" w:rsidRDefault="003A3885" w:rsidP="00B97850">
      <w:pPr>
        <w:pStyle w:val="Default"/>
        <w:ind w:firstLine="708"/>
        <w:contextualSpacing/>
      </w:pPr>
      <w:r>
        <w:t>A</w:t>
      </w:r>
      <w:r w:rsidR="00BF39D6" w:rsidRPr="00567C70">
        <w:t>s análises fatoriais confirmatórias revela</w:t>
      </w:r>
      <w:r>
        <w:t>ra</w:t>
      </w:r>
      <w:r w:rsidR="00BF39D6" w:rsidRPr="00567C70">
        <w:t>m valores de ajustamento adequados (</w:t>
      </w:r>
      <w:r w:rsidR="00BF39D6" w:rsidRPr="000B459B">
        <w:t>χ</w:t>
      </w:r>
      <w:proofErr w:type="gramStart"/>
      <w:r w:rsidR="00BF39D6" w:rsidRPr="000B459B">
        <w:rPr>
          <w:i/>
          <w:vertAlign w:val="superscript"/>
        </w:rPr>
        <w:t>2</w:t>
      </w:r>
      <w:r w:rsidR="00BF39D6" w:rsidRPr="00567C70">
        <w:t>(26</w:t>
      </w:r>
      <w:proofErr w:type="gramEnd"/>
      <w:r w:rsidR="00BF39D6" w:rsidRPr="00567C70">
        <w:t xml:space="preserve">)=64.251; </w:t>
      </w:r>
      <w:r w:rsidR="00BF39D6" w:rsidRPr="00567C70">
        <w:rPr>
          <w:i/>
        </w:rPr>
        <w:t>p</w:t>
      </w:r>
      <w:r w:rsidR="00BF39D6" w:rsidRPr="00567C70">
        <w:t xml:space="preserve">=.000; </w:t>
      </w:r>
      <w:r w:rsidR="00BF39D6" w:rsidRPr="00567C70">
        <w:rPr>
          <w:i/>
        </w:rPr>
        <w:t>Ratio</w:t>
      </w:r>
      <w:r w:rsidR="00BF39D6" w:rsidRPr="00567C70">
        <w:t>=2.471; CFI=.97; RMR=.1</w:t>
      </w:r>
      <w:r w:rsidR="00BF39D6">
        <w:t>3</w:t>
      </w:r>
      <w:r w:rsidR="00BF39D6" w:rsidRPr="00567C70">
        <w:t>; GFI= .96; e RMSEA=.07).</w:t>
      </w:r>
    </w:p>
    <w:p w:rsidR="00BF39D6" w:rsidRPr="00567C70" w:rsidRDefault="00BF39D6" w:rsidP="00B97850">
      <w:pPr>
        <w:pStyle w:val="Default"/>
        <w:ind w:firstLine="708"/>
        <w:contextualSpacing/>
      </w:pPr>
      <w:r w:rsidRPr="00567C70">
        <w:lastRenderedPageBreak/>
        <w:t xml:space="preserve">A </w:t>
      </w:r>
      <w:r w:rsidRPr="000B459B">
        <w:rPr>
          <w:b/>
          <w:i/>
        </w:rPr>
        <w:t>Lexington Pets Attachment Scale</w:t>
      </w:r>
      <w:r w:rsidRPr="00567C70">
        <w:t xml:space="preserve"> (LAPS), escala originalmente desenvolvida por Johnson, Garrity e Stallones (1992), </w:t>
      </w:r>
      <w:r>
        <w:t xml:space="preserve">foi </w:t>
      </w:r>
      <w:r w:rsidRPr="00567C70">
        <w:t xml:space="preserve">traduzida e adaptada </w:t>
      </w:r>
      <w:r>
        <w:t xml:space="preserve">para </w:t>
      </w:r>
      <w:r w:rsidRPr="00567C70">
        <w:t xml:space="preserve">a população portuguesa por Miranda, Sousa e Roriz (2011). Esta escala é utilizada em estudos com o intuito de compreender o vínculo criado e mantido entre pessoas e os seus animais de estimação. Contém 23 itens, sendo que as dimensões que pretende avaliar são o afeto, o cuidado e as atitudes dos donos dos animais. A análise de consistência interna referente à totalidade do instrumento revelou </w:t>
      </w:r>
      <w:r w:rsidRPr="00774E7E">
        <w:t xml:space="preserve">valores de </w:t>
      </w:r>
      <w:r w:rsidRPr="000B459B">
        <w:t>alfa de Cronbach</w:t>
      </w:r>
      <w:r w:rsidRPr="00774E7E">
        <w:t xml:space="preserve"> </w:t>
      </w:r>
      <w:proofErr w:type="gramStart"/>
      <w:r w:rsidRPr="00774E7E">
        <w:t>de .</w:t>
      </w:r>
      <w:proofErr w:type="gramEnd"/>
      <w:r w:rsidRPr="00774E7E">
        <w:t xml:space="preserve">82. No que respeita à consistência interna de cada dimensão, as análises demonstraram os valores de alfa de </w:t>
      </w:r>
      <w:r>
        <w:t>Cronbach que se seguem: Vínculo, alfa</w:t>
      </w:r>
      <w:r w:rsidRPr="00774E7E">
        <w:t xml:space="preserve"> </w:t>
      </w:r>
      <w:proofErr w:type="gramStart"/>
      <w:r w:rsidRPr="00774E7E">
        <w:t>de .</w:t>
      </w:r>
      <w:proofErr w:type="gramEnd"/>
      <w:r w:rsidRPr="00774E7E">
        <w:t>83</w:t>
      </w:r>
      <w:r>
        <w:t>;</w:t>
      </w:r>
      <w:r w:rsidRPr="00774E7E">
        <w:t xml:space="preserve"> Proximidade</w:t>
      </w:r>
      <w:r>
        <w:t>,</w:t>
      </w:r>
      <w:r w:rsidRPr="00774E7E">
        <w:t xml:space="preserve"> </w:t>
      </w:r>
      <w:r w:rsidRPr="000B459B">
        <w:t xml:space="preserve">alfa </w:t>
      </w:r>
      <w:proofErr w:type="gramStart"/>
      <w:r w:rsidRPr="00774E7E">
        <w:t>de .</w:t>
      </w:r>
      <w:proofErr w:type="gramEnd"/>
      <w:r w:rsidRPr="00774E7E">
        <w:t>71</w:t>
      </w:r>
      <w:r>
        <w:t>;</w:t>
      </w:r>
      <w:r w:rsidRPr="00774E7E">
        <w:t xml:space="preserve"> </w:t>
      </w:r>
      <w:r>
        <w:t xml:space="preserve">e </w:t>
      </w:r>
      <w:r w:rsidRPr="00774E7E">
        <w:t>Importância</w:t>
      </w:r>
      <w:r>
        <w:t>,</w:t>
      </w:r>
      <w:r w:rsidRPr="00774E7E">
        <w:t xml:space="preserve"> </w:t>
      </w:r>
      <w:r w:rsidRPr="000B459B">
        <w:t xml:space="preserve">alfa </w:t>
      </w:r>
      <w:proofErr w:type="gramStart"/>
      <w:r w:rsidRPr="00774E7E">
        <w:t>de .</w:t>
      </w:r>
      <w:proofErr w:type="gramEnd"/>
      <w:r w:rsidRPr="00774E7E">
        <w:t>76.</w:t>
      </w:r>
      <w:r w:rsidRPr="00567C70">
        <w:t xml:space="preserve"> </w:t>
      </w:r>
    </w:p>
    <w:p w:rsidR="00BF39D6" w:rsidRPr="00567C70" w:rsidRDefault="00BF39D6" w:rsidP="00B97850">
      <w:pPr>
        <w:pStyle w:val="Default"/>
        <w:ind w:firstLine="708"/>
        <w:contextualSpacing/>
      </w:pPr>
      <w:r w:rsidRPr="00567C70">
        <w:t>No que diz respeito</w:t>
      </w:r>
      <w:r>
        <w:t xml:space="preserve"> à</w:t>
      </w:r>
      <w:r w:rsidRPr="00567C70">
        <w:t xml:space="preserve">s análises fatoriais confirmatórias </w:t>
      </w:r>
      <w:r>
        <w:t xml:space="preserve">estas </w:t>
      </w:r>
      <w:r w:rsidRPr="00567C70">
        <w:t>revela</w:t>
      </w:r>
      <w:r w:rsidR="003A3885">
        <w:t>ra</w:t>
      </w:r>
      <w:r w:rsidRPr="00567C70">
        <w:t>m valores de ajustamento adequados (</w:t>
      </w:r>
      <w:r w:rsidRPr="00567C70">
        <w:rPr>
          <w:i/>
        </w:rPr>
        <w:t>χ</w:t>
      </w:r>
      <w:proofErr w:type="gramStart"/>
      <w:r w:rsidRPr="00567C70">
        <w:rPr>
          <w:i/>
        </w:rPr>
        <w:t>2</w:t>
      </w:r>
      <w:r w:rsidRPr="00567C70">
        <w:t>(223</w:t>
      </w:r>
      <w:proofErr w:type="gramEnd"/>
      <w:r w:rsidRPr="00567C70">
        <w:t xml:space="preserve">)=434.491; </w:t>
      </w:r>
      <w:r w:rsidRPr="00567C70">
        <w:rPr>
          <w:i/>
        </w:rPr>
        <w:t>p</w:t>
      </w:r>
      <w:r w:rsidRPr="00567C70">
        <w:t xml:space="preserve">=.000; </w:t>
      </w:r>
      <w:r w:rsidRPr="00567C70">
        <w:rPr>
          <w:i/>
        </w:rPr>
        <w:t>Ratio</w:t>
      </w:r>
      <w:r w:rsidRPr="00567C70">
        <w:t>=1.948; CFI=.94; RMR=.051; GFI= .</w:t>
      </w:r>
      <w:r>
        <w:t xml:space="preserve">90 </w:t>
      </w:r>
      <w:r w:rsidRPr="00567C70">
        <w:t>e RMSEA=.05).</w:t>
      </w:r>
    </w:p>
    <w:p w:rsidR="00BF39D6" w:rsidRPr="00567C70" w:rsidRDefault="00BF39D6" w:rsidP="00B97850">
      <w:pPr>
        <w:pStyle w:val="Default"/>
        <w:contextualSpacing/>
        <w:jc w:val="both"/>
        <w:outlineLvl w:val="1"/>
        <w:rPr>
          <w:b/>
        </w:rPr>
      </w:pPr>
      <w:bookmarkStart w:id="18" w:name="_Toc4857422"/>
      <w:r w:rsidRPr="00567C70">
        <w:rPr>
          <w:b/>
        </w:rPr>
        <w:t>Estratégias de análise de dados</w:t>
      </w:r>
      <w:bookmarkEnd w:id="18"/>
    </w:p>
    <w:p w:rsidR="00BF39D6" w:rsidRPr="00567C70" w:rsidRDefault="00BF39D6" w:rsidP="00B97850">
      <w:pPr>
        <w:pStyle w:val="Default"/>
        <w:ind w:firstLine="708"/>
        <w:contextualSpacing/>
      </w:pPr>
      <w:r w:rsidRPr="00567C70">
        <w:t xml:space="preserve">Após a recolha dos dados, procedeu-se ao tratamento estatístico dos mesmos recorrendo ao programa estatístico SPSS - </w:t>
      </w:r>
      <w:r w:rsidRPr="001841C1">
        <w:rPr>
          <w:i/>
        </w:rPr>
        <w:t>Statistical Package for Social Science</w:t>
      </w:r>
      <w:r w:rsidRPr="00567C70">
        <w:t xml:space="preserve"> - versão 23. Inicialmente procedeu-se a uma limpeza da amostra, no sentido de identificar e excluir possíveis </w:t>
      </w:r>
      <w:r w:rsidRPr="00115D8E">
        <w:rPr>
          <w:i/>
          <w:iCs/>
        </w:rPr>
        <w:t>missings</w:t>
      </w:r>
      <w:r w:rsidRPr="00B903E7">
        <w:t xml:space="preserve"> e </w:t>
      </w:r>
      <w:r w:rsidRPr="00115D8E">
        <w:rPr>
          <w:i/>
          <w:iCs/>
        </w:rPr>
        <w:t>outliers</w:t>
      </w:r>
      <w:r w:rsidRPr="00567C70">
        <w:t xml:space="preserve"> – identificados através do cálculo de</w:t>
      </w:r>
      <w:r w:rsidRPr="00B903E7">
        <w:t xml:space="preserve"> </w:t>
      </w:r>
      <w:r w:rsidRPr="00115D8E">
        <w:rPr>
          <w:i/>
          <w:iCs/>
        </w:rPr>
        <w:t>Zscores</w:t>
      </w:r>
      <w:r w:rsidRPr="00B903E7">
        <w:t xml:space="preserve"> </w:t>
      </w:r>
      <w:r w:rsidRPr="00567C70">
        <w:t xml:space="preserve">e da distância de </w:t>
      </w:r>
      <w:r w:rsidRPr="00115D8E">
        <w:rPr>
          <w:i/>
          <w:iCs/>
        </w:rPr>
        <w:t>Mahalanobis</w:t>
      </w:r>
      <w:r w:rsidRPr="00567C70">
        <w:t>. Em seguida, e de forma a averiguar os pressupostos de normalidade dos dados da amostra, realizou-se o processo de inferência estatística da distribuição normal ou de Gauss, analisando-se os valores de</w:t>
      </w:r>
      <w:r w:rsidRPr="00DC641E">
        <w:rPr>
          <w:i/>
        </w:rPr>
        <w:t xml:space="preserve"> skeweness</w:t>
      </w:r>
      <w:r w:rsidRPr="00567C70">
        <w:t xml:space="preserve"> (assimetria) e </w:t>
      </w:r>
      <w:r w:rsidRPr="00DC641E">
        <w:rPr>
          <w:i/>
        </w:rPr>
        <w:t>kurtosis</w:t>
      </w:r>
      <w:r w:rsidRPr="00567C70">
        <w:t xml:space="preserve"> (achatamento) das variáveis dependentes. </w:t>
      </w:r>
    </w:p>
    <w:p w:rsidR="00BF39D6" w:rsidRPr="00567C70" w:rsidRDefault="00BF39D6" w:rsidP="00B97850">
      <w:pPr>
        <w:pStyle w:val="Default"/>
        <w:ind w:firstLine="708"/>
        <w:contextualSpacing/>
      </w:pPr>
      <w:r w:rsidRPr="00567C70">
        <w:t xml:space="preserve">Por conseguinte, foram ainda realizadas análises estatísticas (teste </w:t>
      </w:r>
      <w:r w:rsidRPr="00B903E7">
        <w:rPr>
          <w:i/>
        </w:rPr>
        <w:t>Kolmogorov-Smirnov</w:t>
      </w:r>
      <w:r w:rsidRPr="00567C70">
        <w:t xml:space="preserve">, Histogramas, </w:t>
      </w:r>
      <w:r w:rsidRPr="00B903E7">
        <w:rPr>
          <w:i/>
        </w:rPr>
        <w:t>Q-QPlots, Scatterplots</w:t>
      </w:r>
      <w:r w:rsidRPr="00567C70">
        <w:t xml:space="preserve"> e </w:t>
      </w:r>
      <w:r w:rsidRPr="00B903E7">
        <w:rPr>
          <w:i/>
        </w:rPr>
        <w:t>Boxplots</w:t>
      </w:r>
      <w:r w:rsidRPr="00567C70">
        <w:t xml:space="preserve">) com vista à obtenção de informação relativa à distribuição dos dados (Marôco, 2007). Para verificar com maior rigor a adequação dos modelos teóricos aos dados empíricos e testar a estrutura proposta pelos autores dos instrumentos utilizados, foram efetuadas análises confirmatórias de 1ª ordem através do programa </w:t>
      </w:r>
      <w:r w:rsidRPr="00B903E7">
        <w:rPr>
          <w:i/>
        </w:rPr>
        <w:t>IBM SPSS Amos</w:t>
      </w:r>
      <w:r w:rsidRPr="00567C70">
        <w:t xml:space="preserve"> – versão 23.</w:t>
      </w:r>
    </w:p>
    <w:p w:rsidR="00BF39D6" w:rsidRPr="00567C70" w:rsidRDefault="00BF39D6" w:rsidP="00B97850">
      <w:pPr>
        <w:pStyle w:val="Default"/>
        <w:ind w:firstLine="708"/>
        <w:contextualSpacing/>
      </w:pPr>
      <w:r w:rsidRPr="00567C70">
        <w:t xml:space="preserve">Mediante as análises efetuadas, foi possível assegurar os critérios de normalidade da amostra do estudo recorrendo-se, para tal, à utilização de testes paramétricos. Face aos objetivos estabelecidos, procedeu-se a uma série de análises estatísticas: análises correlacionais, médias e desvio-padrão das respetivas variáveis, Teste </w:t>
      </w:r>
      <w:r w:rsidRPr="001841C1">
        <w:rPr>
          <w:i/>
        </w:rPr>
        <w:t>t</w:t>
      </w:r>
      <w:r w:rsidRPr="00567C70">
        <w:t xml:space="preserve"> e análises de variância multivariada (MANOVA), com nível de significância de 5% (</w:t>
      </w:r>
      <w:r w:rsidRPr="00152449">
        <w:rPr>
          <w:i/>
        </w:rPr>
        <w:t>p</w:t>
      </w:r>
      <w:r w:rsidRPr="00567C70">
        <w:t>≤</w:t>
      </w:r>
      <w:proofErr w:type="gramStart"/>
      <w:r w:rsidRPr="00567C70">
        <w:t xml:space="preserve"> .05</w:t>
      </w:r>
      <w:proofErr w:type="gramEnd"/>
      <w:r w:rsidRPr="00567C70">
        <w:t xml:space="preserve">), sendo que os valores de eta parcial de .01 </w:t>
      </w:r>
      <w:proofErr w:type="gramStart"/>
      <w:r w:rsidRPr="00567C70">
        <w:t>sugerem</w:t>
      </w:r>
      <w:proofErr w:type="gramEnd"/>
      <w:r w:rsidRPr="00567C70">
        <w:t xml:space="preserve"> um efeito pequeno, valores de .06 </w:t>
      </w:r>
      <w:proofErr w:type="gramStart"/>
      <w:r w:rsidRPr="00567C70">
        <w:t>um</w:t>
      </w:r>
      <w:proofErr w:type="gramEnd"/>
      <w:r w:rsidRPr="00567C70">
        <w:t xml:space="preserve"> efeito moderado e valores de .14 </w:t>
      </w:r>
      <w:proofErr w:type="gramStart"/>
      <w:r w:rsidRPr="00567C70">
        <w:t>um</w:t>
      </w:r>
      <w:proofErr w:type="gramEnd"/>
      <w:r w:rsidRPr="00567C70">
        <w:t xml:space="preserve"> efeito grande (Cohen, 1988). Foram ainda realizadas correlações de </w:t>
      </w:r>
      <w:r w:rsidRPr="00567C70">
        <w:rPr>
          <w:i/>
        </w:rPr>
        <w:t xml:space="preserve">Pearson </w:t>
      </w:r>
      <w:r w:rsidRPr="00567C70">
        <w:t xml:space="preserve">intraescalares, onde correlações </w:t>
      </w:r>
      <w:proofErr w:type="gramStart"/>
      <w:r w:rsidRPr="00567C70">
        <w:t>entre .</w:t>
      </w:r>
      <w:proofErr w:type="gramEnd"/>
      <w:r w:rsidRPr="00567C70">
        <w:t xml:space="preserve">10 </w:t>
      </w:r>
      <w:proofErr w:type="gramStart"/>
      <w:r w:rsidRPr="00567C70">
        <w:t>e</w:t>
      </w:r>
      <w:proofErr w:type="gramEnd"/>
      <w:r w:rsidRPr="00567C70">
        <w:t xml:space="preserve"> .29 </w:t>
      </w:r>
      <w:proofErr w:type="gramStart"/>
      <w:r w:rsidRPr="00567C70">
        <w:t>são</w:t>
      </w:r>
      <w:proofErr w:type="gramEnd"/>
      <w:r w:rsidRPr="00567C70">
        <w:t xml:space="preserve"> consideradas baixas, entre .30 </w:t>
      </w:r>
      <w:proofErr w:type="gramStart"/>
      <w:r w:rsidRPr="00567C70">
        <w:t>e</w:t>
      </w:r>
      <w:proofErr w:type="gramEnd"/>
      <w:r w:rsidRPr="00567C70">
        <w:t xml:space="preserve"> .49 </w:t>
      </w:r>
      <w:proofErr w:type="gramStart"/>
      <w:r w:rsidRPr="00567C70">
        <w:t>são</w:t>
      </w:r>
      <w:proofErr w:type="gramEnd"/>
      <w:r w:rsidRPr="00567C70">
        <w:t xml:space="preserve"> médias e entre .50 </w:t>
      </w:r>
      <w:proofErr w:type="gramStart"/>
      <w:r w:rsidRPr="00567C70">
        <w:t>e</w:t>
      </w:r>
      <w:proofErr w:type="gramEnd"/>
      <w:r w:rsidRPr="00567C70">
        <w:t xml:space="preserve"> 1.0 são elevadas (Cohen, 1988). Por último, foi realizada uma regressão múltipla hierárquica com o intuito de averiguar a predição do relacionamento com os animais de estimação e as experiências de agressão entre irmãos.</w:t>
      </w:r>
    </w:p>
    <w:p w:rsidR="00BF39D6" w:rsidRPr="00567C70" w:rsidRDefault="00BF39D6" w:rsidP="00B97850">
      <w:pPr>
        <w:pStyle w:val="Default"/>
        <w:contextualSpacing/>
        <w:jc w:val="center"/>
        <w:outlineLvl w:val="0"/>
        <w:rPr>
          <w:b/>
        </w:rPr>
      </w:pPr>
      <w:bookmarkStart w:id="19" w:name="_Toc4503048"/>
      <w:bookmarkStart w:id="20" w:name="_Toc4857423"/>
      <w:r w:rsidRPr="00567C70">
        <w:rPr>
          <w:b/>
        </w:rPr>
        <w:t>Resultados</w:t>
      </w:r>
      <w:bookmarkEnd w:id="19"/>
      <w:bookmarkEnd w:id="20"/>
    </w:p>
    <w:p w:rsidR="00BF39D6" w:rsidRPr="00567C70" w:rsidRDefault="00BF39D6" w:rsidP="00B97850">
      <w:pPr>
        <w:pStyle w:val="Default"/>
        <w:contextualSpacing/>
        <w:outlineLvl w:val="1"/>
        <w:rPr>
          <w:b/>
        </w:rPr>
      </w:pPr>
      <w:bookmarkStart w:id="21" w:name="_Toc4503049"/>
      <w:bookmarkStart w:id="22" w:name="_Toc4857424"/>
      <w:r w:rsidRPr="00567C70">
        <w:rPr>
          <w:b/>
        </w:rPr>
        <w:t>Associação entre a relação com os animais de estimação e as dimensões das experiências de agressão entre irmãos, médias e desvios-padrão</w:t>
      </w:r>
      <w:bookmarkEnd w:id="21"/>
      <w:bookmarkEnd w:id="22"/>
    </w:p>
    <w:p w:rsidR="00BF39D6" w:rsidRPr="00567C70" w:rsidRDefault="00BF39D6" w:rsidP="00B97850">
      <w:pPr>
        <w:pStyle w:val="Default"/>
        <w:ind w:firstLine="720"/>
        <w:contextualSpacing/>
      </w:pPr>
      <w:r w:rsidRPr="00567C70">
        <w:t xml:space="preserve">No sentido de verificar associações entre a relação com os animais de estimação e </w:t>
      </w:r>
      <w:r w:rsidR="003A3885">
        <w:t>a agressão</w:t>
      </w:r>
      <w:r w:rsidRPr="00567C70">
        <w:t xml:space="preserve"> entre irmãos foram realizadas análises correlacionais entre os instrumentos utilizados para as variáveis em estudo. Os resultados das correlações juntamente com as médias e desvios-padrão das mesmas</w:t>
      </w:r>
      <w:proofErr w:type="gramStart"/>
      <w:r w:rsidRPr="00567C70">
        <w:t>,</w:t>
      </w:r>
      <w:proofErr w:type="gramEnd"/>
      <w:r w:rsidRPr="00567C70">
        <w:t xml:space="preserve"> tem como objetivo verificar as associações significativas entre as variáveis em estudo, conforme se pode verificar na Tabela 1.</w:t>
      </w:r>
    </w:p>
    <w:p w:rsidR="00BF39D6" w:rsidRPr="00567C70" w:rsidRDefault="00BF39D6" w:rsidP="00B97850">
      <w:pPr>
        <w:pStyle w:val="Default"/>
        <w:ind w:firstLine="720"/>
        <w:contextualSpacing/>
      </w:pPr>
      <w:r w:rsidRPr="00567C70">
        <w:t xml:space="preserve">A dimensão </w:t>
      </w:r>
      <w:r w:rsidRPr="005B0033">
        <w:rPr>
          <w:i/>
        </w:rPr>
        <w:t>Agressão entre Irmãos</w:t>
      </w:r>
      <w:r w:rsidRPr="00567C70">
        <w:t xml:space="preserve"> revela </w:t>
      </w:r>
      <w:r w:rsidR="003A3885">
        <w:t xml:space="preserve">uma </w:t>
      </w:r>
      <w:r w:rsidRPr="00567C70">
        <w:t xml:space="preserve">associação negativa de magnitude baixa com a dimensão </w:t>
      </w:r>
      <w:r w:rsidRPr="005B0033">
        <w:rPr>
          <w:i/>
        </w:rPr>
        <w:t>Vínculo</w:t>
      </w:r>
      <w:r w:rsidRPr="00567C70">
        <w:t xml:space="preserve"> (</w:t>
      </w:r>
      <w:r w:rsidRPr="00567C70">
        <w:rPr>
          <w:i/>
        </w:rPr>
        <w:t>r</w:t>
      </w:r>
      <w:r w:rsidRPr="00567C70">
        <w:t xml:space="preserve">= -.187, </w:t>
      </w:r>
      <w:proofErr w:type="gramStart"/>
      <w:r w:rsidRPr="00567C70">
        <w:rPr>
          <w:i/>
        </w:rPr>
        <w:t>p</w:t>
      </w:r>
      <w:r w:rsidRPr="00567C70">
        <w:t xml:space="preserve"> ≤.</w:t>
      </w:r>
      <w:proofErr w:type="gramEnd"/>
      <w:r w:rsidRPr="00567C70">
        <w:t xml:space="preserve"> 01). A dimensão </w:t>
      </w:r>
      <w:r w:rsidRPr="005B0033">
        <w:rPr>
          <w:i/>
        </w:rPr>
        <w:t>Dominância</w:t>
      </w:r>
      <w:r w:rsidRPr="00567C70">
        <w:t xml:space="preserve"> revela</w:t>
      </w:r>
      <w:r w:rsidR="003A3885">
        <w:t xml:space="preserve"> uma</w:t>
      </w:r>
      <w:r w:rsidRPr="00567C70">
        <w:t xml:space="preserve"> associação negativa de magnitude baixa com a dimensão </w:t>
      </w:r>
      <w:r w:rsidRPr="005B0033">
        <w:rPr>
          <w:i/>
        </w:rPr>
        <w:t>Vínculo</w:t>
      </w:r>
      <w:r w:rsidRPr="00567C70">
        <w:t xml:space="preserve"> (</w:t>
      </w:r>
      <w:r w:rsidRPr="00567C70">
        <w:rPr>
          <w:i/>
        </w:rPr>
        <w:t>r</w:t>
      </w:r>
      <w:r w:rsidRPr="00567C70">
        <w:t>= -.192,</w:t>
      </w:r>
      <w:r w:rsidRPr="00567C70">
        <w:rPr>
          <w:i/>
        </w:rPr>
        <w:t xml:space="preserve"> p</w:t>
      </w:r>
      <w:r w:rsidRPr="00567C70">
        <w:t xml:space="preserve"> ≤ .01) e com a dimensão </w:t>
      </w:r>
      <w:r w:rsidRPr="005B0033">
        <w:rPr>
          <w:i/>
        </w:rPr>
        <w:t>Importância</w:t>
      </w:r>
      <w:r w:rsidRPr="00567C70">
        <w:t xml:space="preserve"> (</w:t>
      </w:r>
      <w:r w:rsidRPr="00567C70">
        <w:rPr>
          <w:i/>
        </w:rPr>
        <w:t>r</w:t>
      </w:r>
      <w:r w:rsidRPr="00567C70">
        <w:t>= -.121,</w:t>
      </w:r>
      <w:r w:rsidRPr="00567C70">
        <w:rPr>
          <w:i/>
        </w:rPr>
        <w:t xml:space="preserve"> p</w:t>
      </w:r>
      <w:r w:rsidRPr="00567C70">
        <w:t xml:space="preserve"> ≤ .05). </w:t>
      </w:r>
    </w:p>
    <w:p w:rsidR="00BF39D6" w:rsidRPr="00F57AE9" w:rsidRDefault="00BF39D6" w:rsidP="00BF39D6">
      <w:pPr>
        <w:pStyle w:val="Default"/>
        <w:jc w:val="both"/>
        <w:outlineLvl w:val="1"/>
      </w:pPr>
      <w:r>
        <w:rPr>
          <w:b/>
          <w:szCs w:val="22"/>
        </w:rPr>
        <w:lastRenderedPageBreak/>
        <w:t xml:space="preserve"> </w:t>
      </w:r>
      <w:bookmarkStart w:id="23" w:name="_Toc4857425"/>
      <w:r w:rsidRPr="00F57AE9">
        <w:rPr>
          <w:szCs w:val="22"/>
        </w:rPr>
        <w:t>Tabela 1</w:t>
      </w:r>
      <w:bookmarkEnd w:id="23"/>
    </w:p>
    <w:p w:rsidR="00BF39D6" w:rsidRPr="00621444" w:rsidRDefault="00BF39D6" w:rsidP="00BF39D6">
      <w:pPr>
        <w:pStyle w:val="Default"/>
        <w:jc w:val="both"/>
        <w:outlineLvl w:val="1"/>
        <w:rPr>
          <w:i/>
          <w:szCs w:val="22"/>
        </w:rPr>
      </w:pPr>
      <w:bookmarkStart w:id="24" w:name="_Toc4857426"/>
      <w:r w:rsidRPr="00621444">
        <w:rPr>
          <w:i/>
        </w:rPr>
        <w:t xml:space="preserve">Associação entre a </w:t>
      </w:r>
      <w:r>
        <w:rPr>
          <w:i/>
        </w:rPr>
        <w:t>R</w:t>
      </w:r>
      <w:r w:rsidRPr="00621444">
        <w:rPr>
          <w:i/>
        </w:rPr>
        <w:t xml:space="preserve">elação com os </w:t>
      </w:r>
      <w:r>
        <w:rPr>
          <w:i/>
        </w:rPr>
        <w:t>A</w:t>
      </w:r>
      <w:r w:rsidRPr="00621444">
        <w:rPr>
          <w:i/>
        </w:rPr>
        <w:t xml:space="preserve">nimais de </w:t>
      </w:r>
      <w:r>
        <w:rPr>
          <w:i/>
        </w:rPr>
        <w:t>E</w:t>
      </w:r>
      <w:r w:rsidRPr="00621444">
        <w:rPr>
          <w:i/>
        </w:rPr>
        <w:t xml:space="preserve">stimação e as </w:t>
      </w:r>
      <w:r>
        <w:rPr>
          <w:i/>
        </w:rPr>
        <w:t>D</w:t>
      </w:r>
      <w:r w:rsidRPr="00621444">
        <w:rPr>
          <w:i/>
        </w:rPr>
        <w:t xml:space="preserve">imensões das </w:t>
      </w:r>
      <w:r>
        <w:rPr>
          <w:i/>
        </w:rPr>
        <w:t>E</w:t>
      </w:r>
      <w:r w:rsidRPr="00621444">
        <w:rPr>
          <w:i/>
        </w:rPr>
        <w:t xml:space="preserve">xperiências de </w:t>
      </w:r>
      <w:r>
        <w:rPr>
          <w:i/>
        </w:rPr>
        <w:t>A</w:t>
      </w:r>
      <w:r w:rsidRPr="00621444">
        <w:rPr>
          <w:i/>
        </w:rPr>
        <w:t xml:space="preserve">gressão entre </w:t>
      </w:r>
      <w:r>
        <w:rPr>
          <w:i/>
        </w:rPr>
        <w:t>I</w:t>
      </w:r>
      <w:r w:rsidRPr="00621444">
        <w:rPr>
          <w:i/>
        </w:rPr>
        <w:t xml:space="preserve">rmãos, </w:t>
      </w:r>
      <w:r>
        <w:rPr>
          <w:i/>
        </w:rPr>
        <w:t>M</w:t>
      </w:r>
      <w:r w:rsidRPr="00621444">
        <w:rPr>
          <w:i/>
        </w:rPr>
        <w:t xml:space="preserve">édias e </w:t>
      </w:r>
      <w:r>
        <w:rPr>
          <w:i/>
        </w:rPr>
        <w:t>D</w:t>
      </w:r>
      <w:r w:rsidRPr="00621444">
        <w:rPr>
          <w:i/>
        </w:rPr>
        <w:t>esvios-</w:t>
      </w:r>
      <w:r>
        <w:rPr>
          <w:i/>
        </w:rPr>
        <w:t>P</w:t>
      </w:r>
      <w:r w:rsidRPr="00621444">
        <w:rPr>
          <w:i/>
        </w:rPr>
        <w:t>adrão</w:t>
      </w:r>
      <w:r w:rsidRPr="00621444">
        <w:rPr>
          <w:i/>
          <w:szCs w:val="22"/>
        </w:rPr>
        <w:t xml:space="preserve"> (N=330)</w:t>
      </w:r>
      <w:bookmarkEnd w:id="24"/>
    </w:p>
    <w:p w:rsidR="00BF39D6" w:rsidRPr="00910CA1" w:rsidRDefault="00BF39D6" w:rsidP="00BF39D6">
      <w:pPr>
        <w:pStyle w:val="Default"/>
        <w:jc w:val="both"/>
        <w:outlineLvl w:val="1"/>
        <w:rPr>
          <w:b/>
          <w:szCs w:val="22"/>
        </w:rPr>
      </w:pPr>
    </w:p>
    <w:tbl>
      <w:tblPr>
        <w:tblStyle w:val="SombreamentoClaro1"/>
        <w:tblW w:w="9237" w:type="dxa"/>
        <w:tblInd w:w="-34" w:type="dxa"/>
        <w:tblLayout w:type="fixed"/>
        <w:tblLook w:val="04A0"/>
      </w:tblPr>
      <w:tblGrid>
        <w:gridCol w:w="1522"/>
        <w:gridCol w:w="1473"/>
        <w:gridCol w:w="893"/>
        <w:gridCol w:w="893"/>
        <w:gridCol w:w="893"/>
        <w:gridCol w:w="893"/>
        <w:gridCol w:w="893"/>
        <w:gridCol w:w="698"/>
        <w:gridCol w:w="1079"/>
      </w:tblGrid>
      <w:tr w:rsidR="00BF39D6" w:rsidRPr="006F3FFA" w:rsidTr="00115D8E">
        <w:trPr>
          <w:cnfStyle w:val="100000000000"/>
          <w:trHeight w:val="320"/>
        </w:trPr>
        <w:tc>
          <w:tcPr>
            <w:cnfStyle w:val="001000000000"/>
            <w:tcW w:w="1522" w:type="dxa"/>
            <w:shd w:val="clear" w:color="auto" w:fill="FFFFFF" w:themeFill="background1"/>
          </w:tcPr>
          <w:p w:rsidR="00BF39D6" w:rsidRPr="006F3FFA" w:rsidRDefault="00BF39D6" w:rsidP="00115D8E">
            <w:pPr>
              <w:contextualSpacing/>
              <w:jc w:val="center"/>
              <w:rPr>
                <w:rFonts w:ascii="Times New Roman" w:hAnsi="Times New Roman" w:cs="Times New Roman"/>
                <w:sz w:val="16"/>
                <w:szCs w:val="16"/>
              </w:rPr>
            </w:pPr>
            <w:r w:rsidRPr="006F3FFA">
              <w:rPr>
                <w:rFonts w:ascii="Times New Roman" w:hAnsi="Times New Roman" w:cs="Times New Roman"/>
                <w:sz w:val="16"/>
                <w:szCs w:val="16"/>
              </w:rPr>
              <w:t>Variáveis</w:t>
            </w:r>
          </w:p>
        </w:tc>
        <w:tc>
          <w:tcPr>
            <w:tcW w:w="1473" w:type="dxa"/>
            <w:shd w:val="clear" w:color="auto" w:fill="FFFFFF" w:themeFill="background1"/>
          </w:tcPr>
          <w:p w:rsidR="00BF39D6" w:rsidRPr="006F3FFA" w:rsidRDefault="00BF39D6" w:rsidP="00115D8E">
            <w:pPr>
              <w:contextualSpacing/>
              <w:jc w:val="center"/>
              <w:cnfStyle w:val="100000000000"/>
              <w:rPr>
                <w:rFonts w:ascii="Times New Roman" w:hAnsi="Times New Roman" w:cs="Times New Roman"/>
                <w:sz w:val="16"/>
                <w:szCs w:val="16"/>
              </w:rPr>
            </w:pPr>
            <w:r w:rsidRPr="006F3FFA">
              <w:rPr>
                <w:rFonts w:ascii="Times New Roman" w:hAnsi="Times New Roman" w:cs="Times New Roman"/>
                <w:sz w:val="16"/>
                <w:szCs w:val="16"/>
              </w:rPr>
              <w:t>1</w:t>
            </w:r>
          </w:p>
        </w:tc>
        <w:tc>
          <w:tcPr>
            <w:tcW w:w="893" w:type="dxa"/>
            <w:shd w:val="clear" w:color="auto" w:fill="FFFFFF" w:themeFill="background1"/>
          </w:tcPr>
          <w:p w:rsidR="00BF39D6" w:rsidRPr="006F3FFA" w:rsidRDefault="00BF39D6" w:rsidP="00115D8E">
            <w:pPr>
              <w:contextualSpacing/>
              <w:jc w:val="center"/>
              <w:cnfStyle w:val="100000000000"/>
              <w:rPr>
                <w:rFonts w:ascii="Times New Roman" w:hAnsi="Times New Roman" w:cs="Times New Roman"/>
                <w:sz w:val="16"/>
                <w:szCs w:val="16"/>
              </w:rPr>
            </w:pPr>
            <w:r w:rsidRPr="006F3FFA">
              <w:rPr>
                <w:rFonts w:ascii="Times New Roman" w:hAnsi="Times New Roman" w:cs="Times New Roman"/>
                <w:sz w:val="16"/>
                <w:szCs w:val="16"/>
              </w:rPr>
              <w:t>2</w:t>
            </w:r>
          </w:p>
        </w:tc>
        <w:tc>
          <w:tcPr>
            <w:tcW w:w="893" w:type="dxa"/>
            <w:shd w:val="clear" w:color="auto" w:fill="FFFFFF" w:themeFill="background1"/>
          </w:tcPr>
          <w:p w:rsidR="00BF39D6" w:rsidRPr="006F3FFA" w:rsidRDefault="00BF39D6" w:rsidP="00115D8E">
            <w:pPr>
              <w:contextualSpacing/>
              <w:jc w:val="center"/>
              <w:cnfStyle w:val="100000000000"/>
              <w:rPr>
                <w:rFonts w:ascii="Times New Roman" w:hAnsi="Times New Roman" w:cs="Times New Roman"/>
                <w:sz w:val="16"/>
                <w:szCs w:val="16"/>
              </w:rPr>
            </w:pPr>
            <w:r w:rsidRPr="006F3FFA">
              <w:rPr>
                <w:rFonts w:ascii="Times New Roman" w:hAnsi="Times New Roman" w:cs="Times New Roman"/>
                <w:sz w:val="16"/>
                <w:szCs w:val="16"/>
              </w:rPr>
              <w:t>3</w:t>
            </w:r>
          </w:p>
        </w:tc>
        <w:tc>
          <w:tcPr>
            <w:tcW w:w="893" w:type="dxa"/>
            <w:shd w:val="clear" w:color="auto" w:fill="FFFFFF" w:themeFill="background1"/>
          </w:tcPr>
          <w:p w:rsidR="00BF39D6" w:rsidRPr="006F3FFA" w:rsidRDefault="00BF39D6" w:rsidP="00115D8E">
            <w:pPr>
              <w:contextualSpacing/>
              <w:jc w:val="center"/>
              <w:cnfStyle w:val="100000000000"/>
              <w:rPr>
                <w:rFonts w:ascii="Times New Roman" w:hAnsi="Times New Roman" w:cs="Times New Roman"/>
                <w:sz w:val="16"/>
                <w:szCs w:val="16"/>
              </w:rPr>
            </w:pPr>
            <w:r w:rsidRPr="006F3FFA">
              <w:rPr>
                <w:rFonts w:ascii="Times New Roman" w:hAnsi="Times New Roman" w:cs="Times New Roman"/>
                <w:sz w:val="16"/>
                <w:szCs w:val="16"/>
              </w:rPr>
              <w:t>4</w:t>
            </w:r>
          </w:p>
        </w:tc>
        <w:tc>
          <w:tcPr>
            <w:tcW w:w="893" w:type="dxa"/>
            <w:shd w:val="clear" w:color="auto" w:fill="FFFFFF" w:themeFill="background1"/>
          </w:tcPr>
          <w:p w:rsidR="00BF39D6" w:rsidRPr="006F3FFA" w:rsidRDefault="00BF39D6" w:rsidP="00115D8E">
            <w:pPr>
              <w:contextualSpacing/>
              <w:jc w:val="center"/>
              <w:cnfStyle w:val="100000000000"/>
              <w:rPr>
                <w:rFonts w:ascii="Times New Roman" w:hAnsi="Times New Roman" w:cs="Times New Roman"/>
                <w:sz w:val="16"/>
                <w:szCs w:val="16"/>
              </w:rPr>
            </w:pPr>
            <w:r w:rsidRPr="006F3FFA">
              <w:rPr>
                <w:rFonts w:ascii="Times New Roman" w:hAnsi="Times New Roman" w:cs="Times New Roman"/>
                <w:sz w:val="16"/>
                <w:szCs w:val="16"/>
              </w:rPr>
              <w:t>5</w:t>
            </w:r>
          </w:p>
        </w:tc>
        <w:tc>
          <w:tcPr>
            <w:tcW w:w="893" w:type="dxa"/>
            <w:shd w:val="clear" w:color="auto" w:fill="FFFFFF" w:themeFill="background1"/>
          </w:tcPr>
          <w:p w:rsidR="00BF39D6" w:rsidRPr="006F3FFA" w:rsidRDefault="00BF39D6" w:rsidP="00115D8E">
            <w:pPr>
              <w:contextualSpacing/>
              <w:jc w:val="center"/>
              <w:cnfStyle w:val="100000000000"/>
              <w:rPr>
                <w:rFonts w:ascii="Times New Roman" w:hAnsi="Times New Roman" w:cs="Times New Roman"/>
                <w:sz w:val="16"/>
                <w:szCs w:val="16"/>
              </w:rPr>
            </w:pPr>
            <w:r w:rsidRPr="006F3FFA">
              <w:rPr>
                <w:rFonts w:ascii="Times New Roman" w:hAnsi="Times New Roman" w:cs="Times New Roman"/>
                <w:sz w:val="16"/>
                <w:szCs w:val="16"/>
              </w:rPr>
              <w:t>6</w:t>
            </w:r>
          </w:p>
        </w:tc>
        <w:tc>
          <w:tcPr>
            <w:tcW w:w="698" w:type="dxa"/>
            <w:shd w:val="clear" w:color="auto" w:fill="FFFFFF" w:themeFill="background1"/>
          </w:tcPr>
          <w:p w:rsidR="00BF39D6" w:rsidRPr="006F3FFA" w:rsidRDefault="00BF39D6" w:rsidP="00115D8E">
            <w:pPr>
              <w:contextualSpacing/>
              <w:jc w:val="center"/>
              <w:cnfStyle w:val="100000000000"/>
              <w:rPr>
                <w:rFonts w:ascii="Times New Roman" w:hAnsi="Times New Roman" w:cs="Times New Roman"/>
                <w:sz w:val="16"/>
                <w:szCs w:val="16"/>
              </w:rPr>
            </w:pPr>
            <w:r w:rsidRPr="006F3FFA">
              <w:rPr>
                <w:rFonts w:ascii="Times New Roman" w:hAnsi="Times New Roman" w:cs="Times New Roman"/>
                <w:sz w:val="16"/>
                <w:szCs w:val="16"/>
              </w:rPr>
              <w:t>7</w:t>
            </w:r>
          </w:p>
        </w:tc>
        <w:tc>
          <w:tcPr>
            <w:tcW w:w="1079" w:type="dxa"/>
            <w:shd w:val="clear" w:color="auto" w:fill="FFFFFF" w:themeFill="background1"/>
          </w:tcPr>
          <w:p w:rsidR="00BF39D6" w:rsidRPr="006F3FFA" w:rsidRDefault="00BF39D6" w:rsidP="00115D8E">
            <w:pPr>
              <w:autoSpaceDE w:val="0"/>
              <w:autoSpaceDN w:val="0"/>
              <w:adjustRightInd w:val="0"/>
              <w:contextualSpacing/>
              <w:jc w:val="center"/>
              <w:cnfStyle w:val="100000000000"/>
              <w:rPr>
                <w:rFonts w:ascii="Times New Roman" w:hAnsi="Times New Roman" w:cs="Times New Roman"/>
                <w:i/>
                <w:color w:val="000000"/>
                <w:sz w:val="16"/>
                <w:szCs w:val="16"/>
              </w:rPr>
            </w:pPr>
            <w:r w:rsidRPr="006F3FFA">
              <w:rPr>
                <w:rFonts w:ascii="Times New Roman" w:hAnsi="Times New Roman" w:cs="Times New Roman"/>
                <w:i/>
                <w:iCs/>
                <w:color w:val="000000"/>
                <w:sz w:val="16"/>
                <w:szCs w:val="16"/>
              </w:rPr>
              <w:t>M ± DP</w:t>
            </w:r>
          </w:p>
          <w:p w:rsidR="00BF39D6" w:rsidRPr="006F3FFA" w:rsidRDefault="00BF39D6" w:rsidP="00115D8E">
            <w:pPr>
              <w:contextualSpacing/>
              <w:jc w:val="center"/>
              <w:cnfStyle w:val="100000000000"/>
              <w:rPr>
                <w:rFonts w:ascii="Times New Roman" w:hAnsi="Times New Roman" w:cs="Times New Roman"/>
                <w:sz w:val="16"/>
                <w:szCs w:val="16"/>
              </w:rPr>
            </w:pPr>
          </w:p>
        </w:tc>
      </w:tr>
      <w:tr w:rsidR="00BF39D6" w:rsidRPr="006F3FFA" w:rsidTr="00115D8E">
        <w:trPr>
          <w:cnfStyle w:val="000000100000"/>
          <w:trHeight w:val="250"/>
        </w:trPr>
        <w:tc>
          <w:tcPr>
            <w:cnfStyle w:val="001000000000"/>
            <w:tcW w:w="1522" w:type="dxa"/>
            <w:shd w:val="clear" w:color="auto" w:fill="FFFFFF" w:themeFill="background1"/>
          </w:tcPr>
          <w:p w:rsidR="00BF39D6" w:rsidRPr="006F3FFA" w:rsidRDefault="00BF39D6" w:rsidP="00115D8E">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LAPS</w:t>
            </w:r>
          </w:p>
        </w:tc>
        <w:tc>
          <w:tcPr>
            <w:tcW w:w="147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698"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1079" w:type="dxa"/>
            <w:shd w:val="clear" w:color="auto" w:fill="FFFFFF" w:themeFill="background1"/>
          </w:tcPr>
          <w:p w:rsidR="00BF39D6" w:rsidRDefault="00BF39D6" w:rsidP="00115D8E">
            <w:pPr>
              <w:spacing w:after="0" w:line="240" w:lineRule="auto"/>
              <w:contextualSpacing/>
              <w:cnfStyle w:val="000000100000"/>
              <w:rPr>
                <w:rFonts w:ascii="Times New Roman" w:hAnsi="Times New Roman" w:cs="Times New Roman"/>
                <w:sz w:val="16"/>
                <w:szCs w:val="16"/>
              </w:rPr>
            </w:pPr>
          </w:p>
        </w:tc>
      </w:tr>
      <w:tr w:rsidR="00BF39D6" w:rsidRPr="006F3FFA" w:rsidTr="00115D8E">
        <w:trPr>
          <w:trHeight w:val="141"/>
        </w:trPr>
        <w:tc>
          <w:tcPr>
            <w:cnfStyle w:val="001000000000"/>
            <w:tcW w:w="1522" w:type="dxa"/>
            <w:shd w:val="clear" w:color="auto" w:fill="FFFFFF" w:themeFill="background1"/>
          </w:tcPr>
          <w:p w:rsidR="00BF39D6" w:rsidRPr="008F1214" w:rsidRDefault="00BF39D6" w:rsidP="00115D8E">
            <w:pPr>
              <w:spacing w:after="0" w:line="240" w:lineRule="auto"/>
              <w:contextualSpacing/>
              <w:rPr>
                <w:rFonts w:ascii="Times New Roman" w:hAnsi="Times New Roman" w:cs="Times New Roman"/>
                <w:b w:val="0"/>
                <w:sz w:val="16"/>
                <w:szCs w:val="16"/>
              </w:rPr>
            </w:pPr>
            <w:r w:rsidRPr="008F1214">
              <w:rPr>
                <w:rFonts w:ascii="Times New Roman" w:hAnsi="Times New Roman" w:cs="Times New Roman"/>
                <w:b w:val="0"/>
                <w:sz w:val="16"/>
                <w:szCs w:val="16"/>
              </w:rPr>
              <w:t>1. Vínculo</w:t>
            </w:r>
          </w:p>
        </w:tc>
        <w:tc>
          <w:tcPr>
            <w:tcW w:w="147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sidRPr="006F3FFA">
              <w:rPr>
                <w:rFonts w:ascii="Times New Roman" w:hAnsi="Times New Roman" w:cs="Times New Roman"/>
                <w:sz w:val="16"/>
                <w:szCs w:val="16"/>
              </w:rPr>
              <w:t>-</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698"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1079"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42.37</w:t>
            </w:r>
            <w:r w:rsidRPr="006F3FFA">
              <w:rPr>
                <w:rFonts w:ascii="Times New Roman" w:hAnsi="Times New Roman" w:cs="Times New Roman"/>
                <w:b/>
                <w:bCs/>
                <w:i/>
                <w:iCs/>
                <w:sz w:val="16"/>
                <w:szCs w:val="16"/>
              </w:rPr>
              <w:t>±</w:t>
            </w:r>
            <w:r>
              <w:rPr>
                <w:rFonts w:ascii="Times New Roman" w:hAnsi="Times New Roman" w:cs="Times New Roman"/>
                <w:bCs/>
                <w:iCs/>
                <w:sz w:val="16"/>
                <w:szCs w:val="16"/>
              </w:rPr>
              <w:t>4.69</w:t>
            </w:r>
          </w:p>
        </w:tc>
      </w:tr>
      <w:tr w:rsidR="00BF39D6" w:rsidRPr="006F3FFA" w:rsidTr="00115D8E">
        <w:trPr>
          <w:cnfStyle w:val="000000100000"/>
          <w:trHeight w:val="252"/>
        </w:trPr>
        <w:tc>
          <w:tcPr>
            <w:cnfStyle w:val="001000000000"/>
            <w:tcW w:w="1522" w:type="dxa"/>
            <w:shd w:val="clear" w:color="auto" w:fill="FFFFFF" w:themeFill="background1"/>
          </w:tcPr>
          <w:p w:rsidR="00BF39D6" w:rsidRPr="008F1214" w:rsidRDefault="00BF39D6" w:rsidP="00115D8E">
            <w:pPr>
              <w:spacing w:after="0" w:line="240" w:lineRule="auto"/>
              <w:contextualSpacing/>
              <w:rPr>
                <w:rFonts w:ascii="Times New Roman" w:hAnsi="Times New Roman" w:cs="Times New Roman"/>
                <w:b w:val="0"/>
                <w:sz w:val="16"/>
                <w:szCs w:val="16"/>
              </w:rPr>
            </w:pPr>
            <w:r w:rsidRPr="008F1214">
              <w:rPr>
                <w:rFonts w:ascii="Times New Roman" w:hAnsi="Times New Roman" w:cs="Times New Roman"/>
                <w:b w:val="0"/>
                <w:sz w:val="16"/>
                <w:szCs w:val="16"/>
              </w:rPr>
              <w:t>2.Proximidade</w:t>
            </w:r>
          </w:p>
        </w:tc>
        <w:tc>
          <w:tcPr>
            <w:tcW w:w="147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.582</w:t>
            </w:r>
            <w:r w:rsidRPr="006F3FFA">
              <w:rPr>
                <w:rFonts w:ascii="Times New Roman" w:hAnsi="Times New Roman" w:cs="Times New Roman"/>
                <w:sz w:val="16"/>
                <w:szCs w:val="16"/>
              </w:rPr>
              <w:t>**</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sidRPr="006F3FFA">
              <w:rPr>
                <w:rFonts w:ascii="Times New Roman" w:hAnsi="Times New Roman" w:cs="Times New Roman"/>
                <w:sz w:val="16"/>
                <w:szCs w:val="16"/>
              </w:rPr>
              <w:t>-</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698"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1079"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20.32</w:t>
            </w:r>
            <w:r w:rsidRPr="006F3FFA">
              <w:rPr>
                <w:rFonts w:ascii="Times New Roman" w:hAnsi="Times New Roman" w:cs="Times New Roman"/>
                <w:b/>
                <w:bCs/>
                <w:i/>
                <w:iCs/>
                <w:sz w:val="16"/>
                <w:szCs w:val="16"/>
              </w:rPr>
              <w:t>±</w:t>
            </w:r>
            <w:r>
              <w:rPr>
                <w:rFonts w:ascii="Times New Roman" w:hAnsi="Times New Roman" w:cs="Times New Roman"/>
                <w:bCs/>
                <w:iCs/>
                <w:sz w:val="16"/>
                <w:szCs w:val="16"/>
              </w:rPr>
              <w:t>5.78</w:t>
            </w:r>
          </w:p>
        </w:tc>
      </w:tr>
      <w:tr w:rsidR="00BF39D6" w:rsidRPr="006F3FFA" w:rsidTr="00115D8E">
        <w:trPr>
          <w:trHeight w:val="197"/>
        </w:trPr>
        <w:tc>
          <w:tcPr>
            <w:cnfStyle w:val="001000000000"/>
            <w:tcW w:w="1522" w:type="dxa"/>
            <w:shd w:val="clear" w:color="auto" w:fill="FFFFFF" w:themeFill="background1"/>
          </w:tcPr>
          <w:p w:rsidR="00BF39D6" w:rsidRPr="008F1214" w:rsidRDefault="00BF39D6" w:rsidP="00115D8E">
            <w:pPr>
              <w:spacing w:after="0" w:line="240" w:lineRule="auto"/>
              <w:contextualSpacing/>
              <w:rPr>
                <w:rFonts w:ascii="Times New Roman" w:hAnsi="Times New Roman" w:cs="Times New Roman"/>
                <w:b w:val="0"/>
                <w:sz w:val="16"/>
                <w:szCs w:val="16"/>
              </w:rPr>
            </w:pPr>
            <w:r w:rsidRPr="008F1214">
              <w:rPr>
                <w:rFonts w:ascii="Times New Roman" w:hAnsi="Times New Roman" w:cs="Times New Roman"/>
                <w:b w:val="0"/>
                <w:sz w:val="16"/>
                <w:szCs w:val="16"/>
              </w:rPr>
              <w:t>3. Importância</w:t>
            </w:r>
          </w:p>
        </w:tc>
        <w:tc>
          <w:tcPr>
            <w:tcW w:w="147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.669**</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.668**</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sidRPr="006F3FFA">
              <w:rPr>
                <w:rFonts w:ascii="Times New Roman" w:hAnsi="Times New Roman" w:cs="Times New Roman"/>
                <w:sz w:val="16"/>
                <w:szCs w:val="16"/>
              </w:rPr>
              <w:t>-</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698"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1079"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16.26</w:t>
            </w:r>
            <w:r w:rsidRPr="006F3FFA">
              <w:rPr>
                <w:rFonts w:ascii="Times New Roman" w:hAnsi="Times New Roman" w:cs="Times New Roman"/>
                <w:b/>
                <w:bCs/>
                <w:i/>
                <w:iCs/>
                <w:sz w:val="16"/>
                <w:szCs w:val="16"/>
              </w:rPr>
              <w:t>±</w:t>
            </w:r>
            <w:r>
              <w:rPr>
                <w:rFonts w:ascii="Times New Roman" w:hAnsi="Times New Roman" w:cs="Times New Roman"/>
                <w:bCs/>
                <w:iCs/>
                <w:sz w:val="16"/>
                <w:szCs w:val="16"/>
              </w:rPr>
              <w:t>3.5</w:t>
            </w:r>
            <w:r w:rsidRPr="006F3FFA">
              <w:rPr>
                <w:rFonts w:ascii="Times New Roman" w:hAnsi="Times New Roman" w:cs="Times New Roman"/>
                <w:bCs/>
                <w:iCs/>
                <w:sz w:val="16"/>
                <w:szCs w:val="16"/>
              </w:rPr>
              <w:t>5</w:t>
            </w:r>
          </w:p>
        </w:tc>
      </w:tr>
      <w:tr w:rsidR="00BF39D6" w:rsidRPr="006F3FFA" w:rsidTr="00115D8E">
        <w:trPr>
          <w:cnfStyle w:val="000000100000"/>
          <w:trHeight w:val="156"/>
        </w:trPr>
        <w:tc>
          <w:tcPr>
            <w:cnfStyle w:val="001000000000"/>
            <w:tcW w:w="1522" w:type="dxa"/>
            <w:shd w:val="clear" w:color="auto" w:fill="FFFFFF" w:themeFill="background1"/>
          </w:tcPr>
          <w:p w:rsidR="00BF39D6" w:rsidRPr="006F3FFA" w:rsidRDefault="00BF39D6" w:rsidP="00115D8E">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ESA</w:t>
            </w:r>
          </w:p>
        </w:tc>
        <w:tc>
          <w:tcPr>
            <w:tcW w:w="1473" w:type="dxa"/>
            <w:shd w:val="clear" w:color="auto" w:fill="FFFFFF" w:themeFill="background1"/>
          </w:tcPr>
          <w:p w:rsidR="00BF39D6"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698"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1079" w:type="dxa"/>
            <w:shd w:val="clear" w:color="auto" w:fill="FFFFFF" w:themeFill="background1"/>
          </w:tcPr>
          <w:p w:rsidR="00BF39D6" w:rsidRDefault="00BF39D6" w:rsidP="00115D8E">
            <w:pPr>
              <w:spacing w:after="0" w:line="240" w:lineRule="auto"/>
              <w:contextualSpacing/>
              <w:cnfStyle w:val="000000100000"/>
              <w:rPr>
                <w:rFonts w:ascii="Times New Roman" w:hAnsi="Times New Roman" w:cs="Times New Roman"/>
                <w:sz w:val="16"/>
                <w:szCs w:val="16"/>
              </w:rPr>
            </w:pPr>
          </w:p>
        </w:tc>
      </w:tr>
      <w:tr w:rsidR="00BF39D6" w:rsidRPr="006F3FFA" w:rsidTr="00115D8E">
        <w:trPr>
          <w:trHeight w:val="250"/>
        </w:trPr>
        <w:tc>
          <w:tcPr>
            <w:cnfStyle w:val="001000000000"/>
            <w:tcW w:w="1522" w:type="dxa"/>
            <w:shd w:val="clear" w:color="auto" w:fill="FFFFFF" w:themeFill="background1"/>
          </w:tcPr>
          <w:p w:rsidR="00BF39D6" w:rsidRPr="008F1214" w:rsidRDefault="00BF39D6" w:rsidP="00115D8E">
            <w:pPr>
              <w:spacing w:after="0" w:line="240" w:lineRule="auto"/>
              <w:contextualSpacing/>
              <w:rPr>
                <w:rFonts w:ascii="Times New Roman" w:hAnsi="Times New Roman" w:cs="Times New Roman"/>
                <w:b w:val="0"/>
                <w:sz w:val="16"/>
                <w:szCs w:val="16"/>
              </w:rPr>
            </w:pPr>
            <w:r w:rsidRPr="008F1214">
              <w:rPr>
                <w:rFonts w:ascii="Times New Roman" w:hAnsi="Times New Roman" w:cs="Times New Roman"/>
                <w:b w:val="0"/>
                <w:sz w:val="16"/>
                <w:szCs w:val="16"/>
              </w:rPr>
              <w:t>4. Lutas de Jogo</w:t>
            </w:r>
          </w:p>
        </w:tc>
        <w:tc>
          <w:tcPr>
            <w:tcW w:w="147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-.083</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-.085</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-.081</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698"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p>
        </w:tc>
        <w:tc>
          <w:tcPr>
            <w:tcW w:w="1079"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13.44</w:t>
            </w:r>
            <w:r w:rsidRPr="006F3FFA">
              <w:rPr>
                <w:rFonts w:ascii="Times New Roman" w:hAnsi="Times New Roman" w:cs="Times New Roman"/>
                <w:b/>
                <w:bCs/>
                <w:i/>
                <w:iCs/>
                <w:sz w:val="16"/>
                <w:szCs w:val="16"/>
              </w:rPr>
              <w:t>±</w:t>
            </w:r>
            <w:r>
              <w:rPr>
                <w:rFonts w:ascii="Times New Roman" w:hAnsi="Times New Roman" w:cs="Times New Roman"/>
                <w:bCs/>
                <w:iCs/>
                <w:sz w:val="16"/>
                <w:szCs w:val="16"/>
              </w:rPr>
              <w:t>4.21</w:t>
            </w:r>
          </w:p>
        </w:tc>
      </w:tr>
      <w:tr w:rsidR="00BF39D6" w:rsidRPr="006F3FFA" w:rsidTr="00115D8E">
        <w:trPr>
          <w:cnfStyle w:val="000000100000"/>
          <w:trHeight w:val="314"/>
        </w:trPr>
        <w:tc>
          <w:tcPr>
            <w:cnfStyle w:val="001000000000"/>
            <w:tcW w:w="1522" w:type="dxa"/>
            <w:shd w:val="clear" w:color="auto" w:fill="FFFFFF" w:themeFill="background1"/>
          </w:tcPr>
          <w:p w:rsidR="00BF39D6" w:rsidRPr="008F1214" w:rsidRDefault="00BF39D6" w:rsidP="00115D8E">
            <w:pPr>
              <w:spacing w:after="0" w:line="240" w:lineRule="auto"/>
              <w:contextualSpacing/>
              <w:rPr>
                <w:rFonts w:ascii="Times New Roman" w:hAnsi="Times New Roman" w:cs="Times New Roman"/>
                <w:b w:val="0"/>
                <w:sz w:val="16"/>
                <w:szCs w:val="16"/>
              </w:rPr>
            </w:pPr>
            <w:r w:rsidRPr="008F1214">
              <w:rPr>
                <w:rFonts w:ascii="Times New Roman" w:hAnsi="Times New Roman" w:cs="Times New Roman"/>
                <w:b w:val="0"/>
                <w:sz w:val="16"/>
                <w:szCs w:val="16"/>
              </w:rPr>
              <w:t>5. Agressão entre irmãos</w:t>
            </w:r>
          </w:p>
        </w:tc>
        <w:tc>
          <w:tcPr>
            <w:tcW w:w="147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-.042</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-.022</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-.014</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.671**</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698"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p>
        </w:tc>
        <w:tc>
          <w:tcPr>
            <w:tcW w:w="1079"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sidRPr="006F3FFA">
              <w:rPr>
                <w:rFonts w:ascii="Times New Roman" w:hAnsi="Times New Roman" w:cs="Times New Roman"/>
                <w:sz w:val="16"/>
                <w:szCs w:val="16"/>
              </w:rPr>
              <w:t>12</w:t>
            </w:r>
            <w:r>
              <w:rPr>
                <w:rFonts w:ascii="Times New Roman" w:hAnsi="Times New Roman" w:cs="Times New Roman"/>
                <w:sz w:val="16"/>
                <w:szCs w:val="16"/>
              </w:rPr>
              <w:t>.57</w:t>
            </w:r>
            <w:r w:rsidRPr="006F3FFA">
              <w:rPr>
                <w:rFonts w:ascii="Times New Roman" w:hAnsi="Times New Roman" w:cs="Times New Roman"/>
                <w:b/>
                <w:bCs/>
                <w:i/>
                <w:iCs/>
                <w:sz w:val="16"/>
                <w:szCs w:val="16"/>
              </w:rPr>
              <w:t>±</w:t>
            </w:r>
            <w:r>
              <w:rPr>
                <w:rFonts w:ascii="Times New Roman" w:hAnsi="Times New Roman" w:cs="Times New Roman"/>
                <w:bCs/>
                <w:iCs/>
                <w:sz w:val="16"/>
                <w:szCs w:val="16"/>
              </w:rPr>
              <w:t>4.08</w:t>
            </w:r>
          </w:p>
        </w:tc>
      </w:tr>
      <w:tr w:rsidR="00BF39D6" w:rsidRPr="006F3FFA" w:rsidTr="00115D8E">
        <w:trPr>
          <w:trHeight w:val="252"/>
        </w:trPr>
        <w:tc>
          <w:tcPr>
            <w:cnfStyle w:val="001000000000"/>
            <w:tcW w:w="1522" w:type="dxa"/>
            <w:shd w:val="clear" w:color="auto" w:fill="FFFFFF" w:themeFill="background1"/>
          </w:tcPr>
          <w:p w:rsidR="00BF39D6" w:rsidRPr="008F1214" w:rsidRDefault="00BF39D6" w:rsidP="00115D8E">
            <w:pPr>
              <w:spacing w:after="0" w:line="240" w:lineRule="auto"/>
              <w:contextualSpacing/>
              <w:rPr>
                <w:rFonts w:ascii="Times New Roman" w:hAnsi="Times New Roman" w:cs="Times New Roman"/>
                <w:b w:val="0"/>
                <w:sz w:val="16"/>
                <w:szCs w:val="16"/>
              </w:rPr>
            </w:pPr>
            <w:r w:rsidRPr="008F1214">
              <w:rPr>
                <w:rFonts w:ascii="Times New Roman" w:hAnsi="Times New Roman" w:cs="Times New Roman"/>
                <w:b w:val="0"/>
                <w:sz w:val="16"/>
                <w:szCs w:val="16"/>
              </w:rPr>
              <w:t>6. Normalização</w:t>
            </w:r>
          </w:p>
        </w:tc>
        <w:tc>
          <w:tcPr>
            <w:tcW w:w="147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-.187**</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-.038</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sidRPr="006F3FFA">
              <w:rPr>
                <w:rFonts w:ascii="Times New Roman" w:hAnsi="Times New Roman" w:cs="Times New Roman"/>
                <w:sz w:val="16"/>
                <w:szCs w:val="16"/>
              </w:rPr>
              <w:t>.011</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-.104</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.397**</w:t>
            </w:r>
          </w:p>
        </w:tc>
        <w:tc>
          <w:tcPr>
            <w:tcW w:w="893"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.423**</w:t>
            </w:r>
          </w:p>
        </w:tc>
        <w:tc>
          <w:tcPr>
            <w:tcW w:w="698"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w:t>
            </w:r>
          </w:p>
        </w:tc>
        <w:tc>
          <w:tcPr>
            <w:tcW w:w="1079" w:type="dxa"/>
            <w:shd w:val="clear" w:color="auto" w:fill="FFFFFF" w:themeFill="background1"/>
          </w:tcPr>
          <w:p w:rsidR="00BF39D6" w:rsidRPr="006F3FFA" w:rsidRDefault="00BF39D6" w:rsidP="00115D8E">
            <w:pPr>
              <w:spacing w:after="0" w:line="240" w:lineRule="auto"/>
              <w:contextualSpacing/>
              <w:cnfStyle w:val="000000000000"/>
              <w:rPr>
                <w:rFonts w:ascii="Times New Roman" w:hAnsi="Times New Roman" w:cs="Times New Roman"/>
                <w:sz w:val="16"/>
                <w:szCs w:val="16"/>
              </w:rPr>
            </w:pPr>
            <w:r>
              <w:rPr>
                <w:rFonts w:ascii="Times New Roman" w:hAnsi="Times New Roman" w:cs="Times New Roman"/>
                <w:sz w:val="16"/>
                <w:szCs w:val="16"/>
              </w:rPr>
              <w:t>9.51</w:t>
            </w:r>
            <w:r w:rsidRPr="006F3FFA">
              <w:rPr>
                <w:rFonts w:ascii="Times New Roman" w:hAnsi="Times New Roman" w:cs="Times New Roman"/>
                <w:b/>
                <w:bCs/>
                <w:i/>
                <w:iCs/>
                <w:sz w:val="16"/>
                <w:szCs w:val="16"/>
              </w:rPr>
              <w:t>±</w:t>
            </w:r>
            <w:r>
              <w:rPr>
                <w:rFonts w:ascii="Times New Roman" w:hAnsi="Times New Roman" w:cs="Times New Roman"/>
                <w:bCs/>
                <w:iCs/>
                <w:sz w:val="16"/>
                <w:szCs w:val="16"/>
              </w:rPr>
              <w:t>4.17</w:t>
            </w:r>
          </w:p>
        </w:tc>
      </w:tr>
      <w:tr w:rsidR="00BF39D6" w:rsidRPr="006F3FFA" w:rsidTr="00115D8E">
        <w:trPr>
          <w:cnfStyle w:val="000000100000"/>
          <w:trHeight w:val="307"/>
        </w:trPr>
        <w:tc>
          <w:tcPr>
            <w:cnfStyle w:val="001000000000"/>
            <w:tcW w:w="1522" w:type="dxa"/>
            <w:shd w:val="clear" w:color="auto" w:fill="FFFFFF" w:themeFill="background1"/>
          </w:tcPr>
          <w:p w:rsidR="00BF39D6" w:rsidRPr="008F1214" w:rsidRDefault="00BF39D6" w:rsidP="00115D8E">
            <w:pPr>
              <w:spacing w:after="0" w:line="240" w:lineRule="auto"/>
              <w:contextualSpacing/>
              <w:rPr>
                <w:rFonts w:ascii="Times New Roman" w:hAnsi="Times New Roman" w:cs="Times New Roman"/>
                <w:b w:val="0"/>
                <w:sz w:val="16"/>
                <w:szCs w:val="16"/>
              </w:rPr>
            </w:pPr>
            <w:r w:rsidRPr="008F1214">
              <w:rPr>
                <w:rFonts w:ascii="Times New Roman" w:hAnsi="Times New Roman" w:cs="Times New Roman"/>
                <w:b w:val="0"/>
                <w:sz w:val="16"/>
                <w:szCs w:val="16"/>
              </w:rPr>
              <w:t>7. Dominância</w:t>
            </w:r>
          </w:p>
        </w:tc>
        <w:tc>
          <w:tcPr>
            <w:tcW w:w="147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-.192**</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w:t>
            </w:r>
            <w:r w:rsidRPr="006F3FFA">
              <w:rPr>
                <w:rFonts w:ascii="Times New Roman" w:hAnsi="Times New Roman" w:cs="Times New Roman"/>
                <w:sz w:val="16"/>
                <w:szCs w:val="16"/>
              </w:rPr>
              <w:t>.09</w:t>
            </w:r>
            <w:r>
              <w:rPr>
                <w:rFonts w:ascii="Times New Roman" w:hAnsi="Times New Roman" w:cs="Times New Roman"/>
                <w:sz w:val="16"/>
                <w:szCs w:val="16"/>
              </w:rPr>
              <w:t>5</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-.121*</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.510</w:t>
            </w:r>
            <w:r w:rsidRPr="006F3FFA">
              <w:rPr>
                <w:rFonts w:ascii="Times New Roman" w:hAnsi="Times New Roman" w:cs="Times New Roman"/>
                <w:sz w:val="16"/>
                <w:szCs w:val="16"/>
              </w:rPr>
              <w:t>**</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sidRPr="006F3FFA">
              <w:rPr>
                <w:rFonts w:ascii="Times New Roman" w:hAnsi="Times New Roman" w:cs="Times New Roman"/>
                <w:sz w:val="16"/>
                <w:szCs w:val="16"/>
              </w:rPr>
              <w:t>.097</w:t>
            </w:r>
          </w:p>
        </w:tc>
        <w:tc>
          <w:tcPr>
            <w:tcW w:w="893"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.464</w:t>
            </w:r>
            <w:r w:rsidRPr="006F3FFA">
              <w:rPr>
                <w:rFonts w:ascii="Times New Roman" w:hAnsi="Times New Roman" w:cs="Times New Roman"/>
                <w:sz w:val="16"/>
                <w:szCs w:val="16"/>
              </w:rPr>
              <w:t>**</w:t>
            </w:r>
          </w:p>
        </w:tc>
        <w:tc>
          <w:tcPr>
            <w:tcW w:w="698"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.634</w:t>
            </w:r>
            <w:r w:rsidRPr="006F3FFA">
              <w:rPr>
                <w:rFonts w:ascii="Times New Roman" w:hAnsi="Times New Roman" w:cs="Times New Roman"/>
                <w:sz w:val="16"/>
                <w:szCs w:val="16"/>
              </w:rPr>
              <w:t>**</w:t>
            </w:r>
          </w:p>
        </w:tc>
        <w:tc>
          <w:tcPr>
            <w:tcW w:w="1079" w:type="dxa"/>
            <w:shd w:val="clear" w:color="auto" w:fill="FFFFFF" w:themeFill="background1"/>
          </w:tcPr>
          <w:p w:rsidR="00BF39D6" w:rsidRPr="006F3FFA" w:rsidRDefault="00BF39D6" w:rsidP="00115D8E">
            <w:pPr>
              <w:spacing w:after="0" w:line="240" w:lineRule="auto"/>
              <w:contextualSpacing/>
              <w:cnfStyle w:val="000000100000"/>
              <w:rPr>
                <w:rFonts w:ascii="Times New Roman" w:hAnsi="Times New Roman" w:cs="Times New Roman"/>
                <w:sz w:val="16"/>
                <w:szCs w:val="16"/>
              </w:rPr>
            </w:pPr>
            <w:r>
              <w:rPr>
                <w:rFonts w:ascii="Times New Roman" w:hAnsi="Times New Roman" w:cs="Times New Roman"/>
                <w:sz w:val="16"/>
                <w:szCs w:val="16"/>
              </w:rPr>
              <w:t>12.39</w:t>
            </w:r>
            <w:r w:rsidRPr="006F3FFA">
              <w:rPr>
                <w:rFonts w:ascii="Times New Roman" w:hAnsi="Times New Roman" w:cs="Times New Roman"/>
                <w:b/>
                <w:bCs/>
                <w:i/>
                <w:iCs/>
                <w:sz w:val="16"/>
                <w:szCs w:val="16"/>
              </w:rPr>
              <w:t>±</w:t>
            </w:r>
            <w:r>
              <w:rPr>
                <w:rFonts w:ascii="Times New Roman" w:hAnsi="Times New Roman" w:cs="Times New Roman"/>
                <w:bCs/>
                <w:iCs/>
                <w:sz w:val="16"/>
                <w:szCs w:val="16"/>
              </w:rPr>
              <w:t>4.99</w:t>
            </w:r>
          </w:p>
        </w:tc>
      </w:tr>
    </w:tbl>
    <w:p w:rsidR="00BF39D6" w:rsidRDefault="00BF39D6" w:rsidP="00BF39D6">
      <w:pPr>
        <w:spacing w:after="0" w:line="240" w:lineRule="auto"/>
        <w:jc w:val="both"/>
        <w:rPr>
          <w:rFonts w:ascii="Times New Roman" w:hAnsi="Times New Roman" w:cs="Times New Roman"/>
          <w:sz w:val="20"/>
          <w:szCs w:val="20"/>
        </w:rPr>
      </w:pPr>
      <w:r w:rsidRPr="00030D82">
        <w:rPr>
          <w:rFonts w:ascii="Times New Roman" w:hAnsi="Times New Roman" w:cs="Times New Roman"/>
          <w:i/>
          <w:iCs/>
          <w:sz w:val="20"/>
          <w:szCs w:val="20"/>
        </w:rPr>
        <w:t xml:space="preserve">Nota: </w:t>
      </w:r>
      <w:r>
        <w:rPr>
          <w:rFonts w:ascii="Times New Roman" w:hAnsi="Times New Roman" w:cs="Times New Roman"/>
          <w:sz w:val="20"/>
          <w:szCs w:val="20"/>
        </w:rPr>
        <w:t xml:space="preserve">LAPS= </w:t>
      </w:r>
      <w:r w:rsidRPr="005D4B1E">
        <w:rPr>
          <w:rFonts w:ascii="Times New Roman" w:hAnsi="Times New Roman" w:cs="Times New Roman"/>
          <w:i/>
          <w:sz w:val="20"/>
          <w:szCs w:val="20"/>
        </w:rPr>
        <w:t xml:space="preserve">Lexington Pets </w:t>
      </w:r>
      <w:proofErr w:type="gramStart"/>
      <w:r w:rsidRPr="005D4B1E">
        <w:rPr>
          <w:rFonts w:ascii="Times New Roman" w:hAnsi="Times New Roman" w:cs="Times New Roman"/>
          <w:i/>
          <w:sz w:val="20"/>
          <w:szCs w:val="20"/>
        </w:rPr>
        <w:t>Attachment</w:t>
      </w:r>
      <w:proofErr w:type="gramEnd"/>
      <w:r w:rsidRPr="005D4B1E">
        <w:rPr>
          <w:rFonts w:ascii="Times New Roman" w:hAnsi="Times New Roman" w:cs="Times New Roman"/>
          <w:i/>
          <w:sz w:val="20"/>
          <w:szCs w:val="20"/>
        </w:rPr>
        <w:t xml:space="preserve"> Scale</w:t>
      </w:r>
      <w:r>
        <w:t xml:space="preserve">; </w:t>
      </w:r>
      <w:r w:rsidRPr="00030D82">
        <w:rPr>
          <w:rFonts w:ascii="Times New Roman" w:hAnsi="Times New Roman" w:cs="Times New Roman"/>
          <w:i/>
          <w:iCs/>
          <w:sz w:val="20"/>
          <w:szCs w:val="20"/>
        </w:rPr>
        <w:t xml:space="preserve">ESA= Escala de Experiências de Agressão entre Irmãos; M = </w:t>
      </w:r>
      <w:r w:rsidRPr="00030D82">
        <w:rPr>
          <w:rFonts w:ascii="Times New Roman" w:hAnsi="Times New Roman" w:cs="Times New Roman"/>
          <w:sz w:val="20"/>
          <w:szCs w:val="20"/>
        </w:rPr>
        <w:t xml:space="preserve">Média; </w:t>
      </w:r>
      <w:r w:rsidRPr="00030D82">
        <w:rPr>
          <w:rFonts w:ascii="Times New Roman" w:hAnsi="Times New Roman" w:cs="Times New Roman"/>
          <w:i/>
          <w:iCs/>
          <w:sz w:val="20"/>
          <w:szCs w:val="20"/>
        </w:rPr>
        <w:t xml:space="preserve">DP = </w:t>
      </w:r>
      <w:r w:rsidRPr="00030D82">
        <w:rPr>
          <w:rFonts w:ascii="Times New Roman" w:hAnsi="Times New Roman" w:cs="Times New Roman"/>
          <w:sz w:val="20"/>
          <w:szCs w:val="20"/>
        </w:rPr>
        <w:t xml:space="preserve">Desvio-padrão; * </w:t>
      </w:r>
      <w:r w:rsidRPr="00030D82">
        <w:rPr>
          <w:rFonts w:ascii="Times New Roman" w:hAnsi="Times New Roman" w:cs="Times New Roman"/>
          <w:i/>
          <w:iCs/>
          <w:sz w:val="20"/>
          <w:szCs w:val="20"/>
        </w:rPr>
        <w:t>p</w:t>
      </w:r>
      <w:r w:rsidRPr="00030D82">
        <w:rPr>
          <w:rFonts w:ascii="Times New Roman" w:hAnsi="Times New Roman" w:cs="Times New Roman"/>
          <w:sz w:val="20"/>
          <w:szCs w:val="20"/>
        </w:rPr>
        <w:t>≤</w:t>
      </w:r>
      <w:proofErr w:type="gramStart"/>
      <w:r w:rsidRPr="00030D82">
        <w:rPr>
          <w:rFonts w:ascii="Times New Roman" w:hAnsi="Times New Roman" w:cs="Times New Roman"/>
          <w:sz w:val="20"/>
          <w:szCs w:val="20"/>
        </w:rPr>
        <w:t xml:space="preserve"> .</w:t>
      </w:r>
      <w:proofErr w:type="gramEnd"/>
      <w:r w:rsidRPr="00030D82">
        <w:rPr>
          <w:rFonts w:ascii="Times New Roman" w:hAnsi="Times New Roman" w:cs="Times New Roman"/>
          <w:sz w:val="20"/>
          <w:szCs w:val="20"/>
        </w:rPr>
        <w:t xml:space="preserve">05; ** </w:t>
      </w:r>
      <w:r w:rsidRPr="00030D82">
        <w:rPr>
          <w:rFonts w:ascii="Times New Roman" w:hAnsi="Times New Roman" w:cs="Times New Roman"/>
          <w:i/>
          <w:iCs/>
          <w:sz w:val="20"/>
          <w:szCs w:val="20"/>
        </w:rPr>
        <w:t>p</w:t>
      </w:r>
      <w:r w:rsidRPr="00030D82">
        <w:rPr>
          <w:rFonts w:ascii="Times New Roman" w:hAnsi="Times New Roman" w:cs="Times New Roman"/>
          <w:sz w:val="20"/>
          <w:szCs w:val="20"/>
        </w:rPr>
        <w:t>≤</w:t>
      </w:r>
      <w:proofErr w:type="gramStart"/>
      <w:r w:rsidRPr="00030D82">
        <w:rPr>
          <w:rFonts w:ascii="Times New Roman" w:hAnsi="Times New Roman" w:cs="Times New Roman"/>
          <w:sz w:val="20"/>
          <w:szCs w:val="20"/>
        </w:rPr>
        <w:t xml:space="preserve"> .</w:t>
      </w:r>
      <w:proofErr w:type="gramEnd"/>
      <w:r w:rsidRPr="00030D82">
        <w:rPr>
          <w:rFonts w:ascii="Times New Roman" w:hAnsi="Times New Roman" w:cs="Times New Roman"/>
          <w:sz w:val="20"/>
          <w:szCs w:val="20"/>
        </w:rPr>
        <w:t>01</w:t>
      </w:r>
    </w:p>
    <w:p w:rsidR="00BF39D6" w:rsidRPr="00030D82" w:rsidRDefault="00BF39D6" w:rsidP="00BF39D6">
      <w:pPr>
        <w:spacing w:after="0" w:line="240" w:lineRule="auto"/>
        <w:jc w:val="both"/>
        <w:rPr>
          <w:rFonts w:ascii="Times New Roman" w:hAnsi="Times New Roman" w:cs="Times New Roman"/>
          <w:sz w:val="24"/>
        </w:rPr>
      </w:pPr>
    </w:p>
    <w:p w:rsidR="00BF39D6" w:rsidRPr="00C16108" w:rsidRDefault="00BF39D6" w:rsidP="00B97850">
      <w:pPr>
        <w:pStyle w:val="Ttulo2"/>
        <w:spacing w:line="240" w:lineRule="auto"/>
        <w:contextualSpacing/>
        <w:rPr>
          <w:rFonts w:ascii="Times New Roman" w:hAnsi="Times New Roman" w:cs="Times New Roman"/>
          <w:color w:val="auto"/>
          <w:sz w:val="24"/>
        </w:rPr>
      </w:pPr>
      <w:bookmarkStart w:id="25" w:name="_Toc4503050"/>
      <w:bookmarkStart w:id="26" w:name="_Toc4857427"/>
      <w:r w:rsidRPr="00C16108">
        <w:rPr>
          <w:rFonts w:ascii="Times New Roman" w:hAnsi="Times New Roman" w:cs="Times New Roman"/>
          <w:color w:val="auto"/>
          <w:sz w:val="24"/>
        </w:rPr>
        <w:t>Análise diferencial da relação com os animais de estimação e as experiências de agressão entre irmãos em função do sexo</w:t>
      </w:r>
      <w:bookmarkEnd w:id="25"/>
      <w:bookmarkEnd w:id="26"/>
    </w:p>
    <w:p w:rsidR="00BF39D6" w:rsidRPr="00567C70" w:rsidRDefault="00BF39D6" w:rsidP="00B97850">
      <w:pPr>
        <w:spacing w:after="0" w:line="240" w:lineRule="auto"/>
        <w:ind w:firstLine="720"/>
        <w:contextualSpacing/>
        <w:rPr>
          <w:rFonts w:ascii="Times New Roman" w:hAnsi="Times New Roman" w:cs="Times New Roman"/>
          <w:sz w:val="24"/>
        </w:rPr>
      </w:pPr>
      <w:r w:rsidRPr="00567C70">
        <w:rPr>
          <w:rFonts w:ascii="Times New Roman" w:hAnsi="Times New Roman" w:cs="Times New Roman"/>
          <w:sz w:val="24"/>
        </w:rPr>
        <w:t>Com o intuito de averiguar as diferenças do relacionamento com os animais de estimação e as experi</w:t>
      </w:r>
      <w:r>
        <w:rPr>
          <w:rFonts w:ascii="Times New Roman" w:hAnsi="Times New Roman" w:cs="Times New Roman"/>
          <w:sz w:val="24"/>
        </w:rPr>
        <w:t>ê</w:t>
      </w:r>
      <w:r w:rsidRPr="00567C70">
        <w:rPr>
          <w:rFonts w:ascii="Times New Roman" w:hAnsi="Times New Roman" w:cs="Times New Roman"/>
          <w:sz w:val="24"/>
        </w:rPr>
        <w:t xml:space="preserve">ncias de agressão entre irmãos em função da variável sociodemográfica da presente amostra, foi realizada uma análise multivariada MANOVA (Tabela 2). </w:t>
      </w:r>
    </w:p>
    <w:p w:rsidR="00BF39D6" w:rsidRDefault="00BF39D6" w:rsidP="00B97850">
      <w:pPr>
        <w:spacing w:after="0" w:line="240" w:lineRule="auto"/>
        <w:ind w:firstLine="720"/>
        <w:contextualSpacing/>
        <w:rPr>
          <w:rFonts w:ascii="Times New Roman" w:hAnsi="Times New Roman" w:cs="Times New Roman"/>
          <w:sz w:val="24"/>
        </w:rPr>
      </w:pPr>
      <w:r w:rsidRPr="00567C70">
        <w:rPr>
          <w:rFonts w:ascii="Times New Roman" w:hAnsi="Times New Roman" w:cs="Times New Roman"/>
          <w:sz w:val="24"/>
        </w:rPr>
        <w:t xml:space="preserve">Desta forma, os resultados indicam a presença de diferenças estatisticamente significativas em relação ao sexo nas seguintes dimensões, </w:t>
      </w:r>
      <w:r w:rsidRPr="005B0033">
        <w:rPr>
          <w:rFonts w:ascii="Times New Roman" w:hAnsi="Times New Roman" w:cs="Times New Roman"/>
          <w:i/>
          <w:sz w:val="24"/>
        </w:rPr>
        <w:t xml:space="preserve">Vínculo </w:t>
      </w:r>
      <w:r w:rsidRPr="00567C70">
        <w:rPr>
          <w:rFonts w:ascii="Times New Roman" w:hAnsi="Times New Roman" w:cs="Times New Roman"/>
          <w:sz w:val="24"/>
        </w:rPr>
        <w:t>[</w:t>
      </w:r>
      <w:proofErr w:type="gramStart"/>
      <w:r w:rsidRPr="00567C70">
        <w:rPr>
          <w:rFonts w:ascii="Times New Roman" w:hAnsi="Times New Roman" w:cs="Times New Roman"/>
          <w:i/>
          <w:sz w:val="24"/>
        </w:rPr>
        <w:t>F</w:t>
      </w:r>
      <w:r w:rsidRPr="00567C70">
        <w:rPr>
          <w:rFonts w:ascii="Times New Roman" w:hAnsi="Times New Roman" w:cs="Times New Roman"/>
          <w:sz w:val="24"/>
        </w:rPr>
        <w:t>(2018</w:t>
      </w:r>
      <w:proofErr w:type="gramEnd"/>
      <w:r w:rsidRPr="00567C70">
        <w:rPr>
          <w:rFonts w:ascii="Times New Roman" w:hAnsi="Times New Roman" w:cs="Times New Roman"/>
          <w:sz w:val="24"/>
        </w:rPr>
        <w:t xml:space="preserve">,134)= 126.136; </w:t>
      </w:r>
      <w:r w:rsidRPr="00567C70">
        <w:rPr>
          <w:rFonts w:ascii="Times New Roman" w:hAnsi="Times New Roman" w:cs="Times New Roman"/>
          <w:i/>
          <w:sz w:val="24"/>
        </w:rPr>
        <w:t>p</w:t>
      </w:r>
      <w:r w:rsidRPr="00567C70">
        <w:rPr>
          <w:rFonts w:ascii="Times New Roman" w:hAnsi="Times New Roman" w:cs="Times New Roman"/>
          <w:sz w:val="24"/>
        </w:rPr>
        <w:t xml:space="preserve">= .000; </w:t>
      </w:r>
      <w:r w:rsidRPr="00567C70">
        <w:rPr>
          <w:rFonts w:ascii="Cambria Math" w:hAnsi="Cambria Math" w:cs="Cambria Math"/>
          <w:i/>
          <w:sz w:val="24"/>
        </w:rPr>
        <w:t>𝜂</w:t>
      </w:r>
      <w:r w:rsidRPr="00567C70">
        <w:rPr>
          <w:rFonts w:ascii="Times New Roman" w:hAnsi="Times New Roman" w:cs="Times New Roman"/>
          <w:i/>
          <w:sz w:val="24"/>
        </w:rPr>
        <w:t>2</w:t>
      </w:r>
      <w:r w:rsidRPr="00567C70">
        <w:rPr>
          <w:rFonts w:ascii="Times New Roman" w:hAnsi="Times New Roman" w:cs="Times New Roman"/>
          <w:sz w:val="24"/>
        </w:rPr>
        <w:t>= .278], em que o sexo feminino (</w:t>
      </w:r>
      <w:r w:rsidRPr="00567C70">
        <w:rPr>
          <w:rFonts w:ascii="Times New Roman" w:hAnsi="Times New Roman" w:cs="Times New Roman"/>
          <w:i/>
          <w:sz w:val="24"/>
        </w:rPr>
        <w:t>M</w:t>
      </w:r>
      <w:r w:rsidRPr="00567C70">
        <w:rPr>
          <w:rFonts w:ascii="Times New Roman" w:hAnsi="Times New Roman" w:cs="Times New Roman"/>
          <w:sz w:val="24"/>
        </w:rPr>
        <w:t xml:space="preserve">= 44.34; </w:t>
      </w:r>
      <w:r w:rsidRPr="00567C70">
        <w:rPr>
          <w:rFonts w:ascii="Times New Roman" w:hAnsi="Times New Roman" w:cs="Times New Roman"/>
          <w:i/>
          <w:sz w:val="24"/>
        </w:rPr>
        <w:t>DP</w:t>
      </w:r>
      <w:r w:rsidRPr="00567C70">
        <w:rPr>
          <w:rFonts w:ascii="Times New Roman" w:hAnsi="Times New Roman" w:cs="Times New Roman"/>
          <w:sz w:val="24"/>
        </w:rPr>
        <w:t>=.281) evidencia resultados mais elevados comparativamente com o sexo masculino (</w:t>
      </w:r>
      <w:r w:rsidRPr="00567C70">
        <w:rPr>
          <w:rFonts w:ascii="Times New Roman" w:hAnsi="Times New Roman" w:cs="Times New Roman"/>
          <w:i/>
          <w:sz w:val="24"/>
        </w:rPr>
        <w:t>M</w:t>
      </w:r>
      <w:r w:rsidRPr="00567C70">
        <w:rPr>
          <w:rFonts w:ascii="Times New Roman" w:hAnsi="Times New Roman" w:cs="Times New Roman"/>
          <w:sz w:val="24"/>
        </w:rPr>
        <w:t xml:space="preserve">=39.27; </w:t>
      </w:r>
      <w:r w:rsidRPr="00567C70">
        <w:rPr>
          <w:rFonts w:ascii="Times New Roman" w:hAnsi="Times New Roman" w:cs="Times New Roman"/>
          <w:i/>
          <w:sz w:val="24"/>
        </w:rPr>
        <w:t>DP</w:t>
      </w:r>
      <w:r w:rsidRPr="00567C70">
        <w:rPr>
          <w:rFonts w:ascii="Times New Roman" w:hAnsi="Times New Roman" w:cs="Times New Roman"/>
          <w:sz w:val="24"/>
        </w:rPr>
        <w:t xml:space="preserve">=.354); </w:t>
      </w:r>
      <w:r w:rsidRPr="005B0033">
        <w:rPr>
          <w:rFonts w:ascii="Times New Roman" w:hAnsi="Times New Roman" w:cs="Times New Roman"/>
          <w:i/>
          <w:sz w:val="24"/>
        </w:rPr>
        <w:t xml:space="preserve">Proximidade </w:t>
      </w:r>
      <w:r w:rsidRPr="00567C70">
        <w:rPr>
          <w:rFonts w:ascii="Times New Roman" w:hAnsi="Times New Roman" w:cs="Times New Roman"/>
          <w:sz w:val="24"/>
        </w:rPr>
        <w:t>[</w:t>
      </w:r>
      <w:proofErr w:type="gramStart"/>
      <w:r w:rsidRPr="00567C70">
        <w:rPr>
          <w:rFonts w:ascii="Times New Roman" w:hAnsi="Times New Roman" w:cs="Times New Roman"/>
          <w:i/>
          <w:sz w:val="24"/>
        </w:rPr>
        <w:t>F</w:t>
      </w:r>
      <w:r w:rsidRPr="00567C70">
        <w:rPr>
          <w:rFonts w:ascii="Times New Roman" w:hAnsi="Times New Roman" w:cs="Times New Roman"/>
          <w:sz w:val="24"/>
        </w:rPr>
        <w:t>(2335</w:t>
      </w:r>
      <w:proofErr w:type="gramEnd"/>
      <w:r w:rsidRPr="00567C70">
        <w:rPr>
          <w:rFonts w:ascii="Times New Roman" w:hAnsi="Times New Roman" w:cs="Times New Roman"/>
          <w:sz w:val="24"/>
        </w:rPr>
        <w:t xml:space="preserve">,253)=88.669; </w:t>
      </w:r>
      <w:r w:rsidRPr="00567C70">
        <w:rPr>
          <w:rFonts w:ascii="Times New Roman" w:hAnsi="Times New Roman" w:cs="Times New Roman"/>
          <w:i/>
          <w:sz w:val="24"/>
        </w:rPr>
        <w:t>p</w:t>
      </w:r>
      <w:r w:rsidRPr="00567C70">
        <w:rPr>
          <w:rFonts w:ascii="Times New Roman" w:hAnsi="Times New Roman" w:cs="Times New Roman"/>
          <w:sz w:val="24"/>
        </w:rPr>
        <w:t xml:space="preserve">= .000; </w:t>
      </w:r>
      <w:r w:rsidRPr="00567C70">
        <w:rPr>
          <w:rFonts w:ascii="Cambria Math" w:hAnsi="Cambria Math" w:cs="Cambria Math"/>
          <w:i/>
          <w:sz w:val="24"/>
        </w:rPr>
        <w:t>𝜂</w:t>
      </w:r>
      <w:r w:rsidRPr="00567C70">
        <w:rPr>
          <w:rFonts w:ascii="Times New Roman" w:hAnsi="Times New Roman" w:cs="Times New Roman"/>
          <w:i/>
          <w:sz w:val="24"/>
        </w:rPr>
        <w:t>2</w:t>
      </w:r>
      <w:r w:rsidRPr="00567C70">
        <w:rPr>
          <w:rFonts w:ascii="Times New Roman" w:hAnsi="Times New Roman" w:cs="Times New Roman"/>
          <w:sz w:val="24"/>
        </w:rPr>
        <w:t>= .213], em que o sexo feminino (</w:t>
      </w:r>
      <w:r w:rsidRPr="00567C70">
        <w:rPr>
          <w:rFonts w:ascii="Times New Roman" w:hAnsi="Times New Roman" w:cs="Times New Roman"/>
          <w:i/>
          <w:sz w:val="24"/>
        </w:rPr>
        <w:t>M</w:t>
      </w:r>
      <w:r w:rsidRPr="00567C70">
        <w:rPr>
          <w:rFonts w:ascii="Times New Roman" w:hAnsi="Times New Roman" w:cs="Times New Roman"/>
          <w:sz w:val="24"/>
        </w:rPr>
        <w:t xml:space="preserve">= 22.44; </w:t>
      </w:r>
      <w:r w:rsidRPr="00567C70">
        <w:rPr>
          <w:rFonts w:ascii="Times New Roman" w:hAnsi="Times New Roman" w:cs="Times New Roman"/>
          <w:i/>
          <w:sz w:val="24"/>
        </w:rPr>
        <w:t>DP</w:t>
      </w:r>
      <w:r w:rsidRPr="00567C70">
        <w:rPr>
          <w:rFonts w:ascii="Times New Roman" w:hAnsi="Times New Roman" w:cs="Times New Roman"/>
          <w:sz w:val="24"/>
        </w:rPr>
        <w:t>=.361) evidencia resultados mais elevados comparativamente com o sexo masculino (</w:t>
      </w:r>
      <w:r w:rsidRPr="00567C70">
        <w:rPr>
          <w:rFonts w:ascii="Times New Roman" w:hAnsi="Times New Roman" w:cs="Times New Roman"/>
          <w:i/>
          <w:sz w:val="24"/>
        </w:rPr>
        <w:t>M</w:t>
      </w:r>
      <w:r w:rsidRPr="00567C70">
        <w:rPr>
          <w:rFonts w:ascii="Times New Roman" w:hAnsi="Times New Roman" w:cs="Times New Roman"/>
          <w:sz w:val="24"/>
        </w:rPr>
        <w:t xml:space="preserve">=16.97; </w:t>
      </w:r>
      <w:r w:rsidRPr="00567C70">
        <w:rPr>
          <w:rFonts w:ascii="Times New Roman" w:hAnsi="Times New Roman" w:cs="Times New Roman"/>
          <w:i/>
          <w:sz w:val="24"/>
        </w:rPr>
        <w:t>DP</w:t>
      </w:r>
      <w:r w:rsidRPr="00567C70">
        <w:rPr>
          <w:rFonts w:ascii="Times New Roman" w:hAnsi="Times New Roman" w:cs="Times New Roman"/>
          <w:sz w:val="24"/>
        </w:rPr>
        <w:t xml:space="preserve">=.454); </w:t>
      </w:r>
      <w:r w:rsidRPr="005B0033">
        <w:rPr>
          <w:rFonts w:ascii="Times New Roman" w:hAnsi="Times New Roman" w:cs="Times New Roman"/>
          <w:i/>
          <w:sz w:val="24"/>
        </w:rPr>
        <w:t>Importância</w:t>
      </w:r>
      <w:r w:rsidRPr="00567C70">
        <w:rPr>
          <w:rFonts w:ascii="Times New Roman" w:hAnsi="Times New Roman" w:cs="Times New Roman"/>
          <w:sz w:val="24"/>
        </w:rPr>
        <w:t xml:space="preserve"> [</w:t>
      </w:r>
      <w:proofErr w:type="gramStart"/>
      <w:r w:rsidRPr="00567C70">
        <w:rPr>
          <w:rFonts w:ascii="Times New Roman" w:hAnsi="Times New Roman" w:cs="Times New Roman"/>
          <w:i/>
          <w:sz w:val="24"/>
        </w:rPr>
        <w:t>F</w:t>
      </w:r>
      <w:r w:rsidRPr="00567C70">
        <w:rPr>
          <w:rFonts w:ascii="Times New Roman" w:hAnsi="Times New Roman" w:cs="Times New Roman"/>
          <w:sz w:val="24"/>
        </w:rPr>
        <w:t>(984.</w:t>
      </w:r>
      <w:proofErr w:type="gramEnd"/>
      <w:r w:rsidRPr="00567C70">
        <w:rPr>
          <w:rFonts w:ascii="Times New Roman" w:hAnsi="Times New Roman" w:cs="Times New Roman"/>
          <w:sz w:val="24"/>
        </w:rPr>
        <w:t xml:space="preserve">570)=101.651; </w:t>
      </w:r>
      <w:r w:rsidRPr="00567C70">
        <w:rPr>
          <w:rFonts w:ascii="Times New Roman" w:hAnsi="Times New Roman" w:cs="Times New Roman"/>
          <w:i/>
          <w:sz w:val="24"/>
        </w:rPr>
        <w:t>p</w:t>
      </w:r>
      <w:r w:rsidRPr="00567C70">
        <w:rPr>
          <w:rFonts w:ascii="Times New Roman" w:hAnsi="Times New Roman" w:cs="Times New Roman"/>
          <w:sz w:val="24"/>
        </w:rPr>
        <w:t xml:space="preserve">= .000; </w:t>
      </w:r>
      <w:r w:rsidRPr="00567C70">
        <w:rPr>
          <w:rFonts w:ascii="Cambria Math" w:hAnsi="Cambria Math" w:cs="Cambria Math"/>
          <w:i/>
          <w:sz w:val="24"/>
        </w:rPr>
        <w:t>𝜂</w:t>
      </w:r>
      <w:r w:rsidRPr="00567C70">
        <w:rPr>
          <w:rFonts w:ascii="Times New Roman" w:hAnsi="Times New Roman" w:cs="Times New Roman"/>
          <w:i/>
          <w:sz w:val="24"/>
        </w:rPr>
        <w:t>2</w:t>
      </w:r>
      <w:r w:rsidRPr="00567C70">
        <w:rPr>
          <w:rFonts w:ascii="Times New Roman" w:hAnsi="Times New Roman" w:cs="Times New Roman"/>
          <w:sz w:val="24"/>
        </w:rPr>
        <w:t>= .237], em que o sexo feminino (</w:t>
      </w:r>
      <w:r w:rsidRPr="00567C70">
        <w:rPr>
          <w:rFonts w:ascii="Times New Roman" w:hAnsi="Times New Roman" w:cs="Times New Roman"/>
          <w:i/>
          <w:sz w:val="24"/>
        </w:rPr>
        <w:t>M</w:t>
      </w:r>
      <w:r w:rsidRPr="00567C70">
        <w:rPr>
          <w:rFonts w:ascii="Times New Roman" w:hAnsi="Times New Roman" w:cs="Times New Roman"/>
          <w:sz w:val="24"/>
        </w:rPr>
        <w:t xml:space="preserve">= 17.64; </w:t>
      </w:r>
      <w:r w:rsidRPr="00567C70">
        <w:rPr>
          <w:rFonts w:ascii="Times New Roman" w:hAnsi="Times New Roman" w:cs="Times New Roman"/>
          <w:i/>
          <w:sz w:val="24"/>
        </w:rPr>
        <w:t>DP</w:t>
      </w:r>
      <w:r w:rsidRPr="00567C70">
        <w:rPr>
          <w:rFonts w:ascii="Times New Roman" w:hAnsi="Times New Roman" w:cs="Times New Roman"/>
          <w:sz w:val="24"/>
        </w:rPr>
        <w:t>=.219) evidencia resultados mais elevados comparativamente com o sexo masculino (</w:t>
      </w:r>
      <w:r w:rsidRPr="00567C70">
        <w:rPr>
          <w:rFonts w:ascii="Times New Roman" w:hAnsi="Times New Roman" w:cs="Times New Roman"/>
          <w:i/>
          <w:sz w:val="24"/>
        </w:rPr>
        <w:t>M</w:t>
      </w:r>
      <w:r w:rsidRPr="00567C70">
        <w:rPr>
          <w:rFonts w:ascii="Times New Roman" w:hAnsi="Times New Roman" w:cs="Times New Roman"/>
          <w:sz w:val="24"/>
        </w:rPr>
        <w:t xml:space="preserve">=14.09; </w:t>
      </w:r>
      <w:r w:rsidRPr="00567C70">
        <w:rPr>
          <w:rFonts w:ascii="Times New Roman" w:hAnsi="Times New Roman" w:cs="Times New Roman"/>
          <w:i/>
          <w:sz w:val="24"/>
        </w:rPr>
        <w:t>DP</w:t>
      </w:r>
      <w:r w:rsidRPr="00567C70">
        <w:rPr>
          <w:rFonts w:ascii="Times New Roman" w:hAnsi="Times New Roman" w:cs="Times New Roman"/>
          <w:sz w:val="24"/>
        </w:rPr>
        <w:t xml:space="preserve">=.275); </w:t>
      </w:r>
      <w:r w:rsidRPr="005B0033">
        <w:rPr>
          <w:rFonts w:ascii="Times New Roman" w:hAnsi="Times New Roman" w:cs="Times New Roman"/>
          <w:i/>
          <w:sz w:val="24"/>
        </w:rPr>
        <w:t>Lutas de jogo</w:t>
      </w:r>
      <w:r w:rsidRPr="00567C70">
        <w:rPr>
          <w:rFonts w:ascii="Times New Roman" w:hAnsi="Times New Roman" w:cs="Times New Roman"/>
          <w:sz w:val="24"/>
        </w:rPr>
        <w:t xml:space="preserve"> [</w:t>
      </w:r>
      <w:proofErr w:type="gramStart"/>
      <w:r w:rsidRPr="00567C70">
        <w:rPr>
          <w:rFonts w:ascii="Times New Roman" w:hAnsi="Times New Roman" w:cs="Times New Roman"/>
          <w:i/>
          <w:sz w:val="24"/>
        </w:rPr>
        <w:t>F</w:t>
      </w:r>
      <w:r w:rsidRPr="00567C70">
        <w:rPr>
          <w:rFonts w:ascii="Times New Roman" w:hAnsi="Times New Roman" w:cs="Times New Roman"/>
          <w:sz w:val="24"/>
        </w:rPr>
        <w:t>(63.</w:t>
      </w:r>
      <w:proofErr w:type="gramEnd"/>
      <w:r w:rsidRPr="00567C70">
        <w:rPr>
          <w:rFonts w:ascii="Times New Roman" w:hAnsi="Times New Roman" w:cs="Times New Roman"/>
          <w:sz w:val="24"/>
        </w:rPr>
        <w:t xml:space="preserve">179)=3.599; </w:t>
      </w:r>
      <w:r w:rsidRPr="00567C70">
        <w:rPr>
          <w:rFonts w:ascii="Times New Roman" w:hAnsi="Times New Roman" w:cs="Times New Roman"/>
          <w:i/>
          <w:sz w:val="24"/>
        </w:rPr>
        <w:t>p</w:t>
      </w:r>
      <w:r w:rsidRPr="00567C70">
        <w:rPr>
          <w:rFonts w:ascii="Times New Roman" w:hAnsi="Times New Roman" w:cs="Times New Roman"/>
          <w:sz w:val="24"/>
        </w:rPr>
        <w:t xml:space="preserve">= .059; </w:t>
      </w:r>
      <w:r w:rsidRPr="00567C70">
        <w:rPr>
          <w:rFonts w:ascii="Cambria Math" w:hAnsi="Cambria Math" w:cs="Cambria Math"/>
          <w:i/>
          <w:sz w:val="24"/>
        </w:rPr>
        <w:t>𝜂</w:t>
      </w:r>
      <w:r w:rsidRPr="00567C70">
        <w:rPr>
          <w:rFonts w:ascii="Times New Roman" w:hAnsi="Times New Roman" w:cs="Times New Roman"/>
          <w:i/>
          <w:sz w:val="24"/>
        </w:rPr>
        <w:t>2</w:t>
      </w:r>
      <w:r w:rsidRPr="00567C70">
        <w:rPr>
          <w:rFonts w:ascii="Times New Roman" w:hAnsi="Times New Roman" w:cs="Times New Roman"/>
          <w:sz w:val="24"/>
        </w:rPr>
        <w:t>= .011], em que o sexo masculino (</w:t>
      </w:r>
      <w:r w:rsidRPr="00567C70">
        <w:rPr>
          <w:rFonts w:ascii="Times New Roman" w:hAnsi="Times New Roman" w:cs="Times New Roman"/>
          <w:i/>
          <w:sz w:val="24"/>
        </w:rPr>
        <w:t>M</w:t>
      </w:r>
      <w:r w:rsidRPr="00567C70">
        <w:rPr>
          <w:rFonts w:ascii="Times New Roman" w:hAnsi="Times New Roman" w:cs="Times New Roman"/>
          <w:sz w:val="24"/>
        </w:rPr>
        <w:t xml:space="preserve">= 13.99; </w:t>
      </w:r>
      <w:r w:rsidRPr="00567C70">
        <w:rPr>
          <w:rFonts w:ascii="Times New Roman" w:hAnsi="Times New Roman" w:cs="Times New Roman"/>
          <w:i/>
          <w:sz w:val="24"/>
        </w:rPr>
        <w:t>DP</w:t>
      </w:r>
      <w:r w:rsidRPr="00567C70">
        <w:rPr>
          <w:rFonts w:ascii="Times New Roman" w:hAnsi="Times New Roman" w:cs="Times New Roman"/>
          <w:sz w:val="24"/>
        </w:rPr>
        <w:t>=.370) evidencia resultados mais elevados comparativamente com o sexo feminino (</w:t>
      </w:r>
      <w:r w:rsidRPr="00567C70">
        <w:rPr>
          <w:rFonts w:ascii="Times New Roman" w:hAnsi="Times New Roman" w:cs="Times New Roman"/>
          <w:i/>
          <w:sz w:val="24"/>
        </w:rPr>
        <w:t>M</w:t>
      </w:r>
      <w:r w:rsidRPr="00567C70">
        <w:rPr>
          <w:rFonts w:ascii="Times New Roman" w:hAnsi="Times New Roman" w:cs="Times New Roman"/>
          <w:sz w:val="24"/>
        </w:rPr>
        <w:t xml:space="preserve">=13.09; </w:t>
      </w:r>
      <w:r w:rsidRPr="00567C70">
        <w:rPr>
          <w:rFonts w:ascii="Times New Roman" w:hAnsi="Times New Roman" w:cs="Times New Roman"/>
          <w:i/>
          <w:sz w:val="24"/>
        </w:rPr>
        <w:t>DP</w:t>
      </w:r>
      <w:r w:rsidRPr="00567C70">
        <w:rPr>
          <w:rFonts w:ascii="Times New Roman" w:hAnsi="Times New Roman" w:cs="Times New Roman"/>
          <w:sz w:val="24"/>
        </w:rPr>
        <w:t xml:space="preserve">=.295); </w:t>
      </w:r>
      <w:r w:rsidRPr="005B0033">
        <w:rPr>
          <w:rFonts w:ascii="Times New Roman" w:hAnsi="Times New Roman" w:cs="Times New Roman"/>
          <w:i/>
          <w:sz w:val="24"/>
        </w:rPr>
        <w:t>Agressão entre Irmãos</w:t>
      </w:r>
      <w:r w:rsidRPr="00567C70">
        <w:rPr>
          <w:rFonts w:ascii="Times New Roman" w:hAnsi="Times New Roman" w:cs="Times New Roman"/>
          <w:sz w:val="24"/>
        </w:rPr>
        <w:t xml:space="preserve"> [</w:t>
      </w:r>
      <w:proofErr w:type="gramStart"/>
      <w:r w:rsidRPr="00567C70">
        <w:rPr>
          <w:rFonts w:ascii="Times New Roman" w:hAnsi="Times New Roman" w:cs="Times New Roman"/>
          <w:i/>
          <w:sz w:val="24"/>
        </w:rPr>
        <w:t>F</w:t>
      </w:r>
      <w:r w:rsidRPr="00567C70">
        <w:rPr>
          <w:rFonts w:ascii="Times New Roman" w:hAnsi="Times New Roman" w:cs="Times New Roman"/>
          <w:sz w:val="24"/>
        </w:rPr>
        <w:t>(75.</w:t>
      </w:r>
      <w:proofErr w:type="gramEnd"/>
      <w:r w:rsidRPr="00567C70">
        <w:rPr>
          <w:rFonts w:ascii="Times New Roman" w:hAnsi="Times New Roman" w:cs="Times New Roman"/>
          <w:sz w:val="24"/>
        </w:rPr>
        <w:t xml:space="preserve">912)=4.399; </w:t>
      </w:r>
      <w:r w:rsidRPr="00567C70">
        <w:rPr>
          <w:rFonts w:ascii="Times New Roman" w:hAnsi="Times New Roman" w:cs="Times New Roman"/>
          <w:i/>
          <w:sz w:val="24"/>
        </w:rPr>
        <w:t>p</w:t>
      </w:r>
      <w:r w:rsidRPr="00567C70">
        <w:rPr>
          <w:rFonts w:ascii="Times New Roman" w:hAnsi="Times New Roman" w:cs="Times New Roman"/>
          <w:sz w:val="24"/>
        </w:rPr>
        <w:t xml:space="preserve">= .037; </w:t>
      </w:r>
      <w:r w:rsidRPr="00567C70">
        <w:rPr>
          <w:rFonts w:ascii="Cambria Math" w:hAnsi="Cambria Math" w:cs="Cambria Math"/>
          <w:i/>
          <w:sz w:val="24"/>
        </w:rPr>
        <w:t>𝜂</w:t>
      </w:r>
      <w:r w:rsidRPr="00567C70">
        <w:rPr>
          <w:rFonts w:ascii="Times New Roman" w:hAnsi="Times New Roman" w:cs="Times New Roman"/>
          <w:i/>
          <w:sz w:val="24"/>
        </w:rPr>
        <w:t>2</w:t>
      </w:r>
      <w:r w:rsidRPr="00567C70">
        <w:rPr>
          <w:rFonts w:ascii="Times New Roman" w:hAnsi="Times New Roman" w:cs="Times New Roman"/>
          <w:sz w:val="24"/>
        </w:rPr>
        <w:t>= .013], em que o sexo masculino (</w:t>
      </w:r>
      <w:r w:rsidRPr="00567C70">
        <w:rPr>
          <w:rFonts w:ascii="Times New Roman" w:hAnsi="Times New Roman" w:cs="Times New Roman"/>
          <w:i/>
          <w:sz w:val="24"/>
        </w:rPr>
        <w:t>M</w:t>
      </w:r>
      <w:r w:rsidRPr="00567C70">
        <w:rPr>
          <w:rFonts w:ascii="Times New Roman" w:hAnsi="Times New Roman" w:cs="Times New Roman"/>
          <w:sz w:val="24"/>
        </w:rPr>
        <w:t xml:space="preserve">= 10.11; </w:t>
      </w:r>
      <w:r w:rsidRPr="00567C70">
        <w:rPr>
          <w:rFonts w:ascii="Times New Roman" w:hAnsi="Times New Roman" w:cs="Times New Roman"/>
          <w:i/>
          <w:sz w:val="24"/>
        </w:rPr>
        <w:t>DP</w:t>
      </w:r>
      <w:r w:rsidRPr="00567C70">
        <w:rPr>
          <w:rFonts w:ascii="Times New Roman" w:hAnsi="Times New Roman" w:cs="Times New Roman"/>
          <w:sz w:val="24"/>
        </w:rPr>
        <w:t>= .367) evidencia resultados mais elevados comparativamente com o sexo feminino (</w:t>
      </w:r>
      <w:r w:rsidRPr="00567C70">
        <w:rPr>
          <w:rFonts w:ascii="Times New Roman" w:hAnsi="Times New Roman" w:cs="Times New Roman"/>
          <w:i/>
          <w:sz w:val="24"/>
        </w:rPr>
        <w:t>M</w:t>
      </w:r>
      <w:r w:rsidRPr="00567C70">
        <w:rPr>
          <w:rFonts w:ascii="Times New Roman" w:hAnsi="Times New Roman" w:cs="Times New Roman"/>
          <w:sz w:val="24"/>
        </w:rPr>
        <w:t xml:space="preserve">=9.12; </w:t>
      </w:r>
      <w:r w:rsidRPr="00567C70">
        <w:rPr>
          <w:rFonts w:ascii="Times New Roman" w:hAnsi="Times New Roman" w:cs="Times New Roman"/>
          <w:i/>
          <w:sz w:val="24"/>
        </w:rPr>
        <w:t>DP</w:t>
      </w:r>
      <w:r w:rsidRPr="00567C70">
        <w:rPr>
          <w:rFonts w:ascii="Times New Roman" w:hAnsi="Times New Roman" w:cs="Times New Roman"/>
          <w:sz w:val="24"/>
        </w:rPr>
        <w:t xml:space="preserve">=.292); e a dimensão </w:t>
      </w:r>
      <w:r w:rsidRPr="005B0033">
        <w:rPr>
          <w:rFonts w:ascii="Times New Roman" w:hAnsi="Times New Roman" w:cs="Times New Roman"/>
          <w:i/>
          <w:sz w:val="24"/>
        </w:rPr>
        <w:t>Dominância</w:t>
      </w:r>
      <w:r w:rsidRPr="00567C70">
        <w:rPr>
          <w:rFonts w:ascii="Times New Roman" w:hAnsi="Times New Roman" w:cs="Times New Roman"/>
          <w:sz w:val="24"/>
        </w:rPr>
        <w:t xml:space="preserve"> [</w:t>
      </w:r>
      <w:proofErr w:type="gramStart"/>
      <w:r w:rsidRPr="00567C70">
        <w:rPr>
          <w:rFonts w:ascii="Times New Roman" w:hAnsi="Times New Roman" w:cs="Times New Roman"/>
          <w:i/>
          <w:sz w:val="24"/>
        </w:rPr>
        <w:t>F</w:t>
      </w:r>
      <w:r w:rsidRPr="00567C70">
        <w:rPr>
          <w:rFonts w:ascii="Times New Roman" w:hAnsi="Times New Roman" w:cs="Times New Roman"/>
          <w:sz w:val="24"/>
        </w:rPr>
        <w:t>(262.</w:t>
      </w:r>
      <w:proofErr w:type="gramEnd"/>
      <w:r w:rsidRPr="00567C70">
        <w:rPr>
          <w:rFonts w:ascii="Times New Roman" w:hAnsi="Times New Roman" w:cs="Times New Roman"/>
          <w:sz w:val="24"/>
        </w:rPr>
        <w:t xml:space="preserve">369)=4.399; </w:t>
      </w:r>
      <w:r w:rsidRPr="00567C70">
        <w:rPr>
          <w:rFonts w:ascii="Times New Roman" w:hAnsi="Times New Roman" w:cs="Times New Roman"/>
          <w:i/>
          <w:sz w:val="24"/>
        </w:rPr>
        <w:t>p</w:t>
      </w:r>
      <w:r w:rsidRPr="00567C70">
        <w:rPr>
          <w:rFonts w:ascii="Times New Roman" w:hAnsi="Times New Roman" w:cs="Times New Roman"/>
          <w:sz w:val="24"/>
        </w:rPr>
        <w:t xml:space="preserve">= .001; </w:t>
      </w:r>
      <w:r w:rsidRPr="00567C70">
        <w:rPr>
          <w:rFonts w:ascii="Cambria Math" w:hAnsi="Cambria Math" w:cs="Cambria Math"/>
          <w:i/>
          <w:sz w:val="24"/>
        </w:rPr>
        <w:t>𝜂</w:t>
      </w:r>
      <w:r w:rsidRPr="00567C70">
        <w:rPr>
          <w:rFonts w:ascii="Times New Roman" w:hAnsi="Times New Roman" w:cs="Times New Roman"/>
          <w:i/>
          <w:sz w:val="24"/>
        </w:rPr>
        <w:t>2</w:t>
      </w:r>
      <w:r w:rsidRPr="00567C70">
        <w:rPr>
          <w:rFonts w:ascii="Times New Roman" w:hAnsi="Times New Roman" w:cs="Times New Roman"/>
          <w:sz w:val="24"/>
        </w:rPr>
        <w:t>= .032], em que o sexo masculino (</w:t>
      </w:r>
      <w:r w:rsidRPr="00567C70">
        <w:rPr>
          <w:rFonts w:ascii="Times New Roman" w:hAnsi="Times New Roman" w:cs="Times New Roman"/>
          <w:i/>
          <w:sz w:val="24"/>
        </w:rPr>
        <w:t>M</w:t>
      </w:r>
      <w:r w:rsidRPr="00567C70">
        <w:rPr>
          <w:rFonts w:ascii="Times New Roman" w:hAnsi="Times New Roman" w:cs="Times New Roman"/>
          <w:sz w:val="24"/>
        </w:rPr>
        <w:t xml:space="preserve">= 13.50; </w:t>
      </w:r>
      <w:r w:rsidRPr="00567C70">
        <w:rPr>
          <w:rFonts w:ascii="Times New Roman" w:hAnsi="Times New Roman" w:cs="Times New Roman"/>
          <w:i/>
          <w:sz w:val="24"/>
        </w:rPr>
        <w:t>DP</w:t>
      </w:r>
      <w:r w:rsidRPr="00567C70">
        <w:rPr>
          <w:rFonts w:ascii="Times New Roman" w:hAnsi="Times New Roman" w:cs="Times New Roman"/>
          <w:sz w:val="24"/>
        </w:rPr>
        <w:t>=.434) evidencia resultados mais elevados comparativamente com o sexo feminino (</w:t>
      </w:r>
      <w:r w:rsidRPr="00567C70">
        <w:rPr>
          <w:rFonts w:ascii="Times New Roman" w:hAnsi="Times New Roman" w:cs="Times New Roman"/>
          <w:i/>
          <w:sz w:val="24"/>
        </w:rPr>
        <w:t>M</w:t>
      </w:r>
      <w:r w:rsidRPr="00567C70">
        <w:rPr>
          <w:rFonts w:ascii="Times New Roman" w:hAnsi="Times New Roman" w:cs="Times New Roman"/>
          <w:sz w:val="24"/>
        </w:rPr>
        <w:t xml:space="preserve">=11.67; </w:t>
      </w:r>
      <w:r w:rsidRPr="00567C70">
        <w:rPr>
          <w:rFonts w:ascii="Times New Roman" w:hAnsi="Times New Roman" w:cs="Times New Roman"/>
          <w:i/>
          <w:sz w:val="24"/>
        </w:rPr>
        <w:t>DP</w:t>
      </w:r>
      <w:r w:rsidRPr="00567C70">
        <w:rPr>
          <w:rFonts w:ascii="Times New Roman" w:hAnsi="Times New Roman" w:cs="Times New Roman"/>
          <w:sz w:val="24"/>
        </w:rPr>
        <w:t xml:space="preserve">=.346).  </w:t>
      </w:r>
    </w:p>
    <w:p w:rsidR="00BF39D6" w:rsidRPr="002A39AD" w:rsidRDefault="00BF39D6" w:rsidP="00BF39D6">
      <w:pPr>
        <w:spacing w:after="0" w:line="240" w:lineRule="auto"/>
        <w:contextualSpacing/>
        <w:jc w:val="both"/>
        <w:rPr>
          <w:rFonts w:ascii="Times New Roman" w:hAnsi="Times New Roman" w:cs="Times New Roman"/>
          <w:sz w:val="24"/>
        </w:rPr>
      </w:pPr>
      <w:r w:rsidRPr="002A39AD">
        <w:rPr>
          <w:rFonts w:ascii="Times New Roman" w:hAnsi="Times New Roman" w:cs="Times New Roman"/>
          <w:sz w:val="24"/>
        </w:rPr>
        <w:t>Tabela 2</w:t>
      </w:r>
    </w:p>
    <w:p w:rsidR="00BF39D6" w:rsidRPr="00924C0F" w:rsidRDefault="00BF39D6" w:rsidP="00BF39D6">
      <w:pPr>
        <w:spacing w:line="240" w:lineRule="auto"/>
        <w:jc w:val="both"/>
        <w:rPr>
          <w:rFonts w:ascii="Times New Roman" w:hAnsi="Times New Roman" w:cs="Times New Roman"/>
          <w:i/>
          <w:sz w:val="24"/>
        </w:rPr>
      </w:pPr>
      <w:r w:rsidRPr="00924C0F">
        <w:rPr>
          <w:rFonts w:ascii="Times New Roman" w:hAnsi="Times New Roman" w:cs="Times New Roman"/>
          <w:i/>
          <w:sz w:val="24"/>
        </w:rPr>
        <w:t xml:space="preserve">Análise </w:t>
      </w:r>
      <w:r>
        <w:rPr>
          <w:rFonts w:ascii="Times New Roman" w:hAnsi="Times New Roman" w:cs="Times New Roman"/>
          <w:i/>
          <w:sz w:val="24"/>
        </w:rPr>
        <w:t>D</w:t>
      </w:r>
      <w:r w:rsidRPr="00924C0F">
        <w:rPr>
          <w:rFonts w:ascii="Times New Roman" w:hAnsi="Times New Roman" w:cs="Times New Roman"/>
          <w:i/>
          <w:sz w:val="24"/>
        </w:rPr>
        <w:t xml:space="preserve">iferencial do </w:t>
      </w:r>
      <w:r>
        <w:rPr>
          <w:rFonts w:ascii="Times New Roman" w:hAnsi="Times New Roman" w:cs="Times New Roman"/>
          <w:i/>
          <w:sz w:val="24"/>
        </w:rPr>
        <w:t>R</w:t>
      </w:r>
      <w:r w:rsidRPr="00924C0F">
        <w:rPr>
          <w:rFonts w:ascii="Times New Roman" w:hAnsi="Times New Roman" w:cs="Times New Roman"/>
          <w:i/>
          <w:sz w:val="24"/>
        </w:rPr>
        <w:t xml:space="preserve">elacionamento com os </w:t>
      </w:r>
      <w:r>
        <w:rPr>
          <w:rFonts w:ascii="Times New Roman" w:hAnsi="Times New Roman" w:cs="Times New Roman"/>
          <w:i/>
          <w:sz w:val="24"/>
        </w:rPr>
        <w:t>A</w:t>
      </w:r>
      <w:r w:rsidRPr="00924C0F">
        <w:rPr>
          <w:rFonts w:ascii="Times New Roman" w:hAnsi="Times New Roman" w:cs="Times New Roman"/>
          <w:i/>
          <w:sz w:val="24"/>
        </w:rPr>
        <w:t xml:space="preserve">nimais de </w:t>
      </w:r>
      <w:r>
        <w:rPr>
          <w:rFonts w:ascii="Times New Roman" w:hAnsi="Times New Roman" w:cs="Times New Roman"/>
          <w:i/>
          <w:sz w:val="24"/>
        </w:rPr>
        <w:t>E</w:t>
      </w:r>
      <w:r w:rsidRPr="00924C0F">
        <w:rPr>
          <w:rFonts w:ascii="Times New Roman" w:hAnsi="Times New Roman" w:cs="Times New Roman"/>
          <w:i/>
          <w:sz w:val="24"/>
        </w:rPr>
        <w:t xml:space="preserve">stimação e as </w:t>
      </w:r>
      <w:r>
        <w:rPr>
          <w:rFonts w:ascii="Times New Roman" w:hAnsi="Times New Roman" w:cs="Times New Roman"/>
          <w:i/>
          <w:sz w:val="24"/>
        </w:rPr>
        <w:t>E</w:t>
      </w:r>
      <w:r w:rsidRPr="00924C0F">
        <w:rPr>
          <w:rFonts w:ascii="Times New Roman" w:hAnsi="Times New Roman" w:cs="Times New Roman"/>
          <w:i/>
          <w:sz w:val="24"/>
        </w:rPr>
        <w:t xml:space="preserve">xperiências de </w:t>
      </w:r>
      <w:r>
        <w:rPr>
          <w:rFonts w:ascii="Times New Roman" w:hAnsi="Times New Roman" w:cs="Times New Roman"/>
          <w:i/>
          <w:sz w:val="24"/>
        </w:rPr>
        <w:t>A</w:t>
      </w:r>
      <w:r w:rsidRPr="00924C0F">
        <w:rPr>
          <w:rFonts w:ascii="Times New Roman" w:hAnsi="Times New Roman" w:cs="Times New Roman"/>
          <w:i/>
          <w:sz w:val="24"/>
        </w:rPr>
        <w:t xml:space="preserve">gressão entre </w:t>
      </w:r>
      <w:r>
        <w:rPr>
          <w:rFonts w:ascii="Times New Roman" w:hAnsi="Times New Roman" w:cs="Times New Roman"/>
          <w:i/>
          <w:sz w:val="24"/>
        </w:rPr>
        <w:t>I</w:t>
      </w:r>
      <w:r w:rsidRPr="00924C0F">
        <w:rPr>
          <w:rFonts w:ascii="Times New Roman" w:hAnsi="Times New Roman" w:cs="Times New Roman"/>
          <w:i/>
          <w:sz w:val="24"/>
        </w:rPr>
        <w:t xml:space="preserve">rmãos, em função do </w:t>
      </w:r>
      <w:r>
        <w:rPr>
          <w:rFonts w:ascii="Times New Roman" w:hAnsi="Times New Roman" w:cs="Times New Roman"/>
          <w:i/>
          <w:sz w:val="24"/>
        </w:rPr>
        <w:t>S</w:t>
      </w:r>
      <w:r w:rsidRPr="00924C0F">
        <w:rPr>
          <w:rFonts w:ascii="Times New Roman" w:hAnsi="Times New Roman" w:cs="Times New Roman"/>
          <w:i/>
          <w:sz w:val="24"/>
        </w:rPr>
        <w:t>exo</w:t>
      </w:r>
    </w:p>
    <w:tbl>
      <w:tblPr>
        <w:tblStyle w:val="SombreamentoClaro1"/>
        <w:tblW w:w="9209" w:type="dxa"/>
        <w:tblLook w:val="04A0"/>
      </w:tblPr>
      <w:tblGrid>
        <w:gridCol w:w="4078"/>
        <w:gridCol w:w="1599"/>
        <w:gridCol w:w="1107"/>
        <w:gridCol w:w="1268"/>
        <w:gridCol w:w="1157"/>
      </w:tblGrid>
      <w:tr w:rsidR="00BF39D6" w:rsidRPr="00F63C1C" w:rsidTr="008D1A47">
        <w:trPr>
          <w:cnfStyle w:val="100000000000"/>
          <w:trHeight w:val="462"/>
        </w:trPr>
        <w:tc>
          <w:tcPr>
            <w:cnfStyle w:val="001000000000"/>
            <w:tcW w:w="4133" w:type="dxa"/>
            <w:tcBorders>
              <w:top w:val="single" w:sz="4" w:space="0" w:color="auto"/>
              <w:bottom w:val="single" w:sz="4" w:space="0" w:color="auto"/>
            </w:tcBorders>
            <w:shd w:val="clear" w:color="auto" w:fill="auto"/>
          </w:tcPr>
          <w:p w:rsidR="00BF39D6" w:rsidRDefault="00BF39D6" w:rsidP="00115D8E">
            <w:pPr>
              <w:spacing w:after="0" w:line="240" w:lineRule="auto"/>
              <w:contextualSpacing/>
              <w:jc w:val="center"/>
              <w:rPr>
                <w:rFonts w:ascii="Times New Roman" w:hAnsi="Times New Roman" w:cs="Times New Roman"/>
                <w:b w:val="0"/>
                <w:bCs w:val="0"/>
              </w:rPr>
            </w:pPr>
          </w:p>
          <w:p w:rsidR="00BF39D6" w:rsidRDefault="00BF39D6" w:rsidP="00115D8E">
            <w:pPr>
              <w:tabs>
                <w:tab w:val="left" w:pos="1244"/>
              </w:tabs>
              <w:spacing w:after="0" w:line="240" w:lineRule="auto"/>
              <w:contextualSpacing/>
              <w:rPr>
                <w:rFonts w:ascii="Times New Roman" w:hAnsi="Times New Roman" w:cs="Times New Roman"/>
                <w:b w:val="0"/>
                <w:bCs w:val="0"/>
                <w:color w:val="auto"/>
              </w:rPr>
            </w:pPr>
            <w:r>
              <w:rPr>
                <w:rFonts w:ascii="Times New Roman" w:hAnsi="Times New Roman" w:cs="Times New Roman"/>
              </w:rPr>
              <w:tab/>
            </w:r>
          </w:p>
        </w:tc>
        <w:tc>
          <w:tcPr>
            <w:tcW w:w="1609" w:type="dxa"/>
            <w:tcBorders>
              <w:top w:val="single" w:sz="4" w:space="0" w:color="auto"/>
              <w:bottom w:val="single" w:sz="4" w:space="0" w:color="auto"/>
            </w:tcBorders>
            <w:shd w:val="clear" w:color="auto" w:fill="auto"/>
          </w:tcPr>
          <w:p w:rsidR="00BF39D6" w:rsidRDefault="00BF39D6" w:rsidP="00115D8E">
            <w:pPr>
              <w:spacing w:after="0" w:line="240" w:lineRule="auto"/>
              <w:contextualSpacing/>
              <w:jc w:val="center"/>
              <w:cnfStyle w:val="100000000000"/>
              <w:rPr>
                <w:rFonts w:ascii="Times New Roman" w:hAnsi="Times New Roman" w:cs="Times New Roman"/>
                <w:b w:val="0"/>
                <w:bCs w:val="0"/>
                <w:i/>
                <w:color w:val="auto"/>
              </w:rPr>
            </w:pPr>
          </w:p>
          <w:p w:rsidR="00BF39D6" w:rsidRDefault="00BF39D6" w:rsidP="00115D8E">
            <w:pPr>
              <w:spacing w:after="0" w:line="240" w:lineRule="auto"/>
              <w:contextualSpacing/>
              <w:jc w:val="center"/>
              <w:cnfStyle w:val="100000000000"/>
              <w:rPr>
                <w:rFonts w:ascii="Times New Roman" w:hAnsi="Times New Roman" w:cs="Times New Roman"/>
                <w:b w:val="0"/>
                <w:bCs w:val="0"/>
                <w:i/>
                <w:color w:val="auto"/>
              </w:rPr>
            </w:pPr>
            <w:r w:rsidRPr="0091309C">
              <w:rPr>
                <w:rFonts w:ascii="Times New Roman" w:hAnsi="Times New Roman" w:cs="Times New Roman"/>
                <w:i/>
                <w:color w:val="auto"/>
              </w:rPr>
              <w:t>Sexo</w:t>
            </w:r>
          </w:p>
        </w:tc>
        <w:tc>
          <w:tcPr>
            <w:tcW w:w="1098" w:type="dxa"/>
            <w:tcBorders>
              <w:top w:val="single" w:sz="4" w:space="0" w:color="auto"/>
              <w:bottom w:val="single" w:sz="4" w:space="0" w:color="auto"/>
            </w:tcBorders>
            <w:shd w:val="clear" w:color="auto" w:fill="auto"/>
          </w:tcPr>
          <w:p w:rsidR="00BF39D6" w:rsidRDefault="00BF39D6" w:rsidP="00115D8E">
            <w:pPr>
              <w:spacing w:after="0" w:line="240" w:lineRule="auto"/>
              <w:contextualSpacing/>
              <w:jc w:val="center"/>
              <w:cnfStyle w:val="100000000000"/>
              <w:rPr>
                <w:rFonts w:ascii="Times New Roman" w:hAnsi="Times New Roman" w:cs="Times New Roman"/>
                <w:b w:val="0"/>
                <w:bCs w:val="0"/>
                <w:color w:val="auto"/>
              </w:rPr>
            </w:pPr>
          </w:p>
          <w:tbl>
            <w:tblPr>
              <w:tblW w:w="826" w:type="dxa"/>
              <w:tblBorders>
                <w:top w:val="nil"/>
                <w:left w:val="nil"/>
                <w:bottom w:val="nil"/>
                <w:right w:val="nil"/>
              </w:tblBorders>
              <w:tblLook w:val="0000"/>
            </w:tblPr>
            <w:tblGrid>
              <w:gridCol w:w="826"/>
            </w:tblGrid>
            <w:tr w:rsidR="00BF39D6" w:rsidRPr="00F63C1C" w:rsidTr="00115D8E">
              <w:trPr>
                <w:trHeight w:val="77"/>
              </w:trPr>
              <w:tc>
                <w:tcPr>
                  <w:tcW w:w="0" w:type="auto"/>
                  <w:vAlign w:val="center"/>
                </w:tcPr>
                <w:p w:rsidR="00BF39D6" w:rsidRDefault="00BF39D6" w:rsidP="00115D8E">
                  <w:pPr>
                    <w:autoSpaceDE w:val="0"/>
                    <w:autoSpaceDN w:val="0"/>
                    <w:adjustRightInd w:val="0"/>
                    <w:spacing w:after="0" w:line="240" w:lineRule="auto"/>
                    <w:contextualSpacing/>
                    <w:jc w:val="center"/>
                    <w:rPr>
                      <w:rFonts w:ascii="Times New Roman" w:hAnsi="Times New Roman" w:cs="Times New Roman"/>
                      <w:b/>
                    </w:rPr>
                  </w:pPr>
                  <w:r w:rsidRPr="0091309C">
                    <w:rPr>
                      <w:rFonts w:ascii="Times New Roman" w:hAnsi="Times New Roman" w:cs="Times New Roman"/>
                      <w:b/>
                      <w:bCs/>
                      <w:i/>
                      <w:iCs/>
                    </w:rPr>
                    <w:t>M±DP</w:t>
                  </w:r>
                </w:p>
              </w:tc>
            </w:tr>
          </w:tbl>
          <w:p w:rsidR="00BF39D6" w:rsidRPr="0091309C" w:rsidRDefault="00BF39D6" w:rsidP="00115D8E">
            <w:pPr>
              <w:spacing w:after="0" w:line="240" w:lineRule="auto"/>
              <w:contextualSpacing/>
              <w:jc w:val="center"/>
              <w:cnfStyle w:val="100000000000"/>
              <w:rPr>
                <w:rFonts w:ascii="Times New Roman" w:hAnsi="Times New Roman" w:cs="Times New Roman"/>
                <w:color w:val="auto"/>
              </w:rPr>
            </w:pPr>
          </w:p>
        </w:tc>
        <w:tc>
          <w:tcPr>
            <w:tcW w:w="1259" w:type="dxa"/>
            <w:tcBorders>
              <w:top w:val="single" w:sz="4" w:space="0" w:color="auto"/>
              <w:bottom w:val="single" w:sz="4" w:space="0" w:color="auto"/>
            </w:tcBorders>
            <w:shd w:val="clear" w:color="auto" w:fill="auto"/>
          </w:tcPr>
          <w:p w:rsidR="00BF39D6" w:rsidRDefault="00BF39D6" w:rsidP="00115D8E">
            <w:pPr>
              <w:spacing w:after="0" w:line="240" w:lineRule="auto"/>
              <w:contextualSpacing/>
              <w:jc w:val="center"/>
              <w:cnfStyle w:val="100000000000"/>
              <w:rPr>
                <w:rFonts w:ascii="Times New Roman" w:hAnsi="Times New Roman" w:cs="Times New Roman"/>
                <w:b w:val="0"/>
                <w:bCs w:val="0"/>
                <w:i/>
                <w:color w:val="auto"/>
              </w:rPr>
            </w:pPr>
          </w:p>
          <w:p w:rsidR="00BF39D6" w:rsidRDefault="00BF39D6" w:rsidP="00115D8E">
            <w:pPr>
              <w:spacing w:after="0" w:line="240" w:lineRule="auto"/>
              <w:contextualSpacing/>
              <w:jc w:val="center"/>
              <w:cnfStyle w:val="100000000000"/>
              <w:rPr>
                <w:rFonts w:ascii="Times New Roman" w:hAnsi="Times New Roman" w:cs="Times New Roman"/>
                <w:b w:val="0"/>
                <w:bCs w:val="0"/>
                <w:i/>
                <w:color w:val="auto"/>
              </w:rPr>
            </w:pPr>
            <w:r w:rsidRPr="0091309C">
              <w:rPr>
                <w:rFonts w:ascii="Times New Roman" w:hAnsi="Times New Roman" w:cs="Times New Roman"/>
                <w:i/>
                <w:color w:val="auto"/>
              </w:rPr>
              <w:t>IC 95%</w:t>
            </w:r>
          </w:p>
        </w:tc>
        <w:tc>
          <w:tcPr>
            <w:tcW w:w="1110" w:type="dxa"/>
            <w:tcBorders>
              <w:top w:val="single" w:sz="4" w:space="0" w:color="auto"/>
              <w:bottom w:val="single" w:sz="4" w:space="0" w:color="auto"/>
            </w:tcBorders>
            <w:shd w:val="clear" w:color="auto" w:fill="auto"/>
          </w:tcPr>
          <w:p w:rsidR="00BF39D6" w:rsidRDefault="00BF39D6" w:rsidP="00115D8E">
            <w:pPr>
              <w:spacing w:after="0" w:line="240" w:lineRule="auto"/>
              <w:contextualSpacing/>
              <w:jc w:val="center"/>
              <w:cnfStyle w:val="100000000000"/>
              <w:rPr>
                <w:rFonts w:ascii="Times New Roman" w:hAnsi="Times New Roman" w:cs="Times New Roman"/>
                <w:b w:val="0"/>
                <w:bCs w:val="0"/>
                <w:i/>
                <w:color w:val="auto"/>
              </w:rPr>
            </w:pPr>
            <w:r w:rsidRPr="0091309C">
              <w:rPr>
                <w:rFonts w:ascii="Times New Roman" w:hAnsi="Times New Roman" w:cs="Times New Roman"/>
                <w:i/>
                <w:color w:val="auto"/>
              </w:rPr>
              <w:t>Direção das diferenças</w:t>
            </w:r>
          </w:p>
        </w:tc>
      </w:tr>
      <w:tr w:rsidR="00BF39D6" w:rsidRPr="0091309C" w:rsidTr="008D1A47">
        <w:trPr>
          <w:cnfStyle w:val="000000100000"/>
          <w:trHeight w:val="206"/>
        </w:trPr>
        <w:tc>
          <w:tcPr>
            <w:cnfStyle w:val="001000000000"/>
            <w:tcW w:w="9208" w:type="dxa"/>
            <w:gridSpan w:val="5"/>
            <w:tcBorders>
              <w:top w:val="single" w:sz="4" w:space="0" w:color="auto"/>
              <w:bottom w:val="nil"/>
            </w:tcBorders>
            <w:shd w:val="clear" w:color="auto" w:fill="auto"/>
          </w:tcPr>
          <w:p w:rsidR="00BF39D6" w:rsidRPr="0091309C" w:rsidRDefault="00BF39D6" w:rsidP="00115D8E">
            <w:pPr>
              <w:spacing w:after="0" w:line="240" w:lineRule="auto"/>
              <w:contextualSpacing/>
              <w:jc w:val="both"/>
              <w:rPr>
                <w:rFonts w:ascii="Times New Roman" w:hAnsi="Times New Roman" w:cs="Times New Roman"/>
              </w:rPr>
            </w:pPr>
            <w:r w:rsidRPr="0091309C">
              <w:rPr>
                <w:rFonts w:ascii="Times New Roman" w:hAnsi="Times New Roman" w:cs="Times New Roman"/>
              </w:rPr>
              <w:t>LAPS</w:t>
            </w:r>
          </w:p>
        </w:tc>
      </w:tr>
      <w:tr w:rsidR="00BF39D6" w:rsidRPr="0091309C" w:rsidTr="008D1A47">
        <w:trPr>
          <w:trHeight w:val="228"/>
        </w:trPr>
        <w:tc>
          <w:tcPr>
            <w:cnfStyle w:val="001000000000"/>
            <w:tcW w:w="4133" w:type="dxa"/>
            <w:vMerge w:val="restart"/>
            <w:tcBorders>
              <w:top w:val="nil"/>
              <w:left w:val="nil"/>
              <w:bottom w:val="nil"/>
              <w:right w:val="nil"/>
            </w:tcBorders>
            <w:shd w:val="clear" w:color="auto" w:fill="auto"/>
          </w:tcPr>
          <w:p w:rsidR="00BF39D6" w:rsidRPr="0091309C" w:rsidRDefault="00BF39D6" w:rsidP="00115D8E">
            <w:pPr>
              <w:spacing w:after="0" w:line="240" w:lineRule="auto"/>
              <w:contextualSpacing/>
              <w:rPr>
                <w:rFonts w:ascii="Times New Roman" w:hAnsi="Times New Roman" w:cs="Times New Roman"/>
                <w:b w:val="0"/>
              </w:rPr>
            </w:pPr>
            <w:r>
              <w:rPr>
                <w:rFonts w:ascii="Times New Roman" w:hAnsi="Times New Roman" w:cs="Times New Roman"/>
                <w:b w:val="0"/>
              </w:rPr>
              <w:t xml:space="preserve">     </w:t>
            </w:r>
            <w:r w:rsidRPr="0091309C">
              <w:rPr>
                <w:rFonts w:ascii="Times New Roman" w:hAnsi="Times New Roman" w:cs="Times New Roman"/>
                <w:b w:val="0"/>
              </w:rPr>
              <w:t>Vínculo</w:t>
            </w:r>
          </w:p>
        </w:tc>
        <w:tc>
          <w:tcPr>
            <w:tcW w:w="1609" w:type="dxa"/>
            <w:tcBorders>
              <w:top w:val="nil"/>
              <w:left w:val="nil"/>
              <w:bottom w:val="nil"/>
              <w:right w:val="nil"/>
            </w:tcBorders>
            <w:shd w:val="clear" w:color="auto" w:fill="auto"/>
          </w:tcPr>
          <w:p w:rsidR="00BF39D6" w:rsidRDefault="00BF39D6" w:rsidP="008D1A47">
            <w:pPr>
              <w:spacing w:after="0" w:line="240" w:lineRule="auto"/>
              <w:ind w:left="70" w:hanging="70"/>
              <w:contextualSpacing/>
              <w:jc w:val="both"/>
              <w:cnfStyle w:val="000000000000"/>
              <w:rPr>
                <w:rFonts w:ascii="Times New Roman" w:hAnsi="Times New Roman" w:cs="Times New Roman"/>
                <w:color w:val="auto"/>
              </w:rPr>
            </w:pPr>
            <w:r w:rsidRPr="0091309C">
              <w:rPr>
                <w:rFonts w:ascii="Times New Roman" w:hAnsi="Times New Roman" w:cs="Times New Roman"/>
              </w:rPr>
              <w:t>1-Masculino</w:t>
            </w:r>
          </w:p>
        </w:tc>
        <w:tc>
          <w:tcPr>
            <w:tcW w:w="1098"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39.27</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.35</w:t>
            </w:r>
          </w:p>
        </w:tc>
        <w:tc>
          <w:tcPr>
            <w:tcW w:w="1259"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38.57;39.96</w:t>
            </w:r>
          </w:p>
        </w:tc>
        <w:tc>
          <w:tcPr>
            <w:tcW w:w="1110" w:type="dxa"/>
            <w:vMerge w:val="restart"/>
            <w:tcBorders>
              <w:top w:val="nil"/>
              <w:left w:val="nil"/>
              <w:bottom w:val="nil"/>
              <w:right w:val="nil"/>
            </w:tcBorders>
            <w:shd w:val="clear" w:color="auto" w:fill="auto"/>
          </w:tcPr>
          <w:p w:rsidR="00BF39D6" w:rsidRDefault="00BF39D6" w:rsidP="00115D8E">
            <w:pPr>
              <w:jc w:val="center"/>
              <w:cnfStyle w:val="000000000000"/>
              <w:rPr>
                <w:rFonts w:ascii="Times New Roman" w:hAnsi="Times New Roman" w:cs="Times New Roman"/>
                <w:color w:val="auto"/>
              </w:rPr>
            </w:pPr>
            <w:r w:rsidRPr="0091309C">
              <w:rPr>
                <w:rFonts w:ascii="Times New Roman" w:hAnsi="Times New Roman" w:cs="Times New Roman"/>
              </w:rPr>
              <w:t>2&gt;1</w:t>
            </w:r>
          </w:p>
        </w:tc>
      </w:tr>
      <w:tr w:rsidR="00BF39D6" w:rsidRPr="00F63C1C" w:rsidTr="008D1A47">
        <w:trPr>
          <w:cnfStyle w:val="000000100000"/>
          <w:trHeight w:val="129"/>
        </w:trPr>
        <w:tc>
          <w:tcPr>
            <w:cnfStyle w:val="001000000000"/>
            <w:tcW w:w="4133" w:type="dxa"/>
            <w:vMerge/>
            <w:tcBorders>
              <w:top w:val="nil"/>
              <w:bottom w:val="nil"/>
            </w:tcBorders>
            <w:shd w:val="clear" w:color="auto" w:fill="auto"/>
          </w:tcPr>
          <w:p w:rsidR="00BF39D6" w:rsidRDefault="00BF39D6" w:rsidP="00115D8E">
            <w:pPr>
              <w:spacing w:after="0" w:line="240" w:lineRule="auto"/>
              <w:contextualSpacing/>
              <w:rPr>
                <w:rFonts w:ascii="Times New Roman" w:hAnsi="Times New Roman" w:cs="Times New Roman"/>
                <w:b w:val="0"/>
                <w:bCs w:val="0"/>
                <w:color w:val="auto"/>
              </w:rPr>
            </w:pPr>
          </w:p>
        </w:tc>
        <w:tc>
          <w:tcPr>
            <w:tcW w:w="1609" w:type="dxa"/>
            <w:tcBorders>
              <w:top w:val="nil"/>
              <w:bottom w:val="nil"/>
            </w:tcBorders>
            <w:shd w:val="clear" w:color="auto" w:fill="auto"/>
          </w:tcPr>
          <w:p w:rsidR="00BF39D6" w:rsidRDefault="00BF39D6" w:rsidP="008D1A47">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2-Feminino</w:t>
            </w:r>
          </w:p>
        </w:tc>
        <w:tc>
          <w:tcPr>
            <w:tcW w:w="1098"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44.34</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.28</w:t>
            </w:r>
          </w:p>
        </w:tc>
        <w:tc>
          <w:tcPr>
            <w:tcW w:w="1259"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43.79;44.81</w:t>
            </w:r>
          </w:p>
        </w:tc>
        <w:tc>
          <w:tcPr>
            <w:tcW w:w="1110" w:type="dxa"/>
            <w:vMerge/>
            <w:tcBorders>
              <w:top w:val="nil"/>
              <w:bottom w:val="nil"/>
            </w:tcBorders>
            <w:shd w:val="clear" w:color="auto" w:fill="auto"/>
          </w:tcPr>
          <w:p w:rsidR="00BF39D6" w:rsidRDefault="00BF39D6" w:rsidP="00115D8E">
            <w:pPr>
              <w:jc w:val="center"/>
              <w:cnfStyle w:val="000000100000"/>
              <w:rPr>
                <w:rFonts w:ascii="Times New Roman" w:hAnsi="Times New Roman" w:cs="Times New Roman"/>
                <w:color w:val="auto"/>
              </w:rPr>
            </w:pPr>
          </w:p>
        </w:tc>
      </w:tr>
      <w:tr w:rsidR="00BF39D6" w:rsidRPr="0091309C" w:rsidTr="008D1A47">
        <w:trPr>
          <w:trHeight w:val="207"/>
        </w:trPr>
        <w:tc>
          <w:tcPr>
            <w:cnfStyle w:val="001000000000"/>
            <w:tcW w:w="4133" w:type="dxa"/>
            <w:vMerge w:val="restart"/>
            <w:tcBorders>
              <w:top w:val="nil"/>
              <w:left w:val="nil"/>
              <w:bottom w:val="nil"/>
              <w:right w:val="nil"/>
            </w:tcBorders>
            <w:shd w:val="clear" w:color="auto" w:fill="auto"/>
          </w:tcPr>
          <w:p w:rsidR="00BF39D6" w:rsidRPr="0091309C" w:rsidRDefault="00BF39D6" w:rsidP="00115D8E">
            <w:pPr>
              <w:spacing w:after="0" w:line="240" w:lineRule="auto"/>
              <w:contextualSpacing/>
              <w:rPr>
                <w:rFonts w:ascii="Times New Roman" w:hAnsi="Times New Roman" w:cs="Times New Roman"/>
                <w:b w:val="0"/>
              </w:rPr>
            </w:pPr>
            <w:r>
              <w:rPr>
                <w:rFonts w:ascii="Times New Roman" w:hAnsi="Times New Roman" w:cs="Times New Roman"/>
                <w:b w:val="0"/>
              </w:rPr>
              <w:t xml:space="preserve">     </w:t>
            </w:r>
            <w:r w:rsidRPr="0091309C">
              <w:rPr>
                <w:rFonts w:ascii="Times New Roman" w:hAnsi="Times New Roman" w:cs="Times New Roman"/>
                <w:b w:val="0"/>
              </w:rPr>
              <w:t>Proximidade</w:t>
            </w:r>
          </w:p>
        </w:tc>
        <w:tc>
          <w:tcPr>
            <w:tcW w:w="1609" w:type="dxa"/>
            <w:tcBorders>
              <w:top w:val="nil"/>
              <w:left w:val="nil"/>
              <w:bottom w:val="nil"/>
              <w:right w:val="nil"/>
            </w:tcBorders>
            <w:shd w:val="clear" w:color="auto" w:fill="auto"/>
          </w:tcPr>
          <w:p w:rsidR="00BF39D6" w:rsidRDefault="00BF39D6" w:rsidP="008D1A47">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1-Masculino</w:t>
            </w:r>
          </w:p>
        </w:tc>
        <w:tc>
          <w:tcPr>
            <w:tcW w:w="1098"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16.98</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.45</w:t>
            </w:r>
          </w:p>
        </w:tc>
        <w:tc>
          <w:tcPr>
            <w:tcW w:w="1259"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16.09;17.87</w:t>
            </w:r>
          </w:p>
        </w:tc>
        <w:tc>
          <w:tcPr>
            <w:tcW w:w="1110" w:type="dxa"/>
            <w:vMerge w:val="restart"/>
            <w:tcBorders>
              <w:top w:val="nil"/>
              <w:left w:val="nil"/>
              <w:bottom w:val="nil"/>
              <w:right w:val="nil"/>
            </w:tcBorders>
            <w:shd w:val="clear" w:color="auto" w:fill="auto"/>
          </w:tcPr>
          <w:p w:rsidR="00BF39D6" w:rsidRDefault="00BF39D6" w:rsidP="00115D8E">
            <w:pPr>
              <w:jc w:val="center"/>
              <w:cnfStyle w:val="000000000000"/>
              <w:rPr>
                <w:rFonts w:ascii="Times New Roman" w:hAnsi="Times New Roman" w:cs="Times New Roman"/>
                <w:color w:val="auto"/>
              </w:rPr>
            </w:pPr>
            <w:r w:rsidRPr="0091309C">
              <w:rPr>
                <w:rFonts w:ascii="Times New Roman" w:hAnsi="Times New Roman" w:cs="Times New Roman"/>
              </w:rPr>
              <w:t>2&gt;1</w:t>
            </w:r>
          </w:p>
        </w:tc>
      </w:tr>
      <w:tr w:rsidR="00BF39D6" w:rsidRPr="00F63C1C" w:rsidTr="008D1A47">
        <w:trPr>
          <w:cnfStyle w:val="000000100000"/>
          <w:trHeight w:val="129"/>
        </w:trPr>
        <w:tc>
          <w:tcPr>
            <w:cnfStyle w:val="001000000000"/>
            <w:tcW w:w="4133" w:type="dxa"/>
            <w:vMerge/>
            <w:tcBorders>
              <w:top w:val="nil"/>
              <w:bottom w:val="nil"/>
            </w:tcBorders>
            <w:shd w:val="clear" w:color="auto" w:fill="auto"/>
          </w:tcPr>
          <w:p w:rsidR="00BF39D6" w:rsidRDefault="00BF39D6" w:rsidP="00115D8E">
            <w:pPr>
              <w:spacing w:after="0" w:line="240" w:lineRule="auto"/>
              <w:contextualSpacing/>
              <w:rPr>
                <w:rFonts w:ascii="Times New Roman" w:hAnsi="Times New Roman" w:cs="Times New Roman"/>
                <w:b w:val="0"/>
                <w:bCs w:val="0"/>
                <w:color w:val="auto"/>
              </w:rPr>
            </w:pPr>
          </w:p>
        </w:tc>
        <w:tc>
          <w:tcPr>
            <w:tcW w:w="1609" w:type="dxa"/>
            <w:tcBorders>
              <w:top w:val="nil"/>
              <w:bottom w:val="nil"/>
            </w:tcBorders>
            <w:shd w:val="clear" w:color="auto" w:fill="auto"/>
          </w:tcPr>
          <w:p w:rsidR="00BF39D6" w:rsidRDefault="00BF39D6" w:rsidP="008D1A47">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2-Feminino</w:t>
            </w:r>
          </w:p>
        </w:tc>
        <w:tc>
          <w:tcPr>
            <w:tcW w:w="1098"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22.44</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.36</w:t>
            </w:r>
          </w:p>
        </w:tc>
        <w:tc>
          <w:tcPr>
            <w:tcW w:w="1259"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21.73;23.15</w:t>
            </w:r>
          </w:p>
        </w:tc>
        <w:tc>
          <w:tcPr>
            <w:tcW w:w="1110" w:type="dxa"/>
            <w:vMerge/>
            <w:tcBorders>
              <w:top w:val="nil"/>
              <w:bottom w:val="nil"/>
            </w:tcBorders>
            <w:shd w:val="clear" w:color="auto" w:fill="auto"/>
          </w:tcPr>
          <w:p w:rsidR="00BF39D6" w:rsidRDefault="00BF39D6" w:rsidP="00115D8E">
            <w:pPr>
              <w:jc w:val="center"/>
              <w:cnfStyle w:val="000000100000"/>
              <w:rPr>
                <w:rFonts w:ascii="Times New Roman" w:hAnsi="Times New Roman" w:cs="Times New Roman"/>
                <w:color w:val="auto"/>
              </w:rPr>
            </w:pPr>
          </w:p>
        </w:tc>
      </w:tr>
      <w:tr w:rsidR="00BF39D6" w:rsidRPr="00F63C1C" w:rsidTr="008D1A47">
        <w:trPr>
          <w:trHeight w:val="171"/>
        </w:trPr>
        <w:tc>
          <w:tcPr>
            <w:cnfStyle w:val="001000000000"/>
            <w:tcW w:w="4133" w:type="dxa"/>
            <w:vMerge w:val="restart"/>
            <w:tcBorders>
              <w:top w:val="nil"/>
              <w:left w:val="nil"/>
              <w:bottom w:val="nil"/>
              <w:right w:val="nil"/>
            </w:tcBorders>
            <w:shd w:val="clear" w:color="auto" w:fill="auto"/>
          </w:tcPr>
          <w:p w:rsidR="00BF39D6" w:rsidRPr="0091309C" w:rsidRDefault="00BF39D6" w:rsidP="00115D8E">
            <w:pPr>
              <w:spacing w:after="0" w:line="240" w:lineRule="auto"/>
              <w:contextualSpacing/>
              <w:rPr>
                <w:rFonts w:ascii="Times New Roman" w:hAnsi="Times New Roman" w:cs="Times New Roman"/>
                <w:b w:val="0"/>
              </w:rPr>
            </w:pPr>
            <w:r>
              <w:rPr>
                <w:rFonts w:ascii="Times New Roman" w:hAnsi="Times New Roman" w:cs="Times New Roman"/>
                <w:b w:val="0"/>
              </w:rPr>
              <w:t xml:space="preserve">     </w:t>
            </w:r>
            <w:r w:rsidRPr="0091309C">
              <w:rPr>
                <w:rFonts w:ascii="Times New Roman" w:hAnsi="Times New Roman" w:cs="Times New Roman"/>
                <w:b w:val="0"/>
              </w:rPr>
              <w:t>Importância</w:t>
            </w:r>
          </w:p>
        </w:tc>
        <w:tc>
          <w:tcPr>
            <w:tcW w:w="1609" w:type="dxa"/>
            <w:tcBorders>
              <w:top w:val="nil"/>
              <w:left w:val="nil"/>
              <w:bottom w:val="nil"/>
              <w:right w:val="nil"/>
            </w:tcBorders>
            <w:shd w:val="clear" w:color="auto" w:fill="auto"/>
          </w:tcPr>
          <w:p w:rsidR="00BF39D6" w:rsidRDefault="00BF39D6" w:rsidP="008D1A47">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1-Masculino</w:t>
            </w:r>
          </w:p>
        </w:tc>
        <w:tc>
          <w:tcPr>
            <w:tcW w:w="1098"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14.09</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.28</w:t>
            </w:r>
          </w:p>
        </w:tc>
        <w:tc>
          <w:tcPr>
            <w:tcW w:w="1259"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13.55;14.64</w:t>
            </w:r>
          </w:p>
        </w:tc>
        <w:tc>
          <w:tcPr>
            <w:tcW w:w="1110" w:type="dxa"/>
            <w:vMerge w:val="restart"/>
            <w:tcBorders>
              <w:top w:val="nil"/>
              <w:left w:val="nil"/>
              <w:bottom w:val="nil"/>
              <w:right w:val="nil"/>
            </w:tcBorders>
            <w:shd w:val="clear" w:color="auto" w:fill="auto"/>
          </w:tcPr>
          <w:p w:rsidR="00BF39D6" w:rsidRDefault="00BF39D6" w:rsidP="00115D8E">
            <w:pPr>
              <w:jc w:val="center"/>
              <w:cnfStyle w:val="000000000000"/>
              <w:rPr>
                <w:rFonts w:ascii="Times New Roman" w:hAnsi="Times New Roman" w:cs="Times New Roman"/>
                <w:color w:val="auto"/>
              </w:rPr>
            </w:pPr>
            <w:r w:rsidRPr="0091309C">
              <w:rPr>
                <w:rFonts w:ascii="Times New Roman" w:hAnsi="Times New Roman" w:cs="Times New Roman"/>
              </w:rPr>
              <w:t>2&gt;1</w:t>
            </w:r>
          </w:p>
        </w:tc>
      </w:tr>
      <w:tr w:rsidR="00BF39D6" w:rsidRPr="00F63C1C" w:rsidTr="008D1A47">
        <w:trPr>
          <w:cnfStyle w:val="000000100000"/>
          <w:trHeight w:val="129"/>
        </w:trPr>
        <w:tc>
          <w:tcPr>
            <w:cnfStyle w:val="001000000000"/>
            <w:tcW w:w="4133" w:type="dxa"/>
            <w:vMerge/>
            <w:tcBorders>
              <w:top w:val="nil"/>
              <w:bottom w:val="nil"/>
            </w:tcBorders>
            <w:shd w:val="clear" w:color="auto" w:fill="auto"/>
          </w:tcPr>
          <w:p w:rsidR="00BF39D6" w:rsidRDefault="00BF39D6" w:rsidP="00115D8E">
            <w:pPr>
              <w:spacing w:after="0" w:line="240" w:lineRule="auto"/>
              <w:contextualSpacing/>
              <w:jc w:val="center"/>
              <w:rPr>
                <w:rFonts w:ascii="Times New Roman" w:hAnsi="Times New Roman" w:cs="Times New Roman"/>
                <w:b w:val="0"/>
                <w:bCs w:val="0"/>
                <w:color w:val="auto"/>
              </w:rPr>
            </w:pPr>
          </w:p>
        </w:tc>
        <w:tc>
          <w:tcPr>
            <w:tcW w:w="1609" w:type="dxa"/>
            <w:tcBorders>
              <w:top w:val="nil"/>
              <w:bottom w:val="nil"/>
            </w:tcBorders>
            <w:shd w:val="clear" w:color="auto" w:fill="auto"/>
          </w:tcPr>
          <w:p w:rsidR="00BF39D6" w:rsidRDefault="00BF39D6" w:rsidP="008D1A47">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2-Feminino</w:t>
            </w:r>
          </w:p>
        </w:tc>
        <w:tc>
          <w:tcPr>
            <w:tcW w:w="1098"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17.64</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.22</w:t>
            </w:r>
          </w:p>
        </w:tc>
        <w:tc>
          <w:tcPr>
            <w:tcW w:w="1259"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17.21;18.07</w:t>
            </w:r>
          </w:p>
        </w:tc>
        <w:tc>
          <w:tcPr>
            <w:tcW w:w="1110" w:type="dxa"/>
            <w:vMerge/>
            <w:tcBorders>
              <w:top w:val="nil"/>
              <w:bottom w:val="nil"/>
            </w:tcBorders>
            <w:shd w:val="clear" w:color="auto" w:fill="auto"/>
          </w:tcPr>
          <w:p w:rsidR="00BF39D6" w:rsidRDefault="00BF39D6" w:rsidP="00115D8E">
            <w:pPr>
              <w:jc w:val="center"/>
              <w:cnfStyle w:val="000000100000"/>
              <w:rPr>
                <w:rFonts w:ascii="Times New Roman" w:hAnsi="Times New Roman" w:cs="Times New Roman"/>
                <w:color w:val="auto"/>
              </w:rPr>
            </w:pPr>
          </w:p>
        </w:tc>
      </w:tr>
      <w:tr w:rsidR="00BF39D6" w:rsidRPr="00F63C1C" w:rsidTr="008D1A47">
        <w:trPr>
          <w:trHeight w:val="488"/>
        </w:trPr>
        <w:tc>
          <w:tcPr>
            <w:cnfStyle w:val="001000000000"/>
            <w:tcW w:w="9208" w:type="dxa"/>
            <w:gridSpan w:val="5"/>
            <w:tcBorders>
              <w:top w:val="nil"/>
              <w:left w:val="nil"/>
              <w:bottom w:val="nil"/>
              <w:right w:val="nil"/>
            </w:tcBorders>
            <w:shd w:val="clear" w:color="auto" w:fill="auto"/>
          </w:tcPr>
          <w:p w:rsidR="00BF39D6" w:rsidRPr="0091309C" w:rsidRDefault="00BF39D6" w:rsidP="00115D8E">
            <w:pPr>
              <w:spacing w:after="0" w:line="240" w:lineRule="auto"/>
              <w:contextualSpacing/>
              <w:jc w:val="both"/>
              <w:rPr>
                <w:rFonts w:ascii="Times New Roman" w:hAnsi="Times New Roman" w:cs="Times New Roman"/>
              </w:rPr>
            </w:pPr>
            <w:r w:rsidRPr="0091309C">
              <w:rPr>
                <w:rFonts w:ascii="Times New Roman" w:hAnsi="Times New Roman" w:cs="Times New Roman"/>
              </w:rPr>
              <w:t>ESA</w:t>
            </w:r>
          </w:p>
        </w:tc>
      </w:tr>
      <w:tr w:rsidR="00BF39D6" w:rsidRPr="00F63C1C" w:rsidTr="008D1A47">
        <w:trPr>
          <w:cnfStyle w:val="000000100000"/>
          <w:trHeight w:val="271"/>
        </w:trPr>
        <w:tc>
          <w:tcPr>
            <w:cnfStyle w:val="001000000000"/>
            <w:tcW w:w="4133" w:type="dxa"/>
            <w:vMerge w:val="restart"/>
            <w:tcBorders>
              <w:top w:val="nil"/>
              <w:bottom w:val="nil"/>
            </w:tcBorders>
            <w:shd w:val="clear" w:color="auto" w:fill="auto"/>
          </w:tcPr>
          <w:p w:rsidR="00BF39D6" w:rsidRPr="0091309C" w:rsidRDefault="00BF39D6" w:rsidP="00115D8E">
            <w:pPr>
              <w:spacing w:after="0" w:line="240" w:lineRule="auto"/>
              <w:contextualSpacing/>
              <w:rPr>
                <w:rFonts w:ascii="Times New Roman" w:hAnsi="Times New Roman" w:cs="Times New Roman"/>
                <w:b w:val="0"/>
              </w:rPr>
            </w:pPr>
            <w:r>
              <w:rPr>
                <w:rFonts w:ascii="Times New Roman" w:hAnsi="Times New Roman" w:cs="Times New Roman"/>
                <w:b w:val="0"/>
              </w:rPr>
              <w:t xml:space="preserve">    </w:t>
            </w:r>
            <w:r w:rsidRPr="0091309C">
              <w:rPr>
                <w:rFonts w:ascii="Times New Roman" w:hAnsi="Times New Roman" w:cs="Times New Roman"/>
                <w:b w:val="0"/>
              </w:rPr>
              <w:t>Lutas de jogo</w:t>
            </w:r>
          </w:p>
        </w:tc>
        <w:tc>
          <w:tcPr>
            <w:tcW w:w="1609" w:type="dxa"/>
            <w:tcBorders>
              <w:top w:val="nil"/>
              <w:bottom w:val="nil"/>
            </w:tcBorders>
            <w:shd w:val="clear" w:color="auto" w:fill="auto"/>
          </w:tcPr>
          <w:p w:rsidR="00BF39D6" w:rsidRDefault="00BF39D6" w:rsidP="008D1A47">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1-Masculino</w:t>
            </w:r>
          </w:p>
        </w:tc>
        <w:tc>
          <w:tcPr>
            <w:tcW w:w="1098"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13.99</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.37</w:t>
            </w:r>
          </w:p>
        </w:tc>
        <w:tc>
          <w:tcPr>
            <w:tcW w:w="1259"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13.26;14.72</w:t>
            </w:r>
          </w:p>
        </w:tc>
        <w:tc>
          <w:tcPr>
            <w:tcW w:w="1110" w:type="dxa"/>
            <w:vMerge w:val="restart"/>
            <w:tcBorders>
              <w:top w:val="nil"/>
              <w:bottom w:val="nil"/>
            </w:tcBorders>
            <w:shd w:val="clear" w:color="auto" w:fill="auto"/>
          </w:tcPr>
          <w:p w:rsidR="00BF39D6" w:rsidRDefault="00BF39D6" w:rsidP="00115D8E">
            <w:pPr>
              <w:jc w:val="center"/>
              <w:cnfStyle w:val="000000100000"/>
              <w:rPr>
                <w:rFonts w:ascii="Times New Roman" w:hAnsi="Times New Roman" w:cs="Times New Roman"/>
                <w:color w:val="auto"/>
              </w:rPr>
            </w:pPr>
            <w:r w:rsidRPr="0091309C">
              <w:rPr>
                <w:rFonts w:ascii="Times New Roman" w:hAnsi="Times New Roman" w:cs="Times New Roman"/>
              </w:rPr>
              <w:t>1&gt;2</w:t>
            </w:r>
          </w:p>
        </w:tc>
      </w:tr>
      <w:tr w:rsidR="00BF39D6" w:rsidRPr="00F63C1C" w:rsidTr="008D1A47">
        <w:trPr>
          <w:trHeight w:val="129"/>
        </w:trPr>
        <w:tc>
          <w:tcPr>
            <w:cnfStyle w:val="001000000000"/>
            <w:tcW w:w="4133" w:type="dxa"/>
            <w:vMerge/>
            <w:tcBorders>
              <w:top w:val="nil"/>
              <w:left w:val="nil"/>
              <w:bottom w:val="nil"/>
              <w:right w:val="nil"/>
            </w:tcBorders>
            <w:shd w:val="clear" w:color="auto" w:fill="auto"/>
          </w:tcPr>
          <w:p w:rsidR="00BF39D6" w:rsidRDefault="00BF39D6" w:rsidP="00115D8E">
            <w:pPr>
              <w:spacing w:after="0" w:line="240" w:lineRule="auto"/>
              <w:contextualSpacing/>
              <w:rPr>
                <w:rFonts w:ascii="Times New Roman" w:hAnsi="Times New Roman" w:cs="Times New Roman"/>
                <w:b w:val="0"/>
                <w:bCs w:val="0"/>
                <w:color w:val="auto"/>
              </w:rPr>
            </w:pPr>
          </w:p>
        </w:tc>
        <w:tc>
          <w:tcPr>
            <w:tcW w:w="1609" w:type="dxa"/>
            <w:tcBorders>
              <w:top w:val="nil"/>
              <w:left w:val="nil"/>
              <w:bottom w:val="nil"/>
              <w:right w:val="nil"/>
            </w:tcBorders>
            <w:shd w:val="clear" w:color="auto" w:fill="auto"/>
          </w:tcPr>
          <w:p w:rsidR="00BF39D6" w:rsidRDefault="00BF39D6" w:rsidP="008D1A47">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2-Feminino</w:t>
            </w:r>
          </w:p>
        </w:tc>
        <w:tc>
          <w:tcPr>
            <w:tcW w:w="1098"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13.09</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.30</w:t>
            </w:r>
          </w:p>
        </w:tc>
        <w:tc>
          <w:tcPr>
            <w:tcW w:w="1259"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12.51;13.67</w:t>
            </w:r>
          </w:p>
        </w:tc>
        <w:tc>
          <w:tcPr>
            <w:tcW w:w="1110" w:type="dxa"/>
            <w:vMerge/>
            <w:tcBorders>
              <w:top w:val="nil"/>
              <w:left w:val="nil"/>
              <w:bottom w:val="nil"/>
              <w:right w:val="nil"/>
            </w:tcBorders>
            <w:shd w:val="clear" w:color="auto" w:fill="auto"/>
          </w:tcPr>
          <w:p w:rsidR="00BF39D6" w:rsidRDefault="00BF39D6" w:rsidP="00115D8E">
            <w:pPr>
              <w:jc w:val="center"/>
              <w:cnfStyle w:val="000000000000"/>
              <w:rPr>
                <w:rFonts w:ascii="Times New Roman" w:hAnsi="Times New Roman" w:cs="Times New Roman"/>
                <w:color w:val="auto"/>
              </w:rPr>
            </w:pPr>
          </w:p>
        </w:tc>
      </w:tr>
      <w:tr w:rsidR="00BF39D6" w:rsidRPr="00F63C1C" w:rsidTr="008D1A47">
        <w:trPr>
          <w:cnfStyle w:val="000000100000"/>
          <w:trHeight w:val="165"/>
        </w:trPr>
        <w:tc>
          <w:tcPr>
            <w:cnfStyle w:val="001000000000"/>
            <w:tcW w:w="4133" w:type="dxa"/>
            <w:vMerge w:val="restart"/>
            <w:tcBorders>
              <w:top w:val="nil"/>
              <w:bottom w:val="nil"/>
            </w:tcBorders>
            <w:shd w:val="clear" w:color="auto" w:fill="auto"/>
          </w:tcPr>
          <w:p w:rsidR="00BF39D6" w:rsidRDefault="00BF39D6" w:rsidP="00115D8E">
            <w:pPr>
              <w:spacing w:after="0" w:line="240" w:lineRule="auto"/>
              <w:contextualSpacing/>
              <w:rPr>
                <w:rFonts w:ascii="Times New Roman" w:hAnsi="Times New Roman" w:cs="Times New Roman"/>
                <w:bCs w:val="0"/>
              </w:rPr>
            </w:pPr>
            <w:r>
              <w:rPr>
                <w:rFonts w:ascii="Times New Roman" w:hAnsi="Times New Roman" w:cs="Times New Roman"/>
                <w:b w:val="0"/>
              </w:rPr>
              <w:t xml:space="preserve">    </w:t>
            </w:r>
            <w:r w:rsidRPr="0091309C">
              <w:rPr>
                <w:rFonts w:ascii="Times New Roman" w:hAnsi="Times New Roman" w:cs="Times New Roman"/>
                <w:b w:val="0"/>
              </w:rPr>
              <w:t>Agressão entre irmãos</w:t>
            </w:r>
          </w:p>
          <w:p w:rsidR="00BF39D6" w:rsidRDefault="00BF39D6" w:rsidP="00115D8E">
            <w:pPr>
              <w:tabs>
                <w:tab w:val="left" w:pos="1302"/>
              </w:tabs>
              <w:spacing w:after="0" w:line="240" w:lineRule="auto"/>
              <w:contextualSpacing/>
              <w:rPr>
                <w:rFonts w:ascii="Times New Roman" w:hAnsi="Times New Roman" w:cs="Times New Roman"/>
                <w:b w:val="0"/>
                <w:bCs w:val="0"/>
                <w:color w:val="auto"/>
              </w:rPr>
            </w:pPr>
            <w:r>
              <w:rPr>
                <w:rFonts w:ascii="Times New Roman" w:hAnsi="Times New Roman" w:cs="Times New Roman"/>
              </w:rPr>
              <w:tab/>
            </w:r>
          </w:p>
        </w:tc>
        <w:tc>
          <w:tcPr>
            <w:tcW w:w="1609" w:type="dxa"/>
            <w:tcBorders>
              <w:top w:val="nil"/>
              <w:bottom w:val="nil"/>
            </w:tcBorders>
            <w:shd w:val="clear" w:color="auto" w:fill="auto"/>
          </w:tcPr>
          <w:p w:rsidR="00BF39D6" w:rsidRDefault="00BF39D6" w:rsidP="008D1A47">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1-Masculino</w:t>
            </w:r>
          </w:p>
        </w:tc>
        <w:tc>
          <w:tcPr>
            <w:tcW w:w="1098"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10.11</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.37</w:t>
            </w:r>
          </w:p>
        </w:tc>
        <w:tc>
          <w:tcPr>
            <w:tcW w:w="1259"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11.93;13.55</w:t>
            </w:r>
          </w:p>
        </w:tc>
        <w:tc>
          <w:tcPr>
            <w:tcW w:w="1110" w:type="dxa"/>
            <w:vMerge w:val="restart"/>
            <w:tcBorders>
              <w:top w:val="nil"/>
              <w:bottom w:val="nil"/>
            </w:tcBorders>
            <w:shd w:val="clear" w:color="auto" w:fill="auto"/>
          </w:tcPr>
          <w:p w:rsidR="00BF39D6" w:rsidRDefault="00BF39D6" w:rsidP="00115D8E">
            <w:pPr>
              <w:jc w:val="center"/>
              <w:cnfStyle w:val="000000100000"/>
              <w:rPr>
                <w:rFonts w:ascii="Times New Roman" w:hAnsi="Times New Roman" w:cs="Times New Roman"/>
                <w:color w:val="auto"/>
              </w:rPr>
            </w:pPr>
            <w:r w:rsidRPr="0091309C">
              <w:rPr>
                <w:rFonts w:ascii="Times New Roman" w:hAnsi="Times New Roman" w:cs="Times New Roman"/>
              </w:rPr>
              <w:t>1&gt;2</w:t>
            </w:r>
          </w:p>
        </w:tc>
      </w:tr>
      <w:tr w:rsidR="00BF39D6" w:rsidRPr="0091309C" w:rsidTr="008D1A47">
        <w:trPr>
          <w:trHeight w:val="129"/>
        </w:trPr>
        <w:tc>
          <w:tcPr>
            <w:cnfStyle w:val="001000000000"/>
            <w:tcW w:w="4133" w:type="dxa"/>
            <w:vMerge/>
            <w:tcBorders>
              <w:top w:val="nil"/>
              <w:left w:val="nil"/>
              <w:bottom w:val="nil"/>
              <w:right w:val="nil"/>
            </w:tcBorders>
            <w:shd w:val="clear" w:color="auto" w:fill="auto"/>
          </w:tcPr>
          <w:p w:rsidR="00BF39D6" w:rsidRDefault="00BF39D6" w:rsidP="00115D8E">
            <w:pPr>
              <w:spacing w:after="0" w:line="240" w:lineRule="auto"/>
              <w:contextualSpacing/>
              <w:rPr>
                <w:rFonts w:ascii="Times New Roman" w:hAnsi="Times New Roman" w:cs="Times New Roman"/>
                <w:b w:val="0"/>
                <w:bCs w:val="0"/>
                <w:color w:val="auto"/>
              </w:rPr>
            </w:pPr>
          </w:p>
        </w:tc>
        <w:tc>
          <w:tcPr>
            <w:tcW w:w="1609" w:type="dxa"/>
            <w:tcBorders>
              <w:top w:val="nil"/>
              <w:left w:val="nil"/>
              <w:bottom w:val="nil"/>
              <w:right w:val="nil"/>
            </w:tcBorders>
            <w:shd w:val="clear" w:color="auto" w:fill="auto"/>
          </w:tcPr>
          <w:p w:rsidR="00BF39D6" w:rsidRDefault="00BF39D6" w:rsidP="008D1A47">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2-Feminino</w:t>
            </w:r>
          </w:p>
        </w:tc>
        <w:tc>
          <w:tcPr>
            <w:tcW w:w="1098"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9.12</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.29</w:t>
            </w:r>
          </w:p>
        </w:tc>
        <w:tc>
          <w:tcPr>
            <w:tcW w:w="1259"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11.96;13.09</w:t>
            </w:r>
          </w:p>
        </w:tc>
        <w:tc>
          <w:tcPr>
            <w:tcW w:w="1110" w:type="dxa"/>
            <w:vMerge/>
            <w:tcBorders>
              <w:top w:val="nil"/>
              <w:left w:val="nil"/>
              <w:bottom w:val="nil"/>
              <w:right w:val="nil"/>
            </w:tcBorders>
            <w:shd w:val="clear" w:color="auto" w:fill="auto"/>
          </w:tcPr>
          <w:p w:rsidR="00BF39D6" w:rsidRDefault="00BF39D6" w:rsidP="00115D8E">
            <w:pPr>
              <w:jc w:val="center"/>
              <w:cnfStyle w:val="000000000000"/>
              <w:rPr>
                <w:rFonts w:ascii="Times New Roman" w:hAnsi="Times New Roman" w:cs="Times New Roman"/>
                <w:color w:val="auto"/>
              </w:rPr>
            </w:pPr>
          </w:p>
        </w:tc>
      </w:tr>
      <w:tr w:rsidR="00BF39D6" w:rsidRPr="00C35968" w:rsidTr="008D1A47">
        <w:trPr>
          <w:cnfStyle w:val="000000100000"/>
          <w:trHeight w:val="201"/>
        </w:trPr>
        <w:tc>
          <w:tcPr>
            <w:cnfStyle w:val="001000000000"/>
            <w:tcW w:w="4133" w:type="dxa"/>
            <w:vMerge w:val="restart"/>
            <w:tcBorders>
              <w:top w:val="nil"/>
              <w:bottom w:val="nil"/>
            </w:tcBorders>
            <w:shd w:val="clear" w:color="auto" w:fill="auto"/>
          </w:tcPr>
          <w:p w:rsidR="00BF39D6" w:rsidRDefault="00BF39D6" w:rsidP="00115D8E">
            <w:pPr>
              <w:spacing w:after="0" w:line="240" w:lineRule="auto"/>
              <w:contextualSpacing/>
              <w:rPr>
                <w:rFonts w:ascii="Times New Roman" w:hAnsi="Times New Roman" w:cs="Times New Roman"/>
                <w:bCs w:val="0"/>
              </w:rPr>
            </w:pPr>
            <w:r>
              <w:rPr>
                <w:rFonts w:ascii="Times New Roman" w:hAnsi="Times New Roman" w:cs="Times New Roman"/>
                <w:b w:val="0"/>
              </w:rPr>
              <w:t xml:space="preserve">    </w:t>
            </w:r>
            <w:r w:rsidRPr="0091309C">
              <w:rPr>
                <w:rFonts w:ascii="Times New Roman" w:hAnsi="Times New Roman" w:cs="Times New Roman"/>
                <w:b w:val="0"/>
              </w:rPr>
              <w:t xml:space="preserve">Normalização </w:t>
            </w:r>
          </w:p>
          <w:p w:rsidR="00BF39D6" w:rsidRDefault="00BF39D6" w:rsidP="00115D8E">
            <w:pPr>
              <w:tabs>
                <w:tab w:val="left" w:pos="1325"/>
              </w:tabs>
              <w:spacing w:after="0" w:line="240" w:lineRule="auto"/>
              <w:contextualSpacing/>
              <w:rPr>
                <w:rFonts w:ascii="Times New Roman" w:hAnsi="Times New Roman" w:cs="Times New Roman"/>
                <w:b w:val="0"/>
                <w:bCs w:val="0"/>
                <w:color w:val="auto"/>
              </w:rPr>
            </w:pPr>
            <w:r>
              <w:rPr>
                <w:rFonts w:ascii="Times New Roman" w:hAnsi="Times New Roman" w:cs="Times New Roman"/>
              </w:rPr>
              <w:tab/>
            </w:r>
          </w:p>
        </w:tc>
        <w:tc>
          <w:tcPr>
            <w:tcW w:w="1609" w:type="dxa"/>
            <w:tcBorders>
              <w:top w:val="nil"/>
              <w:bottom w:val="nil"/>
            </w:tcBorders>
            <w:shd w:val="clear" w:color="auto" w:fill="auto"/>
          </w:tcPr>
          <w:p w:rsidR="00BF39D6" w:rsidRDefault="00BF39D6" w:rsidP="008D1A47">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1-Masculino</w:t>
            </w:r>
          </w:p>
        </w:tc>
        <w:tc>
          <w:tcPr>
            <w:tcW w:w="1098"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12.64</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.36</w:t>
            </w:r>
          </w:p>
        </w:tc>
        <w:tc>
          <w:tcPr>
            <w:tcW w:w="1259" w:type="dxa"/>
            <w:tcBorders>
              <w:top w:val="nil"/>
              <w:bottom w:val="nil"/>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9.39; 10.83</w:t>
            </w:r>
          </w:p>
        </w:tc>
        <w:tc>
          <w:tcPr>
            <w:tcW w:w="1110" w:type="dxa"/>
            <w:vMerge w:val="restart"/>
            <w:tcBorders>
              <w:top w:val="nil"/>
              <w:bottom w:val="nil"/>
            </w:tcBorders>
            <w:shd w:val="clear" w:color="auto" w:fill="auto"/>
          </w:tcPr>
          <w:p w:rsidR="00BF39D6" w:rsidRDefault="00BF39D6" w:rsidP="00115D8E">
            <w:pPr>
              <w:jc w:val="center"/>
              <w:cnfStyle w:val="000000100000"/>
              <w:rPr>
                <w:rFonts w:ascii="Times New Roman" w:hAnsi="Times New Roman" w:cs="Times New Roman"/>
                <w:color w:val="auto"/>
              </w:rPr>
            </w:pPr>
            <w:proofErr w:type="gramStart"/>
            <w:r w:rsidRPr="0091309C">
              <w:rPr>
                <w:rFonts w:ascii="Times New Roman" w:hAnsi="Times New Roman" w:cs="Times New Roman"/>
              </w:rPr>
              <w:t>n.s.</w:t>
            </w:r>
            <w:proofErr w:type="gramEnd"/>
          </w:p>
        </w:tc>
      </w:tr>
      <w:tr w:rsidR="00BF39D6" w:rsidRPr="00C35968" w:rsidTr="008D1A47">
        <w:trPr>
          <w:trHeight w:val="129"/>
        </w:trPr>
        <w:tc>
          <w:tcPr>
            <w:cnfStyle w:val="001000000000"/>
            <w:tcW w:w="4133" w:type="dxa"/>
            <w:vMerge/>
            <w:tcBorders>
              <w:top w:val="nil"/>
              <w:left w:val="nil"/>
              <w:bottom w:val="nil"/>
              <w:right w:val="nil"/>
            </w:tcBorders>
            <w:shd w:val="clear" w:color="auto" w:fill="auto"/>
          </w:tcPr>
          <w:p w:rsidR="00BF39D6" w:rsidRDefault="00BF39D6" w:rsidP="00115D8E">
            <w:pPr>
              <w:spacing w:after="0" w:line="240" w:lineRule="auto"/>
              <w:contextualSpacing/>
              <w:rPr>
                <w:rFonts w:ascii="Times New Roman" w:hAnsi="Times New Roman" w:cs="Times New Roman"/>
                <w:b w:val="0"/>
                <w:bCs w:val="0"/>
                <w:color w:val="auto"/>
              </w:rPr>
            </w:pPr>
          </w:p>
        </w:tc>
        <w:tc>
          <w:tcPr>
            <w:tcW w:w="1609" w:type="dxa"/>
            <w:tcBorders>
              <w:top w:val="nil"/>
              <w:left w:val="nil"/>
              <w:bottom w:val="nil"/>
              <w:right w:val="nil"/>
            </w:tcBorders>
            <w:shd w:val="clear" w:color="auto" w:fill="auto"/>
          </w:tcPr>
          <w:p w:rsidR="00BF39D6" w:rsidRDefault="00BF39D6" w:rsidP="008D1A47">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2-Feminino</w:t>
            </w:r>
          </w:p>
        </w:tc>
        <w:tc>
          <w:tcPr>
            <w:tcW w:w="1098"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12.53</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.29</w:t>
            </w:r>
          </w:p>
        </w:tc>
        <w:tc>
          <w:tcPr>
            <w:tcW w:w="1259" w:type="dxa"/>
            <w:tcBorders>
              <w:top w:val="nil"/>
              <w:left w:val="nil"/>
              <w:bottom w:val="nil"/>
              <w:right w:val="nil"/>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8.55;9.69</w:t>
            </w:r>
          </w:p>
        </w:tc>
        <w:tc>
          <w:tcPr>
            <w:tcW w:w="1110" w:type="dxa"/>
            <w:vMerge/>
            <w:tcBorders>
              <w:top w:val="nil"/>
              <w:left w:val="nil"/>
              <w:bottom w:val="nil"/>
              <w:right w:val="nil"/>
            </w:tcBorders>
            <w:shd w:val="clear" w:color="auto" w:fill="auto"/>
          </w:tcPr>
          <w:p w:rsidR="00BF39D6" w:rsidRDefault="00BF39D6" w:rsidP="00115D8E">
            <w:pPr>
              <w:jc w:val="center"/>
              <w:cnfStyle w:val="000000000000"/>
              <w:rPr>
                <w:rFonts w:ascii="Times New Roman" w:hAnsi="Times New Roman" w:cs="Times New Roman"/>
                <w:color w:val="auto"/>
              </w:rPr>
            </w:pPr>
          </w:p>
        </w:tc>
      </w:tr>
      <w:tr w:rsidR="00BF39D6" w:rsidRPr="00C35968" w:rsidTr="008D1A47">
        <w:trPr>
          <w:cnfStyle w:val="000000100000"/>
          <w:trHeight w:val="251"/>
        </w:trPr>
        <w:tc>
          <w:tcPr>
            <w:cnfStyle w:val="001000000000"/>
            <w:tcW w:w="4133" w:type="dxa"/>
            <w:vMerge w:val="restart"/>
            <w:tcBorders>
              <w:top w:val="nil"/>
              <w:bottom w:val="single" w:sz="4" w:space="0" w:color="auto"/>
            </w:tcBorders>
            <w:shd w:val="clear" w:color="auto" w:fill="auto"/>
          </w:tcPr>
          <w:p w:rsidR="00BF39D6" w:rsidRDefault="00BF39D6" w:rsidP="00115D8E">
            <w:pPr>
              <w:spacing w:after="0" w:line="240" w:lineRule="auto"/>
              <w:contextualSpacing/>
              <w:rPr>
                <w:rFonts w:ascii="Times New Roman" w:hAnsi="Times New Roman" w:cs="Times New Roman"/>
                <w:b w:val="0"/>
                <w:bCs w:val="0"/>
                <w:color w:val="auto"/>
              </w:rPr>
            </w:pPr>
            <w:r>
              <w:rPr>
                <w:rFonts w:ascii="Times New Roman" w:hAnsi="Times New Roman" w:cs="Times New Roman"/>
                <w:b w:val="0"/>
              </w:rPr>
              <w:t xml:space="preserve">    </w:t>
            </w:r>
            <w:r w:rsidRPr="0091309C">
              <w:rPr>
                <w:rFonts w:ascii="Times New Roman" w:hAnsi="Times New Roman" w:cs="Times New Roman"/>
                <w:b w:val="0"/>
              </w:rPr>
              <w:t>Dominância</w:t>
            </w:r>
          </w:p>
          <w:p w:rsidR="00BF39D6" w:rsidRDefault="00BF39D6" w:rsidP="00115D8E">
            <w:pPr>
              <w:spacing w:after="0" w:line="240" w:lineRule="auto"/>
              <w:contextualSpacing/>
              <w:rPr>
                <w:rFonts w:ascii="Times New Roman" w:hAnsi="Times New Roman" w:cs="Times New Roman"/>
                <w:b w:val="0"/>
                <w:bCs w:val="0"/>
                <w:color w:val="auto"/>
              </w:rPr>
            </w:pPr>
          </w:p>
        </w:tc>
        <w:tc>
          <w:tcPr>
            <w:tcW w:w="1609" w:type="dxa"/>
            <w:tcBorders>
              <w:top w:val="nil"/>
              <w:bottom w:val="single" w:sz="4" w:space="0" w:color="auto"/>
            </w:tcBorders>
            <w:shd w:val="clear" w:color="auto" w:fill="auto"/>
          </w:tcPr>
          <w:p w:rsidR="00BF39D6" w:rsidRDefault="00BF39D6" w:rsidP="008D1A47">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1-Masculino</w:t>
            </w:r>
          </w:p>
        </w:tc>
        <w:tc>
          <w:tcPr>
            <w:tcW w:w="1098" w:type="dxa"/>
            <w:tcBorders>
              <w:top w:val="nil"/>
              <w:bottom w:val="single" w:sz="4" w:space="0" w:color="auto"/>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13.50</w:t>
            </w:r>
            <w:r w:rsidRPr="0091309C">
              <w:rPr>
                <w:rFonts w:ascii="Times New Roman" w:hAnsi="Times New Roman" w:cs="Times New Roman"/>
                <w:b/>
                <w:bCs/>
                <w:i/>
                <w:iCs/>
                <w:color w:val="000000"/>
              </w:rPr>
              <w:t>±</w:t>
            </w:r>
            <w:r w:rsidRPr="0091309C">
              <w:rPr>
                <w:rFonts w:ascii="Times New Roman" w:hAnsi="Times New Roman" w:cs="Times New Roman"/>
                <w:bCs/>
                <w:iCs/>
                <w:color w:val="000000"/>
              </w:rPr>
              <w:t>.43</w:t>
            </w:r>
          </w:p>
        </w:tc>
        <w:tc>
          <w:tcPr>
            <w:tcW w:w="1259" w:type="dxa"/>
            <w:tcBorders>
              <w:top w:val="nil"/>
              <w:bottom w:val="single" w:sz="4" w:space="0" w:color="auto"/>
            </w:tcBorders>
            <w:shd w:val="clear" w:color="auto" w:fill="auto"/>
          </w:tcPr>
          <w:p w:rsidR="00BF39D6" w:rsidRDefault="00BF39D6" w:rsidP="00115D8E">
            <w:pPr>
              <w:spacing w:after="0" w:line="240" w:lineRule="auto"/>
              <w:contextualSpacing/>
              <w:jc w:val="both"/>
              <w:cnfStyle w:val="000000100000"/>
              <w:rPr>
                <w:rFonts w:ascii="Times New Roman" w:hAnsi="Times New Roman" w:cs="Times New Roman"/>
                <w:color w:val="auto"/>
              </w:rPr>
            </w:pPr>
            <w:r w:rsidRPr="0091309C">
              <w:rPr>
                <w:rFonts w:ascii="Times New Roman" w:hAnsi="Times New Roman" w:cs="Times New Roman"/>
              </w:rPr>
              <w:t>12.65;14.36</w:t>
            </w:r>
          </w:p>
        </w:tc>
        <w:tc>
          <w:tcPr>
            <w:tcW w:w="1110" w:type="dxa"/>
            <w:vMerge w:val="restart"/>
            <w:tcBorders>
              <w:top w:val="nil"/>
              <w:bottom w:val="single" w:sz="4" w:space="0" w:color="auto"/>
            </w:tcBorders>
            <w:shd w:val="clear" w:color="auto" w:fill="auto"/>
          </w:tcPr>
          <w:p w:rsidR="00BF39D6" w:rsidRDefault="00BF39D6" w:rsidP="00115D8E">
            <w:pPr>
              <w:jc w:val="center"/>
              <w:cnfStyle w:val="000000100000"/>
              <w:rPr>
                <w:rFonts w:ascii="Times New Roman" w:hAnsi="Times New Roman" w:cs="Times New Roman"/>
                <w:color w:val="auto"/>
              </w:rPr>
            </w:pPr>
            <w:r w:rsidRPr="0091309C">
              <w:rPr>
                <w:rFonts w:ascii="Times New Roman" w:hAnsi="Times New Roman" w:cs="Times New Roman"/>
              </w:rPr>
              <w:t>1&gt;2</w:t>
            </w:r>
          </w:p>
        </w:tc>
      </w:tr>
      <w:tr w:rsidR="00BF39D6" w:rsidRPr="00C35968" w:rsidTr="008D1A47">
        <w:trPr>
          <w:trHeight w:val="270"/>
        </w:trPr>
        <w:tc>
          <w:tcPr>
            <w:cnfStyle w:val="001000000000"/>
            <w:tcW w:w="4133" w:type="dxa"/>
            <w:vMerge/>
            <w:tcBorders>
              <w:top w:val="single" w:sz="4" w:space="0" w:color="auto"/>
            </w:tcBorders>
            <w:shd w:val="clear" w:color="auto" w:fill="auto"/>
          </w:tcPr>
          <w:p w:rsidR="00BF39D6" w:rsidRDefault="00BF39D6" w:rsidP="00115D8E">
            <w:pPr>
              <w:spacing w:after="0" w:line="240" w:lineRule="auto"/>
              <w:contextualSpacing/>
              <w:jc w:val="both"/>
              <w:rPr>
                <w:rFonts w:ascii="Times New Roman" w:hAnsi="Times New Roman" w:cs="Times New Roman"/>
                <w:b w:val="0"/>
                <w:bCs w:val="0"/>
                <w:color w:val="auto"/>
              </w:rPr>
            </w:pPr>
          </w:p>
        </w:tc>
        <w:tc>
          <w:tcPr>
            <w:tcW w:w="1609" w:type="dxa"/>
            <w:tcBorders>
              <w:top w:val="single" w:sz="4" w:space="0" w:color="auto"/>
            </w:tcBorders>
            <w:shd w:val="clear" w:color="auto" w:fill="auto"/>
          </w:tcPr>
          <w:p w:rsidR="00BF39D6" w:rsidRDefault="00BF39D6" w:rsidP="008D1A47">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2-Feminino</w:t>
            </w:r>
          </w:p>
        </w:tc>
        <w:tc>
          <w:tcPr>
            <w:tcW w:w="1098" w:type="dxa"/>
            <w:tcBorders>
              <w:top w:val="single" w:sz="4" w:space="0" w:color="auto"/>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11.67±.35</w:t>
            </w:r>
          </w:p>
        </w:tc>
        <w:tc>
          <w:tcPr>
            <w:tcW w:w="1259" w:type="dxa"/>
            <w:tcBorders>
              <w:top w:val="single" w:sz="4" w:space="0" w:color="auto"/>
            </w:tcBorders>
            <w:shd w:val="clear" w:color="auto" w:fill="auto"/>
          </w:tcPr>
          <w:p w:rsidR="00BF39D6" w:rsidRDefault="00BF39D6" w:rsidP="00115D8E">
            <w:pPr>
              <w:spacing w:after="0" w:line="240" w:lineRule="auto"/>
              <w:contextualSpacing/>
              <w:jc w:val="both"/>
              <w:cnfStyle w:val="000000000000"/>
              <w:rPr>
                <w:rFonts w:ascii="Times New Roman" w:hAnsi="Times New Roman" w:cs="Times New Roman"/>
                <w:color w:val="auto"/>
              </w:rPr>
            </w:pPr>
            <w:r w:rsidRPr="0091309C">
              <w:rPr>
                <w:rFonts w:ascii="Times New Roman" w:hAnsi="Times New Roman" w:cs="Times New Roman"/>
              </w:rPr>
              <w:t>10.99;12.35</w:t>
            </w:r>
          </w:p>
        </w:tc>
        <w:tc>
          <w:tcPr>
            <w:tcW w:w="1110" w:type="dxa"/>
            <w:vMerge/>
            <w:tcBorders>
              <w:top w:val="single" w:sz="4" w:space="0" w:color="auto"/>
            </w:tcBorders>
            <w:shd w:val="clear" w:color="auto" w:fill="auto"/>
          </w:tcPr>
          <w:p w:rsidR="00BF39D6" w:rsidRDefault="00BF39D6" w:rsidP="00115D8E">
            <w:pPr>
              <w:jc w:val="center"/>
              <w:cnfStyle w:val="000000000000"/>
              <w:rPr>
                <w:rFonts w:ascii="Times New Roman" w:hAnsi="Times New Roman" w:cs="Times New Roman"/>
                <w:color w:val="auto"/>
              </w:rPr>
            </w:pPr>
          </w:p>
        </w:tc>
      </w:tr>
    </w:tbl>
    <w:p w:rsidR="00BF39D6" w:rsidRDefault="00BF39D6" w:rsidP="00BF39D6">
      <w:pPr>
        <w:spacing w:line="240" w:lineRule="auto"/>
        <w:jc w:val="both"/>
        <w:rPr>
          <w:rFonts w:ascii="Times New Roman" w:hAnsi="Times New Roman" w:cs="Times New Roman"/>
          <w:sz w:val="20"/>
          <w:szCs w:val="20"/>
        </w:rPr>
      </w:pPr>
      <w:r w:rsidRPr="00030D82">
        <w:rPr>
          <w:rFonts w:ascii="Times New Roman" w:hAnsi="Times New Roman" w:cs="Times New Roman"/>
          <w:i/>
          <w:iCs/>
          <w:sz w:val="20"/>
          <w:szCs w:val="20"/>
        </w:rPr>
        <w:t xml:space="preserve">Nota: </w:t>
      </w:r>
      <w:r>
        <w:rPr>
          <w:rFonts w:ascii="Times New Roman" w:hAnsi="Times New Roman" w:cs="Times New Roman"/>
          <w:i/>
          <w:iCs/>
          <w:sz w:val="20"/>
          <w:szCs w:val="20"/>
        </w:rPr>
        <w:t>LAPS=</w:t>
      </w:r>
      <w:r w:rsidRPr="003708C7">
        <w:rPr>
          <w:rFonts w:ascii="Times New Roman" w:hAnsi="Times New Roman" w:cs="Times New Roman"/>
          <w:i/>
          <w:sz w:val="20"/>
          <w:szCs w:val="20"/>
        </w:rPr>
        <w:t xml:space="preserve"> </w:t>
      </w:r>
      <w:r w:rsidRPr="005D4B1E">
        <w:rPr>
          <w:rFonts w:ascii="Times New Roman" w:hAnsi="Times New Roman" w:cs="Times New Roman"/>
          <w:i/>
          <w:sz w:val="20"/>
          <w:szCs w:val="20"/>
        </w:rPr>
        <w:t xml:space="preserve">Lexington Pets </w:t>
      </w:r>
      <w:proofErr w:type="gramStart"/>
      <w:r w:rsidRPr="005D4B1E">
        <w:rPr>
          <w:rFonts w:ascii="Times New Roman" w:hAnsi="Times New Roman" w:cs="Times New Roman"/>
          <w:i/>
          <w:sz w:val="20"/>
          <w:szCs w:val="20"/>
        </w:rPr>
        <w:t>Attachment</w:t>
      </w:r>
      <w:proofErr w:type="gramEnd"/>
      <w:r w:rsidRPr="005D4B1E">
        <w:rPr>
          <w:rFonts w:ascii="Times New Roman" w:hAnsi="Times New Roman" w:cs="Times New Roman"/>
          <w:i/>
          <w:sz w:val="20"/>
          <w:szCs w:val="20"/>
        </w:rPr>
        <w:t xml:space="preserve"> Scale</w:t>
      </w:r>
      <w:r>
        <w:rPr>
          <w:rFonts w:ascii="Times New Roman" w:hAnsi="Times New Roman" w:cs="Times New Roman"/>
          <w:i/>
          <w:sz w:val="20"/>
          <w:szCs w:val="20"/>
        </w:rPr>
        <w:t>;</w:t>
      </w:r>
      <w:r w:rsidRPr="00F15380">
        <w:rPr>
          <w:rFonts w:ascii="Times New Roman" w:hAnsi="Times New Roman" w:cs="Times New Roman"/>
          <w:i/>
          <w:iCs/>
          <w:sz w:val="20"/>
          <w:szCs w:val="20"/>
        </w:rPr>
        <w:t xml:space="preserve"> </w:t>
      </w:r>
      <w:r w:rsidRPr="00030D82">
        <w:rPr>
          <w:rFonts w:ascii="Times New Roman" w:hAnsi="Times New Roman" w:cs="Times New Roman"/>
          <w:i/>
          <w:iCs/>
          <w:sz w:val="20"/>
          <w:szCs w:val="20"/>
        </w:rPr>
        <w:t xml:space="preserve">ESA= Escala de Experiências de Agressão entre Irmãos; M = </w:t>
      </w:r>
      <w:r w:rsidRPr="00030D82">
        <w:rPr>
          <w:rFonts w:ascii="Times New Roman" w:hAnsi="Times New Roman" w:cs="Times New Roman"/>
          <w:sz w:val="20"/>
          <w:szCs w:val="20"/>
        </w:rPr>
        <w:t xml:space="preserve">Média; </w:t>
      </w:r>
      <w:r w:rsidRPr="00030D82">
        <w:rPr>
          <w:rFonts w:ascii="Times New Roman" w:hAnsi="Times New Roman" w:cs="Times New Roman"/>
          <w:i/>
          <w:iCs/>
          <w:sz w:val="20"/>
          <w:szCs w:val="20"/>
        </w:rPr>
        <w:t xml:space="preserve">DP = </w:t>
      </w:r>
      <w:r w:rsidRPr="00030D82">
        <w:rPr>
          <w:rFonts w:ascii="Times New Roman" w:hAnsi="Times New Roman" w:cs="Times New Roman"/>
          <w:sz w:val="20"/>
          <w:szCs w:val="20"/>
        </w:rPr>
        <w:t xml:space="preserve">Desvio-padrão; IC </w:t>
      </w:r>
      <w:r w:rsidRPr="00030D82">
        <w:rPr>
          <w:rFonts w:ascii="Times New Roman" w:hAnsi="Times New Roman" w:cs="Times New Roman"/>
          <w:sz w:val="20"/>
          <w:szCs w:val="20"/>
          <w:vertAlign w:val="subscript"/>
        </w:rPr>
        <w:t>95%</w:t>
      </w:r>
      <w:r>
        <w:rPr>
          <w:rFonts w:ascii="Times New Roman" w:hAnsi="Times New Roman" w:cs="Times New Roman"/>
          <w:sz w:val="20"/>
          <w:szCs w:val="20"/>
        </w:rPr>
        <w:t xml:space="preserve"> = Intervalo de Confiança a 95%</w:t>
      </w:r>
    </w:p>
    <w:p w:rsidR="00BF39D6" w:rsidRPr="00C16108" w:rsidRDefault="00BF39D6" w:rsidP="00B97850">
      <w:pPr>
        <w:pStyle w:val="Ttulo2"/>
        <w:spacing w:line="240" w:lineRule="auto"/>
        <w:contextualSpacing/>
        <w:rPr>
          <w:rFonts w:ascii="Times New Roman" w:hAnsi="Times New Roman" w:cs="Times New Roman"/>
          <w:color w:val="auto"/>
          <w:sz w:val="24"/>
          <w:szCs w:val="24"/>
        </w:rPr>
      </w:pPr>
      <w:bookmarkStart w:id="27" w:name="_Toc4503051"/>
      <w:bookmarkStart w:id="28" w:name="_Toc4857428"/>
      <w:r w:rsidRPr="00C16108">
        <w:rPr>
          <w:rFonts w:ascii="Times New Roman" w:hAnsi="Times New Roman" w:cs="Times New Roman"/>
          <w:color w:val="auto"/>
          <w:sz w:val="24"/>
          <w:szCs w:val="24"/>
        </w:rPr>
        <w:t>Análise preditiva: papel preditor do relacionamento com os animais de estimação nas experiências de agressão entre irmãos</w:t>
      </w:r>
      <w:bookmarkEnd w:id="27"/>
      <w:bookmarkEnd w:id="28"/>
      <w:r w:rsidRPr="00C16108">
        <w:rPr>
          <w:rFonts w:ascii="Times New Roman" w:hAnsi="Times New Roman" w:cs="Times New Roman"/>
          <w:color w:val="auto"/>
          <w:sz w:val="24"/>
          <w:szCs w:val="24"/>
        </w:rPr>
        <w:t xml:space="preserve"> </w:t>
      </w:r>
    </w:p>
    <w:p w:rsidR="00BF39D6" w:rsidRDefault="00BF39D6" w:rsidP="00B9785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Foi realizada uma regressão hierárquica múltipla com o objetivo de avaliar a capacidade preditiva do relacionamento com os animais de estimação nas experiências de agressão entre irmãos (Tabela 3). Para tal foi introduzido 1 bloco</w:t>
      </w:r>
      <w:r w:rsidR="0094721D">
        <w:rPr>
          <w:rFonts w:ascii="Times New Roman" w:hAnsi="Times New Roman" w:cs="Times New Roman"/>
          <w:sz w:val="24"/>
          <w:szCs w:val="24"/>
        </w:rPr>
        <w:t xml:space="preserve"> </w:t>
      </w:r>
      <w:r>
        <w:rPr>
          <w:rFonts w:ascii="Times New Roman" w:hAnsi="Times New Roman" w:cs="Times New Roman"/>
          <w:sz w:val="24"/>
          <w:szCs w:val="24"/>
        </w:rPr>
        <w:t xml:space="preserve">que correspondeu à variável LAPS. </w:t>
      </w:r>
    </w:p>
    <w:p w:rsidR="00BF39D6" w:rsidRDefault="00BF39D6" w:rsidP="00B97850">
      <w:pPr>
        <w:spacing w:after="0" w:line="240" w:lineRule="auto"/>
        <w:ind w:firstLine="720"/>
        <w:contextualSpacing/>
        <w:rPr>
          <w:rFonts w:ascii="Times New Roman" w:hAnsi="Times New Roman" w:cs="Times New Roman"/>
          <w:sz w:val="24"/>
        </w:rPr>
      </w:pPr>
      <w:r>
        <w:rPr>
          <w:rFonts w:ascii="Times New Roman" w:hAnsi="Times New Roman" w:cs="Times New Roman"/>
          <w:sz w:val="24"/>
          <w:szCs w:val="24"/>
        </w:rPr>
        <w:t xml:space="preserve">Relativamente à </w:t>
      </w:r>
      <w:r w:rsidR="008D1A47">
        <w:rPr>
          <w:rFonts w:ascii="Times New Roman" w:hAnsi="Times New Roman" w:cs="Times New Roman"/>
          <w:sz w:val="24"/>
          <w:szCs w:val="24"/>
        </w:rPr>
        <w:t>dimensão</w:t>
      </w:r>
      <w:r>
        <w:rPr>
          <w:rFonts w:ascii="Times New Roman" w:hAnsi="Times New Roman" w:cs="Times New Roman"/>
          <w:sz w:val="24"/>
          <w:szCs w:val="24"/>
        </w:rPr>
        <w:t xml:space="preserve"> </w:t>
      </w:r>
      <w:r w:rsidRPr="009F667F">
        <w:rPr>
          <w:rFonts w:ascii="Times New Roman" w:hAnsi="Times New Roman" w:cs="Times New Roman"/>
          <w:i/>
          <w:sz w:val="24"/>
        </w:rPr>
        <w:t>Lutas de Jogo</w:t>
      </w:r>
      <w:r>
        <w:rPr>
          <w:rFonts w:ascii="Times New Roman" w:hAnsi="Times New Roman" w:cs="Times New Roman"/>
          <w:sz w:val="24"/>
        </w:rPr>
        <w:t xml:space="preserve"> o bloco 1 explica 9.6 % da variância total (</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=.096</w:t>
      </w:r>
      <w:r w:rsidRPr="00876029">
        <w:rPr>
          <w:rFonts w:ascii="Times New Roman" w:hAnsi="Times New Roman" w:cs="Times New Roman"/>
          <w:sz w:val="24"/>
        </w:rPr>
        <w:t>)</w:t>
      </w:r>
      <w:r>
        <w:rPr>
          <w:rFonts w:ascii="Times New Roman" w:hAnsi="Times New Roman" w:cs="Times New Roman"/>
          <w:sz w:val="24"/>
        </w:rPr>
        <w:t xml:space="preserve">, contribui individualmente com 0.9 % da variância para o modelo </w:t>
      </w:r>
      <w:r w:rsidRPr="00876029">
        <w:rPr>
          <w:rFonts w:ascii="Times New Roman" w:hAnsi="Times New Roman" w:cs="Times New Roman"/>
          <w:sz w:val="24"/>
        </w:rPr>
        <w:t>(</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change=.009</w:t>
      </w:r>
      <w:r w:rsidRPr="00876029">
        <w:rPr>
          <w:rFonts w:ascii="Times New Roman" w:hAnsi="Times New Roman" w:cs="Times New Roman"/>
          <w:sz w:val="24"/>
        </w:rPr>
        <w:t>)</w:t>
      </w:r>
      <w:r>
        <w:rPr>
          <w:rFonts w:ascii="Times New Roman" w:hAnsi="Times New Roman" w:cs="Times New Roman"/>
          <w:sz w:val="24"/>
        </w:rPr>
        <w:t xml:space="preserve"> não apresentando um contributo significativo </w:t>
      </w:r>
      <w:r w:rsidRPr="003E262A">
        <w:rPr>
          <w:rFonts w:ascii="Times New Roman" w:hAnsi="Times New Roman" w:cs="Times New Roman"/>
          <w:sz w:val="24"/>
        </w:rPr>
        <w:t>[</w:t>
      </w:r>
      <w:proofErr w:type="gramStart"/>
      <w:r w:rsidRPr="003E262A">
        <w:rPr>
          <w:rFonts w:ascii="Times New Roman" w:hAnsi="Times New Roman" w:cs="Times New Roman"/>
          <w:i/>
          <w:sz w:val="24"/>
        </w:rPr>
        <w:t>F</w:t>
      </w:r>
      <w:r>
        <w:rPr>
          <w:rFonts w:ascii="Times New Roman" w:hAnsi="Times New Roman" w:cs="Times New Roman"/>
          <w:sz w:val="24"/>
        </w:rPr>
        <w:t>(17.</w:t>
      </w:r>
      <w:proofErr w:type="gramEnd"/>
      <w:r>
        <w:rPr>
          <w:rFonts w:ascii="Times New Roman" w:hAnsi="Times New Roman" w:cs="Times New Roman"/>
          <w:sz w:val="24"/>
        </w:rPr>
        <w:t>821)=1.007</w:t>
      </w:r>
      <w:r w:rsidRPr="003E262A">
        <w:rPr>
          <w:rFonts w:ascii="Times New Roman" w:hAnsi="Times New Roman" w:cs="Times New Roman"/>
          <w:sz w:val="24"/>
        </w:rPr>
        <w:t xml:space="preserve">; </w:t>
      </w:r>
      <w:r w:rsidRPr="003E262A">
        <w:rPr>
          <w:rFonts w:ascii="Times New Roman" w:hAnsi="Times New Roman" w:cs="Times New Roman"/>
          <w:i/>
          <w:sz w:val="24"/>
        </w:rPr>
        <w:t>p</w:t>
      </w:r>
      <w:r>
        <w:rPr>
          <w:rFonts w:ascii="Times New Roman" w:hAnsi="Times New Roman" w:cs="Times New Roman"/>
          <w:sz w:val="24"/>
        </w:rPr>
        <w:t>=.390</w:t>
      </w:r>
      <w:r w:rsidRPr="003E262A">
        <w:rPr>
          <w:rFonts w:ascii="Times New Roman" w:hAnsi="Times New Roman" w:cs="Times New Roman"/>
          <w:sz w:val="24"/>
        </w:rPr>
        <w:t>].</w:t>
      </w:r>
      <w:r>
        <w:rPr>
          <w:rFonts w:ascii="Times New Roman" w:hAnsi="Times New Roman" w:cs="Times New Roman"/>
          <w:sz w:val="24"/>
        </w:rPr>
        <w:t xml:space="preserve"> Analisando de forma individual o contributo de cada uma das variáveis independentes dos blocos, verifica-se que nenhuma apresenta contribuição significativa </w:t>
      </w:r>
      <w:r w:rsidRPr="003E262A">
        <w:rPr>
          <w:rFonts w:ascii="Times New Roman" w:hAnsi="Times New Roman" w:cs="Times New Roman"/>
          <w:sz w:val="24"/>
        </w:rPr>
        <w:t>(</w:t>
      </w:r>
      <w:r w:rsidRPr="003E262A">
        <w:rPr>
          <w:rFonts w:ascii="Times New Roman" w:hAnsi="Times New Roman" w:cs="Times New Roman"/>
          <w:i/>
          <w:sz w:val="24"/>
        </w:rPr>
        <w:t>p</w:t>
      </w:r>
      <w:r w:rsidRPr="003E262A">
        <w:rPr>
          <w:rFonts w:ascii="Times New Roman" w:hAnsi="Times New Roman" w:cs="Times New Roman"/>
          <w:sz w:val="24"/>
        </w:rPr>
        <w:t>≤.05)</w:t>
      </w:r>
      <w:r>
        <w:rPr>
          <w:rFonts w:ascii="Times New Roman" w:hAnsi="Times New Roman" w:cs="Times New Roman"/>
          <w:sz w:val="24"/>
        </w:rPr>
        <w:t xml:space="preserve">. No que diz respeito à </w:t>
      </w:r>
      <w:r w:rsidRPr="00924C0F">
        <w:rPr>
          <w:rFonts w:ascii="Times New Roman" w:hAnsi="Times New Roman" w:cs="Times New Roman"/>
          <w:i/>
          <w:sz w:val="24"/>
        </w:rPr>
        <w:t>Normalização</w:t>
      </w:r>
      <w:r w:rsidR="00115D8E" w:rsidRPr="00115D8E">
        <w:rPr>
          <w:rFonts w:ascii="Times New Roman" w:hAnsi="Times New Roman" w:cs="Times New Roman"/>
          <w:iCs/>
          <w:sz w:val="24"/>
        </w:rPr>
        <w:t>,</w:t>
      </w:r>
      <w:r>
        <w:rPr>
          <w:rFonts w:ascii="Times New Roman" w:hAnsi="Times New Roman" w:cs="Times New Roman"/>
          <w:sz w:val="24"/>
        </w:rPr>
        <w:t xml:space="preserve"> o bloco 1 explica 4.7 % da variância total (</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=.047</w:t>
      </w:r>
      <w:r w:rsidRPr="00876029">
        <w:rPr>
          <w:rFonts w:ascii="Times New Roman" w:hAnsi="Times New Roman" w:cs="Times New Roman"/>
          <w:sz w:val="24"/>
        </w:rPr>
        <w:t>)</w:t>
      </w:r>
      <w:r>
        <w:rPr>
          <w:rFonts w:ascii="Times New Roman" w:hAnsi="Times New Roman" w:cs="Times New Roman"/>
          <w:sz w:val="24"/>
        </w:rPr>
        <w:t xml:space="preserve">, contribui individualmente com 0.2% da variância para o modelo </w:t>
      </w:r>
      <w:r w:rsidRPr="00876029">
        <w:rPr>
          <w:rFonts w:ascii="Times New Roman" w:hAnsi="Times New Roman" w:cs="Times New Roman"/>
          <w:sz w:val="24"/>
        </w:rPr>
        <w:t>(</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change=.002</w:t>
      </w:r>
      <w:r w:rsidRPr="00876029">
        <w:rPr>
          <w:rFonts w:ascii="Times New Roman" w:hAnsi="Times New Roman" w:cs="Times New Roman"/>
          <w:sz w:val="24"/>
        </w:rPr>
        <w:t>)</w:t>
      </w:r>
      <w:r>
        <w:rPr>
          <w:rFonts w:ascii="Times New Roman" w:hAnsi="Times New Roman" w:cs="Times New Roman"/>
          <w:sz w:val="24"/>
        </w:rPr>
        <w:t xml:space="preserve"> não apresentando um contributo significativo </w:t>
      </w:r>
      <w:r w:rsidRPr="003E262A">
        <w:rPr>
          <w:rFonts w:ascii="Times New Roman" w:hAnsi="Times New Roman" w:cs="Times New Roman"/>
          <w:sz w:val="24"/>
        </w:rPr>
        <w:t>[</w:t>
      </w:r>
      <w:proofErr w:type="gramStart"/>
      <w:r w:rsidRPr="003E262A">
        <w:rPr>
          <w:rFonts w:ascii="Times New Roman" w:hAnsi="Times New Roman" w:cs="Times New Roman"/>
          <w:i/>
          <w:sz w:val="24"/>
        </w:rPr>
        <w:t>F</w:t>
      </w:r>
      <w:r>
        <w:rPr>
          <w:rFonts w:ascii="Times New Roman" w:hAnsi="Times New Roman" w:cs="Times New Roman"/>
          <w:sz w:val="24"/>
        </w:rPr>
        <w:t>(3.</w:t>
      </w:r>
      <w:proofErr w:type="gramEnd"/>
      <w:r>
        <w:rPr>
          <w:rFonts w:ascii="Times New Roman" w:hAnsi="Times New Roman" w:cs="Times New Roman"/>
          <w:sz w:val="24"/>
        </w:rPr>
        <w:t>958)=.236</w:t>
      </w:r>
      <w:r w:rsidRPr="003E262A">
        <w:rPr>
          <w:rFonts w:ascii="Times New Roman" w:hAnsi="Times New Roman" w:cs="Times New Roman"/>
          <w:sz w:val="24"/>
        </w:rPr>
        <w:t xml:space="preserve">; </w:t>
      </w:r>
      <w:r w:rsidRPr="003E262A">
        <w:rPr>
          <w:rFonts w:ascii="Times New Roman" w:hAnsi="Times New Roman" w:cs="Times New Roman"/>
          <w:i/>
          <w:sz w:val="24"/>
        </w:rPr>
        <w:t>p</w:t>
      </w:r>
      <w:r>
        <w:rPr>
          <w:rFonts w:ascii="Times New Roman" w:hAnsi="Times New Roman" w:cs="Times New Roman"/>
          <w:sz w:val="24"/>
        </w:rPr>
        <w:t>=.871</w:t>
      </w:r>
      <w:r w:rsidRPr="003E262A">
        <w:rPr>
          <w:rFonts w:ascii="Times New Roman" w:hAnsi="Times New Roman" w:cs="Times New Roman"/>
          <w:sz w:val="24"/>
        </w:rPr>
        <w:t>].</w:t>
      </w:r>
      <w:r>
        <w:rPr>
          <w:rFonts w:ascii="Times New Roman" w:hAnsi="Times New Roman" w:cs="Times New Roman"/>
          <w:sz w:val="24"/>
        </w:rPr>
        <w:t xml:space="preserve"> Analisando de forma individual o contributo de cada uma das variáveis independentes dos blocos, verifica-se que nenhuma apresenta contribuição significativa </w:t>
      </w:r>
      <w:r w:rsidRPr="003E262A">
        <w:rPr>
          <w:rFonts w:ascii="Times New Roman" w:hAnsi="Times New Roman" w:cs="Times New Roman"/>
          <w:sz w:val="24"/>
        </w:rPr>
        <w:t>(</w:t>
      </w:r>
      <w:r w:rsidRPr="003E262A">
        <w:rPr>
          <w:rFonts w:ascii="Times New Roman" w:hAnsi="Times New Roman" w:cs="Times New Roman"/>
          <w:i/>
          <w:sz w:val="24"/>
        </w:rPr>
        <w:t>p</w:t>
      </w:r>
      <w:r w:rsidRPr="003E262A">
        <w:rPr>
          <w:rFonts w:ascii="Times New Roman" w:hAnsi="Times New Roman" w:cs="Times New Roman"/>
          <w:sz w:val="24"/>
        </w:rPr>
        <w:t>≤.05)</w:t>
      </w:r>
      <w:r>
        <w:rPr>
          <w:rFonts w:ascii="Times New Roman" w:hAnsi="Times New Roman" w:cs="Times New Roman"/>
          <w:sz w:val="24"/>
        </w:rPr>
        <w:t xml:space="preserve">. Quanto à variável </w:t>
      </w:r>
      <w:r w:rsidRPr="00924C0F">
        <w:rPr>
          <w:rFonts w:ascii="Times New Roman" w:hAnsi="Times New Roman" w:cs="Times New Roman"/>
          <w:i/>
          <w:sz w:val="24"/>
          <w:szCs w:val="24"/>
        </w:rPr>
        <w:t>Agressão entre Irmãos</w:t>
      </w:r>
      <w:r>
        <w:rPr>
          <w:rFonts w:ascii="Times New Roman" w:hAnsi="Times New Roman" w:cs="Times New Roman"/>
          <w:sz w:val="24"/>
          <w:szCs w:val="24"/>
        </w:rPr>
        <w:t>, o bloco 1 explica 20.7% da variância total (</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=.207</w:t>
      </w:r>
      <w:r w:rsidRPr="00876029">
        <w:rPr>
          <w:rFonts w:ascii="Times New Roman" w:hAnsi="Times New Roman" w:cs="Times New Roman"/>
          <w:sz w:val="24"/>
        </w:rPr>
        <w:t>)</w:t>
      </w:r>
      <w:r>
        <w:rPr>
          <w:rFonts w:ascii="Times New Roman" w:hAnsi="Times New Roman" w:cs="Times New Roman"/>
          <w:sz w:val="24"/>
        </w:rPr>
        <w:t xml:space="preserve">, contribui individualmente com 4.3 % da variância para o modelo </w:t>
      </w:r>
      <w:r w:rsidRPr="00876029">
        <w:rPr>
          <w:rFonts w:ascii="Times New Roman" w:hAnsi="Times New Roman" w:cs="Times New Roman"/>
          <w:sz w:val="24"/>
        </w:rPr>
        <w:t>(</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change=.043</w:t>
      </w:r>
      <w:r w:rsidRPr="00876029">
        <w:rPr>
          <w:rFonts w:ascii="Times New Roman" w:hAnsi="Times New Roman" w:cs="Times New Roman"/>
          <w:sz w:val="24"/>
        </w:rPr>
        <w:t>)</w:t>
      </w:r>
      <w:r>
        <w:rPr>
          <w:rFonts w:ascii="Times New Roman" w:hAnsi="Times New Roman" w:cs="Times New Roman"/>
          <w:sz w:val="24"/>
        </w:rPr>
        <w:t xml:space="preserve"> apresentando um contributo significativo </w:t>
      </w:r>
      <w:r w:rsidRPr="003E262A">
        <w:rPr>
          <w:rFonts w:ascii="Times New Roman" w:hAnsi="Times New Roman" w:cs="Times New Roman"/>
          <w:sz w:val="24"/>
        </w:rPr>
        <w:t>[</w:t>
      </w:r>
      <w:proofErr w:type="gramStart"/>
      <w:r w:rsidRPr="003E262A">
        <w:rPr>
          <w:rFonts w:ascii="Times New Roman" w:hAnsi="Times New Roman" w:cs="Times New Roman"/>
          <w:i/>
          <w:sz w:val="24"/>
        </w:rPr>
        <w:t>F</w:t>
      </w:r>
      <w:r>
        <w:rPr>
          <w:rFonts w:ascii="Times New Roman" w:hAnsi="Times New Roman" w:cs="Times New Roman"/>
          <w:sz w:val="24"/>
        </w:rPr>
        <w:t>(81.</w:t>
      </w:r>
      <w:proofErr w:type="gramEnd"/>
      <w:r>
        <w:rPr>
          <w:rFonts w:ascii="Times New Roman" w:hAnsi="Times New Roman" w:cs="Times New Roman"/>
          <w:sz w:val="24"/>
        </w:rPr>
        <w:t>949)=4.866</w:t>
      </w:r>
      <w:r w:rsidRPr="003E262A">
        <w:rPr>
          <w:rFonts w:ascii="Times New Roman" w:hAnsi="Times New Roman" w:cs="Times New Roman"/>
          <w:sz w:val="24"/>
        </w:rPr>
        <w:t xml:space="preserve">; </w:t>
      </w:r>
      <w:r w:rsidRPr="003E262A">
        <w:rPr>
          <w:rFonts w:ascii="Times New Roman" w:hAnsi="Times New Roman" w:cs="Times New Roman"/>
          <w:i/>
          <w:sz w:val="24"/>
        </w:rPr>
        <w:t>p</w:t>
      </w:r>
      <w:r>
        <w:rPr>
          <w:rFonts w:ascii="Times New Roman" w:hAnsi="Times New Roman" w:cs="Times New Roman"/>
          <w:sz w:val="24"/>
        </w:rPr>
        <w:t>=.003</w:t>
      </w:r>
      <w:r w:rsidRPr="003E262A">
        <w:rPr>
          <w:rFonts w:ascii="Times New Roman" w:hAnsi="Times New Roman" w:cs="Times New Roman"/>
          <w:sz w:val="24"/>
        </w:rPr>
        <w:t>].</w:t>
      </w:r>
      <w:r>
        <w:rPr>
          <w:rFonts w:ascii="Times New Roman" w:hAnsi="Times New Roman" w:cs="Times New Roman"/>
          <w:sz w:val="24"/>
        </w:rPr>
        <w:t xml:space="preserve"> Analisando de forma individual verifica-se que uma das variáveis independentes apresenta uma contribuição significativa </w:t>
      </w:r>
      <w:r w:rsidRPr="003E262A">
        <w:rPr>
          <w:rFonts w:ascii="Times New Roman" w:hAnsi="Times New Roman" w:cs="Times New Roman"/>
          <w:sz w:val="24"/>
        </w:rPr>
        <w:t>(</w:t>
      </w:r>
      <w:r w:rsidRPr="003E262A">
        <w:rPr>
          <w:rFonts w:ascii="Times New Roman" w:hAnsi="Times New Roman" w:cs="Times New Roman"/>
          <w:i/>
          <w:sz w:val="24"/>
        </w:rPr>
        <w:t>p</w:t>
      </w:r>
      <w:r w:rsidRPr="003E262A">
        <w:rPr>
          <w:rFonts w:ascii="Times New Roman" w:hAnsi="Times New Roman" w:cs="Times New Roman"/>
          <w:sz w:val="24"/>
        </w:rPr>
        <w:t>≤.05)</w:t>
      </w:r>
      <w:r>
        <w:rPr>
          <w:rFonts w:ascii="Times New Roman" w:hAnsi="Times New Roman" w:cs="Times New Roman"/>
          <w:sz w:val="24"/>
        </w:rPr>
        <w:t xml:space="preserve"> e prediz negativamente a </w:t>
      </w:r>
      <w:r w:rsidRPr="00924C0F">
        <w:rPr>
          <w:rFonts w:ascii="Times New Roman" w:hAnsi="Times New Roman" w:cs="Times New Roman"/>
          <w:i/>
          <w:sz w:val="24"/>
        </w:rPr>
        <w:t>Agressão entre Irmãos</w:t>
      </w:r>
      <w:r>
        <w:rPr>
          <w:rFonts w:ascii="Times New Roman" w:hAnsi="Times New Roman" w:cs="Times New Roman"/>
          <w:sz w:val="24"/>
        </w:rPr>
        <w:t xml:space="preserve"> sendo ela o </w:t>
      </w:r>
      <w:r w:rsidRPr="00924C0F">
        <w:rPr>
          <w:rFonts w:ascii="Times New Roman" w:hAnsi="Times New Roman" w:cs="Times New Roman"/>
          <w:i/>
          <w:sz w:val="24"/>
        </w:rPr>
        <w:t>Vínculo</w:t>
      </w:r>
      <w:r>
        <w:rPr>
          <w:rFonts w:ascii="Times New Roman" w:hAnsi="Times New Roman" w:cs="Times New Roman"/>
          <w:sz w:val="24"/>
        </w:rPr>
        <w:t xml:space="preserve"> </w:t>
      </w:r>
      <w:r w:rsidRPr="003E262A">
        <w:rPr>
          <w:rFonts w:ascii="Times New Roman" w:hAnsi="Times New Roman" w:cs="Times New Roman"/>
          <w:sz w:val="24"/>
        </w:rPr>
        <w:t>(</w:t>
      </w:r>
      <w:r w:rsidRPr="003E262A">
        <w:rPr>
          <w:rFonts w:ascii="Times New Roman" w:hAnsi="Times New Roman" w:cs="Times New Roman"/>
          <w:i/>
          <w:sz w:val="24"/>
        </w:rPr>
        <w:t>β</w:t>
      </w:r>
      <w:r>
        <w:rPr>
          <w:rFonts w:ascii="Times New Roman" w:hAnsi="Times New Roman" w:cs="Times New Roman"/>
          <w:sz w:val="24"/>
        </w:rPr>
        <w:t>= -.241</w:t>
      </w:r>
      <w:r w:rsidRPr="003E262A">
        <w:rPr>
          <w:rFonts w:ascii="Times New Roman" w:hAnsi="Times New Roman" w:cs="Times New Roman"/>
          <w:sz w:val="24"/>
        </w:rPr>
        <w:t>).</w:t>
      </w:r>
      <w:r>
        <w:rPr>
          <w:rFonts w:ascii="Times New Roman" w:hAnsi="Times New Roman" w:cs="Times New Roman"/>
          <w:sz w:val="24"/>
        </w:rPr>
        <w:t xml:space="preserve"> No que concerne à variável dominância o bloco 1 explica 19.3% da variância total (</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=.193</w:t>
      </w:r>
      <w:r w:rsidRPr="00876029">
        <w:rPr>
          <w:rFonts w:ascii="Times New Roman" w:hAnsi="Times New Roman" w:cs="Times New Roman"/>
          <w:sz w:val="24"/>
        </w:rPr>
        <w:t>)</w:t>
      </w:r>
      <w:r>
        <w:rPr>
          <w:rFonts w:ascii="Times New Roman" w:hAnsi="Times New Roman" w:cs="Times New Roman"/>
          <w:sz w:val="24"/>
        </w:rPr>
        <w:t xml:space="preserve">, contribui individualmente com 3.7 % da variância para o modelo </w:t>
      </w:r>
      <w:r w:rsidRPr="00876029">
        <w:rPr>
          <w:rFonts w:ascii="Times New Roman" w:hAnsi="Times New Roman" w:cs="Times New Roman"/>
          <w:sz w:val="24"/>
        </w:rPr>
        <w:t>(</w:t>
      </w:r>
      <w:r w:rsidRPr="003E262A">
        <w:rPr>
          <w:rFonts w:ascii="Times New Roman" w:hAnsi="Times New Roman" w:cs="Times New Roman"/>
          <w:i/>
          <w:sz w:val="24"/>
        </w:rPr>
        <w:t>R</w:t>
      </w:r>
      <w:r w:rsidRPr="003E262A">
        <w:rPr>
          <w:rFonts w:ascii="Times New Roman" w:hAnsi="Times New Roman" w:cs="Times New Roman"/>
          <w:i/>
          <w:sz w:val="24"/>
          <w:vertAlign w:val="superscript"/>
        </w:rPr>
        <w:t>2</w:t>
      </w:r>
      <w:r>
        <w:rPr>
          <w:rFonts w:ascii="Times New Roman" w:hAnsi="Times New Roman" w:cs="Times New Roman"/>
          <w:sz w:val="24"/>
        </w:rPr>
        <w:t>change=.037</w:t>
      </w:r>
      <w:r w:rsidRPr="00876029">
        <w:rPr>
          <w:rFonts w:ascii="Times New Roman" w:hAnsi="Times New Roman" w:cs="Times New Roman"/>
          <w:sz w:val="24"/>
        </w:rPr>
        <w:t>)</w:t>
      </w:r>
      <w:r>
        <w:rPr>
          <w:rFonts w:ascii="Times New Roman" w:hAnsi="Times New Roman" w:cs="Times New Roman"/>
          <w:sz w:val="24"/>
        </w:rPr>
        <w:t xml:space="preserve"> apresentando um contributo significativo </w:t>
      </w:r>
      <w:r w:rsidRPr="003E262A">
        <w:rPr>
          <w:rFonts w:ascii="Times New Roman" w:hAnsi="Times New Roman" w:cs="Times New Roman"/>
          <w:sz w:val="24"/>
        </w:rPr>
        <w:t>[</w:t>
      </w:r>
      <w:proofErr w:type="gramStart"/>
      <w:r w:rsidRPr="003E262A">
        <w:rPr>
          <w:rFonts w:ascii="Times New Roman" w:hAnsi="Times New Roman" w:cs="Times New Roman"/>
          <w:i/>
          <w:sz w:val="24"/>
        </w:rPr>
        <w:t>F</w:t>
      </w:r>
      <w:r>
        <w:rPr>
          <w:rFonts w:ascii="Times New Roman" w:hAnsi="Times New Roman" w:cs="Times New Roman"/>
          <w:sz w:val="24"/>
        </w:rPr>
        <w:t>(101.</w:t>
      </w:r>
      <w:proofErr w:type="gramEnd"/>
      <w:r>
        <w:rPr>
          <w:rFonts w:ascii="Times New Roman" w:hAnsi="Times New Roman" w:cs="Times New Roman"/>
          <w:sz w:val="24"/>
        </w:rPr>
        <w:t>407)=4.196</w:t>
      </w:r>
      <w:r w:rsidRPr="003E262A">
        <w:rPr>
          <w:rFonts w:ascii="Times New Roman" w:hAnsi="Times New Roman" w:cs="Times New Roman"/>
          <w:sz w:val="24"/>
        </w:rPr>
        <w:t xml:space="preserve">; </w:t>
      </w:r>
      <w:r w:rsidRPr="003E262A">
        <w:rPr>
          <w:rFonts w:ascii="Times New Roman" w:hAnsi="Times New Roman" w:cs="Times New Roman"/>
          <w:i/>
          <w:sz w:val="24"/>
        </w:rPr>
        <w:t>p</w:t>
      </w:r>
      <w:r>
        <w:rPr>
          <w:rFonts w:ascii="Times New Roman" w:hAnsi="Times New Roman" w:cs="Times New Roman"/>
          <w:sz w:val="24"/>
        </w:rPr>
        <w:t>=.006</w:t>
      </w:r>
      <w:r w:rsidRPr="003E262A">
        <w:rPr>
          <w:rFonts w:ascii="Times New Roman" w:hAnsi="Times New Roman" w:cs="Times New Roman"/>
          <w:sz w:val="24"/>
        </w:rPr>
        <w:t>].</w:t>
      </w:r>
      <w:r>
        <w:rPr>
          <w:rFonts w:ascii="Times New Roman" w:hAnsi="Times New Roman" w:cs="Times New Roman"/>
          <w:sz w:val="24"/>
        </w:rPr>
        <w:t xml:space="preserve"> Analisando de forma individual verifica-se que uma das variáveis independentes apresenta uma contribuição significativa </w:t>
      </w:r>
      <w:r w:rsidRPr="003E262A">
        <w:rPr>
          <w:rFonts w:ascii="Times New Roman" w:hAnsi="Times New Roman" w:cs="Times New Roman"/>
          <w:sz w:val="24"/>
        </w:rPr>
        <w:t>(</w:t>
      </w:r>
      <w:r w:rsidRPr="003E262A">
        <w:rPr>
          <w:rFonts w:ascii="Times New Roman" w:hAnsi="Times New Roman" w:cs="Times New Roman"/>
          <w:i/>
          <w:sz w:val="24"/>
        </w:rPr>
        <w:t>p</w:t>
      </w:r>
      <w:r w:rsidRPr="003E262A">
        <w:rPr>
          <w:rFonts w:ascii="Times New Roman" w:hAnsi="Times New Roman" w:cs="Times New Roman"/>
          <w:sz w:val="24"/>
        </w:rPr>
        <w:t>≤.05)</w:t>
      </w:r>
      <w:r>
        <w:rPr>
          <w:rFonts w:ascii="Times New Roman" w:hAnsi="Times New Roman" w:cs="Times New Roman"/>
          <w:sz w:val="24"/>
        </w:rPr>
        <w:t xml:space="preserve"> e prediz negativamente a </w:t>
      </w:r>
      <w:r w:rsidRPr="00924C0F">
        <w:rPr>
          <w:rFonts w:ascii="Times New Roman" w:hAnsi="Times New Roman" w:cs="Times New Roman"/>
          <w:i/>
          <w:sz w:val="24"/>
        </w:rPr>
        <w:t>Dominância</w:t>
      </w:r>
      <w:r>
        <w:rPr>
          <w:rFonts w:ascii="Times New Roman" w:hAnsi="Times New Roman" w:cs="Times New Roman"/>
          <w:sz w:val="24"/>
        </w:rPr>
        <w:t xml:space="preserve"> sendo ela o </w:t>
      </w:r>
      <w:r w:rsidRPr="00924C0F">
        <w:rPr>
          <w:rFonts w:ascii="Times New Roman" w:hAnsi="Times New Roman" w:cs="Times New Roman"/>
          <w:i/>
          <w:sz w:val="24"/>
        </w:rPr>
        <w:t xml:space="preserve">Vínculo </w:t>
      </w:r>
      <w:r w:rsidRPr="003E262A">
        <w:rPr>
          <w:rFonts w:ascii="Times New Roman" w:hAnsi="Times New Roman" w:cs="Times New Roman"/>
          <w:sz w:val="24"/>
        </w:rPr>
        <w:t>(</w:t>
      </w:r>
      <w:r w:rsidRPr="003E262A">
        <w:rPr>
          <w:rFonts w:ascii="Times New Roman" w:hAnsi="Times New Roman" w:cs="Times New Roman"/>
          <w:i/>
          <w:sz w:val="24"/>
        </w:rPr>
        <w:t>β</w:t>
      </w:r>
      <w:r>
        <w:rPr>
          <w:rFonts w:ascii="Times New Roman" w:hAnsi="Times New Roman" w:cs="Times New Roman"/>
          <w:sz w:val="24"/>
        </w:rPr>
        <w:t>= -.207</w:t>
      </w:r>
      <w:r w:rsidRPr="003E262A">
        <w:rPr>
          <w:rFonts w:ascii="Times New Roman" w:hAnsi="Times New Roman" w:cs="Times New Roman"/>
          <w:sz w:val="24"/>
        </w:rPr>
        <w:t>).</w:t>
      </w:r>
      <w:r>
        <w:rPr>
          <w:rFonts w:ascii="Times New Roman" w:hAnsi="Times New Roman" w:cs="Times New Roman"/>
          <w:sz w:val="24"/>
        </w:rPr>
        <w:t xml:space="preserve"> </w:t>
      </w:r>
    </w:p>
    <w:p w:rsidR="00BF39D6" w:rsidRPr="002A39AD" w:rsidRDefault="00BF39D6" w:rsidP="00BF39D6">
      <w:pPr>
        <w:spacing w:after="0" w:line="240" w:lineRule="auto"/>
        <w:jc w:val="both"/>
        <w:rPr>
          <w:rFonts w:ascii="Times New Roman" w:hAnsi="Times New Roman" w:cs="Times New Roman"/>
          <w:sz w:val="24"/>
        </w:rPr>
      </w:pPr>
      <w:r w:rsidRPr="002A39AD">
        <w:rPr>
          <w:rFonts w:ascii="Times New Roman" w:hAnsi="Times New Roman" w:cs="Times New Roman"/>
          <w:sz w:val="24"/>
        </w:rPr>
        <w:t>Tabela 3</w:t>
      </w:r>
    </w:p>
    <w:p w:rsidR="00BF39D6" w:rsidRDefault="00BF39D6" w:rsidP="00BF39D6">
      <w:pPr>
        <w:spacing w:after="0" w:line="240" w:lineRule="auto"/>
        <w:jc w:val="both"/>
        <w:rPr>
          <w:rFonts w:ascii="Times New Roman" w:hAnsi="Times New Roman" w:cs="Times New Roman"/>
          <w:i/>
          <w:sz w:val="24"/>
        </w:rPr>
      </w:pPr>
      <w:r w:rsidRPr="00924C0F">
        <w:rPr>
          <w:rFonts w:ascii="Times New Roman" w:hAnsi="Times New Roman" w:cs="Times New Roman"/>
          <w:i/>
          <w:sz w:val="24"/>
        </w:rPr>
        <w:t xml:space="preserve">Análise </w:t>
      </w:r>
      <w:r>
        <w:rPr>
          <w:rFonts w:ascii="Times New Roman" w:hAnsi="Times New Roman" w:cs="Times New Roman"/>
          <w:i/>
          <w:sz w:val="24"/>
        </w:rPr>
        <w:t>P</w:t>
      </w:r>
      <w:r w:rsidRPr="00924C0F">
        <w:rPr>
          <w:rFonts w:ascii="Times New Roman" w:hAnsi="Times New Roman" w:cs="Times New Roman"/>
          <w:i/>
          <w:sz w:val="24"/>
        </w:rPr>
        <w:t xml:space="preserve">reditiva: Papel preditor do </w:t>
      </w:r>
      <w:r>
        <w:rPr>
          <w:rFonts w:ascii="Times New Roman" w:hAnsi="Times New Roman" w:cs="Times New Roman"/>
          <w:i/>
          <w:sz w:val="24"/>
        </w:rPr>
        <w:t>R</w:t>
      </w:r>
      <w:r w:rsidRPr="00924C0F">
        <w:rPr>
          <w:rFonts w:ascii="Times New Roman" w:hAnsi="Times New Roman" w:cs="Times New Roman"/>
          <w:i/>
          <w:sz w:val="24"/>
        </w:rPr>
        <w:t xml:space="preserve">elacionamento com os </w:t>
      </w:r>
      <w:r>
        <w:rPr>
          <w:rFonts w:ascii="Times New Roman" w:hAnsi="Times New Roman" w:cs="Times New Roman"/>
          <w:i/>
          <w:sz w:val="24"/>
        </w:rPr>
        <w:t>A</w:t>
      </w:r>
      <w:r w:rsidRPr="00924C0F">
        <w:rPr>
          <w:rFonts w:ascii="Times New Roman" w:hAnsi="Times New Roman" w:cs="Times New Roman"/>
          <w:i/>
          <w:sz w:val="24"/>
        </w:rPr>
        <w:t xml:space="preserve">nimais de </w:t>
      </w:r>
      <w:r>
        <w:rPr>
          <w:rFonts w:ascii="Times New Roman" w:hAnsi="Times New Roman" w:cs="Times New Roman"/>
          <w:i/>
          <w:sz w:val="24"/>
        </w:rPr>
        <w:t>E</w:t>
      </w:r>
      <w:r w:rsidRPr="00924C0F">
        <w:rPr>
          <w:rFonts w:ascii="Times New Roman" w:hAnsi="Times New Roman" w:cs="Times New Roman"/>
          <w:i/>
          <w:sz w:val="24"/>
        </w:rPr>
        <w:t xml:space="preserve">stimação nas </w:t>
      </w:r>
      <w:r>
        <w:rPr>
          <w:rFonts w:ascii="Times New Roman" w:hAnsi="Times New Roman" w:cs="Times New Roman"/>
          <w:i/>
          <w:sz w:val="24"/>
        </w:rPr>
        <w:t>E</w:t>
      </w:r>
      <w:r w:rsidRPr="00924C0F">
        <w:rPr>
          <w:rFonts w:ascii="Times New Roman" w:hAnsi="Times New Roman" w:cs="Times New Roman"/>
          <w:i/>
          <w:sz w:val="24"/>
        </w:rPr>
        <w:t xml:space="preserve">xperiências de </w:t>
      </w:r>
      <w:r>
        <w:rPr>
          <w:rFonts w:ascii="Times New Roman" w:hAnsi="Times New Roman" w:cs="Times New Roman"/>
          <w:i/>
          <w:sz w:val="24"/>
        </w:rPr>
        <w:t>A</w:t>
      </w:r>
      <w:r w:rsidRPr="00924C0F">
        <w:rPr>
          <w:rFonts w:ascii="Times New Roman" w:hAnsi="Times New Roman" w:cs="Times New Roman"/>
          <w:i/>
          <w:sz w:val="24"/>
        </w:rPr>
        <w:t xml:space="preserve">gressão entre </w:t>
      </w:r>
      <w:r>
        <w:rPr>
          <w:rFonts w:ascii="Times New Roman" w:hAnsi="Times New Roman" w:cs="Times New Roman"/>
          <w:i/>
          <w:sz w:val="24"/>
        </w:rPr>
        <w:t>I</w:t>
      </w:r>
      <w:r w:rsidRPr="00924C0F">
        <w:rPr>
          <w:rFonts w:ascii="Times New Roman" w:hAnsi="Times New Roman" w:cs="Times New Roman"/>
          <w:i/>
          <w:sz w:val="24"/>
        </w:rPr>
        <w:t xml:space="preserve">rmãos </w:t>
      </w:r>
    </w:p>
    <w:p w:rsidR="000557F9" w:rsidRDefault="000557F9" w:rsidP="00BF39D6">
      <w:pPr>
        <w:spacing w:after="0" w:line="240" w:lineRule="auto"/>
        <w:jc w:val="both"/>
        <w:rPr>
          <w:rFonts w:ascii="Times New Roman" w:hAnsi="Times New Roman" w:cs="Times New Roman"/>
          <w:i/>
          <w:sz w:val="24"/>
        </w:rPr>
      </w:pPr>
    </w:p>
    <w:p w:rsidR="000557F9" w:rsidRDefault="000557F9" w:rsidP="00BF39D6">
      <w:pPr>
        <w:spacing w:after="0" w:line="240" w:lineRule="auto"/>
        <w:jc w:val="both"/>
        <w:rPr>
          <w:rFonts w:ascii="Times New Roman" w:hAnsi="Times New Roman" w:cs="Times New Roman"/>
          <w:i/>
          <w:sz w:val="24"/>
        </w:rPr>
      </w:pPr>
    </w:p>
    <w:p w:rsidR="000557F9" w:rsidRPr="00924C0F" w:rsidRDefault="000557F9" w:rsidP="00BF39D6">
      <w:pPr>
        <w:spacing w:after="0" w:line="240" w:lineRule="auto"/>
        <w:jc w:val="both"/>
        <w:rPr>
          <w:rFonts w:ascii="Times New Roman" w:hAnsi="Times New Roman" w:cs="Times New Roman"/>
          <w:i/>
          <w:sz w:val="24"/>
        </w:rPr>
      </w:pPr>
    </w:p>
    <w:p w:rsidR="00B97850" w:rsidRDefault="00B97850" w:rsidP="00BF39D6">
      <w:pPr>
        <w:spacing w:line="240" w:lineRule="auto"/>
        <w:jc w:val="both"/>
        <w:rPr>
          <w:rFonts w:ascii="Times New Roman" w:hAnsi="Times New Roman" w:cs="Times New Roman"/>
          <w:i/>
          <w:sz w:val="20"/>
          <w:szCs w:val="20"/>
        </w:rPr>
      </w:pPr>
    </w:p>
    <w:p w:rsidR="00B97850" w:rsidRDefault="00B97850" w:rsidP="00BF39D6">
      <w:pPr>
        <w:spacing w:line="240" w:lineRule="auto"/>
        <w:jc w:val="both"/>
        <w:rPr>
          <w:rFonts w:ascii="Times New Roman" w:hAnsi="Times New Roman" w:cs="Times New Roman"/>
          <w:i/>
          <w:sz w:val="20"/>
          <w:szCs w:val="20"/>
        </w:rPr>
      </w:pPr>
    </w:p>
    <w:p w:rsidR="00B97850" w:rsidRDefault="00B97850" w:rsidP="00BF39D6">
      <w:pPr>
        <w:spacing w:line="240" w:lineRule="auto"/>
        <w:jc w:val="both"/>
        <w:rPr>
          <w:rFonts w:ascii="Times New Roman" w:hAnsi="Times New Roman" w:cs="Times New Roman"/>
          <w:i/>
          <w:sz w:val="20"/>
          <w:szCs w:val="20"/>
        </w:rPr>
      </w:pPr>
    </w:p>
    <w:p w:rsidR="00B97850" w:rsidRDefault="00B97850" w:rsidP="00BF39D6">
      <w:pPr>
        <w:spacing w:line="240" w:lineRule="auto"/>
        <w:jc w:val="both"/>
        <w:rPr>
          <w:rFonts w:ascii="Times New Roman" w:hAnsi="Times New Roman" w:cs="Times New Roman"/>
          <w:i/>
          <w:sz w:val="20"/>
          <w:szCs w:val="20"/>
        </w:rPr>
      </w:pPr>
    </w:p>
    <w:p w:rsidR="00BF39D6" w:rsidRPr="0045342E" w:rsidRDefault="00BF39D6" w:rsidP="00BF39D6">
      <w:pPr>
        <w:spacing w:line="240" w:lineRule="auto"/>
        <w:jc w:val="both"/>
        <w:rPr>
          <w:rFonts w:ascii="Times New Roman" w:hAnsi="Times New Roman" w:cs="Times New Roman"/>
          <w:i/>
          <w:sz w:val="20"/>
          <w:szCs w:val="20"/>
        </w:rPr>
      </w:pPr>
      <w:r w:rsidRPr="0045342E">
        <w:rPr>
          <w:rFonts w:ascii="Times New Roman" w:hAnsi="Times New Roman" w:cs="Times New Roman"/>
          <w:i/>
          <w:sz w:val="20"/>
          <w:szCs w:val="20"/>
        </w:rPr>
        <w:lastRenderedPageBreak/>
        <w:t xml:space="preserve">Nota: </w:t>
      </w:r>
      <w:r w:rsidRPr="0045342E">
        <w:rPr>
          <w:rFonts w:ascii="Times New Roman" w:hAnsi="Times New Roman" w:cs="Times New Roman"/>
          <w:i/>
          <w:iCs/>
          <w:sz w:val="20"/>
          <w:szCs w:val="20"/>
        </w:rPr>
        <w:t xml:space="preserve">B, SE e β para um nível de significância de </w:t>
      </w:r>
      <w:proofErr w:type="gramStart"/>
      <w:r w:rsidRPr="0045342E">
        <w:rPr>
          <w:rFonts w:ascii="Times New Roman" w:hAnsi="Times New Roman" w:cs="Times New Roman"/>
          <w:i/>
          <w:iCs/>
          <w:sz w:val="20"/>
          <w:szCs w:val="20"/>
        </w:rPr>
        <w:t>p&lt;.</w:t>
      </w:r>
      <w:proofErr w:type="gramEnd"/>
      <w:r w:rsidRPr="0045342E">
        <w:rPr>
          <w:rFonts w:ascii="Times New Roman" w:hAnsi="Times New Roman" w:cs="Times New Roman"/>
          <w:i/>
          <w:sz w:val="20"/>
          <w:szCs w:val="20"/>
        </w:rPr>
        <w:t xml:space="preserve">05; Bloco 1- </w:t>
      </w:r>
      <w:r w:rsidRPr="0045342E">
        <w:rPr>
          <w:rFonts w:ascii="Times New Roman" w:hAnsi="Times New Roman" w:cs="Times New Roman"/>
          <w:i/>
          <w:iCs/>
          <w:sz w:val="20"/>
          <w:szCs w:val="20"/>
        </w:rPr>
        <w:t xml:space="preserve">LAPS= </w:t>
      </w:r>
      <w:r w:rsidRPr="0045342E">
        <w:rPr>
          <w:rFonts w:ascii="Times New Roman" w:hAnsi="Times New Roman" w:cs="Times New Roman"/>
          <w:i/>
          <w:sz w:val="20"/>
          <w:szCs w:val="20"/>
        </w:rPr>
        <w:t xml:space="preserve">Lexington Pets </w:t>
      </w:r>
      <w:proofErr w:type="gramStart"/>
      <w:r w:rsidRPr="0045342E">
        <w:rPr>
          <w:rFonts w:ascii="Times New Roman" w:hAnsi="Times New Roman" w:cs="Times New Roman"/>
          <w:i/>
          <w:sz w:val="20"/>
          <w:szCs w:val="20"/>
        </w:rPr>
        <w:t>Attachment</w:t>
      </w:r>
      <w:proofErr w:type="gramEnd"/>
      <w:r w:rsidRPr="0045342E">
        <w:rPr>
          <w:rFonts w:ascii="Times New Roman" w:hAnsi="Times New Roman" w:cs="Times New Roman"/>
          <w:i/>
          <w:sz w:val="20"/>
          <w:szCs w:val="20"/>
        </w:rPr>
        <w:t xml:space="preserve"> Scale</w:t>
      </w:r>
    </w:p>
    <w:tbl>
      <w:tblPr>
        <w:tblStyle w:val="SombreamentoClaro1"/>
        <w:tblpPr w:leftFromText="141" w:rightFromText="141" w:vertAnchor="text" w:horzAnchor="margin" w:tblpY="-82"/>
        <w:tblW w:w="9063" w:type="dxa"/>
        <w:tblBorders>
          <w:top w:val="single" w:sz="4" w:space="0" w:color="auto"/>
          <w:bottom w:val="single" w:sz="4" w:space="0" w:color="auto"/>
        </w:tblBorders>
        <w:tblLook w:val="04A0"/>
      </w:tblPr>
      <w:tblGrid>
        <w:gridCol w:w="3406"/>
        <w:gridCol w:w="601"/>
        <w:gridCol w:w="1233"/>
        <w:gridCol w:w="786"/>
        <w:gridCol w:w="773"/>
        <w:gridCol w:w="844"/>
        <w:gridCol w:w="812"/>
        <w:gridCol w:w="608"/>
      </w:tblGrid>
      <w:tr w:rsidR="00BF39D6" w:rsidRPr="00CD71FB" w:rsidTr="008D1A47">
        <w:trPr>
          <w:cnfStyle w:val="100000000000"/>
          <w:trHeight w:val="563"/>
        </w:trPr>
        <w:tc>
          <w:tcPr>
            <w:cnfStyle w:val="001000000000"/>
            <w:tcW w:w="3406"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contextualSpacing/>
              <w:jc w:val="center"/>
              <w:rPr>
                <w:rFonts w:ascii="Times New Roman" w:hAnsi="Times New Roman" w:cs="Times New Roman"/>
                <w:color w:val="auto"/>
              </w:rPr>
            </w:pPr>
          </w:p>
        </w:tc>
        <w:tc>
          <w:tcPr>
            <w:tcW w:w="601"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ind w:left="-357" w:right="24"/>
              <w:contextualSpacing/>
              <w:jc w:val="center"/>
              <w:cnfStyle w:val="100000000000"/>
              <w:rPr>
                <w:rFonts w:ascii="Times New Roman" w:hAnsi="Times New Roman" w:cs="Times New Roman"/>
                <w:color w:val="auto"/>
              </w:rPr>
            </w:pPr>
            <w:r w:rsidRPr="00CD71FB">
              <w:rPr>
                <w:rFonts w:ascii="Times New Roman" w:hAnsi="Times New Roman" w:cs="Times New Roman"/>
                <w:color w:val="auto"/>
              </w:rPr>
              <w:t>R</w:t>
            </w:r>
            <w:r w:rsidRPr="00CD71FB">
              <w:rPr>
                <w:rFonts w:ascii="Times New Roman" w:hAnsi="Times New Roman" w:cs="Times New Roman"/>
                <w:color w:val="auto"/>
                <w:vertAlign w:val="superscript"/>
              </w:rPr>
              <w:t>2</w:t>
            </w:r>
          </w:p>
        </w:tc>
        <w:tc>
          <w:tcPr>
            <w:tcW w:w="1233"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contextualSpacing/>
              <w:jc w:val="center"/>
              <w:cnfStyle w:val="100000000000"/>
              <w:rPr>
                <w:rFonts w:ascii="Times New Roman" w:hAnsi="Times New Roman" w:cs="Times New Roman"/>
                <w:color w:val="auto"/>
              </w:rPr>
            </w:pPr>
          </w:p>
          <w:p w:rsidR="00BF39D6" w:rsidRPr="00CD71FB" w:rsidRDefault="00BF39D6" w:rsidP="008D1A47">
            <w:pPr>
              <w:spacing w:after="0" w:line="240" w:lineRule="auto"/>
              <w:contextualSpacing/>
              <w:jc w:val="center"/>
              <w:cnfStyle w:val="100000000000"/>
              <w:rPr>
                <w:rFonts w:ascii="Times New Roman" w:hAnsi="Times New Roman" w:cs="Times New Roman"/>
                <w:color w:val="auto"/>
              </w:rPr>
            </w:pPr>
            <w:r w:rsidRPr="00CD71FB">
              <w:rPr>
                <w:rFonts w:ascii="Times New Roman" w:hAnsi="Times New Roman" w:cs="Times New Roman"/>
                <w:color w:val="auto"/>
              </w:rPr>
              <w:t>R</w:t>
            </w:r>
            <w:r w:rsidRPr="00CD71FB">
              <w:rPr>
                <w:rFonts w:ascii="Times New Roman" w:hAnsi="Times New Roman" w:cs="Times New Roman"/>
                <w:color w:val="auto"/>
                <w:vertAlign w:val="superscript"/>
              </w:rPr>
              <w:t>2</w:t>
            </w:r>
            <w:r>
              <w:rPr>
                <w:rFonts w:ascii="Times New Roman" w:hAnsi="Times New Roman" w:cs="Times New Roman"/>
                <w:color w:val="auto"/>
                <w:vertAlign w:val="superscript"/>
              </w:rPr>
              <w:t xml:space="preserve"> </w:t>
            </w:r>
            <w:r w:rsidRPr="00785567">
              <w:rPr>
                <w:rFonts w:ascii="Times New Roman" w:hAnsi="Times New Roman" w:cs="Times New Roman"/>
                <w:i/>
              </w:rPr>
              <w:t>Change</w:t>
            </w:r>
          </w:p>
        </w:tc>
        <w:tc>
          <w:tcPr>
            <w:tcW w:w="786"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contextualSpacing/>
              <w:jc w:val="center"/>
              <w:cnfStyle w:val="100000000000"/>
              <w:rPr>
                <w:rFonts w:ascii="Times New Roman" w:hAnsi="Times New Roman" w:cs="Times New Roman"/>
                <w:color w:val="auto"/>
              </w:rPr>
            </w:pPr>
            <w:r w:rsidRPr="00CD71FB">
              <w:rPr>
                <w:rFonts w:ascii="Times New Roman" w:hAnsi="Times New Roman" w:cs="Times New Roman"/>
                <w:color w:val="auto"/>
              </w:rPr>
              <w:t>B</w:t>
            </w:r>
          </w:p>
        </w:tc>
        <w:tc>
          <w:tcPr>
            <w:tcW w:w="773"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contextualSpacing/>
              <w:jc w:val="center"/>
              <w:cnfStyle w:val="100000000000"/>
              <w:rPr>
                <w:rFonts w:ascii="Times New Roman" w:hAnsi="Times New Roman" w:cs="Times New Roman"/>
                <w:color w:val="auto"/>
              </w:rPr>
            </w:pPr>
            <w:r w:rsidRPr="00CD71FB">
              <w:rPr>
                <w:rFonts w:ascii="Times New Roman" w:hAnsi="Times New Roman" w:cs="Times New Roman"/>
                <w:color w:val="auto"/>
              </w:rPr>
              <w:t>S</w:t>
            </w:r>
            <w:r>
              <w:rPr>
                <w:rFonts w:ascii="Times New Roman" w:hAnsi="Times New Roman" w:cs="Times New Roman"/>
                <w:color w:val="auto"/>
              </w:rPr>
              <w:t>.</w:t>
            </w:r>
            <w:r w:rsidRPr="00CD71FB">
              <w:rPr>
                <w:rFonts w:ascii="Times New Roman" w:hAnsi="Times New Roman" w:cs="Times New Roman"/>
                <w:i/>
                <w:color w:val="auto"/>
              </w:rPr>
              <w:t xml:space="preserve"> Error</w:t>
            </w:r>
          </w:p>
        </w:tc>
        <w:tc>
          <w:tcPr>
            <w:tcW w:w="844"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contextualSpacing/>
              <w:jc w:val="center"/>
              <w:cnfStyle w:val="100000000000"/>
              <w:rPr>
                <w:rFonts w:ascii="Times New Roman" w:hAnsi="Times New Roman" w:cs="Times New Roman"/>
                <w:color w:val="auto"/>
              </w:rPr>
            </w:pPr>
            <w:r w:rsidRPr="00CD71FB">
              <w:rPr>
                <w:rFonts w:ascii="Times New Roman" w:hAnsi="Times New Roman" w:cs="Times New Roman"/>
                <w:color w:val="auto"/>
              </w:rPr>
              <w:t>β</w:t>
            </w:r>
          </w:p>
        </w:tc>
        <w:tc>
          <w:tcPr>
            <w:tcW w:w="812"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contextualSpacing/>
              <w:jc w:val="center"/>
              <w:cnfStyle w:val="100000000000"/>
              <w:rPr>
                <w:rFonts w:ascii="Times New Roman" w:hAnsi="Times New Roman" w:cs="Times New Roman"/>
                <w:i/>
                <w:color w:val="auto"/>
              </w:rPr>
            </w:pPr>
            <w:proofErr w:type="gramStart"/>
            <w:r w:rsidRPr="00CD71FB">
              <w:rPr>
                <w:rFonts w:ascii="Times New Roman" w:hAnsi="Times New Roman" w:cs="Times New Roman"/>
                <w:i/>
                <w:color w:val="auto"/>
              </w:rPr>
              <w:t>t</w:t>
            </w:r>
            <w:proofErr w:type="gramEnd"/>
          </w:p>
        </w:tc>
        <w:tc>
          <w:tcPr>
            <w:tcW w:w="608" w:type="dxa"/>
            <w:tcBorders>
              <w:top w:val="none" w:sz="0" w:space="0" w:color="auto"/>
              <w:left w:val="none" w:sz="0" w:space="0" w:color="auto"/>
              <w:bottom w:val="none" w:sz="0" w:space="0" w:color="auto"/>
              <w:right w:val="none" w:sz="0" w:space="0" w:color="auto"/>
            </w:tcBorders>
            <w:shd w:val="clear" w:color="auto" w:fill="auto"/>
            <w:vAlign w:val="center"/>
          </w:tcPr>
          <w:p w:rsidR="00BF39D6" w:rsidRPr="00CD71FB" w:rsidRDefault="00BF39D6" w:rsidP="00115D8E">
            <w:pPr>
              <w:spacing w:after="0" w:line="240" w:lineRule="auto"/>
              <w:contextualSpacing/>
              <w:jc w:val="center"/>
              <w:cnfStyle w:val="100000000000"/>
              <w:rPr>
                <w:rFonts w:ascii="Times New Roman" w:hAnsi="Times New Roman" w:cs="Times New Roman"/>
                <w:i/>
                <w:color w:val="auto"/>
              </w:rPr>
            </w:pPr>
            <w:proofErr w:type="gramStart"/>
            <w:r w:rsidRPr="00CD71FB">
              <w:rPr>
                <w:rFonts w:ascii="Times New Roman" w:hAnsi="Times New Roman" w:cs="Times New Roman"/>
                <w:i/>
                <w:color w:val="auto"/>
              </w:rPr>
              <w:t>p</w:t>
            </w:r>
            <w:proofErr w:type="gramEnd"/>
          </w:p>
        </w:tc>
      </w:tr>
      <w:tr w:rsidR="00BF39D6" w:rsidRPr="00CD71FB" w:rsidTr="008D1A47">
        <w:trPr>
          <w:cnfStyle w:val="000000100000"/>
          <w:trHeight w:val="338"/>
        </w:trPr>
        <w:tc>
          <w:tcPr>
            <w:cnfStyle w:val="001000000000"/>
            <w:tcW w:w="9063" w:type="dxa"/>
            <w:gridSpan w:val="8"/>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i/>
                <w:color w:val="auto"/>
              </w:rPr>
            </w:pPr>
            <w:r>
              <w:rPr>
                <w:rFonts w:ascii="Times New Roman" w:hAnsi="Times New Roman" w:cs="Times New Roman"/>
                <w:color w:val="auto"/>
              </w:rPr>
              <w:t xml:space="preserve">ESA_ Lutas de jogo </w:t>
            </w:r>
          </w:p>
        </w:tc>
      </w:tr>
      <w:tr w:rsidR="00BF39D6" w:rsidRPr="00CD71FB" w:rsidTr="008D1A47">
        <w:trPr>
          <w:trHeight w:val="222"/>
        </w:trPr>
        <w:tc>
          <w:tcPr>
            <w:cnfStyle w:val="001000000000"/>
            <w:tcW w:w="3406" w:type="dxa"/>
            <w:shd w:val="clear" w:color="auto" w:fill="auto"/>
          </w:tcPr>
          <w:p w:rsidR="00BF39D6" w:rsidRPr="00CD71FB" w:rsidRDefault="00BF39D6" w:rsidP="00115D8E">
            <w:pPr>
              <w:spacing w:after="0" w:line="240" w:lineRule="auto"/>
              <w:contextualSpacing/>
              <w:jc w:val="center"/>
              <w:rPr>
                <w:rFonts w:ascii="Times New Roman" w:hAnsi="Times New Roman" w:cs="Times New Roman"/>
                <w:color w:val="auto"/>
              </w:rPr>
            </w:pPr>
            <w:r w:rsidRPr="00CD71FB">
              <w:rPr>
                <w:rFonts w:ascii="Times New Roman" w:hAnsi="Times New Roman" w:cs="Times New Roman"/>
                <w:color w:val="auto"/>
              </w:rPr>
              <w:t xml:space="preserve">Bloco 1- </w:t>
            </w:r>
            <w:r>
              <w:rPr>
                <w:rFonts w:ascii="Times New Roman" w:hAnsi="Times New Roman" w:cs="Times New Roman"/>
                <w:color w:val="auto"/>
              </w:rPr>
              <w:t>LAPS</w:t>
            </w:r>
          </w:p>
        </w:tc>
        <w:tc>
          <w:tcPr>
            <w:tcW w:w="601" w:type="dxa"/>
            <w:shd w:val="clear" w:color="auto" w:fill="auto"/>
          </w:tcPr>
          <w:p w:rsidR="00BF39D6" w:rsidRPr="00CD71FB" w:rsidRDefault="008D1A47" w:rsidP="00115D8E">
            <w:pPr>
              <w:spacing w:after="0" w:line="240" w:lineRule="auto"/>
              <w:ind w:left="-216" w:hanging="141"/>
              <w:contextualSpacing/>
              <w:jc w:val="center"/>
              <w:cnfStyle w:val="000000000000"/>
              <w:rPr>
                <w:rFonts w:ascii="Times New Roman" w:hAnsi="Times New Roman" w:cs="Times New Roman"/>
                <w:color w:val="auto"/>
              </w:rPr>
            </w:pPr>
            <w:proofErr w:type="gramStart"/>
            <w:r>
              <w:rPr>
                <w:rFonts w:ascii="Times New Roman" w:hAnsi="Times New Roman" w:cs="Times New Roman"/>
                <w:color w:val="auto"/>
              </w:rPr>
              <w:t xml:space="preserve">.    </w:t>
            </w:r>
            <w:r w:rsidR="00BF39D6">
              <w:rPr>
                <w:rFonts w:ascii="Times New Roman" w:hAnsi="Times New Roman" w:cs="Times New Roman"/>
                <w:color w:val="auto"/>
              </w:rPr>
              <w:t>.</w:t>
            </w:r>
            <w:proofErr w:type="gramEnd"/>
            <w:r w:rsidR="00BF39D6">
              <w:rPr>
                <w:rFonts w:ascii="Times New Roman" w:hAnsi="Times New Roman" w:cs="Times New Roman"/>
                <w:color w:val="auto"/>
              </w:rPr>
              <w:t>096</w:t>
            </w: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.009</w:t>
            </w: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r>
      <w:tr w:rsidR="00BF39D6" w:rsidRPr="00CD71FB" w:rsidTr="008D1A47">
        <w:trPr>
          <w:cnfStyle w:val="000000100000"/>
          <w:trHeight w:val="228"/>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Vínculo</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-.037</w:t>
            </w: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.068</w:t>
            </w: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-.042</w:t>
            </w: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-.544</w:t>
            </w: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sidRPr="00CD71FB">
              <w:rPr>
                <w:rFonts w:ascii="Times New Roman" w:hAnsi="Times New Roman" w:cs="Times New Roman"/>
                <w:color w:val="auto"/>
              </w:rPr>
              <w:t>-</w:t>
            </w:r>
          </w:p>
        </w:tc>
      </w:tr>
      <w:tr w:rsidR="00BF39D6" w:rsidRPr="00CD71FB" w:rsidTr="008D1A47">
        <w:trPr>
          <w:trHeight w:val="261"/>
        </w:trPr>
        <w:tc>
          <w:tcPr>
            <w:cnfStyle w:val="001000000000"/>
            <w:tcW w:w="3406" w:type="dxa"/>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Proximidade</w:t>
            </w:r>
          </w:p>
        </w:tc>
        <w:tc>
          <w:tcPr>
            <w:tcW w:w="601"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-.033</w:t>
            </w: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.056</w:t>
            </w: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-.046</w:t>
            </w: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-.600</w:t>
            </w: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sidRPr="00CD71FB">
              <w:rPr>
                <w:rFonts w:ascii="Times New Roman" w:hAnsi="Times New Roman" w:cs="Times New Roman"/>
                <w:color w:val="auto"/>
              </w:rPr>
              <w:t>-</w:t>
            </w:r>
          </w:p>
        </w:tc>
      </w:tr>
      <w:tr w:rsidR="00BF39D6" w:rsidRPr="00CD71FB" w:rsidTr="008D1A47">
        <w:trPr>
          <w:cnfStyle w:val="000000100000"/>
          <w:trHeight w:val="126"/>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Importância</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-.027</w:t>
            </w: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.099</w:t>
            </w: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-.022</w:t>
            </w: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-.268</w:t>
            </w: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sidRPr="00CD71FB">
              <w:rPr>
                <w:rFonts w:ascii="Times New Roman" w:hAnsi="Times New Roman" w:cs="Times New Roman"/>
                <w:color w:val="auto"/>
              </w:rPr>
              <w:t>-</w:t>
            </w:r>
          </w:p>
        </w:tc>
      </w:tr>
      <w:tr w:rsidR="00BF39D6" w:rsidRPr="00CD71FB" w:rsidTr="008D1A47">
        <w:trPr>
          <w:trHeight w:val="303"/>
        </w:trPr>
        <w:tc>
          <w:tcPr>
            <w:cnfStyle w:val="001000000000"/>
            <w:tcW w:w="9063" w:type="dxa"/>
            <w:gridSpan w:val="8"/>
            <w:shd w:val="clear" w:color="auto" w:fill="auto"/>
          </w:tcPr>
          <w:p w:rsidR="00BF39D6" w:rsidRPr="00CD71FB" w:rsidRDefault="00BF39D6" w:rsidP="00115D8E">
            <w:pPr>
              <w:spacing w:after="0" w:line="240" w:lineRule="auto"/>
              <w:contextualSpacing/>
              <w:rPr>
                <w:rFonts w:ascii="Times New Roman" w:hAnsi="Times New Roman" w:cs="Times New Roman"/>
                <w:color w:val="auto"/>
              </w:rPr>
            </w:pPr>
            <w:r>
              <w:rPr>
                <w:rFonts w:ascii="Times New Roman" w:hAnsi="Times New Roman" w:cs="Times New Roman"/>
                <w:color w:val="auto"/>
              </w:rPr>
              <w:t xml:space="preserve">ESA_ Normalização </w:t>
            </w:r>
          </w:p>
        </w:tc>
      </w:tr>
      <w:tr w:rsidR="00BF39D6" w:rsidRPr="00CD71FB" w:rsidTr="008D1A47">
        <w:trPr>
          <w:cnfStyle w:val="000000100000"/>
          <w:trHeight w:val="322"/>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rPr>
                <w:rFonts w:ascii="Times New Roman" w:hAnsi="Times New Roman" w:cs="Times New Roman"/>
                <w:color w:val="auto"/>
              </w:rPr>
            </w:pPr>
            <w:r>
              <w:rPr>
                <w:rFonts w:ascii="Times New Roman" w:hAnsi="Times New Roman" w:cs="Times New Roman"/>
                <w:color w:val="auto"/>
              </w:rPr>
              <w:t>Bloco 1- LAPS</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.047</w:t>
            </w: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.002</w:t>
            </w: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r>
      <w:tr w:rsidR="00BF39D6" w:rsidRPr="00CD71FB" w:rsidTr="008D1A47">
        <w:trPr>
          <w:trHeight w:val="200"/>
        </w:trPr>
        <w:tc>
          <w:tcPr>
            <w:cnfStyle w:val="001000000000"/>
            <w:tcW w:w="3406" w:type="dxa"/>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Vínculo</w:t>
            </w:r>
          </w:p>
        </w:tc>
        <w:tc>
          <w:tcPr>
            <w:tcW w:w="601"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-.049</w:t>
            </w: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.067</w:t>
            </w: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-.057</w:t>
            </w: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-.739</w:t>
            </w: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sidRPr="00CD71FB">
              <w:rPr>
                <w:rFonts w:ascii="Times New Roman" w:hAnsi="Times New Roman" w:cs="Times New Roman"/>
                <w:color w:val="auto"/>
              </w:rPr>
              <w:t>-</w:t>
            </w:r>
          </w:p>
        </w:tc>
      </w:tr>
      <w:tr w:rsidR="00BF39D6" w:rsidRPr="00CD71FB" w:rsidTr="008D1A47">
        <w:trPr>
          <w:cnfStyle w:val="000000100000"/>
          <w:trHeight w:val="219"/>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Proximidade</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-.005</w:t>
            </w: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.054</w:t>
            </w: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-.009</w:t>
            </w: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-.118</w:t>
            </w: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w:t>
            </w:r>
          </w:p>
        </w:tc>
      </w:tr>
      <w:tr w:rsidR="00BF39D6" w:rsidRPr="00CD71FB" w:rsidTr="008D1A47">
        <w:trPr>
          <w:trHeight w:val="239"/>
        </w:trPr>
        <w:tc>
          <w:tcPr>
            <w:cnfStyle w:val="001000000000"/>
            <w:tcW w:w="3406" w:type="dxa"/>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Importância</w:t>
            </w:r>
          </w:p>
        </w:tc>
        <w:tc>
          <w:tcPr>
            <w:tcW w:w="601"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.034</w:t>
            </w: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.096</w:t>
            </w: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.030</w:t>
            </w: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.354</w:t>
            </w: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sidRPr="00CD71FB">
              <w:rPr>
                <w:rFonts w:ascii="Times New Roman" w:hAnsi="Times New Roman" w:cs="Times New Roman"/>
                <w:color w:val="auto"/>
              </w:rPr>
              <w:t>-</w:t>
            </w:r>
          </w:p>
        </w:tc>
      </w:tr>
      <w:tr w:rsidR="00BF39D6" w:rsidRPr="00CD71FB" w:rsidTr="008D1A47">
        <w:trPr>
          <w:cnfStyle w:val="000000100000"/>
          <w:trHeight w:val="405"/>
        </w:trPr>
        <w:tc>
          <w:tcPr>
            <w:cnfStyle w:val="001000000000"/>
            <w:tcW w:w="9063" w:type="dxa"/>
            <w:gridSpan w:val="8"/>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color w:val="auto"/>
              </w:rPr>
            </w:pPr>
            <w:r>
              <w:rPr>
                <w:rFonts w:ascii="Times New Roman" w:hAnsi="Times New Roman" w:cs="Times New Roman"/>
                <w:color w:val="auto"/>
              </w:rPr>
              <w:t>ESA_ Agressão entre irmãos</w:t>
            </w:r>
          </w:p>
        </w:tc>
      </w:tr>
      <w:tr w:rsidR="00BF39D6" w:rsidRPr="00CD71FB" w:rsidTr="008D1A47">
        <w:trPr>
          <w:trHeight w:val="279"/>
        </w:trPr>
        <w:tc>
          <w:tcPr>
            <w:cnfStyle w:val="001000000000"/>
            <w:tcW w:w="3406" w:type="dxa"/>
            <w:shd w:val="clear" w:color="auto" w:fill="auto"/>
          </w:tcPr>
          <w:p w:rsidR="00BF39D6" w:rsidRPr="00CD71FB" w:rsidRDefault="00BF39D6" w:rsidP="00115D8E">
            <w:pPr>
              <w:spacing w:after="0" w:line="240" w:lineRule="auto"/>
              <w:contextualSpacing/>
              <w:jc w:val="center"/>
              <w:rPr>
                <w:rFonts w:ascii="Times New Roman" w:hAnsi="Times New Roman" w:cs="Times New Roman"/>
                <w:color w:val="auto"/>
              </w:rPr>
            </w:pPr>
            <w:r w:rsidRPr="00CD71FB">
              <w:rPr>
                <w:rFonts w:ascii="Times New Roman" w:hAnsi="Times New Roman" w:cs="Times New Roman"/>
                <w:color w:val="auto"/>
              </w:rPr>
              <w:t xml:space="preserve">Bloco 1- </w:t>
            </w:r>
            <w:r>
              <w:rPr>
                <w:rFonts w:ascii="Times New Roman" w:hAnsi="Times New Roman" w:cs="Times New Roman"/>
                <w:color w:val="auto"/>
              </w:rPr>
              <w:t>LAPS</w:t>
            </w:r>
          </w:p>
        </w:tc>
        <w:tc>
          <w:tcPr>
            <w:tcW w:w="601"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.207</w:t>
            </w: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.043</w:t>
            </w: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r>
      <w:tr w:rsidR="00BF39D6" w:rsidRPr="00CD71FB" w:rsidTr="008D1A47">
        <w:trPr>
          <w:cnfStyle w:val="000000100000"/>
          <w:trHeight w:val="156"/>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Vínculo</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-.214</w:t>
            </w: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.067</w:t>
            </w: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-.241</w:t>
            </w: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-3.208</w:t>
            </w: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.001</w:t>
            </w:r>
          </w:p>
        </w:tc>
      </w:tr>
      <w:tr w:rsidR="00BF39D6" w:rsidRPr="00CD71FB" w:rsidTr="008D1A47">
        <w:trPr>
          <w:trHeight w:val="175"/>
        </w:trPr>
        <w:tc>
          <w:tcPr>
            <w:cnfStyle w:val="001000000000"/>
            <w:tcW w:w="3406" w:type="dxa"/>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Proximidade</w:t>
            </w:r>
          </w:p>
        </w:tc>
        <w:tc>
          <w:tcPr>
            <w:tcW w:w="601"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.084</w:t>
            </w: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.054</w:t>
            </w: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.116</w:t>
            </w: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1.548</w:t>
            </w: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sidRPr="00CD71FB">
              <w:rPr>
                <w:rFonts w:ascii="Times New Roman" w:hAnsi="Times New Roman" w:cs="Times New Roman"/>
                <w:color w:val="auto"/>
              </w:rPr>
              <w:t>-</w:t>
            </w:r>
          </w:p>
        </w:tc>
      </w:tr>
      <w:tr w:rsidR="00BF39D6" w:rsidRPr="00CD71FB" w:rsidTr="008D1A47">
        <w:trPr>
          <w:cnfStyle w:val="000000100000"/>
          <w:trHeight w:val="197"/>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Importância</w:t>
            </w:r>
            <w:r w:rsidRPr="00CD71FB">
              <w:rPr>
                <w:rFonts w:ascii="Times New Roman" w:hAnsi="Times New Roman" w:cs="Times New Roman"/>
                <w:b w:val="0"/>
                <w:color w:val="auto"/>
              </w:rPr>
              <w:t xml:space="preserve"> </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-.024</w:t>
            </w: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.096</w:t>
            </w: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-.021</w:t>
            </w: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-.250</w:t>
            </w: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sidRPr="00CD71FB">
              <w:rPr>
                <w:rFonts w:ascii="Times New Roman" w:hAnsi="Times New Roman" w:cs="Times New Roman"/>
                <w:color w:val="auto"/>
              </w:rPr>
              <w:t>-</w:t>
            </w:r>
          </w:p>
        </w:tc>
      </w:tr>
      <w:tr w:rsidR="00BF39D6" w:rsidRPr="00CD71FB" w:rsidTr="008D1A47">
        <w:trPr>
          <w:trHeight w:val="359"/>
        </w:trPr>
        <w:tc>
          <w:tcPr>
            <w:cnfStyle w:val="001000000000"/>
            <w:tcW w:w="9063" w:type="dxa"/>
            <w:gridSpan w:val="8"/>
            <w:shd w:val="clear" w:color="auto" w:fill="auto"/>
          </w:tcPr>
          <w:p w:rsidR="00BF39D6" w:rsidRPr="00CD71FB" w:rsidRDefault="00BF39D6" w:rsidP="00115D8E">
            <w:pPr>
              <w:spacing w:after="0" w:line="240" w:lineRule="auto"/>
              <w:contextualSpacing/>
              <w:rPr>
                <w:rFonts w:ascii="Times New Roman" w:hAnsi="Times New Roman" w:cs="Times New Roman"/>
                <w:color w:val="auto"/>
              </w:rPr>
            </w:pPr>
            <w:r>
              <w:rPr>
                <w:rFonts w:ascii="Times New Roman" w:hAnsi="Times New Roman" w:cs="Times New Roman"/>
                <w:color w:val="auto"/>
              </w:rPr>
              <w:t>ESA_ Dominância</w:t>
            </w:r>
          </w:p>
        </w:tc>
      </w:tr>
      <w:tr w:rsidR="00BF39D6" w:rsidRPr="00CD71FB" w:rsidTr="008D1A47">
        <w:trPr>
          <w:cnfStyle w:val="000000100000"/>
          <w:trHeight w:val="279"/>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rPr>
                <w:rFonts w:ascii="Times New Roman" w:hAnsi="Times New Roman" w:cs="Times New Roman"/>
                <w:color w:val="auto"/>
              </w:rPr>
            </w:pPr>
            <w:r w:rsidRPr="00CD71FB">
              <w:rPr>
                <w:rFonts w:ascii="Times New Roman" w:hAnsi="Times New Roman" w:cs="Times New Roman"/>
                <w:color w:val="auto"/>
              </w:rPr>
              <w:t xml:space="preserve">Bloco 1- </w:t>
            </w:r>
            <w:r>
              <w:rPr>
                <w:rFonts w:ascii="Times New Roman" w:hAnsi="Times New Roman" w:cs="Times New Roman"/>
                <w:color w:val="auto"/>
              </w:rPr>
              <w:t>LAPS</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.193</w:t>
            </w: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.037</w:t>
            </w: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r>
      <w:tr w:rsidR="00BF39D6" w:rsidRPr="00CD71FB" w:rsidTr="008D1A47">
        <w:trPr>
          <w:trHeight w:val="283"/>
        </w:trPr>
        <w:tc>
          <w:tcPr>
            <w:cnfStyle w:val="001000000000"/>
            <w:tcW w:w="3406" w:type="dxa"/>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Vínculo</w:t>
            </w:r>
          </w:p>
        </w:tc>
        <w:tc>
          <w:tcPr>
            <w:tcW w:w="601"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-.220</w:t>
            </w: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.080</w:t>
            </w: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-.207</w:t>
            </w: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-2.745</w:t>
            </w: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.006</w:t>
            </w:r>
          </w:p>
        </w:tc>
      </w:tr>
      <w:tr w:rsidR="00BF39D6" w:rsidRPr="00CD71FB" w:rsidTr="008D1A47">
        <w:trPr>
          <w:cnfStyle w:val="000000100000"/>
          <w:trHeight w:val="273"/>
        </w:trPr>
        <w:tc>
          <w:tcPr>
            <w:cnfStyle w:val="001000000000"/>
            <w:tcW w:w="340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Proximidade</w:t>
            </w:r>
          </w:p>
        </w:tc>
        <w:tc>
          <w:tcPr>
            <w:tcW w:w="601"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123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p>
        </w:tc>
        <w:tc>
          <w:tcPr>
            <w:tcW w:w="786"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.022</w:t>
            </w:r>
          </w:p>
        </w:tc>
        <w:tc>
          <w:tcPr>
            <w:tcW w:w="773"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.065</w:t>
            </w:r>
          </w:p>
        </w:tc>
        <w:tc>
          <w:tcPr>
            <w:tcW w:w="844"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.025</w:t>
            </w:r>
          </w:p>
        </w:tc>
        <w:tc>
          <w:tcPr>
            <w:tcW w:w="812"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.331</w:t>
            </w:r>
          </w:p>
        </w:tc>
        <w:tc>
          <w:tcPr>
            <w:tcW w:w="608" w:type="dxa"/>
            <w:tcBorders>
              <w:left w:val="none" w:sz="0" w:space="0" w:color="auto"/>
              <w:right w:val="none" w:sz="0" w:space="0" w:color="auto"/>
            </w:tcBorders>
            <w:shd w:val="clear" w:color="auto" w:fill="auto"/>
          </w:tcPr>
          <w:p w:rsidR="00BF39D6" w:rsidRPr="00CD71FB" w:rsidRDefault="00BF39D6" w:rsidP="00115D8E">
            <w:pPr>
              <w:spacing w:after="0" w:line="240" w:lineRule="auto"/>
              <w:contextualSpacing/>
              <w:jc w:val="center"/>
              <w:cnfStyle w:val="000000100000"/>
              <w:rPr>
                <w:rFonts w:ascii="Times New Roman" w:hAnsi="Times New Roman" w:cs="Times New Roman"/>
                <w:color w:val="auto"/>
              </w:rPr>
            </w:pPr>
            <w:r>
              <w:rPr>
                <w:rFonts w:ascii="Times New Roman" w:hAnsi="Times New Roman" w:cs="Times New Roman"/>
                <w:color w:val="auto"/>
              </w:rPr>
              <w:t>-</w:t>
            </w:r>
          </w:p>
        </w:tc>
      </w:tr>
      <w:tr w:rsidR="00BF39D6" w:rsidRPr="00CD71FB" w:rsidTr="008D1A47">
        <w:trPr>
          <w:trHeight w:val="370"/>
        </w:trPr>
        <w:tc>
          <w:tcPr>
            <w:cnfStyle w:val="001000000000"/>
            <w:tcW w:w="3406" w:type="dxa"/>
            <w:shd w:val="clear" w:color="auto" w:fill="auto"/>
          </w:tcPr>
          <w:p w:rsidR="00BF39D6" w:rsidRPr="00CD71FB" w:rsidRDefault="00BF39D6" w:rsidP="00115D8E">
            <w:pPr>
              <w:spacing w:after="0" w:line="240" w:lineRule="auto"/>
              <w:contextualSpacing/>
              <w:rPr>
                <w:rFonts w:ascii="Times New Roman" w:hAnsi="Times New Roman" w:cs="Times New Roman"/>
                <w:b w:val="0"/>
                <w:color w:val="auto"/>
              </w:rPr>
            </w:pPr>
            <w:r>
              <w:rPr>
                <w:rFonts w:ascii="Times New Roman" w:hAnsi="Times New Roman" w:cs="Times New Roman"/>
                <w:b w:val="0"/>
                <w:color w:val="auto"/>
              </w:rPr>
              <w:t>Importância</w:t>
            </w:r>
            <w:r w:rsidRPr="00CD71FB">
              <w:rPr>
                <w:rFonts w:ascii="Times New Roman" w:hAnsi="Times New Roman" w:cs="Times New Roman"/>
                <w:b w:val="0"/>
                <w:color w:val="auto"/>
              </w:rPr>
              <w:t xml:space="preserve"> </w:t>
            </w:r>
          </w:p>
        </w:tc>
        <w:tc>
          <w:tcPr>
            <w:tcW w:w="601"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123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p>
        </w:tc>
        <w:tc>
          <w:tcPr>
            <w:tcW w:w="786"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.001</w:t>
            </w:r>
          </w:p>
        </w:tc>
        <w:tc>
          <w:tcPr>
            <w:tcW w:w="773"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.116</w:t>
            </w:r>
          </w:p>
        </w:tc>
        <w:tc>
          <w:tcPr>
            <w:tcW w:w="844"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.001</w:t>
            </w:r>
          </w:p>
        </w:tc>
        <w:tc>
          <w:tcPr>
            <w:tcW w:w="812"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.012</w:t>
            </w:r>
          </w:p>
        </w:tc>
        <w:tc>
          <w:tcPr>
            <w:tcW w:w="608" w:type="dxa"/>
            <w:shd w:val="clear" w:color="auto" w:fill="auto"/>
          </w:tcPr>
          <w:p w:rsidR="00BF39D6" w:rsidRPr="00CD71FB" w:rsidRDefault="00BF39D6" w:rsidP="00115D8E">
            <w:pPr>
              <w:spacing w:after="0" w:line="240" w:lineRule="auto"/>
              <w:contextualSpacing/>
              <w:jc w:val="center"/>
              <w:cnfStyle w:val="000000000000"/>
              <w:rPr>
                <w:rFonts w:ascii="Times New Roman" w:hAnsi="Times New Roman" w:cs="Times New Roman"/>
                <w:color w:val="auto"/>
              </w:rPr>
            </w:pPr>
            <w:r>
              <w:rPr>
                <w:rFonts w:ascii="Times New Roman" w:hAnsi="Times New Roman" w:cs="Times New Roman"/>
                <w:color w:val="auto"/>
              </w:rPr>
              <w:t>-</w:t>
            </w:r>
          </w:p>
        </w:tc>
      </w:tr>
    </w:tbl>
    <w:p w:rsidR="00BF39D6" w:rsidRDefault="00BF39D6" w:rsidP="00BF39D6">
      <w:pPr>
        <w:spacing w:line="240" w:lineRule="auto"/>
        <w:rPr>
          <w:rFonts w:ascii="Times New Roman" w:hAnsi="Times New Roman" w:cs="Times New Roman"/>
          <w:sz w:val="24"/>
        </w:rPr>
      </w:pPr>
    </w:p>
    <w:p w:rsidR="00BF39D6" w:rsidRPr="00B97850" w:rsidRDefault="00BF39D6" w:rsidP="00B97850">
      <w:pPr>
        <w:pStyle w:val="Ttulo1"/>
        <w:spacing w:line="240" w:lineRule="auto"/>
        <w:contextualSpacing/>
        <w:jc w:val="center"/>
        <w:rPr>
          <w:rFonts w:ascii="Times New Roman" w:hAnsi="Times New Roman" w:cs="Times New Roman"/>
          <w:color w:val="auto"/>
          <w:sz w:val="24"/>
          <w:szCs w:val="24"/>
        </w:rPr>
      </w:pPr>
      <w:bookmarkStart w:id="29" w:name="_Toc4503052"/>
      <w:bookmarkStart w:id="30" w:name="_Toc4857429"/>
      <w:r w:rsidRPr="00B97850">
        <w:rPr>
          <w:rFonts w:ascii="Times New Roman" w:hAnsi="Times New Roman" w:cs="Times New Roman"/>
          <w:color w:val="auto"/>
          <w:sz w:val="24"/>
          <w:szCs w:val="24"/>
        </w:rPr>
        <w:t>Discussão</w:t>
      </w:r>
      <w:bookmarkEnd w:id="29"/>
      <w:bookmarkEnd w:id="30"/>
    </w:p>
    <w:p w:rsidR="00BF39D6" w:rsidRPr="00B97850" w:rsidRDefault="00BF39D6" w:rsidP="00B97850">
      <w:pPr>
        <w:spacing w:after="0" w:line="240" w:lineRule="auto"/>
        <w:ind w:firstLine="720"/>
        <w:contextualSpacing/>
        <w:rPr>
          <w:rFonts w:ascii="Times New Roman" w:hAnsi="Times New Roman" w:cs="Times New Roman"/>
          <w:sz w:val="24"/>
          <w:szCs w:val="24"/>
        </w:rPr>
      </w:pPr>
      <w:r w:rsidRPr="00B97850">
        <w:rPr>
          <w:rFonts w:ascii="Times New Roman" w:hAnsi="Times New Roman" w:cs="Times New Roman"/>
          <w:sz w:val="24"/>
          <w:szCs w:val="24"/>
        </w:rPr>
        <w:t xml:space="preserve">O presente estudo assumiu como principal objetivo </w:t>
      </w:r>
      <w:r w:rsidR="008D1A47" w:rsidRPr="00B97850">
        <w:rPr>
          <w:rFonts w:ascii="Times New Roman" w:hAnsi="Times New Roman" w:cs="Times New Roman"/>
          <w:sz w:val="24"/>
          <w:szCs w:val="24"/>
        </w:rPr>
        <w:t>explorar a relação</w:t>
      </w:r>
      <w:r w:rsidRPr="00B97850">
        <w:rPr>
          <w:rFonts w:ascii="Times New Roman" w:hAnsi="Times New Roman" w:cs="Times New Roman"/>
          <w:sz w:val="24"/>
          <w:szCs w:val="24"/>
        </w:rPr>
        <w:t xml:space="preserve"> </w:t>
      </w:r>
      <w:r w:rsidR="003A3885" w:rsidRPr="00B97850">
        <w:rPr>
          <w:rFonts w:ascii="Times New Roman" w:hAnsi="Times New Roman" w:cs="Times New Roman"/>
          <w:sz w:val="24"/>
          <w:szCs w:val="24"/>
        </w:rPr>
        <w:t>entre o</w:t>
      </w:r>
      <w:r w:rsidRPr="00B97850">
        <w:rPr>
          <w:rFonts w:ascii="Times New Roman" w:hAnsi="Times New Roman" w:cs="Times New Roman"/>
          <w:sz w:val="24"/>
          <w:szCs w:val="24"/>
        </w:rPr>
        <w:t xml:space="preserve"> relacionamento </w:t>
      </w:r>
      <w:r w:rsidR="003A3885" w:rsidRPr="00B97850">
        <w:rPr>
          <w:rFonts w:ascii="Times New Roman" w:hAnsi="Times New Roman" w:cs="Times New Roman"/>
          <w:sz w:val="24"/>
          <w:szCs w:val="24"/>
        </w:rPr>
        <w:t xml:space="preserve">com </w:t>
      </w:r>
      <w:r w:rsidRPr="00B97850">
        <w:rPr>
          <w:rFonts w:ascii="Times New Roman" w:hAnsi="Times New Roman" w:cs="Times New Roman"/>
          <w:sz w:val="24"/>
          <w:szCs w:val="24"/>
        </w:rPr>
        <w:t>os animais de estimação e a violência entre irmãos. De acordo com a literatura e com os resultados obtidos podemos constatar que os animais ganham</w:t>
      </w:r>
      <w:r w:rsidR="003A3885" w:rsidRPr="00B97850">
        <w:rPr>
          <w:rFonts w:ascii="Times New Roman" w:hAnsi="Times New Roman" w:cs="Times New Roman"/>
          <w:sz w:val="24"/>
          <w:szCs w:val="24"/>
        </w:rPr>
        <w:t>,</w:t>
      </w:r>
      <w:r w:rsidRPr="00B97850">
        <w:rPr>
          <w:rFonts w:ascii="Times New Roman" w:hAnsi="Times New Roman" w:cs="Times New Roman"/>
          <w:sz w:val="24"/>
          <w:szCs w:val="24"/>
        </w:rPr>
        <w:t xml:space="preserve"> sem dúvida</w:t>
      </w:r>
      <w:r w:rsidR="003A3885" w:rsidRPr="00B97850">
        <w:rPr>
          <w:rFonts w:ascii="Times New Roman" w:hAnsi="Times New Roman" w:cs="Times New Roman"/>
          <w:sz w:val="24"/>
          <w:szCs w:val="24"/>
        </w:rPr>
        <w:t>,</w:t>
      </w:r>
      <w:r w:rsidRPr="00B97850">
        <w:rPr>
          <w:rFonts w:ascii="Times New Roman" w:hAnsi="Times New Roman" w:cs="Times New Roman"/>
          <w:sz w:val="24"/>
          <w:szCs w:val="24"/>
        </w:rPr>
        <w:t xml:space="preserve"> cada vez mais espaço e relevância, nos dias de hoje, na </w:t>
      </w:r>
      <w:r w:rsidR="003A3885" w:rsidRPr="00B97850">
        <w:rPr>
          <w:rFonts w:ascii="Times New Roman" w:hAnsi="Times New Roman" w:cs="Times New Roman"/>
          <w:sz w:val="24"/>
          <w:szCs w:val="24"/>
        </w:rPr>
        <w:t xml:space="preserve">nossa </w:t>
      </w:r>
      <w:r w:rsidRPr="00B97850">
        <w:rPr>
          <w:rFonts w:ascii="Times New Roman" w:hAnsi="Times New Roman" w:cs="Times New Roman"/>
          <w:sz w:val="24"/>
          <w:szCs w:val="24"/>
        </w:rPr>
        <w:t xml:space="preserve">sociedade. </w:t>
      </w:r>
    </w:p>
    <w:p w:rsidR="00BF39D6" w:rsidRPr="00B97850" w:rsidRDefault="00BF39D6" w:rsidP="00B97850">
      <w:pPr>
        <w:spacing w:after="0" w:line="240" w:lineRule="auto"/>
        <w:ind w:firstLine="720"/>
        <w:contextualSpacing/>
        <w:rPr>
          <w:rFonts w:ascii="Times New Roman" w:hAnsi="Times New Roman" w:cs="Times New Roman"/>
          <w:sz w:val="24"/>
          <w:szCs w:val="24"/>
        </w:rPr>
      </w:pPr>
      <w:r w:rsidRPr="00B97850">
        <w:rPr>
          <w:rFonts w:ascii="Times New Roman" w:hAnsi="Times New Roman" w:cs="Times New Roman"/>
          <w:sz w:val="24"/>
          <w:szCs w:val="24"/>
        </w:rPr>
        <w:t>No que concerne às diferenças de sexo, e no que diz respeito ao relacionamento com os animais de estimação</w:t>
      </w:r>
      <w:r w:rsidR="006825CC" w:rsidRPr="00B97850">
        <w:rPr>
          <w:rFonts w:ascii="Times New Roman" w:hAnsi="Times New Roman" w:cs="Times New Roman"/>
          <w:sz w:val="24"/>
          <w:szCs w:val="24"/>
        </w:rPr>
        <w:t>,</w:t>
      </w:r>
      <w:r w:rsidRPr="00B97850">
        <w:rPr>
          <w:rFonts w:ascii="Times New Roman" w:hAnsi="Times New Roman" w:cs="Times New Roman"/>
          <w:sz w:val="24"/>
          <w:szCs w:val="24"/>
        </w:rPr>
        <w:t xml:space="preserve"> foram encontradas diferenças estatisticamente significativas, sendo que os resultados obtidos sugerem que o sexo feminino tem um relacionamento mais próximo com os animais de estimação </w:t>
      </w:r>
      <w:r w:rsidR="008D1A47" w:rsidRPr="00B97850">
        <w:rPr>
          <w:rFonts w:ascii="Times New Roman" w:hAnsi="Times New Roman" w:cs="Times New Roman"/>
          <w:sz w:val="24"/>
          <w:szCs w:val="24"/>
        </w:rPr>
        <w:t xml:space="preserve">comparativamente com </w:t>
      </w:r>
      <w:r w:rsidRPr="00B97850">
        <w:rPr>
          <w:rFonts w:ascii="Times New Roman" w:hAnsi="Times New Roman" w:cs="Times New Roman"/>
          <w:sz w:val="24"/>
          <w:szCs w:val="24"/>
        </w:rPr>
        <w:t xml:space="preserve">o sexo masculino. Estes resultados vão ao encontro de resultados idênticos </w:t>
      </w:r>
      <w:r w:rsidR="008D1A47" w:rsidRPr="00B97850">
        <w:rPr>
          <w:rFonts w:ascii="Times New Roman" w:hAnsi="Times New Roman" w:cs="Times New Roman"/>
          <w:sz w:val="24"/>
          <w:szCs w:val="24"/>
        </w:rPr>
        <w:t>aos verificados em</w:t>
      </w:r>
      <w:r w:rsidRPr="00B97850">
        <w:rPr>
          <w:rFonts w:ascii="Times New Roman" w:hAnsi="Times New Roman" w:cs="Times New Roman"/>
          <w:sz w:val="24"/>
          <w:szCs w:val="24"/>
        </w:rPr>
        <w:t xml:space="preserve"> outros estudos que sugerem que o sexo feminino apresenta um grau mais elevado de familiaridade com os animais de estimação quando comparado com o sexo masculino (Cassels et al.</w:t>
      </w:r>
      <w:r w:rsidR="00115D8E" w:rsidRPr="00B97850">
        <w:rPr>
          <w:rFonts w:ascii="Times New Roman" w:hAnsi="Times New Roman" w:cs="Times New Roman"/>
          <w:sz w:val="24"/>
          <w:szCs w:val="24"/>
        </w:rPr>
        <w:t>,</w:t>
      </w:r>
      <w:r w:rsidRPr="00B97850">
        <w:rPr>
          <w:rFonts w:ascii="Times New Roman" w:hAnsi="Times New Roman" w:cs="Times New Roman"/>
          <w:sz w:val="24"/>
          <w:szCs w:val="24"/>
        </w:rPr>
        <w:t xml:space="preserve"> 2017; Hirschenhauser et al.</w:t>
      </w:r>
      <w:r w:rsidR="00115D8E" w:rsidRPr="00B97850">
        <w:rPr>
          <w:rFonts w:ascii="Times New Roman" w:hAnsi="Times New Roman" w:cs="Times New Roman"/>
          <w:sz w:val="24"/>
          <w:szCs w:val="24"/>
        </w:rPr>
        <w:t>,</w:t>
      </w:r>
      <w:r w:rsidRPr="00B97850">
        <w:rPr>
          <w:rFonts w:ascii="Times New Roman" w:hAnsi="Times New Roman" w:cs="Times New Roman"/>
          <w:sz w:val="24"/>
          <w:szCs w:val="24"/>
        </w:rPr>
        <w:t xml:space="preserve"> 2017; Martins et al.</w:t>
      </w:r>
      <w:r w:rsidR="00115D8E" w:rsidRPr="00B97850">
        <w:rPr>
          <w:rFonts w:ascii="Times New Roman" w:hAnsi="Times New Roman" w:cs="Times New Roman"/>
          <w:sz w:val="24"/>
          <w:szCs w:val="24"/>
        </w:rPr>
        <w:t>,</w:t>
      </w:r>
      <w:r w:rsidRPr="00B97850">
        <w:rPr>
          <w:rFonts w:ascii="Times New Roman" w:hAnsi="Times New Roman" w:cs="Times New Roman"/>
          <w:sz w:val="24"/>
          <w:szCs w:val="24"/>
        </w:rPr>
        <w:t xml:space="preserve"> 2013). </w:t>
      </w:r>
    </w:p>
    <w:p w:rsidR="00BF39D6" w:rsidRPr="00B97850" w:rsidRDefault="00BF39D6" w:rsidP="00B97850">
      <w:pPr>
        <w:autoSpaceDE w:val="0"/>
        <w:autoSpaceDN w:val="0"/>
        <w:adjustRightInd w:val="0"/>
        <w:spacing w:after="0" w:line="240" w:lineRule="auto"/>
        <w:ind w:firstLine="708"/>
        <w:contextualSpacing/>
        <w:rPr>
          <w:rFonts w:ascii="Times New Roman" w:eastAsia="TimesNewRomanPSMT" w:hAnsi="Times New Roman" w:cs="Times New Roman"/>
          <w:sz w:val="24"/>
          <w:szCs w:val="24"/>
        </w:rPr>
      </w:pPr>
      <w:r w:rsidRPr="00B97850">
        <w:rPr>
          <w:rFonts w:ascii="Times New Roman" w:hAnsi="Times New Roman" w:cs="Times New Roman"/>
          <w:sz w:val="24"/>
          <w:szCs w:val="24"/>
        </w:rPr>
        <w:t>Quanto às diferenças de sexo a</w:t>
      </w:r>
      <w:r w:rsidR="008D1A47" w:rsidRPr="00B97850">
        <w:rPr>
          <w:rFonts w:ascii="Times New Roman" w:hAnsi="Times New Roman" w:cs="Times New Roman"/>
          <w:sz w:val="24"/>
          <w:szCs w:val="24"/>
        </w:rPr>
        <w:t>o</w:t>
      </w:r>
      <w:r w:rsidRPr="00B97850">
        <w:rPr>
          <w:rFonts w:ascii="Times New Roman" w:hAnsi="Times New Roman" w:cs="Times New Roman"/>
          <w:sz w:val="24"/>
          <w:szCs w:val="24"/>
        </w:rPr>
        <w:t xml:space="preserve"> nível da violência fraterna, foram encontradas diferenças estatisticamente significativas, sendo que os resultados obtidos sugerem que o sexo masculino se constitui com </w:t>
      </w:r>
      <w:r w:rsidR="008D1A47" w:rsidRPr="00B97850">
        <w:rPr>
          <w:rFonts w:ascii="Times New Roman" w:hAnsi="Times New Roman" w:cs="Times New Roman"/>
          <w:sz w:val="24"/>
          <w:szCs w:val="24"/>
        </w:rPr>
        <w:t xml:space="preserve">uma </w:t>
      </w:r>
      <w:r w:rsidRPr="00B97850">
        <w:rPr>
          <w:rFonts w:ascii="Times New Roman" w:hAnsi="Times New Roman" w:cs="Times New Roman"/>
          <w:sz w:val="24"/>
          <w:szCs w:val="24"/>
        </w:rPr>
        <w:t xml:space="preserve">maior tendência de exercer violência entre irmãos, comparativamente com o sexo feminino. </w:t>
      </w:r>
      <w:r w:rsidR="008D1A47" w:rsidRPr="00B97850">
        <w:rPr>
          <w:rFonts w:ascii="Times New Roman" w:hAnsi="Times New Roman" w:cs="Times New Roman"/>
          <w:sz w:val="24"/>
          <w:szCs w:val="24"/>
        </w:rPr>
        <w:t xml:space="preserve">Os resultados verificados </w:t>
      </w:r>
      <w:r w:rsidRPr="00B97850">
        <w:rPr>
          <w:rFonts w:ascii="Times New Roman" w:hAnsi="Times New Roman" w:cs="Times New Roman"/>
          <w:sz w:val="24"/>
          <w:szCs w:val="24"/>
        </w:rPr>
        <w:t xml:space="preserve">vão ao encontro de outros estudos que </w:t>
      </w:r>
      <w:r w:rsidR="006825CC" w:rsidRPr="00B97850">
        <w:rPr>
          <w:rFonts w:ascii="Times New Roman" w:hAnsi="Times New Roman" w:cs="Times New Roman"/>
          <w:sz w:val="24"/>
          <w:szCs w:val="24"/>
        </w:rPr>
        <w:t>também</w:t>
      </w:r>
      <w:r w:rsidRPr="00B97850">
        <w:rPr>
          <w:rFonts w:ascii="Times New Roman" w:hAnsi="Times New Roman" w:cs="Times New Roman"/>
          <w:sz w:val="24"/>
          <w:szCs w:val="24"/>
        </w:rPr>
        <w:t xml:space="preserve"> verifica</w:t>
      </w:r>
      <w:r w:rsidR="006825CC" w:rsidRPr="00B97850">
        <w:rPr>
          <w:rFonts w:ascii="Times New Roman" w:hAnsi="Times New Roman" w:cs="Times New Roman"/>
          <w:sz w:val="24"/>
          <w:szCs w:val="24"/>
        </w:rPr>
        <w:t>ra</w:t>
      </w:r>
      <w:r w:rsidRPr="00B97850">
        <w:rPr>
          <w:rFonts w:ascii="Times New Roman" w:hAnsi="Times New Roman" w:cs="Times New Roman"/>
          <w:sz w:val="24"/>
          <w:szCs w:val="24"/>
        </w:rPr>
        <w:t xml:space="preserve">m que o sexo masculino </w:t>
      </w:r>
      <w:r w:rsidR="006825CC" w:rsidRPr="00B97850">
        <w:rPr>
          <w:rFonts w:ascii="Times New Roman" w:hAnsi="Times New Roman" w:cs="Times New Roman"/>
          <w:sz w:val="24"/>
          <w:szCs w:val="24"/>
        </w:rPr>
        <w:t>é</w:t>
      </w:r>
      <w:r w:rsidRPr="00B97850">
        <w:rPr>
          <w:rFonts w:ascii="Times New Roman" w:hAnsi="Times New Roman" w:cs="Times New Roman"/>
          <w:sz w:val="24"/>
          <w:szCs w:val="24"/>
        </w:rPr>
        <w:t xml:space="preserve"> o principa</w:t>
      </w:r>
      <w:r w:rsidR="006825CC" w:rsidRPr="00B97850">
        <w:rPr>
          <w:rFonts w:ascii="Times New Roman" w:hAnsi="Times New Roman" w:cs="Times New Roman"/>
          <w:sz w:val="24"/>
          <w:szCs w:val="24"/>
        </w:rPr>
        <w:t>l</w:t>
      </w:r>
      <w:r w:rsidRPr="00B97850">
        <w:rPr>
          <w:rFonts w:ascii="Times New Roman" w:hAnsi="Times New Roman" w:cs="Times New Roman"/>
          <w:sz w:val="24"/>
          <w:szCs w:val="24"/>
        </w:rPr>
        <w:t xml:space="preserve"> perpetrador de violência no contexto da fratria </w:t>
      </w:r>
      <w:r w:rsidRPr="00B97850">
        <w:rPr>
          <w:rFonts w:ascii="Times New Roman" w:eastAsia="TimesNewRomanPSMT" w:hAnsi="Times New Roman" w:cs="Times New Roman"/>
          <w:sz w:val="24"/>
          <w:szCs w:val="24"/>
        </w:rPr>
        <w:t>(Eriksen &amp; Jensen, 2006; Relva, Fernandes, &amp; Mota, 2012; Relva et al.</w:t>
      </w:r>
      <w:r w:rsidR="00115D8E" w:rsidRPr="00B97850">
        <w:rPr>
          <w:rFonts w:ascii="Times New Roman" w:eastAsia="TimesNewRomanPSMT" w:hAnsi="Times New Roman" w:cs="Times New Roman"/>
          <w:sz w:val="24"/>
          <w:szCs w:val="24"/>
        </w:rPr>
        <w:t>,</w:t>
      </w:r>
      <w:r w:rsidRPr="00B97850">
        <w:rPr>
          <w:rFonts w:ascii="Times New Roman" w:eastAsia="TimesNewRomanPSMT" w:hAnsi="Times New Roman" w:cs="Times New Roman"/>
          <w:sz w:val="24"/>
          <w:szCs w:val="24"/>
        </w:rPr>
        <w:t xml:space="preserve"> 2014). </w:t>
      </w:r>
    </w:p>
    <w:p w:rsidR="00BF39D6" w:rsidRPr="00B97850" w:rsidRDefault="000557F9" w:rsidP="00B97850">
      <w:pPr>
        <w:spacing w:after="0" w:line="240" w:lineRule="auto"/>
        <w:ind w:firstLine="708"/>
        <w:contextualSpacing/>
        <w:rPr>
          <w:rFonts w:ascii="Times New Roman" w:hAnsi="Times New Roman" w:cs="Times New Roman"/>
          <w:sz w:val="24"/>
          <w:szCs w:val="24"/>
        </w:rPr>
      </w:pPr>
      <w:r w:rsidRPr="00B97850">
        <w:rPr>
          <w:rFonts w:ascii="Times New Roman" w:hAnsi="Times New Roman" w:cs="Times New Roman"/>
          <w:sz w:val="24"/>
          <w:szCs w:val="24"/>
        </w:rPr>
        <w:t xml:space="preserve">No que respeita às associações entre a agressão entre irmãos e a relação com os animais de estimação, os resultados revelaram que existe uma associação negativa e de </w:t>
      </w:r>
      <w:r w:rsidRPr="00B97850">
        <w:rPr>
          <w:rFonts w:ascii="Times New Roman" w:hAnsi="Times New Roman" w:cs="Times New Roman"/>
          <w:sz w:val="24"/>
          <w:szCs w:val="24"/>
        </w:rPr>
        <w:lastRenderedPageBreak/>
        <w:t>magnitude baixa entre a dimensão agressão entre irmãos e o vínculo aos animais, assim como entre a dominância, o vínculo e a importância</w:t>
      </w:r>
      <w:r w:rsidR="00BF39D6" w:rsidRPr="00B97850">
        <w:rPr>
          <w:rFonts w:ascii="Times New Roman" w:hAnsi="Times New Roman" w:cs="Times New Roman"/>
          <w:sz w:val="24"/>
          <w:szCs w:val="24"/>
        </w:rPr>
        <w:t xml:space="preserve">. </w:t>
      </w:r>
      <w:r w:rsidR="00BD7B57" w:rsidRPr="00B97850">
        <w:rPr>
          <w:rFonts w:ascii="Times New Roman" w:hAnsi="Times New Roman" w:cs="Times New Roman"/>
          <w:sz w:val="24"/>
          <w:szCs w:val="24"/>
        </w:rPr>
        <w:t>Este resultado</w:t>
      </w:r>
      <w:r w:rsidR="00BF39D6" w:rsidRPr="00B97850">
        <w:rPr>
          <w:rFonts w:ascii="Times New Roman" w:hAnsi="Times New Roman" w:cs="Times New Roman"/>
          <w:sz w:val="24"/>
          <w:szCs w:val="24"/>
        </w:rPr>
        <w:t xml:space="preserve"> poderá ser entendido que quanto maior for </w:t>
      </w:r>
      <w:r w:rsidRPr="00B97850">
        <w:rPr>
          <w:rFonts w:ascii="Times New Roman" w:hAnsi="Times New Roman" w:cs="Times New Roman"/>
          <w:sz w:val="24"/>
          <w:szCs w:val="24"/>
        </w:rPr>
        <w:t xml:space="preserve">o vínculo e a importância dada ao seu animal de estimação menores serão os conflitos entre irmãos, pois </w:t>
      </w:r>
      <w:r w:rsidR="00BF39D6" w:rsidRPr="00B97850">
        <w:rPr>
          <w:rFonts w:ascii="Times New Roman" w:hAnsi="Times New Roman" w:cs="Times New Roman"/>
          <w:sz w:val="24"/>
          <w:szCs w:val="24"/>
        </w:rPr>
        <w:t>ao satisfazermos as nossas necessidades de afeto com os animais de estimação recorremos menos aos irmãos e</w:t>
      </w:r>
      <w:r w:rsidR="00BD7B57" w:rsidRPr="00B97850">
        <w:rPr>
          <w:rFonts w:ascii="Times New Roman" w:hAnsi="Times New Roman" w:cs="Times New Roman"/>
          <w:sz w:val="24"/>
          <w:szCs w:val="24"/>
        </w:rPr>
        <w:t>,</w:t>
      </w:r>
      <w:r w:rsidR="00BF39D6" w:rsidRPr="00B97850">
        <w:rPr>
          <w:rFonts w:ascii="Times New Roman" w:hAnsi="Times New Roman" w:cs="Times New Roman"/>
          <w:sz w:val="24"/>
          <w:szCs w:val="24"/>
        </w:rPr>
        <w:t xml:space="preserve"> por isso</w:t>
      </w:r>
      <w:r w:rsidR="00BD7B57" w:rsidRPr="00B97850">
        <w:rPr>
          <w:rFonts w:ascii="Times New Roman" w:hAnsi="Times New Roman" w:cs="Times New Roman"/>
          <w:sz w:val="24"/>
          <w:szCs w:val="24"/>
        </w:rPr>
        <w:t>,</w:t>
      </w:r>
      <w:r w:rsidR="00BF39D6" w:rsidRPr="00B97850">
        <w:rPr>
          <w:rFonts w:ascii="Times New Roman" w:hAnsi="Times New Roman" w:cs="Times New Roman"/>
          <w:sz w:val="24"/>
          <w:szCs w:val="24"/>
        </w:rPr>
        <w:t xml:space="preserve"> menores serão os índices de conflito</w:t>
      </w:r>
      <w:r w:rsidR="00BD7B57" w:rsidRPr="00B97850">
        <w:rPr>
          <w:rFonts w:ascii="Times New Roman" w:hAnsi="Times New Roman" w:cs="Times New Roman"/>
          <w:sz w:val="24"/>
          <w:szCs w:val="24"/>
        </w:rPr>
        <w:t xml:space="preserve"> entre eles</w:t>
      </w:r>
      <w:r w:rsidR="00BF39D6" w:rsidRPr="00B97850">
        <w:rPr>
          <w:rFonts w:ascii="Times New Roman" w:hAnsi="Times New Roman" w:cs="Times New Roman"/>
          <w:sz w:val="24"/>
          <w:szCs w:val="24"/>
        </w:rPr>
        <w:t xml:space="preserve">. Estes resultados vão ao encontro dos resultados de outro estudo em que Cassels et al. (2017) consideram que os jovens quando têm um relacionamento deficitário com os seus irmãos recorrem, como meio alternativo, para os seus animais de estimação à procura de amor, atenção e apoio, por isso obtém-se correlações negativas entre estas duas </w:t>
      </w:r>
      <w:r w:rsidR="00BD7B57" w:rsidRPr="00B97850">
        <w:rPr>
          <w:rFonts w:ascii="Times New Roman" w:hAnsi="Times New Roman" w:cs="Times New Roman"/>
          <w:sz w:val="24"/>
          <w:szCs w:val="24"/>
        </w:rPr>
        <w:t>variáveis</w:t>
      </w:r>
      <w:r w:rsidR="00BF39D6" w:rsidRPr="00B97850">
        <w:rPr>
          <w:rFonts w:ascii="Times New Roman" w:hAnsi="Times New Roman" w:cs="Times New Roman"/>
          <w:sz w:val="24"/>
          <w:szCs w:val="24"/>
        </w:rPr>
        <w:t xml:space="preserve">. Porém, existem outros estudos que não verificaram associações significativas entre o relacionamento entre os animais de estimação e a relação com os irmãos, </w:t>
      </w:r>
      <w:r w:rsidR="004C303F" w:rsidRPr="00B97850">
        <w:rPr>
          <w:rFonts w:ascii="Times New Roman" w:hAnsi="Times New Roman" w:cs="Times New Roman"/>
          <w:sz w:val="24"/>
          <w:szCs w:val="24"/>
        </w:rPr>
        <w:t>e que até encontraram que</w:t>
      </w:r>
      <w:r w:rsidR="00BF39D6" w:rsidRPr="00B97850">
        <w:rPr>
          <w:rFonts w:ascii="Times New Roman" w:hAnsi="Times New Roman" w:cs="Times New Roman"/>
          <w:sz w:val="24"/>
          <w:szCs w:val="24"/>
        </w:rPr>
        <w:t xml:space="preserve"> os indivíduos interagi</w:t>
      </w:r>
      <w:r w:rsidR="004C303F" w:rsidRPr="00B97850">
        <w:rPr>
          <w:rFonts w:ascii="Times New Roman" w:hAnsi="Times New Roman" w:cs="Times New Roman"/>
          <w:sz w:val="24"/>
          <w:szCs w:val="24"/>
        </w:rPr>
        <w:t>am</w:t>
      </w:r>
      <w:r w:rsidR="00BF39D6" w:rsidRPr="00B97850">
        <w:rPr>
          <w:rFonts w:ascii="Times New Roman" w:hAnsi="Times New Roman" w:cs="Times New Roman"/>
          <w:sz w:val="24"/>
          <w:szCs w:val="24"/>
        </w:rPr>
        <w:t xml:space="preserve"> mais com os seus irmãos do que com o seu animal de estimação (Hirschenhauser et al.</w:t>
      </w:r>
      <w:r w:rsidR="00115D8E" w:rsidRPr="00B97850">
        <w:rPr>
          <w:rFonts w:ascii="Times New Roman" w:hAnsi="Times New Roman" w:cs="Times New Roman"/>
          <w:sz w:val="24"/>
          <w:szCs w:val="24"/>
        </w:rPr>
        <w:t>,</w:t>
      </w:r>
      <w:r w:rsidR="00BF39D6" w:rsidRPr="00B97850">
        <w:rPr>
          <w:rFonts w:ascii="Times New Roman" w:hAnsi="Times New Roman" w:cs="Times New Roman"/>
          <w:sz w:val="24"/>
          <w:szCs w:val="24"/>
        </w:rPr>
        <w:t xml:space="preserve"> 2017; Westgarth et al.</w:t>
      </w:r>
      <w:r w:rsidR="00115D8E" w:rsidRPr="00B97850">
        <w:rPr>
          <w:rFonts w:ascii="Times New Roman" w:hAnsi="Times New Roman" w:cs="Times New Roman"/>
          <w:sz w:val="24"/>
          <w:szCs w:val="24"/>
        </w:rPr>
        <w:t>,</w:t>
      </w:r>
      <w:r w:rsidR="00BF39D6" w:rsidRPr="00B97850">
        <w:rPr>
          <w:rFonts w:ascii="Times New Roman" w:hAnsi="Times New Roman" w:cs="Times New Roman"/>
          <w:sz w:val="24"/>
          <w:szCs w:val="24"/>
        </w:rPr>
        <w:t xml:space="preserve"> 2010). </w:t>
      </w:r>
    </w:p>
    <w:p w:rsidR="00BF39D6" w:rsidRPr="00B97850" w:rsidRDefault="00BF39D6" w:rsidP="00B97850">
      <w:pPr>
        <w:spacing w:after="0" w:line="240" w:lineRule="auto"/>
        <w:ind w:firstLine="708"/>
        <w:contextualSpacing/>
        <w:rPr>
          <w:rFonts w:ascii="Times New Roman" w:hAnsi="Times New Roman" w:cs="Times New Roman"/>
          <w:sz w:val="24"/>
          <w:szCs w:val="24"/>
        </w:rPr>
      </w:pPr>
      <w:r w:rsidRPr="00B97850">
        <w:rPr>
          <w:rFonts w:ascii="Times New Roman" w:hAnsi="Times New Roman" w:cs="Times New Roman"/>
          <w:sz w:val="24"/>
          <w:szCs w:val="24"/>
        </w:rPr>
        <w:t>Por último</w:t>
      </w:r>
      <w:r w:rsidR="004C303F" w:rsidRPr="00B97850">
        <w:rPr>
          <w:rFonts w:ascii="Times New Roman" w:hAnsi="Times New Roman" w:cs="Times New Roman"/>
          <w:sz w:val="24"/>
          <w:szCs w:val="24"/>
        </w:rPr>
        <w:t>,</w:t>
      </w:r>
      <w:r w:rsidRPr="00B97850">
        <w:rPr>
          <w:rFonts w:ascii="Times New Roman" w:hAnsi="Times New Roman" w:cs="Times New Roman"/>
          <w:sz w:val="24"/>
          <w:szCs w:val="24"/>
        </w:rPr>
        <w:t xml:space="preserve"> e relativamente às análises preditivas, </w:t>
      </w:r>
      <w:r w:rsidR="000557F9" w:rsidRPr="00B97850">
        <w:rPr>
          <w:rFonts w:ascii="Times New Roman" w:hAnsi="Times New Roman" w:cs="Times New Roman"/>
          <w:sz w:val="24"/>
          <w:szCs w:val="24"/>
        </w:rPr>
        <w:t xml:space="preserve">o vínculo ao animal prediz negativamente a agressão e a dominância em contexto fraterno, querendo isto dizer que quanto menor for o vínculo com os animais de estimação maior </w:t>
      </w:r>
      <w:r w:rsidRPr="00B97850">
        <w:rPr>
          <w:rFonts w:ascii="Times New Roman" w:hAnsi="Times New Roman" w:cs="Times New Roman"/>
          <w:sz w:val="24"/>
          <w:szCs w:val="24"/>
        </w:rPr>
        <w:t>será a violência entre irmãos, o que corrobora o estudo de Cas</w:t>
      </w:r>
      <w:r w:rsidR="004C303F" w:rsidRPr="00B97850">
        <w:rPr>
          <w:rFonts w:ascii="Times New Roman" w:hAnsi="Times New Roman" w:cs="Times New Roman"/>
          <w:sz w:val="24"/>
          <w:szCs w:val="24"/>
        </w:rPr>
        <w:t>s</w:t>
      </w:r>
      <w:r w:rsidRPr="00B97850">
        <w:rPr>
          <w:rFonts w:ascii="Times New Roman" w:hAnsi="Times New Roman" w:cs="Times New Roman"/>
          <w:sz w:val="24"/>
          <w:szCs w:val="24"/>
        </w:rPr>
        <w:t>els et al. (2017)</w:t>
      </w:r>
      <w:r w:rsidR="004C303F" w:rsidRPr="00B97850">
        <w:rPr>
          <w:rFonts w:ascii="Times New Roman" w:hAnsi="Times New Roman" w:cs="Times New Roman"/>
          <w:sz w:val="24"/>
          <w:szCs w:val="24"/>
        </w:rPr>
        <w:t>,</w:t>
      </w:r>
      <w:r w:rsidRPr="00B97850">
        <w:rPr>
          <w:rFonts w:ascii="Times New Roman" w:hAnsi="Times New Roman" w:cs="Times New Roman"/>
          <w:sz w:val="24"/>
          <w:szCs w:val="24"/>
        </w:rPr>
        <w:t xml:space="preserve"> pois</w:t>
      </w:r>
      <w:r w:rsidR="00F6776C" w:rsidRPr="00B97850">
        <w:rPr>
          <w:rFonts w:ascii="Times New Roman" w:hAnsi="Times New Roman" w:cs="Times New Roman"/>
          <w:sz w:val="24"/>
          <w:szCs w:val="24"/>
        </w:rPr>
        <w:t>, como já vimos,</w:t>
      </w:r>
      <w:r w:rsidRPr="00B97850">
        <w:rPr>
          <w:rFonts w:ascii="Times New Roman" w:hAnsi="Times New Roman" w:cs="Times New Roman"/>
          <w:sz w:val="24"/>
          <w:szCs w:val="24"/>
        </w:rPr>
        <w:t xml:space="preserve"> estes verificaram que existe um maior </w:t>
      </w:r>
      <w:r w:rsidR="00EE003E" w:rsidRPr="00B97850">
        <w:rPr>
          <w:rFonts w:ascii="Times New Roman" w:hAnsi="Times New Roman" w:cs="Times New Roman"/>
          <w:sz w:val="24"/>
          <w:szCs w:val="24"/>
        </w:rPr>
        <w:t>v</w:t>
      </w:r>
      <w:r w:rsidRPr="00B97850">
        <w:rPr>
          <w:rFonts w:ascii="Times New Roman" w:hAnsi="Times New Roman" w:cs="Times New Roman"/>
          <w:sz w:val="24"/>
          <w:szCs w:val="24"/>
        </w:rPr>
        <w:t>ínculo com os seus animais de estimação quando estão presentes conflitos ou faltas de afeto entre os irmãos. Da mesma forma, outros estudos referem que quando existem problemas dentro do núcleo familiar, seja um divórcio, sejam conflitos entre irmãos ou entre pais e filhos, há uma tendência</w:t>
      </w:r>
      <w:r w:rsidR="004C303F" w:rsidRPr="00B97850">
        <w:rPr>
          <w:rFonts w:ascii="Times New Roman" w:hAnsi="Times New Roman" w:cs="Times New Roman"/>
          <w:sz w:val="24"/>
          <w:szCs w:val="24"/>
        </w:rPr>
        <w:t>,</w:t>
      </w:r>
      <w:r w:rsidRPr="00B97850">
        <w:rPr>
          <w:rFonts w:ascii="Times New Roman" w:hAnsi="Times New Roman" w:cs="Times New Roman"/>
          <w:sz w:val="24"/>
          <w:szCs w:val="24"/>
        </w:rPr>
        <w:t xml:space="preserve"> nomeadamente dos mais jovens</w:t>
      </w:r>
      <w:r w:rsidR="004C303F" w:rsidRPr="00B97850">
        <w:rPr>
          <w:rFonts w:ascii="Times New Roman" w:hAnsi="Times New Roman" w:cs="Times New Roman"/>
          <w:sz w:val="24"/>
          <w:szCs w:val="24"/>
        </w:rPr>
        <w:t>,</w:t>
      </w:r>
      <w:r w:rsidRPr="00B97850">
        <w:rPr>
          <w:rFonts w:ascii="Times New Roman" w:hAnsi="Times New Roman" w:cs="Times New Roman"/>
          <w:sz w:val="24"/>
          <w:szCs w:val="24"/>
        </w:rPr>
        <w:t xml:space="preserve"> encontrarem maior segurança no contacto com os animais de estimação e</w:t>
      </w:r>
      <w:r w:rsidR="004C303F" w:rsidRPr="00B97850">
        <w:rPr>
          <w:rFonts w:ascii="Times New Roman" w:hAnsi="Times New Roman" w:cs="Times New Roman"/>
          <w:sz w:val="24"/>
          <w:szCs w:val="24"/>
        </w:rPr>
        <w:t>,</w:t>
      </w:r>
      <w:r w:rsidRPr="00B97850">
        <w:rPr>
          <w:rFonts w:ascii="Times New Roman" w:hAnsi="Times New Roman" w:cs="Times New Roman"/>
          <w:sz w:val="24"/>
          <w:szCs w:val="24"/>
        </w:rPr>
        <w:t xml:space="preserve"> por isso</w:t>
      </w:r>
      <w:r w:rsidR="004C303F" w:rsidRPr="00B97850">
        <w:rPr>
          <w:rFonts w:ascii="Times New Roman" w:hAnsi="Times New Roman" w:cs="Times New Roman"/>
          <w:sz w:val="24"/>
          <w:szCs w:val="24"/>
        </w:rPr>
        <w:t>,</w:t>
      </w:r>
      <w:r w:rsidRPr="00B97850">
        <w:rPr>
          <w:rFonts w:ascii="Times New Roman" w:hAnsi="Times New Roman" w:cs="Times New Roman"/>
          <w:sz w:val="24"/>
          <w:szCs w:val="24"/>
        </w:rPr>
        <w:t xml:space="preserve"> em momentos de conflito refugiam-se nestes (Endenburg &amp; </w:t>
      </w:r>
      <w:r w:rsidR="00911BE5" w:rsidRPr="00B97850">
        <w:rPr>
          <w:rFonts w:ascii="Times New Roman" w:hAnsi="Times New Roman" w:cs="Times New Roman"/>
          <w:sz w:val="24"/>
          <w:szCs w:val="24"/>
        </w:rPr>
        <w:t xml:space="preserve">van </w:t>
      </w:r>
      <w:r w:rsidRPr="00B97850">
        <w:rPr>
          <w:rFonts w:ascii="Times New Roman" w:hAnsi="Times New Roman" w:cs="Times New Roman"/>
          <w:sz w:val="24"/>
          <w:szCs w:val="24"/>
        </w:rPr>
        <w:t>Lith, 2011; Vidovic, Steli</w:t>
      </w:r>
      <w:r w:rsidR="00911BE5" w:rsidRPr="00B97850">
        <w:rPr>
          <w:rFonts w:ascii="Times New Roman" w:hAnsi="Times New Roman" w:cs="Times New Roman"/>
          <w:sz w:val="24"/>
          <w:szCs w:val="24"/>
        </w:rPr>
        <w:t>c</w:t>
      </w:r>
      <w:r w:rsidRPr="00B97850">
        <w:rPr>
          <w:rFonts w:ascii="Times New Roman" w:hAnsi="Times New Roman" w:cs="Times New Roman"/>
          <w:sz w:val="24"/>
          <w:szCs w:val="24"/>
        </w:rPr>
        <w:t xml:space="preserve">, &amp; Bratko, 1999). </w:t>
      </w:r>
      <w:r w:rsidR="00F6776C" w:rsidRPr="00B97850">
        <w:rPr>
          <w:rFonts w:ascii="Times New Roman" w:hAnsi="Times New Roman" w:cs="Times New Roman"/>
          <w:sz w:val="24"/>
          <w:szCs w:val="24"/>
        </w:rPr>
        <w:t>Há quem considere, como</w:t>
      </w:r>
      <w:r w:rsidRPr="00B97850">
        <w:rPr>
          <w:rFonts w:ascii="Times New Roman" w:hAnsi="Times New Roman" w:cs="Times New Roman"/>
          <w:sz w:val="24"/>
          <w:szCs w:val="24"/>
        </w:rPr>
        <w:t xml:space="preserve"> Beetz (2013)</w:t>
      </w:r>
      <w:r w:rsidR="00F6776C" w:rsidRPr="00B97850">
        <w:rPr>
          <w:rFonts w:ascii="Times New Roman" w:hAnsi="Times New Roman" w:cs="Times New Roman"/>
          <w:sz w:val="24"/>
          <w:szCs w:val="24"/>
        </w:rPr>
        <w:t>,</w:t>
      </w:r>
      <w:r w:rsidRPr="00B97850">
        <w:rPr>
          <w:rFonts w:ascii="Times New Roman" w:hAnsi="Times New Roman" w:cs="Times New Roman"/>
          <w:sz w:val="24"/>
          <w:szCs w:val="24"/>
        </w:rPr>
        <w:t xml:space="preserve"> que um animal de estimação pode representar uma figura de vinculação segura igual à de um pai ou</w:t>
      </w:r>
      <w:r w:rsidR="00F6776C" w:rsidRPr="00B97850">
        <w:rPr>
          <w:rFonts w:ascii="Times New Roman" w:hAnsi="Times New Roman" w:cs="Times New Roman"/>
          <w:sz w:val="24"/>
          <w:szCs w:val="24"/>
        </w:rPr>
        <w:t xml:space="preserve"> de um</w:t>
      </w:r>
      <w:r w:rsidRPr="00B97850">
        <w:rPr>
          <w:rFonts w:ascii="Times New Roman" w:hAnsi="Times New Roman" w:cs="Times New Roman"/>
          <w:sz w:val="24"/>
          <w:szCs w:val="24"/>
        </w:rPr>
        <w:t xml:space="preserve"> irmão. </w:t>
      </w:r>
    </w:p>
    <w:p w:rsidR="00BF39D6" w:rsidRPr="00B97850" w:rsidRDefault="00BF39D6" w:rsidP="00B97850">
      <w:pPr>
        <w:pStyle w:val="Ttulo1"/>
        <w:spacing w:line="240" w:lineRule="auto"/>
        <w:contextualSpacing/>
        <w:jc w:val="both"/>
        <w:rPr>
          <w:rFonts w:ascii="Times New Roman" w:hAnsi="Times New Roman" w:cs="Times New Roman"/>
          <w:sz w:val="24"/>
          <w:szCs w:val="24"/>
        </w:rPr>
      </w:pPr>
      <w:bookmarkStart w:id="31" w:name="_Toc4503053"/>
      <w:bookmarkStart w:id="32" w:name="_Toc4857430"/>
      <w:r w:rsidRPr="00B97850">
        <w:rPr>
          <w:rFonts w:ascii="Times New Roman" w:hAnsi="Times New Roman" w:cs="Times New Roman"/>
          <w:color w:val="auto"/>
          <w:sz w:val="24"/>
          <w:szCs w:val="24"/>
        </w:rPr>
        <w:t>Implicações práticas, limitações e propostas para estudos futuros</w:t>
      </w:r>
      <w:bookmarkEnd w:id="31"/>
      <w:bookmarkEnd w:id="32"/>
    </w:p>
    <w:p w:rsidR="00BF39D6" w:rsidRPr="00B97850" w:rsidRDefault="00BF39D6" w:rsidP="00B97850">
      <w:pPr>
        <w:spacing w:after="0" w:line="240" w:lineRule="auto"/>
        <w:ind w:firstLine="708"/>
        <w:contextualSpacing/>
        <w:rPr>
          <w:rFonts w:ascii="Times New Roman" w:hAnsi="Times New Roman" w:cs="Times New Roman"/>
          <w:sz w:val="24"/>
          <w:szCs w:val="24"/>
        </w:rPr>
      </w:pPr>
      <w:r w:rsidRPr="00B97850">
        <w:rPr>
          <w:rFonts w:ascii="Times New Roman" w:hAnsi="Times New Roman" w:cs="Times New Roman"/>
          <w:sz w:val="24"/>
          <w:szCs w:val="24"/>
        </w:rPr>
        <w:t>O intuito principal do presente estudo consistiu em analisar a relação existente entre</w:t>
      </w:r>
      <w:r w:rsidR="00F6776C" w:rsidRPr="00B97850">
        <w:rPr>
          <w:rFonts w:ascii="Times New Roman" w:hAnsi="Times New Roman" w:cs="Times New Roman"/>
          <w:sz w:val="24"/>
          <w:szCs w:val="24"/>
        </w:rPr>
        <w:t xml:space="preserve"> </w:t>
      </w:r>
      <w:r w:rsidRPr="00B97850">
        <w:rPr>
          <w:rFonts w:ascii="Times New Roman" w:hAnsi="Times New Roman" w:cs="Times New Roman"/>
          <w:sz w:val="24"/>
          <w:szCs w:val="24"/>
        </w:rPr>
        <w:t>o relacionamento com os animais de estimação e a violência entre</w:t>
      </w:r>
      <w:r w:rsidR="006555D2" w:rsidRPr="00B97850">
        <w:rPr>
          <w:rFonts w:ascii="Times New Roman" w:hAnsi="Times New Roman" w:cs="Times New Roman"/>
          <w:sz w:val="24"/>
          <w:szCs w:val="24"/>
        </w:rPr>
        <w:t xml:space="preserve"> os</w:t>
      </w:r>
      <w:r w:rsidRPr="00B97850">
        <w:rPr>
          <w:rFonts w:ascii="Times New Roman" w:hAnsi="Times New Roman" w:cs="Times New Roman"/>
          <w:sz w:val="24"/>
          <w:szCs w:val="24"/>
        </w:rPr>
        <w:t xml:space="preserve"> irmãos. Os resultados alcançados permitem concluir que fracos relacionamentos na fratria podem indicar uma das principais razões das pessoas se </w:t>
      </w:r>
      <w:r w:rsidR="00F6776C" w:rsidRPr="00B97850">
        <w:rPr>
          <w:rFonts w:ascii="Times New Roman" w:hAnsi="Times New Roman" w:cs="Times New Roman"/>
          <w:sz w:val="24"/>
          <w:szCs w:val="24"/>
        </w:rPr>
        <w:t>direcionarem para um</w:t>
      </w:r>
      <w:r w:rsidRPr="00B97850">
        <w:rPr>
          <w:rFonts w:ascii="Times New Roman" w:hAnsi="Times New Roman" w:cs="Times New Roman"/>
          <w:sz w:val="24"/>
          <w:szCs w:val="24"/>
        </w:rPr>
        <w:t xml:space="preserve"> animal de estimação, uma vez que este </w:t>
      </w:r>
      <w:r w:rsidR="00F6776C" w:rsidRPr="00B97850">
        <w:rPr>
          <w:rFonts w:ascii="Times New Roman" w:hAnsi="Times New Roman" w:cs="Times New Roman"/>
          <w:sz w:val="24"/>
          <w:szCs w:val="24"/>
        </w:rPr>
        <w:t>pode ser</w:t>
      </w:r>
      <w:r w:rsidRPr="00B97850">
        <w:rPr>
          <w:rFonts w:ascii="Times New Roman" w:hAnsi="Times New Roman" w:cs="Times New Roman"/>
          <w:sz w:val="24"/>
          <w:szCs w:val="24"/>
        </w:rPr>
        <w:t xml:space="preserve"> um recurso valioso </w:t>
      </w:r>
      <w:r w:rsidR="00F6776C" w:rsidRPr="00B97850">
        <w:rPr>
          <w:rFonts w:ascii="Times New Roman" w:hAnsi="Times New Roman" w:cs="Times New Roman"/>
          <w:sz w:val="24"/>
          <w:szCs w:val="24"/>
        </w:rPr>
        <w:t xml:space="preserve">e disponível, dado </w:t>
      </w:r>
      <w:r w:rsidRPr="00B97850">
        <w:rPr>
          <w:rFonts w:ascii="Times New Roman" w:hAnsi="Times New Roman" w:cs="Times New Roman"/>
          <w:sz w:val="24"/>
          <w:szCs w:val="24"/>
        </w:rPr>
        <w:t>que não são conflituosos, mas positivos</w:t>
      </w:r>
      <w:r w:rsidR="00F6776C" w:rsidRPr="00B97850">
        <w:rPr>
          <w:rFonts w:ascii="Times New Roman" w:hAnsi="Times New Roman" w:cs="Times New Roman"/>
          <w:sz w:val="24"/>
          <w:szCs w:val="24"/>
        </w:rPr>
        <w:t xml:space="preserve"> e </w:t>
      </w:r>
      <w:r w:rsidR="006555D2" w:rsidRPr="00B97850">
        <w:rPr>
          <w:rFonts w:ascii="Times New Roman" w:hAnsi="Times New Roman" w:cs="Times New Roman"/>
          <w:sz w:val="24"/>
          <w:szCs w:val="24"/>
        </w:rPr>
        <w:t>afetuosos</w:t>
      </w:r>
      <w:r w:rsidRPr="00B97850">
        <w:rPr>
          <w:rFonts w:ascii="Times New Roman" w:hAnsi="Times New Roman" w:cs="Times New Roman"/>
          <w:sz w:val="24"/>
          <w:szCs w:val="24"/>
        </w:rPr>
        <w:t>.</w:t>
      </w:r>
    </w:p>
    <w:p w:rsidR="00BF39D6" w:rsidRPr="00B97850" w:rsidRDefault="00BF39D6" w:rsidP="00B97850">
      <w:pPr>
        <w:spacing w:after="0" w:line="240" w:lineRule="auto"/>
        <w:ind w:firstLine="708"/>
        <w:contextualSpacing/>
        <w:rPr>
          <w:rFonts w:ascii="Times New Roman" w:hAnsi="Times New Roman" w:cs="Times New Roman"/>
          <w:sz w:val="24"/>
          <w:szCs w:val="24"/>
        </w:rPr>
      </w:pPr>
      <w:r w:rsidRPr="00B97850">
        <w:rPr>
          <w:rFonts w:ascii="Times New Roman" w:hAnsi="Times New Roman" w:cs="Times New Roman"/>
          <w:sz w:val="24"/>
          <w:szCs w:val="24"/>
        </w:rPr>
        <w:t xml:space="preserve">Hirschenhauser et al. (2017) referem que o contacto com os animais de estimação traz benefícios para o desenvolvimento emocional, assim como para o bem-estar das pessoas. Desta forma, </w:t>
      </w:r>
      <w:r w:rsidR="006555D2" w:rsidRPr="00B97850">
        <w:rPr>
          <w:rFonts w:ascii="Times New Roman" w:hAnsi="Times New Roman" w:cs="Times New Roman"/>
          <w:sz w:val="24"/>
          <w:szCs w:val="24"/>
        </w:rPr>
        <w:t>talvez seja</w:t>
      </w:r>
      <w:r w:rsidRPr="00B97850">
        <w:rPr>
          <w:rFonts w:ascii="Times New Roman" w:hAnsi="Times New Roman" w:cs="Times New Roman"/>
          <w:sz w:val="24"/>
          <w:szCs w:val="24"/>
        </w:rPr>
        <w:t xml:space="preserve"> pertinente intervir </w:t>
      </w:r>
      <w:r w:rsidR="006555D2" w:rsidRPr="00B97850">
        <w:rPr>
          <w:rFonts w:ascii="Times New Roman" w:hAnsi="Times New Roman" w:cs="Times New Roman"/>
          <w:sz w:val="24"/>
          <w:szCs w:val="24"/>
        </w:rPr>
        <w:t>utilizando</w:t>
      </w:r>
      <w:r w:rsidRPr="00B97850">
        <w:rPr>
          <w:rFonts w:ascii="Times New Roman" w:hAnsi="Times New Roman" w:cs="Times New Roman"/>
          <w:sz w:val="24"/>
          <w:szCs w:val="24"/>
        </w:rPr>
        <w:t xml:space="preserve"> animais de estimação junto das pessoas que sofrem de violência e </w:t>
      </w:r>
      <w:r w:rsidR="00D9394B" w:rsidRPr="00B97850">
        <w:rPr>
          <w:rFonts w:ascii="Times New Roman" w:hAnsi="Times New Roman" w:cs="Times New Roman"/>
          <w:sz w:val="24"/>
          <w:szCs w:val="24"/>
        </w:rPr>
        <w:t xml:space="preserve">das </w:t>
      </w:r>
      <w:r w:rsidR="006555D2" w:rsidRPr="00B97850">
        <w:rPr>
          <w:rFonts w:ascii="Times New Roman" w:hAnsi="Times New Roman" w:cs="Times New Roman"/>
          <w:sz w:val="24"/>
          <w:szCs w:val="24"/>
        </w:rPr>
        <w:t>que tenham problemas individuais ou familiares diversos</w:t>
      </w:r>
      <w:r w:rsidRPr="00B97850">
        <w:rPr>
          <w:rFonts w:ascii="Times New Roman" w:hAnsi="Times New Roman" w:cs="Times New Roman"/>
          <w:sz w:val="24"/>
          <w:szCs w:val="24"/>
        </w:rPr>
        <w:t xml:space="preserve">, nomeadamente </w:t>
      </w:r>
      <w:r w:rsidR="00D9394B" w:rsidRPr="00B97850">
        <w:rPr>
          <w:rFonts w:ascii="Times New Roman" w:hAnsi="Times New Roman" w:cs="Times New Roman"/>
          <w:sz w:val="24"/>
          <w:szCs w:val="24"/>
        </w:rPr>
        <w:t>d</w:t>
      </w:r>
      <w:r w:rsidRPr="00B97850">
        <w:rPr>
          <w:rFonts w:ascii="Times New Roman" w:hAnsi="Times New Roman" w:cs="Times New Roman"/>
          <w:sz w:val="24"/>
          <w:szCs w:val="24"/>
        </w:rPr>
        <w:t>o foro emocional</w:t>
      </w:r>
      <w:r w:rsidR="00D9394B" w:rsidRPr="00B97850">
        <w:rPr>
          <w:rFonts w:ascii="Times New Roman" w:hAnsi="Times New Roman" w:cs="Times New Roman"/>
          <w:sz w:val="24"/>
          <w:szCs w:val="24"/>
        </w:rPr>
        <w:t>,</w:t>
      </w:r>
      <w:r w:rsidRPr="00B97850">
        <w:rPr>
          <w:rFonts w:ascii="Times New Roman" w:hAnsi="Times New Roman" w:cs="Times New Roman"/>
          <w:sz w:val="24"/>
          <w:szCs w:val="24"/>
        </w:rPr>
        <w:t xml:space="preserve"> </w:t>
      </w:r>
      <w:r w:rsidR="00D9394B" w:rsidRPr="00B97850">
        <w:rPr>
          <w:rFonts w:ascii="Times New Roman" w:hAnsi="Times New Roman" w:cs="Times New Roman"/>
          <w:sz w:val="24"/>
          <w:szCs w:val="24"/>
        </w:rPr>
        <w:t>dado que</w:t>
      </w:r>
      <w:r w:rsidRPr="00B97850">
        <w:rPr>
          <w:rFonts w:ascii="Times New Roman" w:hAnsi="Times New Roman" w:cs="Times New Roman"/>
          <w:sz w:val="24"/>
          <w:szCs w:val="24"/>
        </w:rPr>
        <w:t xml:space="preserve"> os animais de estimação po</w:t>
      </w:r>
      <w:r w:rsidR="00D9394B" w:rsidRPr="00B97850">
        <w:rPr>
          <w:rFonts w:ascii="Times New Roman" w:hAnsi="Times New Roman" w:cs="Times New Roman"/>
          <w:sz w:val="24"/>
          <w:szCs w:val="24"/>
        </w:rPr>
        <w:t>de</w:t>
      </w:r>
      <w:r w:rsidRPr="00B97850">
        <w:rPr>
          <w:rFonts w:ascii="Times New Roman" w:hAnsi="Times New Roman" w:cs="Times New Roman"/>
          <w:sz w:val="24"/>
          <w:szCs w:val="24"/>
        </w:rPr>
        <w:t xml:space="preserve">m ajudar a trabalhar o desenvolvimento emocional destas pessoas fragilizadas. </w:t>
      </w:r>
      <w:proofErr w:type="gramStart"/>
      <w:r w:rsidRPr="00B97850">
        <w:rPr>
          <w:rFonts w:ascii="Times New Roman" w:hAnsi="Times New Roman" w:cs="Times New Roman"/>
          <w:sz w:val="24"/>
          <w:szCs w:val="24"/>
        </w:rPr>
        <w:t>No estudo de Cassels et al. (2017)</w:t>
      </w:r>
      <w:r w:rsidR="00D9394B" w:rsidRPr="00B97850">
        <w:rPr>
          <w:rFonts w:ascii="Times New Roman" w:hAnsi="Times New Roman" w:cs="Times New Roman"/>
          <w:sz w:val="24"/>
          <w:szCs w:val="24"/>
        </w:rPr>
        <w:t>, relembramos,</w:t>
      </w:r>
      <w:r w:rsidRPr="00B97850">
        <w:rPr>
          <w:rFonts w:ascii="Times New Roman" w:hAnsi="Times New Roman" w:cs="Times New Roman"/>
          <w:sz w:val="24"/>
          <w:szCs w:val="24"/>
        </w:rPr>
        <w:t xml:space="preserve"> os indivíduos relataram</w:t>
      </w:r>
      <w:proofErr w:type="gramEnd"/>
      <w:r w:rsidRPr="00B97850">
        <w:rPr>
          <w:rFonts w:ascii="Times New Roman" w:hAnsi="Times New Roman" w:cs="Times New Roman"/>
          <w:sz w:val="24"/>
          <w:szCs w:val="24"/>
        </w:rPr>
        <w:t xml:space="preserve"> ser mais provável recorrem aos seus animais de estimação do que às pessoas ao seu redor quando estavam a passar por momentos de angústia emocional. </w:t>
      </w:r>
    </w:p>
    <w:p w:rsidR="00BF39D6" w:rsidRPr="00B97850" w:rsidRDefault="00BF39D6" w:rsidP="00B97850">
      <w:pPr>
        <w:spacing w:after="0" w:line="240" w:lineRule="auto"/>
        <w:ind w:firstLine="708"/>
        <w:contextualSpacing/>
        <w:rPr>
          <w:rFonts w:ascii="Times New Roman" w:hAnsi="Times New Roman" w:cs="Times New Roman"/>
          <w:sz w:val="24"/>
          <w:szCs w:val="24"/>
        </w:rPr>
      </w:pPr>
      <w:r w:rsidRPr="00B97850">
        <w:rPr>
          <w:rFonts w:ascii="Times New Roman" w:hAnsi="Times New Roman" w:cs="Times New Roman"/>
          <w:sz w:val="24"/>
          <w:szCs w:val="24"/>
        </w:rPr>
        <w:t>Atendendo ao exposto, e uma vez que os animais de estimação, nomeadamente os cães e os gatos, são vistos como companheiros e de fácil interação com as pessoas, salienta-se que em estudos futuros</w:t>
      </w:r>
      <w:r w:rsidR="00D9394B" w:rsidRPr="00B97850">
        <w:rPr>
          <w:rFonts w:ascii="Times New Roman" w:hAnsi="Times New Roman" w:cs="Times New Roman"/>
          <w:sz w:val="24"/>
          <w:szCs w:val="24"/>
        </w:rPr>
        <w:t xml:space="preserve"> se</w:t>
      </w:r>
      <w:r w:rsidRPr="00B97850">
        <w:rPr>
          <w:rFonts w:ascii="Times New Roman" w:hAnsi="Times New Roman" w:cs="Times New Roman"/>
          <w:sz w:val="24"/>
          <w:szCs w:val="24"/>
        </w:rPr>
        <w:t xml:space="preserve"> explore a importância que estes animais t</w:t>
      </w:r>
      <w:r w:rsidR="00D9394B" w:rsidRPr="00B97850">
        <w:rPr>
          <w:rFonts w:ascii="Times New Roman" w:hAnsi="Times New Roman" w:cs="Times New Roman"/>
          <w:sz w:val="24"/>
          <w:szCs w:val="24"/>
        </w:rPr>
        <w:t>ê</w:t>
      </w:r>
      <w:r w:rsidRPr="00B97850">
        <w:rPr>
          <w:rFonts w:ascii="Times New Roman" w:hAnsi="Times New Roman" w:cs="Times New Roman"/>
          <w:sz w:val="24"/>
          <w:szCs w:val="24"/>
        </w:rPr>
        <w:t xml:space="preserve">m em jovens sem irmãos, pois os animais poderão ser uma </w:t>
      </w:r>
      <w:proofErr w:type="gramStart"/>
      <w:r w:rsidRPr="00B97850">
        <w:rPr>
          <w:rFonts w:ascii="Times New Roman" w:hAnsi="Times New Roman" w:cs="Times New Roman"/>
          <w:sz w:val="24"/>
          <w:szCs w:val="24"/>
        </w:rPr>
        <w:t>mais valia</w:t>
      </w:r>
      <w:proofErr w:type="gramEnd"/>
      <w:r w:rsidRPr="00B97850">
        <w:rPr>
          <w:rFonts w:ascii="Times New Roman" w:hAnsi="Times New Roman" w:cs="Times New Roman"/>
          <w:sz w:val="24"/>
          <w:szCs w:val="24"/>
        </w:rPr>
        <w:t xml:space="preserve"> na medida em que os ajudarão a combater a solidão que por vezes é sentida </w:t>
      </w:r>
      <w:r w:rsidR="00D9394B" w:rsidRPr="00B97850">
        <w:rPr>
          <w:rFonts w:ascii="Times New Roman" w:hAnsi="Times New Roman" w:cs="Times New Roman"/>
          <w:sz w:val="24"/>
          <w:szCs w:val="24"/>
        </w:rPr>
        <w:t>pelos filhos únicos</w:t>
      </w:r>
      <w:r w:rsidRPr="00B97850">
        <w:rPr>
          <w:rFonts w:ascii="Times New Roman" w:hAnsi="Times New Roman" w:cs="Times New Roman"/>
          <w:sz w:val="24"/>
          <w:szCs w:val="24"/>
        </w:rPr>
        <w:t xml:space="preserve">. Por outro lado, </w:t>
      </w:r>
      <w:r w:rsidR="00D9394B" w:rsidRPr="00B97850">
        <w:rPr>
          <w:rFonts w:ascii="Times New Roman" w:hAnsi="Times New Roman" w:cs="Times New Roman"/>
          <w:sz w:val="24"/>
          <w:szCs w:val="24"/>
        </w:rPr>
        <w:t xml:space="preserve">há que estudar melhor o relacionamento com os animais ao longo da vida: </w:t>
      </w:r>
      <w:r w:rsidRPr="00B97850">
        <w:rPr>
          <w:rFonts w:ascii="Times New Roman" w:hAnsi="Times New Roman" w:cs="Times New Roman"/>
          <w:sz w:val="24"/>
          <w:szCs w:val="24"/>
        </w:rPr>
        <w:t xml:space="preserve">Borgi e Cirulli (2015) dizem que a relação com os animais de estimação é estabelecida durante a infância, mas o interesse nos animais de </w:t>
      </w:r>
      <w:r w:rsidRPr="00B97850">
        <w:rPr>
          <w:rFonts w:ascii="Times New Roman" w:hAnsi="Times New Roman" w:cs="Times New Roman"/>
          <w:sz w:val="24"/>
          <w:szCs w:val="24"/>
        </w:rPr>
        <w:lastRenderedPageBreak/>
        <w:t>estimação pode diminuir com o avançar da idade dos indivíduos. No entanto, Pachana et al. (2011) refere</w:t>
      </w:r>
      <w:r w:rsidR="00D9394B" w:rsidRPr="00B97850">
        <w:rPr>
          <w:rFonts w:ascii="Times New Roman" w:hAnsi="Times New Roman" w:cs="Times New Roman"/>
          <w:sz w:val="24"/>
          <w:szCs w:val="24"/>
        </w:rPr>
        <w:t>m</w:t>
      </w:r>
      <w:r w:rsidRPr="00B97850">
        <w:rPr>
          <w:rFonts w:ascii="Times New Roman" w:hAnsi="Times New Roman" w:cs="Times New Roman"/>
          <w:sz w:val="24"/>
          <w:szCs w:val="24"/>
        </w:rPr>
        <w:t xml:space="preserve"> que os animais de estimação mantêm benefícios durante </w:t>
      </w:r>
      <w:r w:rsidR="00D9394B" w:rsidRPr="00B97850">
        <w:rPr>
          <w:rFonts w:ascii="Times New Roman" w:hAnsi="Times New Roman" w:cs="Times New Roman"/>
          <w:sz w:val="24"/>
          <w:szCs w:val="24"/>
        </w:rPr>
        <w:t xml:space="preserve">toda </w:t>
      </w:r>
      <w:r w:rsidRPr="00B97850">
        <w:rPr>
          <w:rFonts w:ascii="Times New Roman" w:hAnsi="Times New Roman" w:cs="Times New Roman"/>
          <w:sz w:val="24"/>
          <w:szCs w:val="24"/>
        </w:rPr>
        <w:t>a vida adulta dos humanos</w:t>
      </w:r>
      <w:r w:rsidR="00D9394B" w:rsidRPr="00B97850">
        <w:rPr>
          <w:rFonts w:ascii="Times New Roman" w:hAnsi="Times New Roman" w:cs="Times New Roman"/>
          <w:sz w:val="24"/>
          <w:szCs w:val="24"/>
        </w:rPr>
        <w:t>,</w:t>
      </w:r>
      <w:r w:rsidRPr="00B97850">
        <w:rPr>
          <w:rFonts w:ascii="Times New Roman" w:hAnsi="Times New Roman" w:cs="Times New Roman"/>
          <w:sz w:val="24"/>
          <w:szCs w:val="24"/>
        </w:rPr>
        <w:t xml:space="preserve"> e que </w:t>
      </w:r>
      <w:r w:rsidR="00115D8E" w:rsidRPr="00B97850">
        <w:rPr>
          <w:rFonts w:ascii="Times New Roman" w:hAnsi="Times New Roman" w:cs="Times New Roman"/>
          <w:sz w:val="24"/>
          <w:szCs w:val="24"/>
        </w:rPr>
        <w:t xml:space="preserve">a </w:t>
      </w:r>
      <w:r w:rsidRPr="00B97850">
        <w:rPr>
          <w:rFonts w:ascii="Times New Roman" w:hAnsi="Times New Roman" w:cs="Times New Roman"/>
          <w:sz w:val="24"/>
          <w:szCs w:val="24"/>
        </w:rPr>
        <w:t>ligação que é criad</w:t>
      </w:r>
      <w:r w:rsidR="00115D8E" w:rsidRPr="00B97850">
        <w:rPr>
          <w:rFonts w:ascii="Times New Roman" w:hAnsi="Times New Roman" w:cs="Times New Roman"/>
          <w:sz w:val="24"/>
          <w:szCs w:val="24"/>
        </w:rPr>
        <w:t>a</w:t>
      </w:r>
      <w:r w:rsidRPr="00B97850">
        <w:rPr>
          <w:rFonts w:ascii="Times New Roman" w:hAnsi="Times New Roman" w:cs="Times New Roman"/>
          <w:sz w:val="24"/>
          <w:szCs w:val="24"/>
        </w:rPr>
        <w:t xml:space="preserve"> entre o humano e o animal de estimação continua até à idade sénior. Por isso, importa perceber futuramente se realmente</w:t>
      </w:r>
      <w:r w:rsidR="00D9394B" w:rsidRPr="00B97850">
        <w:rPr>
          <w:rFonts w:ascii="Times New Roman" w:hAnsi="Times New Roman" w:cs="Times New Roman"/>
          <w:sz w:val="24"/>
          <w:szCs w:val="24"/>
        </w:rPr>
        <w:t>,</w:t>
      </w:r>
      <w:r w:rsidRPr="00B97850">
        <w:rPr>
          <w:rFonts w:ascii="Times New Roman" w:hAnsi="Times New Roman" w:cs="Times New Roman"/>
          <w:sz w:val="24"/>
          <w:szCs w:val="24"/>
        </w:rPr>
        <w:t xml:space="preserve"> com o avançar da idade</w:t>
      </w:r>
      <w:r w:rsidR="00D9394B" w:rsidRPr="00B97850">
        <w:rPr>
          <w:rFonts w:ascii="Times New Roman" w:hAnsi="Times New Roman" w:cs="Times New Roman"/>
          <w:sz w:val="24"/>
          <w:szCs w:val="24"/>
        </w:rPr>
        <w:t>,</w:t>
      </w:r>
      <w:r w:rsidRPr="00B97850">
        <w:rPr>
          <w:rFonts w:ascii="Times New Roman" w:hAnsi="Times New Roman" w:cs="Times New Roman"/>
          <w:sz w:val="24"/>
          <w:szCs w:val="24"/>
        </w:rPr>
        <w:t xml:space="preserve"> as pessoas deixam de atribuir tanta importância aos animais de estimação, ou se a relação entre ambos se mantém</w:t>
      </w:r>
      <w:r w:rsidR="00D9394B" w:rsidRPr="00B97850">
        <w:rPr>
          <w:rFonts w:ascii="Times New Roman" w:hAnsi="Times New Roman" w:cs="Times New Roman"/>
          <w:sz w:val="24"/>
          <w:szCs w:val="24"/>
        </w:rPr>
        <w:t xml:space="preserve"> e que necessidades é que preenchem</w:t>
      </w:r>
      <w:r w:rsidRPr="00B97850">
        <w:rPr>
          <w:rFonts w:ascii="Times New Roman" w:hAnsi="Times New Roman" w:cs="Times New Roman"/>
          <w:sz w:val="24"/>
          <w:szCs w:val="24"/>
        </w:rPr>
        <w:t>.</w:t>
      </w:r>
    </w:p>
    <w:p w:rsidR="00BF39D6" w:rsidRPr="00B97850" w:rsidRDefault="00BF39D6" w:rsidP="00B97850">
      <w:pPr>
        <w:spacing w:after="0" w:line="240" w:lineRule="auto"/>
        <w:ind w:firstLine="708"/>
        <w:contextualSpacing/>
        <w:rPr>
          <w:rFonts w:ascii="Times New Roman" w:hAnsi="Times New Roman" w:cs="Times New Roman"/>
          <w:sz w:val="24"/>
          <w:szCs w:val="24"/>
        </w:rPr>
      </w:pPr>
      <w:r w:rsidRPr="00B97850">
        <w:rPr>
          <w:rFonts w:ascii="Times New Roman" w:hAnsi="Times New Roman" w:cs="Times New Roman"/>
          <w:sz w:val="24"/>
          <w:szCs w:val="24"/>
        </w:rPr>
        <w:t xml:space="preserve">Por último, mencionam-se dificuldades e limitações do presente estudo que devem ser tidas em consideração. Por um lado, espera-se que os resultados e as conclusões obtidas possam alertar para o facto de mais estudos serem </w:t>
      </w:r>
      <w:r w:rsidR="00D9394B" w:rsidRPr="00B97850">
        <w:rPr>
          <w:rFonts w:ascii="Times New Roman" w:hAnsi="Times New Roman" w:cs="Times New Roman"/>
          <w:sz w:val="24"/>
          <w:szCs w:val="24"/>
        </w:rPr>
        <w:t>necessário</w:t>
      </w:r>
      <w:r w:rsidRPr="00B97850">
        <w:rPr>
          <w:rFonts w:ascii="Times New Roman" w:hAnsi="Times New Roman" w:cs="Times New Roman"/>
          <w:sz w:val="24"/>
          <w:szCs w:val="24"/>
        </w:rPr>
        <w:t xml:space="preserve">s sobre esta temática, uma vez que existe pouca literatura acerca da mesma, o que dificultou a possibilidade de comparar o presente estudo com outros. </w:t>
      </w:r>
    </w:p>
    <w:p w:rsidR="00BF39D6" w:rsidRPr="00B97850" w:rsidRDefault="00BF39D6" w:rsidP="00B97850">
      <w:pPr>
        <w:spacing w:after="0" w:line="240" w:lineRule="auto"/>
        <w:ind w:firstLine="708"/>
        <w:contextualSpacing/>
        <w:rPr>
          <w:rFonts w:ascii="Times New Roman" w:hAnsi="Times New Roman" w:cs="Times New Roman"/>
          <w:sz w:val="24"/>
          <w:szCs w:val="24"/>
        </w:rPr>
      </w:pPr>
      <w:r w:rsidRPr="00B97850">
        <w:rPr>
          <w:rFonts w:ascii="Times New Roman" w:hAnsi="Times New Roman" w:cs="Times New Roman"/>
          <w:sz w:val="24"/>
          <w:szCs w:val="24"/>
        </w:rPr>
        <w:t xml:space="preserve">Por outro lado, uma limitação presente prende-se com o tamanho da amostra, que se revelou diminuta para a obtenção de resultados estatisticamente mais robustos, apesar das importantes associações com significância estatística encontradas, </w:t>
      </w:r>
      <w:r w:rsidR="00D9394B" w:rsidRPr="00B97850">
        <w:rPr>
          <w:rFonts w:ascii="Times New Roman" w:hAnsi="Times New Roman" w:cs="Times New Roman"/>
          <w:sz w:val="24"/>
          <w:szCs w:val="24"/>
        </w:rPr>
        <w:t xml:space="preserve">mas </w:t>
      </w:r>
      <w:r w:rsidR="00EF1273" w:rsidRPr="00B97850">
        <w:rPr>
          <w:rFonts w:ascii="Times New Roman" w:hAnsi="Times New Roman" w:cs="Times New Roman"/>
          <w:sz w:val="24"/>
          <w:szCs w:val="24"/>
        </w:rPr>
        <w:t>que, todavia,</w:t>
      </w:r>
      <w:r w:rsidR="00D9394B" w:rsidRPr="00B97850">
        <w:rPr>
          <w:rFonts w:ascii="Times New Roman" w:hAnsi="Times New Roman" w:cs="Times New Roman"/>
          <w:sz w:val="24"/>
          <w:szCs w:val="24"/>
        </w:rPr>
        <w:t xml:space="preserve"> </w:t>
      </w:r>
      <w:r w:rsidRPr="00B97850">
        <w:rPr>
          <w:rFonts w:ascii="Times New Roman" w:hAnsi="Times New Roman" w:cs="Times New Roman"/>
          <w:sz w:val="24"/>
          <w:szCs w:val="24"/>
        </w:rPr>
        <w:t>não permite</w:t>
      </w:r>
      <w:r w:rsidR="00D9394B" w:rsidRPr="00B97850">
        <w:rPr>
          <w:rFonts w:ascii="Times New Roman" w:hAnsi="Times New Roman" w:cs="Times New Roman"/>
          <w:sz w:val="24"/>
          <w:szCs w:val="24"/>
        </w:rPr>
        <w:t>m</w:t>
      </w:r>
      <w:r w:rsidRPr="00B97850">
        <w:rPr>
          <w:rFonts w:ascii="Times New Roman" w:hAnsi="Times New Roman" w:cs="Times New Roman"/>
          <w:sz w:val="24"/>
          <w:szCs w:val="24"/>
        </w:rPr>
        <w:t xml:space="preserve"> a generalização dos resultados</w:t>
      </w:r>
      <w:r w:rsidR="00EF1273" w:rsidRPr="00B97850">
        <w:rPr>
          <w:rFonts w:ascii="Times New Roman" w:hAnsi="Times New Roman" w:cs="Times New Roman"/>
          <w:sz w:val="24"/>
          <w:szCs w:val="24"/>
        </w:rPr>
        <w:t xml:space="preserve"> nesta relevante e atual problemática, tendo em conta a cada vez maior profusão de animais de companhia nos lares portugueses, e não só</w:t>
      </w:r>
      <w:r w:rsidRPr="00B97850">
        <w:rPr>
          <w:rFonts w:ascii="Times New Roman" w:hAnsi="Times New Roman" w:cs="Times New Roman"/>
          <w:sz w:val="24"/>
          <w:szCs w:val="24"/>
        </w:rPr>
        <w:t>.</w:t>
      </w:r>
      <w:r w:rsidR="00EF1273" w:rsidRPr="00B97850">
        <w:rPr>
          <w:rFonts w:ascii="Times New Roman" w:hAnsi="Times New Roman" w:cs="Times New Roman"/>
          <w:sz w:val="24"/>
          <w:szCs w:val="24"/>
        </w:rPr>
        <w:t xml:space="preserve"> Tanto ou mais animais do que crianças, o que levanta uma enorme quantidade de questões psicológicas (e de quase todas as outras áreas humanas e sociais).</w:t>
      </w:r>
      <w:bookmarkStart w:id="33" w:name="_GoBack"/>
      <w:bookmarkEnd w:id="33"/>
      <w:r w:rsidRPr="00B97850">
        <w:rPr>
          <w:rFonts w:ascii="Times New Roman" w:hAnsi="Times New Roman" w:cs="Times New Roman"/>
          <w:sz w:val="24"/>
          <w:szCs w:val="24"/>
        </w:rPr>
        <w:t xml:space="preserve"> </w:t>
      </w:r>
    </w:p>
    <w:p w:rsidR="00BF39D6" w:rsidRPr="00B97850" w:rsidRDefault="00BF39D6" w:rsidP="00B97850">
      <w:pPr>
        <w:pStyle w:val="Ttulo1"/>
        <w:spacing w:line="240" w:lineRule="auto"/>
        <w:contextualSpacing/>
        <w:jc w:val="center"/>
        <w:rPr>
          <w:rFonts w:ascii="Times New Roman" w:hAnsi="Times New Roman" w:cs="Times New Roman"/>
          <w:color w:val="auto"/>
          <w:sz w:val="24"/>
          <w:szCs w:val="24"/>
          <w:lang w:val="en-US"/>
        </w:rPr>
      </w:pPr>
      <w:bookmarkStart w:id="34" w:name="_Toc4503054"/>
      <w:bookmarkStart w:id="35" w:name="_Toc4857431"/>
      <w:r w:rsidRPr="00B97850">
        <w:rPr>
          <w:rFonts w:ascii="Times New Roman" w:hAnsi="Times New Roman" w:cs="Times New Roman"/>
          <w:color w:val="auto"/>
          <w:sz w:val="24"/>
          <w:szCs w:val="24"/>
          <w:lang w:val="en-US"/>
        </w:rPr>
        <w:t>Referências</w:t>
      </w:r>
      <w:bookmarkEnd w:id="34"/>
      <w:bookmarkEnd w:id="35"/>
    </w:p>
    <w:p w:rsidR="00BF39D6" w:rsidRPr="00B97850" w:rsidRDefault="00BF39D6" w:rsidP="00B97850">
      <w:pPr>
        <w:spacing w:after="0" w:line="240" w:lineRule="auto"/>
        <w:contextualSpacing/>
        <w:jc w:val="both"/>
        <w:rPr>
          <w:rFonts w:ascii="Times New Roman" w:hAnsi="Times New Roman" w:cs="Times New Roman"/>
          <w:sz w:val="24"/>
          <w:szCs w:val="24"/>
          <w:lang w:val="en-US"/>
        </w:rPr>
      </w:pPr>
      <w:r w:rsidRPr="00B97850">
        <w:rPr>
          <w:rFonts w:ascii="Times New Roman" w:hAnsi="Times New Roman" w:cs="Times New Roman"/>
          <w:sz w:val="24"/>
          <w:szCs w:val="24"/>
          <w:lang w:val="en-US"/>
        </w:rPr>
        <w:t xml:space="preserve">Allen, K. (2003). Are pets a healthy pleasure? </w:t>
      </w:r>
      <w:proofErr w:type="gramStart"/>
      <w:r w:rsidRPr="00B97850">
        <w:rPr>
          <w:rFonts w:ascii="Times New Roman" w:hAnsi="Times New Roman" w:cs="Times New Roman"/>
          <w:sz w:val="24"/>
          <w:szCs w:val="24"/>
          <w:lang w:val="en-US"/>
        </w:rPr>
        <w:t>The influence of pets on blood pressure.</w:t>
      </w:r>
      <w:proofErr w:type="gramEnd"/>
    </w:p>
    <w:p w:rsidR="00BF39D6" w:rsidRPr="00B97850" w:rsidRDefault="00BF39D6" w:rsidP="00B97850">
      <w:pPr>
        <w:spacing w:after="0" w:line="240" w:lineRule="auto"/>
        <w:ind w:left="709"/>
        <w:contextualSpacing/>
        <w:jc w:val="both"/>
        <w:rPr>
          <w:rFonts w:ascii="Times New Roman" w:hAnsi="Times New Roman" w:cs="Times New Roman"/>
          <w:sz w:val="24"/>
          <w:szCs w:val="24"/>
          <w:lang w:val="en-US"/>
        </w:rPr>
      </w:pPr>
      <w:r w:rsidRPr="00B97850">
        <w:rPr>
          <w:rFonts w:ascii="Times New Roman" w:hAnsi="Times New Roman" w:cs="Times New Roman"/>
          <w:bCs/>
          <w:i/>
          <w:sz w:val="24"/>
          <w:szCs w:val="24"/>
          <w:lang w:val="en-US"/>
        </w:rPr>
        <w:t>Current Directions in Psychological Science</w:t>
      </w:r>
      <w:r w:rsidRPr="00B97850">
        <w:rPr>
          <w:rFonts w:ascii="Times New Roman" w:hAnsi="Times New Roman" w:cs="Times New Roman"/>
          <w:i/>
          <w:sz w:val="24"/>
          <w:szCs w:val="24"/>
          <w:lang w:val="en-US"/>
        </w:rPr>
        <w:t>, 12</w:t>
      </w:r>
      <w:r w:rsidRPr="00B97850">
        <w:rPr>
          <w:rFonts w:ascii="Times New Roman" w:hAnsi="Times New Roman" w:cs="Times New Roman"/>
          <w:sz w:val="24"/>
          <w:szCs w:val="24"/>
          <w:lang w:val="en-US"/>
        </w:rPr>
        <w:t>(6), 236-239.</w:t>
      </w:r>
      <w:r w:rsidR="000064E9" w:rsidRPr="00B97850">
        <w:rPr>
          <w:rFonts w:ascii="Times New Roman" w:hAnsi="Times New Roman" w:cs="Times New Roman"/>
          <w:sz w:val="24"/>
          <w:szCs w:val="24"/>
          <w:lang w:val="en-US"/>
        </w:rPr>
        <w:t xml:space="preserve"> </w:t>
      </w:r>
      <w:hyperlink r:id="rId6" w:history="1">
        <w:r w:rsidR="000064E9" w:rsidRPr="00B97850">
          <w:rPr>
            <w:rStyle w:val="Hyperlink"/>
            <w:rFonts w:ascii="Times New Roman" w:hAnsi="Times New Roman" w:cs="Times New Roman"/>
            <w:color w:val="auto"/>
            <w:sz w:val="24"/>
            <w:szCs w:val="24"/>
          </w:rPr>
          <w:t>https://doi.org/10.1046/j.0963-7214.2003.01269.x</w:t>
        </w:r>
      </w:hyperlink>
    </w:p>
    <w:p w:rsidR="00BF39D6" w:rsidRPr="00B97850" w:rsidRDefault="00BF39D6" w:rsidP="00B97850">
      <w:pPr>
        <w:spacing w:after="0" w:line="240" w:lineRule="auto"/>
        <w:contextualSpacing/>
        <w:jc w:val="both"/>
        <w:rPr>
          <w:rFonts w:ascii="Times New Roman" w:hAnsi="Times New Roman" w:cs="Times New Roman"/>
          <w:i/>
          <w:iCs/>
          <w:sz w:val="24"/>
          <w:szCs w:val="24"/>
          <w:shd w:val="clear" w:color="auto" w:fill="FFFFFF"/>
        </w:rPr>
      </w:pPr>
      <w:r w:rsidRPr="00B97850">
        <w:rPr>
          <w:rFonts w:ascii="Times New Roman" w:hAnsi="Times New Roman" w:cs="Times New Roman"/>
          <w:sz w:val="24"/>
          <w:szCs w:val="24"/>
          <w:shd w:val="clear" w:color="auto" w:fill="FFFFFF"/>
        </w:rPr>
        <w:t>Almeida, I. (2009). </w:t>
      </w:r>
      <w:r w:rsidRPr="00B97850">
        <w:rPr>
          <w:rFonts w:ascii="Times New Roman" w:hAnsi="Times New Roman" w:cs="Times New Roman"/>
          <w:i/>
          <w:iCs/>
          <w:sz w:val="24"/>
          <w:szCs w:val="24"/>
          <w:shd w:val="clear" w:color="auto" w:fill="FFFFFF"/>
        </w:rPr>
        <w:t xml:space="preserve">Rede social e relacionamento entre irmãos: A perspectiva </w:t>
      </w:r>
      <w:proofErr w:type="gramStart"/>
      <w:r w:rsidRPr="00B97850">
        <w:rPr>
          <w:rFonts w:ascii="Times New Roman" w:hAnsi="Times New Roman" w:cs="Times New Roman"/>
          <w:i/>
          <w:iCs/>
          <w:sz w:val="24"/>
          <w:szCs w:val="24"/>
          <w:shd w:val="clear" w:color="auto" w:fill="FFFFFF"/>
        </w:rPr>
        <w:t>da</w:t>
      </w:r>
      <w:proofErr w:type="gramEnd"/>
    </w:p>
    <w:p w:rsidR="008D1A47" w:rsidRPr="00B97850" w:rsidRDefault="00BF39D6" w:rsidP="00B97850">
      <w:pPr>
        <w:spacing w:after="0" w:line="240" w:lineRule="auto"/>
        <w:ind w:left="708"/>
        <w:contextualSpacing/>
        <w:jc w:val="both"/>
        <w:rPr>
          <w:rFonts w:ascii="Times New Roman" w:hAnsi="Times New Roman" w:cs="Times New Roman"/>
          <w:sz w:val="24"/>
          <w:szCs w:val="24"/>
          <w:shd w:val="clear" w:color="auto" w:fill="FFFFFF"/>
        </w:rPr>
      </w:pPr>
      <w:proofErr w:type="gramStart"/>
      <w:r w:rsidRPr="00B97850">
        <w:rPr>
          <w:rFonts w:ascii="Times New Roman" w:hAnsi="Times New Roman" w:cs="Times New Roman"/>
          <w:i/>
          <w:iCs/>
          <w:sz w:val="24"/>
          <w:szCs w:val="24"/>
          <w:shd w:val="clear" w:color="auto" w:fill="FFFFFF"/>
        </w:rPr>
        <w:t>criança</w:t>
      </w:r>
      <w:proofErr w:type="gramEnd"/>
      <w:r w:rsidRPr="00B97850">
        <w:rPr>
          <w:rFonts w:ascii="Times New Roman" w:hAnsi="Times New Roman" w:cs="Times New Roman"/>
          <w:i/>
          <w:iCs/>
          <w:sz w:val="24"/>
          <w:szCs w:val="24"/>
          <w:shd w:val="clear" w:color="auto" w:fill="FFFFFF"/>
        </w:rPr>
        <w:t xml:space="preserve"> em acolhimento institucional </w:t>
      </w:r>
      <w:r w:rsidRPr="00B97850">
        <w:rPr>
          <w:rFonts w:ascii="Times New Roman" w:hAnsi="Times New Roman" w:cs="Times New Roman"/>
          <w:sz w:val="24"/>
          <w:szCs w:val="24"/>
          <w:shd w:val="clear" w:color="auto" w:fill="FFFFFF"/>
        </w:rPr>
        <w:t>(Dissertação de Mestrado não publicada). Faculdade de Filosofia, Ciências e Letras, Universidade de São Paulo, Ribeirão Preto, SP.</w:t>
      </w:r>
    </w:p>
    <w:p w:rsidR="008D1A47" w:rsidRPr="00B97850" w:rsidRDefault="00BF39D6" w:rsidP="00B97850">
      <w:pPr>
        <w:spacing w:after="0" w:line="240" w:lineRule="auto"/>
        <w:ind w:left="851" w:hanging="851"/>
        <w:contextualSpacing/>
        <w:jc w:val="both"/>
        <w:rPr>
          <w:rFonts w:ascii="Times New Roman" w:hAnsi="Times New Roman" w:cs="Times New Roman"/>
          <w:sz w:val="24"/>
          <w:szCs w:val="24"/>
          <w:shd w:val="clear" w:color="auto" w:fill="FFFFFF"/>
        </w:rPr>
      </w:pPr>
      <w:r w:rsidRPr="00B97850">
        <w:rPr>
          <w:rFonts w:ascii="Times New Roman" w:hAnsi="Times New Roman" w:cs="Times New Roman"/>
          <w:sz w:val="24"/>
          <w:szCs w:val="24"/>
          <w:shd w:val="clear" w:color="auto" w:fill="FFFFFF"/>
        </w:rPr>
        <w:t>Almeida, J. (2015). </w:t>
      </w:r>
      <w:r w:rsidRPr="00B97850">
        <w:rPr>
          <w:rFonts w:ascii="Times New Roman" w:hAnsi="Times New Roman" w:cs="Times New Roman"/>
          <w:i/>
          <w:iCs/>
          <w:sz w:val="24"/>
          <w:szCs w:val="24"/>
          <w:shd w:val="clear" w:color="auto" w:fill="FFFFFF"/>
        </w:rPr>
        <w:t>Comparação entre bem-estar psicológico do tutor e problemas</w:t>
      </w:r>
      <w:r w:rsidR="008D1A47" w:rsidRPr="00B97850">
        <w:rPr>
          <w:rFonts w:ascii="Times New Roman" w:hAnsi="Times New Roman" w:cs="Times New Roman"/>
          <w:i/>
          <w:iCs/>
          <w:sz w:val="24"/>
          <w:szCs w:val="24"/>
          <w:shd w:val="clear" w:color="auto" w:fill="FFFFFF"/>
        </w:rPr>
        <w:t xml:space="preserve"> </w:t>
      </w:r>
      <w:r w:rsidRPr="00B97850">
        <w:rPr>
          <w:rFonts w:ascii="Times New Roman" w:hAnsi="Times New Roman" w:cs="Times New Roman"/>
          <w:i/>
          <w:iCs/>
          <w:sz w:val="24"/>
          <w:szCs w:val="24"/>
          <w:shd w:val="clear" w:color="auto" w:fill="FFFFFF"/>
        </w:rPr>
        <w:t>comportamentais no seu animal de companhia</w:t>
      </w:r>
      <w:r w:rsidR="000064E9" w:rsidRPr="00B97850">
        <w:rPr>
          <w:rFonts w:ascii="Times New Roman" w:hAnsi="Times New Roman" w:cs="Times New Roman"/>
          <w:sz w:val="24"/>
          <w:szCs w:val="24"/>
          <w:shd w:val="clear" w:color="auto" w:fill="FFFFFF"/>
        </w:rPr>
        <w:t xml:space="preserve"> </w:t>
      </w:r>
      <w:r w:rsidRPr="00B97850">
        <w:rPr>
          <w:rFonts w:ascii="Times New Roman" w:hAnsi="Times New Roman" w:cs="Times New Roman"/>
          <w:sz w:val="24"/>
          <w:szCs w:val="24"/>
          <w:shd w:val="clear" w:color="auto" w:fill="FFFFFF"/>
        </w:rPr>
        <w:t>(Dissertação de Mestrado não</w:t>
      </w:r>
      <w:r w:rsidR="008D1A47" w:rsidRPr="00B97850">
        <w:rPr>
          <w:rFonts w:ascii="Times New Roman" w:hAnsi="Times New Roman" w:cs="Times New Roman"/>
          <w:sz w:val="24"/>
          <w:szCs w:val="24"/>
          <w:shd w:val="clear" w:color="auto" w:fill="FFFFFF"/>
        </w:rPr>
        <w:t xml:space="preserve"> </w:t>
      </w:r>
      <w:r w:rsidRPr="00B97850">
        <w:rPr>
          <w:rFonts w:ascii="Times New Roman" w:hAnsi="Times New Roman" w:cs="Times New Roman"/>
          <w:sz w:val="24"/>
          <w:szCs w:val="24"/>
          <w:shd w:val="clear" w:color="auto" w:fill="FFFFFF"/>
        </w:rPr>
        <w:t>publicada). Faculdade de Medicina Veterinária, Universidade Lusófona de</w:t>
      </w:r>
      <w:r w:rsidR="008D1A47" w:rsidRPr="00B97850">
        <w:rPr>
          <w:rFonts w:ascii="Times New Roman" w:hAnsi="Times New Roman" w:cs="Times New Roman"/>
          <w:sz w:val="24"/>
          <w:szCs w:val="24"/>
          <w:shd w:val="clear" w:color="auto" w:fill="FFFFFF"/>
        </w:rPr>
        <w:t xml:space="preserve"> </w:t>
      </w:r>
      <w:r w:rsidRPr="00B97850">
        <w:rPr>
          <w:rFonts w:ascii="Times New Roman" w:hAnsi="Times New Roman" w:cs="Times New Roman"/>
          <w:sz w:val="24"/>
          <w:szCs w:val="24"/>
          <w:shd w:val="clear" w:color="auto" w:fill="FFFFFF"/>
        </w:rPr>
        <w:t>Humanidades e Tecnologias, Lisboa.</w:t>
      </w:r>
    </w:p>
    <w:p w:rsidR="00AA2160" w:rsidRPr="00B97850" w:rsidRDefault="00BF39D6" w:rsidP="00B97850">
      <w:pPr>
        <w:spacing w:after="0" w:line="240" w:lineRule="auto"/>
        <w:ind w:left="851" w:hanging="851"/>
        <w:contextualSpacing/>
        <w:jc w:val="both"/>
        <w:rPr>
          <w:rFonts w:ascii="Times New Roman" w:hAnsi="Times New Roman" w:cs="Times New Roman"/>
          <w:sz w:val="24"/>
          <w:szCs w:val="24"/>
          <w:shd w:val="clear" w:color="auto" w:fill="FFFFFF"/>
          <w:lang w:val="en-US"/>
        </w:rPr>
      </w:pPr>
      <w:proofErr w:type="spellStart"/>
      <w:r w:rsidRPr="00B97850">
        <w:rPr>
          <w:rFonts w:ascii="Times New Roman" w:hAnsi="Times New Roman" w:cs="Times New Roman"/>
          <w:sz w:val="24"/>
          <w:szCs w:val="24"/>
          <w:shd w:val="clear" w:color="auto" w:fill="FFFFFF"/>
          <w:lang w:val="en-US"/>
        </w:rPr>
        <w:t>Beetz</w:t>
      </w:r>
      <w:proofErr w:type="spellEnd"/>
      <w:r w:rsidRPr="00B97850">
        <w:rPr>
          <w:rFonts w:ascii="Times New Roman" w:hAnsi="Times New Roman" w:cs="Times New Roman"/>
          <w:sz w:val="24"/>
          <w:szCs w:val="24"/>
          <w:shd w:val="clear" w:color="auto" w:fill="FFFFFF"/>
          <w:lang w:val="en-US"/>
        </w:rPr>
        <w:t xml:space="preserve">, A. (2013). </w:t>
      </w:r>
      <w:proofErr w:type="spellStart"/>
      <w:proofErr w:type="gramStart"/>
      <w:r w:rsidRPr="00B97850">
        <w:rPr>
          <w:rFonts w:ascii="Times New Roman" w:hAnsi="Times New Roman" w:cs="Times New Roman"/>
          <w:sz w:val="24"/>
          <w:szCs w:val="24"/>
          <w:shd w:val="clear" w:color="auto" w:fill="FFFFFF"/>
          <w:lang w:val="en-US"/>
        </w:rPr>
        <w:t>Bindung</w:t>
      </w:r>
      <w:proofErr w:type="spellEnd"/>
      <w:r w:rsidRPr="00B97850">
        <w:rPr>
          <w:rFonts w:ascii="Times New Roman" w:hAnsi="Times New Roman" w:cs="Times New Roman"/>
          <w:sz w:val="24"/>
          <w:szCs w:val="24"/>
          <w:shd w:val="clear" w:color="auto" w:fill="FFFFFF"/>
          <w:lang w:val="en-US"/>
        </w:rPr>
        <w:t xml:space="preserve"> und </w:t>
      </w:r>
      <w:r w:rsidR="00115D8E" w:rsidRPr="00B97850">
        <w:rPr>
          <w:rFonts w:ascii="Times New Roman" w:hAnsi="Times New Roman" w:cs="Times New Roman"/>
          <w:sz w:val="24"/>
          <w:szCs w:val="24"/>
          <w:shd w:val="clear" w:color="auto" w:fill="FFFFFF"/>
          <w:lang w:val="en-US"/>
        </w:rPr>
        <w:t>e</w:t>
      </w:r>
      <w:r w:rsidRPr="00B97850">
        <w:rPr>
          <w:rFonts w:ascii="Times New Roman" w:hAnsi="Times New Roman" w:cs="Times New Roman"/>
          <w:sz w:val="24"/>
          <w:szCs w:val="24"/>
          <w:shd w:val="clear" w:color="auto" w:fill="FFFFFF"/>
          <w:lang w:val="en-US"/>
        </w:rPr>
        <w:t xml:space="preserve">motions regulations </w:t>
      </w:r>
      <w:proofErr w:type="spellStart"/>
      <w:r w:rsidRPr="00B97850">
        <w:rPr>
          <w:rFonts w:ascii="Times New Roman" w:hAnsi="Times New Roman" w:cs="Times New Roman"/>
          <w:sz w:val="24"/>
          <w:szCs w:val="24"/>
          <w:shd w:val="clear" w:color="auto" w:fill="FFFFFF"/>
          <w:lang w:val="en-US"/>
        </w:rPr>
        <w:t>strategien</w:t>
      </w:r>
      <w:proofErr w:type="spellEnd"/>
      <w:r w:rsidRPr="00B97850">
        <w:rPr>
          <w:rFonts w:ascii="Times New Roman" w:hAnsi="Times New Roman" w:cs="Times New Roman"/>
          <w:sz w:val="24"/>
          <w:szCs w:val="24"/>
          <w:shd w:val="clear" w:color="auto" w:fill="FFFFFF"/>
          <w:lang w:val="en-US"/>
        </w:rPr>
        <w:t xml:space="preserve"> </w:t>
      </w:r>
      <w:proofErr w:type="spellStart"/>
      <w:r w:rsidRPr="00B97850">
        <w:rPr>
          <w:rFonts w:ascii="Times New Roman" w:hAnsi="Times New Roman" w:cs="Times New Roman"/>
          <w:sz w:val="24"/>
          <w:szCs w:val="24"/>
          <w:shd w:val="clear" w:color="auto" w:fill="FFFFFF"/>
          <w:lang w:val="en-US"/>
        </w:rPr>
        <w:t>bei</w:t>
      </w:r>
      <w:proofErr w:type="spellEnd"/>
      <w:r w:rsidRPr="00B97850">
        <w:rPr>
          <w:rFonts w:ascii="Times New Roman" w:hAnsi="Times New Roman" w:cs="Times New Roman"/>
          <w:sz w:val="24"/>
          <w:szCs w:val="24"/>
          <w:shd w:val="clear" w:color="auto" w:fill="FFFFFF"/>
          <w:lang w:val="en-US"/>
        </w:rPr>
        <w:t xml:space="preserve"> </w:t>
      </w:r>
      <w:proofErr w:type="spellStart"/>
      <w:r w:rsidRPr="00B97850">
        <w:rPr>
          <w:rFonts w:ascii="Times New Roman" w:hAnsi="Times New Roman" w:cs="Times New Roman"/>
          <w:sz w:val="24"/>
          <w:szCs w:val="24"/>
          <w:shd w:val="clear" w:color="auto" w:fill="FFFFFF"/>
          <w:lang w:val="en-US"/>
        </w:rPr>
        <w:t>Jugendlichen</w:t>
      </w:r>
      <w:proofErr w:type="spellEnd"/>
      <w:r w:rsidRPr="00B97850">
        <w:rPr>
          <w:rFonts w:ascii="Times New Roman" w:hAnsi="Times New Roman" w:cs="Times New Roman"/>
          <w:sz w:val="24"/>
          <w:szCs w:val="24"/>
          <w:shd w:val="clear" w:color="auto" w:fill="FFFFFF"/>
          <w:lang w:val="en-US"/>
        </w:rPr>
        <w:t xml:space="preserve"> </w:t>
      </w:r>
      <w:proofErr w:type="spellStart"/>
      <w:r w:rsidRPr="00B97850">
        <w:rPr>
          <w:rFonts w:ascii="Times New Roman" w:hAnsi="Times New Roman" w:cs="Times New Roman"/>
          <w:sz w:val="24"/>
          <w:szCs w:val="24"/>
          <w:shd w:val="clear" w:color="auto" w:fill="FFFFFF"/>
          <w:lang w:val="en-US"/>
        </w:rPr>
        <w:t>mit</w:t>
      </w:r>
      <w:proofErr w:type="spellEnd"/>
      <w:r w:rsidRPr="00B97850">
        <w:rPr>
          <w:rFonts w:ascii="Times New Roman" w:hAnsi="Times New Roman" w:cs="Times New Roman"/>
          <w:sz w:val="24"/>
          <w:szCs w:val="24"/>
          <w:shd w:val="clear" w:color="auto" w:fill="FFFFFF"/>
          <w:lang w:val="en-US"/>
        </w:rPr>
        <w:t xml:space="preserve"> und</w:t>
      </w:r>
      <w:r w:rsidR="008D1A47" w:rsidRPr="00B97850">
        <w:rPr>
          <w:rFonts w:ascii="Times New Roman" w:hAnsi="Times New Roman" w:cs="Times New Roman"/>
          <w:sz w:val="24"/>
          <w:szCs w:val="24"/>
          <w:shd w:val="clear" w:color="auto" w:fill="FFFFFF"/>
          <w:lang w:val="en-US"/>
        </w:rPr>
        <w:t xml:space="preserve"> </w:t>
      </w:r>
      <w:proofErr w:type="spellStart"/>
      <w:r w:rsidRPr="00B97850">
        <w:rPr>
          <w:rFonts w:ascii="Times New Roman" w:hAnsi="Times New Roman" w:cs="Times New Roman"/>
          <w:sz w:val="24"/>
          <w:szCs w:val="24"/>
          <w:shd w:val="clear" w:color="auto" w:fill="FFFFFF"/>
          <w:lang w:val="en-US"/>
        </w:rPr>
        <w:t>ohne</w:t>
      </w:r>
      <w:proofErr w:type="spellEnd"/>
      <w:r w:rsidRPr="00B97850">
        <w:rPr>
          <w:rFonts w:ascii="Times New Roman" w:hAnsi="Times New Roman" w:cs="Times New Roman"/>
          <w:sz w:val="24"/>
          <w:szCs w:val="24"/>
          <w:shd w:val="clear" w:color="auto" w:fill="FFFFFF"/>
          <w:lang w:val="en-US"/>
        </w:rPr>
        <w:t xml:space="preserve"> </w:t>
      </w:r>
      <w:proofErr w:type="spellStart"/>
      <w:r w:rsidRPr="00B97850">
        <w:rPr>
          <w:rFonts w:ascii="Times New Roman" w:hAnsi="Times New Roman" w:cs="Times New Roman"/>
          <w:sz w:val="24"/>
          <w:szCs w:val="24"/>
          <w:shd w:val="clear" w:color="auto" w:fill="FFFFFF"/>
          <w:lang w:val="en-US"/>
        </w:rPr>
        <w:t>emotionale</w:t>
      </w:r>
      <w:proofErr w:type="spellEnd"/>
      <w:r w:rsidRPr="00B97850">
        <w:rPr>
          <w:rFonts w:ascii="Times New Roman" w:hAnsi="Times New Roman" w:cs="Times New Roman"/>
          <w:sz w:val="24"/>
          <w:szCs w:val="24"/>
          <w:shd w:val="clear" w:color="auto" w:fill="FFFFFF"/>
          <w:lang w:val="en-US"/>
        </w:rPr>
        <w:t xml:space="preserve"> </w:t>
      </w:r>
      <w:proofErr w:type="spellStart"/>
      <w:r w:rsidRPr="00B97850">
        <w:rPr>
          <w:rFonts w:ascii="Times New Roman" w:hAnsi="Times New Roman" w:cs="Times New Roman"/>
          <w:sz w:val="24"/>
          <w:szCs w:val="24"/>
          <w:shd w:val="clear" w:color="auto" w:fill="FFFFFF"/>
          <w:lang w:val="en-US"/>
        </w:rPr>
        <w:t>Störungen</w:t>
      </w:r>
      <w:proofErr w:type="spellEnd"/>
      <w:r w:rsidRPr="00B97850">
        <w:rPr>
          <w:rFonts w:ascii="Times New Roman" w:hAnsi="Times New Roman" w:cs="Times New Roman"/>
          <w:sz w:val="24"/>
          <w:szCs w:val="24"/>
          <w:shd w:val="clear" w:color="auto" w:fill="FFFFFF"/>
          <w:lang w:val="en-US"/>
        </w:rPr>
        <w:t xml:space="preserve"> und </w:t>
      </w:r>
      <w:proofErr w:type="spellStart"/>
      <w:r w:rsidRPr="00B97850">
        <w:rPr>
          <w:rFonts w:ascii="Times New Roman" w:hAnsi="Times New Roman" w:cs="Times New Roman"/>
          <w:sz w:val="24"/>
          <w:szCs w:val="24"/>
          <w:shd w:val="clear" w:color="auto" w:fill="FFFFFF"/>
          <w:lang w:val="en-US"/>
        </w:rPr>
        <w:t>Verhaltensauffälligkeiten</w:t>
      </w:r>
      <w:proofErr w:type="spellEnd"/>
      <w:r w:rsidRPr="00B97850">
        <w:rPr>
          <w:rFonts w:ascii="Times New Roman" w:hAnsi="Times New Roman" w:cs="Times New Roman"/>
          <w:sz w:val="24"/>
          <w:szCs w:val="24"/>
          <w:shd w:val="clear" w:color="auto" w:fill="FFFFFF"/>
          <w:lang w:val="en-US"/>
        </w:rPr>
        <w:t>.</w:t>
      </w:r>
      <w:proofErr w:type="gramEnd"/>
      <w:r w:rsidRPr="00B97850">
        <w:rPr>
          <w:rFonts w:ascii="Times New Roman" w:hAnsi="Times New Roman" w:cs="Times New Roman"/>
          <w:sz w:val="24"/>
          <w:szCs w:val="24"/>
          <w:shd w:val="clear" w:color="auto" w:fill="FFFFFF"/>
          <w:lang w:val="en-US"/>
        </w:rPr>
        <w:t xml:space="preserve"> </w:t>
      </w:r>
      <w:proofErr w:type="spellStart"/>
      <w:r w:rsidRPr="00B97850">
        <w:rPr>
          <w:rFonts w:ascii="Times New Roman" w:hAnsi="Times New Roman" w:cs="Times New Roman"/>
          <w:i/>
          <w:sz w:val="24"/>
          <w:szCs w:val="24"/>
          <w:shd w:val="clear" w:color="auto" w:fill="FFFFFF"/>
          <w:lang w:val="en-US"/>
        </w:rPr>
        <w:t>Empirische</w:t>
      </w:r>
      <w:proofErr w:type="spellEnd"/>
      <w:r w:rsidRPr="00B97850">
        <w:rPr>
          <w:rFonts w:ascii="Times New Roman" w:hAnsi="Times New Roman" w:cs="Times New Roman"/>
          <w:i/>
          <w:sz w:val="24"/>
          <w:szCs w:val="24"/>
          <w:shd w:val="clear" w:color="auto" w:fill="FFFFFF"/>
          <w:lang w:val="en-US"/>
        </w:rPr>
        <w:t xml:space="preserve"> </w:t>
      </w:r>
      <w:proofErr w:type="spellStart"/>
      <w:r w:rsidRPr="00B97850">
        <w:rPr>
          <w:rFonts w:ascii="Times New Roman" w:hAnsi="Times New Roman" w:cs="Times New Roman"/>
          <w:i/>
          <w:sz w:val="24"/>
          <w:szCs w:val="24"/>
          <w:shd w:val="clear" w:color="auto" w:fill="FFFFFF"/>
          <w:lang w:val="en-US"/>
        </w:rPr>
        <w:t>Sonderpädagogik</w:t>
      </w:r>
      <w:proofErr w:type="spellEnd"/>
      <w:r w:rsidRPr="00B97850">
        <w:rPr>
          <w:rFonts w:ascii="Times New Roman" w:hAnsi="Times New Roman" w:cs="Times New Roman"/>
          <w:i/>
          <w:sz w:val="24"/>
          <w:szCs w:val="24"/>
          <w:shd w:val="clear" w:color="auto" w:fill="FFFFFF"/>
          <w:lang w:val="en-US"/>
        </w:rPr>
        <w:t>, 2</w:t>
      </w:r>
      <w:r w:rsidRPr="00B97850">
        <w:rPr>
          <w:rFonts w:ascii="Times New Roman" w:hAnsi="Times New Roman" w:cs="Times New Roman"/>
          <w:sz w:val="24"/>
          <w:szCs w:val="24"/>
          <w:shd w:val="clear" w:color="auto" w:fill="FFFFFF"/>
          <w:lang w:val="en-US"/>
        </w:rPr>
        <w:t>, 144-159.</w:t>
      </w:r>
    </w:p>
    <w:p w:rsidR="00BF39D6" w:rsidRPr="00B97850" w:rsidRDefault="00BF39D6" w:rsidP="00B97850">
      <w:pPr>
        <w:spacing w:after="0" w:line="240" w:lineRule="auto"/>
        <w:ind w:left="851" w:hanging="851"/>
        <w:contextualSpacing/>
        <w:jc w:val="both"/>
        <w:rPr>
          <w:rFonts w:ascii="Times New Roman" w:hAnsi="Times New Roman" w:cs="Times New Roman"/>
          <w:sz w:val="24"/>
          <w:szCs w:val="24"/>
          <w:shd w:val="clear" w:color="auto" w:fill="FFFFFF"/>
        </w:rPr>
      </w:pPr>
      <w:proofErr w:type="spellStart"/>
      <w:proofErr w:type="gramStart"/>
      <w:r w:rsidRPr="00B97850">
        <w:rPr>
          <w:rFonts w:ascii="Times New Roman" w:hAnsi="Times New Roman" w:cs="Times New Roman"/>
          <w:sz w:val="24"/>
          <w:szCs w:val="24"/>
          <w:shd w:val="clear" w:color="auto" w:fill="FFFFFF"/>
          <w:lang w:val="en-US"/>
        </w:rPr>
        <w:t>Borgi</w:t>
      </w:r>
      <w:proofErr w:type="spellEnd"/>
      <w:r w:rsidRPr="00B97850">
        <w:rPr>
          <w:rFonts w:ascii="Times New Roman" w:hAnsi="Times New Roman" w:cs="Times New Roman"/>
          <w:sz w:val="24"/>
          <w:szCs w:val="24"/>
          <w:shd w:val="clear" w:color="auto" w:fill="FFFFFF"/>
          <w:lang w:val="en-US"/>
        </w:rPr>
        <w:t xml:space="preserve">, M., &amp; </w:t>
      </w:r>
      <w:proofErr w:type="spellStart"/>
      <w:r w:rsidRPr="00B97850">
        <w:rPr>
          <w:rFonts w:ascii="Times New Roman" w:hAnsi="Times New Roman" w:cs="Times New Roman"/>
          <w:sz w:val="24"/>
          <w:szCs w:val="24"/>
          <w:shd w:val="clear" w:color="auto" w:fill="FFFFFF"/>
          <w:lang w:val="en-US"/>
        </w:rPr>
        <w:t>Cirulli</w:t>
      </w:r>
      <w:proofErr w:type="spellEnd"/>
      <w:r w:rsidRPr="00B97850">
        <w:rPr>
          <w:rFonts w:ascii="Times New Roman" w:hAnsi="Times New Roman" w:cs="Times New Roman"/>
          <w:sz w:val="24"/>
          <w:szCs w:val="24"/>
          <w:shd w:val="clear" w:color="auto" w:fill="FFFFFF"/>
          <w:lang w:val="en-US"/>
        </w:rPr>
        <w:t>, F. (2015).</w:t>
      </w:r>
      <w:proofErr w:type="gramEnd"/>
      <w:r w:rsidRPr="00B97850">
        <w:rPr>
          <w:rFonts w:ascii="Times New Roman" w:hAnsi="Times New Roman" w:cs="Times New Roman"/>
          <w:sz w:val="24"/>
          <w:szCs w:val="24"/>
          <w:shd w:val="clear" w:color="auto" w:fill="FFFFFF"/>
          <w:lang w:val="en-US"/>
        </w:rPr>
        <w:t xml:space="preserve"> Attitudes toward animals among kindergarten children:</w:t>
      </w:r>
      <w:r w:rsidR="00AA2160" w:rsidRPr="00B97850">
        <w:rPr>
          <w:rFonts w:ascii="Times New Roman" w:hAnsi="Times New Roman" w:cs="Times New Roman"/>
          <w:sz w:val="24"/>
          <w:szCs w:val="24"/>
          <w:shd w:val="clear" w:color="auto" w:fill="FFFFFF"/>
          <w:lang w:val="en-US"/>
        </w:rPr>
        <w:t xml:space="preserve"> </w:t>
      </w:r>
      <w:r w:rsidRPr="00B97850">
        <w:rPr>
          <w:rFonts w:ascii="Times New Roman" w:hAnsi="Times New Roman" w:cs="Times New Roman"/>
          <w:sz w:val="24"/>
          <w:szCs w:val="24"/>
          <w:shd w:val="clear" w:color="auto" w:fill="FFFFFF"/>
          <w:lang w:val="en-US"/>
        </w:rPr>
        <w:t xml:space="preserve">Species preferences. </w:t>
      </w:r>
      <w:r w:rsidRPr="00B97850">
        <w:rPr>
          <w:rFonts w:ascii="Times New Roman" w:hAnsi="Times New Roman" w:cs="Times New Roman"/>
          <w:i/>
          <w:sz w:val="24"/>
          <w:szCs w:val="24"/>
          <w:shd w:val="clear" w:color="auto" w:fill="FFFFFF"/>
        </w:rPr>
        <w:t>Anthrozoös, 28</w:t>
      </w:r>
      <w:r w:rsidRPr="00B97850">
        <w:rPr>
          <w:rFonts w:ascii="Times New Roman" w:hAnsi="Times New Roman" w:cs="Times New Roman"/>
          <w:sz w:val="24"/>
          <w:szCs w:val="24"/>
          <w:shd w:val="clear" w:color="auto" w:fill="FFFFFF"/>
        </w:rPr>
        <w:t>, 45-59.</w:t>
      </w:r>
    </w:p>
    <w:p w:rsidR="00BF39D6" w:rsidRPr="00B97850" w:rsidRDefault="00BF39D6" w:rsidP="00B97850">
      <w:pPr>
        <w:spacing w:after="0" w:line="240" w:lineRule="auto"/>
        <w:ind w:left="709" w:hanging="709"/>
        <w:contextualSpacing/>
        <w:jc w:val="both"/>
        <w:rPr>
          <w:rFonts w:ascii="Times New Roman" w:hAnsi="Times New Roman" w:cs="Times New Roman"/>
          <w:iCs/>
          <w:sz w:val="24"/>
          <w:szCs w:val="24"/>
          <w:shd w:val="clear" w:color="auto" w:fill="FFFFFF"/>
        </w:rPr>
      </w:pPr>
      <w:r w:rsidRPr="00B97850">
        <w:rPr>
          <w:rFonts w:ascii="Times New Roman" w:hAnsi="Times New Roman" w:cs="Times New Roman"/>
          <w:iCs/>
          <w:sz w:val="24"/>
          <w:szCs w:val="24"/>
          <w:shd w:val="clear" w:color="auto" w:fill="FFFFFF"/>
        </w:rPr>
        <w:t>Bowlby, J. (1989). O papel do apego no desenvolvimento da personalidade. Uma base</w:t>
      </w:r>
      <w:r w:rsidR="00AA2160" w:rsidRPr="00B97850">
        <w:rPr>
          <w:rFonts w:ascii="Times New Roman" w:hAnsi="Times New Roman" w:cs="Times New Roman"/>
          <w:iCs/>
          <w:sz w:val="24"/>
          <w:szCs w:val="24"/>
          <w:shd w:val="clear" w:color="auto" w:fill="FFFFFF"/>
        </w:rPr>
        <w:t xml:space="preserve"> </w:t>
      </w:r>
      <w:r w:rsidRPr="00B97850">
        <w:rPr>
          <w:rFonts w:ascii="Times New Roman" w:hAnsi="Times New Roman" w:cs="Times New Roman"/>
          <w:iCs/>
          <w:sz w:val="24"/>
          <w:szCs w:val="24"/>
          <w:shd w:val="clear" w:color="auto" w:fill="FFFFFF"/>
        </w:rPr>
        <w:t>segura: Aplicações clínicas da teoria do apego</w:t>
      </w:r>
      <w:r w:rsidRPr="00B97850">
        <w:rPr>
          <w:rFonts w:ascii="Times New Roman" w:hAnsi="Times New Roman" w:cs="Times New Roman"/>
          <w:i/>
          <w:iCs/>
          <w:sz w:val="24"/>
          <w:szCs w:val="24"/>
          <w:shd w:val="clear" w:color="auto" w:fill="FFFFFF"/>
        </w:rPr>
        <w:t>. Artes Médicas</w:t>
      </w:r>
      <w:r w:rsidRPr="00B97850">
        <w:rPr>
          <w:rFonts w:ascii="Times New Roman" w:hAnsi="Times New Roman" w:cs="Times New Roman"/>
          <w:iCs/>
          <w:sz w:val="24"/>
          <w:szCs w:val="24"/>
          <w:shd w:val="clear" w:color="auto" w:fill="FFFFFF"/>
        </w:rPr>
        <w:t>, 117-132.</w:t>
      </w:r>
    </w:p>
    <w:p w:rsidR="00BF39D6" w:rsidRPr="00B97850" w:rsidRDefault="00BF39D6" w:rsidP="00B97850">
      <w:pPr>
        <w:spacing w:after="0" w:line="240" w:lineRule="auto"/>
        <w:ind w:left="709" w:hanging="709"/>
        <w:contextualSpacing/>
        <w:jc w:val="both"/>
        <w:rPr>
          <w:rFonts w:ascii="Times New Roman" w:hAnsi="Times New Roman" w:cs="Times New Roman"/>
          <w:sz w:val="24"/>
          <w:szCs w:val="24"/>
          <w:lang w:val="en-US"/>
        </w:rPr>
      </w:pPr>
      <w:proofErr w:type="spellStart"/>
      <w:r w:rsidRPr="00B97850">
        <w:rPr>
          <w:rFonts w:ascii="Times New Roman" w:hAnsi="Times New Roman" w:cs="Times New Roman"/>
          <w:sz w:val="24"/>
          <w:szCs w:val="24"/>
          <w:lang w:val="en-US"/>
        </w:rPr>
        <w:t>Cassels</w:t>
      </w:r>
      <w:proofErr w:type="spellEnd"/>
      <w:r w:rsidRPr="00B97850">
        <w:rPr>
          <w:rFonts w:ascii="Times New Roman" w:hAnsi="Times New Roman" w:cs="Times New Roman"/>
          <w:sz w:val="24"/>
          <w:szCs w:val="24"/>
          <w:lang w:val="en-US"/>
        </w:rPr>
        <w:t xml:space="preserve">, M. T., White, N., Gee, N., &amp; Hughes, C. (2017). One of the </w:t>
      </w:r>
      <w:proofErr w:type="gramStart"/>
      <w:r w:rsidRPr="00B97850">
        <w:rPr>
          <w:rFonts w:ascii="Times New Roman" w:hAnsi="Times New Roman" w:cs="Times New Roman"/>
          <w:sz w:val="24"/>
          <w:szCs w:val="24"/>
          <w:lang w:val="en-US"/>
        </w:rPr>
        <w:t>family</w:t>
      </w:r>
      <w:proofErr w:type="gramEnd"/>
      <w:r w:rsidRPr="00B97850">
        <w:rPr>
          <w:rFonts w:ascii="Times New Roman" w:hAnsi="Times New Roman" w:cs="Times New Roman"/>
          <w:sz w:val="24"/>
          <w:szCs w:val="24"/>
          <w:lang w:val="en-US"/>
        </w:rPr>
        <w:t xml:space="preserve">? </w:t>
      </w:r>
      <w:proofErr w:type="gramStart"/>
      <w:r w:rsidRPr="00B97850">
        <w:rPr>
          <w:rFonts w:ascii="Times New Roman" w:hAnsi="Times New Roman" w:cs="Times New Roman"/>
          <w:sz w:val="24"/>
          <w:szCs w:val="24"/>
          <w:lang w:val="en-US"/>
        </w:rPr>
        <w:t>Measuring</w:t>
      </w:r>
      <w:r w:rsidR="00AA2160" w:rsidRPr="00B97850">
        <w:rPr>
          <w:rFonts w:ascii="Times New Roman" w:hAnsi="Times New Roman" w:cs="Times New Roman"/>
          <w:sz w:val="24"/>
          <w:szCs w:val="24"/>
          <w:lang w:val="en-US"/>
        </w:rPr>
        <w:t xml:space="preserve"> </w:t>
      </w:r>
      <w:r w:rsidRPr="00B97850">
        <w:rPr>
          <w:rFonts w:ascii="Times New Roman" w:hAnsi="Times New Roman" w:cs="Times New Roman"/>
          <w:sz w:val="24"/>
          <w:szCs w:val="24"/>
          <w:lang w:val="en-US"/>
        </w:rPr>
        <w:t>young adolescents' relationships with pets and siblings.</w:t>
      </w:r>
      <w:proofErr w:type="gramEnd"/>
      <w:r w:rsidRPr="00B97850">
        <w:rPr>
          <w:rFonts w:ascii="Times New Roman" w:hAnsi="Times New Roman" w:cs="Times New Roman"/>
          <w:sz w:val="24"/>
          <w:szCs w:val="24"/>
          <w:lang w:val="en-US"/>
        </w:rPr>
        <w:t xml:space="preserve"> </w:t>
      </w:r>
      <w:r w:rsidRPr="00B97850">
        <w:rPr>
          <w:rFonts w:ascii="Times New Roman" w:hAnsi="Times New Roman" w:cs="Times New Roman"/>
          <w:i/>
          <w:sz w:val="24"/>
          <w:szCs w:val="24"/>
          <w:lang w:val="en-US"/>
        </w:rPr>
        <w:t>Journal of Applied</w:t>
      </w:r>
      <w:r w:rsidR="00AA2160" w:rsidRPr="00B97850">
        <w:rPr>
          <w:rFonts w:ascii="Times New Roman" w:hAnsi="Times New Roman" w:cs="Times New Roman"/>
          <w:i/>
          <w:sz w:val="24"/>
          <w:szCs w:val="24"/>
          <w:lang w:val="en-US"/>
        </w:rPr>
        <w:t xml:space="preserve"> </w:t>
      </w:r>
      <w:r w:rsidRPr="00B97850">
        <w:rPr>
          <w:rFonts w:ascii="Times New Roman" w:hAnsi="Times New Roman" w:cs="Times New Roman"/>
          <w:i/>
          <w:sz w:val="24"/>
          <w:szCs w:val="24"/>
          <w:lang w:val="en-US"/>
        </w:rPr>
        <w:t>Developmental Psychology, 49</w:t>
      </w:r>
      <w:r w:rsidRPr="00B97850">
        <w:rPr>
          <w:rFonts w:ascii="Times New Roman" w:hAnsi="Times New Roman" w:cs="Times New Roman"/>
          <w:sz w:val="24"/>
          <w:szCs w:val="24"/>
          <w:lang w:val="en-US"/>
        </w:rPr>
        <w:t>, 12-20.</w:t>
      </w:r>
      <w:r w:rsidR="000064E9" w:rsidRPr="00B97850">
        <w:rPr>
          <w:rFonts w:ascii="Times New Roman" w:hAnsi="Times New Roman" w:cs="Times New Roman"/>
          <w:sz w:val="24"/>
          <w:szCs w:val="24"/>
          <w:lang w:val="en-US"/>
        </w:rPr>
        <w:t xml:space="preserve"> </w:t>
      </w:r>
      <w:hyperlink r:id="rId7" w:tgtFrame="_blank" w:tooltip="Persistent link using digital object identifier" w:history="1">
        <w:r w:rsidR="000064E9" w:rsidRPr="00B97850">
          <w:rPr>
            <w:rStyle w:val="Hyperlink"/>
            <w:rFonts w:ascii="Times New Roman" w:hAnsi="Times New Roman" w:cs="Times New Roman"/>
            <w:color w:val="auto"/>
            <w:sz w:val="24"/>
            <w:szCs w:val="24"/>
            <w:lang w:val="en-US"/>
          </w:rPr>
          <w:t>https://doi.org/10.1016/j.appdev.2017.01.003</w:t>
        </w:r>
      </w:hyperlink>
    </w:p>
    <w:p w:rsidR="00BF39D6" w:rsidRPr="00B97850" w:rsidRDefault="00BF39D6" w:rsidP="00B97850">
      <w:pPr>
        <w:spacing w:after="0" w:line="240" w:lineRule="auto"/>
        <w:ind w:left="709" w:hanging="709"/>
        <w:contextualSpacing/>
        <w:jc w:val="both"/>
        <w:rPr>
          <w:rFonts w:ascii="Times New Roman" w:hAnsi="Times New Roman" w:cs="Times New Roman"/>
          <w:sz w:val="24"/>
          <w:szCs w:val="24"/>
          <w:lang w:val="en-US"/>
        </w:rPr>
      </w:pPr>
      <w:r w:rsidRPr="00B97850">
        <w:rPr>
          <w:rFonts w:ascii="Times New Roman" w:hAnsi="Times New Roman" w:cs="Times New Roman"/>
          <w:sz w:val="24"/>
          <w:szCs w:val="24"/>
          <w:lang w:val="en-US"/>
        </w:rPr>
        <w:t xml:space="preserve">Cohen, J. (1988). </w:t>
      </w:r>
      <w:proofErr w:type="gramStart"/>
      <w:r w:rsidRPr="00B97850">
        <w:rPr>
          <w:rFonts w:ascii="Times New Roman" w:hAnsi="Times New Roman" w:cs="Times New Roman"/>
          <w:i/>
          <w:sz w:val="24"/>
          <w:szCs w:val="24"/>
          <w:lang w:val="en-US"/>
        </w:rPr>
        <w:t>Statistical power analysis for the behavioral sciences</w:t>
      </w:r>
      <w:r w:rsidRPr="00B97850">
        <w:rPr>
          <w:rFonts w:ascii="Times New Roman" w:hAnsi="Times New Roman" w:cs="Times New Roman"/>
          <w:sz w:val="24"/>
          <w:szCs w:val="24"/>
          <w:lang w:val="en-US"/>
        </w:rPr>
        <w:t>.</w:t>
      </w:r>
      <w:proofErr w:type="gramEnd"/>
      <w:r w:rsidRPr="00B97850">
        <w:rPr>
          <w:rFonts w:ascii="Times New Roman" w:hAnsi="Times New Roman" w:cs="Times New Roman"/>
          <w:sz w:val="24"/>
          <w:szCs w:val="24"/>
          <w:lang w:val="en-US"/>
        </w:rPr>
        <w:t xml:space="preserve"> Hillsdale, NJ:</w:t>
      </w:r>
      <w:r w:rsidR="00AA2160" w:rsidRPr="00B97850">
        <w:rPr>
          <w:rFonts w:ascii="Times New Roman" w:hAnsi="Times New Roman" w:cs="Times New Roman"/>
          <w:sz w:val="24"/>
          <w:szCs w:val="24"/>
          <w:lang w:val="en-US"/>
        </w:rPr>
        <w:t xml:space="preserve"> </w:t>
      </w:r>
      <w:r w:rsidRPr="00B97850">
        <w:rPr>
          <w:rFonts w:ascii="Times New Roman" w:hAnsi="Times New Roman" w:cs="Times New Roman"/>
          <w:sz w:val="24"/>
          <w:szCs w:val="24"/>
          <w:lang w:val="en-US"/>
        </w:rPr>
        <w:t>Erlbaum.</w:t>
      </w:r>
    </w:p>
    <w:p w:rsidR="00BF39D6" w:rsidRPr="00B97850" w:rsidRDefault="00BF39D6" w:rsidP="00B97850">
      <w:pPr>
        <w:spacing w:after="0" w:line="240" w:lineRule="auto"/>
        <w:ind w:left="709" w:hanging="709"/>
        <w:contextualSpacing/>
        <w:jc w:val="both"/>
        <w:rPr>
          <w:rFonts w:ascii="Times New Roman" w:hAnsi="Times New Roman" w:cs="Times New Roman"/>
          <w:sz w:val="24"/>
          <w:szCs w:val="24"/>
          <w:lang w:val="en-US"/>
        </w:rPr>
      </w:pPr>
      <w:r w:rsidRPr="00B97850">
        <w:rPr>
          <w:rFonts w:ascii="Times New Roman" w:hAnsi="Times New Roman" w:cs="Times New Roman"/>
          <w:sz w:val="24"/>
          <w:szCs w:val="24"/>
          <w:lang w:val="en-US"/>
        </w:rPr>
        <w:t xml:space="preserve">Cohen, S. (2002). Can pets function as family members? </w:t>
      </w:r>
      <w:proofErr w:type="gramStart"/>
      <w:r w:rsidRPr="00B97850">
        <w:rPr>
          <w:rFonts w:ascii="Times New Roman" w:hAnsi="Times New Roman" w:cs="Times New Roman"/>
          <w:i/>
          <w:sz w:val="24"/>
          <w:szCs w:val="24"/>
          <w:lang w:val="en-US"/>
        </w:rPr>
        <w:t>Western Journal of Nursing</w:t>
      </w:r>
      <w:r w:rsidR="00AA2160" w:rsidRPr="00B97850">
        <w:rPr>
          <w:rFonts w:ascii="Times New Roman" w:hAnsi="Times New Roman" w:cs="Times New Roman"/>
          <w:i/>
          <w:sz w:val="24"/>
          <w:szCs w:val="24"/>
          <w:lang w:val="en-US"/>
        </w:rPr>
        <w:t xml:space="preserve"> </w:t>
      </w:r>
      <w:r w:rsidRPr="00B97850">
        <w:rPr>
          <w:rFonts w:ascii="Times New Roman" w:hAnsi="Times New Roman" w:cs="Times New Roman"/>
          <w:i/>
          <w:sz w:val="24"/>
          <w:szCs w:val="24"/>
          <w:lang w:val="en-US"/>
        </w:rPr>
        <w:t>Research, 2</w:t>
      </w:r>
      <w:r w:rsidRPr="00B97850">
        <w:rPr>
          <w:rFonts w:ascii="Times New Roman" w:hAnsi="Times New Roman" w:cs="Times New Roman"/>
          <w:sz w:val="24"/>
          <w:szCs w:val="24"/>
          <w:lang w:val="en-US"/>
        </w:rPr>
        <w:t>(6),</w:t>
      </w:r>
      <w:r w:rsidR="000064E9" w:rsidRPr="00B97850">
        <w:rPr>
          <w:rFonts w:ascii="Times New Roman" w:hAnsi="Times New Roman" w:cs="Times New Roman"/>
          <w:sz w:val="24"/>
          <w:szCs w:val="24"/>
          <w:lang w:val="en-US"/>
        </w:rPr>
        <w:t xml:space="preserve"> </w:t>
      </w:r>
      <w:r w:rsidRPr="00B97850">
        <w:rPr>
          <w:rFonts w:ascii="Times New Roman" w:hAnsi="Times New Roman" w:cs="Times New Roman"/>
          <w:sz w:val="24"/>
          <w:szCs w:val="24"/>
          <w:lang w:val="en-US"/>
        </w:rPr>
        <w:t>621- 638.</w:t>
      </w:r>
      <w:proofErr w:type="gramEnd"/>
      <w:r w:rsidR="000064E9" w:rsidRPr="00B97850">
        <w:rPr>
          <w:rFonts w:ascii="Times New Roman" w:hAnsi="Times New Roman" w:cs="Times New Roman"/>
          <w:sz w:val="24"/>
          <w:szCs w:val="24"/>
          <w:lang w:val="en-US"/>
        </w:rPr>
        <w:t xml:space="preserve"> </w:t>
      </w:r>
      <w:hyperlink r:id="rId8" w:history="1">
        <w:r w:rsidR="000064E9" w:rsidRPr="00B97850">
          <w:rPr>
            <w:rStyle w:val="Hyperlink"/>
            <w:rFonts w:ascii="Times New Roman" w:hAnsi="Times New Roman" w:cs="Times New Roman"/>
            <w:color w:val="auto"/>
            <w:sz w:val="24"/>
            <w:szCs w:val="24"/>
          </w:rPr>
          <w:t>https://doi.org/10.1177/019394502320555386</w:t>
        </w:r>
      </w:hyperlink>
    </w:p>
    <w:p w:rsidR="000064E9" w:rsidRPr="00B97850" w:rsidRDefault="00BF39D6" w:rsidP="00B97850">
      <w:pPr>
        <w:spacing w:after="0" w:line="240" w:lineRule="auto"/>
        <w:ind w:left="709" w:hanging="709"/>
        <w:contextualSpacing/>
        <w:jc w:val="both"/>
        <w:rPr>
          <w:rFonts w:ascii="Times New Roman" w:hAnsi="Times New Roman" w:cs="Times New Roman"/>
          <w:sz w:val="24"/>
          <w:szCs w:val="24"/>
        </w:rPr>
      </w:pPr>
      <w:proofErr w:type="gramStart"/>
      <w:r w:rsidRPr="00B97850">
        <w:rPr>
          <w:rFonts w:ascii="Times New Roman" w:hAnsi="Times New Roman" w:cs="Times New Roman"/>
          <w:sz w:val="24"/>
          <w:szCs w:val="24"/>
          <w:lang w:val="en-US"/>
        </w:rPr>
        <w:t xml:space="preserve">Dotson, M., </w:t>
      </w:r>
      <w:r w:rsidR="00911BE5" w:rsidRPr="00B97850">
        <w:rPr>
          <w:rFonts w:ascii="Times New Roman" w:hAnsi="Times New Roman" w:cs="Times New Roman"/>
          <w:sz w:val="24"/>
          <w:szCs w:val="24"/>
          <w:lang w:val="en-US"/>
        </w:rPr>
        <w:t xml:space="preserve">&amp; </w:t>
      </w:r>
      <w:r w:rsidRPr="00B97850">
        <w:rPr>
          <w:rFonts w:ascii="Times New Roman" w:hAnsi="Times New Roman" w:cs="Times New Roman"/>
          <w:sz w:val="24"/>
          <w:szCs w:val="24"/>
          <w:lang w:val="en-US"/>
        </w:rPr>
        <w:t>Hyatt, E. (2008).</w:t>
      </w:r>
      <w:proofErr w:type="gramEnd"/>
      <w:r w:rsidRPr="00B97850">
        <w:rPr>
          <w:rFonts w:ascii="Times New Roman" w:hAnsi="Times New Roman" w:cs="Times New Roman"/>
          <w:sz w:val="24"/>
          <w:szCs w:val="24"/>
          <w:lang w:val="en-US"/>
        </w:rPr>
        <w:t xml:space="preserve"> </w:t>
      </w:r>
      <w:proofErr w:type="gramStart"/>
      <w:r w:rsidRPr="00B97850">
        <w:rPr>
          <w:rFonts w:ascii="Times New Roman" w:hAnsi="Times New Roman" w:cs="Times New Roman"/>
          <w:sz w:val="24"/>
          <w:szCs w:val="24"/>
          <w:lang w:val="en-US"/>
        </w:rPr>
        <w:t>Understanding dog – human companionship.</w:t>
      </w:r>
      <w:proofErr w:type="gramEnd"/>
      <w:r w:rsidRPr="00B97850">
        <w:rPr>
          <w:rFonts w:ascii="Times New Roman" w:hAnsi="Times New Roman" w:cs="Times New Roman"/>
          <w:sz w:val="24"/>
          <w:szCs w:val="24"/>
          <w:lang w:val="en-US"/>
        </w:rPr>
        <w:t xml:space="preserve"> </w:t>
      </w:r>
      <w:r w:rsidRPr="00B97850">
        <w:rPr>
          <w:rFonts w:ascii="Times New Roman" w:hAnsi="Times New Roman" w:cs="Times New Roman"/>
          <w:i/>
          <w:sz w:val="24"/>
          <w:szCs w:val="24"/>
          <w:lang w:val="en-US"/>
        </w:rPr>
        <w:t>Journal of</w:t>
      </w:r>
      <w:r w:rsidR="00AA2160" w:rsidRPr="00B97850">
        <w:rPr>
          <w:rFonts w:ascii="Times New Roman" w:hAnsi="Times New Roman" w:cs="Times New Roman"/>
          <w:i/>
          <w:sz w:val="24"/>
          <w:szCs w:val="24"/>
          <w:lang w:val="en-US"/>
        </w:rPr>
        <w:t xml:space="preserve"> </w:t>
      </w:r>
      <w:r w:rsidRPr="00B97850">
        <w:rPr>
          <w:rFonts w:ascii="Times New Roman" w:hAnsi="Times New Roman" w:cs="Times New Roman"/>
          <w:i/>
          <w:sz w:val="24"/>
          <w:szCs w:val="24"/>
          <w:lang w:val="en-US"/>
        </w:rPr>
        <w:t>Business Research, 61</w:t>
      </w:r>
      <w:r w:rsidRPr="00B97850">
        <w:rPr>
          <w:rFonts w:ascii="Times New Roman" w:hAnsi="Times New Roman" w:cs="Times New Roman"/>
          <w:sz w:val="24"/>
          <w:szCs w:val="24"/>
          <w:lang w:val="en-US"/>
        </w:rPr>
        <w:t>(5), 457-466.</w:t>
      </w:r>
      <w:r w:rsidR="000064E9" w:rsidRPr="00B97850">
        <w:rPr>
          <w:rFonts w:ascii="Times New Roman" w:hAnsi="Times New Roman" w:cs="Times New Roman"/>
          <w:sz w:val="24"/>
          <w:szCs w:val="24"/>
          <w:lang w:val="en-US"/>
        </w:rPr>
        <w:t xml:space="preserve"> </w:t>
      </w:r>
      <w:hyperlink r:id="rId9" w:tgtFrame="_blank" w:tooltip="Persistent link using digital object identifier" w:history="1">
        <w:r w:rsidR="000064E9" w:rsidRPr="00B97850">
          <w:rPr>
            <w:rStyle w:val="Hyperlink"/>
            <w:rFonts w:ascii="Times New Roman" w:hAnsi="Times New Roman" w:cs="Times New Roman"/>
            <w:color w:val="auto"/>
            <w:sz w:val="24"/>
            <w:szCs w:val="24"/>
            <w:lang w:val="en-US"/>
          </w:rPr>
          <w:t>https://doi.org/10.1016/j.jbusres.2007.07.019</w:t>
        </w:r>
      </w:hyperlink>
    </w:p>
    <w:p w:rsidR="00BF39D6" w:rsidRPr="00B97850" w:rsidRDefault="00BF39D6" w:rsidP="00B97850">
      <w:pPr>
        <w:spacing w:after="0" w:line="240" w:lineRule="auto"/>
        <w:ind w:left="709" w:hanging="709"/>
        <w:contextualSpacing/>
        <w:jc w:val="both"/>
        <w:rPr>
          <w:rFonts w:ascii="Times New Roman" w:hAnsi="Times New Roman" w:cs="Times New Roman"/>
          <w:sz w:val="24"/>
          <w:szCs w:val="24"/>
          <w:lang w:val="en-US"/>
        </w:rPr>
      </w:pPr>
      <w:r w:rsidRPr="00B97850">
        <w:rPr>
          <w:rFonts w:ascii="Times New Roman" w:hAnsi="Times New Roman" w:cs="Times New Roman"/>
          <w:sz w:val="24"/>
          <w:szCs w:val="24"/>
          <w:lang w:val="en-US"/>
        </w:rPr>
        <w:lastRenderedPageBreak/>
        <w:t xml:space="preserve">Eckstein, D. (2000). </w:t>
      </w:r>
      <w:proofErr w:type="gramStart"/>
      <w:r w:rsidRPr="00B97850">
        <w:rPr>
          <w:rFonts w:ascii="Times New Roman" w:hAnsi="Times New Roman" w:cs="Times New Roman"/>
          <w:sz w:val="24"/>
          <w:szCs w:val="24"/>
          <w:lang w:val="en-US"/>
        </w:rPr>
        <w:t>The Pet Relationship Impact Inventory.</w:t>
      </w:r>
      <w:proofErr w:type="gramEnd"/>
      <w:r w:rsidRPr="00B97850">
        <w:rPr>
          <w:rFonts w:ascii="Times New Roman" w:hAnsi="Times New Roman" w:cs="Times New Roman"/>
          <w:sz w:val="24"/>
          <w:szCs w:val="24"/>
          <w:lang w:val="en-US"/>
        </w:rPr>
        <w:t xml:space="preserve"> </w:t>
      </w:r>
      <w:r w:rsidRPr="00B97850">
        <w:rPr>
          <w:rFonts w:ascii="Times New Roman" w:hAnsi="Times New Roman" w:cs="Times New Roman"/>
          <w:i/>
          <w:sz w:val="24"/>
          <w:szCs w:val="24"/>
          <w:lang w:val="en-US"/>
        </w:rPr>
        <w:t xml:space="preserve">The </w:t>
      </w:r>
      <w:r w:rsidR="00115D8E" w:rsidRPr="00B97850">
        <w:rPr>
          <w:rFonts w:ascii="Times New Roman" w:hAnsi="Times New Roman" w:cs="Times New Roman"/>
          <w:i/>
          <w:sz w:val="24"/>
          <w:szCs w:val="24"/>
          <w:lang w:val="en-US"/>
        </w:rPr>
        <w:t>F</w:t>
      </w:r>
      <w:r w:rsidRPr="00B97850">
        <w:rPr>
          <w:rFonts w:ascii="Times New Roman" w:hAnsi="Times New Roman" w:cs="Times New Roman"/>
          <w:i/>
          <w:sz w:val="24"/>
          <w:szCs w:val="24"/>
          <w:lang w:val="en-US"/>
        </w:rPr>
        <w:t xml:space="preserve">amily </w:t>
      </w:r>
      <w:r w:rsidR="00115D8E" w:rsidRPr="00B97850">
        <w:rPr>
          <w:rFonts w:ascii="Times New Roman" w:hAnsi="Times New Roman" w:cs="Times New Roman"/>
          <w:i/>
          <w:sz w:val="24"/>
          <w:szCs w:val="24"/>
          <w:lang w:val="en-US"/>
        </w:rPr>
        <w:t>J</w:t>
      </w:r>
      <w:r w:rsidRPr="00B97850">
        <w:rPr>
          <w:rFonts w:ascii="Times New Roman" w:hAnsi="Times New Roman" w:cs="Times New Roman"/>
          <w:i/>
          <w:sz w:val="24"/>
          <w:szCs w:val="24"/>
          <w:lang w:val="en-US"/>
        </w:rPr>
        <w:t>ournal:</w:t>
      </w:r>
      <w:r w:rsidR="00AA2160" w:rsidRPr="00B97850">
        <w:rPr>
          <w:rFonts w:ascii="Times New Roman" w:hAnsi="Times New Roman" w:cs="Times New Roman"/>
          <w:i/>
          <w:sz w:val="24"/>
          <w:szCs w:val="24"/>
          <w:lang w:val="en-US"/>
        </w:rPr>
        <w:t xml:space="preserve"> </w:t>
      </w:r>
      <w:r w:rsidR="00115D8E" w:rsidRPr="00B97850">
        <w:rPr>
          <w:rFonts w:ascii="Times New Roman" w:hAnsi="Times New Roman" w:cs="Times New Roman"/>
          <w:i/>
          <w:sz w:val="24"/>
          <w:szCs w:val="24"/>
          <w:lang w:val="en-US"/>
        </w:rPr>
        <w:t>C</w:t>
      </w:r>
      <w:r w:rsidRPr="00B97850">
        <w:rPr>
          <w:rFonts w:ascii="Times New Roman" w:hAnsi="Times New Roman" w:cs="Times New Roman"/>
          <w:i/>
          <w:sz w:val="24"/>
          <w:szCs w:val="24"/>
          <w:lang w:val="en-US"/>
        </w:rPr>
        <w:t xml:space="preserve">ounseling and </w:t>
      </w:r>
      <w:r w:rsidR="00115D8E" w:rsidRPr="00B97850">
        <w:rPr>
          <w:rFonts w:ascii="Times New Roman" w:hAnsi="Times New Roman" w:cs="Times New Roman"/>
          <w:i/>
          <w:sz w:val="24"/>
          <w:szCs w:val="24"/>
          <w:lang w:val="en-US"/>
        </w:rPr>
        <w:t>T</w:t>
      </w:r>
      <w:r w:rsidRPr="00B97850">
        <w:rPr>
          <w:rFonts w:ascii="Times New Roman" w:hAnsi="Times New Roman" w:cs="Times New Roman"/>
          <w:i/>
          <w:sz w:val="24"/>
          <w:szCs w:val="24"/>
          <w:lang w:val="en-US"/>
        </w:rPr>
        <w:t xml:space="preserve">herapy for Couples and </w:t>
      </w:r>
      <w:r w:rsidR="00115D8E" w:rsidRPr="00B97850">
        <w:rPr>
          <w:rFonts w:ascii="Times New Roman" w:hAnsi="Times New Roman" w:cs="Times New Roman"/>
          <w:i/>
          <w:sz w:val="24"/>
          <w:szCs w:val="24"/>
          <w:lang w:val="en-US"/>
        </w:rPr>
        <w:t>F</w:t>
      </w:r>
      <w:r w:rsidRPr="00B97850">
        <w:rPr>
          <w:rFonts w:ascii="Times New Roman" w:hAnsi="Times New Roman" w:cs="Times New Roman"/>
          <w:i/>
          <w:sz w:val="24"/>
          <w:szCs w:val="24"/>
          <w:lang w:val="en-US"/>
        </w:rPr>
        <w:t>amilies, 8</w:t>
      </w:r>
      <w:r w:rsidR="000064E9" w:rsidRPr="00B97850">
        <w:rPr>
          <w:rFonts w:ascii="Times New Roman" w:hAnsi="Times New Roman" w:cs="Times New Roman"/>
          <w:sz w:val="24"/>
          <w:szCs w:val="24"/>
          <w:lang w:val="en-US"/>
        </w:rPr>
        <w:t>(2), 192-</w:t>
      </w:r>
      <w:r w:rsidRPr="00B97850">
        <w:rPr>
          <w:rFonts w:ascii="Times New Roman" w:hAnsi="Times New Roman" w:cs="Times New Roman"/>
          <w:sz w:val="24"/>
          <w:szCs w:val="24"/>
          <w:lang w:val="en-US"/>
        </w:rPr>
        <w:t>198.</w:t>
      </w:r>
      <w:r w:rsidR="000064E9" w:rsidRPr="00B97850">
        <w:rPr>
          <w:rFonts w:ascii="Times New Roman" w:hAnsi="Times New Roman" w:cs="Times New Roman"/>
          <w:sz w:val="24"/>
          <w:szCs w:val="24"/>
          <w:lang w:val="en-US"/>
        </w:rPr>
        <w:t xml:space="preserve"> https://doi.org/10.1177%2F1066480700082015</w:t>
      </w:r>
    </w:p>
    <w:p w:rsidR="00BF39D6" w:rsidRPr="00B97850" w:rsidRDefault="00BF39D6" w:rsidP="00B97850">
      <w:pPr>
        <w:spacing w:after="0" w:line="240" w:lineRule="auto"/>
        <w:contextualSpacing/>
        <w:jc w:val="both"/>
        <w:rPr>
          <w:rFonts w:ascii="Times New Roman" w:hAnsi="Times New Roman" w:cs="Times New Roman"/>
          <w:sz w:val="24"/>
          <w:szCs w:val="24"/>
          <w:lang w:val="en-US"/>
        </w:rPr>
      </w:pPr>
      <w:proofErr w:type="spellStart"/>
      <w:proofErr w:type="gramStart"/>
      <w:r w:rsidRPr="00B97850">
        <w:rPr>
          <w:rFonts w:ascii="Times New Roman" w:hAnsi="Times New Roman" w:cs="Times New Roman"/>
          <w:sz w:val="24"/>
          <w:szCs w:val="24"/>
          <w:lang w:val="en-US"/>
        </w:rPr>
        <w:t>Endenburg</w:t>
      </w:r>
      <w:proofErr w:type="spellEnd"/>
      <w:r w:rsidRPr="00B97850">
        <w:rPr>
          <w:rFonts w:ascii="Times New Roman" w:hAnsi="Times New Roman" w:cs="Times New Roman"/>
          <w:sz w:val="24"/>
          <w:szCs w:val="24"/>
          <w:lang w:val="en-US"/>
        </w:rPr>
        <w:t xml:space="preserve">, N., &amp; van </w:t>
      </w:r>
      <w:proofErr w:type="spellStart"/>
      <w:r w:rsidRPr="00B97850">
        <w:rPr>
          <w:rFonts w:ascii="Times New Roman" w:hAnsi="Times New Roman" w:cs="Times New Roman"/>
          <w:sz w:val="24"/>
          <w:szCs w:val="24"/>
          <w:lang w:val="en-US"/>
        </w:rPr>
        <w:t>Lith</w:t>
      </w:r>
      <w:proofErr w:type="spellEnd"/>
      <w:r w:rsidRPr="00B97850">
        <w:rPr>
          <w:rFonts w:ascii="Times New Roman" w:hAnsi="Times New Roman" w:cs="Times New Roman"/>
          <w:sz w:val="24"/>
          <w:szCs w:val="24"/>
          <w:lang w:val="en-US"/>
        </w:rPr>
        <w:t>, H. A. (2011).</w:t>
      </w:r>
      <w:proofErr w:type="gramEnd"/>
      <w:r w:rsidRPr="00B97850">
        <w:rPr>
          <w:rFonts w:ascii="Times New Roman" w:hAnsi="Times New Roman" w:cs="Times New Roman"/>
          <w:sz w:val="24"/>
          <w:szCs w:val="24"/>
          <w:lang w:val="en-US"/>
        </w:rPr>
        <w:t xml:space="preserve"> The influence of animals on the development</w:t>
      </w:r>
    </w:p>
    <w:p w:rsidR="00BF39D6" w:rsidRPr="00B97850" w:rsidRDefault="00BF39D6" w:rsidP="00B97850">
      <w:pPr>
        <w:spacing w:after="0" w:line="240" w:lineRule="auto"/>
        <w:ind w:firstLine="708"/>
        <w:contextualSpacing/>
        <w:jc w:val="both"/>
        <w:rPr>
          <w:rFonts w:ascii="Times New Roman" w:hAnsi="Times New Roman" w:cs="Times New Roman"/>
          <w:sz w:val="24"/>
          <w:szCs w:val="24"/>
          <w:lang w:val="en-US"/>
        </w:rPr>
      </w:pPr>
      <w:proofErr w:type="gramStart"/>
      <w:r w:rsidRPr="00B97850">
        <w:rPr>
          <w:rFonts w:ascii="Times New Roman" w:hAnsi="Times New Roman" w:cs="Times New Roman"/>
          <w:sz w:val="24"/>
          <w:szCs w:val="24"/>
          <w:lang w:val="en-US"/>
        </w:rPr>
        <w:t>of</w:t>
      </w:r>
      <w:proofErr w:type="gramEnd"/>
      <w:r w:rsidRPr="00B97850">
        <w:rPr>
          <w:rFonts w:ascii="Times New Roman" w:hAnsi="Times New Roman" w:cs="Times New Roman"/>
          <w:sz w:val="24"/>
          <w:szCs w:val="24"/>
          <w:lang w:val="en-US"/>
        </w:rPr>
        <w:t xml:space="preserve"> children. </w:t>
      </w:r>
      <w:r w:rsidRPr="00B97850">
        <w:rPr>
          <w:rFonts w:ascii="Times New Roman" w:hAnsi="Times New Roman" w:cs="Times New Roman"/>
          <w:i/>
          <w:sz w:val="24"/>
          <w:szCs w:val="24"/>
          <w:lang w:val="en-US"/>
        </w:rPr>
        <w:t>The Veterinary Journal, 190</w:t>
      </w:r>
      <w:r w:rsidRPr="00B97850">
        <w:rPr>
          <w:rFonts w:ascii="Times New Roman" w:hAnsi="Times New Roman" w:cs="Times New Roman"/>
          <w:sz w:val="24"/>
          <w:szCs w:val="24"/>
          <w:lang w:val="en-US"/>
        </w:rPr>
        <w:t>, 208-214.</w:t>
      </w:r>
    </w:p>
    <w:p w:rsidR="00BF39D6" w:rsidRPr="00B97850" w:rsidRDefault="00BF39D6" w:rsidP="00B97850">
      <w:pPr>
        <w:spacing w:after="0" w:line="240" w:lineRule="auto"/>
        <w:contextualSpacing/>
        <w:jc w:val="both"/>
        <w:rPr>
          <w:rFonts w:ascii="Times New Roman" w:hAnsi="Times New Roman" w:cs="Times New Roman"/>
          <w:sz w:val="24"/>
          <w:szCs w:val="24"/>
          <w:lang w:val="en-US"/>
        </w:rPr>
      </w:pPr>
      <w:proofErr w:type="gramStart"/>
      <w:r w:rsidRPr="00B97850">
        <w:rPr>
          <w:rFonts w:ascii="Times New Roman" w:hAnsi="Times New Roman" w:cs="Times New Roman"/>
          <w:sz w:val="24"/>
          <w:szCs w:val="24"/>
          <w:lang w:val="en-US"/>
        </w:rPr>
        <w:t>Eriksen, S., &amp; Jensen, V. (2006).</w:t>
      </w:r>
      <w:proofErr w:type="gramEnd"/>
      <w:r w:rsidRPr="00B97850">
        <w:rPr>
          <w:rFonts w:ascii="Times New Roman" w:hAnsi="Times New Roman" w:cs="Times New Roman"/>
          <w:sz w:val="24"/>
          <w:szCs w:val="24"/>
          <w:lang w:val="en-US"/>
        </w:rPr>
        <w:t xml:space="preserve"> </w:t>
      </w:r>
      <w:proofErr w:type="gramStart"/>
      <w:r w:rsidRPr="00B97850">
        <w:rPr>
          <w:rFonts w:ascii="Times New Roman" w:hAnsi="Times New Roman" w:cs="Times New Roman"/>
          <w:sz w:val="24"/>
          <w:szCs w:val="24"/>
          <w:lang w:val="en-US"/>
        </w:rPr>
        <w:t>All in the family?</w:t>
      </w:r>
      <w:proofErr w:type="gramEnd"/>
      <w:r w:rsidRPr="00B97850">
        <w:rPr>
          <w:rFonts w:ascii="Times New Roman" w:hAnsi="Times New Roman" w:cs="Times New Roman"/>
          <w:sz w:val="24"/>
          <w:szCs w:val="24"/>
          <w:lang w:val="en-US"/>
        </w:rPr>
        <w:t xml:space="preserve"> Family environment factors in</w:t>
      </w:r>
    </w:p>
    <w:p w:rsidR="000064E9" w:rsidRPr="00B97850" w:rsidRDefault="00BF39D6" w:rsidP="00B97850">
      <w:pPr>
        <w:spacing w:after="0" w:line="240" w:lineRule="auto"/>
        <w:ind w:left="709" w:hanging="1"/>
        <w:contextualSpacing/>
        <w:jc w:val="both"/>
        <w:rPr>
          <w:rStyle w:val="nfase"/>
          <w:rFonts w:ascii="Times New Roman" w:hAnsi="Times New Roman" w:cs="Times New Roman"/>
          <w:sz w:val="24"/>
          <w:szCs w:val="24"/>
        </w:rPr>
      </w:pPr>
      <w:proofErr w:type="gramStart"/>
      <w:r w:rsidRPr="00B97850">
        <w:rPr>
          <w:rFonts w:ascii="Times New Roman" w:hAnsi="Times New Roman" w:cs="Times New Roman"/>
          <w:sz w:val="24"/>
          <w:szCs w:val="24"/>
          <w:lang w:val="en-US"/>
        </w:rPr>
        <w:t>sibling</w:t>
      </w:r>
      <w:proofErr w:type="gramEnd"/>
      <w:r w:rsidRPr="00B97850">
        <w:rPr>
          <w:rFonts w:ascii="Times New Roman" w:hAnsi="Times New Roman" w:cs="Times New Roman"/>
          <w:sz w:val="24"/>
          <w:szCs w:val="24"/>
          <w:lang w:val="en-US"/>
        </w:rPr>
        <w:t xml:space="preserve"> violence. </w:t>
      </w:r>
      <w:r w:rsidRPr="00B97850">
        <w:rPr>
          <w:rFonts w:ascii="Times New Roman" w:hAnsi="Times New Roman" w:cs="Times New Roman"/>
          <w:i/>
          <w:sz w:val="24"/>
          <w:szCs w:val="24"/>
          <w:lang w:val="en-US"/>
        </w:rPr>
        <w:t>Journal of Family Violence, 21</w:t>
      </w:r>
      <w:r w:rsidRPr="00B97850">
        <w:rPr>
          <w:rFonts w:ascii="Times New Roman" w:hAnsi="Times New Roman" w:cs="Times New Roman"/>
          <w:sz w:val="24"/>
          <w:szCs w:val="24"/>
          <w:lang w:val="en-US"/>
        </w:rPr>
        <w:t xml:space="preserve">, 497-507. </w:t>
      </w:r>
      <w:hyperlink r:id="rId10" w:history="1">
        <w:r w:rsidR="000064E9" w:rsidRPr="00B97850">
          <w:rPr>
            <w:rStyle w:val="Hyperlink"/>
            <w:rFonts w:ascii="Times New Roman" w:hAnsi="Times New Roman" w:cs="Times New Roman"/>
            <w:color w:val="auto"/>
            <w:sz w:val="24"/>
            <w:szCs w:val="24"/>
          </w:rPr>
          <w:t>https://doi.org/10.1007/s10896-006-9048-9</w:t>
        </w:r>
      </w:hyperlink>
    </w:p>
    <w:p w:rsidR="00EE003E" w:rsidRPr="00B97850" w:rsidRDefault="006825CC" w:rsidP="00B97850">
      <w:pPr>
        <w:spacing w:after="0" w:line="240" w:lineRule="auto"/>
        <w:ind w:left="709" w:hanging="709"/>
        <w:contextualSpacing/>
        <w:jc w:val="both"/>
        <w:rPr>
          <w:rFonts w:ascii="Times New Roman" w:hAnsi="Times New Roman" w:cs="Times New Roman"/>
          <w:sz w:val="24"/>
          <w:szCs w:val="24"/>
        </w:rPr>
      </w:pPr>
      <w:r w:rsidRPr="00B97850">
        <w:rPr>
          <w:rFonts w:ascii="Times New Roman" w:hAnsi="Times New Roman" w:cs="Times New Roman"/>
          <w:bCs/>
          <w:sz w:val="24"/>
          <w:szCs w:val="24"/>
        </w:rPr>
        <w:t xml:space="preserve">Fernandes, </w:t>
      </w:r>
      <w:proofErr w:type="gramStart"/>
      <w:r w:rsidRPr="00B97850">
        <w:rPr>
          <w:rFonts w:ascii="Times New Roman" w:hAnsi="Times New Roman" w:cs="Times New Roman"/>
          <w:bCs/>
          <w:sz w:val="24"/>
          <w:szCs w:val="24"/>
        </w:rPr>
        <w:t>O</w:t>
      </w:r>
      <w:proofErr w:type="gramEnd"/>
      <w:r w:rsidRPr="00B97850">
        <w:rPr>
          <w:rFonts w:ascii="Times New Roman" w:hAnsi="Times New Roman" w:cs="Times New Roman"/>
          <w:bCs/>
          <w:sz w:val="24"/>
          <w:szCs w:val="24"/>
        </w:rPr>
        <w:t xml:space="preserve">. M. (2000). </w:t>
      </w:r>
      <w:r w:rsidR="00BA4A8B" w:rsidRPr="00B97850">
        <w:rPr>
          <w:rFonts w:ascii="Times New Roman" w:hAnsi="Times New Roman" w:cs="Times New Roman"/>
          <w:bCs/>
          <w:i/>
          <w:iCs/>
          <w:sz w:val="24"/>
          <w:szCs w:val="24"/>
        </w:rPr>
        <w:t>Fratri</w:t>
      </w:r>
      <w:r w:rsidRPr="00B97850">
        <w:rPr>
          <w:rFonts w:ascii="Times New Roman" w:hAnsi="Times New Roman" w:cs="Times New Roman"/>
          <w:bCs/>
          <w:i/>
          <w:iCs/>
          <w:sz w:val="24"/>
          <w:szCs w:val="24"/>
        </w:rPr>
        <w:t>a</w:t>
      </w:r>
      <w:r w:rsidR="00BA4A8B" w:rsidRPr="00B97850">
        <w:rPr>
          <w:rFonts w:ascii="Times New Roman" w:hAnsi="Times New Roman" w:cs="Times New Roman"/>
          <w:bCs/>
          <w:i/>
          <w:iCs/>
          <w:sz w:val="24"/>
          <w:szCs w:val="24"/>
        </w:rPr>
        <w:t xml:space="preserve"> e personalidad</w:t>
      </w:r>
      <w:r w:rsidRPr="00B97850">
        <w:rPr>
          <w:rFonts w:ascii="Times New Roman" w:hAnsi="Times New Roman" w:cs="Times New Roman"/>
          <w:bCs/>
          <w:i/>
          <w:iCs/>
          <w:sz w:val="24"/>
          <w:szCs w:val="24"/>
        </w:rPr>
        <w:t>e</w:t>
      </w:r>
      <w:r w:rsidRPr="00B97850">
        <w:rPr>
          <w:rFonts w:ascii="Times New Roman" w:hAnsi="Times New Roman" w:cs="Times New Roman"/>
          <w:bCs/>
          <w:sz w:val="24"/>
          <w:szCs w:val="24"/>
        </w:rPr>
        <w:t xml:space="preserve"> (Tese de doutoramento não publicada).</w:t>
      </w:r>
      <w:r w:rsidR="000064E9" w:rsidRPr="00B97850">
        <w:rPr>
          <w:rFonts w:ascii="Times New Roman" w:hAnsi="Times New Roman" w:cs="Times New Roman"/>
          <w:bCs/>
          <w:sz w:val="24"/>
          <w:szCs w:val="24"/>
        </w:rPr>
        <w:t xml:space="preserve"> </w:t>
      </w:r>
      <w:r w:rsidRPr="00B97850">
        <w:rPr>
          <w:rFonts w:ascii="Times New Roman" w:hAnsi="Times New Roman" w:cs="Times New Roman"/>
          <w:bCs/>
          <w:sz w:val="24"/>
          <w:szCs w:val="24"/>
        </w:rPr>
        <w:t>Universidade de Trás-os-Montes e Alto Douro</w:t>
      </w:r>
      <w:r w:rsidR="000064E9" w:rsidRPr="00B97850">
        <w:rPr>
          <w:rFonts w:ascii="Times New Roman" w:hAnsi="Times New Roman" w:cs="Times New Roman"/>
          <w:bCs/>
          <w:sz w:val="24"/>
          <w:szCs w:val="24"/>
        </w:rPr>
        <w:t>, Vila Real</w:t>
      </w:r>
      <w:r w:rsidRPr="00B97850">
        <w:rPr>
          <w:rFonts w:ascii="Times New Roman" w:hAnsi="Times New Roman" w:cs="Times New Roman"/>
          <w:bCs/>
          <w:sz w:val="24"/>
          <w:szCs w:val="24"/>
        </w:rPr>
        <w:t xml:space="preserve">. </w:t>
      </w:r>
    </w:p>
    <w:p w:rsidR="00911BE5" w:rsidRPr="00B97850" w:rsidRDefault="00911BE5" w:rsidP="00B97850">
      <w:pPr>
        <w:spacing w:after="0" w:line="240" w:lineRule="auto"/>
        <w:ind w:left="709" w:hanging="709"/>
        <w:contextualSpacing/>
        <w:jc w:val="both"/>
        <w:rPr>
          <w:rFonts w:ascii="Times New Roman" w:hAnsi="Times New Roman" w:cs="Times New Roman"/>
          <w:sz w:val="24"/>
          <w:szCs w:val="24"/>
          <w:lang w:val="en-US"/>
        </w:rPr>
      </w:pPr>
      <w:proofErr w:type="gramStart"/>
      <w:r w:rsidRPr="00B97850">
        <w:rPr>
          <w:rFonts w:ascii="Times New Roman" w:hAnsi="Times New Roman" w:cs="Times New Roman"/>
          <w:bCs/>
          <w:sz w:val="24"/>
          <w:szCs w:val="24"/>
          <w:shd w:val="clear" w:color="auto" w:fill="FFFFFF"/>
          <w:lang w:val="en-US"/>
        </w:rPr>
        <w:t xml:space="preserve">Harrison, N., Graham-Kevan, N., Khan, R., &amp; Lowe, M. (em </w:t>
      </w:r>
      <w:proofErr w:type="spellStart"/>
      <w:r w:rsidRPr="00B97850">
        <w:rPr>
          <w:rFonts w:ascii="Times New Roman" w:hAnsi="Times New Roman" w:cs="Times New Roman"/>
          <w:bCs/>
          <w:sz w:val="24"/>
          <w:szCs w:val="24"/>
          <w:shd w:val="clear" w:color="auto" w:fill="FFFFFF"/>
          <w:lang w:val="en-US"/>
        </w:rPr>
        <w:t>preparação</w:t>
      </w:r>
      <w:proofErr w:type="spellEnd"/>
      <w:r w:rsidRPr="00B97850">
        <w:rPr>
          <w:rFonts w:ascii="Times New Roman" w:hAnsi="Times New Roman" w:cs="Times New Roman"/>
          <w:bCs/>
          <w:sz w:val="24"/>
          <w:szCs w:val="24"/>
          <w:shd w:val="clear" w:color="auto" w:fill="FFFFFF"/>
          <w:lang w:val="en-US"/>
        </w:rPr>
        <w:t>).</w:t>
      </w:r>
      <w:proofErr w:type="gramEnd"/>
      <w:r w:rsidRPr="00B97850">
        <w:rPr>
          <w:rFonts w:ascii="Times New Roman" w:hAnsi="Times New Roman" w:cs="Times New Roman"/>
          <w:bCs/>
          <w:sz w:val="24"/>
          <w:szCs w:val="24"/>
          <w:shd w:val="clear" w:color="auto" w:fill="FFFFFF"/>
          <w:lang w:val="en-US"/>
        </w:rPr>
        <w:t xml:space="preserve"> </w:t>
      </w:r>
      <w:proofErr w:type="gramStart"/>
      <w:r w:rsidRPr="00B97850">
        <w:rPr>
          <w:rFonts w:ascii="Times New Roman" w:hAnsi="Times New Roman" w:cs="Times New Roman"/>
          <w:bCs/>
          <w:i/>
          <w:sz w:val="24"/>
          <w:szCs w:val="24"/>
          <w:shd w:val="clear" w:color="auto" w:fill="FFFFFF"/>
          <w:lang w:val="en-GB"/>
        </w:rPr>
        <w:t xml:space="preserve">Development of the Experiences of Sibling Aggression Scale </w:t>
      </w:r>
      <w:r w:rsidRPr="00B97850">
        <w:rPr>
          <w:rFonts w:ascii="Times New Roman" w:hAnsi="Times New Roman" w:cs="Times New Roman"/>
          <w:bCs/>
          <w:sz w:val="24"/>
          <w:szCs w:val="24"/>
          <w:shd w:val="clear" w:color="auto" w:fill="FFFFFF"/>
          <w:lang w:val="en-GB"/>
        </w:rPr>
        <w:t>(</w:t>
      </w:r>
      <w:proofErr w:type="spellStart"/>
      <w:r w:rsidRPr="00B97850">
        <w:rPr>
          <w:rFonts w:ascii="Times New Roman" w:hAnsi="Times New Roman" w:cs="Times New Roman"/>
          <w:bCs/>
          <w:sz w:val="24"/>
          <w:szCs w:val="24"/>
          <w:shd w:val="clear" w:color="auto" w:fill="FFFFFF"/>
          <w:lang w:val="en-GB"/>
        </w:rPr>
        <w:t>ESAS</w:t>
      </w:r>
      <w:proofErr w:type="spellEnd"/>
      <w:r w:rsidRPr="00B97850">
        <w:rPr>
          <w:rFonts w:ascii="Times New Roman" w:hAnsi="Times New Roman" w:cs="Times New Roman"/>
          <w:bCs/>
          <w:sz w:val="24"/>
          <w:szCs w:val="24"/>
          <w:shd w:val="clear" w:color="auto" w:fill="FFFFFF"/>
          <w:lang w:val="en-GB"/>
        </w:rPr>
        <w:t>).</w:t>
      </w:r>
      <w:proofErr w:type="gramEnd"/>
    </w:p>
    <w:p w:rsidR="00BF39D6" w:rsidRPr="00B97850" w:rsidRDefault="00BF39D6" w:rsidP="00B97850">
      <w:pPr>
        <w:spacing w:after="0" w:line="240" w:lineRule="auto"/>
        <w:contextualSpacing/>
        <w:jc w:val="both"/>
        <w:rPr>
          <w:rFonts w:ascii="Times New Roman" w:hAnsi="Times New Roman" w:cs="Times New Roman"/>
          <w:color w:val="222222"/>
          <w:sz w:val="24"/>
          <w:szCs w:val="24"/>
          <w:shd w:val="clear" w:color="auto" w:fill="FFFFFF"/>
          <w:lang w:val="en-US"/>
        </w:rPr>
      </w:pPr>
      <w:proofErr w:type="spellStart"/>
      <w:r w:rsidRPr="00B97850">
        <w:rPr>
          <w:rFonts w:ascii="Times New Roman" w:hAnsi="Times New Roman" w:cs="Times New Roman"/>
          <w:color w:val="222222"/>
          <w:sz w:val="24"/>
          <w:szCs w:val="24"/>
          <w:shd w:val="clear" w:color="auto" w:fill="FFFFFF"/>
          <w:lang w:val="en-US"/>
        </w:rPr>
        <w:t>Hirschenhauser</w:t>
      </w:r>
      <w:proofErr w:type="spellEnd"/>
      <w:r w:rsidRPr="00B97850">
        <w:rPr>
          <w:rFonts w:ascii="Times New Roman" w:hAnsi="Times New Roman" w:cs="Times New Roman"/>
          <w:color w:val="222222"/>
          <w:sz w:val="24"/>
          <w:szCs w:val="24"/>
          <w:shd w:val="clear" w:color="auto" w:fill="FFFFFF"/>
          <w:lang w:val="en-US"/>
        </w:rPr>
        <w:t xml:space="preserve">, K., </w:t>
      </w:r>
      <w:proofErr w:type="spellStart"/>
      <w:r w:rsidRPr="00B97850">
        <w:rPr>
          <w:rFonts w:ascii="Times New Roman" w:hAnsi="Times New Roman" w:cs="Times New Roman"/>
          <w:color w:val="222222"/>
          <w:sz w:val="24"/>
          <w:szCs w:val="24"/>
          <w:shd w:val="clear" w:color="auto" w:fill="FFFFFF"/>
          <w:lang w:val="en-US"/>
        </w:rPr>
        <w:t>Meichel</w:t>
      </w:r>
      <w:proofErr w:type="spellEnd"/>
      <w:r w:rsidRPr="00B97850">
        <w:rPr>
          <w:rFonts w:ascii="Times New Roman" w:hAnsi="Times New Roman" w:cs="Times New Roman"/>
          <w:color w:val="222222"/>
          <w:sz w:val="24"/>
          <w:szCs w:val="24"/>
          <w:shd w:val="clear" w:color="auto" w:fill="FFFFFF"/>
          <w:lang w:val="en-US"/>
        </w:rPr>
        <w:t xml:space="preserve">, Y., </w:t>
      </w:r>
      <w:proofErr w:type="spellStart"/>
      <w:r w:rsidRPr="00B97850">
        <w:rPr>
          <w:rFonts w:ascii="Times New Roman" w:hAnsi="Times New Roman" w:cs="Times New Roman"/>
          <w:color w:val="222222"/>
          <w:sz w:val="24"/>
          <w:szCs w:val="24"/>
          <w:shd w:val="clear" w:color="auto" w:fill="FFFFFF"/>
          <w:lang w:val="en-US"/>
        </w:rPr>
        <w:t>Schmalzer</w:t>
      </w:r>
      <w:proofErr w:type="spellEnd"/>
      <w:r w:rsidRPr="00B97850">
        <w:rPr>
          <w:rFonts w:ascii="Times New Roman" w:hAnsi="Times New Roman" w:cs="Times New Roman"/>
          <w:color w:val="222222"/>
          <w:sz w:val="24"/>
          <w:szCs w:val="24"/>
          <w:shd w:val="clear" w:color="auto" w:fill="FFFFFF"/>
          <w:lang w:val="en-US"/>
        </w:rPr>
        <w:t xml:space="preserve">, S., &amp; </w:t>
      </w:r>
      <w:proofErr w:type="spellStart"/>
      <w:r w:rsidRPr="00B97850">
        <w:rPr>
          <w:rFonts w:ascii="Times New Roman" w:hAnsi="Times New Roman" w:cs="Times New Roman"/>
          <w:color w:val="222222"/>
          <w:sz w:val="24"/>
          <w:szCs w:val="24"/>
          <w:shd w:val="clear" w:color="auto" w:fill="FFFFFF"/>
          <w:lang w:val="en-US"/>
        </w:rPr>
        <w:t>Beetz</w:t>
      </w:r>
      <w:proofErr w:type="spellEnd"/>
      <w:r w:rsidRPr="00B97850">
        <w:rPr>
          <w:rFonts w:ascii="Times New Roman" w:hAnsi="Times New Roman" w:cs="Times New Roman"/>
          <w:color w:val="222222"/>
          <w:sz w:val="24"/>
          <w:szCs w:val="24"/>
          <w:shd w:val="clear" w:color="auto" w:fill="FFFFFF"/>
          <w:lang w:val="en-US"/>
        </w:rPr>
        <w:t>, A. M. (2017). Children love</w:t>
      </w:r>
    </w:p>
    <w:p w:rsidR="00690E38" w:rsidRPr="00B97850" w:rsidRDefault="00BF39D6" w:rsidP="00B97850">
      <w:pPr>
        <w:spacing w:after="0" w:line="240" w:lineRule="auto"/>
        <w:ind w:left="705"/>
        <w:contextualSpacing/>
        <w:jc w:val="both"/>
        <w:rPr>
          <w:rFonts w:ascii="Times New Roman" w:hAnsi="Times New Roman" w:cs="Times New Roman"/>
          <w:sz w:val="24"/>
          <w:szCs w:val="24"/>
        </w:rPr>
      </w:pPr>
      <w:proofErr w:type="gramStart"/>
      <w:r w:rsidRPr="00B97850">
        <w:rPr>
          <w:rFonts w:ascii="Times New Roman" w:hAnsi="Times New Roman" w:cs="Times New Roman"/>
          <w:color w:val="222222"/>
          <w:sz w:val="24"/>
          <w:szCs w:val="24"/>
          <w:shd w:val="clear" w:color="auto" w:fill="FFFFFF"/>
          <w:lang w:val="en-US"/>
        </w:rPr>
        <w:t>their</w:t>
      </w:r>
      <w:proofErr w:type="gramEnd"/>
      <w:r w:rsidRPr="00B97850">
        <w:rPr>
          <w:rFonts w:ascii="Times New Roman" w:hAnsi="Times New Roman" w:cs="Times New Roman"/>
          <w:color w:val="222222"/>
          <w:sz w:val="24"/>
          <w:szCs w:val="24"/>
          <w:shd w:val="clear" w:color="auto" w:fill="FFFFFF"/>
          <w:lang w:val="en-US"/>
        </w:rPr>
        <w:t xml:space="preserve"> pets: </w:t>
      </w:r>
      <w:r w:rsidR="00115D8E" w:rsidRPr="00B97850">
        <w:rPr>
          <w:rFonts w:ascii="Times New Roman" w:hAnsi="Times New Roman" w:cs="Times New Roman"/>
          <w:color w:val="222222"/>
          <w:sz w:val="24"/>
          <w:szCs w:val="24"/>
          <w:shd w:val="clear" w:color="auto" w:fill="FFFFFF"/>
          <w:lang w:val="en-US"/>
        </w:rPr>
        <w:t>D</w:t>
      </w:r>
      <w:r w:rsidRPr="00B97850">
        <w:rPr>
          <w:rFonts w:ascii="Times New Roman" w:hAnsi="Times New Roman" w:cs="Times New Roman"/>
          <w:color w:val="222222"/>
          <w:sz w:val="24"/>
          <w:szCs w:val="24"/>
          <w:shd w:val="clear" w:color="auto" w:fill="FFFFFF"/>
          <w:lang w:val="en-US"/>
        </w:rPr>
        <w:t xml:space="preserve">o relationships between children and pets co-vary with taxonomic order, gender, and age? </w:t>
      </w:r>
      <w:proofErr w:type="spellStart"/>
      <w:r w:rsidRPr="00B97850">
        <w:rPr>
          <w:rFonts w:ascii="Times New Roman" w:hAnsi="Times New Roman" w:cs="Times New Roman"/>
          <w:i/>
          <w:iCs/>
          <w:color w:val="222222"/>
          <w:sz w:val="24"/>
          <w:szCs w:val="24"/>
          <w:shd w:val="clear" w:color="auto" w:fill="FFFFFF"/>
          <w:lang w:val="en-US"/>
        </w:rPr>
        <w:t>Anthrozoös</w:t>
      </w:r>
      <w:proofErr w:type="spellEnd"/>
      <w:r w:rsidRPr="00B97850">
        <w:rPr>
          <w:rFonts w:ascii="Times New Roman" w:hAnsi="Times New Roman" w:cs="Times New Roman"/>
          <w:color w:val="222222"/>
          <w:sz w:val="24"/>
          <w:szCs w:val="24"/>
          <w:shd w:val="clear" w:color="auto" w:fill="FFFFFF"/>
          <w:lang w:val="en-US"/>
        </w:rPr>
        <w:t>, </w:t>
      </w:r>
      <w:r w:rsidRPr="00B97850">
        <w:rPr>
          <w:rFonts w:ascii="Times New Roman" w:hAnsi="Times New Roman" w:cs="Times New Roman"/>
          <w:i/>
          <w:iCs/>
          <w:color w:val="222222"/>
          <w:sz w:val="24"/>
          <w:szCs w:val="24"/>
          <w:shd w:val="clear" w:color="auto" w:fill="FFFFFF"/>
          <w:lang w:val="en-US"/>
        </w:rPr>
        <w:t>30</w:t>
      </w:r>
      <w:r w:rsidRPr="00B97850">
        <w:rPr>
          <w:rFonts w:ascii="Times New Roman" w:hAnsi="Times New Roman" w:cs="Times New Roman"/>
          <w:color w:val="222222"/>
          <w:sz w:val="24"/>
          <w:szCs w:val="24"/>
          <w:shd w:val="clear" w:color="auto" w:fill="FFFFFF"/>
          <w:lang w:val="en-US"/>
        </w:rPr>
        <w:t xml:space="preserve">(3), 441-456. </w:t>
      </w:r>
      <w:hyperlink r:id="rId11" w:tgtFrame="_blank" w:history="1">
        <w:r w:rsidR="00690E38" w:rsidRPr="00B97850">
          <w:rPr>
            <w:rStyle w:val="Hyperlink"/>
            <w:rFonts w:ascii="Times New Roman" w:hAnsi="Times New Roman" w:cs="Times New Roman"/>
            <w:color w:val="auto"/>
            <w:sz w:val="24"/>
            <w:szCs w:val="24"/>
          </w:rPr>
          <w:t>https://doi.org/10.1080/08927936.2017.1357882</w:t>
        </w:r>
      </w:hyperlink>
    </w:p>
    <w:p w:rsidR="00BF39D6" w:rsidRPr="00B97850" w:rsidRDefault="00BF39D6" w:rsidP="00B97850">
      <w:pPr>
        <w:spacing w:after="0" w:line="240" w:lineRule="auto"/>
        <w:contextualSpacing/>
        <w:jc w:val="both"/>
        <w:rPr>
          <w:rFonts w:ascii="Times New Roman" w:hAnsi="Times New Roman" w:cs="Times New Roman"/>
          <w:i/>
          <w:color w:val="222222"/>
          <w:sz w:val="24"/>
          <w:szCs w:val="24"/>
          <w:shd w:val="clear" w:color="auto" w:fill="FFFFFF"/>
          <w:lang w:val="en-US"/>
        </w:rPr>
      </w:pPr>
      <w:proofErr w:type="spellStart"/>
      <w:r w:rsidRPr="00B97850">
        <w:rPr>
          <w:rFonts w:ascii="Times New Roman" w:hAnsi="Times New Roman" w:cs="Times New Roman"/>
          <w:color w:val="222222"/>
          <w:sz w:val="24"/>
          <w:szCs w:val="24"/>
          <w:shd w:val="clear" w:color="auto" w:fill="FFFFFF"/>
          <w:lang w:val="en-US"/>
        </w:rPr>
        <w:t>Kurdek</w:t>
      </w:r>
      <w:proofErr w:type="spellEnd"/>
      <w:r w:rsidRPr="00B97850">
        <w:rPr>
          <w:rFonts w:ascii="Times New Roman" w:hAnsi="Times New Roman" w:cs="Times New Roman"/>
          <w:color w:val="222222"/>
          <w:sz w:val="24"/>
          <w:szCs w:val="24"/>
          <w:shd w:val="clear" w:color="auto" w:fill="FFFFFF"/>
          <w:lang w:val="en-US"/>
        </w:rPr>
        <w:t xml:space="preserve">, L. A. (2009). </w:t>
      </w:r>
      <w:proofErr w:type="gramStart"/>
      <w:r w:rsidRPr="00B97850">
        <w:rPr>
          <w:rFonts w:ascii="Times New Roman" w:hAnsi="Times New Roman" w:cs="Times New Roman"/>
          <w:color w:val="222222"/>
          <w:sz w:val="24"/>
          <w:szCs w:val="24"/>
          <w:shd w:val="clear" w:color="auto" w:fill="FFFFFF"/>
          <w:lang w:val="en-US"/>
        </w:rPr>
        <w:t>Pet dogs as attachment figures for adult owners.</w:t>
      </w:r>
      <w:proofErr w:type="gramEnd"/>
      <w:r w:rsidRPr="00B97850">
        <w:rPr>
          <w:rFonts w:ascii="Times New Roman" w:hAnsi="Times New Roman" w:cs="Times New Roman"/>
          <w:color w:val="222222"/>
          <w:sz w:val="24"/>
          <w:szCs w:val="24"/>
          <w:shd w:val="clear" w:color="auto" w:fill="FFFFFF"/>
          <w:lang w:val="en-US"/>
        </w:rPr>
        <w:t xml:space="preserve"> </w:t>
      </w:r>
      <w:r w:rsidRPr="00B97850">
        <w:rPr>
          <w:rFonts w:ascii="Times New Roman" w:hAnsi="Times New Roman" w:cs="Times New Roman"/>
          <w:i/>
          <w:color w:val="222222"/>
          <w:sz w:val="24"/>
          <w:szCs w:val="24"/>
          <w:shd w:val="clear" w:color="auto" w:fill="FFFFFF"/>
          <w:lang w:val="en-US"/>
        </w:rPr>
        <w:t>Journal of</w:t>
      </w:r>
    </w:p>
    <w:p w:rsidR="00BF39D6" w:rsidRPr="00B97850" w:rsidRDefault="00BF39D6" w:rsidP="00B97850">
      <w:pPr>
        <w:spacing w:after="0" w:line="240" w:lineRule="auto"/>
        <w:ind w:firstLine="708"/>
        <w:contextualSpacing/>
        <w:jc w:val="both"/>
        <w:rPr>
          <w:rFonts w:ascii="Times New Roman" w:hAnsi="Times New Roman" w:cs="Times New Roman"/>
          <w:color w:val="222222"/>
          <w:sz w:val="24"/>
          <w:szCs w:val="24"/>
          <w:u w:val="single"/>
          <w:shd w:val="clear" w:color="auto" w:fill="FFFFFF"/>
          <w:lang w:val="en-US"/>
        </w:rPr>
      </w:pPr>
      <w:r w:rsidRPr="00B97850">
        <w:rPr>
          <w:rFonts w:ascii="Times New Roman" w:hAnsi="Times New Roman" w:cs="Times New Roman"/>
          <w:i/>
          <w:color w:val="222222"/>
          <w:sz w:val="24"/>
          <w:szCs w:val="24"/>
          <w:shd w:val="clear" w:color="auto" w:fill="FFFFFF"/>
          <w:lang w:val="en-US"/>
        </w:rPr>
        <w:t>Family Psychology, 23</w:t>
      </w:r>
      <w:r w:rsidRPr="00B97850">
        <w:rPr>
          <w:rFonts w:ascii="Times New Roman" w:hAnsi="Times New Roman" w:cs="Times New Roman"/>
          <w:color w:val="222222"/>
          <w:sz w:val="24"/>
          <w:szCs w:val="24"/>
          <w:shd w:val="clear" w:color="auto" w:fill="FFFFFF"/>
          <w:lang w:val="en-US"/>
        </w:rPr>
        <w:t>, 439-</w:t>
      </w:r>
      <w:proofErr w:type="spellStart"/>
      <w:r w:rsidRPr="00B97850">
        <w:rPr>
          <w:rFonts w:ascii="Times New Roman" w:hAnsi="Times New Roman" w:cs="Times New Roman"/>
          <w:color w:val="222222"/>
          <w:sz w:val="24"/>
          <w:szCs w:val="24"/>
          <w:shd w:val="clear" w:color="auto" w:fill="FFFFFF"/>
          <w:lang w:val="en-US"/>
        </w:rPr>
        <w:t>446.</w:t>
      </w:r>
      <w:r w:rsidR="00690E38" w:rsidRPr="00B97850">
        <w:rPr>
          <w:rStyle w:val="st"/>
          <w:rFonts w:ascii="Times New Roman" w:hAnsi="Times New Roman" w:cs="Times New Roman"/>
          <w:sz w:val="24"/>
          <w:szCs w:val="24"/>
          <w:u w:val="single"/>
          <w:lang w:val="en-US"/>
        </w:rPr>
        <w:t>https</w:t>
      </w:r>
      <w:proofErr w:type="spellEnd"/>
      <w:r w:rsidR="00690E38" w:rsidRPr="00B97850">
        <w:rPr>
          <w:rStyle w:val="st"/>
          <w:rFonts w:ascii="Times New Roman" w:hAnsi="Times New Roman" w:cs="Times New Roman"/>
          <w:sz w:val="24"/>
          <w:szCs w:val="24"/>
          <w:u w:val="single"/>
          <w:lang w:val="en-US"/>
        </w:rPr>
        <w:t>://doi.org/10.1037/a0014979</w:t>
      </w:r>
    </w:p>
    <w:p w:rsidR="00BF39D6" w:rsidRPr="00B97850" w:rsidRDefault="00BF39D6" w:rsidP="00B97850">
      <w:pPr>
        <w:spacing w:after="0" w:line="240" w:lineRule="auto"/>
        <w:ind w:left="709" w:hanging="709"/>
        <w:contextualSpacing/>
        <w:jc w:val="both"/>
        <w:rPr>
          <w:rFonts w:ascii="Times New Roman" w:hAnsi="Times New Roman" w:cs="Times New Roman"/>
          <w:sz w:val="24"/>
          <w:szCs w:val="24"/>
        </w:rPr>
      </w:pPr>
      <w:r w:rsidRPr="00B97850">
        <w:rPr>
          <w:rFonts w:ascii="Times New Roman" w:hAnsi="Times New Roman" w:cs="Times New Roman"/>
          <w:sz w:val="24"/>
          <w:szCs w:val="24"/>
          <w:lang w:val="en-US"/>
        </w:rPr>
        <w:t xml:space="preserve">Marôco, J. (2007). </w:t>
      </w:r>
      <w:r w:rsidRPr="00B97850">
        <w:rPr>
          <w:rFonts w:ascii="Times New Roman" w:hAnsi="Times New Roman" w:cs="Times New Roman"/>
          <w:i/>
          <w:sz w:val="24"/>
          <w:szCs w:val="24"/>
        </w:rPr>
        <w:t>Análise estatística: Com utilização do SPSS</w:t>
      </w:r>
      <w:r w:rsidR="00690E38" w:rsidRPr="00B97850">
        <w:rPr>
          <w:rFonts w:ascii="Times New Roman" w:hAnsi="Times New Roman" w:cs="Times New Roman"/>
          <w:sz w:val="24"/>
          <w:szCs w:val="24"/>
        </w:rPr>
        <w:t xml:space="preserve"> (3ª e</w:t>
      </w:r>
      <w:r w:rsidRPr="00B97850">
        <w:rPr>
          <w:rFonts w:ascii="Times New Roman" w:hAnsi="Times New Roman" w:cs="Times New Roman"/>
          <w:sz w:val="24"/>
          <w:szCs w:val="24"/>
        </w:rPr>
        <w:t>d.). Lisboa:</w:t>
      </w:r>
      <w:r w:rsidR="00911BE5" w:rsidRPr="00B97850">
        <w:rPr>
          <w:rFonts w:ascii="Times New Roman" w:hAnsi="Times New Roman" w:cs="Times New Roman"/>
          <w:sz w:val="24"/>
          <w:szCs w:val="24"/>
        </w:rPr>
        <w:t xml:space="preserve"> </w:t>
      </w:r>
      <w:r w:rsidRPr="00B97850">
        <w:rPr>
          <w:rFonts w:ascii="Times New Roman" w:hAnsi="Times New Roman" w:cs="Times New Roman"/>
          <w:sz w:val="24"/>
          <w:szCs w:val="24"/>
        </w:rPr>
        <w:t>Edições Sílabo.</w:t>
      </w:r>
    </w:p>
    <w:p w:rsidR="00BF39D6" w:rsidRPr="00B97850" w:rsidRDefault="00BF39D6" w:rsidP="00B97850">
      <w:pPr>
        <w:spacing w:after="0" w:line="240" w:lineRule="auto"/>
        <w:contextualSpacing/>
        <w:jc w:val="both"/>
        <w:rPr>
          <w:rFonts w:ascii="Times New Roman" w:hAnsi="Times New Roman" w:cs="Times New Roman"/>
          <w:sz w:val="24"/>
          <w:szCs w:val="24"/>
          <w:shd w:val="clear" w:color="auto" w:fill="FFFFFF"/>
        </w:rPr>
      </w:pPr>
      <w:r w:rsidRPr="00B97850">
        <w:rPr>
          <w:rFonts w:ascii="Times New Roman" w:hAnsi="Times New Roman" w:cs="Times New Roman"/>
          <w:sz w:val="24"/>
          <w:szCs w:val="24"/>
          <w:shd w:val="clear" w:color="auto" w:fill="FFFFFF"/>
        </w:rPr>
        <w:t>Martins, M., Pieruzzi, P., Santos, J., Brunetto, M., Fruchi, V., Ciari, M.</w:t>
      </w:r>
      <w:proofErr w:type="gramStart"/>
      <w:r w:rsidRPr="00B97850">
        <w:rPr>
          <w:rFonts w:ascii="Times New Roman" w:hAnsi="Times New Roman" w:cs="Times New Roman"/>
          <w:sz w:val="24"/>
          <w:szCs w:val="24"/>
          <w:shd w:val="clear" w:color="auto" w:fill="FFFFFF"/>
        </w:rPr>
        <w:t>, ...</w:t>
      </w:r>
      <w:proofErr w:type="gramEnd"/>
      <w:r w:rsidRPr="00B97850">
        <w:rPr>
          <w:rFonts w:ascii="Times New Roman" w:hAnsi="Times New Roman" w:cs="Times New Roman"/>
          <w:sz w:val="24"/>
          <w:szCs w:val="24"/>
          <w:shd w:val="clear" w:color="auto" w:fill="FFFFFF"/>
        </w:rPr>
        <w:t xml:space="preserve"> &amp; Zoppa, L.</w:t>
      </w:r>
    </w:p>
    <w:p w:rsidR="00BF39D6" w:rsidRPr="00B97850" w:rsidRDefault="00BF39D6" w:rsidP="00B97850">
      <w:pPr>
        <w:spacing w:after="0" w:line="240" w:lineRule="auto"/>
        <w:ind w:left="705"/>
        <w:contextualSpacing/>
        <w:jc w:val="both"/>
        <w:rPr>
          <w:rFonts w:ascii="Times New Roman" w:hAnsi="Times New Roman" w:cs="Times New Roman"/>
          <w:sz w:val="24"/>
          <w:szCs w:val="24"/>
          <w:shd w:val="clear" w:color="auto" w:fill="FFFFFF"/>
          <w:lang w:val="en-US"/>
        </w:rPr>
      </w:pPr>
      <w:r w:rsidRPr="00B97850">
        <w:rPr>
          <w:rFonts w:ascii="Times New Roman" w:hAnsi="Times New Roman" w:cs="Times New Roman"/>
          <w:sz w:val="24"/>
          <w:szCs w:val="24"/>
          <w:shd w:val="clear" w:color="auto" w:fill="FFFFFF"/>
        </w:rPr>
        <w:t>(2013). Grau de apego dos proprietários com os animais de companhia segundo a Escala Lexington Attachment to Pets. </w:t>
      </w:r>
      <w:r w:rsidRPr="00B97850">
        <w:rPr>
          <w:rFonts w:ascii="Times New Roman" w:hAnsi="Times New Roman" w:cs="Times New Roman"/>
          <w:i/>
          <w:iCs/>
          <w:sz w:val="24"/>
          <w:szCs w:val="24"/>
          <w:shd w:val="clear" w:color="auto" w:fill="FFFFFF"/>
          <w:lang w:val="en-US"/>
        </w:rPr>
        <w:t>Brazilian Journal of Veterinary Research and Animal Science</w:t>
      </w:r>
      <w:r w:rsidRPr="00B97850">
        <w:rPr>
          <w:rFonts w:ascii="Times New Roman" w:hAnsi="Times New Roman" w:cs="Times New Roman"/>
          <w:sz w:val="24"/>
          <w:szCs w:val="24"/>
          <w:shd w:val="clear" w:color="auto" w:fill="FFFFFF"/>
          <w:lang w:val="en-US"/>
        </w:rPr>
        <w:t>, </w:t>
      </w:r>
      <w:r w:rsidRPr="00B97850">
        <w:rPr>
          <w:rFonts w:ascii="Times New Roman" w:hAnsi="Times New Roman" w:cs="Times New Roman"/>
          <w:i/>
          <w:iCs/>
          <w:sz w:val="24"/>
          <w:szCs w:val="24"/>
          <w:shd w:val="clear" w:color="auto" w:fill="FFFFFF"/>
          <w:lang w:val="en-US"/>
        </w:rPr>
        <w:t>50</w:t>
      </w:r>
      <w:r w:rsidRPr="00B97850">
        <w:rPr>
          <w:rFonts w:ascii="Times New Roman" w:hAnsi="Times New Roman" w:cs="Times New Roman"/>
          <w:sz w:val="24"/>
          <w:szCs w:val="24"/>
          <w:shd w:val="clear" w:color="auto" w:fill="FFFFFF"/>
          <w:lang w:val="en-US"/>
        </w:rPr>
        <w:t>(5), 364-369.</w:t>
      </w:r>
    </w:p>
    <w:p w:rsidR="00BF39D6" w:rsidRPr="00B97850" w:rsidRDefault="00BF39D6" w:rsidP="00B97850">
      <w:pPr>
        <w:spacing w:after="0" w:line="240" w:lineRule="auto"/>
        <w:contextualSpacing/>
        <w:jc w:val="both"/>
        <w:rPr>
          <w:rFonts w:ascii="Times New Roman" w:hAnsi="Times New Roman" w:cs="Times New Roman"/>
          <w:i/>
          <w:sz w:val="24"/>
          <w:szCs w:val="24"/>
          <w:shd w:val="clear" w:color="auto" w:fill="FFFFFF"/>
        </w:rPr>
      </w:pPr>
      <w:r w:rsidRPr="00B97850">
        <w:rPr>
          <w:rFonts w:ascii="Times New Roman" w:hAnsi="Times New Roman" w:cs="Times New Roman"/>
          <w:sz w:val="24"/>
          <w:szCs w:val="24"/>
          <w:shd w:val="clear" w:color="auto" w:fill="FFFFFF"/>
        </w:rPr>
        <w:t xml:space="preserve">Miranda, M. (2011). </w:t>
      </w:r>
      <w:r w:rsidRPr="00B97850">
        <w:rPr>
          <w:rFonts w:ascii="Times New Roman" w:hAnsi="Times New Roman" w:cs="Times New Roman"/>
          <w:i/>
          <w:sz w:val="24"/>
          <w:szCs w:val="24"/>
          <w:shd w:val="clear" w:color="auto" w:fill="FFFFFF"/>
        </w:rPr>
        <w:t xml:space="preserve">A importância do vínculo para os donos de cães e gatos </w:t>
      </w:r>
      <w:proofErr w:type="gramStart"/>
      <w:r w:rsidRPr="00B97850">
        <w:rPr>
          <w:rFonts w:ascii="Times New Roman" w:hAnsi="Times New Roman" w:cs="Times New Roman"/>
          <w:i/>
          <w:sz w:val="24"/>
          <w:szCs w:val="24"/>
          <w:shd w:val="clear" w:color="auto" w:fill="FFFFFF"/>
        </w:rPr>
        <w:t>nas</w:t>
      </w:r>
      <w:proofErr w:type="gramEnd"/>
    </w:p>
    <w:p w:rsidR="00BF39D6" w:rsidRPr="00B97850" w:rsidRDefault="00BF39D6" w:rsidP="00B97850">
      <w:pPr>
        <w:spacing w:after="0" w:line="240" w:lineRule="auto"/>
        <w:ind w:left="708"/>
        <w:contextualSpacing/>
        <w:jc w:val="both"/>
        <w:rPr>
          <w:rFonts w:ascii="Times New Roman" w:hAnsi="Times New Roman" w:cs="Times New Roman"/>
          <w:sz w:val="24"/>
          <w:szCs w:val="24"/>
          <w:shd w:val="clear" w:color="auto" w:fill="FFFFFF"/>
        </w:rPr>
      </w:pPr>
      <w:proofErr w:type="gramStart"/>
      <w:r w:rsidRPr="00B97850">
        <w:rPr>
          <w:rFonts w:ascii="Times New Roman" w:hAnsi="Times New Roman" w:cs="Times New Roman"/>
          <w:i/>
          <w:sz w:val="24"/>
          <w:szCs w:val="24"/>
          <w:shd w:val="clear" w:color="auto" w:fill="FFFFFF"/>
        </w:rPr>
        <w:t>famílias</w:t>
      </w:r>
      <w:proofErr w:type="gramEnd"/>
      <w:r w:rsidRPr="00B97850">
        <w:rPr>
          <w:rFonts w:ascii="Times New Roman" w:hAnsi="Times New Roman" w:cs="Times New Roman"/>
          <w:i/>
          <w:sz w:val="24"/>
          <w:szCs w:val="24"/>
          <w:shd w:val="clear" w:color="auto" w:fill="FFFFFF"/>
        </w:rPr>
        <w:t xml:space="preserve"> portuguesas</w:t>
      </w:r>
      <w:r w:rsidRPr="00B97850">
        <w:rPr>
          <w:rFonts w:ascii="Times New Roman" w:hAnsi="Times New Roman" w:cs="Times New Roman"/>
          <w:sz w:val="24"/>
          <w:szCs w:val="24"/>
          <w:shd w:val="clear" w:color="auto" w:fill="FFFFFF"/>
        </w:rPr>
        <w:t>. Relatório Final de Estágio, Mestrado Integrado Medicina Veterinária.</w:t>
      </w:r>
      <w:r w:rsidR="00690E38" w:rsidRPr="00B97850">
        <w:rPr>
          <w:rFonts w:ascii="Times New Roman" w:hAnsi="Times New Roman" w:cs="Times New Roman"/>
          <w:sz w:val="24"/>
          <w:szCs w:val="24"/>
          <w:shd w:val="clear" w:color="auto" w:fill="FFFFFF"/>
        </w:rPr>
        <w:t xml:space="preserve"> Universidade do Porto, Porto.</w:t>
      </w:r>
    </w:p>
    <w:p w:rsidR="00BF39D6" w:rsidRPr="00B97850" w:rsidRDefault="00BF39D6" w:rsidP="00B97850">
      <w:pPr>
        <w:spacing w:after="0" w:line="240" w:lineRule="auto"/>
        <w:contextualSpacing/>
        <w:jc w:val="both"/>
        <w:rPr>
          <w:rFonts w:ascii="Times New Roman" w:hAnsi="Times New Roman" w:cs="Times New Roman"/>
          <w:sz w:val="24"/>
          <w:szCs w:val="24"/>
          <w:shd w:val="clear" w:color="auto" w:fill="FFFFFF"/>
        </w:rPr>
      </w:pPr>
      <w:r w:rsidRPr="00B97850">
        <w:rPr>
          <w:rFonts w:ascii="Times New Roman" w:hAnsi="Times New Roman" w:cs="Times New Roman"/>
          <w:sz w:val="24"/>
          <w:szCs w:val="24"/>
          <w:shd w:val="clear" w:color="auto" w:fill="FFFFFF"/>
        </w:rPr>
        <w:t>Moraes, H., &amp; Mello, M. (2015). A relação do sujeito contemporâneo e o animal</w:t>
      </w:r>
    </w:p>
    <w:p w:rsidR="00BF39D6" w:rsidRPr="00B97850" w:rsidRDefault="00BF39D6" w:rsidP="00B97850">
      <w:pPr>
        <w:spacing w:after="0" w:line="240" w:lineRule="auto"/>
        <w:ind w:left="708"/>
        <w:contextualSpacing/>
        <w:jc w:val="both"/>
        <w:rPr>
          <w:rFonts w:ascii="Times New Roman" w:hAnsi="Times New Roman" w:cs="Times New Roman"/>
          <w:sz w:val="24"/>
          <w:szCs w:val="24"/>
          <w:shd w:val="clear" w:color="auto" w:fill="FFFFFF"/>
        </w:rPr>
      </w:pPr>
      <w:proofErr w:type="gramStart"/>
      <w:r w:rsidRPr="00B97850">
        <w:rPr>
          <w:rFonts w:ascii="Times New Roman" w:hAnsi="Times New Roman" w:cs="Times New Roman"/>
          <w:sz w:val="24"/>
          <w:szCs w:val="24"/>
          <w:shd w:val="clear" w:color="auto" w:fill="FFFFFF"/>
        </w:rPr>
        <w:t>doméstico</w:t>
      </w:r>
      <w:proofErr w:type="gramEnd"/>
      <w:r w:rsidRPr="00B97850">
        <w:rPr>
          <w:rFonts w:ascii="Times New Roman" w:hAnsi="Times New Roman" w:cs="Times New Roman"/>
          <w:sz w:val="24"/>
          <w:szCs w:val="24"/>
          <w:shd w:val="clear" w:color="auto" w:fill="FFFFFF"/>
        </w:rPr>
        <w:t xml:space="preserve">: </w:t>
      </w:r>
      <w:r w:rsidR="00115D8E" w:rsidRPr="00B97850">
        <w:rPr>
          <w:rFonts w:ascii="Times New Roman" w:hAnsi="Times New Roman" w:cs="Times New Roman"/>
          <w:sz w:val="24"/>
          <w:szCs w:val="24"/>
          <w:shd w:val="clear" w:color="auto" w:fill="FFFFFF"/>
        </w:rPr>
        <w:t>U</w:t>
      </w:r>
      <w:r w:rsidRPr="00B97850">
        <w:rPr>
          <w:rFonts w:ascii="Times New Roman" w:hAnsi="Times New Roman" w:cs="Times New Roman"/>
          <w:sz w:val="24"/>
          <w:szCs w:val="24"/>
          <w:shd w:val="clear" w:color="auto" w:fill="FFFFFF"/>
        </w:rPr>
        <w:t>ma análise a partir do filme Marley e eu. </w:t>
      </w:r>
      <w:r w:rsidRPr="00B97850">
        <w:rPr>
          <w:rFonts w:ascii="Times New Roman" w:hAnsi="Times New Roman" w:cs="Times New Roman"/>
          <w:i/>
          <w:iCs/>
          <w:sz w:val="24"/>
          <w:szCs w:val="24"/>
          <w:shd w:val="clear" w:color="auto" w:fill="FFFFFF"/>
        </w:rPr>
        <w:t>Anais-Mostra de Iniciação Científica Curso de Psicologia da FSG</w:t>
      </w:r>
      <w:r w:rsidRPr="00B97850">
        <w:rPr>
          <w:rFonts w:ascii="Times New Roman" w:hAnsi="Times New Roman" w:cs="Times New Roman"/>
          <w:sz w:val="24"/>
          <w:szCs w:val="24"/>
          <w:shd w:val="clear" w:color="auto" w:fill="FFFFFF"/>
        </w:rPr>
        <w:t>,</w:t>
      </w:r>
      <w:proofErr w:type="gramStart"/>
      <w:r w:rsidRPr="00B97850">
        <w:rPr>
          <w:rFonts w:ascii="Times New Roman" w:hAnsi="Times New Roman" w:cs="Times New Roman"/>
          <w:sz w:val="24"/>
          <w:szCs w:val="24"/>
          <w:shd w:val="clear" w:color="auto" w:fill="FFFFFF"/>
        </w:rPr>
        <w:t> </w:t>
      </w:r>
      <w:r w:rsidRPr="00B97850">
        <w:rPr>
          <w:rFonts w:ascii="Times New Roman" w:hAnsi="Times New Roman" w:cs="Times New Roman"/>
          <w:i/>
          <w:iCs/>
          <w:sz w:val="24"/>
          <w:szCs w:val="24"/>
          <w:shd w:val="clear" w:color="auto" w:fill="FFFFFF"/>
        </w:rPr>
        <w:t>1</w:t>
      </w:r>
      <w:r w:rsidRPr="00B97850">
        <w:rPr>
          <w:rFonts w:ascii="Times New Roman" w:hAnsi="Times New Roman" w:cs="Times New Roman"/>
          <w:sz w:val="24"/>
          <w:szCs w:val="24"/>
          <w:shd w:val="clear" w:color="auto" w:fill="FFFFFF"/>
        </w:rPr>
        <w:t>(1</w:t>
      </w:r>
      <w:proofErr w:type="gramEnd"/>
      <w:r w:rsidRPr="00B97850">
        <w:rPr>
          <w:rFonts w:ascii="Times New Roman" w:hAnsi="Times New Roman" w:cs="Times New Roman"/>
          <w:sz w:val="24"/>
          <w:szCs w:val="24"/>
          <w:shd w:val="clear" w:color="auto" w:fill="FFFFFF"/>
        </w:rPr>
        <w:t>), 127-151.</w:t>
      </w:r>
    </w:p>
    <w:p w:rsidR="00BF39D6" w:rsidRPr="00B97850" w:rsidRDefault="00BF39D6" w:rsidP="00B97850">
      <w:pPr>
        <w:spacing w:after="0" w:line="240" w:lineRule="auto"/>
        <w:contextualSpacing/>
        <w:jc w:val="both"/>
        <w:rPr>
          <w:rFonts w:ascii="Times New Roman" w:hAnsi="Times New Roman" w:cs="Times New Roman"/>
          <w:color w:val="000000"/>
          <w:sz w:val="24"/>
          <w:szCs w:val="24"/>
          <w:lang w:val="en-US"/>
        </w:rPr>
      </w:pPr>
      <w:r w:rsidRPr="00B97850">
        <w:rPr>
          <w:rFonts w:ascii="Times New Roman" w:hAnsi="Times New Roman" w:cs="Times New Roman"/>
          <w:color w:val="000000"/>
          <w:sz w:val="24"/>
          <w:szCs w:val="24"/>
        </w:rPr>
        <w:t xml:space="preserve">Pachana, N., Massavelli, M., &amp; Gomez, S. (2011). </w:t>
      </w:r>
      <w:r w:rsidRPr="00B97850">
        <w:rPr>
          <w:rFonts w:ascii="Times New Roman" w:hAnsi="Times New Roman" w:cs="Times New Roman"/>
          <w:color w:val="000000"/>
          <w:sz w:val="24"/>
          <w:szCs w:val="24"/>
          <w:lang w:val="en-US"/>
        </w:rPr>
        <w:t>A developmental psychological</w:t>
      </w:r>
    </w:p>
    <w:p w:rsidR="00BF39D6" w:rsidRPr="00B97850" w:rsidRDefault="00BF39D6" w:rsidP="00B97850">
      <w:pPr>
        <w:spacing w:after="0" w:line="240" w:lineRule="auto"/>
        <w:ind w:left="708" w:firstLine="60"/>
        <w:contextualSpacing/>
        <w:jc w:val="both"/>
        <w:rPr>
          <w:rFonts w:ascii="Times New Roman" w:hAnsi="Times New Roman" w:cs="Times New Roman"/>
          <w:color w:val="000000"/>
          <w:sz w:val="24"/>
          <w:szCs w:val="24"/>
        </w:rPr>
      </w:pPr>
      <w:proofErr w:type="gramStart"/>
      <w:r w:rsidRPr="00B97850">
        <w:rPr>
          <w:rFonts w:ascii="Times New Roman" w:hAnsi="Times New Roman" w:cs="Times New Roman"/>
          <w:color w:val="000000"/>
          <w:sz w:val="24"/>
          <w:szCs w:val="24"/>
          <w:lang w:val="en-US"/>
        </w:rPr>
        <w:t>perspective</w:t>
      </w:r>
      <w:proofErr w:type="gramEnd"/>
      <w:r w:rsidRPr="00B97850">
        <w:rPr>
          <w:rFonts w:ascii="Times New Roman" w:hAnsi="Times New Roman" w:cs="Times New Roman"/>
          <w:color w:val="000000"/>
          <w:sz w:val="24"/>
          <w:szCs w:val="24"/>
          <w:lang w:val="en-US"/>
        </w:rPr>
        <w:t xml:space="preserve"> on the human-animal bond</w:t>
      </w:r>
      <w:r w:rsidR="006825CC" w:rsidRPr="00B97850">
        <w:rPr>
          <w:rFonts w:ascii="Times New Roman" w:hAnsi="Times New Roman" w:cs="Times New Roman"/>
          <w:color w:val="000000"/>
          <w:sz w:val="24"/>
          <w:szCs w:val="24"/>
          <w:lang w:val="en-US"/>
        </w:rPr>
        <w:t>.</w:t>
      </w:r>
      <w:r w:rsidRPr="00B97850">
        <w:rPr>
          <w:rFonts w:ascii="Times New Roman" w:hAnsi="Times New Roman" w:cs="Times New Roman"/>
          <w:color w:val="000000"/>
          <w:sz w:val="24"/>
          <w:szCs w:val="24"/>
          <w:lang w:val="en-US"/>
        </w:rPr>
        <w:t xml:space="preserve"> </w:t>
      </w:r>
      <w:r w:rsidR="006825CC" w:rsidRPr="00B97850">
        <w:rPr>
          <w:rFonts w:ascii="Times New Roman" w:hAnsi="Times New Roman" w:cs="Times New Roman"/>
          <w:color w:val="000000"/>
          <w:sz w:val="24"/>
          <w:szCs w:val="24"/>
          <w:lang w:val="en-US"/>
        </w:rPr>
        <w:t>I</w:t>
      </w:r>
      <w:r w:rsidRPr="00B97850">
        <w:rPr>
          <w:rFonts w:ascii="Times New Roman" w:hAnsi="Times New Roman" w:cs="Times New Roman"/>
          <w:color w:val="000000"/>
          <w:sz w:val="24"/>
          <w:szCs w:val="24"/>
          <w:lang w:val="en-US"/>
        </w:rPr>
        <w:t xml:space="preserve">n </w:t>
      </w:r>
      <w:proofErr w:type="spellStart"/>
      <w:r w:rsidRPr="00B97850">
        <w:rPr>
          <w:rFonts w:ascii="Times New Roman" w:hAnsi="Times New Roman" w:cs="Times New Roman"/>
          <w:color w:val="000000"/>
          <w:sz w:val="24"/>
          <w:szCs w:val="24"/>
          <w:lang w:val="en-US"/>
        </w:rPr>
        <w:t>Blazin</w:t>
      </w:r>
      <w:proofErr w:type="spellEnd"/>
      <w:r w:rsidRPr="00B97850">
        <w:rPr>
          <w:rFonts w:ascii="Times New Roman" w:hAnsi="Times New Roman" w:cs="Times New Roman"/>
          <w:color w:val="000000"/>
          <w:sz w:val="24"/>
          <w:szCs w:val="24"/>
          <w:lang w:val="en-US"/>
        </w:rPr>
        <w:t xml:space="preserve">, C., </w:t>
      </w:r>
      <w:proofErr w:type="spellStart"/>
      <w:r w:rsidRPr="00B97850">
        <w:rPr>
          <w:rFonts w:ascii="Times New Roman" w:hAnsi="Times New Roman" w:cs="Times New Roman"/>
          <w:color w:val="000000"/>
          <w:sz w:val="24"/>
          <w:szCs w:val="24"/>
          <w:lang w:val="en-US"/>
        </w:rPr>
        <w:t>Boyraz</w:t>
      </w:r>
      <w:proofErr w:type="spellEnd"/>
      <w:r w:rsidRPr="00B97850">
        <w:rPr>
          <w:rFonts w:ascii="Times New Roman" w:hAnsi="Times New Roman" w:cs="Times New Roman"/>
          <w:color w:val="000000"/>
          <w:sz w:val="24"/>
          <w:szCs w:val="24"/>
          <w:lang w:val="en-US"/>
        </w:rPr>
        <w:t xml:space="preserve">, G., &amp; Miller, D. (Ed.), </w:t>
      </w:r>
      <w:proofErr w:type="gramStart"/>
      <w:r w:rsidR="00BA4A8B" w:rsidRPr="00B97850">
        <w:rPr>
          <w:rFonts w:ascii="Times New Roman" w:hAnsi="Times New Roman" w:cs="Times New Roman"/>
          <w:i/>
          <w:iCs/>
          <w:color w:val="000000"/>
          <w:sz w:val="24"/>
          <w:szCs w:val="24"/>
          <w:lang w:val="en-US"/>
        </w:rPr>
        <w:t>The</w:t>
      </w:r>
      <w:proofErr w:type="gramEnd"/>
      <w:r w:rsidR="00BA4A8B" w:rsidRPr="00B97850">
        <w:rPr>
          <w:rFonts w:ascii="Times New Roman" w:hAnsi="Times New Roman" w:cs="Times New Roman"/>
          <w:i/>
          <w:iCs/>
          <w:color w:val="000000"/>
          <w:sz w:val="24"/>
          <w:szCs w:val="24"/>
          <w:lang w:val="en-US"/>
        </w:rPr>
        <w:t xml:space="preserve"> psychology of the human-animal bond – a recourse for clinicians and researchers</w:t>
      </w:r>
      <w:r w:rsidRPr="00B97850">
        <w:rPr>
          <w:rFonts w:ascii="Times New Roman" w:hAnsi="Times New Roman" w:cs="Times New Roman"/>
          <w:color w:val="000000"/>
          <w:sz w:val="24"/>
          <w:szCs w:val="24"/>
          <w:lang w:val="en-US"/>
        </w:rPr>
        <w:t xml:space="preserve"> (</w:t>
      </w:r>
      <w:r w:rsidR="006825CC" w:rsidRPr="00B97850">
        <w:rPr>
          <w:rFonts w:ascii="Times New Roman" w:hAnsi="Times New Roman" w:cs="Times New Roman"/>
          <w:color w:val="000000"/>
          <w:sz w:val="24"/>
          <w:szCs w:val="24"/>
          <w:lang w:val="en-US"/>
        </w:rPr>
        <w:t xml:space="preserve">pp. </w:t>
      </w:r>
      <w:r w:rsidRPr="00B97850">
        <w:rPr>
          <w:rFonts w:ascii="Times New Roman" w:hAnsi="Times New Roman" w:cs="Times New Roman"/>
          <w:color w:val="000000"/>
          <w:sz w:val="24"/>
          <w:szCs w:val="24"/>
          <w:lang w:val="en-US"/>
        </w:rPr>
        <w:t xml:space="preserve">151-167). </w:t>
      </w:r>
      <w:proofErr w:type="gramStart"/>
      <w:r w:rsidR="00690E38" w:rsidRPr="00B97850">
        <w:rPr>
          <w:rFonts w:ascii="Times New Roman" w:hAnsi="Times New Roman" w:cs="Times New Roman"/>
          <w:color w:val="000000"/>
          <w:sz w:val="24"/>
          <w:szCs w:val="24"/>
        </w:rPr>
        <w:t xml:space="preserve">New </w:t>
      </w:r>
      <w:r w:rsidRPr="00B97850">
        <w:rPr>
          <w:rFonts w:ascii="Times New Roman" w:hAnsi="Times New Roman" w:cs="Times New Roman"/>
          <w:color w:val="000000"/>
          <w:sz w:val="24"/>
          <w:szCs w:val="24"/>
        </w:rPr>
        <w:t>York</w:t>
      </w:r>
      <w:proofErr w:type="gramEnd"/>
      <w:r w:rsidRPr="00B97850">
        <w:rPr>
          <w:rFonts w:ascii="Times New Roman" w:hAnsi="Times New Roman" w:cs="Times New Roman"/>
          <w:color w:val="000000"/>
          <w:sz w:val="24"/>
          <w:szCs w:val="24"/>
        </w:rPr>
        <w:t>: Springer.</w:t>
      </w:r>
    </w:p>
    <w:p w:rsidR="00BF39D6" w:rsidRPr="00B97850" w:rsidRDefault="00BF39D6" w:rsidP="00B97850">
      <w:pPr>
        <w:spacing w:after="0" w:line="240" w:lineRule="auto"/>
        <w:contextualSpacing/>
        <w:jc w:val="both"/>
        <w:rPr>
          <w:rFonts w:ascii="Times New Roman" w:hAnsi="Times New Roman" w:cs="Times New Roman"/>
          <w:color w:val="000000"/>
          <w:sz w:val="24"/>
          <w:szCs w:val="24"/>
        </w:rPr>
      </w:pPr>
      <w:r w:rsidRPr="00B97850">
        <w:rPr>
          <w:rFonts w:ascii="Times New Roman" w:hAnsi="Times New Roman" w:cs="Times New Roman"/>
          <w:color w:val="000000"/>
          <w:sz w:val="24"/>
          <w:szCs w:val="24"/>
        </w:rPr>
        <w:t>Padovani, C. (2017). Benef</w:t>
      </w:r>
      <w:r w:rsidR="006825CC" w:rsidRPr="00B97850">
        <w:rPr>
          <w:rFonts w:ascii="Times New Roman" w:hAnsi="Times New Roman" w:cs="Times New Roman"/>
          <w:color w:val="000000"/>
          <w:sz w:val="24"/>
          <w:szCs w:val="24"/>
        </w:rPr>
        <w:t>í</w:t>
      </w:r>
      <w:r w:rsidRPr="00B97850">
        <w:rPr>
          <w:rFonts w:ascii="Times New Roman" w:hAnsi="Times New Roman" w:cs="Times New Roman"/>
          <w:color w:val="000000"/>
          <w:sz w:val="24"/>
          <w:szCs w:val="24"/>
        </w:rPr>
        <w:t>cios da interação homem e animal são cada vez mais foco</w:t>
      </w:r>
    </w:p>
    <w:p w:rsidR="00BF39D6" w:rsidRPr="00B97850" w:rsidRDefault="00BF39D6" w:rsidP="00B97850">
      <w:pPr>
        <w:spacing w:after="0" w:line="240" w:lineRule="auto"/>
        <w:ind w:left="708"/>
        <w:contextualSpacing/>
        <w:jc w:val="both"/>
        <w:rPr>
          <w:rFonts w:ascii="Times New Roman" w:hAnsi="Times New Roman" w:cs="Times New Roman"/>
          <w:color w:val="000000"/>
          <w:sz w:val="24"/>
          <w:szCs w:val="24"/>
        </w:rPr>
      </w:pPr>
      <w:proofErr w:type="gramStart"/>
      <w:r w:rsidRPr="00B97850">
        <w:rPr>
          <w:rFonts w:ascii="Times New Roman" w:hAnsi="Times New Roman" w:cs="Times New Roman"/>
          <w:color w:val="000000"/>
          <w:sz w:val="24"/>
          <w:szCs w:val="24"/>
        </w:rPr>
        <w:t>de</w:t>
      </w:r>
      <w:proofErr w:type="gramEnd"/>
      <w:r w:rsidRPr="00B97850">
        <w:rPr>
          <w:rFonts w:ascii="Times New Roman" w:hAnsi="Times New Roman" w:cs="Times New Roman"/>
          <w:color w:val="000000"/>
          <w:sz w:val="24"/>
          <w:szCs w:val="24"/>
        </w:rPr>
        <w:t xml:space="preserve"> estudos em renomadas instituições. </w:t>
      </w:r>
      <w:r w:rsidRPr="00B97850">
        <w:rPr>
          <w:rFonts w:ascii="Times New Roman" w:hAnsi="Times New Roman" w:cs="Times New Roman"/>
          <w:i/>
          <w:color w:val="000000"/>
          <w:sz w:val="24"/>
          <w:szCs w:val="24"/>
        </w:rPr>
        <w:t xml:space="preserve">Academia Paulista de Medicina Veterinária, Apamvet, </w:t>
      </w:r>
      <w:proofErr w:type="gramStart"/>
      <w:r w:rsidRPr="00B97850">
        <w:rPr>
          <w:rFonts w:ascii="Times New Roman" w:hAnsi="Times New Roman" w:cs="Times New Roman"/>
          <w:i/>
          <w:color w:val="000000"/>
          <w:sz w:val="24"/>
          <w:szCs w:val="24"/>
        </w:rPr>
        <w:t>8</w:t>
      </w:r>
      <w:r w:rsidRPr="00B97850">
        <w:rPr>
          <w:rFonts w:ascii="Times New Roman" w:hAnsi="Times New Roman" w:cs="Times New Roman"/>
          <w:color w:val="000000"/>
          <w:sz w:val="24"/>
          <w:szCs w:val="24"/>
        </w:rPr>
        <w:t>(2</w:t>
      </w:r>
      <w:proofErr w:type="gramEnd"/>
      <w:r w:rsidRPr="00B97850">
        <w:rPr>
          <w:rFonts w:ascii="Times New Roman" w:hAnsi="Times New Roman" w:cs="Times New Roman"/>
          <w:color w:val="000000"/>
          <w:sz w:val="24"/>
          <w:szCs w:val="24"/>
        </w:rPr>
        <w:t>), 12-14.</w:t>
      </w:r>
    </w:p>
    <w:p w:rsidR="00BF39D6" w:rsidRPr="00B97850" w:rsidRDefault="00BF39D6" w:rsidP="00B97850">
      <w:pPr>
        <w:spacing w:after="0" w:line="240" w:lineRule="auto"/>
        <w:contextualSpacing/>
        <w:jc w:val="both"/>
        <w:rPr>
          <w:rFonts w:ascii="Times New Roman" w:hAnsi="Times New Roman" w:cs="Times New Roman"/>
          <w:sz w:val="24"/>
          <w:szCs w:val="24"/>
          <w:lang w:val="en-US"/>
        </w:rPr>
      </w:pPr>
      <w:proofErr w:type="gramStart"/>
      <w:r w:rsidRPr="00B97850">
        <w:rPr>
          <w:rFonts w:ascii="Times New Roman" w:hAnsi="Times New Roman" w:cs="Times New Roman"/>
          <w:sz w:val="24"/>
          <w:szCs w:val="24"/>
          <w:lang w:val="en-US"/>
        </w:rPr>
        <w:t>Reid, J., &amp; Anderson, C. (2009).</w:t>
      </w:r>
      <w:proofErr w:type="gramEnd"/>
      <w:r w:rsidRPr="00B97850">
        <w:rPr>
          <w:rFonts w:ascii="Times New Roman" w:hAnsi="Times New Roman" w:cs="Times New Roman"/>
          <w:sz w:val="24"/>
          <w:szCs w:val="24"/>
          <w:lang w:val="en-US"/>
        </w:rPr>
        <w:t xml:space="preserve"> Identification of demographic groups with attachment</w:t>
      </w:r>
    </w:p>
    <w:p w:rsidR="00BF39D6" w:rsidRPr="00B97850" w:rsidRDefault="00BF39D6" w:rsidP="00B97850">
      <w:pPr>
        <w:spacing w:after="0" w:line="240" w:lineRule="auto"/>
        <w:ind w:left="705"/>
        <w:contextualSpacing/>
        <w:jc w:val="both"/>
        <w:rPr>
          <w:rFonts w:ascii="Times New Roman" w:hAnsi="Times New Roman" w:cs="Times New Roman"/>
          <w:sz w:val="24"/>
          <w:szCs w:val="24"/>
          <w:lang w:val="en-US"/>
        </w:rPr>
      </w:pPr>
      <w:proofErr w:type="gramStart"/>
      <w:r w:rsidRPr="00B97850">
        <w:rPr>
          <w:rFonts w:ascii="Times New Roman" w:hAnsi="Times New Roman" w:cs="Times New Roman"/>
          <w:sz w:val="24"/>
          <w:szCs w:val="24"/>
          <w:lang w:val="en-US"/>
        </w:rPr>
        <w:t>to</w:t>
      </w:r>
      <w:proofErr w:type="gramEnd"/>
      <w:r w:rsidRPr="00B97850">
        <w:rPr>
          <w:rFonts w:ascii="Times New Roman" w:hAnsi="Times New Roman" w:cs="Times New Roman"/>
          <w:sz w:val="24"/>
          <w:szCs w:val="24"/>
          <w:lang w:val="en-US"/>
        </w:rPr>
        <w:t xml:space="preserve"> their pets. </w:t>
      </w:r>
      <w:r w:rsidRPr="00B97850">
        <w:rPr>
          <w:rFonts w:ascii="Times New Roman" w:hAnsi="Times New Roman" w:cs="Times New Roman"/>
          <w:i/>
          <w:iCs/>
          <w:color w:val="222222"/>
          <w:sz w:val="24"/>
          <w:szCs w:val="24"/>
          <w:shd w:val="clear" w:color="auto" w:fill="FFFFFF"/>
          <w:lang w:val="en-US"/>
        </w:rPr>
        <w:t>Proceedings of the American Society of Business and Behavioral Sciences</w:t>
      </w:r>
      <w:r w:rsidRPr="00B97850">
        <w:rPr>
          <w:rFonts w:ascii="Times New Roman" w:hAnsi="Times New Roman" w:cs="Times New Roman"/>
          <w:i/>
          <w:sz w:val="24"/>
          <w:szCs w:val="24"/>
          <w:lang w:val="en-US"/>
        </w:rPr>
        <w:t>, 16</w:t>
      </w:r>
      <w:r w:rsidRPr="00B97850">
        <w:rPr>
          <w:rFonts w:ascii="Times New Roman" w:hAnsi="Times New Roman" w:cs="Times New Roman"/>
          <w:sz w:val="24"/>
          <w:szCs w:val="24"/>
          <w:lang w:val="en-US"/>
        </w:rPr>
        <w:t>(1), 1-6.</w:t>
      </w:r>
    </w:p>
    <w:p w:rsidR="00BF39D6" w:rsidRPr="00B97850" w:rsidRDefault="00BF39D6" w:rsidP="00B97850">
      <w:pPr>
        <w:spacing w:after="0" w:line="240" w:lineRule="auto"/>
        <w:contextualSpacing/>
        <w:jc w:val="both"/>
        <w:rPr>
          <w:rFonts w:ascii="Times New Roman" w:hAnsi="Times New Roman" w:cs="Times New Roman"/>
          <w:sz w:val="24"/>
          <w:szCs w:val="24"/>
        </w:rPr>
      </w:pPr>
      <w:r w:rsidRPr="00B97850">
        <w:rPr>
          <w:rFonts w:ascii="Times New Roman" w:hAnsi="Times New Roman" w:cs="Times New Roman"/>
          <w:sz w:val="24"/>
          <w:szCs w:val="24"/>
        </w:rPr>
        <w:t xml:space="preserve">Relva, I. C., Fernandes, </w:t>
      </w:r>
      <w:proofErr w:type="gramStart"/>
      <w:r w:rsidRPr="00B97850">
        <w:rPr>
          <w:rFonts w:ascii="Times New Roman" w:hAnsi="Times New Roman" w:cs="Times New Roman"/>
          <w:sz w:val="24"/>
          <w:szCs w:val="24"/>
        </w:rPr>
        <w:t>O</w:t>
      </w:r>
      <w:proofErr w:type="gramEnd"/>
      <w:r w:rsidRPr="00B97850">
        <w:rPr>
          <w:rFonts w:ascii="Times New Roman" w:hAnsi="Times New Roman" w:cs="Times New Roman"/>
          <w:sz w:val="24"/>
          <w:szCs w:val="24"/>
        </w:rPr>
        <w:t>. M., &amp; Alarcão, M. (2012). Violência entre irmãos: Uma</w:t>
      </w:r>
    </w:p>
    <w:p w:rsidR="00BF39D6" w:rsidRPr="00B97850" w:rsidRDefault="00BF39D6" w:rsidP="00B97850">
      <w:pPr>
        <w:spacing w:after="0" w:line="240" w:lineRule="auto"/>
        <w:ind w:firstLine="708"/>
        <w:contextualSpacing/>
        <w:jc w:val="both"/>
        <w:rPr>
          <w:rFonts w:ascii="Times New Roman" w:hAnsi="Times New Roman" w:cs="Times New Roman"/>
          <w:sz w:val="24"/>
          <w:szCs w:val="24"/>
        </w:rPr>
      </w:pPr>
      <w:proofErr w:type="gramStart"/>
      <w:r w:rsidRPr="00B97850">
        <w:rPr>
          <w:rFonts w:ascii="Times New Roman" w:hAnsi="Times New Roman" w:cs="Times New Roman"/>
          <w:sz w:val="24"/>
          <w:szCs w:val="24"/>
        </w:rPr>
        <w:t>realidade</w:t>
      </w:r>
      <w:proofErr w:type="gramEnd"/>
      <w:r w:rsidRPr="00B97850">
        <w:rPr>
          <w:rFonts w:ascii="Times New Roman" w:hAnsi="Times New Roman" w:cs="Times New Roman"/>
          <w:sz w:val="24"/>
          <w:szCs w:val="24"/>
        </w:rPr>
        <w:t xml:space="preserve"> desconhecida. </w:t>
      </w:r>
      <w:r w:rsidRPr="00B97850">
        <w:rPr>
          <w:rFonts w:ascii="Times New Roman" w:hAnsi="Times New Roman" w:cs="Times New Roman"/>
          <w:i/>
          <w:sz w:val="24"/>
          <w:szCs w:val="24"/>
        </w:rPr>
        <w:t>Revista Interamericana de Psicologia, 46</w:t>
      </w:r>
      <w:r w:rsidRPr="00B97850">
        <w:rPr>
          <w:rFonts w:ascii="Times New Roman" w:hAnsi="Times New Roman" w:cs="Times New Roman"/>
          <w:sz w:val="24"/>
          <w:szCs w:val="24"/>
        </w:rPr>
        <w:t>, 205-214.</w:t>
      </w:r>
    </w:p>
    <w:p w:rsidR="00BF39D6" w:rsidRPr="00B97850" w:rsidRDefault="00BF39D6" w:rsidP="00B97850">
      <w:pPr>
        <w:spacing w:after="0" w:line="240" w:lineRule="auto"/>
        <w:contextualSpacing/>
        <w:jc w:val="both"/>
        <w:rPr>
          <w:rFonts w:ascii="Times New Roman" w:hAnsi="Times New Roman" w:cs="Times New Roman"/>
          <w:sz w:val="24"/>
          <w:szCs w:val="24"/>
        </w:rPr>
      </w:pPr>
      <w:r w:rsidRPr="00B97850">
        <w:rPr>
          <w:rFonts w:ascii="Times New Roman" w:hAnsi="Times New Roman" w:cs="Times New Roman"/>
          <w:sz w:val="24"/>
          <w:szCs w:val="24"/>
        </w:rPr>
        <w:t xml:space="preserve">Relva, I. C., Fernandes, </w:t>
      </w:r>
      <w:proofErr w:type="gramStart"/>
      <w:r w:rsidRPr="00B97850">
        <w:rPr>
          <w:rFonts w:ascii="Times New Roman" w:hAnsi="Times New Roman" w:cs="Times New Roman"/>
          <w:sz w:val="24"/>
          <w:szCs w:val="24"/>
        </w:rPr>
        <w:t>O</w:t>
      </w:r>
      <w:proofErr w:type="gramEnd"/>
      <w:r w:rsidRPr="00B97850">
        <w:rPr>
          <w:rFonts w:ascii="Times New Roman" w:hAnsi="Times New Roman" w:cs="Times New Roman"/>
          <w:sz w:val="24"/>
          <w:szCs w:val="24"/>
        </w:rPr>
        <w:t>. M., Alarcão, M., &amp; Martins, A. (2014). Estudo exploratório</w:t>
      </w:r>
    </w:p>
    <w:p w:rsidR="00690E38" w:rsidRPr="00B97850" w:rsidRDefault="00BF39D6" w:rsidP="00B97850">
      <w:pPr>
        <w:spacing w:after="0" w:line="240" w:lineRule="auto"/>
        <w:ind w:left="708"/>
        <w:contextualSpacing/>
        <w:jc w:val="both"/>
        <w:rPr>
          <w:rStyle w:val="nfase"/>
          <w:rFonts w:ascii="Times New Roman" w:hAnsi="Times New Roman" w:cs="Times New Roman"/>
          <w:sz w:val="24"/>
          <w:szCs w:val="24"/>
        </w:rPr>
      </w:pPr>
      <w:proofErr w:type="gramStart"/>
      <w:r w:rsidRPr="00B97850">
        <w:rPr>
          <w:rFonts w:ascii="Times New Roman" w:hAnsi="Times New Roman" w:cs="Times New Roman"/>
          <w:sz w:val="24"/>
          <w:szCs w:val="24"/>
        </w:rPr>
        <w:t>sobre</w:t>
      </w:r>
      <w:proofErr w:type="gramEnd"/>
      <w:r w:rsidRPr="00B97850">
        <w:rPr>
          <w:rFonts w:ascii="Times New Roman" w:hAnsi="Times New Roman" w:cs="Times New Roman"/>
          <w:sz w:val="24"/>
          <w:szCs w:val="24"/>
        </w:rPr>
        <w:t xml:space="preserve"> a violência entre irmãos em Portugal. </w:t>
      </w:r>
      <w:r w:rsidRPr="00B97850">
        <w:rPr>
          <w:rFonts w:ascii="Times New Roman" w:hAnsi="Times New Roman" w:cs="Times New Roman"/>
          <w:i/>
          <w:sz w:val="24"/>
          <w:szCs w:val="24"/>
        </w:rPr>
        <w:t>Psicologia: Reflexão e Crítica</w:t>
      </w:r>
      <w:r w:rsidRPr="00B97850">
        <w:rPr>
          <w:rFonts w:ascii="Times New Roman" w:hAnsi="Times New Roman" w:cs="Times New Roman"/>
          <w:sz w:val="24"/>
          <w:szCs w:val="24"/>
        </w:rPr>
        <w:t xml:space="preserve">, </w:t>
      </w:r>
      <w:r w:rsidRPr="00B97850">
        <w:rPr>
          <w:rFonts w:ascii="Times New Roman" w:hAnsi="Times New Roman" w:cs="Times New Roman"/>
          <w:i/>
          <w:sz w:val="24"/>
          <w:szCs w:val="24"/>
        </w:rPr>
        <w:t>27</w:t>
      </w:r>
      <w:r w:rsidRPr="00B97850">
        <w:rPr>
          <w:rFonts w:ascii="Times New Roman" w:hAnsi="Times New Roman" w:cs="Times New Roman"/>
          <w:sz w:val="24"/>
          <w:szCs w:val="24"/>
        </w:rPr>
        <w:t xml:space="preserve">, 398-408. </w:t>
      </w:r>
      <w:hyperlink r:id="rId12" w:history="1">
        <w:r w:rsidR="00690E38" w:rsidRPr="00B97850">
          <w:rPr>
            <w:rStyle w:val="Hyperlink"/>
            <w:rFonts w:ascii="Times New Roman" w:hAnsi="Times New Roman" w:cs="Times New Roman"/>
            <w:color w:val="auto"/>
            <w:sz w:val="24"/>
            <w:szCs w:val="24"/>
          </w:rPr>
          <w:t>https://doi.org/10.1590/1678-7153.201427221</w:t>
        </w:r>
      </w:hyperlink>
    </w:p>
    <w:p w:rsidR="00690E38" w:rsidRPr="00B97850" w:rsidRDefault="00BF39D6" w:rsidP="00B97850">
      <w:pPr>
        <w:spacing w:after="0" w:line="240" w:lineRule="auto"/>
        <w:ind w:left="708" w:hanging="708"/>
        <w:contextualSpacing/>
        <w:jc w:val="both"/>
        <w:rPr>
          <w:rStyle w:val="nfase"/>
          <w:rFonts w:ascii="Times New Roman" w:hAnsi="Times New Roman" w:cs="Times New Roman"/>
          <w:sz w:val="24"/>
          <w:szCs w:val="24"/>
          <w:lang w:val="en-US"/>
        </w:rPr>
      </w:pPr>
      <w:r w:rsidRPr="00B97850">
        <w:rPr>
          <w:rFonts w:ascii="Times New Roman" w:hAnsi="Times New Roman" w:cs="Times New Roman"/>
          <w:sz w:val="24"/>
          <w:szCs w:val="24"/>
        </w:rPr>
        <w:t xml:space="preserve">Relva, I., Fernandes, </w:t>
      </w:r>
      <w:proofErr w:type="gramStart"/>
      <w:r w:rsidRPr="00B97850">
        <w:rPr>
          <w:rFonts w:ascii="Times New Roman" w:hAnsi="Times New Roman" w:cs="Times New Roman"/>
          <w:sz w:val="24"/>
          <w:szCs w:val="24"/>
        </w:rPr>
        <w:t>O</w:t>
      </w:r>
      <w:proofErr w:type="gramEnd"/>
      <w:r w:rsidRPr="00B97850">
        <w:rPr>
          <w:rFonts w:ascii="Times New Roman" w:hAnsi="Times New Roman" w:cs="Times New Roman"/>
          <w:sz w:val="24"/>
          <w:szCs w:val="24"/>
        </w:rPr>
        <w:t xml:space="preserve">. M., &amp; Mota, C. (2012). </w:t>
      </w:r>
      <w:proofErr w:type="gramStart"/>
      <w:r w:rsidRPr="00B97850">
        <w:rPr>
          <w:rFonts w:ascii="Times New Roman" w:hAnsi="Times New Roman" w:cs="Times New Roman"/>
          <w:sz w:val="24"/>
          <w:szCs w:val="24"/>
          <w:lang w:val="en-US"/>
        </w:rPr>
        <w:t>An exploration of sibling violence predictors.</w:t>
      </w:r>
      <w:proofErr w:type="gramEnd"/>
      <w:r w:rsidRPr="00B97850">
        <w:rPr>
          <w:rFonts w:ascii="Times New Roman" w:hAnsi="Times New Roman" w:cs="Times New Roman"/>
          <w:sz w:val="24"/>
          <w:szCs w:val="24"/>
          <w:lang w:val="en-US"/>
        </w:rPr>
        <w:t xml:space="preserve">  </w:t>
      </w:r>
      <w:r w:rsidRPr="00B97850">
        <w:rPr>
          <w:rFonts w:ascii="Times New Roman" w:hAnsi="Times New Roman" w:cs="Times New Roman"/>
          <w:sz w:val="24"/>
          <w:szCs w:val="24"/>
          <w:lang w:val="en-US"/>
        </w:rPr>
        <w:tab/>
      </w:r>
      <w:r w:rsidRPr="00B97850">
        <w:rPr>
          <w:rFonts w:ascii="Times New Roman" w:hAnsi="Times New Roman" w:cs="Times New Roman"/>
          <w:i/>
          <w:sz w:val="24"/>
          <w:szCs w:val="24"/>
          <w:lang w:val="en-US"/>
        </w:rPr>
        <w:t>Journal of Aggression, Conflict and Peace Research, 5</w:t>
      </w:r>
      <w:r w:rsidRPr="00B97850">
        <w:rPr>
          <w:rFonts w:ascii="Times New Roman" w:hAnsi="Times New Roman" w:cs="Times New Roman"/>
          <w:sz w:val="24"/>
          <w:szCs w:val="24"/>
          <w:lang w:val="en-US"/>
        </w:rPr>
        <w:t xml:space="preserve">, 46-62. </w:t>
      </w:r>
      <w:hyperlink r:id="rId13" w:history="1">
        <w:r w:rsidR="00690E38" w:rsidRPr="00B97850">
          <w:rPr>
            <w:rStyle w:val="Hyperlink"/>
            <w:rFonts w:ascii="Times New Roman" w:hAnsi="Times New Roman" w:cs="Times New Roman"/>
            <w:color w:val="auto"/>
            <w:sz w:val="24"/>
            <w:szCs w:val="24"/>
            <w:lang w:val="en-US"/>
          </w:rPr>
          <w:t>https://doi.org/10.1108/17596591311290740</w:t>
        </w:r>
      </w:hyperlink>
    </w:p>
    <w:p w:rsidR="00BF39D6" w:rsidRPr="00B97850" w:rsidRDefault="00BF39D6" w:rsidP="00B97850">
      <w:pPr>
        <w:spacing w:after="0" w:line="240" w:lineRule="auto"/>
        <w:ind w:left="708" w:hanging="708"/>
        <w:contextualSpacing/>
        <w:jc w:val="both"/>
        <w:rPr>
          <w:rFonts w:ascii="Times New Roman" w:hAnsi="Times New Roman" w:cs="Times New Roman"/>
          <w:sz w:val="24"/>
          <w:szCs w:val="24"/>
          <w:shd w:val="clear" w:color="auto" w:fill="FFFFFF"/>
        </w:rPr>
      </w:pPr>
      <w:r w:rsidRPr="00B97850">
        <w:rPr>
          <w:rFonts w:ascii="Times New Roman" w:hAnsi="Times New Roman" w:cs="Times New Roman"/>
          <w:sz w:val="24"/>
          <w:szCs w:val="24"/>
          <w:shd w:val="clear" w:color="auto" w:fill="FFFFFF"/>
        </w:rPr>
        <w:t xml:space="preserve">Romanelli, G. (2003). Questões teóricas e metodológicas nos estudos sobre família </w:t>
      </w:r>
      <w:proofErr w:type="gramStart"/>
      <w:r w:rsidRPr="00B97850">
        <w:rPr>
          <w:rFonts w:ascii="Times New Roman" w:hAnsi="Times New Roman" w:cs="Times New Roman"/>
          <w:sz w:val="24"/>
          <w:szCs w:val="24"/>
          <w:shd w:val="clear" w:color="auto" w:fill="FFFFFF"/>
        </w:rPr>
        <w:t>e</w:t>
      </w:r>
      <w:proofErr w:type="gramEnd"/>
    </w:p>
    <w:p w:rsidR="00BF39D6" w:rsidRPr="00B97850" w:rsidRDefault="00BF39D6" w:rsidP="00B97850">
      <w:pPr>
        <w:spacing w:after="0" w:line="240" w:lineRule="auto"/>
        <w:ind w:left="708"/>
        <w:contextualSpacing/>
        <w:jc w:val="both"/>
        <w:rPr>
          <w:rFonts w:ascii="Times New Roman" w:hAnsi="Times New Roman" w:cs="Times New Roman"/>
          <w:sz w:val="24"/>
          <w:szCs w:val="24"/>
          <w:shd w:val="clear" w:color="auto" w:fill="FFFFFF"/>
        </w:rPr>
      </w:pPr>
      <w:proofErr w:type="gramStart"/>
      <w:r w:rsidRPr="00B97850">
        <w:rPr>
          <w:rFonts w:ascii="Times New Roman" w:hAnsi="Times New Roman" w:cs="Times New Roman"/>
          <w:sz w:val="24"/>
          <w:szCs w:val="24"/>
          <w:shd w:val="clear" w:color="auto" w:fill="FFFFFF"/>
        </w:rPr>
        <w:lastRenderedPageBreak/>
        <w:t>escola</w:t>
      </w:r>
      <w:proofErr w:type="gramEnd"/>
      <w:r w:rsidRPr="00B97850">
        <w:rPr>
          <w:rFonts w:ascii="Times New Roman" w:hAnsi="Times New Roman" w:cs="Times New Roman"/>
          <w:sz w:val="24"/>
          <w:szCs w:val="24"/>
          <w:shd w:val="clear" w:color="auto" w:fill="FFFFFF"/>
        </w:rPr>
        <w:t>. In Zago, N</w:t>
      </w:r>
      <w:r w:rsidR="00115D8E" w:rsidRPr="00B97850">
        <w:rPr>
          <w:rFonts w:ascii="Times New Roman" w:hAnsi="Times New Roman" w:cs="Times New Roman"/>
          <w:sz w:val="24"/>
          <w:szCs w:val="24"/>
          <w:shd w:val="clear" w:color="auto" w:fill="FFFFFF"/>
        </w:rPr>
        <w:t>.,</w:t>
      </w:r>
      <w:r w:rsidRPr="00B97850">
        <w:rPr>
          <w:rFonts w:ascii="Times New Roman" w:hAnsi="Times New Roman" w:cs="Times New Roman"/>
          <w:sz w:val="24"/>
          <w:szCs w:val="24"/>
          <w:shd w:val="clear" w:color="auto" w:fill="FFFFFF"/>
        </w:rPr>
        <w:t xml:space="preserve"> Carvalho, M.</w:t>
      </w:r>
      <w:r w:rsidR="00115D8E" w:rsidRPr="00B97850">
        <w:rPr>
          <w:rFonts w:ascii="Times New Roman" w:hAnsi="Times New Roman" w:cs="Times New Roman"/>
          <w:sz w:val="24"/>
          <w:szCs w:val="24"/>
          <w:shd w:val="clear" w:color="auto" w:fill="FFFFFF"/>
        </w:rPr>
        <w:t>,</w:t>
      </w:r>
      <w:r w:rsidRPr="00B97850">
        <w:rPr>
          <w:rFonts w:ascii="Times New Roman" w:hAnsi="Times New Roman" w:cs="Times New Roman"/>
          <w:sz w:val="24"/>
          <w:szCs w:val="24"/>
          <w:shd w:val="clear" w:color="auto" w:fill="FFFFFF"/>
        </w:rPr>
        <w:t xml:space="preserve"> &amp; Vilela, R. (Orgs.). </w:t>
      </w:r>
      <w:r w:rsidRPr="00B97850">
        <w:rPr>
          <w:rFonts w:ascii="Times New Roman" w:hAnsi="Times New Roman" w:cs="Times New Roman"/>
          <w:i/>
          <w:sz w:val="24"/>
          <w:szCs w:val="24"/>
          <w:shd w:val="clear" w:color="auto" w:fill="FFFFFF"/>
        </w:rPr>
        <w:t xml:space="preserve">Itinerários de </w:t>
      </w:r>
      <w:r w:rsidR="00115D8E" w:rsidRPr="00B97850">
        <w:rPr>
          <w:rFonts w:ascii="Times New Roman" w:hAnsi="Times New Roman" w:cs="Times New Roman"/>
          <w:i/>
          <w:sz w:val="24"/>
          <w:szCs w:val="24"/>
          <w:shd w:val="clear" w:color="auto" w:fill="FFFFFF"/>
        </w:rPr>
        <w:t>P</w:t>
      </w:r>
      <w:r w:rsidRPr="00B97850">
        <w:rPr>
          <w:rFonts w:ascii="Times New Roman" w:hAnsi="Times New Roman" w:cs="Times New Roman"/>
          <w:i/>
          <w:sz w:val="24"/>
          <w:szCs w:val="24"/>
          <w:shd w:val="clear" w:color="auto" w:fill="FFFFFF"/>
        </w:rPr>
        <w:t xml:space="preserve">esquisa </w:t>
      </w:r>
      <w:r w:rsidRPr="00B97850">
        <w:rPr>
          <w:rFonts w:ascii="Times New Roman" w:hAnsi="Times New Roman" w:cs="Times New Roman"/>
          <w:sz w:val="24"/>
          <w:szCs w:val="24"/>
          <w:shd w:val="clear" w:color="auto" w:fill="FFFFFF"/>
        </w:rPr>
        <w:t>(</w:t>
      </w:r>
      <w:r w:rsidR="006825CC" w:rsidRPr="00B97850">
        <w:rPr>
          <w:rFonts w:ascii="Times New Roman" w:hAnsi="Times New Roman" w:cs="Times New Roman"/>
          <w:sz w:val="24"/>
          <w:szCs w:val="24"/>
          <w:shd w:val="clear" w:color="auto" w:fill="FFFFFF"/>
        </w:rPr>
        <w:t xml:space="preserve">pp. </w:t>
      </w:r>
      <w:r w:rsidRPr="00B97850">
        <w:rPr>
          <w:rFonts w:ascii="Times New Roman" w:hAnsi="Times New Roman" w:cs="Times New Roman"/>
          <w:sz w:val="24"/>
          <w:szCs w:val="24"/>
          <w:shd w:val="clear" w:color="auto" w:fill="FFFFFF"/>
        </w:rPr>
        <w:t>245-264). Rio de Janeiro: DP &amp; A.</w:t>
      </w:r>
    </w:p>
    <w:p w:rsidR="00BF39D6" w:rsidRPr="00B97850" w:rsidRDefault="00BF39D6" w:rsidP="00B97850">
      <w:pPr>
        <w:spacing w:after="0" w:line="240" w:lineRule="auto"/>
        <w:contextualSpacing/>
        <w:jc w:val="both"/>
        <w:rPr>
          <w:rFonts w:ascii="Times New Roman" w:hAnsi="Times New Roman" w:cs="Times New Roman"/>
          <w:color w:val="222222"/>
          <w:sz w:val="24"/>
          <w:szCs w:val="24"/>
          <w:shd w:val="clear" w:color="auto" w:fill="FFFFFF"/>
        </w:rPr>
      </w:pPr>
      <w:r w:rsidRPr="00B97850">
        <w:rPr>
          <w:rFonts w:ascii="Times New Roman" w:hAnsi="Times New Roman" w:cs="Times New Roman"/>
          <w:sz w:val="24"/>
          <w:szCs w:val="24"/>
        </w:rPr>
        <w:t xml:space="preserve">Sarmento, J. (2003). Imaginário e culturas da infância. </w:t>
      </w:r>
      <w:r w:rsidRPr="00B97850">
        <w:rPr>
          <w:rFonts w:ascii="Times New Roman" w:hAnsi="Times New Roman" w:cs="Times New Roman"/>
          <w:i/>
          <w:iCs/>
          <w:color w:val="222222"/>
          <w:sz w:val="24"/>
          <w:szCs w:val="24"/>
          <w:shd w:val="clear" w:color="auto" w:fill="FFFFFF"/>
        </w:rPr>
        <w:t>Cadernos de Educação</w:t>
      </w:r>
      <w:r w:rsidRPr="00B97850">
        <w:rPr>
          <w:rFonts w:ascii="Times New Roman" w:hAnsi="Times New Roman" w:cs="Times New Roman"/>
          <w:color w:val="222222"/>
          <w:sz w:val="24"/>
          <w:szCs w:val="24"/>
          <w:shd w:val="clear" w:color="auto" w:fill="FFFFFF"/>
        </w:rPr>
        <w:t>,</w:t>
      </w:r>
      <w:proofErr w:type="gramStart"/>
      <w:r w:rsidRPr="00B97850">
        <w:rPr>
          <w:rFonts w:ascii="Times New Roman" w:hAnsi="Times New Roman" w:cs="Times New Roman"/>
          <w:color w:val="222222"/>
          <w:sz w:val="24"/>
          <w:szCs w:val="24"/>
          <w:shd w:val="clear" w:color="auto" w:fill="FFFFFF"/>
        </w:rPr>
        <w:t> </w:t>
      </w:r>
      <w:r w:rsidRPr="00B97850">
        <w:rPr>
          <w:rFonts w:ascii="Times New Roman" w:hAnsi="Times New Roman" w:cs="Times New Roman"/>
          <w:i/>
          <w:iCs/>
          <w:color w:val="222222"/>
          <w:sz w:val="24"/>
          <w:szCs w:val="24"/>
          <w:shd w:val="clear" w:color="auto" w:fill="FFFFFF"/>
        </w:rPr>
        <w:t>12</w:t>
      </w:r>
      <w:r w:rsidRPr="00B97850">
        <w:rPr>
          <w:rFonts w:ascii="Times New Roman" w:hAnsi="Times New Roman" w:cs="Times New Roman"/>
          <w:color w:val="222222"/>
          <w:sz w:val="24"/>
          <w:szCs w:val="24"/>
          <w:shd w:val="clear" w:color="auto" w:fill="FFFFFF"/>
        </w:rPr>
        <w:t>(21</w:t>
      </w:r>
      <w:proofErr w:type="gramEnd"/>
      <w:r w:rsidRPr="00B97850">
        <w:rPr>
          <w:rFonts w:ascii="Times New Roman" w:hAnsi="Times New Roman" w:cs="Times New Roman"/>
          <w:color w:val="222222"/>
          <w:sz w:val="24"/>
          <w:szCs w:val="24"/>
          <w:shd w:val="clear" w:color="auto" w:fill="FFFFFF"/>
        </w:rPr>
        <w:t>),</w:t>
      </w:r>
    </w:p>
    <w:p w:rsidR="00BF39D6" w:rsidRPr="00B97850" w:rsidRDefault="00BF39D6" w:rsidP="00B97850">
      <w:pPr>
        <w:spacing w:after="0" w:line="240" w:lineRule="auto"/>
        <w:ind w:firstLine="708"/>
        <w:contextualSpacing/>
        <w:jc w:val="both"/>
        <w:rPr>
          <w:rFonts w:ascii="Times New Roman" w:hAnsi="Times New Roman" w:cs="Times New Roman"/>
          <w:sz w:val="24"/>
          <w:szCs w:val="24"/>
        </w:rPr>
      </w:pPr>
      <w:r w:rsidRPr="00B97850">
        <w:rPr>
          <w:rFonts w:ascii="Times New Roman" w:hAnsi="Times New Roman" w:cs="Times New Roman"/>
          <w:color w:val="222222"/>
          <w:sz w:val="24"/>
          <w:szCs w:val="24"/>
          <w:shd w:val="clear" w:color="auto" w:fill="FFFFFF"/>
        </w:rPr>
        <w:t>51-69.</w:t>
      </w:r>
    </w:p>
    <w:p w:rsidR="00BF39D6" w:rsidRPr="00B97850" w:rsidRDefault="00BF39D6" w:rsidP="00B97850">
      <w:pPr>
        <w:spacing w:after="0" w:line="240" w:lineRule="auto"/>
        <w:contextualSpacing/>
        <w:jc w:val="both"/>
        <w:rPr>
          <w:rFonts w:ascii="Times New Roman" w:hAnsi="Times New Roman" w:cs="Times New Roman"/>
          <w:sz w:val="24"/>
          <w:szCs w:val="24"/>
          <w:shd w:val="clear" w:color="auto" w:fill="FFFFFF"/>
          <w:lang w:val="en-US"/>
        </w:rPr>
      </w:pPr>
      <w:r w:rsidRPr="00B97850">
        <w:rPr>
          <w:rFonts w:ascii="Times New Roman" w:hAnsi="Times New Roman" w:cs="Times New Roman"/>
          <w:sz w:val="24"/>
          <w:szCs w:val="24"/>
        </w:rPr>
        <w:t xml:space="preserve">Serpell, J. (1996). </w:t>
      </w:r>
      <w:r w:rsidRPr="00B97850">
        <w:rPr>
          <w:rFonts w:ascii="Times New Roman" w:hAnsi="Times New Roman" w:cs="Times New Roman"/>
          <w:sz w:val="24"/>
          <w:szCs w:val="24"/>
          <w:shd w:val="clear" w:color="auto" w:fill="FFFFFF"/>
          <w:lang w:val="en-US"/>
        </w:rPr>
        <w:t>Evidence for an association between pet behavior and owner</w:t>
      </w:r>
    </w:p>
    <w:p w:rsidR="00BF39D6" w:rsidRPr="00B97850" w:rsidRDefault="00BF39D6" w:rsidP="00B97850">
      <w:pPr>
        <w:spacing w:after="0" w:line="240" w:lineRule="auto"/>
        <w:ind w:left="709"/>
        <w:contextualSpacing/>
        <w:jc w:val="both"/>
        <w:rPr>
          <w:rFonts w:ascii="Times New Roman" w:hAnsi="Times New Roman" w:cs="Times New Roman"/>
          <w:sz w:val="24"/>
          <w:szCs w:val="24"/>
          <w:lang w:val="en-US"/>
        </w:rPr>
      </w:pPr>
      <w:proofErr w:type="gramStart"/>
      <w:r w:rsidRPr="00B97850">
        <w:rPr>
          <w:rFonts w:ascii="Times New Roman" w:hAnsi="Times New Roman" w:cs="Times New Roman"/>
          <w:sz w:val="24"/>
          <w:szCs w:val="24"/>
          <w:shd w:val="clear" w:color="auto" w:fill="FFFFFF"/>
          <w:lang w:val="en-US"/>
        </w:rPr>
        <w:t>attachment</w:t>
      </w:r>
      <w:proofErr w:type="gramEnd"/>
      <w:r w:rsidRPr="00B97850">
        <w:rPr>
          <w:rFonts w:ascii="Times New Roman" w:hAnsi="Times New Roman" w:cs="Times New Roman"/>
          <w:sz w:val="24"/>
          <w:szCs w:val="24"/>
          <w:shd w:val="clear" w:color="auto" w:fill="FFFFFF"/>
          <w:lang w:val="en-US"/>
        </w:rPr>
        <w:t xml:space="preserve"> levels. </w:t>
      </w:r>
      <w:r w:rsidRPr="00B97850">
        <w:rPr>
          <w:rFonts w:ascii="Times New Roman" w:hAnsi="Times New Roman" w:cs="Times New Roman"/>
          <w:i/>
          <w:iCs/>
          <w:sz w:val="24"/>
          <w:szCs w:val="24"/>
          <w:shd w:val="clear" w:color="auto" w:fill="FFFFFF"/>
          <w:lang w:val="en-US"/>
        </w:rPr>
        <w:t>Applied Animal Behaviour Science</w:t>
      </w:r>
      <w:r w:rsidRPr="00B97850">
        <w:rPr>
          <w:rFonts w:ascii="Times New Roman" w:hAnsi="Times New Roman" w:cs="Times New Roman"/>
          <w:sz w:val="24"/>
          <w:szCs w:val="24"/>
          <w:shd w:val="clear" w:color="auto" w:fill="FFFFFF"/>
          <w:lang w:val="en-US"/>
        </w:rPr>
        <w:t>, </w:t>
      </w:r>
      <w:r w:rsidRPr="00B97850">
        <w:rPr>
          <w:rFonts w:ascii="Times New Roman" w:hAnsi="Times New Roman" w:cs="Times New Roman"/>
          <w:i/>
          <w:iCs/>
          <w:sz w:val="24"/>
          <w:szCs w:val="24"/>
          <w:shd w:val="clear" w:color="auto" w:fill="FFFFFF"/>
          <w:lang w:val="en-US"/>
        </w:rPr>
        <w:t>47</w:t>
      </w:r>
      <w:r w:rsidRPr="00B97850">
        <w:rPr>
          <w:rFonts w:ascii="Times New Roman" w:hAnsi="Times New Roman" w:cs="Times New Roman"/>
          <w:sz w:val="24"/>
          <w:szCs w:val="24"/>
          <w:shd w:val="clear" w:color="auto" w:fill="FFFFFF"/>
          <w:lang w:val="en-US"/>
        </w:rPr>
        <w:t>(1-2), 49-60.</w:t>
      </w:r>
      <w:r w:rsidR="00690E38" w:rsidRPr="00B97850">
        <w:rPr>
          <w:rFonts w:ascii="Times New Roman" w:hAnsi="Times New Roman" w:cs="Times New Roman"/>
          <w:sz w:val="24"/>
          <w:szCs w:val="24"/>
          <w:lang w:val="en-US"/>
        </w:rPr>
        <w:t xml:space="preserve"> </w:t>
      </w:r>
      <w:hyperlink r:id="rId14" w:tgtFrame="_blank" w:history="1">
        <w:r w:rsidR="00690E38" w:rsidRPr="00B97850">
          <w:rPr>
            <w:rStyle w:val="Hyperlink"/>
            <w:rFonts w:ascii="Times New Roman" w:hAnsi="Times New Roman" w:cs="Times New Roman"/>
            <w:color w:val="auto"/>
            <w:sz w:val="24"/>
            <w:szCs w:val="24"/>
            <w:lang w:val="en-US"/>
          </w:rPr>
          <w:t>https://doi.org/10.1016/0168-1591(95)01010-6</w:t>
        </w:r>
      </w:hyperlink>
    </w:p>
    <w:p w:rsidR="00BF39D6" w:rsidRPr="00B97850" w:rsidRDefault="00BF39D6" w:rsidP="00B97850">
      <w:pPr>
        <w:spacing w:after="0" w:line="240" w:lineRule="auto"/>
        <w:contextualSpacing/>
        <w:jc w:val="both"/>
        <w:rPr>
          <w:rStyle w:val="A2"/>
          <w:rFonts w:ascii="Times New Roman" w:hAnsi="Times New Roman" w:cs="Times New Roman"/>
          <w:sz w:val="24"/>
          <w:szCs w:val="24"/>
          <w:lang w:val="en-US"/>
        </w:rPr>
      </w:pPr>
      <w:proofErr w:type="spellStart"/>
      <w:r w:rsidRPr="00B97850">
        <w:rPr>
          <w:rStyle w:val="A2"/>
          <w:rFonts w:ascii="Times New Roman" w:hAnsi="Times New Roman" w:cs="Times New Roman"/>
          <w:sz w:val="24"/>
          <w:szCs w:val="24"/>
          <w:lang w:val="en-US"/>
        </w:rPr>
        <w:t>Serpell</w:t>
      </w:r>
      <w:proofErr w:type="spellEnd"/>
      <w:r w:rsidRPr="00B97850">
        <w:rPr>
          <w:rStyle w:val="A2"/>
          <w:rFonts w:ascii="Times New Roman" w:hAnsi="Times New Roman" w:cs="Times New Roman"/>
          <w:sz w:val="24"/>
          <w:szCs w:val="24"/>
          <w:lang w:val="en-US"/>
        </w:rPr>
        <w:t>, J. (2002). Anthropomorphism and an</w:t>
      </w:r>
      <w:r w:rsidRPr="00B97850">
        <w:rPr>
          <w:rStyle w:val="A2"/>
          <w:rFonts w:ascii="Times New Roman" w:hAnsi="Times New Roman" w:cs="Times New Roman"/>
          <w:sz w:val="24"/>
          <w:szCs w:val="24"/>
          <w:lang w:val="en-US"/>
        </w:rPr>
        <w:softHyphen/>
        <w:t>thropomorphic selection- beyond the “cute</w:t>
      </w:r>
    </w:p>
    <w:p w:rsidR="00BF39D6" w:rsidRPr="00B97850" w:rsidRDefault="00BF39D6" w:rsidP="00B97850">
      <w:pPr>
        <w:spacing w:after="0" w:line="240" w:lineRule="auto"/>
        <w:ind w:left="709" w:hanging="1"/>
        <w:contextualSpacing/>
        <w:jc w:val="both"/>
        <w:rPr>
          <w:rStyle w:val="A2"/>
          <w:rFonts w:ascii="Times New Roman" w:hAnsi="Times New Roman" w:cs="Times New Roman"/>
          <w:color w:val="auto"/>
          <w:sz w:val="24"/>
          <w:szCs w:val="24"/>
          <w:lang w:val="en-US"/>
        </w:rPr>
      </w:pPr>
      <w:proofErr w:type="gramStart"/>
      <w:r w:rsidRPr="00B97850">
        <w:rPr>
          <w:rStyle w:val="A2"/>
          <w:rFonts w:ascii="Times New Roman" w:hAnsi="Times New Roman" w:cs="Times New Roman"/>
          <w:sz w:val="24"/>
          <w:szCs w:val="24"/>
          <w:lang w:val="en-US"/>
        </w:rPr>
        <w:t>response</w:t>
      </w:r>
      <w:proofErr w:type="gramEnd"/>
      <w:r w:rsidRPr="00B97850">
        <w:rPr>
          <w:rStyle w:val="A2"/>
          <w:rFonts w:ascii="Times New Roman" w:hAnsi="Times New Roman" w:cs="Times New Roman"/>
          <w:sz w:val="24"/>
          <w:szCs w:val="24"/>
          <w:lang w:val="en-US"/>
        </w:rPr>
        <w:t xml:space="preserve">”. </w:t>
      </w:r>
      <w:r w:rsidRPr="00B97850">
        <w:rPr>
          <w:rStyle w:val="A2"/>
          <w:rFonts w:ascii="Times New Roman" w:hAnsi="Times New Roman" w:cs="Times New Roman"/>
          <w:bCs/>
          <w:i/>
          <w:sz w:val="24"/>
          <w:szCs w:val="24"/>
          <w:lang w:val="en-US"/>
        </w:rPr>
        <w:t>Society and Animals 10</w:t>
      </w:r>
      <w:r w:rsidRPr="00B97850">
        <w:rPr>
          <w:rStyle w:val="A2"/>
          <w:rFonts w:ascii="Times New Roman" w:hAnsi="Times New Roman" w:cs="Times New Roman"/>
          <w:sz w:val="24"/>
          <w:szCs w:val="24"/>
          <w:lang w:val="en-US"/>
        </w:rPr>
        <w:t>(4)</w:t>
      </w:r>
      <w:r w:rsidR="008D1A47" w:rsidRPr="00B97850">
        <w:rPr>
          <w:rStyle w:val="A2"/>
          <w:rFonts w:ascii="Times New Roman" w:hAnsi="Times New Roman" w:cs="Times New Roman"/>
          <w:sz w:val="24"/>
          <w:szCs w:val="24"/>
          <w:lang w:val="en-US"/>
        </w:rPr>
        <w:t>,</w:t>
      </w:r>
      <w:r w:rsidRPr="00B97850">
        <w:rPr>
          <w:rStyle w:val="A2"/>
          <w:rFonts w:ascii="Times New Roman" w:hAnsi="Times New Roman" w:cs="Times New Roman"/>
          <w:sz w:val="24"/>
          <w:szCs w:val="24"/>
          <w:lang w:val="en-US"/>
        </w:rPr>
        <w:t xml:space="preserve"> 437-454.</w:t>
      </w:r>
      <w:r w:rsidR="00690E38" w:rsidRPr="00B97850">
        <w:rPr>
          <w:rFonts w:ascii="Times New Roman" w:hAnsi="Times New Roman" w:cs="Times New Roman"/>
          <w:sz w:val="24"/>
          <w:szCs w:val="24"/>
          <w:lang w:val="en-US"/>
        </w:rPr>
        <w:t xml:space="preserve"> </w:t>
      </w:r>
      <w:hyperlink r:id="rId15" w:tgtFrame="_blank" w:history="1">
        <w:r w:rsidR="00690E38" w:rsidRPr="00B97850">
          <w:rPr>
            <w:rStyle w:val="Hyperlink"/>
            <w:rFonts w:ascii="Times New Roman" w:hAnsi="Times New Roman" w:cs="Times New Roman"/>
            <w:color w:val="auto"/>
            <w:sz w:val="24"/>
            <w:szCs w:val="24"/>
            <w:lang w:val="en-US"/>
          </w:rPr>
          <w:t>https://doi.org/10.1163/156853003321618864</w:t>
        </w:r>
      </w:hyperlink>
    </w:p>
    <w:p w:rsidR="00BF39D6" w:rsidRPr="00B97850" w:rsidRDefault="00BF39D6" w:rsidP="00B97850">
      <w:pPr>
        <w:spacing w:after="0" w:line="240" w:lineRule="auto"/>
        <w:contextualSpacing/>
        <w:jc w:val="both"/>
        <w:rPr>
          <w:rFonts w:ascii="Times New Roman" w:hAnsi="Times New Roman" w:cs="Times New Roman"/>
          <w:iCs/>
          <w:sz w:val="24"/>
          <w:szCs w:val="24"/>
          <w:lang w:val="en-US"/>
        </w:rPr>
      </w:pPr>
      <w:proofErr w:type="spellStart"/>
      <w:r w:rsidRPr="00B97850">
        <w:rPr>
          <w:rFonts w:ascii="Times New Roman" w:hAnsi="Times New Roman" w:cs="Times New Roman"/>
          <w:sz w:val="24"/>
          <w:szCs w:val="24"/>
          <w:lang w:val="en-US"/>
        </w:rPr>
        <w:t>Serpell</w:t>
      </w:r>
      <w:proofErr w:type="spellEnd"/>
      <w:r w:rsidRPr="00B97850">
        <w:rPr>
          <w:rFonts w:ascii="Times New Roman" w:hAnsi="Times New Roman" w:cs="Times New Roman"/>
          <w:sz w:val="24"/>
          <w:szCs w:val="24"/>
          <w:lang w:val="en-US"/>
        </w:rPr>
        <w:t xml:space="preserve">, J. (2005). </w:t>
      </w:r>
      <w:r w:rsidRPr="00B97850">
        <w:rPr>
          <w:rFonts w:ascii="Times New Roman" w:hAnsi="Times New Roman" w:cs="Times New Roman"/>
          <w:iCs/>
          <w:sz w:val="24"/>
          <w:szCs w:val="24"/>
          <w:lang w:val="en-US"/>
        </w:rPr>
        <w:t>People in disguise – anthropomorphism and the human-pet relation-</w:t>
      </w:r>
    </w:p>
    <w:p w:rsidR="00BF39D6" w:rsidRPr="00B97850" w:rsidRDefault="00BF39D6" w:rsidP="00B97850">
      <w:pPr>
        <w:spacing w:after="0" w:line="240" w:lineRule="auto"/>
        <w:ind w:left="705"/>
        <w:contextualSpacing/>
        <w:jc w:val="both"/>
        <w:rPr>
          <w:rFonts w:ascii="Times New Roman" w:hAnsi="Times New Roman" w:cs="Times New Roman"/>
          <w:sz w:val="24"/>
          <w:szCs w:val="24"/>
          <w:lang w:val="en-US"/>
        </w:rPr>
      </w:pPr>
      <w:proofErr w:type="gramStart"/>
      <w:r w:rsidRPr="00B97850">
        <w:rPr>
          <w:rFonts w:ascii="Times New Roman" w:hAnsi="Times New Roman" w:cs="Times New Roman"/>
          <w:iCs/>
          <w:sz w:val="24"/>
          <w:szCs w:val="24"/>
          <w:lang w:val="en-US"/>
        </w:rPr>
        <w:t>ship</w:t>
      </w:r>
      <w:proofErr w:type="gramEnd"/>
      <w:r w:rsidRPr="00B97850">
        <w:rPr>
          <w:rFonts w:ascii="Times New Roman" w:hAnsi="Times New Roman" w:cs="Times New Roman"/>
          <w:sz w:val="24"/>
          <w:szCs w:val="24"/>
          <w:lang w:val="en-US"/>
        </w:rPr>
        <w:t xml:space="preserve">. </w:t>
      </w:r>
      <w:proofErr w:type="gramStart"/>
      <w:r w:rsidRPr="00B97850">
        <w:rPr>
          <w:rFonts w:ascii="Times New Roman" w:hAnsi="Times New Roman" w:cs="Times New Roman"/>
          <w:sz w:val="24"/>
          <w:szCs w:val="24"/>
          <w:lang w:val="en-US"/>
        </w:rPr>
        <w:t xml:space="preserve">In </w:t>
      </w:r>
      <w:proofErr w:type="spellStart"/>
      <w:r w:rsidRPr="00B97850">
        <w:rPr>
          <w:rFonts w:ascii="Times New Roman" w:hAnsi="Times New Roman" w:cs="Times New Roman"/>
          <w:sz w:val="24"/>
          <w:szCs w:val="24"/>
          <w:lang w:val="en-US"/>
        </w:rPr>
        <w:t>Daston</w:t>
      </w:r>
      <w:proofErr w:type="spellEnd"/>
      <w:r w:rsidRPr="00B97850">
        <w:rPr>
          <w:rFonts w:ascii="Times New Roman" w:hAnsi="Times New Roman" w:cs="Times New Roman"/>
          <w:sz w:val="24"/>
          <w:szCs w:val="24"/>
          <w:lang w:val="en-US"/>
        </w:rPr>
        <w:t xml:space="preserve">, L. &amp; </w:t>
      </w:r>
      <w:proofErr w:type="spellStart"/>
      <w:r w:rsidRPr="00B97850">
        <w:rPr>
          <w:rFonts w:ascii="Times New Roman" w:hAnsi="Times New Roman" w:cs="Times New Roman"/>
          <w:sz w:val="24"/>
          <w:szCs w:val="24"/>
          <w:lang w:val="en-US"/>
        </w:rPr>
        <w:t>Mitman</w:t>
      </w:r>
      <w:proofErr w:type="spellEnd"/>
      <w:r w:rsidRPr="00B97850">
        <w:rPr>
          <w:rFonts w:ascii="Times New Roman" w:hAnsi="Times New Roman" w:cs="Times New Roman"/>
          <w:sz w:val="24"/>
          <w:szCs w:val="24"/>
          <w:lang w:val="en-US"/>
        </w:rPr>
        <w:t xml:space="preserve">, G. (2005) </w:t>
      </w:r>
      <w:r w:rsidRPr="00B97850">
        <w:rPr>
          <w:rFonts w:ascii="Times New Roman" w:hAnsi="Times New Roman" w:cs="Times New Roman"/>
          <w:i/>
          <w:iCs/>
          <w:sz w:val="24"/>
          <w:szCs w:val="24"/>
          <w:lang w:val="en-US"/>
        </w:rPr>
        <w:t>Thinking with animals – new perspectives on anthropomorphism</w:t>
      </w:r>
      <w:r w:rsidRPr="00B97850">
        <w:rPr>
          <w:rFonts w:ascii="Times New Roman" w:hAnsi="Times New Roman" w:cs="Times New Roman"/>
          <w:iCs/>
          <w:sz w:val="24"/>
          <w:szCs w:val="24"/>
          <w:lang w:val="en-US"/>
        </w:rPr>
        <w:t xml:space="preserve"> (</w:t>
      </w:r>
      <w:r w:rsidR="00EE003E" w:rsidRPr="00B97850">
        <w:rPr>
          <w:rFonts w:ascii="Times New Roman" w:hAnsi="Times New Roman" w:cs="Times New Roman"/>
          <w:iCs/>
          <w:sz w:val="24"/>
          <w:szCs w:val="24"/>
          <w:lang w:val="en-US"/>
        </w:rPr>
        <w:t xml:space="preserve">pp. </w:t>
      </w:r>
      <w:r w:rsidRPr="00B97850">
        <w:rPr>
          <w:rFonts w:ascii="Times New Roman" w:hAnsi="Times New Roman" w:cs="Times New Roman"/>
          <w:iCs/>
          <w:sz w:val="24"/>
          <w:szCs w:val="24"/>
          <w:lang w:val="en-US"/>
        </w:rPr>
        <w:t>121-136)</w:t>
      </w:r>
      <w:r w:rsidRPr="00B97850">
        <w:rPr>
          <w:rFonts w:ascii="Times New Roman" w:hAnsi="Times New Roman" w:cs="Times New Roman"/>
          <w:sz w:val="24"/>
          <w:szCs w:val="24"/>
          <w:lang w:val="en-US"/>
        </w:rPr>
        <w:t>.</w:t>
      </w:r>
      <w:proofErr w:type="gramEnd"/>
      <w:r w:rsidRPr="00B97850">
        <w:rPr>
          <w:rFonts w:ascii="Times New Roman" w:hAnsi="Times New Roman" w:cs="Times New Roman"/>
          <w:sz w:val="24"/>
          <w:szCs w:val="24"/>
          <w:lang w:val="en-US"/>
        </w:rPr>
        <w:t xml:space="preserve"> New York: Columbia University Press.</w:t>
      </w:r>
    </w:p>
    <w:p w:rsidR="00BF39D6" w:rsidRPr="00B97850" w:rsidRDefault="00BF39D6" w:rsidP="00B97850">
      <w:pPr>
        <w:spacing w:after="0" w:line="240" w:lineRule="auto"/>
        <w:contextualSpacing/>
        <w:jc w:val="both"/>
        <w:rPr>
          <w:rStyle w:val="A2"/>
          <w:rFonts w:ascii="Times New Roman" w:hAnsi="Times New Roman" w:cs="Times New Roman"/>
          <w:sz w:val="24"/>
          <w:szCs w:val="24"/>
          <w:lang w:val="en-US"/>
        </w:rPr>
      </w:pPr>
      <w:proofErr w:type="gramStart"/>
      <w:r w:rsidRPr="00B97850">
        <w:rPr>
          <w:rStyle w:val="A2"/>
          <w:rFonts w:ascii="Times New Roman" w:hAnsi="Times New Roman" w:cs="Times New Roman"/>
          <w:sz w:val="24"/>
          <w:szCs w:val="24"/>
          <w:lang w:val="en-US"/>
        </w:rPr>
        <w:t>Soanes, C., &amp; Stevenson, A. (2010).</w:t>
      </w:r>
      <w:proofErr w:type="gramEnd"/>
      <w:r w:rsidRPr="00B97850">
        <w:rPr>
          <w:rStyle w:val="A2"/>
          <w:rFonts w:ascii="Times New Roman" w:hAnsi="Times New Roman" w:cs="Times New Roman"/>
          <w:sz w:val="24"/>
          <w:szCs w:val="24"/>
          <w:lang w:val="en-US"/>
        </w:rPr>
        <w:t xml:space="preserve"> </w:t>
      </w:r>
      <w:r w:rsidR="00EE003E" w:rsidRPr="00B97850">
        <w:rPr>
          <w:rStyle w:val="A2"/>
          <w:rFonts w:ascii="Times New Roman" w:hAnsi="Times New Roman" w:cs="Times New Roman"/>
          <w:bCs/>
          <w:i/>
          <w:sz w:val="24"/>
          <w:szCs w:val="24"/>
          <w:lang w:val="en-US"/>
        </w:rPr>
        <w:t>Oxford dictio</w:t>
      </w:r>
      <w:r w:rsidR="00EE003E" w:rsidRPr="00B97850">
        <w:rPr>
          <w:rStyle w:val="A2"/>
          <w:rFonts w:ascii="Times New Roman" w:hAnsi="Times New Roman" w:cs="Times New Roman"/>
          <w:bCs/>
          <w:i/>
          <w:sz w:val="24"/>
          <w:szCs w:val="24"/>
          <w:lang w:val="en-US"/>
        </w:rPr>
        <w:softHyphen/>
        <w:t xml:space="preserve">nary of </w:t>
      </w:r>
      <w:proofErr w:type="spellStart"/>
      <w:proofErr w:type="gramStart"/>
      <w:r w:rsidR="00EE003E" w:rsidRPr="00B97850">
        <w:rPr>
          <w:rStyle w:val="A2"/>
          <w:rFonts w:ascii="Times New Roman" w:hAnsi="Times New Roman" w:cs="Times New Roman"/>
          <w:bCs/>
          <w:i/>
          <w:sz w:val="24"/>
          <w:szCs w:val="24"/>
          <w:lang w:val="en-US"/>
        </w:rPr>
        <w:t>e</w:t>
      </w:r>
      <w:r w:rsidRPr="00B97850">
        <w:rPr>
          <w:rStyle w:val="A2"/>
          <w:rFonts w:ascii="Times New Roman" w:hAnsi="Times New Roman" w:cs="Times New Roman"/>
          <w:bCs/>
          <w:i/>
          <w:sz w:val="24"/>
          <w:szCs w:val="24"/>
          <w:lang w:val="en-US"/>
        </w:rPr>
        <w:t>nglish</w:t>
      </w:r>
      <w:proofErr w:type="spellEnd"/>
      <w:proofErr w:type="gramEnd"/>
      <w:r w:rsidR="00EE003E" w:rsidRPr="00B97850">
        <w:rPr>
          <w:rStyle w:val="A2"/>
          <w:rFonts w:ascii="Times New Roman" w:hAnsi="Times New Roman" w:cs="Times New Roman"/>
          <w:sz w:val="24"/>
          <w:szCs w:val="24"/>
          <w:lang w:val="en-US"/>
        </w:rPr>
        <w:t xml:space="preserve"> (3</w:t>
      </w:r>
      <w:r w:rsidR="00EE003E" w:rsidRPr="00B97850">
        <w:rPr>
          <w:rStyle w:val="A2"/>
          <w:rFonts w:ascii="Times New Roman" w:hAnsi="Times New Roman" w:cs="Times New Roman"/>
          <w:sz w:val="24"/>
          <w:szCs w:val="24"/>
          <w:vertAlign w:val="superscript"/>
          <w:lang w:val="en-US"/>
        </w:rPr>
        <w:t xml:space="preserve">rd </w:t>
      </w:r>
      <w:r w:rsidR="00EE003E" w:rsidRPr="00B97850">
        <w:rPr>
          <w:rStyle w:val="A2"/>
          <w:rFonts w:ascii="Times New Roman" w:hAnsi="Times New Roman" w:cs="Times New Roman"/>
          <w:sz w:val="24"/>
          <w:szCs w:val="24"/>
          <w:lang w:val="en-US"/>
        </w:rPr>
        <w:t>ed</w:t>
      </w:r>
      <w:r w:rsidRPr="00B97850">
        <w:rPr>
          <w:rStyle w:val="A2"/>
          <w:rFonts w:ascii="Times New Roman" w:hAnsi="Times New Roman" w:cs="Times New Roman"/>
          <w:sz w:val="24"/>
          <w:szCs w:val="24"/>
          <w:lang w:val="en-US"/>
        </w:rPr>
        <w:t>.). New York,</w:t>
      </w:r>
    </w:p>
    <w:p w:rsidR="00911BE5" w:rsidRPr="00B97850" w:rsidRDefault="00BF39D6" w:rsidP="00B97850">
      <w:pPr>
        <w:spacing w:after="0" w:line="240" w:lineRule="auto"/>
        <w:ind w:firstLine="708"/>
        <w:contextualSpacing/>
        <w:jc w:val="both"/>
        <w:rPr>
          <w:rStyle w:val="A2"/>
          <w:rFonts w:ascii="Times New Roman" w:hAnsi="Times New Roman" w:cs="Times New Roman"/>
          <w:sz w:val="24"/>
          <w:szCs w:val="24"/>
          <w:lang w:val="en-US"/>
        </w:rPr>
      </w:pPr>
      <w:proofErr w:type="gramStart"/>
      <w:r w:rsidRPr="00B97850">
        <w:rPr>
          <w:rStyle w:val="A2"/>
          <w:rFonts w:ascii="Times New Roman" w:hAnsi="Times New Roman" w:cs="Times New Roman"/>
          <w:sz w:val="24"/>
          <w:szCs w:val="24"/>
          <w:lang w:val="en-US"/>
        </w:rPr>
        <w:t>Oxford University Press.</w:t>
      </w:r>
      <w:proofErr w:type="gramEnd"/>
    </w:p>
    <w:p w:rsidR="00BF39D6" w:rsidRPr="00B97850" w:rsidRDefault="00BF39D6" w:rsidP="00B97850">
      <w:pPr>
        <w:spacing w:after="0" w:line="240" w:lineRule="auto"/>
        <w:ind w:left="709" w:hanging="709"/>
        <w:contextualSpacing/>
        <w:jc w:val="both"/>
        <w:rPr>
          <w:rStyle w:val="A2"/>
          <w:rFonts w:ascii="Times New Roman" w:hAnsi="Times New Roman" w:cs="Times New Roman"/>
          <w:sz w:val="24"/>
          <w:szCs w:val="24"/>
        </w:rPr>
      </w:pPr>
      <w:proofErr w:type="spellStart"/>
      <w:proofErr w:type="gramStart"/>
      <w:r w:rsidRPr="00B97850">
        <w:rPr>
          <w:rStyle w:val="A2"/>
          <w:rFonts w:ascii="Times New Roman" w:hAnsi="Times New Roman" w:cs="Times New Roman"/>
          <w:sz w:val="24"/>
          <w:szCs w:val="24"/>
          <w:lang w:val="en-US"/>
        </w:rPr>
        <w:t>Vidovic</w:t>
      </w:r>
      <w:proofErr w:type="spellEnd"/>
      <w:r w:rsidRPr="00B97850">
        <w:rPr>
          <w:rStyle w:val="A2"/>
          <w:rFonts w:ascii="Times New Roman" w:hAnsi="Times New Roman" w:cs="Times New Roman"/>
          <w:sz w:val="24"/>
          <w:szCs w:val="24"/>
          <w:lang w:val="en-US"/>
        </w:rPr>
        <w:t xml:space="preserve">, V. V., </w:t>
      </w:r>
      <w:proofErr w:type="spellStart"/>
      <w:r w:rsidRPr="00B97850">
        <w:rPr>
          <w:rStyle w:val="A2"/>
          <w:rFonts w:ascii="Times New Roman" w:hAnsi="Times New Roman" w:cs="Times New Roman"/>
          <w:sz w:val="24"/>
          <w:szCs w:val="24"/>
          <w:lang w:val="en-US"/>
        </w:rPr>
        <w:t>Stetic</w:t>
      </w:r>
      <w:proofErr w:type="spellEnd"/>
      <w:r w:rsidRPr="00B97850">
        <w:rPr>
          <w:rStyle w:val="A2"/>
          <w:rFonts w:ascii="Times New Roman" w:hAnsi="Times New Roman" w:cs="Times New Roman"/>
          <w:sz w:val="24"/>
          <w:szCs w:val="24"/>
          <w:lang w:val="en-US"/>
        </w:rPr>
        <w:t xml:space="preserve">, V. V., &amp; </w:t>
      </w:r>
      <w:proofErr w:type="spellStart"/>
      <w:r w:rsidRPr="00B97850">
        <w:rPr>
          <w:rStyle w:val="A2"/>
          <w:rFonts w:ascii="Times New Roman" w:hAnsi="Times New Roman" w:cs="Times New Roman"/>
          <w:sz w:val="24"/>
          <w:szCs w:val="24"/>
          <w:lang w:val="en-US"/>
        </w:rPr>
        <w:t>Bratko</w:t>
      </w:r>
      <w:proofErr w:type="spellEnd"/>
      <w:r w:rsidRPr="00B97850">
        <w:rPr>
          <w:rStyle w:val="A2"/>
          <w:rFonts w:ascii="Times New Roman" w:hAnsi="Times New Roman" w:cs="Times New Roman"/>
          <w:sz w:val="24"/>
          <w:szCs w:val="24"/>
          <w:lang w:val="en-US"/>
        </w:rPr>
        <w:t>, D. (1999).</w:t>
      </w:r>
      <w:proofErr w:type="gramEnd"/>
      <w:r w:rsidRPr="00B97850">
        <w:rPr>
          <w:rStyle w:val="A2"/>
          <w:rFonts w:ascii="Times New Roman" w:hAnsi="Times New Roman" w:cs="Times New Roman"/>
          <w:sz w:val="24"/>
          <w:szCs w:val="24"/>
          <w:lang w:val="en-US"/>
        </w:rPr>
        <w:t xml:space="preserve"> </w:t>
      </w:r>
      <w:proofErr w:type="gramStart"/>
      <w:r w:rsidRPr="00B97850">
        <w:rPr>
          <w:rStyle w:val="A2"/>
          <w:rFonts w:ascii="Times New Roman" w:hAnsi="Times New Roman" w:cs="Times New Roman"/>
          <w:sz w:val="24"/>
          <w:szCs w:val="24"/>
          <w:lang w:val="en-US"/>
        </w:rPr>
        <w:t>Pet ownership, type of pet and</w:t>
      </w:r>
      <w:r w:rsidR="00911BE5" w:rsidRPr="00B97850">
        <w:rPr>
          <w:rStyle w:val="A2"/>
          <w:rFonts w:ascii="Times New Roman" w:hAnsi="Times New Roman" w:cs="Times New Roman"/>
          <w:sz w:val="24"/>
          <w:szCs w:val="24"/>
          <w:lang w:val="en-US"/>
        </w:rPr>
        <w:t xml:space="preserve"> </w:t>
      </w:r>
      <w:r w:rsidRPr="00B97850">
        <w:rPr>
          <w:rStyle w:val="A2"/>
          <w:rFonts w:ascii="Times New Roman" w:hAnsi="Times New Roman" w:cs="Times New Roman"/>
          <w:sz w:val="24"/>
          <w:szCs w:val="24"/>
          <w:lang w:val="en-US"/>
        </w:rPr>
        <w:t>socioemotional development of school children.</w:t>
      </w:r>
      <w:proofErr w:type="gramEnd"/>
      <w:r w:rsidRPr="00B97850">
        <w:rPr>
          <w:rStyle w:val="A2"/>
          <w:rFonts w:ascii="Times New Roman" w:hAnsi="Times New Roman" w:cs="Times New Roman"/>
          <w:sz w:val="24"/>
          <w:szCs w:val="24"/>
          <w:lang w:val="en-US"/>
        </w:rPr>
        <w:t xml:space="preserve"> </w:t>
      </w:r>
      <w:r w:rsidRPr="00B97850">
        <w:rPr>
          <w:rStyle w:val="A2"/>
          <w:rFonts w:ascii="Times New Roman" w:hAnsi="Times New Roman" w:cs="Times New Roman"/>
          <w:i/>
          <w:sz w:val="24"/>
          <w:szCs w:val="24"/>
        </w:rPr>
        <w:t>Anthrozoös, 12</w:t>
      </w:r>
      <w:r w:rsidR="00EE003E" w:rsidRPr="00B97850">
        <w:rPr>
          <w:rStyle w:val="A2"/>
          <w:rFonts w:ascii="Times New Roman" w:hAnsi="Times New Roman" w:cs="Times New Roman"/>
          <w:sz w:val="24"/>
          <w:szCs w:val="24"/>
        </w:rPr>
        <w:t>, 211-</w:t>
      </w:r>
      <w:r w:rsidRPr="00B97850">
        <w:rPr>
          <w:rStyle w:val="A2"/>
          <w:rFonts w:ascii="Times New Roman" w:hAnsi="Times New Roman" w:cs="Times New Roman"/>
          <w:sz w:val="24"/>
          <w:szCs w:val="24"/>
        </w:rPr>
        <w:t>217.</w:t>
      </w:r>
      <w:r w:rsidR="00690E38" w:rsidRPr="00B97850">
        <w:rPr>
          <w:rStyle w:val="Ttulo1Char"/>
          <w:rFonts w:ascii="Times New Roman" w:hAnsi="Times New Roman" w:cs="Times New Roman"/>
          <w:sz w:val="24"/>
          <w:szCs w:val="24"/>
        </w:rPr>
        <w:t xml:space="preserve"> </w:t>
      </w:r>
      <w:proofErr w:type="gramStart"/>
      <w:r w:rsidR="00690E38" w:rsidRPr="00B97850">
        <w:rPr>
          <w:rStyle w:val="st"/>
          <w:rFonts w:ascii="Times New Roman" w:hAnsi="Times New Roman" w:cs="Times New Roman"/>
          <w:sz w:val="24"/>
          <w:szCs w:val="24"/>
        </w:rPr>
        <w:t>https:</w:t>
      </w:r>
      <w:proofErr w:type="gramEnd"/>
      <w:r w:rsidR="00690E38" w:rsidRPr="00B97850">
        <w:rPr>
          <w:rStyle w:val="st"/>
          <w:rFonts w:ascii="Times New Roman" w:hAnsi="Times New Roman" w:cs="Times New Roman"/>
          <w:sz w:val="24"/>
          <w:szCs w:val="24"/>
        </w:rPr>
        <w:t>//</w:t>
      </w:r>
      <w:r w:rsidR="00690E38" w:rsidRPr="00B97850">
        <w:rPr>
          <w:rStyle w:val="nfase"/>
          <w:rFonts w:ascii="Times New Roman" w:hAnsi="Times New Roman" w:cs="Times New Roman"/>
          <w:i w:val="0"/>
          <w:sz w:val="24"/>
          <w:szCs w:val="24"/>
        </w:rPr>
        <w:t>doi</w:t>
      </w:r>
      <w:r w:rsidR="00690E38" w:rsidRPr="00B97850">
        <w:rPr>
          <w:rStyle w:val="st"/>
          <w:rFonts w:ascii="Times New Roman" w:hAnsi="Times New Roman" w:cs="Times New Roman"/>
          <w:i/>
          <w:sz w:val="24"/>
          <w:szCs w:val="24"/>
        </w:rPr>
        <w:t>.</w:t>
      </w:r>
      <w:r w:rsidR="00690E38" w:rsidRPr="00B97850">
        <w:rPr>
          <w:rStyle w:val="st"/>
          <w:rFonts w:ascii="Times New Roman" w:hAnsi="Times New Roman" w:cs="Times New Roman"/>
          <w:sz w:val="24"/>
          <w:szCs w:val="24"/>
        </w:rPr>
        <w:t>org/</w:t>
      </w:r>
      <w:r w:rsidR="00690E38" w:rsidRPr="00B97850">
        <w:rPr>
          <w:rStyle w:val="nfase"/>
          <w:rFonts w:ascii="Times New Roman" w:hAnsi="Times New Roman" w:cs="Times New Roman"/>
          <w:i w:val="0"/>
          <w:sz w:val="24"/>
          <w:szCs w:val="24"/>
        </w:rPr>
        <w:t>10.2752/089279399787000129</w:t>
      </w:r>
    </w:p>
    <w:p w:rsidR="00BF39D6" w:rsidRPr="00B97850" w:rsidRDefault="00BF39D6" w:rsidP="00B97850">
      <w:pPr>
        <w:spacing w:after="0" w:line="240" w:lineRule="auto"/>
        <w:contextualSpacing/>
        <w:jc w:val="both"/>
        <w:rPr>
          <w:rFonts w:ascii="Times New Roman" w:hAnsi="Times New Roman" w:cs="Times New Roman"/>
          <w:i/>
          <w:sz w:val="24"/>
          <w:szCs w:val="24"/>
        </w:rPr>
      </w:pPr>
      <w:r w:rsidRPr="00B97850">
        <w:rPr>
          <w:rFonts w:ascii="Times New Roman" w:hAnsi="Times New Roman" w:cs="Times New Roman"/>
          <w:sz w:val="24"/>
          <w:szCs w:val="24"/>
        </w:rPr>
        <w:t xml:space="preserve">Vlahos, J., &amp; Teixeira, M. (2008) Animais de estimação movidos a drogas. </w:t>
      </w:r>
      <w:r w:rsidRPr="00B97850">
        <w:rPr>
          <w:rFonts w:ascii="Times New Roman" w:hAnsi="Times New Roman" w:cs="Times New Roman"/>
          <w:i/>
          <w:sz w:val="24"/>
          <w:szCs w:val="24"/>
        </w:rPr>
        <w:t>Revista</w:t>
      </w:r>
    </w:p>
    <w:p w:rsidR="00BF39D6" w:rsidRPr="00B97850" w:rsidRDefault="00BF39D6" w:rsidP="00B97850">
      <w:pPr>
        <w:spacing w:after="0" w:line="240" w:lineRule="auto"/>
        <w:ind w:firstLine="708"/>
        <w:contextualSpacing/>
        <w:jc w:val="both"/>
        <w:rPr>
          <w:rFonts w:ascii="Times New Roman" w:hAnsi="Times New Roman" w:cs="Times New Roman"/>
          <w:sz w:val="24"/>
          <w:szCs w:val="24"/>
        </w:rPr>
      </w:pPr>
      <w:r w:rsidRPr="00B97850">
        <w:rPr>
          <w:rFonts w:ascii="Times New Roman" w:hAnsi="Times New Roman" w:cs="Times New Roman"/>
          <w:i/>
          <w:sz w:val="24"/>
          <w:szCs w:val="24"/>
        </w:rPr>
        <w:t>Latinoamericana de Psicopatologia Fundamental</w:t>
      </w:r>
      <w:r w:rsidRPr="00B97850">
        <w:rPr>
          <w:rFonts w:ascii="Times New Roman" w:hAnsi="Times New Roman" w:cs="Times New Roman"/>
          <w:sz w:val="24"/>
          <w:szCs w:val="24"/>
        </w:rPr>
        <w:t xml:space="preserve">, </w:t>
      </w:r>
      <w:proofErr w:type="gramStart"/>
      <w:r w:rsidRPr="00B97850">
        <w:rPr>
          <w:rFonts w:ascii="Times New Roman" w:hAnsi="Times New Roman" w:cs="Times New Roman"/>
          <w:i/>
          <w:sz w:val="24"/>
          <w:szCs w:val="24"/>
        </w:rPr>
        <w:t>11</w:t>
      </w:r>
      <w:r w:rsidRPr="00B97850">
        <w:rPr>
          <w:rFonts w:ascii="Times New Roman" w:hAnsi="Times New Roman" w:cs="Times New Roman"/>
          <w:sz w:val="24"/>
          <w:szCs w:val="24"/>
        </w:rPr>
        <w:t>(3</w:t>
      </w:r>
      <w:proofErr w:type="gramEnd"/>
      <w:r w:rsidRPr="00B97850">
        <w:rPr>
          <w:rFonts w:ascii="Times New Roman" w:hAnsi="Times New Roman" w:cs="Times New Roman"/>
          <w:sz w:val="24"/>
          <w:szCs w:val="24"/>
        </w:rPr>
        <w:t>), 449-469.</w:t>
      </w:r>
    </w:p>
    <w:p w:rsidR="00BF39D6" w:rsidRPr="00B97850" w:rsidRDefault="00BF39D6" w:rsidP="00B97850">
      <w:pPr>
        <w:spacing w:after="0" w:line="240" w:lineRule="auto"/>
        <w:contextualSpacing/>
        <w:jc w:val="both"/>
        <w:rPr>
          <w:rFonts w:ascii="Times New Roman" w:hAnsi="Times New Roman" w:cs="Times New Roman"/>
          <w:sz w:val="24"/>
          <w:szCs w:val="24"/>
          <w:shd w:val="clear" w:color="auto" w:fill="FFFFFF"/>
        </w:rPr>
      </w:pPr>
      <w:r w:rsidRPr="00B97850">
        <w:rPr>
          <w:rFonts w:ascii="Times New Roman" w:hAnsi="Times New Roman" w:cs="Times New Roman"/>
          <w:sz w:val="24"/>
          <w:szCs w:val="24"/>
          <w:shd w:val="clear" w:color="auto" w:fill="FFFFFF"/>
        </w:rPr>
        <w:t>Westgarth, C., Heron, J., Ness, A. R., Bundred, P., Gaskell, R. M., Coyne, K. P.</w:t>
      </w:r>
      <w:proofErr w:type="gramStart"/>
      <w:r w:rsidRPr="00B97850">
        <w:rPr>
          <w:rFonts w:ascii="Times New Roman" w:hAnsi="Times New Roman" w:cs="Times New Roman"/>
          <w:sz w:val="24"/>
          <w:szCs w:val="24"/>
          <w:shd w:val="clear" w:color="auto" w:fill="FFFFFF"/>
        </w:rPr>
        <w:t>, ...</w:t>
      </w:r>
      <w:proofErr w:type="gramEnd"/>
      <w:r w:rsidRPr="00B97850">
        <w:rPr>
          <w:rFonts w:ascii="Times New Roman" w:hAnsi="Times New Roman" w:cs="Times New Roman"/>
          <w:sz w:val="24"/>
          <w:szCs w:val="24"/>
          <w:shd w:val="clear" w:color="auto" w:fill="FFFFFF"/>
        </w:rPr>
        <w:t xml:space="preserve"> &amp;</w:t>
      </w:r>
    </w:p>
    <w:p w:rsidR="00690E38" w:rsidRPr="00B97850" w:rsidRDefault="00BF39D6" w:rsidP="00B97850">
      <w:pPr>
        <w:spacing w:after="0" w:line="240" w:lineRule="auto"/>
        <w:ind w:left="705"/>
        <w:contextualSpacing/>
        <w:jc w:val="both"/>
        <w:rPr>
          <w:rFonts w:ascii="Times New Roman" w:hAnsi="Times New Roman" w:cs="Times New Roman"/>
          <w:sz w:val="24"/>
          <w:szCs w:val="24"/>
          <w:lang w:val="en-US"/>
        </w:rPr>
      </w:pPr>
      <w:r w:rsidRPr="00B97850">
        <w:rPr>
          <w:rFonts w:ascii="Times New Roman" w:hAnsi="Times New Roman" w:cs="Times New Roman"/>
          <w:sz w:val="24"/>
          <w:szCs w:val="24"/>
          <w:shd w:val="clear" w:color="auto" w:fill="FFFFFF"/>
          <w:lang w:val="en-US"/>
        </w:rPr>
        <w:t>Dawson, S. (2010). Family pet ownership during childhood: Findings from a UK birth cohort and implications for public health research. </w:t>
      </w:r>
      <w:r w:rsidRPr="00B97850">
        <w:rPr>
          <w:rFonts w:ascii="Times New Roman" w:hAnsi="Times New Roman" w:cs="Times New Roman"/>
          <w:i/>
          <w:iCs/>
          <w:sz w:val="24"/>
          <w:szCs w:val="24"/>
          <w:shd w:val="clear" w:color="auto" w:fill="FFFFFF"/>
          <w:lang w:val="en-US"/>
        </w:rPr>
        <w:t>International Journal of Environmental Research and Public Health</w:t>
      </w:r>
      <w:r w:rsidRPr="00B97850">
        <w:rPr>
          <w:rFonts w:ascii="Times New Roman" w:hAnsi="Times New Roman" w:cs="Times New Roman"/>
          <w:sz w:val="24"/>
          <w:szCs w:val="24"/>
          <w:shd w:val="clear" w:color="auto" w:fill="FFFFFF"/>
          <w:lang w:val="en-US"/>
        </w:rPr>
        <w:t>, </w:t>
      </w:r>
      <w:r w:rsidRPr="00B97850">
        <w:rPr>
          <w:rFonts w:ascii="Times New Roman" w:hAnsi="Times New Roman" w:cs="Times New Roman"/>
          <w:i/>
          <w:iCs/>
          <w:sz w:val="24"/>
          <w:szCs w:val="24"/>
          <w:shd w:val="clear" w:color="auto" w:fill="FFFFFF"/>
          <w:lang w:val="en-US"/>
        </w:rPr>
        <w:t>7</w:t>
      </w:r>
      <w:r w:rsidRPr="00B97850">
        <w:rPr>
          <w:rFonts w:ascii="Times New Roman" w:hAnsi="Times New Roman" w:cs="Times New Roman"/>
          <w:sz w:val="24"/>
          <w:szCs w:val="24"/>
          <w:shd w:val="clear" w:color="auto" w:fill="FFFFFF"/>
          <w:lang w:val="en-US"/>
        </w:rPr>
        <w:t xml:space="preserve">(10), 3704-3729. </w:t>
      </w:r>
      <w:hyperlink r:id="rId16" w:history="1">
        <w:r w:rsidR="00690E38" w:rsidRPr="00B97850">
          <w:rPr>
            <w:rStyle w:val="Hyperlink"/>
            <w:rFonts w:ascii="Times New Roman" w:hAnsi="Times New Roman" w:cs="Times New Roman"/>
            <w:color w:val="auto"/>
            <w:sz w:val="24"/>
            <w:szCs w:val="24"/>
            <w:lang w:val="en-US"/>
          </w:rPr>
          <w:t>https://doi.org/10.3390/ijerph7103704</w:t>
        </w:r>
      </w:hyperlink>
    </w:p>
    <w:p w:rsidR="00BF39D6" w:rsidRPr="00B97850" w:rsidRDefault="00BF39D6" w:rsidP="00B97850">
      <w:pPr>
        <w:spacing w:after="0" w:line="240" w:lineRule="auto"/>
        <w:contextualSpacing/>
        <w:jc w:val="both"/>
        <w:rPr>
          <w:rFonts w:ascii="Times New Roman" w:hAnsi="Times New Roman" w:cs="Times New Roman"/>
          <w:sz w:val="24"/>
          <w:szCs w:val="24"/>
          <w:shd w:val="clear" w:color="auto" w:fill="FFFFFF"/>
        </w:rPr>
      </w:pPr>
      <w:r w:rsidRPr="00B97850">
        <w:rPr>
          <w:rFonts w:ascii="Times New Roman" w:hAnsi="Times New Roman" w:cs="Times New Roman"/>
          <w:sz w:val="24"/>
          <w:szCs w:val="24"/>
          <w:shd w:val="clear" w:color="auto" w:fill="FFFFFF"/>
        </w:rPr>
        <w:t xml:space="preserve">Würdig, R. (2014). As crianças, os animais e suas brincadeiras: Um traço importante </w:t>
      </w:r>
      <w:proofErr w:type="gramStart"/>
      <w:r w:rsidRPr="00B97850">
        <w:rPr>
          <w:rFonts w:ascii="Times New Roman" w:hAnsi="Times New Roman" w:cs="Times New Roman"/>
          <w:sz w:val="24"/>
          <w:szCs w:val="24"/>
          <w:shd w:val="clear" w:color="auto" w:fill="FFFFFF"/>
        </w:rPr>
        <w:t>da</w:t>
      </w:r>
      <w:proofErr w:type="gramEnd"/>
    </w:p>
    <w:p w:rsidR="00BF39D6" w:rsidRPr="00B97850" w:rsidRDefault="00BF39D6" w:rsidP="00B97850">
      <w:pPr>
        <w:spacing w:after="0" w:line="240" w:lineRule="auto"/>
        <w:ind w:firstLine="708"/>
        <w:contextualSpacing/>
        <w:jc w:val="both"/>
        <w:rPr>
          <w:rFonts w:ascii="Times New Roman" w:hAnsi="Times New Roman" w:cs="Times New Roman"/>
          <w:sz w:val="24"/>
          <w:szCs w:val="24"/>
          <w:shd w:val="clear" w:color="auto" w:fill="FFFFFF"/>
        </w:rPr>
      </w:pPr>
      <w:proofErr w:type="gramStart"/>
      <w:r w:rsidRPr="00B97850">
        <w:rPr>
          <w:rFonts w:ascii="Times New Roman" w:hAnsi="Times New Roman" w:cs="Times New Roman"/>
          <w:sz w:val="24"/>
          <w:szCs w:val="24"/>
          <w:shd w:val="clear" w:color="auto" w:fill="FFFFFF"/>
        </w:rPr>
        <w:t>cultura</w:t>
      </w:r>
      <w:proofErr w:type="gramEnd"/>
      <w:r w:rsidRPr="00B97850">
        <w:rPr>
          <w:rFonts w:ascii="Times New Roman" w:hAnsi="Times New Roman" w:cs="Times New Roman"/>
          <w:sz w:val="24"/>
          <w:szCs w:val="24"/>
          <w:shd w:val="clear" w:color="auto" w:fill="FFFFFF"/>
        </w:rPr>
        <w:t xml:space="preserve"> lúdica. </w:t>
      </w:r>
      <w:r w:rsidRPr="00B97850">
        <w:rPr>
          <w:rFonts w:ascii="Times New Roman" w:hAnsi="Times New Roman" w:cs="Times New Roman"/>
          <w:i/>
          <w:iCs/>
          <w:sz w:val="24"/>
          <w:szCs w:val="24"/>
          <w:shd w:val="clear" w:color="auto" w:fill="FFFFFF"/>
        </w:rPr>
        <w:t>Revista Aleph</w:t>
      </w:r>
      <w:r w:rsidRPr="00B97850">
        <w:rPr>
          <w:rFonts w:ascii="Times New Roman" w:hAnsi="Times New Roman" w:cs="Times New Roman"/>
          <w:sz w:val="24"/>
          <w:szCs w:val="24"/>
          <w:shd w:val="clear" w:color="auto" w:fill="FFFFFF"/>
        </w:rPr>
        <w:t>,</w:t>
      </w:r>
      <w:r w:rsidR="006825CC" w:rsidRPr="00B97850">
        <w:rPr>
          <w:rFonts w:ascii="Times New Roman" w:hAnsi="Times New Roman" w:cs="Times New Roman"/>
          <w:sz w:val="24"/>
          <w:szCs w:val="24"/>
          <w:shd w:val="clear" w:color="auto" w:fill="FFFFFF"/>
        </w:rPr>
        <w:t xml:space="preserve"> </w:t>
      </w:r>
      <w:proofErr w:type="gramStart"/>
      <w:r w:rsidRPr="00B97850">
        <w:rPr>
          <w:rFonts w:ascii="Times New Roman" w:hAnsi="Times New Roman" w:cs="Times New Roman"/>
          <w:i/>
          <w:sz w:val="24"/>
          <w:szCs w:val="24"/>
          <w:shd w:val="clear" w:color="auto" w:fill="FFFFFF"/>
        </w:rPr>
        <w:t>11</w:t>
      </w:r>
      <w:r w:rsidRPr="00B97850">
        <w:rPr>
          <w:rFonts w:ascii="Times New Roman" w:hAnsi="Times New Roman" w:cs="Times New Roman"/>
          <w:sz w:val="24"/>
          <w:szCs w:val="24"/>
          <w:shd w:val="clear" w:color="auto" w:fill="FFFFFF"/>
        </w:rPr>
        <w:t>(22</w:t>
      </w:r>
      <w:proofErr w:type="gramEnd"/>
      <w:r w:rsidRPr="00B97850">
        <w:rPr>
          <w:rFonts w:ascii="Times New Roman" w:hAnsi="Times New Roman" w:cs="Times New Roman"/>
          <w:sz w:val="24"/>
          <w:szCs w:val="24"/>
          <w:shd w:val="clear" w:color="auto" w:fill="FFFFFF"/>
        </w:rPr>
        <w:t>), 265-279</w:t>
      </w:r>
    </w:p>
    <w:p w:rsidR="004D2943" w:rsidRPr="008D1A47" w:rsidRDefault="004D2943" w:rsidP="00EE003E">
      <w:pPr>
        <w:jc w:val="both"/>
        <w:rPr>
          <w:sz w:val="24"/>
          <w:szCs w:val="24"/>
        </w:rPr>
      </w:pPr>
    </w:p>
    <w:sectPr w:rsidR="004D2943" w:rsidRPr="008D1A47" w:rsidSect="00BF39D6">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7E170" w15:done="0"/>
  <w15:commentEx w15:paraId="2D6A33B4" w15:done="0"/>
  <w15:commentEx w15:paraId="5418D235" w15:done="0"/>
  <w15:commentEx w15:paraId="38B1A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7E170" w16cid:durableId="2235DD7C"/>
  <w16cid:commentId w16cid:paraId="2D6A33B4" w16cid:durableId="22387161"/>
  <w16cid:commentId w16cid:paraId="5418D235" w16cid:durableId="2235FCE4"/>
  <w16cid:commentId w16cid:paraId="38B1ACF2" w16cid:durableId="22383CC0"/>
</w16cid:commentsId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7DC"/>
    <w:multiLevelType w:val="hybridMultilevel"/>
    <w:tmpl w:val="BE066E72"/>
    <w:lvl w:ilvl="0" w:tplc="A236901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7AC75AC"/>
    <w:multiLevelType w:val="hybridMultilevel"/>
    <w:tmpl w:val="63C4C106"/>
    <w:lvl w:ilvl="0" w:tplc="B7D64464">
      <w:start w:val="1"/>
      <w:numFmt w:val="decimal"/>
      <w:lvlText w:val="%1."/>
      <w:lvlJc w:val="left"/>
      <w:pPr>
        <w:ind w:left="720" w:hanging="360"/>
      </w:pPr>
      <w:rPr>
        <w:b/>
      </w:rPr>
    </w:lvl>
    <w:lvl w:ilvl="1" w:tplc="BED0C510">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C170DE5"/>
    <w:multiLevelType w:val="hybridMultilevel"/>
    <w:tmpl w:val="18B8BED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CDC14CE"/>
    <w:multiLevelType w:val="hybridMultilevel"/>
    <w:tmpl w:val="5900AF4C"/>
    <w:lvl w:ilvl="0" w:tplc="1C32224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0E7F468B"/>
    <w:multiLevelType w:val="hybridMultilevel"/>
    <w:tmpl w:val="82A42B46"/>
    <w:lvl w:ilvl="0" w:tplc="6D9C74F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1A1C4917"/>
    <w:multiLevelType w:val="hybridMultilevel"/>
    <w:tmpl w:val="EDA4367C"/>
    <w:lvl w:ilvl="0" w:tplc="BB84583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DDB17C3"/>
    <w:multiLevelType w:val="multilevel"/>
    <w:tmpl w:val="916098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348E7B0C"/>
    <w:multiLevelType w:val="hybridMultilevel"/>
    <w:tmpl w:val="ED0C759A"/>
    <w:lvl w:ilvl="0" w:tplc="F3C4572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600637B"/>
    <w:multiLevelType w:val="hybridMultilevel"/>
    <w:tmpl w:val="B120CD02"/>
    <w:lvl w:ilvl="0" w:tplc="4308F05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3756135E"/>
    <w:multiLevelType w:val="multilevel"/>
    <w:tmpl w:val="41608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A7C77AB"/>
    <w:multiLevelType w:val="hybridMultilevel"/>
    <w:tmpl w:val="543864B8"/>
    <w:lvl w:ilvl="0" w:tplc="C480126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476657EE"/>
    <w:multiLevelType w:val="hybridMultilevel"/>
    <w:tmpl w:val="F288100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4F7C1776"/>
    <w:multiLevelType w:val="hybridMultilevel"/>
    <w:tmpl w:val="18CC9D78"/>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927" w:hanging="360"/>
      </w:pPr>
      <w:rPr>
        <w:b/>
      </w:r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512D60F2"/>
    <w:multiLevelType w:val="hybridMultilevel"/>
    <w:tmpl w:val="D1903FD6"/>
    <w:lvl w:ilvl="0" w:tplc="2B4EBE6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AF407ED"/>
    <w:multiLevelType w:val="hybridMultilevel"/>
    <w:tmpl w:val="29F85D48"/>
    <w:lvl w:ilvl="0" w:tplc="E61C3BB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63393DDC"/>
    <w:multiLevelType w:val="hybridMultilevel"/>
    <w:tmpl w:val="B8A66256"/>
    <w:lvl w:ilvl="0" w:tplc="31C014A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73060E7"/>
    <w:multiLevelType w:val="hybridMultilevel"/>
    <w:tmpl w:val="E9BEB116"/>
    <w:lvl w:ilvl="0" w:tplc="9BFA3F3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6DE54A7D"/>
    <w:multiLevelType w:val="hybridMultilevel"/>
    <w:tmpl w:val="9DEE36D6"/>
    <w:lvl w:ilvl="0" w:tplc="55120F8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71C149B8"/>
    <w:multiLevelType w:val="hybridMultilevel"/>
    <w:tmpl w:val="F77256C0"/>
    <w:lvl w:ilvl="0" w:tplc="1AF6C9F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744C4C2C"/>
    <w:multiLevelType w:val="hybridMultilevel"/>
    <w:tmpl w:val="AE709D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9"/>
  </w:num>
  <w:num w:numId="2">
    <w:abstractNumId w:val="0"/>
  </w:num>
  <w:num w:numId="3">
    <w:abstractNumId w:val="7"/>
  </w:num>
  <w:num w:numId="4">
    <w:abstractNumId w:val="16"/>
  </w:num>
  <w:num w:numId="5">
    <w:abstractNumId w:val="15"/>
  </w:num>
  <w:num w:numId="6">
    <w:abstractNumId w:val="10"/>
  </w:num>
  <w:num w:numId="7">
    <w:abstractNumId w:val="17"/>
  </w:num>
  <w:num w:numId="8">
    <w:abstractNumId w:val="8"/>
  </w:num>
  <w:num w:numId="9">
    <w:abstractNumId w:val="5"/>
  </w:num>
  <w:num w:numId="10">
    <w:abstractNumId w:val="3"/>
  </w:num>
  <w:num w:numId="11">
    <w:abstractNumId w:val="18"/>
  </w:num>
  <w:num w:numId="12">
    <w:abstractNumId w:val="4"/>
  </w:num>
  <w:num w:numId="13">
    <w:abstractNumId w:val="13"/>
  </w:num>
  <w:num w:numId="14">
    <w:abstractNumId w:val="14"/>
  </w:num>
  <w:num w:numId="15">
    <w:abstractNumId w:val="9"/>
  </w:num>
  <w:num w:numId="16">
    <w:abstractNumId w:val="11"/>
  </w:num>
  <w:num w:numId="17">
    <w:abstractNumId w:val="2"/>
  </w:num>
  <w:num w:numId="18">
    <w:abstractNumId w:val="6"/>
  </w:num>
  <w:num w:numId="19">
    <w:abstractNumId w:val="12"/>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tília fernandes">
    <w15:presenceInfo w15:providerId="Windows Live" w15:userId="0f6fa0d57572a4b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BF39D6"/>
    <w:rsid w:val="000064E9"/>
    <w:rsid w:val="0003069F"/>
    <w:rsid w:val="000557F9"/>
    <w:rsid w:val="0005630F"/>
    <w:rsid w:val="00103C7D"/>
    <w:rsid w:val="00115D8E"/>
    <w:rsid w:val="001257B6"/>
    <w:rsid w:val="00152449"/>
    <w:rsid w:val="003103BF"/>
    <w:rsid w:val="00310854"/>
    <w:rsid w:val="003A3885"/>
    <w:rsid w:val="004052C1"/>
    <w:rsid w:val="00417EAF"/>
    <w:rsid w:val="0045346B"/>
    <w:rsid w:val="004C303F"/>
    <w:rsid w:val="004D2943"/>
    <w:rsid w:val="0051071F"/>
    <w:rsid w:val="0051623C"/>
    <w:rsid w:val="005D6B84"/>
    <w:rsid w:val="00633493"/>
    <w:rsid w:val="006555D2"/>
    <w:rsid w:val="006825CC"/>
    <w:rsid w:val="00690E38"/>
    <w:rsid w:val="006F69E8"/>
    <w:rsid w:val="006F706D"/>
    <w:rsid w:val="008D1A47"/>
    <w:rsid w:val="00911BE5"/>
    <w:rsid w:val="00917C50"/>
    <w:rsid w:val="0094721D"/>
    <w:rsid w:val="009A5D2C"/>
    <w:rsid w:val="009D73C9"/>
    <w:rsid w:val="00AA2160"/>
    <w:rsid w:val="00B7645C"/>
    <w:rsid w:val="00B97850"/>
    <w:rsid w:val="00BA4A8B"/>
    <w:rsid w:val="00BD122D"/>
    <w:rsid w:val="00BD7B57"/>
    <w:rsid w:val="00BF39D6"/>
    <w:rsid w:val="00C06A9C"/>
    <w:rsid w:val="00CB26C2"/>
    <w:rsid w:val="00D41C88"/>
    <w:rsid w:val="00D63DD0"/>
    <w:rsid w:val="00D875E9"/>
    <w:rsid w:val="00D9394B"/>
    <w:rsid w:val="00E42260"/>
    <w:rsid w:val="00E442EC"/>
    <w:rsid w:val="00EE003E"/>
    <w:rsid w:val="00EF1273"/>
    <w:rsid w:val="00F6776C"/>
    <w:rsid w:val="00F86BD6"/>
    <w:rsid w:val="00F9537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D6"/>
    <w:pPr>
      <w:spacing w:after="200" w:line="276" w:lineRule="auto"/>
    </w:pPr>
    <w:rPr>
      <w:lang w:val="pt-PT"/>
    </w:rPr>
  </w:style>
  <w:style w:type="paragraph" w:styleId="Ttulo1">
    <w:name w:val="heading 1"/>
    <w:basedOn w:val="Normal"/>
    <w:next w:val="Normal"/>
    <w:link w:val="Ttulo1Char"/>
    <w:uiPriority w:val="9"/>
    <w:qFormat/>
    <w:rsid w:val="00BF39D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BF39D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39D6"/>
    <w:rPr>
      <w:rFonts w:asciiTheme="majorHAnsi" w:eastAsiaTheme="majorEastAsia" w:hAnsiTheme="majorHAnsi" w:cstheme="majorBidi"/>
      <w:b/>
      <w:bCs/>
      <w:color w:val="2F5496" w:themeColor="accent1" w:themeShade="BF"/>
      <w:sz w:val="28"/>
      <w:szCs w:val="28"/>
      <w:lang w:val="pt-PT"/>
    </w:rPr>
  </w:style>
  <w:style w:type="character" w:customStyle="1" w:styleId="Ttulo2Char">
    <w:name w:val="Título 2 Char"/>
    <w:basedOn w:val="Fontepargpadro"/>
    <w:link w:val="Ttulo2"/>
    <w:uiPriority w:val="9"/>
    <w:semiHidden/>
    <w:rsid w:val="00BF39D6"/>
    <w:rPr>
      <w:rFonts w:asciiTheme="majorHAnsi" w:eastAsiaTheme="majorEastAsia" w:hAnsiTheme="majorHAnsi" w:cstheme="majorBidi"/>
      <w:b/>
      <w:bCs/>
      <w:color w:val="4472C4" w:themeColor="accent1"/>
      <w:sz w:val="26"/>
      <w:szCs w:val="26"/>
      <w:lang w:val="pt-PT"/>
    </w:rPr>
  </w:style>
  <w:style w:type="paragraph" w:customStyle="1" w:styleId="Default">
    <w:name w:val="Default"/>
    <w:rsid w:val="00BF39D6"/>
    <w:pPr>
      <w:autoSpaceDE w:val="0"/>
      <w:autoSpaceDN w:val="0"/>
      <w:adjustRightInd w:val="0"/>
      <w:spacing w:after="0" w:line="240" w:lineRule="auto"/>
    </w:pPr>
    <w:rPr>
      <w:rFonts w:ascii="Times New Roman" w:hAnsi="Times New Roman" w:cs="Times New Roman"/>
      <w:color w:val="000000"/>
      <w:sz w:val="24"/>
      <w:szCs w:val="24"/>
      <w:lang w:val="pt-PT"/>
    </w:rPr>
  </w:style>
  <w:style w:type="paragraph" w:styleId="Textodebalo">
    <w:name w:val="Balloon Text"/>
    <w:basedOn w:val="Normal"/>
    <w:link w:val="TextodebaloChar"/>
    <w:uiPriority w:val="99"/>
    <w:semiHidden/>
    <w:unhideWhenUsed/>
    <w:rsid w:val="00BF39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39D6"/>
    <w:rPr>
      <w:rFonts w:ascii="Tahoma" w:hAnsi="Tahoma" w:cs="Tahoma"/>
      <w:sz w:val="16"/>
      <w:szCs w:val="16"/>
      <w:lang w:val="pt-PT"/>
    </w:rPr>
  </w:style>
  <w:style w:type="character" w:styleId="Refdecomentrio">
    <w:name w:val="annotation reference"/>
    <w:basedOn w:val="Fontepargpadro"/>
    <w:uiPriority w:val="99"/>
    <w:semiHidden/>
    <w:unhideWhenUsed/>
    <w:rsid w:val="00BF39D6"/>
    <w:rPr>
      <w:sz w:val="16"/>
      <w:szCs w:val="16"/>
    </w:rPr>
  </w:style>
  <w:style w:type="paragraph" w:styleId="Textodecomentrio">
    <w:name w:val="annotation text"/>
    <w:basedOn w:val="Normal"/>
    <w:link w:val="TextodecomentrioChar"/>
    <w:uiPriority w:val="99"/>
    <w:semiHidden/>
    <w:unhideWhenUsed/>
    <w:rsid w:val="00BF39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F39D6"/>
    <w:rPr>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F39D6"/>
    <w:rPr>
      <w:b/>
      <w:bCs/>
    </w:rPr>
  </w:style>
  <w:style w:type="character" w:customStyle="1" w:styleId="AssuntodocomentrioChar">
    <w:name w:val="Assunto do comentário Char"/>
    <w:basedOn w:val="TextodecomentrioChar"/>
    <w:link w:val="Assuntodocomentrio"/>
    <w:uiPriority w:val="99"/>
    <w:semiHidden/>
    <w:rsid w:val="00BF39D6"/>
    <w:rPr>
      <w:b/>
      <w:bCs/>
      <w:sz w:val="20"/>
      <w:szCs w:val="20"/>
      <w:lang w:val="pt-PT"/>
    </w:rPr>
  </w:style>
  <w:style w:type="paragraph" w:styleId="Cabealho">
    <w:name w:val="header"/>
    <w:basedOn w:val="Normal"/>
    <w:link w:val="CabealhoChar"/>
    <w:uiPriority w:val="99"/>
    <w:unhideWhenUsed/>
    <w:rsid w:val="00BF39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39D6"/>
    <w:rPr>
      <w:lang w:val="pt-PT"/>
    </w:rPr>
  </w:style>
  <w:style w:type="paragraph" w:styleId="Rodap">
    <w:name w:val="footer"/>
    <w:basedOn w:val="Normal"/>
    <w:link w:val="RodapChar"/>
    <w:uiPriority w:val="99"/>
    <w:unhideWhenUsed/>
    <w:rsid w:val="00BF39D6"/>
    <w:pPr>
      <w:tabs>
        <w:tab w:val="center" w:pos="4252"/>
        <w:tab w:val="right" w:pos="8504"/>
      </w:tabs>
      <w:spacing w:after="0" w:line="240" w:lineRule="auto"/>
    </w:pPr>
  </w:style>
  <w:style w:type="character" w:customStyle="1" w:styleId="RodapChar">
    <w:name w:val="Rodapé Char"/>
    <w:basedOn w:val="Fontepargpadro"/>
    <w:link w:val="Rodap"/>
    <w:uiPriority w:val="99"/>
    <w:rsid w:val="00BF39D6"/>
    <w:rPr>
      <w:lang w:val="pt-PT"/>
    </w:rPr>
  </w:style>
  <w:style w:type="table" w:customStyle="1" w:styleId="SombreadoClaro1">
    <w:name w:val="Sombreado Claro1"/>
    <w:basedOn w:val="Tabelanormal"/>
    <w:uiPriority w:val="60"/>
    <w:rsid w:val="00BF39D6"/>
    <w:pPr>
      <w:spacing w:after="0" w:line="240" w:lineRule="auto"/>
    </w:pPr>
    <w:rPr>
      <w:color w:val="000000" w:themeColor="text1" w:themeShade="BF"/>
      <w:lang w:val="pt-P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grafodaLista">
    <w:name w:val="List Paragraph"/>
    <w:basedOn w:val="Normal"/>
    <w:uiPriority w:val="34"/>
    <w:qFormat/>
    <w:rsid w:val="00BF39D6"/>
    <w:pPr>
      <w:ind w:left="720"/>
      <w:contextualSpacing/>
    </w:pPr>
  </w:style>
  <w:style w:type="table" w:styleId="Tabelacomgrade">
    <w:name w:val="Table Grid"/>
    <w:basedOn w:val="Tabelanormal"/>
    <w:uiPriority w:val="59"/>
    <w:rsid w:val="00BF39D6"/>
    <w:pPr>
      <w:spacing w:after="0" w:line="240" w:lineRule="auto"/>
    </w:pPr>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1">
    <w:name w:val="Tabela com grelha1"/>
    <w:basedOn w:val="Tabelanormal"/>
    <w:next w:val="Tabelacomgrade"/>
    <w:uiPriority w:val="59"/>
    <w:rsid w:val="00BF39D6"/>
    <w:pPr>
      <w:spacing w:after="0" w:line="240" w:lineRule="auto"/>
    </w:pPr>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elanormal"/>
    <w:uiPriority w:val="61"/>
    <w:rsid w:val="00BF39D6"/>
    <w:pPr>
      <w:spacing w:after="0" w:line="240" w:lineRule="auto"/>
    </w:pPr>
    <w:rPr>
      <w:lang w:val="pt-P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Cor11">
    <w:name w:val="Lista Clara - Cor 11"/>
    <w:basedOn w:val="Tabelanormal"/>
    <w:uiPriority w:val="61"/>
    <w:rsid w:val="00BF39D6"/>
    <w:pPr>
      <w:spacing w:after="0" w:line="240" w:lineRule="auto"/>
    </w:pPr>
    <w:rPr>
      <w:lang w:val="pt-PT"/>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e3">
    <w:name w:val="Light List Accent 3"/>
    <w:basedOn w:val="Tabelanormal"/>
    <w:uiPriority w:val="61"/>
    <w:rsid w:val="00BF39D6"/>
    <w:pPr>
      <w:spacing w:after="0" w:line="240" w:lineRule="auto"/>
    </w:pPr>
    <w:rPr>
      <w:lang w:val="pt-PT"/>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elacomgrelha2">
    <w:name w:val="Tabela com grelha2"/>
    <w:basedOn w:val="Tabelanormal"/>
    <w:next w:val="Tabelacomgrade"/>
    <w:uiPriority w:val="59"/>
    <w:rsid w:val="00BF39D6"/>
    <w:pPr>
      <w:spacing w:after="0" w:line="240" w:lineRule="auto"/>
    </w:pPr>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5">
    <w:name w:val="Light Shading Accent 5"/>
    <w:basedOn w:val="Tabelanormal"/>
    <w:uiPriority w:val="60"/>
    <w:rsid w:val="00BF39D6"/>
    <w:pPr>
      <w:spacing w:after="0" w:line="240" w:lineRule="auto"/>
    </w:pPr>
    <w:rPr>
      <w:color w:val="2E74B5" w:themeColor="accent5" w:themeShade="BF"/>
      <w:lang w:val="pt-PT"/>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elacomgrelha3">
    <w:name w:val="Tabela com grelha3"/>
    <w:basedOn w:val="Tabelanormal"/>
    <w:next w:val="Tabelacomgrade"/>
    <w:uiPriority w:val="59"/>
    <w:rsid w:val="00BF39D6"/>
    <w:pPr>
      <w:spacing w:after="0" w:line="240" w:lineRule="auto"/>
    </w:pPr>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Cor11">
    <w:name w:val="Sombreado Claro - Cor 11"/>
    <w:basedOn w:val="Tabelanormal"/>
    <w:uiPriority w:val="60"/>
    <w:rsid w:val="00BF39D6"/>
    <w:pPr>
      <w:spacing w:after="0" w:line="240" w:lineRule="auto"/>
    </w:pPr>
    <w:rPr>
      <w:color w:val="2F5496" w:themeColor="accent1" w:themeShade="BF"/>
      <w:lang w:val="pt-PT"/>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aClara-nfase5">
    <w:name w:val="Light List Accent 5"/>
    <w:basedOn w:val="Tabelanormal"/>
    <w:uiPriority w:val="61"/>
    <w:rsid w:val="00BF39D6"/>
    <w:pPr>
      <w:spacing w:after="0" w:line="240" w:lineRule="auto"/>
    </w:pPr>
    <w:rPr>
      <w:lang w:val="pt-PT"/>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styleId="Hyperlink">
    <w:name w:val="Hyperlink"/>
    <w:basedOn w:val="Fontepargpadro"/>
    <w:uiPriority w:val="99"/>
    <w:unhideWhenUsed/>
    <w:rsid w:val="00BF39D6"/>
    <w:rPr>
      <w:color w:val="0563C1" w:themeColor="hyperlink"/>
      <w:u w:val="single"/>
    </w:rPr>
  </w:style>
  <w:style w:type="table" w:customStyle="1" w:styleId="SombreamentoClaro1">
    <w:name w:val="Sombreamento Claro1"/>
    <w:basedOn w:val="Tabelanormal"/>
    <w:uiPriority w:val="60"/>
    <w:rsid w:val="00BF39D6"/>
    <w:pPr>
      <w:spacing w:after="0" w:line="240" w:lineRule="auto"/>
    </w:pPr>
    <w:rPr>
      <w:color w:val="000000" w:themeColor="text1" w:themeShade="BF"/>
      <w:lang w:val="pt-P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2">
    <w:name w:val="Lista Clara2"/>
    <w:basedOn w:val="Tabelanormal"/>
    <w:uiPriority w:val="61"/>
    <w:rsid w:val="00BF39D6"/>
    <w:pPr>
      <w:spacing w:after="0" w:line="240" w:lineRule="auto"/>
    </w:pPr>
    <w:rPr>
      <w:lang w:val="pt-P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2">
    <w:name w:val="A2"/>
    <w:uiPriority w:val="99"/>
    <w:rsid w:val="00BF39D6"/>
    <w:rPr>
      <w:color w:val="000000"/>
    </w:rPr>
  </w:style>
  <w:style w:type="paragraph" w:styleId="Reviso">
    <w:name w:val="Revision"/>
    <w:hidden/>
    <w:uiPriority w:val="99"/>
    <w:semiHidden/>
    <w:rsid w:val="00BF39D6"/>
    <w:pPr>
      <w:spacing w:after="0" w:line="240" w:lineRule="auto"/>
    </w:pPr>
    <w:rPr>
      <w:lang w:val="pt-PT"/>
    </w:rPr>
  </w:style>
  <w:style w:type="numbering" w:customStyle="1" w:styleId="Semlista1">
    <w:name w:val="Sem lista1"/>
    <w:next w:val="Semlista"/>
    <w:uiPriority w:val="99"/>
    <w:semiHidden/>
    <w:unhideWhenUsed/>
    <w:rsid w:val="00BF39D6"/>
  </w:style>
  <w:style w:type="table" w:customStyle="1" w:styleId="TabeladeGrelha6Colorida1">
    <w:name w:val="Tabela de Grelha 6 Colorida1"/>
    <w:basedOn w:val="Tabelanormal"/>
    <w:uiPriority w:val="51"/>
    <w:rsid w:val="00BF39D6"/>
    <w:pPr>
      <w:spacing w:after="0" w:line="240" w:lineRule="auto"/>
    </w:pPr>
    <w:rPr>
      <w:rFonts w:eastAsiaTheme="minorEastAsia"/>
      <w:color w:val="000000" w:themeColor="text1"/>
      <w:lang w:val="pt-PT" w:eastAsia="pt-PT"/>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BF39D6"/>
    <w:pPr>
      <w:spacing w:after="0" w:line="240" w:lineRule="auto"/>
    </w:pPr>
    <w:rPr>
      <w:rFonts w:eastAsiaTheme="minorEastAsia"/>
      <w:lang w:val="pt-PT" w:eastAsia="pt-PT"/>
    </w:rPr>
  </w:style>
  <w:style w:type="paragraph" w:styleId="Recuodecorpodetexto">
    <w:name w:val="Body Text Indent"/>
    <w:basedOn w:val="Normal"/>
    <w:link w:val="RecuodecorpodetextoChar"/>
    <w:unhideWhenUsed/>
    <w:rsid w:val="00BF39D6"/>
    <w:pPr>
      <w:spacing w:after="0" w:line="240" w:lineRule="auto"/>
      <w:ind w:right="640" w:firstLine="1080"/>
      <w:jc w:val="both"/>
    </w:pPr>
    <w:rPr>
      <w:rFonts w:ascii="Times New Roman" w:eastAsia="Times New Roman" w:hAnsi="Times New Roman" w:cs="Times New Roman"/>
      <w:noProof/>
      <w:sz w:val="24"/>
      <w:szCs w:val="24"/>
      <w:u w:color="FFFFFF" w:themeColor="background1"/>
    </w:rPr>
  </w:style>
  <w:style w:type="character" w:customStyle="1" w:styleId="RecuodecorpodetextoChar">
    <w:name w:val="Recuo de corpo de texto Char"/>
    <w:basedOn w:val="Fontepargpadro"/>
    <w:link w:val="Recuodecorpodetexto"/>
    <w:rsid w:val="00BF39D6"/>
    <w:rPr>
      <w:rFonts w:ascii="Times New Roman" w:eastAsia="Times New Roman" w:hAnsi="Times New Roman" w:cs="Times New Roman"/>
      <w:noProof/>
      <w:sz w:val="24"/>
      <w:szCs w:val="24"/>
      <w:u w:color="FFFFFF" w:themeColor="background1"/>
      <w:lang w:val="pt-PT"/>
    </w:rPr>
  </w:style>
  <w:style w:type="paragraph" w:styleId="CabealhodoSumrio">
    <w:name w:val="TOC Heading"/>
    <w:basedOn w:val="Ttulo1"/>
    <w:next w:val="Normal"/>
    <w:uiPriority w:val="39"/>
    <w:semiHidden/>
    <w:unhideWhenUsed/>
    <w:qFormat/>
    <w:rsid w:val="00BF39D6"/>
    <w:pPr>
      <w:outlineLvl w:val="9"/>
    </w:pPr>
    <w:rPr>
      <w:lang w:eastAsia="pt-PT"/>
    </w:rPr>
  </w:style>
  <w:style w:type="paragraph" w:styleId="Sumrio1">
    <w:name w:val="toc 1"/>
    <w:basedOn w:val="Normal"/>
    <w:next w:val="Normal"/>
    <w:autoRedefine/>
    <w:uiPriority w:val="39"/>
    <w:unhideWhenUsed/>
    <w:rsid w:val="00BF39D6"/>
    <w:pPr>
      <w:spacing w:after="100"/>
    </w:pPr>
  </w:style>
  <w:style w:type="paragraph" w:styleId="Sumrio2">
    <w:name w:val="toc 2"/>
    <w:basedOn w:val="Normal"/>
    <w:next w:val="Normal"/>
    <w:autoRedefine/>
    <w:uiPriority w:val="39"/>
    <w:unhideWhenUsed/>
    <w:rsid w:val="00BF39D6"/>
    <w:pPr>
      <w:spacing w:after="100"/>
      <w:ind w:left="220"/>
    </w:pPr>
  </w:style>
  <w:style w:type="paragraph" w:styleId="Legenda">
    <w:name w:val="caption"/>
    <w:basedOn w:val="Normal"/>
    <w:next w:val="Normal"/>
    <w:uiPriority w:val="35"/>
    <w:unhideWhenUsed/>
    <w:qFormat/>
    <w:rsid w:val="00BF39D6"/>
    <w:pPr>
      <w:spacing w:line="240" w:lineRule="auto"/>
    </w:pPr>
    <w:rPr>
      <w:b/>
      <w:bCs/>
      <w:color w:val="4472C4" w:themeColor="accent1"/>
      <w:sz w:val="18"/>
      <w:szCs w:val="18"/>
    </w:rPr>
  </w:style>
  <w:style w:type="paragraph" w:styleId="ndicedeilustraes">
    <w:name w:val="table of figures"/>
    <w:basedOn w:val="Normal"/>
    <w:next w:val="Normal"/>
    <w:uiPriority w:val="99"/>
    <w:unhideWhenUsed/>
    <w:rsid w:val="00BF39D6"/>
    <w:pPr>
      <w:spacing w:after="0"/>
    </w:pPr>
  </w:style>
  <w:style w:type="paragraph" w:styleId="Pr-formataoHTML">
    <w:name w:val="HTML Preformatted"/>
    <w:basedOn w:val="Normal"/>
    <w:link w:val="Pr-formataoHTMLChar"/>
    <w:uiPriority w:val="99"/>
    <w:semiHidden/>
    <w:unhideWhenUsed/>
    <w:rsid w:val="00EE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Pr-formataoHTMLChar">
    <w:name w:val="Pré-formatação HTML Char"/>
    <w:basedOn w:val="Fontepargpadro"/>
    <w:link w:val="Pr-formataoHTML"/>
    <w:uiPriority w:val="99"/>
    <w:semiHidden/>
    <w:rsid w:val="00EE003E"/>
    <w:rPr>
      <w:rFonts w:ascii="Courier New" w:eastAsia="Times New Roman" w:hAnsi="Courier New" w:cs="Courier New"/>
      <w:sz w:val="20"/>
      <w:szCs w:val="20"/>
      <w:lang w:val="pt-PT" w:eastAsia="pt-PT"/>
    </w:rPr>
  </w:style>
  <w:style w:type="character" w:customStyle="1" w:styleId="st">
    <w:name w:val="st"/>
    <w:basedOn w:val="Fontepargpadro"/>
    <w:rsid w:val="00690E38"/>
  </w:style>
  <w:style w:type="character" w:styleId="nfase">
    <w:name w:val="Emphasis"/>
    <w:basedOn w:val="Fontepargpadro"/>
    <w:uiPriority w:val="20"/>
    <w:qFormat/>
    <w:rsid w:val="00690E38"/>
    <w:rPr>
      <w:i/>
      <w:iCs/>
    </w:rPr>
  </w:style>
</w:styles>
</file>

<file path=word/webSettings.xml><?xml version="1.0" encoding="utf-8"?>
<w:webSettings xmlns:r="http://schemas.openxmlformats.org/officeDocument/2006/relationships" xmlns:w="http://schemas.openxmlformats.org/wordprocessingml/2006/main">
  <w:divs>
    <w:div w:id="353267005">
      <w:bodyDiv w:val="1"/>
      <w:marLeft w:val="0"/>
      <w:marRight w:val="0"/>
      <w:marTop w:val="0"/>
      <w:marBottom w:val="0"/>
      <w:divBdr>
        <w:top w:val="none" w:sz="0" w:space="0" w:color="auto"/>
        <w:left w:val="none" w:sz="0" w:space="0" w:color="auto"/>
        <w:bottom w:val="none" w:sz="0" w:space="0" w:color="auto"/>
        <w:right w:val="none" w:sz="0" w:space="0" w:color="auto"/>
      </w:divBdr>
    </w:div>
    <w:div w:id="681510990">
      <w:bodyDiv w:val="1"/>
      <w:marLeft w:val="0"/>
      <w:marRight w:val="0"/>
      <w:marTop w:val="0"/>
      <w:marBottom w:val="0"/>
      <w:divBdr>
        <w:top w:val="none" w:sz="0" w:space="0" w:color="auto"/>
        <w:left w:val="none" w:sz="0" w:space="0" w:color="auto"/>
        <w:bottom w:val="none" w:sz="0" w:space="0" w:color="auto"/>
        <w:right w:val="none" w:sz="0" w:space="0" w:color="auto"/>
      </w:divBdr>
      <w:divsChild>
        <w:div w:id="1037706384">
          <w:marLeft w:val="0"/>
          <w:marRight w:val="0"/>
          <w:marTop w:val="0"/>
          <w:marBottom w:val="0"/>
          <w:divBdr>
            <w:top w:val="none" w:sz="0" w:space="0" w:color="auto"/>
            <w:left w:val="none" w:sz="0" w:space="0" w:color="auto"/>
            <w:bottom w:val="none" w:sz="0" w:space="0" w:color="auto"/>
            <w:right w:val="none" w:sz="0" w:space="0" w:color="auto"/>
          </w:divBdr>
        </w:div>
      </w:divsChild>
    </w:div>
    <w:div w:id="1395201794">
      <w:bodyDiv w:val="1"/>
      <w:marLeft w:val="0"/>
      <w:marRight w:val="0"/>
      <w:marTop w:val="0"/>
      <w:marBottom w:val="0"/>
      <w:divBdr>
        <w:top w:val="none" w:sz="0" w:space="0" w:color="auto"/>
        <w:left w:val="none" w:sz="0" w:space="0" w:color="auto"/>
        <w:bottom w:val="none" w:sz="0" w:space="0" w:color="auto"/>
        <w:right w:val="none" w:sz="0" w:space="0" w:color="auto"/>
      </w:divBdr>
      <w:divsChild>
        <w:div w:id="70217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19394502320555386" TargetMode="External"/><Relationship Id="rId13" Type="http://schemas.openxmlformats.org/officeDocument/2006/relationships/hyperlink" Target="https://doi.org/10.1108/1759659131129074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hyperlink" Target="https://doi.org/10.1016/j.appdev.2017.01.003" TargetMode="External"/><Relationship Id="rId12" Type="http://schemas.openxmlformats.org/officeDocument/2006/relationships/hyperlink" Target="https://doi.org/10.1590/1678-7153.2014272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ijerph7103704"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hyperlink" Target="https://doi.org/10.1046%2Fj.0963-7214.2003.01269.x" TargetMode="External"/><Relationship Id="rId11" Type="http://schemas.openxmlformats.org/officeDocument/2006/relationships/hyperlink" Target="https://psycnet.apa.org/doi/10.1080/08927936.2017.1357882" TargetMode="External"/><Relationship Id="rId5" Type="http://schemas.openxmlformats.org/officeDocument/2006/relationships/webSettings" Target="webSettings.xml"/><Relationship Id="rId15" Type="http://schemas.openxmlformats.org/officeDocument/2006/relationships/hyperlink" Target="https://doi.org/10.1163/156853003321618864" TargetMode="External"/><Relationship Id="rId10" Type="http://schemas.openxmlformats.org/officeDocument/2006/relationships/hyperlink" Target="https://doi.org/10.1007/s10896-006-9048-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oi.org/10.1016/j.jbusres.2007.07.019" TargetMode="External"/><Relationship Id="rId14" Type="http://schemas.openxmlformats.org/officeDocument/2006/relationships/hyperlink" Target="https://psycnet.apa.org/doi/10.1016/0168-1591(95)01010-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3E042-5360-4D02-806B-BE4A4CE1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6271</Words>
  <Characters>33865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Inês Relva</dc:creator>
  <cp:lastModifiedBy>INES</cp:lastModifiedBy>
  <cp:revision>3</cp:revision>
  <dcterms:created xsi:type="dcterms:W3CDTF">2020-07-06T08:22:00Z</dcterms:created>
  <dcterms:modified xsi:type="dcterms:W3CDTF">2020-09-04T13:22:00Z</dcterms:modified>
</cp:coreProperties>
</file>