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80BD6" w:rsidRPr="00080BD6" w:rsidRDefault="00080BD6" w:rsidP="00080BD6">
      <w:pPr>
        <w:spacing w:line="360" w:lineRule="auto"/>
        <w:jc w:val="center"/>
        <w:rPr>
          <w:rFonts w:ascii="Times New Roman" w:hAnsi="Times New Roman" w:cs="Times New Roman"/>
          <w:b/>
          <w:bCs/>
        </w:rPr>
      </w:pPr>
      <w:r w:rsidRPr="00080BD6">
        <w:rPr>
          <w:rFonts w:ascii="Times New Roman" w:hAnsi="Times New Roman" w:cs="Times New Roman"/>
          <w:b/>
          <w:bCs/>
        </w:rPr>
        <w:t>Hacia un estudio científico de la creatividad. Perspectivas psicológicas contemporáneas</w:t>
      </w:r>
    </w:p>
    <w:p w:rsidR="00B32C1B" w:rsidRDefault="00B32C1B" w:rsidP="00080BD6">
      <w:pPr>
        <w:spacing w:line="360" w:lineRule="auto"/>
        <w:rPr>
          <w:rFonts w:ascii="Times New Roman" w:hAnsi="Times New Roman" w:cs="Times New Roman"/>
        </w:rPr>
      </w:pPr>
    </w:p>
    <w:p w:rsidR="00084EC2" w:rsidRPr="00080BD6" w:rsidRDefault="00084EC2" w:rsidP="00080BD6">
      <w:pPr>
        <w:spacing w:line="360" w:lineRule="auto"/>
        <w:rPr>
          <w:rFonts w:ascii="Times New Roman" w:hAnsi="Times New Roman" w:cs="Times New Roman"/>
        </w:rPr>
      </w:pPr>
    </w:p>
    <w:p w:rsidR="00080BD6" w:rsidRPr="00080BD6" w:rsidRDefault="00080BD6" w:rsidP="00080BD6">
      <w:pPr>
        <w:spacing w:line="360" w:lineRule="auto"/>
        <w:jc w:val="center"/>
        <w:rPr>
          <w:rFonts w:ascii="Times New Roman" w:hAnsi="Times New Roman" w:cs="Times New Roman"/>
          <w:b/>
          <w:bCs/>
        </w:rPr>
      </w:pPr>
      <w:r w:rsidRPr="00080BD6">
        <w:rPr>
          <w:rFonts w:ascii="Times New Roman" w:hAnsi="Times New Roman" w:cs="Times New Roman"/>
          <w:b/>
          <w:bCs/>
        </w:rPr>
        <w:t>Reseña del libro</w:t>
      </w:r>
    </w:p>
    <w:p w:rsidR="00080BD6" w:rsidRPr="00080BD6" w:rsidRDefault="00080BD6" w:rsidP="00080BD6">
      <w:pPr>
        <w:spacing w:line="360" w:lineRule="auto"/>
        <w:jc w:val="center"/>
        <w:rPr>
          <w:rFonts w:ascii="Times New Roman" w:hAnsi="Times New Roman" w:cs="Times New Roman"/>
        </w:rPr>
      </w:pPr>
      <w:r w:rsidRPr="00080BD6">
        <w:rPr>
          <w:rFonts w:ascii="Times New Roman" w:hAnsi="Times New Roman" w:cs="Times New Roman"/>
        </w:rPr>
        <w:t>Romo, M. (2019). Psicología de la Creatividad. Perspectivas contemporáneas. Paidós</w:t>
      </w:r>
    </w:p>
    <w:p w:rsidR="00080BD6" w:rsidRPr="00080BD6" w:rsidRDefault="00080BD6" w:rsidP="00080BD6">
      <w:pPr>
        <w:spacing w:line="360" w:lineRule="auto"/>
        <w:rPr>
          <w:rFonts w:ascii="Times New Roman" w:hAnsi="Times New Roman" w:cs="Times New Roman"/>
        </w:rPr>
      </w:pPr>
    </w:p>
    <w:p w:rsidR="00080BD6" w:rsidRPr="00080BD6" w:rsidRDefault="00080BD6" w:rsidP="00080BD6">
      <w:pPr>
        <w:spacing w:line="360" w:lineRule="auto"/>
        <w:rPr>
          <w:rFonts w:ascii="Times New Roman" w:hAnsi="Times New Roman" w:cs="Times New Roman"/>
        </w:rPr>
      </w:pPr>
      <w:r w:rsidRPr="00080BD6">
        <w:rPr>
          <w:rFonts w:ascii="Times New Roman" w:hAnsi="Times New Roman" w:cs="Times New Roman"/>
        </w:rPr>
        <w:t xml:space="preserve">Hace más de 20 años se publicó la primera edición de </w:t>
      </w:r>
      <w:r w:rsidRPr="00080BD6">
        <w:rPr>
          <w:rFonts w:ascii="Times New Roman" w:hAnsi="Times New Roman" w:cs="Times New Roman"/>
          <w:i/>
          <w:iCs/>
        </w:rPr>
        <w:t xml:space="preserve">Psicología de la creatividad </w:t>
      </w:r>
      <w:r w:rsidRPr="00080BD6">
        <w:rPr>
          <w:rFonts w:ascii="Times New Roman" w:hAnsi="Times New Roman" w:cs="Times New Roman"/>
        </w:rPr>
        <w:t>(Romo, 1997). La acogida del libro en esa primera edición se refleja en más de 570 citas a la fecha de escribir esta reseña. Para un texto en español sobre el tema, sin lugar a dudas ese número de citas son un buen indicador del éxito académico del libro. Eso fue para la primera edición. Sin embargo, el estado del arte algo ha cambiado y una nueva edición resulta bienvenida.</w:t>
      </w:r>
    </w:p>
    <w:p w:rsidR="00080BD6" w:rsidRPr="00080BD6" w:rsidRDefault="00080BD6" w:rsidP="00080BD6">
      <w:pPr>
        <w:spacing w:line="360" w:lineRule="auto"/>
        <w:rPr>
          <w:rFonts w:ascii="Times New Roman" w:hAnsi="Times New Roman" w:cs="Times New Roman"/>
        </w:rPr>
      </w:pPr>
    </w:p>
    <w:p w:rsidR="00080BD6" w:rsidRPr="00080BD6" w:rsidRDefault="00080BD6" w:rsidP="00080BD6">
      <w:pPr>
        <w:spacing w:line="360" w:lineRule="auto"/>
        <w:ind w:firstLine="708"/>
        <w:rPr>
          <w:rFonts w:ascii="Times New Roman" w:hAnsi="Times New Roman" w:cs="Times New Roman"/>
        </w:rPr>
      </w:pPr>
      <w:r w:rsidRPr="00080BD6">
        <w:rPr>
          <w:rFonts w:ascii="Times New Roman" w:hAnsi="Times New Roman" w:cs="Times New Roman"/>
        </w:rPr>
        <w:t xml:space="preserve"> ¿Qué ofrece </w:t>
      </w:r>
      <w:r w:rsidRPr="00080BD6">
        <w:rPr>
          <w:rFonts w:ascii="Times New Roman" w:hAnsi="Times New Roman" w:cs="Times New Roman"/>
          <w:i/>
          <w:iCs/>
        </w:rPr>
        <w:t>Psicología de la creatividad</w:t>
      </w:r>
      <w:r w:rsidRPr="00080BD6">
        <w:rPr>
          <w:rFonts w:ascii="Times New Roman" w:hAnsi="Times New Roman" w:cs="Times New Roman"/>
        </w:rPr>
        <w:t xml:space="preserve">? Si bien es cierto que puede ser visto como un libro de divulgación o un libro bien fundamentado de introducción al tema, cubre y supera lo anterior. </w:t>
      </w:r>
      <w:r w:rsidRPr="00080BD6">
        <w:rPr>
          <w:rFonts w:ascii="Times New Roman" w:hAnsi="Times New Roman" w:cs="Times New Roman"/>
          <w:i/>
          <w:iCs/>
        </w:rPr>
        <w:t>Psicología de la creatividad</w:t>
      </w:r>
      <w:r w:rsidRPr="00080BD6">
        <w:rPr>
          <w:rFonts w:ascii="Times New Roman" w:hAnsi="Times New Roman" w:cs="Times New Roman"/>
        </w:rPr>
        <w:t xml:space="preserve"> parte de un enfoque explicativo, desde la psicología básica, para abordar a la creatividad. Entendida ésta como “una forma de pensar cuyo resultado son cosas que tienen a la vez novedad y valor” (Romo, 2019, p.15). Una definición que no sólo es compartida por diversos autores</w:t>
      </w:r>
      <w:r w:rsidR="00EF4102">
        <w:rPr>
          <w:rFonts w:ascii="Times New Roman" w:hAnsi="Times New Roman" w:cs="Times New Roman"/>
        </w:rPr>
        <w:t xml:space="preserve"> (Plucker, 201</w:t>
      </w:r>
      <w:r w:rsidR="00992BF4">
        <w:rPr>
          <w:rFonts w:ascii="Times New Roman" w:hAnsi="Times New Roman" w:cs="Times New Roman"/>
        </w:rPr>
        <w:t>8; Runco, 2018; Runco &amp; Jagger, 2012</w:t>
      </w:r>
      <w:r w:rsidR="00EF4102">
        <w:rPr>
          <w:rFonts w:ascii="Times New Roman" w:hAnsi="Times New Roman" w:cs="Times New Roman"/>
        </w:rPr>
        <w:t>)</w:t>
      </w:r>
      <w:r w:rsidRPr="00080BD6">
        <w:rPr>
          <w:rFonts w:ascii="Times New Roman" w:hAnsi="Times New Roman" w:cs="Times New Roman"/>
        </w:rPr>
        <w:t>, sino también resulta parsimoniosa.</w:t>
      </w:r>
    </w:p>
    <w:p w:rsidR="00080BD6" w:rsidRPr="00080BD6" w:rsidRDefault="00080BD6" w:rsidP="00080BD6">
      <w:pPr>
        <w:spacing w:line="360" w:lineRule="auto"/>
        <w:rPr>
          <w:rFonts w:ascii="Times New Roman" w:hAnsi="Times New Roman" w:cs="Times New Roman"/>
        </w:rPr>
      </w:pPr>
    </w:p>
    <w:p w:rsidR="00080BD6" w:rsidRPr="00080BD6" w:rsidRDefault="00080BD6" w:rsidP="00080BD6">
      <w:pPr>
        <w:spacing w:line="360" w:lineRule="auto"/>
        <w:ind w:firstLine="708"/>
        <w:rPr>
          <w:rFonts w:ascii="Times New Roman" w:hAnsi="Times New Roman" w:cs="Times New Roman"/>
        </w:rPr>
      </w:pPr>
      <w:r w:rsidRPr="00080BD6">
        <w:rPr>
          <w:rFonts w:ascii="Times New Roman" w:hAnsi="Times New Roman" w:cs="Times New Roman"/>
        </w:rPr>
        <w:t xml:space="preserve">El libro está dividido en seis partes: I) </w:t>
      </w:r>
      <w:r w:rsidRPr="00080BD6">
        <w:rPr>
          <w:rFonts w:ascii="Times New Roman" w:hAnsi="Times New Roman" w:cs="Times New Roman"/>
          <w:i/>
          <w:iCs/>
        </w:rPr>
        <w:t>El misterio del genio</w:t>
      </w:r>
      <w:r w:rsidRPr="00080BD6">
        <w:rPr>
          <w:rFonts w:ascii="Times New Roman" w:hAnsi="Times New Roman" w:cs="Times New Roman"/>
        </w:rPr>
        <w:t xml:space="preserve">, II) </w:t>
      </w:r>
      <w:r w:rsidRPr="00080BD6">
        <w:rPr>
          <w:rFonts w:ascii="Times New Roman" w:hAnsi="Times New Roman" w:cs="Times New Roman"/>
          <w:i/>
          <w:iCs/>
        </w:rPr>
        <w:t>Los productos creativos</w:t>
      </w:r>
      <w:r w:rsidRPr="00080BD6">
        <w:rPr>
          <w:rFonts w:ascii="Times New Roman" w:hAnsi="Times New Roman" w:cs="Times New Roman"/>
        </w:rPr>
        <w:t xml:space="preserve">, III) </w:t>
      </w:r>
      <w:r w:rsidRPr="00080BD6">
        <w:rPr>
          <w:rFonts w:ascii="Times New Roman" w:hAnsi="Times New Roman" w:cs="Times New Roman"/>
          <w:i/>
          <w:iCs/>
        </w:rPr>
        <w:t>Las explicaciones de la creatividad</w:t>
      </w:r>
      <w:r w:rsidRPr="00080BD6">
        <w:rPr>
          <w:rFonts w:ascii="Times New Roman" w:hAnsi="Times New Roman" w:cs="Times New Roman"/>
        </w:rPr>
        <w:t xml:space="preserve">, IV) </w:t>
      </w:r>
      <w:r w:rsidRPr="00080BD6">
        <w:rPr>
          <w:rFonts w:ascii="Times New Roman" w:hAnsi="Times New Roman" w:cs="Times New Roman"/>
          <w:i/>
          <w:iCs/>
        </w:rPr>
        <w:t>El pensamiento creador</w:t>
      </w:r>
      <w:r w:rsidRPr="00080BD6">
        <w:rPr>
          <w:rFonts w:ascii="Times New Roman" w:hAnsi="Times New Roman" w:cs="Times New Roman"/>
        </w:rPr>
        <w:t xml:space="preserve">, V) </w:t>
      </w:r>
      <w:r w:rsidRPr="00080BD6">
        <w:rPr>
          <w:rFonts w:ascii="Times New Roman" w:hAnsi="Times New Roman" w:cs="Times New Roman"/>
          <w:i/>
          <w:iCs/>
        </w:rPr>
        <w:t>Los motivos para crear</w:t>
      </w:r>
      <w:r w:rsidRPr="00080BD6">
        <w:rPr>
          <w:rFonts w:ascii="Times New Roman" w:hAnsi="Times New Roman" w:cs="Times New Roman"/>
        </w:rPr>
        <w:t xml:space="preserve">, y VI) </w:t>
      </w:r>
      <w:r w:rsidRPr="00080BD6">
        <w:rPr>
          <w:rFonts w:ascii="Times New Roman" w:hAnsi="Times New Roman" w:cs="Times New Roman"/>
          <w:i/>
          <w:iCs/>
        </w:rPr>
        <w:t>La personalidad</w:t>
      </w:r>
      <w:r w:rsidRPr="00080BD6">
        <w:rPr>
          <w:rFonts w:ascii="Times New Roman" w:hAnsi="Times New Roman" w:cs="Times New Roman"/>
        </w:rPr>
        <w:t>. Estas partes permiten señalar que Romo</w:t>
      </w:r>
      <w:r w:rsidR="005338B3">
        <w:rPr>
          <w:rFonts w:ascii="Times New Roman" w:hAnsi="Times New Roman" w:cs="Times New Roman"/>
        </w:rPr>
        <w:t xml:space="preserve"> (2019)</w:t>
      </w:r>
      <w:r w:rsidRPr="00080BD6">
        <w:rPr>
          <w:rFonts w:ascii="Times New Roman" w:hAnsi="Times New Roman" w:cs="Times New Roman"/>
        </w:rPr>
        <w:t xml:space="preserve"> recurre en alguna medida a la clasificación de Rhodes (1961) sobre los tópicos de estudio de la psicología de la creatividad: persona, proceso, producto y situación. No es para menos, pues </w:t>
      </w:r>
      <w:r w:rsidRPr="00080BD6">
        <w:rPr>
          <w:rFonts w:ascii="Times New Roman" w:hAnsi="Times New Roman" w:cs="Times New Roman"/>
          <w:i/>
          <w:iCs/>
        </w:rPr>
        <w:t>Psicología de la creatividad</w:t>
      </w:r>
      <w:r w:rsidRPr="00080BD6">
        <w:rPr>
          <w:rFonts w:ascii="Times New Roman" w:hAnsi="Times New Roman" w:cs="Times New Roman"/>
        </w:rPr>
        <w:t xml:space="preserve"> tiene una aproximación epistemológica, y el abordaje de Rhodes resulta relevante bajo esta óptica. Así, es posible señalar que los productos creativos son los que permiten estudiar a las personas y procesos creativos.</w:t>
      </w:r>
    </w:p>
    <w:p w:rsidR="00080BD6" w:rsidRPr="00080BD6" w:rsidRDefault="00080BD6" w:rsidP="00080BD6">
      <w:pPr>
        <w:spacing w:line="360" w:lineRule="auto"/>
        <w:rPr>
          <w:rFonts w:ascii="Times New Roman" w:hAnsi="Times New Roman" w:cs="Times New Roman"/>
        </w:rPr>
      </w:pPr>
    </w:p>
    <w:p w:rsidR="00080BD6" w:rsidRPr="00080BD6" w:rsidRDefault="00080BD6" w:rsidP="00080BD6">
      <w:pPr>
        <w:spacing w:line="360" w:lineRule="auto"/>
        <w:ind w:firstLine="708"/>
        <w:rPr>
          <w:rFonts w:ascii="Times New Roman" w:hAnsi="Times New Roman" w:cs="Times New Roman"/>
        </w:rPr>
      </w:pPr>
      <w:r w:rsidRPr="00080BD6">
        <w:rPr>
          <w:rFonts w:ascii="Times New Roman" w:hAnsi="Times New Roman" w:cs="Times New Roman"/>
        </w:rPr>
        <w:lastRenderedPageBreak/>
        <w:t>En la primera parte -</w:t>
      </w:r>
      <w:r w:rsidRPr="00080BD6">
        <w:rPr>
          <w:rFonts w:ascii="Times New Roman" w:hAnsi="Times New Roman" w:cs="Times New Roman"/>
          <w:i/>
          <w:iCs/>
        </w:rPr>
        <w:t>El misterio del genio</w:t>
      </w:r>
      <w:r w:rsidRPr="00080BD6">
        <w:rPr>
          <w:rFonts w:ascii="Times New Roman" w:hAnsi="Times New Roman" w:cs="Times New Roman"/>
        </w:rPr>
        <w:t xml:space="preserve">-, Romo (2019) dedica un capítulo (Capítulo 1, </w:t>
      </w:r>
      <w:r w:rsidRPr="00080BD6">
        <w:rPr>
          <w:rFonts w:ascii="Times New Roman" w:hAnsi="Times New Roman" w:cs="Times New Roman"/>
          <w:i/>
          <w:iCs/>
        </w:rPr>
        <w:t>El mito del genio creador</w:t>
      </w:r>
      <w:r w:rsidRPr="00080BD6">
        <w:rPr>
          <w:rFonts w:ascii="Times New Roman" w:hAnsi="Times New Roman" w:cs="Times New Roman"/>
        </w:rPr>
        <w:t xml:space="preserve">) a las teorías implícitas de la creatividad. Esto tiene un carácter relevante, pues es frecuente que aficionados al tema de la creatividad, recurran con frecuencia a </w:t>
      </w:r>
      <w:r w:rsidR="005338B3">
        <w:rPr>
          <w:rFonts w:ascii="Times New Roman" w:hAnsi="Times New Roman" w:cs="Times New Roman"/>
        </w:rPr>
        <w:t>aquellas</w:t>
      </w:r>
      <w:r w:rsidRPr="00080BD6">
        <w:rPr>
          <w:rFonts w:ascii="Times New Roman" w:hAnsi="Times New Roman" w:cs="Times New Roman"/>
        </w:rPr>
        <w:t xml:space="preserve">, y Romo muestra claramente la falta de evidencias que apoyen a tales teorías. Ejemplos de lo anterior son: el sufrimiento de un trastorno psicológico, la búsqueda de uno mismo o aproximaciones vinculadas con el psicoanálisis, entre otros. En esta misma línea, el </w:t>
      </w:r>
      <w:r w:rsidR="004F2BD2">
        <w:rPr>
          <w:rFonts w:ascii="Times New Roman" w:hAnsi="Times New Roman" w:cs="Times New Roman"/>
        </w:rPr>
        <w:t>segundo</w:t>
      </w:r>
      <w:r w:rsidRPr="00080BD6">
        <w:rPr>
          <w:rFonts w:ascii="Times New Roman" w:hAnsi="Times New Roman" w:cs="Times New Roman"/>
        </w:rPr>
        <w:t xml:space="preserve"> capítulo (</w:t>
      </w:r>
      <w:r w:rsidRPr="00080BD6">
        <w:rPr>
          <w:rFonts w:ascii="Times New Roman" w:hAnsi="Times New Roman" w:cs="Times New Roman"/>
          <w:i/>
          <w:iCs/>
        </w:rPr>
        <w:t>El ¡Ajá!</w:t>
      </w:r>
      <w:r w:rsidRPr="00080BD6">
        <w:rPr>
          <w:rFonts w:ascii="Times New Roman" w:hAnsi="Times New Roman" w:cs="Times New Roman"/>
        </w:rPr>
        <w:t>) también evidencia la falta de apoyo empírico a algunas especulaciones sobre la naturaleza del “ajá” y el proceso de incubación. Conviene destacar, que en esta óptica, los datos empíricos indican que la incubación no es imprescindible para los actos creativos, y que si bien no se niega una actividad inconsciente, lo importante es la discusión de esa actividad. Pues su naturaleza probablemente esté referida más bien al descanso y al desplazamiento del “problema a la antesala de la conciencia” (Romo, 2019. 70). La primera parte cierra con una variable que puede resultar incómoda si se trata de explicar un proceso psicológico: el azar (Capítulo 3,</w:t>
      </w:r>
      <w:r w:rsidRPr="00080BD6">
        <w:rPr>
          <w:rFonts w:ascii="Times New Roman" w:hAnsi="Times New Roman" w:cs="Times New Roman"/>
          <w:i/>
          <w:iCs/>
        </w:rPr>
        <w:t xml:space="preserve"> Azar y creatividad</w:t>
      </w:r>
      <w:r w:rsidRPr="00080BD6">
        <w:rPr>
          <w:rFonts w:ascii="Times New Roman" w:hAnsi="Times New Roman" w:cs="Times New Roman"/>
        </w:rPr>
        <w:t xml:space="preserve">). Es incómoda, porque si la intención es conocer cómo ocurre el surgimiento de una idea, qué variables la facilitan, reconocer que participa en este proceso el azar, resulta al menos desconcertante. Sin embargo, Romo (2019) matiza esto al citar a Pasteur: “la suerte favorece a las mentes preparadas” (p. 80). El azar ocurre, pero es más bien serendipia, y la serendipia se dará si hay un contacto profundo y prolongado de incluso décadas de trabajo sobre una misma temática. Este trabajo sostenido, sin lugar a dudas, muestra que el mito del genio creador al que en plena holgazanería le llega la musa inspiradora, es eso, un mito. </w:t>
      </w:r>
      <w:r w:rsidR="00862B2A">
        <w:rPr>
          <w:rFonts w:ascii="Times New Roman" w:hAnsi="Times New Roman" w:cs="Times New Roman"/>
        </w:rPr>
        <w:t>La autora de la obra en mención</w:t>
      </w:r>
      <w:r w:rsidRPr="00080BD6">
        <w:rPr>
          <w:rFonts w:ascii="Times New Roman" w:hAnsi="Times New Roman" w:cs="Times New Roman"/>
        </w:rPr>
        <w:t xml:space="preserve"> se propone desterrar el mito </w:t>
      </w:r>
      <w:r w:rsidR="00862B2A">
        <w:rPr>
          <w:rFonts w:ascii="Times New Roman" w:hAnsi="Times New Roman" w:cs="Times New Roman"/>
        </w:rPr>
        <w:t>señalado</w:t>
      </w:r>
      <w:r w:rsidRPr="00080BD6">
        <w:rPr>
          <w:rFonts w:ascii="Times New Roman" w:hAnsi="Times New Roman" w:cs="Times New Roman"/>
        </w:rPr>
        <w:t>, y lo logra. La creatividad no llegará porque alguien está sufriendo en su casa, porque el azar tocó su puerta o porque simplemente se “iluminó. La creatividad requiere, entre otras cosas de trabajo arduo, además de motivación y capacidades para la tarea creativa. Pero eso será motivo de otros capítulos.</w:t>
      </w:r>
    </w:p>
    <w:p w:rsidR="00080BD6" w:rsidRPr="00080BD6" w:rsidRDefault="00080BD6" w:rsidP="00080BD6">
      <w:pPr>
        <w:spacing w:line="360" w:lineRule="auto"/>
        <w:rPr>
          <w:rFonts w:ascii="Times New Roman" w:hAnsi="Times New Roman" w:cs="Times New Roman"/>
        </w:rPr>
      </w:pPr>
    </w:p>
    <w:p w:rsidR="00080BD6" w:rsidRPr="00080BD6" w:rsidRDefault="00080BD6" w:rsidP="00080BD6">
      <w:pPr>
        <w:spacing w:line="360" w:lineRule="auto"/>
        <w:ind w:firstLine="708"/>
        <w:rPr>
          <w:rFonts w:ascii="Times New Roman" w:hAnsi="Times New Roman" w:cs="Times New Roman"/>
        </w:rPr>
      </w:pPr>
      <w:r w:rsidRPr="00080BD6">
        <w:rPr>
          <w:rFonts w:ascii="Times New Roman" w:hAnsi="Times New Roman" w:cs="Times New Roman"/>
        </w:rPr>
        <w:t xml:space="preserve">En la segunda parte, tres capítulos se articulan para dar cuenta y explicar en que consisten </w:t>
      </w:r>
      <w:r w:rsidRPr="00080BD6">
        <w:rPr>
          <w:rFonts w:ascii="Times New Roman" w:hAnsi="Times New Roman" w:cs="Times New Roman"/>
          <w:i/>
          <w:iCs/>
        </w:rPr>
        <w:t>Los productos creativos</w:t>
      </w:r>
      <w:r w:rsidRPr="00080BD6">
        <w:rPr>
          <w:rFonts w:ascii="Times New Roman" w:hAnsi="Times New Roman" w:cs="Times New Roman"/>
        </w:rPr>
        <w:t xml:space="preserve">: Capítulo 4: </w:t>
      </w:r>
      <w:r w:rsidRPr="00080BD6">
        <w:rPr>
          <w:rFonts w:ascii="Times New Roman" w:hAnsi="Times New Roman" w:cs="Times New Roman"/>
          <w:i/>
          <w:iCs/>
        </w:rPr>
        <w:t>Producto y contexto</w:t>
      </w:r>
      <w:r w:rsidRPr="00080BD6">
        <w:rPr>
          <w:rFonts w:ascii="Times New Roman" w:hAnsi="Times New Roman" w:cs="Times New Roman"/>
        </w:rPr>
        <w:t xml:space="preserve">, Capítulo 5: </w:t>
      </w:r>
      <w:r w:rsidRPr="00080BD6">
        <w:rPr>
          <w:rFonts w:ascii="Times New Roman" w:hAnsi="Times New Roman" w:cs="Times New Roman"/>
          <w:i/>
          <w:iCs/>
        </w:rPr>
        <w:t>El problema de los criterios</w:t>
      </w:r>
      <w:r w:rsidRPr="00080BD6">
        <w:rPr>
          <w:rFonts w:ascii="Times New Roman" w:hAnsi="Times New Roman" w:cs="Times New Roman"/>
        </w:rPr>
        <w:t xml:space="preserve">, y Capítulo 6: </w:t>
      </w:r>
      <w:r w:rsidRPr="00080BD6">
        <w:rPr>
          <w:rFonts w:ascii="Times New Roman" w:hAnsi="Times New Roman" w:cs="Times New Roman"/>
          <w:i/>
          <w:iCs/>
        </w:rPr>
        <w:t>Sobre la belleza y la verdad</w:t>
      </w:r>
      <w:r w:rsidRPr="00080BD6">
        <w:rPr>
          <w:rFonts w:ascii="Times New Roman" w:hAnsi="Times New Roman" w:cs="Times New Roman"/>
        </w:rPr>
        <w:t xml:space="preserve">. En el capítulo </w:t>
      </w:r>
      <w:r w:rsidRPr="00080BD6">
        <w:rPr>
          <w:rFonts w:ascii="Times New Roman" w:hAnsi="Times New Roman" w:cs="Times New Roman"/>
          <w:i/>
          <w:iCs/>
        </w:rPr>
        <w:t>Producto y contexto</w:t>
      </w:r>
      <w:r w:rsidRPr="00080BD6">
        <w:rPr>
          <w:rFonts w:ascii="Times New Roman" w:hAnsi="Times New Roman" w:cs="Times New Roman"/>
        </w:rPr>
        <w:t xml:space="preserve"> se señala: “Lo espectacular no es el proceso mental con o sin </w:t>
      </w:r>
      <w:r w:rsidRPr="00080BD6">
        <w:rPr>
          <w:rFonts w:ascii="Times New Roman" w:hAnsi="Times New Roman" w:cs="Times New Roman"/>
          <w:i/>
          <w:iCs/>
        </w:rPr>
        <w:t>insight</w:t>
      </w:r>
      <w:r w:rsidRPr="00080BD6">
        <w:rPr>
          <w:rFonts w:ascii="Times New Roman" w:hAnsi="Times New Roman" w:cs="Times New Roman"/>
        </w:rPr>
        <w:t xml:space="preserve">, </w:t>
      </w:r>
      <w:r w:rsidRPr="00080BD6">
        <w:rPr>
          <w:rFonts w:ascii="Times New Roman" w:hAnsi="Times New Roman" w:cs="Times New Roman"/>
        </w:rPr>
        <w:lastRenderedPageBreak/>
        <w:t>con o sin incubación, con o sin suerte, sino los resultados</w:t>
      </w:r>
      <w:r w:rsidR="00CC7FC5">
        <w:rPr>
          <w:rFonts w:ascii="Times New Roman" w:hAnsi="Times New Roman" w:cs="Times New Roman"/>
        </w:rPr>
        <w:t>”</w:t>
      </w:r>
      <w:r w:rsidRPr="00080BD6">
        <w:rPr>
          <w:rFonts w:ascii="Times New Roman" w:hAnsi="Times New Roman" w:cs="Times New Roman"/>
        </w:rPr>
        <w:t xml:space="preserve"> (Romo, 2019, p. 89). Se puede disentir de la apreciación de en dónde radica lo espectacular, pero sin duda, la autora de </w:t>
      </w:r>
      <w:r w:rsidRPr="00080BD6">
        <w:rPr>
          <w:rFonts w:ascii="Times New Roman" w:hAnsi="Times New Roman" w:cs="Times New Roman"/>
          <w:i/>
          <w:iCs/>
        </w:rPr>
        <w:t>Psicología de la creatividad</w:t>
      </w:r>
      <w:r w:rsidRPr="00080BD6">
        <w:rPr>
          <w:rFonts w:ascii="Times New Roman" w:hAnsi="Times New Roman" w:cs="Times New Roman"/>
        </w:rPr>
        <w:t xml:space="preserve"> tiene razón cuando sostiene que toda creación implica un producto. De ahí la importancia </w:t>
      </w:r>
      <w:r w:rsidR="00CC7FC5">
        <w:rPr>
          <w:rFonts w:ascii="Times New Roman" w:hAnsi="Times New Roman" w:cs="Times New Roman"/>
        </w:rPr>
        <w:t xml:space="preserve">sobre lo que aparece como </w:t>
      </w:r>
      <w:r w:rsidRPr="00080BD6">
        <w:rPr>
          <w:rFonts w:ascii="Times New Roman" w:hAnsi="Times New Roman" w:cs="Times New Roman"/>
        </w:rPr>
        <w:t xml:space="preserve">espectacular. Sin ese producto, sin esos resultados, no se tendría acceso a la creatividad, ni existiría, en términos de Romo (2019) “la base sobre la cual descansa toda la investigación en creatividad” (p. 90). Sin embargo, esos resultados o productos son creativos porque son originales y tienen valor, y esto requiere definición. En este sentido, los parámetros para determinar lo qué es un producto creativo forman parte del capítulo: </w:t>
      </w:r>
      <w:r w:rsidRPr="00080BD6">
        <w:rPr>
          <w:rFonts w:ascii="Times New Roman" w:hAnsi="Times New Roman" w:cs="Times New Roman"/>
          <w:i/>
          <w:iCs/>
        </w:rPr>
        <w:t>El problema de los criterios</w:t>
      </w:r>
      <w:r w:rsidRPr="00080BD6">
        <w:rPr>
          <w:rFonts w:ascii="Times New Roman" w:hAnsi="Times New Roman" w:cs="Times New Roman"/>
        </w:rPr>
        <w:t xml:space="preserve">. Ahí, se hace un recorrido por las principales aproximaciones a la valoración del producto creativo y se sintetizan en tres enfoques de valor y calidad de un producto: a) transformación, b) condensación, y c) área de aplicabilidad. Cierra la segunda parte del libro el capítulo </w:t>
      </w:r>
      <w:r w:rsidRPr="00080BD6">
        <w:rPr>
          <w:rFonts w:ascii="Times New Roman" w:hAnsi="Times New Roman" w:cs="Times New Roman"/>
          <w:i/>
          <w:iCs/>
        </w:rPr>
        <w:t>Sobre la belleza y la verdad</w:t>
      </w:r>
      <w:r w:rsidRPr="00080BD6">
        <w:rPr>
          <w:rFonts w:ascii="Times New Roman" w:hAnsi="Times New Roman" w:cs="Times New Roman"/>
        </w:rPr>
        <w:t>. Recordemos que esta sección versa sobre los productos creativos, sobre todo, qué los hace creativos. Aquí se devela quizá el criterio de valor más amplio: la verdad y la belleza, ambas como atributos de cualquier producto creativo. Un producto, que si es realmente creativo u original, implica de acuerdo con Romo necesariamente el rompimiento con lo anterior o con lo establecido a la fecha. Algo que permanece, a veces de forma implícita, a veces de forma explícita a lo largo de esta segunda parte, es el trabajo ingente y continuado del creador para culminar, no excepcionalmente de forma arbitraria, su obra.</w:t>
      </w:r>
    </w:p>
    <w:p w:rsidR="00080BD6" w:rsidRPr="00080BD6" w:rsidRDefault="00080BD6" w:rsidP="00080BD6">
      <w:pPr>
        <w:spacing w:line="360" w:lineRule="auto"/>
        <w:rPr>
          <w:rFonts w:ascii="Times New Roman" w:hAnsi="Times New Roman" w:cs="Times New Roman"/>
        </w:rPr>
      </w:pPr>
    </w:p>
    <w:p w:rsidR="00080BD6" w:rsidRPr="00080BD6" w:rsidRDefault="00080BD6" w:rsidP="00080BD6">
      <w:pPr>
        <w:spacing w:line="360" w:lineRule="auto"/>
        <w:ind w:firstLine="708"/>
        <w:rPr>
          <w:rFonts w:ascii="Times New Roman" w:hAnsi="Times New Roman" w:cs="Times New Roman"/>
        </w:rPr>
      </w:pPr>
      <w:r w:rsidRPr="00080BD6">
        <w:rPr>
          <w:rFonts w:ascii="Times New Roman" w:hAnsi="Times New Roman" w:cs="Times New Roman"/>
          <w:i/>
          <w:iCs/>
        </w:rPr>
        <w:t>Las explicaciones de la creatividad</w:t>
      </w:r>
      <w:r w:rsidRPr="00080BD6">
        <w:rPr>
          <w:rFonts w:ascii="Times New Roman" w:hAnsi="Times New Roman" w:cs="Times New Roman"/>
        </w:rPr>
        <w:t xml:space="preserve"> conforman la tercera parte de la obra. Se constituye de tres capítulos: 7) </w:t>
      </w:r>
      <w:r w:rsidRPr="00080BD6">
        <w:rPr>
          <w:rFonts w:ascii="Times New Roman" w:hAnsi="Times New Roman" w:cs="Times New Roman"/>
          <w:i/>
          <w:iCs/>
        </w:rPr>
        <w:t>La naturaleza multifácética de la creatividad</w:t>
      </w:r>
      <w:r w:rsidRPr="00080BD6">
        <w:rPr>
          <w:rFonts w:ascii="Times New Roman" w:hAnsi="Times New Roman" w:cs="Times New Roman"/>
        </w:rPr>
        <w:t xml:space="preserve">, 8) </w:t>
      </w:r>
      <w:r w:rsidRPr="00080BD6">
        <w:rPr>
          <w:rFonts w:ascii="Times New Roman" w:hAnsi="Times New Roman" w:cs="Times New Roman"/>
          <w:i/>
          <w:iCs/>
        </w:rPr>
        <w:t>conceptos y procedimientos</w:t>
      </w:r>
      <w:r w:rsidRPr="00080BD6">
        <w:rPr>
          <w:rFonts w:ascii="Times New Roman" w:hAnsi="Times New Roman" w:cs="Times New Roman"/>
        </w:rPr>
        <w:t xml:space="preserve">, y 9) </w:t>
      </w:r>
      <w:r w:rsidRPr="00080BD6">
        <w:rPr>
          <w:rFonts w:ascii="Times New Roman" w:hAnsi="Times New Roman" w:cs="Times New Roman"/>
          <w:i/>
          <w:iCs/>
        </w:rPr>
        <w:t>20,000 horas de trabajo sostenido o la importancia de la experiencia</w:t>
      </w:r>
      <w:r w:rsidRPr="00080BD6">
        <w:rPr>
          <w:rFonts w:ascii="Times New Roman" w:hAnsi="Times New Roman" w:cs="Times New Roman"/>
        </w:rPr>
        <w:t>. Por multifacética se refiere en primera instancia al carácter multidisciplinario de la creatividad, así como a las tres “pes”, que son las facetas clásicas de abordaje en su estudio: proceso, persona, productos y lugar o contexto (</w:t>
      </w:r>
      <w:r w:rsidRPr="00080BD6">
        <w:rPr>
          <w:rFonts w:ascii="Times New Roman" w:hAnsi="Times New Roman" w:cs="Times New Roman"/>
          <w:i/>
          <w:iCs/>
        </w:rPr>
        <w:t>places</w:t>
      </w:r>
      <w:r w:rsidRPr="00080BD6">
        <w:rPr>
          <w:rFonts w:ascii="Times New Roman" w:hAnsi="Times New Roman" w:cs="Times New Roman"/>
        </w:rPr>
        <w:t xml:space="preserve"> o </w:t>
      </w:r>
      <w:r w:rsidRPr="00080BD6">
        <w:rPr>
          <w:rFonts w:ascii="Times New Roman" w:hAnsi="Times New Roman" w:cs="Times New Roman"/>
          <w:i/>
          <w:iCs/>
        </w:rPr>
        <w:t>press</w:t>
      </w:r>
      <w:r w:rsidRPr="00080BD6">
        <w:rPr>
          <w:rFonts w:ascii="Times New Roman" w:hAnsi="Times New Roman" w:cs="Times New Roman"/>
        </w:rPr>
        <w:t xml:space="preserve">). Además de esta diversidad, también se revisa la diversidad de enfoques propios de la Psicología: psicoanálisis, conductismo, humanismo, cognosctivismo. Por supuesto, al ser la creatividad un objeto de estudio de la Psicología, todos estos enfoques tendrán algo qué decir, incluyendo a las aproximaciones computacionales, que probablemente pudieran quedar </w:t>
      </w:r>
      <w:r w:rsidRPr="00080BD6">
        <w:rPr>
          <w:rFonts w:ascii="Times New Roman" w:hAnsi="Times New Roman" w:cs="Times New Roman"/>
        </w:rPr>
        <w:lastRenderedPageBreak/>
        <w:t>dentro de un enfoque cognoscitivo. Aquí, Romo (2019) muestra un enfoque crítico, explicativo y hasta de divulgación sobre diferentes enfoques informáticos. El capítulo 7 es el capítulo más extenso y diverso (multifacético) del libro. Así, es posible observar que la autora predica con el ejemplo. Además de lo ya señalado sobre algunas facetas abordadas y la diversidad de enfoques, también se destacan la diversidad de procesos psicológicos, en donde el modelo componencial de Amabile tiene un papel central. En este capítulo se resume y se enriquece con ejemplos los componentes propuestos por Amabile: destrezas para el campo, destrezas para la creatividad y motivación para la tarea. Vale la pena anotar para el neófito sobre el tema, que de manera probablemente equívoca alguien pudiera suponer que para estudiar el proceso creativo, bastaría estudiar a las destrezas relevantes para la creatividad. Sin embargo, ésta no ocurre sin motivación, un tipo especial de ella, y sin destrezas relevantes para el campo. De hecho, en el capítulo 8, esto queda de manifiesto. Por ejemplo cuando Romo (2019) afirma: “«diligencia» y «paciencia» son esas características personales, no cognitivas, que sustentan todo el trabajo de creación y sin las cuales ésta no se consigue” (p. 173). En este capítulo, se consolida la desmitificación del genio creador, al ubicar a la creatividad en una especie de pensamiento ordinario, pero matizado con acciones que demandan un esfuerzo diario, una motivación constante, una dedicación cognoscitiva completa al objeto de creación. En este contexto, resulta importante el abordaje de lo que se ha denominado creatividad H o gran creatividad y creatividad p o pequeña creatividad. La primera, la de los genios, la que trasciende en la historia, y la segunda, la personal. Y si pareciera que se habla de diferencias, en términos de procesos mentales no es así. No hay diferencias cualitativas entre la creatividad de los genios y la creatividad personal; a fin de cuentas los procesos mentales, de acuerdo con Romo</w:t>
      </w:r>
      <w:r w:rsidR="00EE0F1F">
        <w:rPr>
          <w:rFonts w:ascii="Times New Roman" w:hAnsi="Times New Roman" w:cs="Times New Roman"/>
        </w:rPr>
        <w:t xml:space="preserve"> </w:t>
      </w:r>
      <w:r w:rsidR="005549F8">
        <w:rPr>
          <w:rFonts w:ascii="Times New Roman" w:hAnsi="Times New Roman" w:cs="Times New Roman"/>
        </w:rPr>
        <w:t>(2019)</w:t>
      </w:r>
      <w:r w:rsidRPr="00080BD6">
        <w:rPr>
          <w:rFonts w:ascii="Times New Roman" w:hAnsi="Times New Roman" w:cs="Times New Roman"/>
        </w:rPr>
        <w:t>, son los mismos. Y justamente por ello resulta relevante estudiar tanto una, como otra. Esto da pie a presentar en el capítulo cuatro metodologías en la investigación de la creatividad, con base en una clasificación tomada de Sternberg: experimental, psicométrica, historiométrica, y estudio de casos. El lector aquí se encontrará con autores y estudios connotados bajo cada una de estas metodologías. Por último, el capítulo 9 cierra la parte tres de</w:t>
      </w:r>
      <w:r w:rsidR="00424E19">
        <w:rPr>
          <w:rFonts w:ascii="Times New Roman" w:hAnsi="Times New Roman" w:cs="Times New Roman"/>
        </w:rPr>
        <w:t>l</w:t>
      </w:r>
      <w:r w:rsidRPr="00080BD6">
        <w:rPr>
          <w:rFonts w:ascii="Times New Roman" w:hAnsi="Times New Roman" w:cs="Times New Roman"/>
        </w:rPr>
        <w:t xml:space="preserve"> libro. En este capítulo vuelve a aparecer un tema bastante recurrente: la importancia del trabajo sostenido. La creatividad requiere de experiencia; de sumar e integrar lo que se vive en cada ensayo, experimento o práctica de la obra</w:t>
      </w:r>
      <w:r w:rsidR="00C319F8">
        <w:rPr>
          <w:rFonts w:ascii="Times New Roman" w:hAnsi="Times New Roman" w:cs="Times New Roman"/>
        </w:rPr>
        <w:t xml:space="preserve"> creativa</w:t>
      </w:r>
      <w:r w:rsidRPr="00080BD6">
        <w:rPr>
          <w:rFonts w:ascii="Times New Roman" w:hAnsi="Times New Roman" w:cs="Times New Roman"/>
        </w:rPr>
        <w:t xml:space="preserve">. No son </w:t>
      </w:r>
      <w:r w:rsidRPr="00080BD6">
        <w:rPr>
          <w:rFonts w:ascii="Times New Roman" w:hAnsi="Times New Roman" w:cs="Times New Roman"/>
        </w:rPr>
        <w:lastRenderedPageBreak/>
        <w:t xml:space="preserve">las palabras de Romo, pero sintetizan este capítulo. Se requiere del aprendizaje diario, y la evidencia parece indicar que no es el aprendizaje de un día, sino el de 10 años. El creador, por tanto, tienen una alta productividad. En este sentido se señala que no existen creadores de una sola obra, salvo causas de fuerza mayor. Aunque quizá es así en lo general, es posible disentir. Por ejemplo Juan Rulfo, un gran escritor mexicano (ganador del Príncipe de Asturias) publicó únicamente dos libros (Secretaría de Cultura, 2015) y con eso bastó para reconocer </w:t>
      </w:r>
      <w:r w:rsidR="00F04D81">
        <w:rPr>
          <w:rFonts w:ascii="Times New Roman" w:hAnsi="Times New Roman" w:cs="Times New Roman"/>
        </w:rPr>
        <w:t xml:space="preserve">a </w:t>
      </w:r>
      <w:r w:rsidRPr="00080BD6">
        <w:rPr>
          <w:rFonts w:ascii="Times New Roman" w:hAnsi="Times New Roman" w:cs="Times New Roman"/>
        </w:rPr>
        <w:t xml:space="preserve">un gran creador, quizá inscrito en la H creatividad. </w:t>
      </w:r>
    </w:p>
    <w:p w:rsidR="00080BD6" w:rsidRPr="00080BD6" w:rsidRDefault="00080BD6" w:rsidP="00080BD6">
      <w:pPr>
        <w:spacing w:line="360" w:lineRule="auto"/>
        <w:rPr>
          <w:rFonts w:ascii="Times New Roman" w:hAnsi="Times New Roman" w:cs="Times New Roman"/>
        </w:rPr>
      </w:pPr>
    </w:p>
    <w:p w:rsidR="00080BD6" w:rsidRPr="00080BD6" w:rsidRDefault="00080BD6" w:rsidP="00080BD6">
      <w:pPr>
        <w:spacing w:line="360" w:lineRule="auto"/>
        <w:ind w:firstLine="708"/>
        <w:rPr>
          <w:rFonts w:ascii="Times New Roman" w:hAnsi="Times New Roman" w:cs="Times New Roman"/>
        </w:rPr>
      </w:pPr>
      <w:r w:rsidRPr="00080BD6">
        <w:rPr>
          <w:rFonts w:ascii="Times New Roman" w:hAnsi="Times New Roman" w:cs="Times New Roman"/>
          <w:i/>
          <w:iCs/>
        </w:rPr>
        <w:t>El pensamiento creador</w:t>
      </w:r>
      <w:r w:rsidRPr="00080BD6">
        <w:rPr>
          <w:rFonts w:ascii="Times New Roman" w:hAnsi="Times New Roman" w:cs="Times New Roman"/>
        </w:rPr>
        <w:t xml:space="preserve"> es el título de la cuarta parte. Ésta se conforma de tres capítulos: Cap</w:t>
      </w:r>
      <w:r w:rsidR="00E21152">
        <w:rPr>
          <w:rFonts w:ascii="Times New Roman" w:hAnsi="Times New Roman" w:cs="Times New Roman"/>
        </w:rPr>
        <w:t>í</w:t>
      </w:r>
      <w:r w:rsidRPr="00080BD6">
        <w:rPr>
          <w:rFonts w:ascii="Times New Roman" w:hAnsi="Times New Roman" w:cs="Times New Roman"/>
        </w:rPr>
        <w:t xml:space="preserve">tulo 10 </w:t>
      </w:r>
      <w:r w:rsidRPr="00080BD6">
        <w:rPr>
          <w:rFonts w:ascii="Times New Roman" w:hAnsi="Times New Roman" w:cs="Times New Roman"/>
          <w:i/>
          <w:iCs/>
        </w:rPr>
        <w:t>Encontrar problemas</w:t>
      </w:r>
      <w:r w:rsidRPr="00080BD6">
        <w:rPr>
          <w:rFonts w:ascii="Times New Roman" w:hAnsi="Times New Roman" w:cs="Times New Roman"/>
        </w:rPr>
        <w:t xml:space="preserve">, Capítulo 11 </w:t>
      </w:r>
      <w:r w:rsidRPr="00080BD6">
        <w:rPr>
          <w:rFonts w:ascii="Times New Roman" w:hAnsi="Times New Roman" w:cs="Times New Roman"/>
          <w:i/>
          <w:iCs/>
        </w:rPr>
        <w:t>La naturaleza del insight</w:t>
      </w:r>
      <w:r w:rsidRPr="00080BD6">
        <w:rPr>
          <w:rFonts w:ascii="Times New Roman" w:hAnsi="Times New Roman" w:cs="Times New Roman"/>
        </w:rPr>
        <w:t xml:space="preserve"> y Capítulo 12, </w:t>
      </w:r>
      <w:r w:rsidRPr="00080BD6">
        <w:rPr>
          <w:rFonts w:ascii="Times New Roman" w:hAnsi="Times New Roman" w:cs="Times New Roman"/>
          <w:i/>
          <w:iCs/>
        </w:rPr>
        <w:t>El pensamiento analógico</w:t>
      </w:r>
      <w:r w:rsidRPr="00080BD6">
        <w:rPr>
          <w:rFonts w:ascii="Times New Roman" w:hAnsi="Times New Roman" w:cs="Times New Roman"/>
        </w:rPr>
        <w:t xml:space="preserve">. El capítulo 10 sin lugar a dudas apunta a algo esencial en el proceso creador: identificar y formular el problema. Este proceso involucra una actitud perceptual y de exploración, así como estrategias que la autora aborda tanto en lo científico como en lo artístico. Romo (2019) recurre al trabajo de Sternberg, así como de Getzels y Csikszentmihalyi, entre otros, para profundizar en el proceso e incluso en las posibles fases de la búsqueda, identificación y formulación del problema. Por otro lado, en el capítulo 11 se presenta, a veces hasta de forma divertida o desafiante, la naturaleza del </w:t>
      </w:r>
      <w:r w:rsidRPr="00080BD6">
        <w:rPr>
          <w:rFonts w:ascii="Times New Roman" w:hAnsi="Times New Roman" w:cs="Times New Roman"/>
          <w:i/>
          <w:iCs/>
        </w:rPr>
        <w:t>insight</w:t>
      </w:r>
      <w:r w:rsidRPr="00080BD6">
        <w:rPr>
          <w:rFonts w:ascii="Times New Roman" w:hAnsi="Times New Roman" w:cs="Times New Roman"/>
        </w:rPr>
        <w:t xml:space="preserve">. El capítulo está aderezado con chistes, adivinanzas y problemas que tratan de ejemplificar o poner a prueba el fenómeno del </w:t>
      </w:r>
      <w:r w:rsidRPr="00080BD6">
        <w:rPr>
          <w:rFonts w:ascii="Times New Roman" w:hAnsi="Times New Roman" w:cs="Times New Roman"/>
          <w:i/>
          <w:iCs/>
        </w:rPr>
        <w:t>insight</w:t>
      </w:r>
      <w:r w:rsidRPr="00080BD6">
        <w:rPr>
          <w:rFonts w:ascii="Times New Roman" w:hAnsi="Times New Roman" w:cs="Times New Roman"/>
        </w:rPr>
        <w:t xml:space="preserve"> desde la vivencia del lector. Romo pone el énfasis, como en todo el texto, en un enfoque explicativo. Así, se explica qué es el </w:t>
      </w:r>
      <w:r w:rsidRPr="00080BD6">
        <w:rPr>
          <w:rFonts w:ascii="Times New Roman" w:hAnsi="Times New Roman" w:cs="Times New Roman"/>
          <w:i/>
          <w:iCs/>
        </w:rPr>
        <w:t>insight</w:t>
      </w:r>
      <w:r w:rsidRPr="00080BD6">
        <w:rPr>
          <w:rFonts w:ascii="Times New Roman" w:hAnsi="Times New Roman" w:cs="Times New Roman"/>
        </w:rPr>
        <w:t xml:space="preserve">, o sorpresa eficaz (Bruner, cit. Por Romo, 2019), cuándo ocurre, a la vez que se acotan sus alcances. Finalmente, para cerrar la cuarta parte, se aborda el pensamiento analógico, que desde el punto de vista de la autora de </w:t>
      </w:r>
      <w:r w:rsidRPr="00080BD6">
        <w:rPr>
          <w:rFonts w:ascii="Times New Roman" w:hAnsi="Times New Roman" w:cs="Times New Roman"/>
          <w:i/>
          <w:iCs/>
        </w:rPr>
        <w:t>Psicología de la creatividad</w:t>
      </w:r>
      <w:r w:rsidRPr="00080BD6">
        <w:rPr>
          <w:rFonts w:ascii="Times New Roman" w:hAnsi="Times New Roman" w:cs="Times New Roman"/>
        </w:rPr>
        <w:t>, “es el proceso más genuino de la creación</w:t>
      </w:r>
      <w:r w:rsidR="00C576A9">
        <w:rPr>
          <w:rFonts w:ascii="Times New Roman" w:hAnsi="Times New Roman" w:cs="Times New Roman"/>
        </w:rPr>
        <w:t>”</w:t>
      </w:r>
      <w:r w:rsidRPr="00080BD6">
        <w:rPr>
          <w:rFonts w:ascii="Times New Roman" w:hAnsi="Times New Roman" w:cs="Times New Roman"/>
        </w:rPr>
        <w:t xml:space="preserve"> (p. 285), o como también afirma “En la creación siempre hay metáfora” (p. 286).  Pensar analógicamente en el proceso de crear requiere de capacidad simbólica, asociativa, combinatoria</w:t>
      </w:r>
      <w:r w:rsidR="0092035F">
        <w:rPr>
          <w:rFonts w:ascii="Times New Roman" w:hAnsi="Times New Roman" w:cs="Times New Roman"/>
        </w:rPr>
        <w:t>,</w:t>
      </w:r>
      <w:r w:rsidRPr="00080BD6">
        <w:rPr>
          <w:rFonts w:ascii="Times New Roman" w:hAnsi="Times New Roman" w:cs="Times New Roman"/>
        </w:rPr>
        <w:t xml:space="preserve"> y Romo da cuenta clara de estas capacidades, a la vez que destaca las aportaciones de autores relevantes sobre estos fenómenos cognitivos. Una mención especial requiere la valoración, que se hace en la obra, de la metáfora en la ciencia. Por supuesto que ésta, la metáfora, contribuye tanto pedagógica como constitutivamente. En el primer caso porque facilita la comunicación, en el segundo </w:t>
      </w:r>
      <w:r w:rsidR="001C37EC">
        <w:rPr>
          <w:rFonts w:ascii="Times New Roman" w:hAnsi="Times New Roman" w:cs="Times New Roman"/>
        </w:rPr>
        <w:t xml:space="preserve">porque </w:t>
      </w:r>
      <w:r w:rsidRPr="00080BD6">
        <w:rPr>
          <w:rFonts w:ascii="Times New Roman" w:hAnsi="Times New Roman" w:cs="Times New Roman"/>
        </w:rPr>
        <w:t xml:space="preserve">forma parte indisoluble de las teorías o constructos científicos y sin ella, </w:t>
      </w:r>
      <w:r w:rsidRPr="00080BD6">
        <w:rPr>
          <w:rFonts w:ascii="Times New Roman" w:hAnsi="Times New Roman" w:cs="Times New Roman"/>
        </w:rPr>
        <w:lastRenderedPageBreak/>
        <w:t>tales teorías serían incomprensibles. Pero al mismo tiempo, la metáfora al volver lo extraño en familiar, puede convertirse en un riesgo que impida el avance. Quizá más cuando los usos metafóricos son más bien abusos, por ejemplo en algunas conceptualizaciones “posmodernas” de las ciencias sociales</w:t>
      </w:r>
      <w:r w:rsidR="001C37EC">
        <w:rPr>
          <w:rFonts w:ascii="Times New Roman" w:hAnsi="Times New Roman" w:cs="Times New Roman"/>
        </w:rPr>
        <w:t xml:space="preserve"> (Romo, 2019)</w:t>
      </w:r>
      <w:r w:rsidRPr="00080BD6">
        <w:rPr>
          <w:rFonts w:ascii="Times New Roman" w:hAnsi="Times New Roman" w:cs="Times New Roman"/>
        </w:rPr>
        <w:t xml:space="preserve">. </w:t>
      </w:r>
    </w:p>
    <w:p w:rsidR="00080BD6" w:rsidRPr="00080BD6" w:rsidRDefault="00080BD6" w:rsidP="00080BD6">
      <w:pPr>
        <w:spacing w:line="360" w:lineRule="auto"/>
        <w:rPr>
          <w:rFonts w:ascii="Times New Roman" w:hAnsi="Times New Roman" w:cs="Times New Roman"/>
        </w:rPr>
      </w:pPr>
    </w:p>
    <w:p w:rsidR="00080BD6" w:rsidRPr="00080BD6" w:rsidRDefault="00080BD6" w:rsidP="00080BD6">
      <w:pPr>
        <w:spacing w:line="360" w:lineRule="auto"/>
        <w:ind w:firstLine="708"/>
        <w:rPr>
          <w:rFonts w:ascii="Times New Roman" w:hAnsi="Times New Roman" w:cs="Times New Roman"/>
        </w:rPr>
      </w:pPr>
      <w:r w:rsidRPr="00080BD6">
        <w:rPr>
          <w:rFonts w:ascii="Times New Roman" w:hAnsi="Times New Roman" w:cs="Times New Roman"/>
        </w:rPr>
        <w:t xml:space="preserve">Una vez que la creatividad ha sido desmitificada, se ha explicado en qué consiste, y además se dio cuenta tanto de la explicaciones de ésta como del pensamiento creador, se estará en condiciones de conocer qué la motiva. Esto es el propósito de la quinta parte: </w:t>
      </w:r>
      <w:r w:rsidRPr="00080BD6">
        <w:rPr>
          <w:rFonts w:ascii="Times New Roman" w:hAnsi="Times New Roman" w:cs="Times New Roman"/>
          <w:i/>
          <w:iCs/>
        </w:rPr>
        <w:t>Los motivos para crear</w:t>
      </w:r>
      <w:r w:rsidRPr="00080BD6">
        <w:rPr>
          <w:rFonts w:ascii="Times New Roman" w:hAnsi="Times New Roman" w:cs="Times New Roman"/>
        </w:rPr>
        <w:t xml:space="preserve">. Esta quinta sección se compone de dos capítulos: Capítulo 13, </w:t>
      </w:r>
      <w:r w:rsidRPr="00080BD6">
        <w:rPr>
          <w:rFonts w:ascii="Times New Roman" w:hAnsi="Times New Roman" w:cs="Times New Roman"/>
          <w:i/>
          <w:iCs/>
        </w:rPr>
        <w:t>La motivación intrínseca</w:t>
      </w:r>
      <w:r w:rsidRPr="00080BD6">
        <w:rPr>
          <w:rFonts w:ascii="Times New Roman" w:hAnsi="Times New Roman" w:cs="Times New Roman"/>
        </w:rPr>
        <w:t>, y Capítulo 1</w:t>
      </w:r>
      <w:r w:rsidR="00AA6E16">
        <w:rPr>
          <w:rFonts w:ascii="Times New Roman" w:hAnsi="Times New Roman" w:cs="Times New Roman"/>
        </w:rPr>
        <w:t>4</w:t>
      </w:r>
      <w:r w:rsidRPr="00080BD6">
        <w:rPr>
          <w:rFonts w:ascii="Times New Roman" w:hAnsi="Times New Roman" w:cs="Times New Roman"/>
        </w:rPr>
        <w:t xml:space="preserve">, </w:t>
      </w:r>
      <w:r w:rsidRPr="00080BD6">
        <w:rPr>
          <w:rFonts w:ascii="Times New Roman" w:hAnsi="Times New Roman" w:cs="Times New Roman"/>
          <w:i/>
          <w:iCs/>
        </w:rPr>
        <w:t>Las razones personales</w:t>
      </w:r>
      <w:r w:rsidRPr="00080BD6">
        <w:rPr>
          <w:rFonts w:ascii="Times New Roman" w:hAnsi="Times New Roman" w:cs="Times New Roman"/>
        </w:rPr>
        <w:t xml:space="preserve">. En el transcurso del libro ya se había anticipado la importancia de la motivación intrínseca dentro del proceso de crear (capítulo 7). Sin embargo en </w:t>
      </w:r>
      <w:r w:rsidR="00DE1E63">
        <w:rPr>
          <w:rFonts w:ascii="Times New Roman" w:hAnsi="Times New Roman" w:cs="Times New Roman"/>
        </w:rPr>
        <w:t xml:space="preserve">el </w:t>
      </w:r>
      <w:r w:rsidRPr="00080BD6">
        <w:rPr>
          <w:rFonts w:ascii="Times New Roman" w:hAnsi="Times New Roman" w:cs="Times New Roman"/>
        </w:rPr>
        <w:t xml:space="preserve">capítulo </w:t>
      </w:r>
      <w:r w:rsidR="00DE1E63">
        <w:rPr>
          <w:rFonts w:ascii="Times New Roman" w:hAnsi="Times New Roman" w:cs="Times New Roman"/>
        </w:rPr>
        <w:t xml:space="preserve">13 </w:t>
      </w:r>
      <w:r w:rsidRPr="00080BD6">
        <w:rPr>
          <w:rFonts w:ascii="Times New Roman" w:hAnsi="Times New Roman" w:cs="Times New Roman"/>
        </w:rPr>
        <w:t xml:space="preserve">se profundiza </w:t>
      </w:r>
      <w:r w:rsidR="00DE1E63">
        <w:rPr>
          <w:rFonts w:ascii="Times New Roman" w:hAnsi="Times New Roman" w:cs="Times New Roman"/>
        </w:rPr>
        <w:t xml:space="preserve">en </w:t>
      </w:r>
      <w:r w:rsidRPr="00080BD6">
        <w:rPr>
          <w:rFonts w:ascii="Times New Roman" w:hAnsi="Times New Roman" w:cs="Times New Roman"/>
        </w:rPr>
        <w:t xml:space="preserve">ella, principalmente a partir del trabajo de Amabile. Los señalamientos en torno a que las razones externas -ligadas a la motivación extrínseca- afectan negativamente a la creatividad, resultan </w:t>
      </w:r>
      <w:r w:rsidR="001654B7">
        <w:rPr>
          <w:rFonts w:ascii="Times New Roman" w:hAnsi="Times New Roman" w:cs="Times New Roman"/>
        </w:rPr>
        <w:t>sustanciales</w:t>
      </w:r>
      <w:r w:rsidRPr="00080BD6">
        <w:rPr>
          <w:rFonts w:ascii="Times New Roman" w:hAnsi="Times New Roman" w:cs="Times New Roman"/>
        </w:rPr>
        <w:t xml:space="preserve">. El fluir, dentro de la </w:t>
      </w:r>
      <w:r w:rsidR="00204C2D">
        <w:rPr>
          <w:rFonts w:ascii="Times New Roman" w:hAnsi="Times New Roman" w:cs="Times New Roman"/>
        </w:rPr>
        <w:t>propuesta</w:t>
      </w:r>
      <w:r w:rsidRPr="00080BD6">
        <w:rPr>
          <w:rFonts w:ascii="Times New Roman" w:hAnsi="Times New Roman" w:cs="Times New Roman"/>
        </w:rPr>
        <w:t xml:space="preserve"> de Csikszentmihalyi, tiene lugar en este capítulo pues las características de este estado se pueden asociar fácilmente a una motivación interna al realizar una tarea. En el capítulo 14, se exponen algunas otras motivaciones para el crear, que en buena medida pudieran caber dentro de una forma de motivación intrínseca, pero teóricamente son constructos diferentes y quizá por ello, esas razones o motivaciones aparecen en otro capítulo. Tales razones incluyen principalmente a la autorrealización y a la motivación de logro.</w:t>
      </w:r>
    </w:p>
    <w:p w:rsidR="00080BD6" w:rsidRPr="00080BD6" w:rsidRDefault="00080BD6" w:rsidP="00080BD6">
      <w:pPr>
        <w:spacing w:line="360" w:lineRule="auto"/>
        <w:rPr>
          <w:rFonts w:ascii="Times New Roman" w:hAnsi="Times New Roman" w:cs="Times New Roman"/>
        </w:rPr>
      </w:pPr>
    </w:p>
    <w:p w:rsidR="00080BD6" w:rsidRPr="00080BD6" w:rsidRDefault="00080BD6" w:rsidP="00080BD6">
      <w:pPr>
        <w:spacing w:line="360" w:lineRule="auto"/>
        <w:ind w:firstLine="708"/>
        <w:rPr>
          <w:rFonts w:ascii="Times New Roman" w:hAnsi="Times New Roman" w:cs="Times New Roman"/>
        </w:rPr>
      </w:pPr>
      <w:r w:rsidRPr="00080BD6">
        <w:rPr>
          <w:rFonts w:ascii="Times New Roman" w:hAnsi="Times New Roman" w:cs="Times New Roman"/>
        </w:rPr>
        <w:t xml:space="preserve">La sexta y última parte del libro lleva como título </w:t>
      </w:r>
      <w:r w:rsidRPr="00080BD6">
        <w:rPr>
          <w:rFonts w:ascii="Times New Roman" w:hAnsi="Times New Roman" w:cs="Times New Roman"/>
          <w:i/>
          <w:iCs/>
        </w:rPr>
        <w:t>La personalidad</w:t>
      </w:r>
      <w:r w:rsidRPr="00080BD6">
        <w:rPr>
          <w:rFonts w:ascii="Times New Roman" w:hAnsi="Times New Roman" w:cs="Times New Roman"/>
        </w:rPr>
        <w:t xml:space="preserve">. Se compone de cuatro capítulos. El primero de ellos, el 15, lleva como título una interrogante </w:t>
      </w:r>
      <w:r w:rsidRPr="00080BD6">
        <w:rPr>
          <w:rFonts w:ascii="Times New Roman" w:hAnsi="Times New Roman" w:cs="Times New Roman"/>
          <w:i/>
          <w:iCs/>
        </w:rPr>
        <w:t>¿Por qué y cómo estudiar la personalidad de la gente creativa?</w:t>
      </w:r>
      <w:r w:rsidRPr="00080BD6">
        <w:rPr>
          <w:rFonts w:ascii="Times New Roman" w:hAnsi="Times New Roman" w:cs="Times New Roman"/>
        </w:rPr>
        <w:t xml:space="preserve"> Así, aquí se busca la justificación, la cual se orienta hacia la explicación de las causas de la conducta creativa. Aún siendo la creatividad una forma de pensar, falta por explicar qué tipo de personalidad hace que la gente se comporte creativamente. Con este propósito se hace un breve recorrido histórico que inicia con Galton</w:t>
      </w:r>
      <w:r w:rsidR="009C1AAA">
        <w:rPr>
          <w:rFonts w:ascii="Times New Roman" w:hAnsi="Times New Roman" w:cs="Times New Roman"/>
        </w:rPr>
        <w:t>,</w:t>
      </w:r>
      <w:r w:rsidRPr="00080BD6">
        <w:rPr>
          <w:rFonts w:ascii="Times New Roman" w:hAnsi="Times New Roman" w:cs="Times New Roman"/>
        </w:rPr>
        <w:t xml:space="preserve"> pasa por el psicoanálisis y el humanismo, así como por MacKinnon y Eysenk, para finalmente terminar con la aproximación moderna del modelo de los Cinco Grandes o </w:t>
      </w:r>
      <w:r w:rsidRPr="00080BD6">
        <w:rPr>
          <w:rFonts w:ascii="Times New Roman" w:hAnsi="Times New Roman" w:cs="Times New Roman"/>
          <w:i/>
          <w:iCs/>
        </w:rPr>
        <w:t>Big Five</w:t>
      </w:r>
      <w:r w:rsidRPr="00080BD6">
        <w:rPr>
          <w:rFonts w:ascii="Times New Roman" w:hAnsi="Times New Roman" w:cs="Times New Roman"/>
        </w:rPr>
        <w:t xml:space="preserve">. Esto dará paso al capítulo 16: </w:t>
      </w:r>
      <w:r w:rsidRPr="00080BD6">
        <w:rPr>
          <w:rFonts w:ascii="Times New Roman" w:hAnsi="Times New Roman" w:cs="Times New Roman"/>
          <w:i/>
          <w:iCs/>
        </w:rPr>
        <w:t>Los cinco grandes</w:t>
      </w:r>
      <w:r w:rsidRPr="00080BD6">
        <w:rPr>
          <w:rFonts w:ascii="Times New Roman" w:hAnsi="Times New Roman" w:cs="Times New Roman"/>
        </w:rPr>
        <w:t xml:space="preserve">. La personalidad en </w:t>
      </w:r>
      <w:r w:rsidRPr="00080BD6">
        <w:rPr>
          <w:rFonts w:ascii="Times New Roman" w:hAnsi="Times New Roman" w:cs="Times New Roman"/>
        </w:rPr>
        <w:lastRenderedPageBreak/>
        <w:t xml:space="preserve">relación con la creatividad es examinada a la luz del modelo de McCrea y Costa (2008) de los cinco grandes: </w:t>
      </w:r>
      <w:r w:rsidRPr="00080BD6">
        <w:rPr>
          <w:rFonts w:ascii="Times New Roman" w:hAnsi="Times New Roman" w:cs="Times New Roman"/>
          <w:i/>
          <w:iCs/>
        </w:rPr>
        <w:t xml:space="preserve">Apertura a la experiencia, Responsabilidad, Extroversión, Amabilidad </w:t>
      </w:r>
      <w:r w:rsidRPr="00080BD6">
        <w:rPr>
          <w:rFonts w:ascii="Times New Roman" w:hAnsi="Times New Roman" w:cs="Times New Roman"/>
        </w:rPr>
        <w:t>y</w:t>
      </w:r>
      <w:r w:rsidRPr="00080BD6">
        <w:rPr>
          <w:rFonts w:ascii="Times New Roman" w:hAnsi="Times New Roman" w:cs="Times New Roman"/>
          <w:i/>
          <w:iCs/>
        </w:rPr>
        <w:t xml:space="preserve"> Neuroticismo</w:t>
      </w:r>
      <w:r w:rsidRPr="00080BD6">
        <w:rPr>
          <w:rFonts w:ascii="Times New Roman" w:hAnsi="Times New Roman" w:cs="Times New Roman"/>
        </w:rPr>
        <w:t xml:space="preserve">. Como habría de suponerse la evidencia más clara apunta a la </w:t>
      </w:r>
      <w:r w:rsidRPr="00080BD6">
        <w:rPr>
          <w:rFonts w:ascii="Times New Roman" w:hAnsi="Times New Roman" w:cs="Times New Roman"/>
          <w:i/>
          <w:iCs/>
        </w:rPr>
        <w:t>Apertura a la experiencia</w:t>
      </w:r>
      <w:r w:rsidRPr="00080BD6">
        <w:rPr>
          <w:rFonts w:ascii="Times New Roman" w:hAnsi="Times New Roman" w:cs="Times New Roman"/>
        </w:rPr>
        <w:t xml:space="preserve">. Aquí vale la pena hacer el acotamiento que hace Romo (2019): “creatividad es mucho más que Apertura a la Experiencia, pero está claro que sin ella nadie puede ser creativo en ningún ámbito” (p. 385). Aunque con menor espacio, también se examinan a los otros cuatro grandes. Por ejemplo, la relación entre Extroversión (quizá ligada a la confianza) y fluidez, o la falta de </w:t>
      </w:r>
      <w:r w:rsidR="00A15539">
        <w:rPr>
          <w:rFonts w:ascii="Times New Roman" w:hAnsi="Times New Roman" w:cs="Times New Roman"/>
        </w:rPr>
        <w:t>consistencia en los hallazgos entre creatividad</w:t>
      </w:r>
      <w:r w:rsidRPr="00080BD6">
        <w:rPr>
          <w:rFonts w:ascii="Times New Roman" w:hAnsi="Times New Roman" w:cs="Times New Roman"/>
        </w:rPr>
        <w:t xml:space="preserve"> </w:t>
      </w:r>
      <w:r w:rsidR="00A15539">
        <w:rPr>
          <w:rFonts w:ascii="Times New Roman" w:hAnsi="Times New Roman" w:cs="Times New Roman"/>
        </w:rPr>
        <w:t xml:space="preserve">y </w:t>
      </w:r>
      <w:r w:rsidRPr="00080BD6">
        <w:rPr>
          <w:rFonts w:ascii="Times New Roman" w:hAnsi="Times New Roman" w:cs="Times New Roman"/>
        </w:rPr>
        <w:t>Responsabilidad, Amabilidad, o Neuroticismo. No obstante, est</w:t>
      </w:r>
      <w:r w:rsidR="00034F07">
        <w:rPr>
          <w:rFonts w:ascii="Times New Roman" w:hAnsi="Times New Roman" w:cs="Times New Roman"/>
        </w:rPr>
        <w:t>e</w:t>
      </w:r>
      <w:r w:rsidRPr="00080BD6">
        <w:rPr>
          <w:rFonts w:ascii="Times New Roman" w:hAnsi="Times New Roman" w:cs="Times New Roman"/>
        </w:rPr>
        <w:t xml:space="preserve"> últim</w:t>
      </w:r>
      <w:r w:rsidR="00034F07">
        <w:rPr>
          <w:rFonts w:ascii="Times New Roman" w:hAnsi="Times New Roman" w:cs="Times New Roman"/>
        </w:rPr>
        <w:t>o</w:t>
      </w:r>
      <w:r w:rsidRPr="00080BD6">
        <w:rPr>
          <w:rFonts w:ascii="Times New Roman" w:hAnsi="Times New Roman" w:cs="Times New Roman"/>
        </w:rPr>
        <w:t xml:space="preserve"> pareciera tener alguna vinculación con la creación artística. </w:t>
      </w:r>
      <w:r w:rsidR="003B7F7C">
        <w:rPr>
          <w:rFonts w:ascii="Times New Roman" w:hAnsi="Times New Roman" w:cs="Times New Roman"/>
        </w:rPr>
        <w:t>Empero</w:t>
      </w:r>
      <w:r w:rsidRPr="00080BD6">
        <w:rPr>
          <w:rFonts w:ascii="Times New Roman" w:hAnsi="Times New Roman" w:cs="Times New Roman"/>
        </w:rPr>
        <w:t xml:space="preserve">, un solo modelo de personalidad difícilmente esclarecerá todo lo relacionado a ésta con la creatividad. </w:t>
      </w:r>
      <w:r w:rsidR="00EF2B12">
        <w:rPr>
          <w:rFonts w:ascii="Times New Roman" w:hAnsi="Times New Roman" w:cs="Times New Roman"/>
        </w:rPr>
        <w:t>Por tanto</w:t>
      </w:r>
      <w:r w:rsidRPr="00080BD6">
        <w:rPr>
          <w:rFonts w:ascii="Times New Roman" w:hAnsi="Times New Roman" w:cs="Times New Roman"/>
        </w:rPr>
        <w:t>, el capítulo 17, va más allá de los cinco grandes y presenta rasgos de la personalidad que se han vinculado con la creatividad: perseverancia, disposición a asumir riesgos, tolerancia a la ambigüedad/preferencia por la complejidad, independencia y autoeficacia. La sexta parte del libro se cierra con el capítulo 18:</w:t>
      </w:r>
      <w:r w:rsidR="002F27DF">
        <w:rPr>
          <w:rFonts w:ascii="Times New Roman" w:hAnsi="Times New Roman" w:cs="Times New Roman"/>
        </w:rPr>
        <w:t xml:space="preserve"> </w:t>
      </w:r>
      <w:r w:rsidRPr="00080BD6">
        <w:rPr>
          <w:rFonts w:ascii="Times New Roman" w:hAnsi="Times New Roman" w:cs="Times New Roman"/>
          <w:i/>
          <w:iCs/>
        </w:rPr>
        <w:t>¿Un lado oscuro?.</w:t>
      </w:r>
      <w:r w:rsidRPr="00080BD6">
        <w:rPr>
          <w:rFonts w:ascii="Times New Roman" w:hAnsi="Times New Roman" w:cs="Times New Roman"/>
        </w:rPr>
        <w:t xml:space="preserve"> En </w:t>
      </w:r>
      <w:r w:rsidR="00CF430F">
        <w:rPr>
          <w:rFonts w:ascii="Times New Roman" w:hAnsi="Times New Roman" w:cs="Times New Roman"/>
        </w:rPr>
        <w:t>este</w:t>
      </w:r>
      <w:r w:rsidRPr="00080BD6">
        <w:rPr>
          <w:rFonts w:ascii="Times New Roman" w:hAnsi="Times New Roman" w:cs="Times New Roman"/>
        </w:rPr>
        <w:t xml:space="preserve"> capítulo se explora la relación entre salud mental y creatividad. Si bien en la creatividad de la vida cotidiana, la gente creativa pareciera estar más sana psíquicamente, no es el caso en la genialidad artística, en donde Romo </w:t>
      </w:r>
      <w:r w:rsidR="008A2EBF">
        <w:rPr>
          <w:rFonts w:ascii="Times New Roman" w:hAnsi="Times New Roman" w:cs="Times New Roman"/>
        </w:rPr>
        <w:t xml:space="preserve">(2019) </w:t>
      </w:r>
      <w:r w:rsidRPr="00080BD6">
        <w:rPr>
          <w:rFonts w:ascii="Times New Roman" w:hAnsi="Times New Roman" w:cs="Times New Roman"/>
        </w:rPr>
        <w:t xml:space="preserve">presenta ejemplos de lo contrario. Es importante </w:t>
      </w:r>
      <w:r w:rsidR="002F5202">
        <w:rPr>
          <w:rFonts w:ascii="Times New Roman" w:hAnsi="Times New Roman" w:cs="Times New Roman"/>
        </w:rPr>
        <w:t>recordar</w:t>
      </w:r>
      <w:r w:rsidRPr="00080BD6">
        <w:rPr>
          <w:rFonts w:ascii="Times New Roman" w:hAnsi="Times New Roman" w:cs="Times New Roman"/>
        </w:rPr>
        <w:t xml:space="preserve"> que el énfasis de</w:t>
      </w:r>
      <w:r w:rsidRPr="00080BD6">
        <w:rPr>
          <w:rFonts w:ascii="Times New Roman" w:hAnsi="Times New Roman" w:cs="Times New Roman"/>
          <w:i/>
          <w:iCs/>
        </w:rPr>
        <w:t xml:space="preserve"> Psicología de la creatividad</w:t>
      </w:r>
      <w:r w:rsidRPr="00080BD6">
        <w:rPr>
          <w:rFonts w:ascii="Times New Roman" w:hAnsi="Times New Roman" w:cs="Times New Roman"/>
        </w:rPr>
        <w:t xml:space="preserve"> es explicativo más que descriptivo, y este capítulo no es la excepción. Por ejemplo, se discute la probable mediación de la</w:t>
      </w:r>
      <w:r w:rsidR="00A269CF">
        <w:rPr>
          <w:rFonts w:ascii="Times New Roman" w:hAnsi="Times New Roman" w:cs="Times New Roman"/>
        </w:rPr>
        <w:t>s</w:t>
      </w:r>
      <w:r w:rsidRPr="00080BD6">
        <w:rPr>
          <w:rFonts w:ascii="Times New Roman" w:hAnsi="Times New Roman" w:cs="Times New Roman"/>
        </w:rPr>
        <w:t xml:space="preserve"> experiencias diversificadas en la relación psicopatología - creatividad. Otro ejemplo es el papel de las emociones positivas y negativas en la ampliación de la perspectiva </w:t>
      </w:r>
      <w:r w:rsidR="00054539">
        <w:rPr>
          <w:rFonts w:ascii="Times New Roman" w:hAnsi="Times New Roman" w:cs="Times New Roman"/>
        </w:rPr>
        <w:t>así como</w:t>
      </w:r>
      <w:r w:rsidRPr="00080BD6">
        <w:rPr>
          <w:rFonts w:ascii="Times New Roman" w:hAnsi="Times New Roman" w:cs="Times New Roman"/>
        </w:rPr>
        <w:t xml:space="preserve"> en la persistencia en el trabajo.</w:t>
      </w:r>
    </w:p>
    <w:p w:rsidR="00080BD6" w:rsidRPr="00080BD6" w:rsidRDefault="00080BD6" w:rsidP="00080BD6">
      <w:pPr>
        <w:spacing w:line="360" w:lineRule="auto"/>
        <w:rPr>
          <w:rFonts w:ascii="Times New Roman" w:hAnsi="Times New Roman" w:cs="Times New Roman"/>
        </w:rPr>
      </w:pPr>
    </w:p>
    <w:p w:rsidR="00080BD6" w:rsidRPr="00080BD6" w:rsidRDefault="00080BD6" w:rsidP="00080BD6">
      <w:pPr>
        <w:spacing w:line="360" w:lineRule="auto"/>
        <w:ind w:firstLine="708"/>
        <w:rPr>
          <w:rFonts w:ascii="Times New Roman" w:hAnsi="Times New Roman" w:cs="Times New Roman"/>
        </w:rPr>
      </w:pPr>
      <w:r w:rsidRPr="00080BD6">
        <w:rPr>
          <w:rFonts w:ascii="Times New Roman" w:hAnsi="Times New Roman" w:cs="Times New Roman"/>
        </w:rPr>
        <w:t>El epílogo del libro, como todo buen epílogo</w:t>
      </w:r>
      <w:r w:rsidR="00124741">
        <w:rPr>
          <w:rFonts w:ascii="Times New Roman" w:hAnsi="Times New Roman" w:cs="Times New Roman"/>
        </w:rPr>
        <w:t>,</w:t>
      </w:r>
      <w:r w:rsidRPr="00080BD6">
        <w:rPr>
          <w:rFonts w:ascii="Times New Roman" w:hAnsi="Times New Roman" w:cs="Times New Roman"/>
        </w:rPr>
        <w:t xml:space="preserve"> sintetiza y concluye. Sin embargo, además de la síntesis </w:t>
      </w:r>
      <w:r w:rsidR="00124741">
        <w:rPr>
          <w:rFonts w:ascii="Times New Roman" w:hAnsi="Times New Roman" w:cs="Times New Roman"/>
        </w:rPr>
        <w:t>de</w:t>
      </w:r>
      <w:r w:rsidRPr="00080BD6">
        <w:rPr>
          <w:rFonts w:ascii="Times New Roman" w:hAnsi="Times New Roman" w:cs="Times New Roman"/>
        </w:rPr>
        <w:t xml:space="preserve"> los componentes de la creatividad, el énfasis sobre lo indispensable que significa hacer una ciencia de </w:t>
      </w:r>
      <w:r w:rsidR="00124741">
        <w:rPr>
          <w:rFonts w:ascii="Times New Roman" w:hAnsi="Times New Roman" w:cs="Times New Roman"/>
        </w:rPr>
        <w:t xml:space="preserve">ésta </w:t>
      </w:r>
      <w:r w:rsidRPr="00080BD6">
        <w:rPr>
          <w:rFonts w:ascii="Times New Roman" w:hAnsi="Times New Roman" w:cs="Times New Roman"/>
        </w:rPr>
        <w:t>resulta necesario. El subtítulo de la obra de Romo</w:t>
      </w:r>
      <w:r w:rsidR="00124741">
        <w:rPr>
          <w:rFonts w:ascii="Times New Roman" w:hAnsi="Times New Roman" w:cs="Times New Roman"/>
        </w:rPr>
        <w:t xml:space="preserve"> (2019)</w:t>
      </w:r>
      <w:r w:rsidRPr="00080BD6">
        <w:rPr>
          <w:rFonts w:ascii="Times New Roman" w:hAnsi="Times New Roman" w:cs="Times New Roman"/>
        </w:rPr>
        <w:t>, es “Perspectivas contemporáneas”. Quizá “Perspectiva</w:t>
      </w:r>
      <w:r w:rsidR="00124741">
        <w:rPr>
          <w:rFonts w:ascii="Times New Roman" w:hAnsi="Times New Roman" w:cs="Times New Roman"/>
        </w:rPr>
        <w:t>s</w:t>
      </w:r>
      <w:r w:rsidRPr="00080BD6">
        <w:rPr>
          <w:rFonts w:ascii="Times New Roman" w:hAnsi="Times New Roman" w:cs="Times New Roman"/>
        </w:rPr>
        <w:t xml:space="preserve"> </w:t>
      </w:r>
      <w:r w:rsidRPr="00080BD6">
        <w:rPr>
          <w:rFonts w:ascii="Times New Roman" w:hAnsi="Times New Roman" w:cs="Times New Roman"/>
          <w:i/>
          <w:iCs/>
        </w:rPr>
        <w:t>científicas</w:t>
      </w:r>
      <w:r w:rsidRPr="00080BD6">
        <w:rPr>
          <w:rFonts w:ascii="Times New Roman" w:hAnsi="Times New Roman" w:cs="Times New Roman"/>
        </w:rPr>
        <w:t xml:space="preserve"> contemporáneas” hubiera sido más </w:t>
      </w:r>
      <w:r w:rsidR="00124741">
        <w:rPr>
          <w:rFonts w:ascii="Times New Roman" w:hAnsi="Times New Roman" w:cs="Times New Roman"/>
        </w:rPr>
        <w:t>denotativo y connotativo</w:t>
      </w:r>
      <w:r w:rsidRPr="00080BD6">
        <w:rPr>
          <w:rFonts w:ascii="Times New Roman" w:hAnsi="Times New Roman" w:cs="Times New Roman"/>
        </w:rPr>
        <w:t xml:space="preserve"> </w:t>
      </w:r>
      <w:r w:rsidR="00124741">
        <w:rPr>
          <w:rFonts w:ascii="Times New Roman" w:hAnsi="Times New Roman" w:cs="Times New Roman"/>
        </w:rPr>
        <w:t>del</w:t>
      </w:r>
      <w:r w:rsidRPr="00080BD6">
        <w:rPr>
          <w:rFonts w:ascii="Times New Roman" w:hAnsi="Times New Roman" w:cs="Times New Roman"/>
        </w:rPr>
        <w:t xml:space="preserve"> sentido del libro. </w:t>
      </w:r>
      <w:r w:rsidR="00124741">
        <w:rPr>
          <w:rFonts w:ascii="Times New Roman" w:hAnsi="Times New Roman" w:cs="Times New Roman"/>
        </w:rPr>
        <w:t>El contenido de éste</w:t>
      </w:r>
      <w:r w:rsidRPr="00080BD6">
        <w:rPr>
          <w:rFonts w:ascii="Times New Roman" w:hAnsi="Times New Roman" w:cs="Times New Roman"/>
        </w:rPr>
        <w:t xml:space="preserve"> es un alegato a favor </w:t>
      </w:r>
      <w:r w:rsidR="00124741">
        <w:rPr>
          <w:rFonts w:ascii="Times New Roman" w:hAnsi="Times New Roman" w:cs="Times New Roman"/>
        </w:rPr>
        <w:t>de las aproximaciones científicas sobre</w:t>
      </w:r>
      <w:r w:rsidRPr="00080BD6">
        <w:rPr>
          <w:rFonts w:ascii="Times New Roman" w:hAnsi="Times New Roman" w:cs="Times New Roman"/>
        </w:rPr>
        <w:t xml:space="preserve"> creatividad</w:t>
      </w:r>
      <w:r w:rsidR="00124741">
        <w:rPr>
          <w:rFonts w:ascii="Times New Roman" w:hAnsi="Times New Roman" w:cs="Times New Roman"/>
        </w:rPr>
        <w:t>, así como de</w:t>
      </w:r>
      <w:r w:rsidRPr="00080BD6">
        <w:rPr>
          <w:rFonts w:ascii="Times New Roman" w:hAnsi="Times New Roman" w:cs="Times New Roman"/>
        </w:rPr>
        <w:t xml:space="preserve"> estudiarla y explicarla </w:t>
      </w:r>
      <w:r w:rsidR="00124741">
        <w:rPr>
          <w:rFonts w:ascii="Times New Roman" w:hAnsi="Times New Roman" w:cs="Times New Roman"/>
        </w:rPr>
        <w:t>con</w:t>
      </w:r>
      <w:r w:rsidRPr="00080BD6">
        <w:rPr>
          <w:rFonts w:ascii="Times New Roman" w:hAnsi="Times New Roman" w:cs="Times New Roman"/>
        </w:rPr>
        <w:t xml:space="preserve"> esta óptica, o como explícitamente se señala en el </w:t>
      </w:r>
      <w:r w:rsidRPr="00080BD6">
        <w:rPr>
          <w:rFonts w:ascii="Times New Roman" w:hAnsi="Times New Roman" w:cs="Times New Roman"/>
        </w:rPr>
        <w:lastRenderedPageBreak/>
        <w:t>epílogo</w:t>
      </w:r>
      <w:r w:rsidR="00124741">
        <w:rPr>
          <w:rFonts w:ascii="Times New Roman" w:hAnsi="Times New Roman" w:cs="Times New Roman"/>
        </w:rPr>
        <w:t>:</w:t>
      </w:r>
      <w:r w:rsidRPr="00080BD6">
        <w:rPr>
          <w:rFonts w:ascii="Times New Roman" w:hAnsi="Times New Roman" w:cs="Times New Roman"/>
        </w:rPr>
        <w:t xml:space="preserve"> es un alegato en contra de los enemigos de la ciencia de la creatividad. Por ello, se extraña la no inclusión de algún apartado sobre neurociencia de </w:t>
      </w:r>
      <w:r w:rsidR="00124741">
        <w:rPr>
          <w:rFonts w:ascii="Times New Roman" w:hAnsi="Times New Roman" w:cs="Times New Roman"/>
        </w:rPr>
        <w:t>esta forma de pensar</w:t>
      </w:r>
      <w:r w:rsidRPr="00080BD6">
        <w:rPr>
          <w:rFonts w:ascii="Times New Roman" w:hAnsi="Times New Roman" w:cs="Times New Roman"/>
        </w:rPr>
        <w:t xml:space="preserve">. Si bien se justifica su ausencia, es innegable el papel que tiene la neurociencia </w:t>
      </w:r>
      <w:r w:rsidR="00010CE7">
        <w:rPr>
          <w:rFonts w:ascii="Times New Roman" w:hAnsi="Times New Roman" w:cs="Times New Roman"/>
        </w:rPr>
        <w:t>en la indagación y en los hallazgos de los procesos creativos</w:t>
      </w:r>
      <w:r w:rsidRPr="00080BD6">
        <w:rPr>
          <w:rFonts w:ascii="Times New Roman" w:hAnsi="Times New Roman" w:cs="Times New Roman"/>
        </w:rPr>
        <w:t xml:space="preserve"> (Penagos-Corzo, 2018). Como sea, </w:t>
      </w:r>
      <w:r w:rsidRPr="00080BD6">
        <w:rPr>
          <w:rFonts w:ascii="Times New Roman" w:hAnsi="Times New Roman" w:cs="Times New Roman"/>
          <w:i/>
          <w:iCs/>
        </w:rPr>
        <w:t>Psicología de la creatividad</w:t>
      </w:r>
      <w:r w:rsidRPr="00080BD6">
        <w:rPr>
          <w:rFonts w:ascii="Times New Roman" w:hAnsi="Times New Roman" w:cs="Times New Roman"/>
        </w:rPr>
        <w:t>, es una obra imprescindible, de manera especial</w:t>
      </w:r>
      <w:r w:rsidR="00827094">
        <w:rPr>
          <w:rFonts w:ascii="Times New Roman" w:hAnsi="Times New Roman" w:cs="Times New Roman"/>
        </w:rPr>
        <w:t>mente significativa</w:t>
      </w:r>
      <w:r w:rsidRPr="00080BD6">
        <w:rPr>
          <w:rFonts w:ascii="Times New Roman" w:hAnsi="Times New Roman" w:cs="Times New Roman"/>
        </w:rPr>
        <w:t xml:space="preserve"> en el habla hispana, para aproximarse científicamente al estudio de la creatividad. Ilustra</w:t>
      </w:r>
      <w:r w:rsidR="00827094">
        <w:rPr>
          <w:rFonts w:ascii="Times New Roman" w:hAnsi="Times New Roman" w:cs="Times New Roman"/>
        </w:rPr>
        <w:t>, además,</w:t>
      </w:r>
      <w:r w:rsidRPr="00080BD6">
        <w:rPr>
          <w:rFonts w:ascii="Times New Roman" w:hAnsi="Times New Roman" w:cs="Times New Roman"/>
        </w:rPr>
        <w:t xml:space="preserve"> el papel pujante que tiene la Psicología </w:t>
      </w:r>
      <w:r w:rsidR="00010CE7">
        <w:rPr>
          <w:rFonts w:ascii="Times New Roman" w:hAnsi="Times New Roman" w:cs="Times New Roman"/>
        </w:rPr>
        <w:t>para</w:t>
      </w:r>
      <w:r w:rsidRPr="00080BD6">
        <w:rPr>
          <w:rFonts w:ascii="Times New Roman" w:hAnsi="Times New Roman" w:cs="Times New Roman"/>
        </w:rPr>
        <w:t xml:space="preserve"> entender dimensiones humanas de suma complejidad. Es una </w:t>
      </w:r>
      <w:r w:rsidR="00010CE7">
        <w:rPr>
          <w:rFonts w:ascii="Times New Roman" w:hAnsi="Times New Roman" w:cs="Times New Roman"/>
        </w:rPr>
        <w:t xml:space="preserve">obra </w:t>
      </w:r>
      <w:r w:rsidRPr="00080BD6">
        <w:rPr>
          <w:rFonts w:ascii="Times New Roman" w:hAnsi="Times New Roman" w:cs="Times New Roman"/>
        </w:rPr>
        <w:t xml:space="preserve">amplia, diversa, profunda, </w:t>
      </w:r>
      <w:r w:rsidR="0021071D">
        <w:rPr>
          <w:rFonts w:ascii="Times New Roman" w:hAnsi="Times New Roman" w:cs="Times New Roman"/>
        </w:rPr>
        <w:t xml:space="preserve">única desde nuestra lengua, </w:t>
      </w:r>
      <w:r w:rsidRPr="00080BD6">
        <w:rPr>
          <w:rFonts w:ascii="Times New Roman" w:hAnsi="Times New Roman" w:cs="Times New Roman"/>
        </w:rPr>
        <w:t>necesaria.</w:t>
      </w:r>
    </w:p>
    <w:p w:rsidR="00080BD6" w:rsidRDefault="00080BD6" w:rsidP="00080BD6">
      <w:pPr>
        <w:spacing w:line="360" w:lineRule="auto"/>
        <w:rPr>
          <w:rFonts w:ascii="Times New Roman" w:hAnsi="Times New Roman" w:cs="Times New Roman"/>
        </w:rPr>
      </w:pPr>
    </w:p>
    <w:p w:rsidR="00080BD6" w:rsidRPr="00080BD6" w:rsidRDefault="00080BD6" w:rsidP="00080BD6">
      <w:pPr>
        <w:spacing w:line="360" w:lineRule="auto"/>
        <w:rPr>
          <w:rFonts w:ascii="Times New Roman" w:hAnsi="Times New Roman" w:cs="Times New Roman"/>
        </w:rPr>
      </w:pPr>
    </w:p>
    <w:p w:rsidR="00992BF4" w:rsidRPr="00080BD6" w:rsidRDefault="00080BD6" w:rsidP="00992BF4">
      <w:pPr>
        <w:spacing w:line="360" w:lineRule="auto"/>
        <w:jc w:val="center"/>
        <w:rPr>
          <w:rFonts w:ascii="Times New Roman" w:hAnsi="Times New Roman" w:cs="Times New Roman"/>
          <w:b/>
          <w:bCs/>
        </w:rPr>
      </w:pPr>
      <w:r w:rsidRPr="00080BD6">
        <w:rPr>
          <w:rFonts w:ascii="Times New Roman" w:hAnsi="Times New Roman" w:cs="Times New Roman"/>
          <w:b/>
          <w:bCs/>
        </w:rPr>
        <w:t>Referencias</w:t>
      </w:r>
    </w:p>
    <w:p w:rsidR="00080BD6" w:rsidRPr="005C2C04" w:rsidRDefault="00080BD6" w:rsidP="00080BD6">
      <w:pPr>
        <w:spacing w:line="360" w:lineRule="auto"/>
        <w:ind w:left="567" w:hanging="567"/>
        <w:rPr>
          <w:rFonts w:ascii="Times New Roman" w:hAnsi="Times New Roman" w:cs="Times New Roman"/>
        </w:rPr>
      </w:pPr>
      <w:r w:rsidRPr="00080BD6">
        <w:rPr>
          <w:rFonts w:ascii="Times New Roman" w:hAnsi="Times New Roman" w:cs="Times New Roman"/>
        </w:rPr>
        <w:t xml:space="preserve">McCrae, R. R., &amp; Costa, P. T., Jr. </w:t>
      </w:r>
      <w:r w:rsidRPr="00080BD6">
        <w:rPr>
          <w:rFonts w:ascii="Times New Roman" w:hAnsi="Times New Roman" w:cs="Times New Roman"/>
          <w:lang w:val="en-US"/>
        </w:rPr>
        <w:t xml:space="preserve">(2008). The five-factor theory of personality. In O. P. John, R. W. Robins, &amp; L. A. </w:t>
      </w:r>
      <w:proofErr w:type="spellStart"/>
      <w:r w:rsidRPr="00080BD6">
        <w:rPr>
          <w:rFonts w:ascii="Times New Roman" w:hAnsi="Times New Roman" w:cs="Times New Roman"/>
          <w:lang w:val="en-US"/>
        </w:rPr>
        <w:t>Pervin</w:t>
      </w:r>
      <w:proofErr w:type="spellEnd"/>
      <w:r w:rsidRPr="00080BD6">
        <w:rPr>
          <w:rFonts w:ascii="Times New Roman" w:hAnsi="Times New Roman" w:cs="Times New Roman"/>
          <w:lang w:val="en-US"/>
        </w:rPr>
        <w:t xml:space="preserve"> (Eds.), </w:t>
      </w:r>
      <w:r w:rsidRPr="00080BD6">
        <w:rPr>
          <w:rFonts w:ascii="Times New Roman" w:hAnsi="Times New Roman" w:cs="Times New Roman"/>
          <w:i/>
          <w:iCs/>
          <w:lang w:val="en-US"/>
        </w:rPr>
        <w:t>Handbook of personality: Theory and research 3</w:t>
      </w:r>
      <w:r w:rsidRPr="00080BD6">
        <w:rPr>
          <w:rFonts w:ascii="Times New Roman" w:hAnsi="Times New Roman" w:cs="Times New Roman"/>
          <w:lang w:val="en-US"/>
        </w:rPr>
        <w:t xml:space="preserve"> (p. 159–181). </w:t>
      </w:r>
      <w:r w:rsidRPr="005C2C04">
        <w:rPr>
          <w:rFonts w:ascii="Times New Roman" w:hAnsi="Times New Roman" w:cs="Times New Roman"/>
        </w:rPr>
        <w:t>Guilford Press.</w:t>
      </w:r>
    </w:p>
    <w:p w:rsidR="00080BD6" w:rsidRPr="00080BD6" w:rsidRDefault="00080BD6" w:rsidP="00D67722">
      <w:pPr>
        <w:spacing w:line="360" w:lineRule="auto"/>
        <w:ind w:left="567" w:hanging="567"/>
        <w:rPr>
          <w:rFonts w:ascii="Times New Roman" w:hAnsi="Times New Roman" w:cs="Times New Roman"/>
        </w:rPr>
      </w:pPr>
      <w:r w:rsidRPr="00080BD6">
        <w:rPr>
          <w:rFonts w:ascii="Times New Roman" w:hAnsi="Times New Roman" w:cs="Times New Roman"/>
        </w:rPr>
        <w:t xml:space="preserve">Penagos-Corzo, J. C. (2018). Psicobiología de la Creatividad, Emociones y Actitud Creativa. </w:t>
      </w:r>
      <w:r w:rsidRPr="00080BD6">
        <w:rPr>
          <w:rFonts w:ascii="Times New Roman" w:hAnsi="Times New Roman" w:cs="Times New Roman"/>
          <w:i/>
          <w:iCs/>
        </w:rPr>
        <w:t>Revista Internacional de Educación para la Justicia Social 7</w:t>
      </w:r>
      <w:r w:rsidRPr="00080BD6">
        <w:rPr>
          <w:rFonts w:ascii="Times New Roman" w:hAnsi="Times New Roman" w:cs="Times New Roman"/>
        </w:rPr>
        <w:t xml:space="preserve">(2), 33-46 </w:t>
      </w:r>
      <w:r w:rsidR="00D67722" w:rsidRPr="00D67722">
        <w:rPr>
          <w:rFonts w:ascii="Times New Roman" w:hAnsi="Times New Roman" w:cs="Times New Roman"/>
        </w:rPr>
        <w:t>https://doi.org/</w:t>
      </w:r>
      <w:r w:rsidRPr="00080BD6">
        <w:rPr>
          <w:rFonts w:ascii="Times New Roman" w:hAnsi="Times New Roman" w:cs="Times New Roman"/>
        </w:rPr>
        <w:t>10.15366/riejs2018.7.2.002</w:t>
      </w:r>
    </w:p>
    <w:p w:rsidR="00EF4102" w:rsidRPr="00EF4102" w:rsidRDefault="00EF4102" w:rsidP="00D67722">
      <w:pPr>
        <w:spacing w:line="360" w:lineRule="auto"/>
        <w:ind w:left="567" w:hanging="567"/>
        <w:rPr>
          <w:rFonts w:ascii="Times New Roman" w:hAnsi="Times New Roman" w:cs="Times New Roman"/>
        </w:rPr>
      </w:pPr>
      <w:proofErr w:type="spellStart"/>
      <w:r>
        <w:rPr>
          <w:rFonts w:ascii="Times New Roman" w:hAnsi="Times New Roman" w:cs="Times New Roman"/>
          <w:lang w:val="en-US"/>
        </w:rPr>
        <w:t>Plucker</w:t>
      </w:r>
      <w:proofErr w:type="spellEnd"/>
      <w:r>
        <w:rPr>
          <w:rFonts w:ascii="Times New Roman" w:hAnsi="Times New Roman" w:cs="Times New Roman"/>
          <w:lang w:val="en-US"/>
        </w:rPr>
        <w:t>, J. (201</w:t>
      </w:r>
      <w:r w:rsidR="00992BF4">
        <w:rPr>
          <w:rFonts w:ascii="Times New Roman" w:hAnsi="Times New Roman" w:cs="Times New Roman"/>
          <w:lang w:val="en-US"/>
        </w:rPr>
        <w:t>8</w:t>
      </w:r>
      <w:r>
        <w:rPr>
          <w:rFonts w:ascii="Times New Roman" w:hAnsi="Times New Roman" w:cs="Times New Roman"/>
          <w:lang w:val="en-US"/>
        </w:rPr>
        <w:t xml:space="preserve">). Creative articulation. </w:t>
      </w:r>
      <w:proofErr w:type="spellStart"/>
      <w:r w:rsidRPr="00EF4102">
        <w:rPr>
          <w:rFonts w:ascii="Times New Roman" w:hAnsi="Times New Roman" w:cs="Times New Roman"/>
          <w:lang w:val="en-US"/>
        </w:rPr>
        <w:t>En</w:t>
      </w:r>
      <w:proofErr w:type="spellEnd"/>
      <w:r w:rsidRPr="00EF4102">
        <w:rPr>
          <w:rFonts w:ascii="Times New Roman" w:hAnsi="Times New Roman" w:cs="Times New Roman"/>
          <w:lang w:val="en-US"/>
        </w:rPr>
        <w:t xml:space="preserve"> J. C. Penagos-Corzo &amp; Padilla, A. (Eds.), </w:t>
      </w:r>
      <w:r w:rsidRPr="0017448B">
        <w:rPr>
          <w:rFonts w:ascii="Times New Roman" w:hAnsi="Times New Roman" w:cs="Times New Roman"/>
          <w:i/>
          <w:iCs/>
          <w:lang w:val="en-US"/>
        </w:rPr>
        <w:t xml:space="preserve">Challenges in Creativity &amp; Psychology for the XXI Century </w:t>
      </w:r>
      <w:r w:rsidRPr="0017448B">
        <w:rPr>
          <w:rFonts w:ascii="Times New Roman" w:hAnsi="Times New Roman" w:cs="Times New Roman"/>
          <w:lang w:val="en-US"/>
        </w:rPr>
        <w:t xml:space="preserve">(pp </w:t>
      </w:r>
      <w:r w:rsidR="0017448B" w:rsidRPr="0017448B">
        <w:rPr>
          <w:rFonts w:ascii="Times New Roman" w:hAnsi="Times New Roman" w:cs="Times New Roman"/>
          <w:lang w:val="en-US"/>
        </w:rPr>
        <w:t>97-110).</w:t>
      </w:r>
      <w:r w:rsidRPr="0017448B">
        <w:rPr>
          <w:rFonts w:ascii="Times New Roman" w:hAnsi="Times New Roman" w:cs="Times New Roman"/>
          <w:lang w:val="en-US"/>
        </w:rPr>
        <w:t xml:space="preserve"> </w:t>
      </w:r>
      <w:r w:rsidRPr="00EF4102">
        <w:rPr>
          <w:rFonts w:ascii="Times New Roman" w:hAnsi="Times New Roman" w:cs="Times New Roman"/>
        </w:rPr>
        <w:t>UDLAP editorial y U de G Editorial. https://amzn.to/2ZswgkU</w:t>
      </w:r>
    </w:p>
    <w:p w:rsidR="00080BD6" w:rsidRPr="00080BD6" w:rsidRDefault="00080BD6" w:rsidP="00D67722">
      <w:pPr>
        <w:spacing w:line="360" w:lineRule="auto"/>
        <w:ind w:left="567" w:hanging="567"/>
        <w:rPr>
          <w:rFonts w:ascii="Times New Roman" w:hAnsi="Times New Roman" w:cs="Times New Roman"/>
        </w:rPr>
      </w:pPr>
      <w:r w:rsidRPr="005C2C04">
        <w:rPr>
          <w:rFonts w:ascii="Times New Roman" w:hAnsi="Times New Roman" w:cs="Times New Roman"/>
          <w:lang w:val="en-US"/>
        </w:rPr>
        <w:t xml:space="preserve">Rhodes, M. (1961). </w:t>
      </w:r>
      <w:r w:rsidRPr="00080BD6">
        <w:rPr>
          <w:rFonts w:ascii="Times New Roman" w:hAnsi="Times New Roman" w:cs="Times New Roman"/>
          <w:lang w:val="en-US"/>
        </w:rPr>
        <w:t xml:space="preserve">An analysis of creativity. </w:t>
      </w:r>
      <w:r w:rsidRPr="00080BD6">
        <w:rPr>
          <w:rFonts w:ascii="Times New Roman" w:hAnsi="Times New Roman" w:cs="Times New Roman"/>
        </w:rPr>
        <w:t xml:space="preserve">Phi, Delta, Kappan, 42(7), 305-310. </w:t>
      </w:r>
      <w:r w:rsidR="00D67722" w:rsidRPr="00D67722">
        <w:rPr>
          <w:rFonts w:ascii="Times New Roman" w:hAnsi="Times New Roman" w:cs="Times New Roman"/>
        </w:rPr>
        <w:t>https://doi.org/</w:t>
      </w:r>
      <w:r w:rsidRPr="00080BD6">
        <w:rPr>
          <w:rFonts w:ascii="Times New Roman" w:hAnsi="Times New Roman" w:cs="Times New Roman"/>
        </w:rPr>
        <w:t>10.2307/20342603</w:t>
      </w:r>
    </w:p>
    <w:p w:rsidR="00080BD6" w:rsidRPr="00124359" w:rsidRDefault="00080BD6" w:rsidP="00124359">
      <w:pPr>
        <w:spacing w:line="360" w:lineRule="auto"/>
        <w:ind w:left="567" w:hanging="567"/>
        <w:rPr>
          <w:rFonts w:ascii="Times New Roman" w:hAnsi="Times New Roman" w:cs="Times New Roman"/>
          <w:lang w:val="en"/>
        </w:rPr>
      </w:pPr>
      <w:r w:rsidRPr="00080BD6">
        <w:rPr>
          <w:rFonts w:ascii="Times New Roman" w:hAnsi="Times New Roman" w:cs="Times New Roman"/>
        </w:rPr>
        <w:t xml:space="preserve">Romo, M. (1997). </w:t>
      </w:r>
      <w:r w:rsidRPr="00080BD6">
        <w:rPr>
          <w:rFonts w:ascii="Times New Roman" w:hAnsi="Times New Roman" w:cs="Times New Roman"/>
          <w:i/>
          <w:iCs/>
        </w:rPr>
        <w:t>Psicología de la Creatividad</w:t>
      </w:r>
      <w:r w:rsidR="00124359" w:rsidRPr="0017448B">
        <w:rPr>
          <w:rFonts w:ascii="Times New Roman" w:hAnsi="Times New Roman" w:cs="Times New Roman"/>
          <w:i/>
          <w:iCs/>
        </w:rPr>
        <w:t>.</w:t>
      </w:r>
      <w:r w:rsidR="00124359">
        <w:rPr>
          <w:rFonts w:ascii="Times New Roman" w:hAnsi="Times New Roman" w:cs="Times New Roman"/>
        </w:rPr>
        <w:t xml:space="preserve"> </w:t>
      </w:r>
      <w:proofErr w:type="spellStart"/>
      <w:r w:rsidRPr="00080BD6">
        <w:rPr>
          <w:rFonts w:ascii="Times New Roman" w:hAnsi="Times New Roman" w:cs="Times New Roman"/>
          <w:lang w:val="en-US"/>
        </w:rPr>
        <w:t>Paidós</w:t>
      </w:r>
      <w:proofErr w:type="spellEnd"/>
      <w:r w:rsidRPr="00080BD6">
        <w:rPr>
          <w:rFonts w:ascii="Times New Roman" w:hAnsi="Times New Roman" w:cs="Times New Roman"/>
          <w:lang w:val="en-US"/>
        </w:rPr>
        <w:t xml:space="preserve">. </w:t>
      </w:r>
      <w:r w:rsidR="009E789F" w:rsidRPr="009E789F">
        <w:rPr>
          <w:rFonts w:ascii="Times New Roman" w:hAnsi="Times New Roman" w:cs="Times New Roman"/>
          <w:lang w:val="en-US"/>
        </w:rPr>
        <w:t>https://apple.co/3iqDzRs</w:t>
      </w:r>
      <w:r w:rsidR="009E789F">
        <w:rPr>
          <w:rFonts w:ascii="Times New Roman" w:hAnsi="Times New Roman" w:cs="Times New Roman"/>
          <w:lang w:val="en-US"/>
        </w:rPr>
        <w:t>.</w:t>
      </w:r>
    </w:p>
    <w:p w:rsidR="00080BD6" w:rsidRPr="00080BD6" w:rsidRDefault="00080BD6" w:rsidP="00080BD6">
      <w:pPr>
        <w:spacing w:line="360" w:lineRule="auto"/>
        <w:ind w:left="567" w:hanging="567"/>
        <w:rPr>
          <w:rFonts w:ascii="Times New Roman" w:hAnsi="Times New Roman" w:cs="Times New Roman"/>
        </w:rPr>
      </w:pPr>
      <w:r w:rsidRPr="005C2C04">
        <w:rPr>
          <w:rFonts w:ascii="Times New Roman" w:hAnsi="Times New Roman" w:cs="Times New Roman"/>
        </w:rPr>
        <w:t xml:space="preserve">Romo, M. (2019). </w:t>
      </w:r>
      <w:r w:rsidRPr="00080BD6">
        <w:rPr>
          <w:rFonts w:ascii="Times New Roman" w:hAnsi="Times New Roman" w:cs="Times New Roman"/>
          <w:i/>
          <w:iCs/>
        </w:rPr>
        <w:t xml:space="preserve">Psicología de la Creatividad. </w:t>
      </w:r>
      <w:r w:rsidRPr="0017448B">
        <w:rPr>
          <w:rFonts w:ascii="Times New Roman" w:hAnsi="Times New Roman" w:cs="Times New Roman"/>
          <w:i/>
          <w:iCs/>
        </w:rPr>
        <w:t>Perspectivas contemporáneas</w:t>
      </w:r>
      <w:r>
        <w:rPr>
          <w:rFonts w:ascii="Times New Roman" w:hAnsi="Times New Roman" w:cs="Times New Roman"/>
        </w:rPr>
        <w:t xml:space="preserve">. </w:t>
      </w:r>
      <w:r w:rsidRPr="00080BD6">
        <w:rPr>
          <w:rFonts w:ascii="Times New Roman" w:hAnsi="Times New Roman" w:cs="Times New Roman"/>
        </w:rPr>
        <w:t xml:space="preserve">Paidós. </w:t>
      </w:r>
    </w:p>
    <w:p w:rsidR="00992BF4" w:rsidRPr="005C2C04" w:rsidRDefault="00992BF4" w:rsidP="00992BF4">
      <w:pPr>
        <w:spacing w:line="360" w:lineRule="auto"/>
        <w:ind w:left="567" w:hanging="567"/>
        <w:rPr>
          <w:rFonts w:ascii="Times New Roman" w:hAnsi="Times New Roman" w:cs="Times New Roman"/>
          <w:lang w:val="en-US"/>
        </w:rPr>
      </w:pPr>
      <w:r>
        <w:rPr>
          <w:rFonts w:ascii="Times New Roman" w:hAnsi="Times New Roman" w:cs="Times New Roman"/>
        </w:rPr>
        <w:t>R</w:t>
      </w:r>
      <w:r w:rsidRPr="00992BF4">
        <w:rPr>
          <w:rFonts w:ascii="Times New Roman" w:hAnsi="Times New Roman" w:cs="Times New Roman"/>
        </w:rPr>
        <w:t xml:space="preserve">unco, M. A., &amp; Jaeger, G. J. (2012). </w:t>
      </w:r>
      <w:r w:rsidRPr="00992BF4">
        <w:rPr>
          <w:rFonts w:ascii="Times New Roman" w:hAnsi="Times New Roman" w:cs="Times New Roman"/>
          <w:lang w:val="en-US"/>
        </w:rPr>
        <w:t xml:space="preserve">The standard definition of creativity. </w:t>
      </w:r>
      <w:r w:rsidRPr="005C2C04">
        <w:rPr>
          <w:rFonts w:ascii="Times New Roman" w:hAnsi="Times New Roman" w:cs="Times New Roman"/>
          <w:i/>
          <w:iCs/>
          <w:lang w:val="en-US"/>
        </w:rPr>
        <w:t>Creativity Research Journal</w:t>
      </w:r>
      <w:r w:rsidRPr="005C2C04">
        <w:rPr>
          <w:rFonts w:ascii="Times New Roman" w:hAnsi="Times New Roman" w:cs="Times New Roman"/>
          <w:lang w:val="en-US"/>
        </w:rPr>
        <w:t xml:space="preserve">, </w:t>
      </w:r>
      <w:r w:rsidRPr="005C2C04">
        <w:rPr>
          <w:rFonts w:ascii="Times New Roman" w:hAnsi="Times New Roman" w:cs="Times New Roman"/>
          <w:i/>
          <w:iCs/>
          <w:lang w:val="en-US"/>
        </w:rPr>
        <w:t>24</w:t>
      </w:r>
      <w:r w:rsidRPr="005C2C04">
        <w:rPr>
          <w:rFonts w:ascii="Times New Roman" w:hAnsi="Times New Roman" w:cs="Times New Roman"/>
          <w:lang w:val="en-US"/>
        </w:rPr>
        <w:t xml:space="preserve">(1), 92-96. </w:t>
      </w:r>
    </w:p>
    <w:p w:rsidR="00992BF4" w:rsidRPr="00992BF4" w:rsidRDefault="00992BF4" w:rsidP="00FA6873">
      <w:pPr>
        <w:spacing w:line="360" w:lineRule="auto"/>
        <w:ind w:left="567" w:hanging="567"/>
        <w:rPr>
          <w:rFonts w:ascii="Times New Roman" w:hAnsi="Times New Roman" w:cs="Times New Roman"/>
        </w:rPr>
      </w:pPr>
      <w:r w:rsidRPr="00992BF4">
        <w:rPr>
          <w:rFonts w:ascii="Times New Roman" w:hAnsi="Times New Roman" w:cs="Times New Roman"/>
          <w:lang w:val="en-US"/>
        </w:rPr>
        <w:t>Runco, M. A. (2019). Personal Creativity and Authenticity for a Creative 21st Century</w:t>
      </w:r>
      <w:r>
        <w:rPr>
          <w:rFonts w:ascii="Times New Roman" w:hAnsi="Times New Roman" w:cs="Times New Roman"/>
          <w:lang w:val="en-US"/>
        </w:rPr>
        <w:t xml:space="preserve">. </w:t>
      </w:r>
      <w:proofErr w:type="spellStart"/>
      <w:r w:rsidRPr="00EF4102">
        <w:rPr>
          <w:rFonts w:ascii="Times New Roman" w:hAnsi="Times New Roman" w:cs="Times New Roman"/>
          <w:lang w:val="en-US"/>
        </w:rPr>
        <w:t>En</w:t>
      </w:r>
      <w:proofErr w:type="spellEnd"/>
      <w:r w:rsidRPr="00EF4102">
        <w:rPr>
          <w:rFonts w:ascii="Times New Roman" w:hAnsi="Times New Roman" w:cs="Times New Roman"/>
          <w:lang w:val="en-US"/>
        </w:rPr>
        <w:t xml:space="preserve"> J. C. Penagos-Corzo &amp; Padilla, A. (Eds.), </w:t>
      </w:r>
      <w:r w:rsidRPr="0017448B">
        <w:rPr>
          <w:rFonts w:ascii="Times New Roman" w:hAnsi="Times New Roman" w:cs="Times New Roman"/>
          <w:i/>
          <w:iCs/>
          <w:lang w:val="en-US"/>
        </w:rPr>
        <w:t xml:space="preserve">Challenges in Creativity &amp; Psychology for the XXI Century </w:t>
      </w:r>
      <w:r w:rsidRPr="0017448B">
        <w:rPr>
          <w:rFonts w:ascii="Times New Roman" w:hAnsi="Times New Roman" w:cs="Times New Roman"/>
          <w:lang w:val="en-US"/>
        </w:rPr>
        <w:t xml:space="preserve">(pp </w:t>
      </w:r>
      <w:r>
        <w:rPr>
          <w:rFonts w:ascii="Times New Roman" w:hAnsi="Times New Roman" w:cs="Times New Roman"/>
          <w:lang w:val="en-US"/>
        </w:rPr>
        <w:t>19</w:t>
      </w:r>
      <w:r w:rsidRPr="0017448B">
        <w:rPr>
          <w:rFonts w:ascii="Times New Roman" w:hAnsi="Times New Roman" w:cs="Times New Roman"/>
          <w:lang w:val="en-US"/>
        </w:rPr>
        <w:t>-</w:t>
      </w:r>
      <w:r>
        <w:rPr>
          <w:rFonts w:ascii="Times New Roman" w:hAnsi="Times New Roman" w:cs="Times New Roman"/>
          <w:lang w:val="en-US"/>
        </w:rPr>
        <w:t>30</w:t>
      </w:r>
      <w:r w:rsidRPr="0017448B">
        <w:rPr>
          <w:rFonts w:ascii="Times New Roman" w:hAnsi="Times New Roman" w:cs="Times New Roman"/>
          <w:lang w:val="en-US"/>
        </w:rPr>
        <w:t xml:space="preserve">). </w:t>
      </w:r>
      <w:r w:rsidRPr="00EF4102">
        <w:rPr>
          <w:rFonts w:ascii="Times New Roman" w:hAnsi="Times New Roman" w:cs="Times New Roman"/>
        </w:rPr>
        <w:t>UDLAP editorial y U de G Editorial. https://amzn.to/2ZswgkU</w:t>
      </w:r>
    </w:p>
    <w:p w:rsidR="00A3590A" w:rsidRPr="00080BD6" w:rsidRDefault="00080BD6" w:rsidP="001D29B4">
      <w:pPr>
        <w:spacing w:line="360" w:lineRule="auto"/>
        <w:ind w:left="567" w:hanging="567"/>
        <w:rPr>
          <w:rFonts w:ascii="Times New Roman" w:hAnsi="Times New Roman" w:cs="Times New Roman"/>
        </w:rPr>
      </w:pPr>
      <w:r w:rsidRPr="00080BD6">
        <w:rPr>
          <w:rFonts w:ascii="Times New Roman" w:hAnsi="Times New Roman" w:cs="Times New Roman"/>
        </w:rPr>
        <w:lastRenderedPageBreak/>
        <w:t xml:space="preserve">Secretaría de Cultura (2015). </w:t>
      </w:r>
      <w:r w:rsidRPr="00080BD6">
        <w:rPr>
          <w:rFonts w:ascii="Times New Roman" w:hAnsi="Times New Roman" w:cs="Times New Roman"/>
          <w:i/>
          <w:iCs/>
        </w:rPr>
        <w:t>Juan Rulfo, el prodigio literario que se consagró con sólo dos obras</w:t>
      </w:r>
      <w:r w:rsidRPr="00080BD6">
        <w:rPr>
          <w:rFonts w:ascii="Times New Roman" w:hAnsi="Times New Roman" w:cs="Times New Roman"/>
        </w:rPr>
        <w:t>. Secretaría de Cultura del Gobierno de México. https://bit.ly/32UVaup.</w:t>
      </w:r>
    </w:p>
    <w:sectPr w:rsidR="00A3590A" w:rsidRPr="00080BD6" w:rsidSect="003214F9">
      <w:headerReference w:type="even" r:id="rId6"/>
      <w:headerReference w:type="default" r:id="rId7"/>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B6666" w:rsidRDefault="006B6666" w:rsidP="001D29B4">
      <w:r>
        <w:separator/>
      </w:r>
    </w:p>
  </w:endnote>
  <w:endnote w:type="continuationSeparator" w:id="0">
    <w:p w:rsidR="006B6666" w:rsidRDefault="006B6666" w:rsidP="001D2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B6666" w:rsidRDefault="006B6666" w:rsidP="001D29B4">
      <w:r>
        <w:separator/>
      </w:r>
    </w:p>
  </w:footnote>
  <w:footnote w:type="continuationSeparator" w:id="0">
    <w:p w:rsidR="006B6666" w:rsidRDefault="006B6666" w:rsidP="001D2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1816758731"/>
      <w:docPartObj>
        <w:docPartGallery w:val="Page Numbers (Top of Page)"/>
        <w:docPartUnique/>
      </w:docPartObj>
    </w:sdtPr>
    <w:sdtEndPr>
      <w:rPr>
        <w:rStyle w:val="Nmerodepgina"/>
      </w:rPr>
    </w:sdtEndPr>
    <w:sdtContent>
      <w:p w:rsidR="001D29B4" w:rsidRDefault="001D29B4" w:rsidP="00B52AC2">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1D29B4" w:rsidRDefault="001D29B4" w:rsidP="001D29B4">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1770927218"/>
      <w:docPartObj>
        <w:docPartGallery w:val="Page Numbers (Top of Page)"/>
        <w:docPartUnique/>
      </w:docPartObj>
    </w:sdtPr>
    <w:sdtEndPr>
      <w:rPr>
        <w:rStyle w:val="Nmerodepgina"/>
      </w:rPr>
    </w:sdtEndPr>
    <w:sdtContent>
      <w:p w:rsidR="001D29B4" w:rsidRDefault="001D29B4" w:rsidP="00B52AC2">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rsidR="001D29B4" w:rsidRDefault="00D67722" w:rsidP="001D29B4">
    <w:pPr>
      <w:pStyle w:val="Encabezado"/>
      <w:ind w:right="360"/>
    </w:pPr>
    <w:r>
      <w:t>ESTUDIO CIENTÍFICO DE LA CREATIVIDAD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BD6"/>
    <w:rsid w:val="00010CE7"/>
    <w:rsid w:val="00034F07"/>
    <w:rsid w:val="00054539"/>
    <w:rsid w:val="00080BD6"/>
    <w:rsid w:val="00084EC2"/>
    <w:rsid w:val="000E6ACB"/>
    <w:rsid w:val="00124359"/>
    <w:rsid w:val="00124741"/>
    <w:rsid w:val="001654B7"/>
    <w:rsid w:val="0017448B"/>
    <w:rsid w:val="001C37EC"/>
    <w:rsid w:val="001D29B4"/>
    <w:rsid w:val="00204C2D"/>
    <w:rsid w:val="0021071D"/>
    <w:rsid w:val="002F27DF"/>
    <w:rsid w:val="002F5202"/>
    <w:rsid w:val="003B7F7C"/>
    <w:rsid w:val="00424E19"/>
    <w:rsid w:val="00497939"/>
    <w:rsid w:val="004F2BD2"/>
    <w:rsid w:val="005338B3"/>
    <w:rsid w:val="005549F8"/>
    <w:rsid w:val="005C2C04"/>
    <w:rsid w:val="006B6666"/>
    <w:rsid w:val="007B0EA6"/>
    <w:rsid w:val="00827094"/>
    <w:rsid w:val="00862B2A"/>
    <w:rsid w:val="008A2EBF"/>
    <w:rsid w:val="00907B30"/>
    <w:rsid w:val="0092035F"/>
    <w:rsid w:val="00992BF4"/>
    <w:rsid w:val="009C1AAA"/>
    <w:rsid w:val="009E3D17"/>
    <w:rsid w:val="009E789F"/>
    <w:rsid w:val="00A15539"/>
    <w:rsid w:val="00A269CF"/>
    <w:rsid w:val="00A65DDD"/>
    <w:rsid w:val="00AA6E16"/>
    <w:rsid w:val="00B32C1B"/>
    <w:rsid w:val="00C319F8"/>
    <w:rsid w:val="00C576A9"/>
    <w:rsid w:val="00CC7FC5"/>
    <w:rsid w:val="00CF430F"/>
    <w:rsid w:val="00D67722"/>
    <w:rsid w:val="00DE1E63"/>
    <w:rsid w:val="00E21152"/>
    <w:rsid w:val="00E45927"/>
    <w:rsid w:val="00EE0F1F"/>
    <w:rsid w:val="00EF2B12"/>
    <w:rsid w:val="00EF4102"/>
    <w:rsid w:val="00F04D81"/>
    <w:rsid w:val="00FA68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2435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80BD6"/>
    <w:rPr>
      <w:color w:val="0563C1" w:themeColor="hyperlink"/>
      <w:u w:val="single"/>
    </w:rPr>
  </w:style>
  <w:style w:type="character" w:styleId="Mencinsinresolver">
    <w:name w:val="Unresolved Mention"/>
    <w:basedOn w:val="Fuentedeprrafopredeter"/>
    <w:uiPriority w:val="99"/>
    <w:semiHidden/>
    <w:unhideWhenUsed/>
    <w:rsid w:val="00080BD6"/>
    <w:rPr>
      <w:color w:val="605E5C"/>
      <w:shd w:val="clear" w:color="auto" w:fill="E1DFDD"/>
    </w:rPr>
  </w:style>
  <w:style w:type="paragraph" w:styleId="Encabezado">
    <w:name w:val="header"/>
    <w:basedOn w:val="Normal"/>
    <w:link w:val="EncabezadoCar"/>
    <w:uiPriority w:val="99"/>
    <w:unhideWhenUsed/>
    <w:rsid w:val="001D29B4"/>
    <w:pPr>
      <w:tabs>
        <w:tab w:val="center" w:pos="4419"/>
        <w:tab w:val="right" w:pos="8838"/>
      </w:tabs>
    </w:pPr>
  </w:style>
  <w:style w:type="character" w:customStyle="1" w:styleId="EncabezadoCar">
    <w:name w:val="Encabezado Car"/>
    <w:basedOn w:val="Fuentedeprrafopredeter"/>
    <w:link w:val="Encabezado"/>
    <w:uiPriority w:val="99"/>
    <w:rsid w:val="001D29B4"/>
  </w:style>
  <w:style w:type="character" w:styleId="Nmerodepgina">
    <w:name w:val="page number"/>
    <w:basedOn w:val="Fuentedeprrafopredeter"/>
    <w:uiPriority w:val="99"/>
    <w:semiHidden/>
    <w:unhideWhenUsed/>
    <w:rsid w:val="001D29B4"/>
  </w:style>
  <w:style w:type="paragraph" w:styleId="Piedepgina">
    <w:name w:val="footer"/>
    <w:basedOn w:val="Normal"/>
    <w:link w:val="PiedepginaCar"/>
    <w:uiPriority w:val="99"/>
    <w:unhideWhenUsed/>
    <w:rsid w:val="00D67722"/>
    <w:pPr>
      <w:tabs>
        <w:tab w:val="center" w:pos="4419"/>
        <w:tab w:val="right" w:pos="8838"/>
      </w:tabs>
    </w:pPr>
  </w:style>
  <w:style w:type="character" w:customStyle="1" w:styleId="PiedepginaCar">
    <w:name w:val="Pie de página Car"/>
    <w:basedOn w:val="Fuentedeprrafopredeter"/>
    <w:link w:val="Piedepgina"/>
    <w:uiPriority w:val="99"/>
    <w:rsid w:val="00D67722"/>
  </w:style>
  <w:style w:type="character" w:customStyle="1" w:styleId="Ttulo1Car">
    <w:name w:val="Título 1 Car"/>
    <w:basedOn w:val="Fuentedeprrafopredeter"/>
    <w:link w:val="Ttulo1"/>
    <w:uiPriority w:val="9"/>
    <w:rsid w:val="0012435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992B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153002">
      <w:bodyDiv w:val="1"/>
      <w:marLeft w:val="0"/>
      <w:marRight w:val="0"/>
      <w:marTop w:val="0"/>
      <w:marBottom w:val="0"/>
      <w:divBdr>
        <w:top w:val="none" w:sz="0" w:space="0" w:color="auto"/>
        <w:left w:val="none" w:sz="0" w:space="0" w:color="auto"/>
        <w:bottom w:val="none" w:sz="0" w:space="0" w:color="auto"/>
        <w:right w:val="none" w:sz="0" w:space="0" w:color="auto"/>
      </w:divBdr>
    </w:div>
    <w:div w:id="1300113508">
      <w:bodyDiv w:val="1"/>
      <w:marLeft w:val="0"/>
      <w:marRight w:val="0"/>
      <w:marTop w:val="0"/>
      <w:marBottom w:val="0"/>
      <w:divBdr>
        <w:top w:val="none" w:sz="0" w:space="0" w:color="auto"/>
        <w:left w:val="none" w:sz="0" w:space="0" w:color="auto"/>
        <w:bottom w:val="none" w:sz="0" w:space="0" w:color="auto"/>
        <w:right w:val="none" w:sz="0" w:space="0" w:color="auto"/>
      </w:divBdr>
      <w:divsChild>
        <w:div w:id="1361853172">
          <w:marLeft w:val="0"/>
          <w:marRight w:val="0"/>
          <w:marTop w:val="0"/>
          <w:marBottom w:val="0"/>
          <w:divBdr>
            <w:top w:val="none" w:sz="0" w:space="0" w:color="auto"/>
            <w:left w:val="none" w:sz="0" w:space="0" w:color="auto"/>
            <w:bottom w:val="none" w:sz="0" w:space="0" w:color="auto"/>
            <w:right w:val="none" w:sz="0" w:space="0" w:color="auto"/>
          </w:divBdr>
          <w:divsChild>
            <w:div w:id="527136628">
              <w:marLeft w:val="0"/>
              <w:marRight w:val="0"/>
              <w:marTop w:val="0"/>
              <w:marBottom w:val="0"/>
              <w:divBdr>
                <w:top w:val="none" w:sz="0" w:space="0" w:color="auto"/>
                <w:left w:val="none" w:sz="0" w:space="0" w:color="auto"/>
                <w:bottom w:val="none" w:sz="0" w:space="0" w:color="auto"/>
                <w:right w:val="none" w:sz="0" w:space="0" w:color="auto"/>
              </w:divBdr>
              <w:divsChild>
                <w:div w:id="205607976">
                  <w:marLeft w:val="0"/>
                  <w:marRight w:val="0"/>
                  <w:marTop w:val="0"/>
                  <w:marBottom w:val="0"/>
                  <w:divBdr>
                    <w:top w:val="none" w:sz="0" w:space="0" w:color="auto"/>
                    <w:left w:val="none" w:sz="0" w:space="0" w:color="auto"/>
                    <w:bottom w:val="none" w:sz="0" w:space="0" w:color="auto"/>
                    <w:right w:val="none" w:sz="0" w:space="0" w:color="auto"/>
                  </w:divBdr>
                  <w:divsChild>
                    <w:div w:id="210075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042245">
      <w:bodyDiv w:val="1"/>
      <w:marLeft w:val="0"/>
      <w:marRight w:val="0"/>
      <w:marTop w:val="0"/>
      <w:marBottom w:val="0"/>
      <w:divBdr>
        <w:top w:val="none" w:sz="0" w:space="0" w:color="auto"/>
        <w:left w:val="none" w:sz="0" w:space="0" w:color="auto"/>
        <w:bottom w:val="none" w:sz="0" w:space="0" w:color="auto"/>
        <w:right w:val="none" w:sz="0" w:space="0" w:color="auto"/>
      </w:divBdr>
      <w:divsChild>
        <w:div w:id="1529485102">
          <w:marLeft w:val="0"/>
          <w:marRight w:val="0"/>
          <w:marTop w:val="0"/>
          <w:marBottom w:val="0"/>
          <w:divBdr>
            <w:top w:val="none" w:sz="0" w:space="0" w:color="auto"/>
            <w:left w:val="none" w:sz="0" w:space="0" w:color="auto"/>
            <w:bottom w:val="none" w:sz="0" w:space="0" w:color="auto"/>
            <w:right w:val="none" w:sz="0" w:space="0" w:color="auto"/>
          </w:divBdr>
          <w:divsChild>
            <w:div w:id="72552605">
              <w:marLeft w:val="0"/>
              <w:marRight w:val="0"/>
              <w:marTop w:val="0"/>
              <w:marBottom w:val="0"/>
              <w:divBdr>
                <w:top w:val="none" w:sz="0" w:space="0" w:color="auto"/>
                <w:left w:val="none" w:sz="0" w:space="0" w:color="auto"/>
                <w:bottom w:val="none" w:sz="0" w:space="0" w:color="auto"/>
                <w:right w:val="none" w:sz="0" w:space="0" w:color="auto"/>
              </w:divBdr>
              <w:divsChild>
                <w:div w:id="1519004195">
                  <w:marLeft w:val="0"/>
                  <w:marRight w:val="0"/>
                  <w:marTop w:val="0"/>
                  <w:marBottom w:val="0"/>
                  <w:divBdr>
                    <w:top w:val="none" w:sz="0" w:space="0" w:color="auto"/>
                    <w:left w:val="none" w:sz="0" w:space="0" w:color="auto"/>
                    <w:bottom w:val="none" w:sz="0" w:space="0" w:color="auto"/>
                    <w:right w:val="none" w:sz="0" w:space="0" w:color="auto"/>
                  </w:divBdr>
                  <w:divsChild>
                    <w:div w:id="208348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543874">
      <w:bodyDiv w:val="1"/>
      <w:marLeft w:val="0"/>
      <w:marRight w:val="0"/>
      <w:marTop w:val="0"/>
      <w:marBottom w:val="0"/>
      <w:divBdr>
        <w:top w:val="none" w:sz="0" w:space="0" w:color="auto"/>
        <w:left w:val="none" w:sz="0" w:space="0" w:color="auto"/>
        <w:bottom w:val="none" w:sz="0" w:space="0" w:color="auto"/>
        <w:right w:val="none" w:sz="0" w:space="0" w:color="auto"/>
      </w:divBdr>
    </w:div>
    <w:div w:id="1638215565">
      <w:bodyDiv w:val="1"/>
      <w:marLeft w:val="0"/>
      <w:marRight w:val="0"/>
      <w:marTop w:val="0"/>
      <w:marBottom w:val="0"/>
      <w:divBdr>
        <w:top w:val="none" w:sz="0" w:space="0" w:color="auto"/>
        <w:left w:val="none" w:sz="0" w:space="0" w:color="auto"/>
        <w:bottom w:val="none" w:sz="0" w:space="0" w:color="auto"/>
        <w:right w:val="none" w:sz="0" w:space="0" w:color="auto"/>
      </w:divBdr>
      <w:divsChild>
        <w:div w:id="1744721788">
          <w:marLeft w:val="0"/>
          <w:marRight w:val="0"/>
          <w:marTop w:val="0"/>
          <w:marBottom w:val="0"/>
          <w:divBdr>
            <w:top w:val="none" w:sz="0" w:space="0" w:color="auto"/>
            <w:left w:val="none" w:sz="0" w:space="0" w:color="auto"/>
            <w:bottom w:val="none" w:sz="0" w:space="0" w:color="auto"/>
            <w:right w:val="none" w:sz="0" w:space="0" w:color="auto"/>
          </w:divBdr>
          <w:divsChild>
            <w:div w:id="1531989424">
              <w:marLeft w:val="0"/>
              <w:marRight w:val="0"/>
              <w:marTop w:val="0"/>
              <w:marBottom w:val="0"/>
              <w:divBdr>
                <w:top w:val="none" w:sz="0" w:space="0" w:color="auto"/>
                <w:left w:val="none" w:sz="0" w:space="0" w:color="auto"/>
                <w:bottom w:val="none" w:sz="0" w:space="0" w:color="auto"/>
                <w:right w:val="none" w:sz="0" w:space="0" w:color="auto"/>
              </w:divBdr>
              <w:divsChild>
                <w:div w:id="677805551">
                  <w:marLeft w:val="0"/>
                  <w:marRight w:val="0"/>
                  <w:marTop w:val="0"/>
                  <w:marBottom w:val="0"/>
                  <w:divBdr>
                    <w:top w:val="none" w:sz="0" w:space="0" w:color="auto"/>
                    <w:left w:val="none" w:sz="0" w:space="0" w:color="auto"/>
                    <w:bottom w:val="none" w:sz="0" w:space="0" w:color="auto"/>
                    <w:right w:val="none" w:sz="0" w:space="0" w:color="auto"/>
                  </w:divBdr>
                  <w:divsChild>
                    <w:div w:id="210510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338017">
      <w:bodyDiv w:val="1"/>
      <w:marLeft w:val="0"/>
      <w:marRight w:val="0"/>
      <w:marTop w:val="0"/>
      <w:marBottom w:val="0"/>
      <w:divBdr>
        <w:top w:val="none" w:sz="0" w:space="0" w:color="auto"/>
        <w:left w:val="none" w:sz="0" w:space="0" w:color="auto"/>
        <w:bottom w:val="none" w:sz="0" w:space="0" w:color="auto"/>
        <w:right w:val="none" w:sz="0" w:space="0" w:color="auto"/>
      </w:divBdr>
    </w:div>
    <w:div w:id="1844735001">
      <w:bodyDiv w:val="1"/>
      <w:marLeft w:val="0"/>
      <w:marRight w:val="0"/>
      <w:marTop w:val="0"/>
      <w:marBottom w:val="0"/>
      <w:divBdr>
        <w:top w:val="none" w:sz="0" w:space="0" w:color="auto"/>
        <w:left w:val="none" w:sz="0" w:space="0" w:color="auto"/>
        <w:bottom w:val="none" w:sz="0" w:space="0" w:color="auto"/>
        <w:right w:val="none" w:sz="0" w:space="0" w:color="auto"/>
      </w:divBdr>
      <w:divsChild>
        <w:div w:id="225461472">
          <w:marLeft w:val="0"/>
          <w:marRight w:val="0"/>
          <w:marTop w:val="0"/>
          <w:marBottom w:val="0"/>
          <w:divBdr>
            <w:top w:val="none" w:sz="0" w:space="0" w:color="auto"/>
            <w:left w:val="none" w:sz="0" w:space="0" w:color="auto"/>
            <w:bottom w:val="none" w:sz="0" w:space="0" w:color="auto"/>
            <w:right w:val="none" w:sz="0" w:space="0" w:color="auto"/>
          </w:divBdr>
          <w:divsChild>
            <w:div w:id="2098552142">
              <w:marLeft w:val="0"/>
              <w:marRight w:val="0"/>
              <w:marTop w:val="0"/>
              <w:marBottom w:val="0"/>
              <w:divBdr>
                <w:top w:val="none" w:sz="0" w:space="0" w:color="auto"/>
                <w:left w:val="none" w:sz="0" w:space="0" w:color="auto"/>
                <w:bottom w:val="none" w:sz="0" w:space="0" w:color="auto"/>
                <w:right w:val="none" w:sz="0" w:space="0" w:color="auto"/>
              </w:divBdr>
              <w:divsChild>
                <w:div w:id="772868290">
                  <w:marLeft w:val="0"/>
                  <w:marRight w:val="0"/>
                  <w:marTop w:val="0"/>
                  <w:marBottom w:val="0"/>
                  <w:divBdr>
                    <w:top w:val="none" w:sz="0" w:space="0" w:color="auto"/>
                    <w:left w:val="none" w:sz="0" w:space="0" w:color="auto"/>
                    <w:bottom w:val="none" w:sz="0" w:space="0" w:color="auto"/>
                    <w:right w:val="none" w:sz="0" w:space="0" w:color="auto"/>
                  </w:divBdr>
                  <w:divsChild>
                    <w:div w:id="182492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364558">
      <w:bodyDiv w:val="1"/>
      <w:marLeft w:val="0"/>
      <w:marRight w:val="0"/>
      <w:marTop w:val="0"/>
      <w:marBottom w:val="0"/>
      <w:divBdr>
        <w:top w:val="none" w:sz="0" w:space="0" w:color="auto"/>
        <w:left w:val="none" w:sz="0" w:space="0" w:color="auto"/>
        <w:bottom w:val="none" w:sz="0" w:space="0" w:color="auto"/>
        <w:right w:val="none" w:sz="0" w:space="0" w:color="auto"/>
      </w:divBdr>
      <w:divsChild>
        <w:div w:id="1541361265">
          <w:marLeft w:val="0"/>
          <w:marRight w:val="0"/>
          <w:marTop w:val="0"/>
          <w:marBottom w:val="0"/>
          <w:divBdr>
            <w:top w:val="none" w:sz="0" w:space="0" w:color="auto"/>
            <w:left w:val="none" w:sz="0" w:space="0" w:color="auto"/>
            <w:bottom w:val="none" w:sz="0" w:space="0" w:color="auto"/>
            <w:right w:val="none" w:sz="0" w:space="0" w:color="auto"/>
          </w:divBdr>
          <w:divsChild>
            <w:div w:id="292950416">
              <w:marLeft w:val="0"/>
              <w:marRight w:val="0"/>
              <w:marTop w:val="0"/>
              <w:marBottom w:val="0"/>
              <w:divBdr>
                <w:top w:val="none" w:sz="0" w:space="0" w:color="auto"/>
                <w:left w:val="none" w:sz="0" w:space="0" w:color="auto"/>
                <w:bottom w:val="none" w:sz="0" w:space="0" w:color="auto"/>
                <w:right w:val="none" w:sz="0" w:space="0" w:color="auto"/>
              </w:divBdr>
              <w:divsChild>
                <w:div w:id="1507473456">
                  <w:marLeft w:val="0"/>
                  <w:marRight w:val="0"/>
                  <w:marTop w:val="0"/>
                  <w:marBottom w:val="0"/>
                  <w:divBdr>
                    <w:top w:val="none" w:sz="0" w:space="0" w:color="auto"/>
                    <w:left w:val="none" w:sz="0" w:space="0" w:color="auto"/>
                    <w:bottom w:val="none" w:sz="0" w:space="0" w:color="auto"/>
                    <w:right w:val="none" w:sz="0" w:space="0" w:color="auto"/>
                  </w:divBdr>
                  <w:divsChild>
                    <w:div w:id="118085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9</Pages>
  <Words>3149</Words>
  <Characters>16660</Characters>
  <Application>Microsoft Office Word</Application>
  <DocSecurity>0</DocSecurity>
  <Lines>252</Lines>
  <Paragraphs>27</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19782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43</cp:revision>
  <dcterms:created xsi:type="dcterms:W3CDTF">2020-09-12T05:21:00Z</dcterms:created>
  <dcterms:modified xsi:type="dcterms:W3CDTF">2020-09-12T16:55:00Z</dcterms:modified>
</cp:coreProperties>
</file>