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B1500" w14:textId="3E4ECF5C" w:rsidR="00CD4674" w:rsidRPr="001C58B6" w:rsidRDefault="00CD4674" w:rsidP="00CD4674">
      <w:pPr>
        <w:spacing w:after="0"/>
        <w:jc w:val="right"/>
        <w:rPr>
          <w:rFonts w:ascii="Georgia" w:hAnsi="Georgia" w:cs="Times New Roman"/>
          <w:b/>
          <w:sz w:val="24"/>
          <w:szCs w:val="24"/>
        </w:rPr>
      </w:pPr>
      <w:r w:rsidRPr="001C58B6">
        <w:rPr>
          <w:rFonts w:ascii="Georgia" w:hAnsi="Georgia" w:cs="Times New Roman"/>
          <w:b/>
          <w:sz w:val="24"/>
          <w:szCs w:val="24"/>
        </w:rPr>
        <w:t>C</w:t>
      </w:r>
      <w:r w:rsidRPr="001C58B6">
        <w:rPr>
          <w:rFonts w:ascii="Georgia" w:hAnsi="Georgia" w:cs="Times New Roman"/>
          <w:b/>
          <w:sz w:val="24"/>
          <w:szCs w:val="24"/>
        </w:rPr>
        <w:t>iudad de</w:t>
      </w:r>
      <w:r w:rsidRPr="001C58B6">
        <w:rPr>
          <w:rFonts w:ascii="Georgia" w:hAnsi="Georgia" w:cs="Times New Roman"/>
          <w:b/>
          <w:sz w:val="24"/>
          <w:szCs w:val="24"/>
        </w:rPr>
        <w:t xml:space="preserve"> México a </w:t>
      </w:r>
      <w:r w:rsidRPr="001C58B6">
        <w:rPr>
          <w:rFonts w:ascii="Georgia" w:hAnsi="Georgia" w:cs="Times New Roman"/>
          <w:b/>
          <w:sz w:val="24"/>
          <w:szCs w:val="24"/>
        </w:rPr>
        <w:t>16</w:t>
      </w:r>
      <w:r w:rsidRPr="001C58B6">
        <w:rPr>
          <w:rFonts w:ascii="Georgia" w:hAnsi="Georgia" w:cs="Times New Roman"/>
          <w:b/>
          <w:sz w:val="24"/>
          <w:szCs w:val="24"/>
        </w:rPr>
        <w:t xml:space="preserve"> </w:t>
      </w:r>
      <w:r w:rsidRPr="001C58B6">
        <w:rPr>
          <w:rFonts w:ascii="Georgia" w:hAnsi="Georgia" w:cs="Times New Roman"/>
          <w:b/>
          <w:sz w:val="24"/>
          <w:szCs w:val="24"/>
        </w:rPr>
        <w:t>julio</w:t>
      </w:r>
      <w:r w:rsidRPr="001C58B6">
        <w:rPr>
          <w:rFonts w:ascii="Georgia" w:hAnsi="Georgia" w:cs="Times New Roman"/>
          <w:b/>
          <w:sz w:val="24"/>
          <w:szCs w:val="24"/>
        </w:rPr>
        <w:t xml:space="preserve"> de 20</w:t>
      </w:r>
      <w:r w:rsidRPr="001C58B6">
        <w:rPr>
          <w:rFonts w:ascii="Georgia" w:hAnsi="Georgia" w:cs="Times New Roman"/>
          <w:b/>
          <w:sz w:val="24"/>
          <w:szCs w:val="24"/>
        </w:rPr>
        <w:t>21</w:t>
      </w:r>
    </w:p>
    <w:p w14:paraId="7A919669" w14:textId="59A0027B" w:rsidR="00CD4674" w:rsidRPr="001C58B6" w:rsidRDefault="00CD4674" w:rsidP="00CD4674">
      <w:pPr>
        <w:spacing w:after="0"/>
        <w:jc w:val="right"/>
        <w:rPr>
          <w:rFonts w:ascii="Georgia" w:hAnsi="Georgia" w:cs="Times New Roman"/>
          <w:b/>
          <w:sz w:val="24"/>
          <w:szCs w:val="24"/>
        </w:rPr>
      </w:pPr>
      <w:r w:rsidRPr="001C58B6">
        <w:rPr>
          <w:rFonts w:ascii="Georgia" w:hAnsi="Georgia" w:cs="Times New Roman"/>
          <w:b/>
          <w:sz w:val="24"/>
          <w:szCs w:val="24"/>
        </w:rPr>
        <w:t xml:space="preserve">Objeto: </w:t>
      </w:r>
      <w:r w:rsidRPr="001C58B6">
        <w:rPr>
          <w:rFonts w:ascii="Georgia" w:hAnsi="Georgia" w:cs="Times New Roman"/>
          <w:sz w:val="24"/>
          <w:szCs w:val="24"/>
        </w:rPr>
        <w:t>Notificación de</w:t>
      </w:r>
      <w:r w:rsidRPr="001C58B6">
        <w:rPr>
          <w:rFonts w:ascii="Georgia" w:hAnsi="Georgia" w:cs="Times New Roman"/>
          <w:sz w:val="24"/>
          <w:szCs w:val="24"/>
        </w:rPr>
        <w:t xml:space="preserve"> Cambios</w:t>
      </w:r>
      <w:r w:rsidRPr="001C58B6">
        <w:rPr>
          <w:rFonts w:ascii="Georgia" w:hAnsi="Georgia" w:cs="Times New Roman"/>
          <w:b/>
          <w:sz w:val="24"/>
          <w:szCs w:val="24"/>
        </w:rPr>
        <w:t xml:space="preserve"> </w:t>
      </w:r>
    </w:p>
    <w:p w14:paraId="3E442C30" w14:textId="77777777" w:rsidR="00CD4674" w:rsidRPr="001C58B6" w:rsidRDefault="00CD4674" w:rsidP="00CD4674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585FF298" w14:textId="2211C2EC" w:rsidR="00CD4674" w:rsidRPr="001C58B6" w:rsidRDefault="00CD4674" w:rsidP="00CD46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D2228"/>
          <w:sz w:val="24"/>
          <w:szCs w:val="24"/>
          <w:lang w:val="es-MX" w:eastAsia="es-MX"/>
        </w:rPr>
      </w:pPr>
      <w:r w:rsidRPr="001C58B6">
        <w:rPr>
          <w:rFonts w:ascii="Georgia" w:eastAsia="Times New Roman" w:hAnsi="Georgia" w:cs="Times New Roman"/>
          <w:color w:val="1D2228"/>
          <w:sz w:val="24"/>
          <w:szCs w:val="24"/>
          <w:lang w:val="es-MX" w:eastAsia="es-MX"/>
        </w:rPr>
        <w:t xml:space="preserve">Dr. </w:t>
      </w:r>
      <w:r w:rsidRPr="001C58B6">
        <w:rPr>
          <w:rFonts w:ascii="Georgia" w:eastAsia="Times New Roman" w:hAnsi="Georgia" w:cs="Times New Roman"/>
          <w:color w:val="1D2228"/>
          <w:sz w:val="24"/>
          <w:szCs w:val="24"/>
          <w:lang w:val="es-MX" w:eastAsia="es-MX"/>
        </w:rPr>
        <w:t>Jorge Eduardo Moncayo Quevedo</w:t>
      </w:r>
    </w:p>
    <w:p w14:paraId="73EAA428" w14:textId="4E991E21" w:rsidR="00CD4674" w:rsidRPr="001C58B6" w:rsidRDefault="00CD4674" w:rsidP="00CD467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D2228"/>
          <w:sz w:val="24"/>
          <w:szCs w:val="24"/>
          <w:lang w:val="es-MX" w:eastAsia="es-MX"/>
        </w:rPr>
      </w:pPr>
      <w:r w:rsidRPr="001C58B6">
        <w:rPr>
          <w:rFonts w:ascii="Georgia" w:eastAsia="Times New Roman" w:hAnsi="Georgia" w:cs="Times New Roman"/>
          <w:color w:val="1D2228"/>
          <w:sz w:val="24"/>
          <w:szCs w:val="24"/>
          <w:lang w:val="es-MX" w:eastAsia="es-MX"/>
        </w:rPr>
        <w:t xml:space="preserve">Editor </w:t>
      </w:r>
      <w:r w:rsidRPr="001C58B6">
        <w:rPr>
          <w:rFonts w:ascii="Georgia" w:eastAsia="Times New Roman" w:hAnsi="Georgia" w:cs="Times New Roman"/>
          <w:color w:val="1D2228"/>
          <w:sz w:val="24"/>
          <w:szCs w:val="24"/>
          <w:lang w:val="es-MX" w:eastAsia="es-MX"/>
        </w:rPr>
        <w:t>de la RIP/IJP</w:t>
      </w:r>
    </w:p>
    <w:p w14:paraId="0BA884CD" w14:textId="77777777" w:rsidR="00CD4674" w:rsidRPr="001C58B6" w:rsidRDefault="00CD4674" w:rsidP="00CD4674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14:paraId="5AFB6019" w14:textId="030CA1A5" w:rsidR="00CD4674" w:rsidRPr="001C58B6" w:rsidRDefault="00CD4674" w:rsidP="00CD4674">
      <w:pPr>
        <w:spacing w:after="0" w:line="36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1C58B6">
        <w:rPr>
          <w:rFonts w:ascii="Georgia" w:hAnsi="Georgia" w:cs="Times New Roman"/>
          <w:b/>
          <w:sz w:val="24"/>
          <w:szCs w:val="24"/>
        </w:rPr>
        <w:t xml:space="preserve">Estimado Dr. </w:t>
      </w:r>
      <w:r w:rsidRPr="001C58B6">
        <w:rPr>
          <w:rFonts w:ascii="Georgia" w:hAnsi="Georgia" w:cs="Times New Roman"/>
          <w:b/>
          <w:sz w:val="24"/>
          <w:szCs w:val="24"/>
        </w:rPr>
        <w:t>Moncayo</w:t>
      </w:r>
    </w:p>
    <w:p w14:paraId="78A27EB0" w14:textId="046B670F" w:rsidR="00CD4674" w:rsidRPr="001C58B6" w:rsidRDefault="00CD4674" w:rsidP="00CD4674">
      <w:pPr>
        <w:spacing w:line="36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1C58B6">
        <w:rPr>
          <w:rFonts w:ascii="Georgia" w:hAnsi="Georgia" w:cs="Times New Roman"/>
          <w:sz w:val="24"/>
          <w:szCs w:val="24"/>
        </w:rPr>
        <w:t>En seguida le enumero los cambios llevados a cabo en el artículo</w:t>
      </w:r>
      <w:r w:rsidRPr="001C58B6">
        <w:rPr>
          <w:rFonts w:ascii="Georgia" w:hAnsi="Georgia" w:cs="Times New Roman"/>
          <w:b/>
          <w:sz w:val="24"/>
          <w:szCs w:val="24"/>
        </w:rPr>
        <w:t xml:space="preserve"> </w:t>
      </w:r>
      <w:bookmarkStart w:id="0" w:name="_Hlk50118017"/>
      <w:r w:rsidR="001C58B6">
        <w:rPr>
          <w:rFonts w:ascii="Georgia" w:hAnsi="Georgia" w:cs="Times New Roman"/>
          <w:b/>
          <w:sz w:val="24"/>
          <w:szCs w:val="24"/>
        </w:rPr>
        <w:t>“</w:t>
      </w:r>
      <w:bookmarkEnd w:id="0"/>
      <w:r w:rsidR="001C58B6">
        <w:rPr>
          <w:rFonts w:ascii="Georgia" w:hAnsi="Georgia" w:cs="Times New Roman"/>
          <w:b/>
          <w:sz w:val="24"/>
          <w:szCs w:val="24"/>
        </w:rPr>
        <w:t>I</w:t>
      </w:r>
      <w:r w:rsidR="001C58B6" w:rsidRPr="001C58B6">
        <w:rPr>
          <w:rFonts w:ascii="Georgia" w:hAnsi="Georgia" w:cs="Times New Roman"/>
          <w:b/>
          <w:sz w:val="24"/>
          <w:szCs w:val="24"/>
        </w:rPr>
        <w:t>nvestigación intercultural latinoamericana sobre maltrato en las relaciones de pareja de jóvenes universitarios</w:t>
      </w:r>
      <w:r w:rsidR="001C58B6">
        <w:rPr>
          <w:rFonts w:ascii="Georgia" w:hAnsi="Georgia" w:cs="Times New Roman"/>
          <w:b/>
          <w:sz w:val="24"/>
          <w:szCs w:val="24"/>
        </w:rPr>
        <w:t>”</w:t>
      </w:r>
      <w:r w:rsidRPr="001C58B6">
        <w:rPr>
          <w:rFonts w:ascii="Georgia" w:hAnsi="Georgia" w:cs="Times New Roman"/>
          <w:b/>
          <w:sz w:val="24"/>
          <w:szCs w:val="24"/>
        </w:rPr>
        <w:t xml:space="preserve">. </w:t>
      </w:r>
      <w:r w:rsidRPr="001C58B6">
        <w:rPr>
          <w:rFonts w:ascii="Georgia" w:hAnsi="Georgia" w:cs="Times New Roman"/>
          <w:sz w:val="24"/>
          <w:szCs w:val="24"/>
        </w:rPr>
        <w:t>De acuerdo con</w:t>
      </w:r>
      <w:r w:rsidRPr="001C58B6">
        <w:rPr>
          <w:rFonts w:ascii="Georgia" w:hAnsi="Georgia" w:cs="Times New Roman"/>
          <w:sz w:val="24"/>
          <w:szCs w:val="24"/>
        </w:rPr>
        <w:t xml:space="preserve"> las sugerencias recibidas.</w:t>
      </w:r>
    </w:p>
    <w:p w14:paraId="2030AB6C" w14:textId="77777777" w:rsidR="00CD4674" w:rsidRPr="001C58B6" w:rsidRDefault="00CD4674" w:rsidP="00CD4674">
      <w:pPr>
        <w:spacing w:after="0"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C58B6">
        <w:rPr>
          <w:rFonts w:ascii="Georgia" w:hAnsi="Georgia" w:cs="Times New Roman"/>
          <w:b/>
          <w:bCs/>
          <w:sz w:val="24"/>
          <w:szCs w:val="24"/>
        </w:rPr>
        <w:t xml:space="preserve">En </w:t>
      </w:r>
      <w:r w:rsidRPr="001C58B6">
        <w:rPr>
          <w:rFonts w:ascii="Georgia" w:hAnsi="Georgia" w:cs="Times New Roman"/>
          <w:b/>
          <w:bCs/>
          <w:sz w:val="24"/>
          <w:szCs w:val="24"/>
        </w:rPr>
        <w:t>el marco teórico</w:t>
      </w:r>
    </w:p>
    <w:p w14:paraId="0B31EA74" w14:textId="2E40AC00" w:rsidR="004E7363" w:rsidRPr="001C58B6" w:rsidRDefault="00CD4674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t xml:space="preserve">Agregamos información sobre el maltrato retomando la perspectiva de género, haciendo énfasis en la importancia de </w:t>
      </w:r>
      <w:r w:rsidR="009838F9" w:rsidRPr="001C58B6">
        <w:rPr>
          <w:rFonts w:ascii="Georgia" w:hAnsi="Georgia" w:cs="Times New Roman"/>
          <w:bCs/>
          <w:sz w:val="24"/>
          <w:szCs w:val="24"/>
        </w:rPr>
        <w:t>diferentes variables</w:t>
      </w:r>
      <w:r w:rsidRPr="001C58B6">
        <w:rPr>
          <w:rFonts w:ascii="Georgia" w:hAnsi="Georgia" w:cs="Times New Roman"/>
          <w:bCs/>
          <w:sz w:val="24"/>
          <w:szCs w:val="24"/>
        </w:rPr>
        <w:t xml:space="preserve"> para la presencia del maltrato en las parejas de jóvenes, así </w:t>
      </w:r>
      <w:r w:rsidR="009838F9" w:rsidRPr="001C58B6">
        <w:rPr>
          <w:rFonts w:ascii="Georgia" w:hAnsi="Georgia" w:cs="Times New Roman"/>
          <w:bCs/>
          <w:sz w:val="24"/>
          <w:szCs w:val="24"/>
        </w:rPr>
        <w:t>mismo se agregaron</w:t>
      </w:r>
      <w:r w:rsidRPr="001C58B6">
        <w:rPr>
          <w:rFonts w:ascii="Georgia" w:hAnsi="Georgia" w:cs="Times New Roman"/>
          <w:bCs/>
          <w:sz w:val="24"/>
          <w:szCs w:val="24"/>
        </w:rPr>
        <w:t xml:space="preserve"> aspectos que sustentan la relevancia de llevar a cabo estudios como el presente.</w:t>
      </w:r>
    </w:p>
    <w:p w14:paraId="7373BCE2" w14:textId="0ECAE307" w:rsidR="00CD4674" w:rsidRPr="001C58B6" w:rsidRDefault="00CD4674">
      <w:pPr>
        <w:rPr>
          <w:rFonts w:ascii="Georgia" w:hAnsi="Georgia" w:cs="Times New Roman"/>
          <w:b/>
          <w:sz w:val="24"/>
          <w:szCs w:val="24"/>
        </w:rPr>
      </w:pPr>
      <w:r w:rsidRPr="001C58B6">
        <w:rPr>
          <w:rFonts w:ascii="Georgia" w:hAnsi="Georgia" w:cs="Times New Roman"/>
          <w:b/>
          <w:sz w:val="24"/>
          <w:szCs w:val="24"/>
        </w:rPr>
        <w:t>En el método</w:t>
      </w:r>
    </w:p>
    <w:p w14:paraId="18742E68" w14:textId="349A7440" w:rsidR="00CD4674" w:rsidRPr="001C58B6" w:rsidRDefault="00CD4674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t>Se agregó el diseño usado en la investigación</w:t>
      </w:r>
    </w:p>
    <w:p w14:paraId="246A90E5" w14:textId="2B7C8909" w:rsidR="00CD4674" w:rsidRPr="001C58B6" w:rsidRDefault="00CD4674">
      <w:pPr>
        <w:rPr>
          <w:rFonts w:ascii="Georgia" w:hAnsi="Georgia" w:cs="Times New Roman"/>
          <w:bCs/>
          <w:i/>
          <w:iCs/>
          <w:sz w:val="24"/>
          <w:szCs w:val="24"/>
        </w:rPr>
      </w:pPr>
      <w:r w:rsidRPr="001C58B6">
        <w:rPr>
          <w:rFonts w:ascii="Georgia" w:hAnsi="Georgia" w:cs="Times New Roman"/>
          <w:bCs/>
          <w:i/>
          <w:iCs/>
          <w:sz w:val="24"/>
          <w:szCs w:val="24"/>
        </w:rPr>
        <w:t>Participantes</w:t>
      </w:r>
    </w:p>
    <w:p w14:paraId="63A1EF44" w14:textId="2D775D50" w:rsidR="00CD4674" w:rsidRPr="001C58B6" w:rsidRDefault="00CD4674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t xml:space="preserve">Se eliminaron de la muestra </w:t>
      </w:r>
      <w:r w:rsidR="003720D8" w:rsidRPr="001C58B6">
        <w:rPr>
          <w:rFonts w:ascii="Georgia" w:hAnsi="Georgia" w:cs="Times New Roman"/>
          <w:bCs/>
          <w:sz w:val="24"/>
          <w:szCs w:val="24"/>
        </w:rPr>
        <w:t xml:space="preserve">los participantes de Perú, por lo que el estudio </w:t>
      </w:r>
      <w:r w:rsidR="009838F9" w:rsidRPr="001C58B6">
        <w:rPr>
          <w:rFonts w:ascii="Georgia" w:hAnsi="Georgia" w:cs="Times New Roman"/>
          <w:bCs/>
          <w:sz w:val="24"/>
          <w:szCs w:val="24"/>
        </w:rPr>
        <w:t xml:space="preserve">se realizó </w:t>
      </w:r>
      <w:r w:rsidR="003720D8" w:rsidRPr="001C58B6">
        <w:rPr>
          <w:rFonts w:ascii="Georgia" w:hAnsi="Georgia" w:cs="Times New Roman"/>
          <w:bCs/>
          <w:sz w:val="24"/>
          <w:szCs w:val="24"/>
        </w:rPr>
        <w:t>con</w:t>
      </w:r>
      <w:r w:rsidR="009838F9" w:rsidRPr="001C58B6">
        <w:rPr>
          <w:rFonts w:ascii="Georgia" w:hAnsi="Georgia" w:cs="Times New Roman"/>
          <w:bCs/>
          <w:sz w:val="24"/>
          <w:szCs w:val="24"/>
        </w:rPr>
        <w:t xml:space="preserve"> las muestras de</w:t>
      </w:r>
      <w:r w:rsidR="003720D8" w:rsidRPr="001C58B6">
        <w:rPr>
          <w:rFonts w:ascii="Georgia" w:hAnsi="Georgia" w:cs="Times New Roman"/>
          <w:bCs/>
          <w:sz w:val="24"/>
          <w:szCs w:val="24"/>
        </w:rPr>
        <w:t xml:space="preserve"> Argentina, Chile y México.</w:t>
      </w:r>
    </w:p>
    <w:p w14:paraId="6AA6EEA1" w14:textId="187DDA28" w:rsidR="003720D8" w:rsidRPr="001C58B6" w:rsidRDefault="003720D8">
      <w:pPr>
        <w:rPr>
          <w:rFonts w:ascii="Georgia" w:hAnsi="Georgia" w:cs="Times New Roman"/>
          <w:bCs/>
          <w:i/>
          <w:iCs/>
          <w:sz w:val="24"/>
          <w:szCs w:val="24"/>
        </w:rPr>
      </w:pPr>
      <w:r w:rsidRPr="001C58B6">
        <w:rPr>
          <w:rFonts w:ascii="Georgia" w:hAnsi="Georgia" w:cs="Times New Roman"/>
          <w:bCs/>
          <w:i/>
          <w:iCs/>
          <w:sz w:val="24"/>
          <w:szCs w:val="24"/>
        </w:rPr>
        <w:t>Procedimiento</w:t>
      </w:r>
    </w:p>
    <w:p w14:paraId="2F26EAD4" w14:textId="1172B665" w:rsidR="003720D8" w:rsidRPr="001C58B6" w:rsidRDefault="003720D8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t>Se agregó el nombre completo de SPSS</w:t>
      </w:r>
    </w:p>
    <w:p w14:paraId="78CBF151" w14:textId="01C06E70" w:rsidR="003720D8" w:rsidRPr="001C58B6" w:rsidRDefault="003720D8">
      <w:pPr>
        <w:rPr>
          <w:rFonts w:ascii="Georgia" w:hAnsi="Georgia" w:cs="Times New Roman"/>
          <w:bCs/>
          <w:i/>
          <w:iCs/>
          <w:sz w:val="24"/>
          <w:szCs w:val="24"/>
        </w:rPr>
      </w:pPr>
      <w:r w:rsidRPr="001C58B6">
        <w:rPr>
          <w:rFonts w:ascii="Georgia" w:hAnsi="Georgia" w:cs="Times New Roman"/>
          <w:bCs/>
          <w:i/>
          <w:iCs/>
          <w:sz w:val="24"/>
          <w:szCs w:val="24"/>
        </w:rPr>
        <w:t>Análisis de datos</w:t>
      </w:r>
    </w:p>
    <w:p w14:paraId="4E5981AC" w14:textId="4CA5FCC5" w:rsidR="003720D8" w:rsidRPr="001C58B6" w:rsidRDefault="003720D8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t xml:space="preserve">Se agregó la sugerencia </w:t>
      </w:r>
      <w:r w:rsidR="001C58B6">
        <w:rPr>
          <w:rFonts w:ascii="Georgia" w:hAnsi="Georgia" w:cs="Times New Roman"/>
          <w:bCs/>
          <w:sz w:val="24"/>
          <w:szCs w:val="24"/>
        </w:rPr>
        <w:t>de analizar</w:t>
      </w:r>
      <w:r w:rsidRPr="001C58B6">
        <w:rPr>
          <w:rFonts w:ascii="Georgia" w:hAnsi="Georgia" w:cs="Times New Roman"/>
          <w:bCs/>
          <w:sz w:val="24"/>
          <w:szCs w:val="24"/>
        </w:rPr>
        <w:t xml:space="preserve"> </w:t>
      </w:r>
      <w:r w:rsidR="001C58B6">
        <w:rPr>
          <w:rFonts w:ascii="Georgia" w:hAnsi="Georgia" w:cs="Times New Roman"/>
          <w:bCs/>
          <w:sz w:val="24"/>
          <w:szCs w:val="24"/>
        </w:rPr>
        <w:t xml:space="preserve">los datos de acuerdo a </w:t>
      </w:r>
      <w:r w:rsidR="00C35F0A">
        <w:rPr>
          <w:rFonts w:ascii="Georgia" w:hAnsi="Georgia" w:cs="Times New Roman"/>
          <w:bCs/>
          <w:sz w:val="24"/>
          <w:szCs w:val="24"/>
        </w:rPr>
        <w:t xml:space="preserve">la </w:t>
      </w:r>
      <w:r w:rsidR="001C58B6">
        <w:rPr>
          <w:rFonts w:ascii="Georgia" w:hAnsi="Georgia" w:cs="Times New Roman"/>
          <w:bCs/>
          <w:sz w:val="24"/>
          <w:szCs w:val="24"/>
        </w:rPr>
        <w:t>variable</w:t>
      </w:r>
      <w:r w:rsidRPr="001C58B6">
        <w:rPr>
          <w:rFonts w:ascii="Georgia" w:hAnsi="Georgia" w:cs="Times New Roman"/>
          <w:bCs/>
          <w:sz w:val="24"/>
          <w:szCs w:val="24"/>
        </w:rPr>
        <w:t xml:space="preserve"> sexo de los participantes</w:t>
      </w:r>
      <w:r w:rsidR="00C35F0A">
        <w:rPr>
          <w:rFonts w:ascii="Georgia" w:hAnsi="Georgia" w:cs="Times New Roman"/>
          <w:bCs/>
          <w:sz w:val="24"/>
          <w:szCs w:val="24"/>
        </w:rPr>
        <w:t>, reportando los datos generales y por país.</w:t>
      </w:r>
    </w:p>
    <w:p w14:paraId="4B9C6F5C" w14:textId="0E73747F" w:rsidR="003720D8" w:rsidRPr="001C58B6" w:rsidRDefault="003720D8">
      <w:pPr>
        <w:rPr>
          <w:rFonts w:ascii="Georgia" w:hAnsi="Georgia" w:cs="Times New Roman"/>
          <w:b/>
          <w:sz w:val="24"/>
          <w:szCs w:val="24"/>
        </w:rPr>
      </w:pPr>
      <w:r w:rsidRPr="001C58B6">
        <w:rPr>
          <w:rFonts w:ascii="Georgia" w:hAnsi="Georgia" w:cs="Times New Roman"/>
          <w:b/>
          <w:sz w:val="24"/>
          <w:szCs w:val="24"/>
        </w:rPr>
        <w:t>Resultados</w:t>
      </w:r>
    </w:p>
    <w:p w14:paraId="7E48EE25" w14:textId="04436523" w:rsidR="003720D8" w:rsidRPr="001C58B6" w:rsidRDefault="003720D8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t>Se eliminó del análisis la muestra del Perú, para homologar criterios</w:t>
      </w:r>
    </w:p>
    <w:p w14:paraId="288B92C8" w14:textId="1BC0569F" w:rsidR="003720D8" w:rsidRPr="001C58B6" w:rsidRDefault="003720D8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t>Se explicó y referenció la explicación de los índices bajos en las alfas de Cronbach</w:t>
      </w:r>
    </w:p>
    <w:p w14:paraId="3CC7DCC4" w14:textId="437F1FF5" w:rsidR="003720D8" w:rsidRPr="001C58B6" w:rsidRDefault="003720D8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t>Se describen los datos de las gráficas y tabl</w:t>
      </w:r>
      <w:r w:rsidR="009838F9" w:rsidRPr="001C58B6">
        <w:rPr>
          <w:rFonts w:ascii="Georgia" w:hAnsi="Georgia" w:cs="Times New Roman"/>
          <w:bCs/>
          <w:sz w:val="24"/>
          <w:szCs w:val="24"/>
        </w:rPr>
        <w:t>a</w:t>
      </w:r>
      <w:r w:rsidRPr="001C58B6">
        <w:rPr>
          <w:rFonts w:ascii="Georgia" w:hAnsi="Georgia" w:cs="Times New Roman"/>
          <w:bCs/>
          <w:sz w:val="24"/>
          <w:szCs w:val="24"/>
        </w:rPr>
        <w:t>s</w:t>
      </w:r>
    </w:p>
    <w:p w14:paraId="02A2BAF6" w14:textId="0BF06FA9" w:rsidR="003720D8" w:rsidRPr="001C58B6" w:rsidRDefault="003720D8">
      <w:pPr>
        <w:rPr>
          <w:rFonts w:ascii="Georgia" w:hAnsi="Georgia" w:cs="Times New Roman"/>
          <w:bCs/>
          <w:sz w:val="24"/>
          <w:szCs w:val="24"/>
        </w:rPr>
      </w:pPr>
      <w:r w:rsidRPr="001C58B6">
        <w:rPr>
          <w:rFonts w:ascii="Georgia" w:hAnsi="Georgia" w:cs="Times New Roman"/>
          <w:bCs/>
          <w:sz w:val="24"/>
          <w:szCs w:val="24"/>
        </w:rPr>
        <w:lastRenderedPageBreak/>
        <w:t>Se retoma la sugerencia y se presentan los datos generales y por país</w:t>
      </w:r>
      <w:r w:rsidR="009838F9" w:rsidRPr="001C58B6">
        <w:rPr>
          <w:rFonts w:ascii="Georgia" w:hAnsi="Georgia" w:cs="Times New Roman"/>
          <w:bCs/>
          <w:sz w:val="24"/>
          <w:szCs w:val="24"/>
        </w:rPr>
        <w:t>,</w:t>
      </w:r>
      <w:r w:rsidRPr="001C58B6">
        <w:rPr>
          <w:rFonts w:ascii="Georgia" w:hAnsi="Georgia" w:cs="Times New Roman"/>
          <w:bCs/>
          <w:sz w:val="24"/>
          <w:szCs w:val="24"/>
        </w:rPr>
        <w:t xml:space="preserve"> </w:t>
      </w:r>
      <w:r w:rsidR="009838F9" w:rsidRPr="001C58B6">
        <w:rPr>
          <w:rFonts w:ascii="Georgia" w:hAnsi="Georgia" w:cs="Times New Roman"/>
          <w:bCs/>
          <w:sz w:val="24"/>
          <w:szCs w:val="24"/>
        </w:rPr>
        <w:t>analizándolos de acuerdo al</w:t>
      </w:r>
      <w:r w:rsidRPr="001C58B6">
        <w:rPr>
          <w:rFonts w:ascii="Georgia" w:hAnsi="Georgia" w:cs="Times New Roman"/>
          <w:bCs/>
          <w:sz w:val="24"/>
          <w:szCs w:val="24"/>
        </w:rPr>
        <w:t xml:space="preserve"> sexo, obteniendo</w:t>
      </w:r>
      <w:r w:rsidR="009838F9" w:rsidRPr="001C58B6">
        <w:rPr>
          <w:rFonts w:ascii="Georgia" w:hAnsi="Georgia" w:cs="Times New Roman"/>
          <w:bCs/>
          <w:sz w:val="24"/>
          <w:szCs w:val="24"/>
        </w:rPr>
        <w:t xml:space="preserve"> además</w:t>
      </w:r>
      <w:r w:rsidRPr="001C58B6">
        <w:rPr>
          <w:rFonts w:ascii="Georgia" w:hAnsi="Georgia" w:cs="Times New Roman"/>
          <w:bCs/>
          <w:sz w:val="24"/>
          <w:szCs w:val="24"/>
        </w:rPr>
        <w:t xml:space="preserve"> la t de student para determinar si estas diferencias </w:t>
      </w:r>
      <w:r w:rsidR="009838F9" w:rsidRPr="001C58B6">
        <w:rPr>
          <w:rFonts w:ascii="Georgia" w:hAnsi="Georgia" w:cs="Times New Roman"/>
          <w:bCs/>
          <w:sz w:val="24"/>
          <w:szCs w:val="24"/>
        </w:rPr>
        <w:t>eran</w:t>
      </w:r>
      <w:r w:rsidRPr="001C58B6">
        <w:rPr>
          <w:rFonts w:ascii="Georgia" w:hAnsi="Georgia" w:cs="Times New Roman"/>
          <w:bCs/>
          <w:sz w:val="24"/>
          <w:szCs w:val="24"/>
        </w:rPr>
        <w:t xml:space="preserve"> estadísticamente significativas</w:t>
      </w:r>
    </w:p>
    <w:p w14:paraId="61957D97" w14:textId="50C2F0BB" w:rsidR="009838F9" w:rsidRPr="001C58B6" w:rsidRDefault="009838F9">
      <w:pPr>
        <w:rPr>
          <w:rFonts w:ascii="Georgia" w:hAnsi="Georgia"/>
          <w:bCs/>
          <w:sz w:val="24"/>
          <w:szCs w:val="24"/>
          <w:lang w:val="es-MX"/>
        </w:rPr>
      </w:pPr>
      <w:r w:rsidRPr="001C58B6">
        <w:rPr>
          <w:rFonts w:ascii="Georgia" w:hAnsi="Georgia"/>
          <w:bCs/>
          <w:sz w:val="24"/>
          <w:szCs w:val="24"/>
          <w:lang w:val="es-MX"/>
        </w:rPr>
        <w:t>Se resalta la importancia de reportar los patrones familiares violentos</w:t>
      </w:r>
    </w:p>
    <w:p w14:paraId="619A182A" w14:textId="72780780" w:rsidR="009838F9" w:rsidRPr="001C58B6" w:rsidRDefault="009838F9">
      <w:pPr>
        <w:rPr>
          <w:rFonts w:ascii="Georgia" w:hAnsi="Georgia"/>
          <w:b/>
          <w:sz w:val="24"/>
          <w:szCs w:val="24"/>
          <w:lang w:val="es-MX"/>
        </w:rPr>
      </w:pPr>
      <w:r w:rsidRPr="001C58B6">
        <w:rPr>
          <w:rFonts w:ascii="Georgia" w:hAnsi="Georgia"/>
          <w:b/>
          <w:sz w:val="24"/>
          <w:szCs w:val="24"/>
          <w:lang w:val="es-MX"/>
        </w:rPr>
        <w:t>Conclusiones</w:t>
      </w:r>
    </w:p>
    <w:p w14:paraId="01C4B7F2" w14:textId="0186A01F" w:rsidR="009838F9" w:rsidRPr="001C58B6" w:rsidRDefault="009838F9">
      <w:pPr>
        <w:rPr>
          <w:rFonts w:ascii="Georgia" w:hAnsi="Georgia"/>
          <w:bCs/>
          <w:sz w:val="24"/>
          <w:szCs w:val="24"/>
          <w:lang w:val="es-MX"/>
        </w:rPr>
      </w:pPr>
      <w:r w:rsidRPr="001C58B6">
        <w:rPr>
          <w:rFonts w:ascii="Georgia" w:hAnsi="Georgia"/>
          <w:bCs/>
          <w:sz w:val="24"/>
          <w:szCs w:val="24"/>
          <w:lang w:val="es-MX"/>
        </w:rPr>
        <w:t>Se reestructuraron totalmente de acuerdo con el nuevo marco teórico y los resultados principales</w:t>
      </w:r>
      <w:r w:rsidR="00584451" w:rsidRPr="001C58B6">
        <w:rPr>
          <w:rFonts w:ascii="Georgia" w:hAnsi="Georgia"/>
          <w:bCs/>
          <w:sz w:val="24"/>
          <w:szCs w:val="24"/>
          <w:lang w:val="es-MX"/>
        </w:rPr>
        <w:t>,</w:t>
      </w:r>
      <w:r w:rsidRPr="001C58B6">
        <w:rPr>
          <w:rFonts w:ascii="Georgia" w:hAnsi="Georgia"/>
          <w:bCs/>
          <w:sz w:val="24"/>
          <w:szCs w:val="24"/>
          <w:lang w:val="es-MX"/>
        </w:rPr>
        <w:t xml:space="preserve"> </w:t>
      </w:r>
      <w:r w:rsidR="00C35F0A">
        <w:rPr>
          <w:rFonts w:ascii="Georgia" w:hAnsi="Georgia"/>
          <w:bCs/>
          <w:sz w:val="24"/>
          <w:szCs w:val="24"/>
          <w:lang w:val="es-MX"/>
        </w:rPr>
        <w:t>d</w:t>
      </w:r>
      <w:r w:rsidRPr="001C58B6">
        <w:rPr>
          <w:rFonts w:ascii="Georgia" w:hAnsi="Georgia"/>
          <w:bCs/>
          <w:sz w:val="24"/>
          <w:szCs w:val="24"/>
          <w:lang w:val="es-MX"/>
        </w:rPr>
        <w:t>iscutiendo las principales aportaciones.</w:t>
      </w:r>
    </w:p>
    <w:p w14:paraId="13C582FD" w14:textId="60C82AA0" w:rsidR="009838F9" w:rsidRPr="001C58B6" w:rsidRDefault="009838F9" w:rsidP="009838F9">
      <w:pPr>
        <w:spacing w:after="0"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1C58B6">
        <w:rPr>
          <w:rFonts w:ascii="Georgia" w:hAnsi="Georgia" w:cs="Times New Roman"/>
          <w:b/>
          <w:bCs/>
          <w:sz w:val="24"/>
          <w:szCs w:val="24"/>
        </w:rPr>
        <w:t>Referencias</w:t>
      </w:r>
    </w:p>
    <w:p w14:paraId="7A1837C1" w14:textId="3E44AE8C" w:rsidR="009838F9" w:rsidRPr="001C58B6" w:rsidRDefault="009838F9" w:rsidP="009838F9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1C58B6">
        <w:rPr>
          <w:rFonts w:ascii="Georgia" w:hAnsi="Georgia" w:cs="Times New Roman"/>
          <w:sz w:val="24"/>
          <w:szCs w:val="24"/>
        </w:rPr>
        <w:t>Se enlistaron las nuevas referencias empleadas en el texto</w:t>
      </w:r>
    </w:p>
    <w:p w14:paraId="660469EE" w14:textId="77777777" w:rsidR="009838F9" w:rsidRPr="001C58B6" w:rsidRDefault="009838F9" w:rsidP="009838F9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0680EEC7" w14:textId="6BE908D3" w:rsidR="009838F9" w:rsidRPr="001C58B6" w:rsidRDefault="009838F9" w:rsidP="009838F9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1C58B6">
        <w:rPr>
          <w:rFonts w:ascii="Georgia" w:hAnsi="Georgia" w:cs="Times New Roman"/>
          <w:sz w:val="24"/>
          <w:szCs w:val="24"/>
        </w:rPr>
        <w:t>Sin otro particular, quedamos pendientes de sus comentarios.</w:t>
      </w:r>
    </w:p>
    <w:p w14:paraId="1B54F939" w14:textId="77777777" w:rsidR="009838F9" w:rsidRPr="001C58B6" w:rsidRDefault="009838F9" w:rsidP="009838F9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1C58B6">
        <w:rPr>
          <w:rFonts w:ascii="Georgia" w:hAnsi="Georgia" w:cs="Times New Roman"/>
          <w:sz w:val="24"/>
          <w:szCs w:val="24"/>
        </w:rPr>
        <w:t>Los autores</w:t>
      </w:r>
    </w:p>
    <w:p w14:paraId="3C82F1BF" w14:textId="77777777" w:rsidR="009838F9" w:rsidRPr="001C58B6" w:rsidRDefault="009838F9">
      <w:pPr>
        <w:rPr>
          <w:rFonts w:ascii="Georgia" w:hAnsi="Georgia"/>
          <w:bCs/>
          <w:sz w:val="24"/>
          <w:szCs w:val="24"/>
          <w:lang w:val="es-MX"/>
        </w:rPr>
      </w:pPr>
    </w:p>
    <w:sectPr w:rsidR="009838F9" w:rsidRPr="001C5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74"/>
    <w:rsid w:val="001C58B6"/>
    <w:rsid w:val="003720D8"/>
    <w:rsid w:val="004E7363"/>
    <w:rsid w:val="00584451"/>
    <w:rsid w:val="009838F9"/>
    <w:rsid w:val="00C35F0A"/>
    <w:rsid w:val="00C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1B5E"/>
  <w15:chartTrackingRefBased/>
  <w15:docId w15:val="{B93DBAF8-C452-4DEB-8451-B9A50EF5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74"/>
    <w:pPr>
      <w:spacing w:after="200" w:line="276" w:lineRule="auto"/>
    </w:pPr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74"/>
    <w:rPr>
      <w:rFonts w:ascii="Segoe UI" w:hAnsi="Segoe UI" w:cs="Segoe UI"/>
      <w:sz w:val="18"/>
      <w:szCs w:val="18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MARICELA OSORIO GUZMAN</dc:creator>
  <cp:keywords/>
  <dc:description/>
  <cp:lastModifiedBy>MARICELA OSORIO GUZMAN</cp:lastModifiedBy>
  <cp:revision>2</cp:revision>
  <dcterms:created xsi:type="dcterms:W3CDTF">2021-06-16T22:02:00Z</dcterms:created>
  <dcterms:modified xsi:type="dcterms:W3CDTF">2021-06-16T22:45:00Z</dcterms:modified>
</cp:coreProperties>
</file>