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7BF" w:rsidRPr="006D2058" w:rsidRDefault="005F47BF">
      <w:pPr>
        <w:spacing w:after="0" w:line="360" w:lineRule="auto"/>
        <w:jc w:val="center"/>
        <w:rPr>
          <w:rFonts w:ascii="Times New Roman" w:eastAsia="Times New Roman" w:hAnsi="Times New Roman" w:cs="Times New Roman"/>
          <w:sz w:val="24"/>
          <w:szCs w:val="24"/>
        </w:rPr>
      </w:pPr>
    </w:p>
    <w:p w:rsidR="005F47BF" w:rsidRPr="006D2058" w:rsidRDefault="005F47BF">
      <w:pPr>
        <w:spacing w:after="0" w:line="360" w:lineRule="auto"/>
        <w:rPr>
          <w:rFonts w:ascii="Times New Roman" w:eastAsia="Times New Roman" w:hAnsi="Times New Roman" w:cs="Times New Roman"/>
          <w:sz w:val="24"/>
          <w:szCs w:val="24"/>
        </w:rPr>
      </w:pPr>
    </w:p>
    <w:p w:rsidR="005F47BF" w:rsidRPr="006D2058" w:rsidRDefault="005F47BF">
      <w:pPr>
        <w:spacing w:after="0" w:line="360" w:lineRule="auto"/>
        <w:rPr>
          <w:rFonts w:ascii="Times New Roman" w:eastAsia="Times New Roman" w:hAnsi="Times New Roman" w:cs="Times New Roman"/>
          <w:sz w:val="24"/>
          <w:szCs w:val="24"/>
        </w:rPr>
      </w:pPr>
    </w:p>
    <w:p w:rsidR="005F47BF" w:rsidRPr="006D2058" w:rsidRDefault="005F47BF">
      <w:pPr>
        <w:spacing w:after="0" w:line="360" w:lineRule="auto"/>
        <w:jc w:val="center"/>
        <w:rPr>
          <w:rFonts w:ascii="Times New Roman" w:eastAsia="Times New Roman" w:hAnsi="Times New Roman" w:cs="Times New Roman"/>
          <w:sz w:val="24"/>
          <w:szCs w:val="24"/>
        </w:rPr>
      </w:pPr>
    </w:p>
    <w:p w:rsidR="005F47BF" w:rsidRPr="006D2058" w:rsidRDefault="008F5448">
      <w:pPr>
        <w:spacing w:after="0" w:line="360" w:lineRule="auto"/>
        <w:jc w:val="center"/>
        <w:rPr>
          <w:rFonts w:ascii="Times New Roman" w:eastAsia="Times New Roman" w:hAnsi="Times New Roman" w:cs="Times New Roman"/>
          <w:sz w:val="24"/>
          <w:szCs w:val="24"/>
        </w:rPr>
      </w:pPr>
      <w:bookmarkStart w:id="0" w:name="_heading=h.1fob9te" w:colFirst="0" w:colLast="0"/>
      <w:bookmarkEnd w:id="0"/>
      <w:r w:rsidRPr="006D2058">
        <w:rPr>
          <w:rFonts w:ascii="Times New Roman" w:eastAsia="Times New Roman" w:hAnsi="Times New Roman" w:cs="Times New Roman"/>
          <w:b/>
          <w:sz w:val="24"/>
          <w:szCs w:val="24"/>
        </w:rPr>
        <w:t>Title:</w:t>
      </w:r>
      <w:r w:rsidRPr="006D2058">
        <w:rPr>
          <w:rFonts w:ascii="Times New Roman" w:eastAsia="Times New Roman" w:hAnsi="Times New Roman" w:cs="Times New Roman"/>
          <w:sz w:val="24"/>
          <w:szCs w:val="24"/>
        </w:rPr>
        <w:t xml:space="preserve"> Before and During the Pandemic: Alcohol Consumption and Related Problems in Argentina</w:t>
      </w:r>
    </w:p>
    <w:p w:rsidR="005F47BF" w:rsidRDefault="005F47BF">
      <w:pPr>
        <w:spacing w:after="0" w:line="360" w:lineRule="auto"/>
        <w:jc w:val="right"/>
        <w:rPr>
          <w:rFonts w:ascii="Times New Roman" w:eastAsia="Times New Roman" w:hAnsi="Times New Roman" w:cs="Times New Roman"/>
          <w:sz w:val="24"/>
          <w:szCs w:val="24"/>
        </w:rPr>
      </w:pPr>
    </w:p>
    <w:p w:rsidR="002D6457" w:rsidRPr="006D2058" w:rsidRDefault="002D6457">
      <w:pPr>
        <w:spacing w:after="0" w:line="360" w:lineRule="auto"/>
        <w:jc w:val="right"/>
        <w:rPr>
          <w:rFonts w:ascii="Times New Roman" w:eastAsia="Times New Roman" w:hAnsi="Times New Roman" w:cs="Times New Roman"/>
          <w:sz w:val="24"/>
          <w:szCs w:val="24"/>
        </w:rPr>
      </w:pPr>
    </w:p>
    <w:p w:rsidR="005F47BF" w:rsidRDefault="005F47BF">
      <w:pPr>
        <w:spacing w:after="0" w:line="360" w:lineRule="auto"/>
        <w:jc w:val="both"/>
        <w:rPr>
          <w:rFonts w:ascii="Times New Roman" w:eastAsia="Times New Roman" w:hAnsi="Times New Roman" w:cs="Times New Roman"/>
          <w:b/>
          <w:sz w:val="24"/>
          <w:szCs w:val="24"/>
        </w:rPr>
      </w:pPr>
    </w:p>
    <w:p w:rsidR="00BE319C" w:rsidRPr="00BE319C" w:rsidRDefault="00BE319C">
      <w:pPr>
        <w:spacing w:after="0" w:line="360" w:lineRule="auto"/>
        <w:jc w:val="both"/>
        <w:rPr>
          <w:rFonts w:ascii="Times New Roman" w:eastAsia="Times New Roman" w:hAnsi="Times New Roman" w:cs="Times New Roman"/>
          <w:sz w:val="24"/>
          <w:szCs w:val="24"/>
          <w:vertAlign w:val="superscript"/>
          <w:lang w:val="es-ES"/>
        </w:rPr>
      </w:pPr>
      <w:proofErr w:type="spellStart"/>
      <w:r w:rsidRPr="00BE319C">
        <w:rPr>
          <w:rFonts w:ascii="Times New Roman" w:eastAsia="Times New Roman" w:hAnsi="Times New Roman" w:cs="Times New Roman"/>
          <w:b/>
          <w:sz w:val="24"/>
          <w:szCs w:val="24"/>
          <w:lang w:val="es-ES"/>
        </w:rPr>
        <w:t>Authors</w:t>
      </w:r>
      <w:proofErr w:type="spellEnd"/>
      <w:r w:rsidRPr="00BE319C">
        <w:rPr>
          <w:rFonts w:ascii="Times New Roman" w:eastAsia="Times New Roman" w:hAnsi="Times New Roman" w:cs="Times New Roman"/>
          <w:b/>
          <w:sz w:val="24"/>
          <w:szCs w:val="24"/>
          <w:lang w:val="es-ES"/>
        </w:rPr>
        <w:t xml:space="preserve">: </w:t>
      </w:r>
      <w:r w:rsidRPr="00BE319C">
        <w:rPr>
          <w:rFonts w:ascii="Times New Roman" w:eastAsia="Times New Roman" w:hAnsi="Times New Roman" w:cs="Times New Roman"/>
          <w:sz w:val="24"/>
          <w:szCs w:val="24"/>
          <w:lang w:val="es-ES"/>
        </w:rPr>
        <w:t>Karina Conde</w:t>
      </w:r>
      <w:r>
        <w:rPr>
          <w:rFonts w:ascii="Times New Roman" w:eastAsia="Times New Roman" w:hAnsi="Times New Roman" w:cs="Times New Roman"/>
          <w:sz w:val="24"/>
          <w:szCs w:val="24"/>
          <w:vertAlign w:val="superscript"/>
          <w:lang w:val="es-ES"/>
        </w:rPr>
        <w:t>1</w:t>
      </w:r>
      <w:r w:rsidRPr="00BE319C">
        <w:rPr>
          <w:rFonts w:ascii="Times New Roman" w:eastAsia="Times New Roman" w:hAnsi="Times New Roman" w:cs="Times New Roman"/>
          <w:sz w:val="24"/>
          <w:szCs w:val="24"/>
          <w:lang w:val="es-ES"/>
        </w:rPr>
        <w:t>, Paula Victoria Gimenez</w:t>
      </w:r>
      <w:r>
        <w:rPr>
          <w:rFonts w:ascii="Times New Roman" w:eastAsia="Times New Roman" w:hAnsi="Times New Roman" w:cs="Times New Roman"/>
          <w:sz w:val="24"/>
          <w:szCs w:val="24"/>
          <w:vertAlign w:val="superscript"/>
          <w:lang w:val="es-ES"/>
        </w:rPr>
        <w:t>1</w:t>
      </w:r>
      <w:r w:rsidRPr="00BE319C">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Tomás Salomón</w:t>
      </w:r>
      <w:r>
        <w:rPr>
          <w:rFonts w:ascii="Times New Roman" w:eastAsia="Times New Roman" w:hAnsi="Times New Roman" w:cs="Times New Roman"/>
          <w:sz w:val="24"/>
          <w:szCs w:val="24"/>
          <w:vertAlign w:val="superscript"/>
          <w:lang w:val="es-ES"/>
        </w:rPr>
        <w:t>1</w:t>
      </w:r>
      <w:r>
        <w:rPr>
          <w:rFonts w:ascii="Times New Roman" w:eastAsia="Times New Roman" w:hAnsi="Times New Roman" w:cs="Times New Roman"/>
          <w:sz w:val="24"/>
          <w:szCs w:val="24"/>
          <w:lang w:val="es-ES"/>
        </w:rPr>
        <w:t>, Raquel Inés Peltzer</w:t>
      </w:r>
      <w:r>
        <w:rPr>
          <w:rFonts w:ascii="Times New Roman" w:eastAsia="Times New Roman" w:hAnsi="Times New Roman" w:cs="Times New Roman"/>
          <w:sz w:val="24"/>
          <w:szCs w:val="24"/>
          <w:vertAlign w:val="superscript"/>
          <w:lang w:val="es-ES"/>
        </w:rPr>
        <w:t>1</w:t>
      </w:r>
      <w:r>
        <w:rPr>
          <w:rFonts w:ascii="Times New Roman" w:eastAsia="Times New Roman" w:hAnsi="Times New Roman" w:cs="Times New Roman"/>
          <w:sz w:val="24"/>
          <w:szCs w:val="24"/>
          <w:lang w:val="es-ES"/>
        </w:rPr>
        <w:t>, Sebastián Laspiur</w:t>
      </w:r>
      <w:r>
        <w:rPr>
          <w:rFonts w:ascii="Times New Roman" w:eastAsia="Times New Roman" w:hAnsi="Times New Roman" w:cs="Times New Roman"/>
          <w:sz w:val="24"/>
          <w:szCs w:val="24"/>
          <w:vertAlign w:val="superscript"/>
          <w:lang w:val="es-ES"/>
        </w:rPr>
        <w:t>2</w:t>
      </w:r>
      <w:r>
        <w:rPr>
          <w:rFonts w:ascii="Times New Roman" w:eastAsia="Times New Roman" w:hAnsi="Times New Roman" w:cs="Times New Roman"/>
          <w:sz w:val="24"/>
          <w:szCs w:val="24"/>
          <w:lang w:val="es-ES"/>
        </w:rPr>
        <w:t xml:space="preserve"> &amp; Mariana Cremonte</w:t>
      </w:r>
      <w:r>
        <w:rPr>
          <w:rFonts w:ascii="Times New Roman" w:eastAsia="Times New Roman" w:hAnsi="Times New Roman" w:cs="Times New Roman"/>
          <w:sz w:val="24"/>
          <w:szCs w:val="24"/>
          <w:vertAlign w:val="superscript"/>
          <w:lang w:val="es-ES"/>
        </w:rPr>
        <w:t>1</w:t>
      </w:r>
    </w:p>
    <w:p w:rsidR="005F47BF" w:rsidRDefault="005F47BF">
      <w:pPr>
        <w:spacing w:after="0" w:line="360" w:lineRule="auto"/>
        <w:jc w:val="both"/>
        <w:rPr>
          <w:rFonts w:ascii="Times New Roman" w:eastAsia="Times New Roman" w:hAnsi="Times New Roman" w:cs="Times New Roman"/>
          <w:b/>
          <w:sz w:val="24"/>
          <w:szCs w:val="24"/>
          <w:lang w:val="es-ES"/>
        </w:rPr>
      </w:pPr>
    </w:p>
    <w:p w:rsidR="00BE319C" w:rsidRDefault="00BE319C">
      <w:pPr>
        <w:spacing w:after="0" w:line="360" w:lineRule="auto"/>
        <w:jc w:val="both"/>
        <w:rPr>
          <w:rFonts w:ascii="Times New Roman" w:eastAsia="Times New Roman" w:hAnsi="Times New Roman" w:cs="Times New Roman"/>
          <w:b/>
          <w:sz w:val="24"/>
          <w:szCs w:val="24"/>
          <w:lang w:val="es-ES"/>
        </w:rPr>
      </w:pPr>
    </w:p>
    <w:p w:rsidR="002D6457" w:rsidRDefault="002D6457">
      <w:pPr>
        <w:spacing w:after="0" w:line="360" w:lineRule="auto"/>
        <w:jc w:val="both"/>
        <w:rPr>
          <w:rFonts w:ascii="Times New Roman" w:eastAsia="Times New Roman" w:hAnsi="Times New Roman" w:cs="Times New Roman"/>
          <w:b/>
          <w:sz w:val="24"/>
          <w:szCs w:val="24"/>
          <w:lang w:val="es-ES"/>
        </w:rPr>
      </w:pPr>
    </w:p>
    <w:p w:rsidR="00BE319C" w:rsidRDefault="00BE319C">
      <w:p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b/>
          <w:sz w:val="24"/>
          <w:szCs w:val="24"/>
          <w:vertAlign w:val="superscript"/>
          <w:lang w:val="es-ES"/>
        </w:rPr>
        <w:t>1</w:t>
      </w:r>
      <w:r>
        <w:rPr>
          <w:rFonts w:ascii="Times New Roman" w:eastAsia="Times New Roman" w:hAnsi="Times New Roman" w:cs="Times New Roman"/>
          <w:b/>
          <w:sz w:val="24"/>
          <w:szCs w:val="24"/>
          <w:lang w:val="es-ES"/>
        </w:rPr>
        <w:t xml:space="preserve"> </w:t>
      </w:r>
      <w:r>
        <w:rPr>
          <w:rFonts w:ascii="Times New Roman" w:eastAsia="Times New Roman" w:hAnsi="Times New Roman" w:cs="Times New Roman"/>
          <w:sz w:val="24"/>
          <w:szCs w:val="24"/>
          <w:lang w:val="es-ES"/>
        </w:rPr>
        <w:t>Instituto de Psicología Básica, Aplicada y Tecnología (IPSIBAT – UNMdP – CONICET). Mar del Plata, Argentina.</w:t>
      </w:r>
    </w:p>
    <w:p w:rsidR="00BE319C" w:rsidRDefault="00BE319C">
      <w:p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vertAlign w:val="superscript"/>
          <w:lang w:val="es-ES"/>
        </w:rPr>
        <w:t>2</w:t>
      </w:r>
      <w:r>
        <w:rPr>
          <w:rFonts w:ascii="Times New Roman" w:eastAsia="Times New Roman" w:hAnsi="Times New Roman" w:cs="Times New Roman"/>
          <w:sz w:val="24"/>
          <w:szCs w:val="24"/>
          <w:lang w:val="es-ES"/>
        </w:rPr>
        <w:t xml:space="preserve"> Organización Panamericana de la Salud. Buenos Aires, Argentina.</w:t>
      </w:r>
    </w:p>
    <w:p w:rsidR="005F47BF" w:rsidRPr="002D6457" w:rsidRDefault="005F47BF">
      <w:pPr>
        <w:spacing w:after="0" w:line="360" w:lineRule="auto"/>
        <w:rPr>
          <w:rFonts w:ascii="Times New Roman" w:eastAsia="Times New Roman" w:hAnsi="Times New Roman" w:cs="Times New Roman"/>
          <w:sz w:val="24"/>
          <w:szCs w:val="24"/>
        </w:rPr>
      </w:pPr>
    </w:p>
    <w:p w:rsidR="00BE319C" w:rsidRPr="00191F0C" w:rsidRDefault="00BE319C">
      <w:pPr>
        <w:spacing w:after="0" w:line="360" w:lineRule="auto"/>
        <w:rPr>
          <w:rFonts w:ascii="Times New Roman" w:eastAsia="Times New Roman" w:hAnsi="Times New Roman" w:cs="Times New Roman"/>
          <w:sz w:val="24"/>
          <w:szCs w:val="24"/>
          <w:lang w:val="es-ES"/>
        </w:rPr>
      </w:pPr>
      <w:r w:rsidRPr="00191F0C">
        <w:rPr>
          <w:rFonts w:ascii="Times New Roman" w:eastAsia="Times New Roman" w:hAnsi="Times New Roman" w:cs="Times New Roman"/>
          <w:sz w:val="24"/>
          <w:szCs w:val="24"/>
          <w:lang w:val="es-ES"/>
        </w:rPr>
        <w:t>ORCID Dra. Karina Conde:</w:t>
      </w:r>
      <w:r w:rsidR="00191F0C" w:rsidRPr="00191F0C">
        <w:rPr>
          <w:rFonts w:ascii="Times New Roman" w:eastAsia="Times New Roman" w:hAnsi="Times New Roman" w:cs="Times New Roman"/>
          <w:sz w:val="24"/>
          <w:szCs w:val="24"/>
          <w:lang w:val="es-ES"/>
        </w:rPr>
        <w:t xml:space="preserve"> https://orcid.org/0000-0003-1913-8328</w:t>
      </w:r>
    </w:p>
    <w:p w:rsidR="005F47BF" w:rsidRPr="00191F0C" w:rsidRDefault="00BE319C">
      <w:pPr>
        <w:spacing w:after="0" w:line="360" w:lineRule="auto"/>
        <w:rPr>
          <w:rFonts w:ascii="Times New Roman" w:eastAsia="Times New Roman" w:hAnsi="Times New Roman" w:cs="Times New Roman"/>
          <w:sz w:val="24"/>
          <w:szCs w:val="24"/>
          <w:lang w:val="es-ES"/>
        </w:rPr>
      </w:pPr>
      <w:r w:rsidRPr="00BE319C">
        <w:rPr>
          <w:rFonts w:ascii="Times New Roman" w:eastAsia="Times New Roman" w:hAnsi="Times New Roman" w:cs="Times New Roman"/>
          <w:sz w:val="24"/>
          <w:szCs w:val="24"/>
        </w:rPr>
        <w:t xml:space="preserve">ORCID </w:t>
      </w:r>
      <w:proofErr w:type="spellStart"/>
      <w:r w:rsidRPr="00BE319C">
        <w:rPr>
          <w:rFonts w:ascii="Times New Roman" w:eastAsia="Times New Roman" w:hAnsi="Times New Roman" w:cs="Times New Roman"/>
          <w:sz w:val="24"/>
          <w:szCs w:val="24"/>
        </w:rPr>
        <w:t>Lic</w:t>
      </w:r>
      <w:proofErr w:type="spellEnd"/>
      <w:r w:rsidRPr="00BE319C">
        <w:rPr>
          <w:rFonts w:ascii="Times New Roman" w:eastAsia="Times New Roman" w:hAnsi="Times New Roman" w:cs="Times New Roman"/>
          <w:sz w:val="24"/>
          <w:szCs w:val="24"/>
        </w:rPr>
        <w:t xml:space="preserve">. </w:t>
      </w:r>
      <w:r w:rsidRPr="00191F0C">
        <w:rPr>
          <w:rFonts w:ascii="Times New Roman" w:eastAsia="Times New Roman" w:hAnsi="Times New Roman" w:cs="Times New Roman"/>
          <w:sz w:val="24"/>
          <w:szCs w:val="24"/>
          <w:lang w:val="es-ES"/>
        </w:rPr>
        <w:t xml:space="preserve">Paula Victoria </w:t>
      </w:r>
      <w:proofErr w:type="spellStart"/>
      <w:r w:rsidRPr="00191F0C">
        <w:rPr>
          <w:rFonts w:ascii="Times New Roman" w:eastAsia="Times New Roman" w:hAnsi="Times New Roman" w:cs="Times New Roman"/>
          <w:sz w:val="24"/>
          <w:szCs w:val="24"/>
          <w:lang w:val="es-ES"/>
        </w:rPr>
        <w:t>Gimenez</w:t>
      </w:r>
      <w:proofErr w:type="spellEnd"/>
      <w:r w:rsidRPr="00191F0C">
        <w:rPr>
          <w:rFonts w:ascii="Times New Roman" w:eastAsia="Times New Roman" w:hAnsi="Times New Roman" w:cs="Times New Roman"/>
          <w:sz w:val="24"/>
          <w:szCs w:val="24"/>
          <w:lang w:val="es-ES"/>
        </w:rPr>
        <w:t>:</w:t>
      </w:r>
      <w:r w:rsidR="00191F0C" w:rsidRPr="00191F0C">
        <w:rPr>
          <w:rFonts w:ascii="Times New Roman" w:eastAsia="Times New Roman" w:hAnsi="Times New Roman" w:cs="Times New Roman"/>
          <w:sz w:val="24"/>
          <w:szCs w:val="24"/>
          <w:lang w:val="es-ES"/>
        </w:rPr>
        <w:t xml:space="preserve"> https://orcid.org/0000-0002-3090-5228</w:t>
      </w:r>
    </w:p>
    <w:p w:rsidR="00BE319C" w:rsidRPr="002D6457" w:rsidRDefault="00BE319C">
      <w:pPr>
        <w:spacing w:after="0" w:line="360" w:lineRule="auto"/>
        <w:rPr>
          <w:rFonts w:ascii="Times New Roman" w:eastAsia="Times New Roman" w:hAnsi="Times New Roman" w:cs="Times New Roman"/>
          <w:sz w:val="24"/>
          <w:szCs w:val="24"/>
          <w:lang w:val="es-ES"/>
        </w:rPr>
      </w:pPr>
      <w:r w:rsidRPr="002D6457">
        <w:rPr>
          <w:rFonts w:ascii="Times New Roman" w:eastAsia="Times New Roman" w:hAnsi="Times New Roman" w:cs="Times New Roman"/>
          <w:sz w:val="24"/>
          <w:szCs w:val="24"/>
          <w:lang w:val="es-ES"/>
        </w:rPr>
        <w:t>ORCID</w:t>
      </w:r>
      <w:r w:rsidR="002D6457" w:rsidRPr="002D6457">
        <w:rPr>
          <w:rFonts w:ascii="Times New Roman" w:eastAsia="Times New Roman" w:hAnsi="Times New Roman" w:cs="Times New Roman"/>
          <w:sz w:val="24"/>
          <w:szCs w:val="24"/>
          <w:lang w:val="es-ES"/>
        </w:rPr>
        <w:t xml:space="preserve"> Lic. Tomás Salomón</w:t>
      </w:r>
      <w:r w:rsidR="002D6457">
        <w:rPr>
          <w:rFonts w:ascii="Times New Roman" w:eastAsia="Times New Roman" w:hAnsi="Times New Roman" w:cs="Times New Roman"/>
          <w:sz w:val="24"/>
          <w:szCs w:val="24"/>
          <w:lang w:val="es-ES"/>
        </w:rPr>
        <w:t xml:space="preserve">: </w:t>
      </w:r>
      <w:r w:rsidR="002D6457" w:rsidRPr="002D6457">
        <w:rPr>
          <w:rFonts w:ascii="Times New Roman" w:eastAsia="Times New Roman" w:hAnsi="Times New Roman" w:cs="Times New Roman"/>
          <w:sz w:val="24"/>
          <w:szCs w:val="24"/>
          <w:lang w:val="es-ES"/>
        </w:rPr>
        <w:t>https://orcid.org/0000-0003-0797-8581</w:t>
      </w:r>
    </w:p>
    <w:p w:rsidR="002D6457" w:rsidRPr="00191F0C" w:rsidRDefault="002D6457">
      <w:pPr>
        <w:spacing w:after="0" w:line="360" w:lineRule="auto"/>
        <w:rPr>
          <w:rFonts w:ascii="Times New Roman" w:eastAsia="Times New Roman" w:hAnsi="Times New Roman" w:cs="Times New Roman"/>
          <w:sz w:val="24"/>
          <w:szCs w:val="24"/>
          <w:lang w:val="es-ES"/>
        </w:rPr>
      </w:pPr>
      <w:r w:rsidRPr="002D6457">
        <w:rPr>
          <w:rFonts w:ascii="Times New Roman" w:eastAsia="Times New Roman" w:hAnsi="Times New Roman" w:cs="Times New Roman"/>
          <w:sz w:val="24"/>
          <w:szCs w:val="24"/>
          <w:lang w:val="es-ES"/>
        </w:rPr>
        <w:t xml:space="preserve">ORCID Mg. </w:t>
      </w:r>
      <w:r w:rsidRPr="00191F0C">
        <w:rPr>
          <w:rFonts w:ascii="Times New Roman" w:eastAsia="Times New Roman" w:hAnsi="Times New Roman" w:cs="Times New Roman"/>
          <w:sz w:val="24"/>
          <w:szCs w:val="24"/>
          <w:lang w:val="es-ES"/>
        </w:rPr>
        <w:t xml:space="preserve">Raquel Inés </w:t>
      </w:r>
      <w:proofErr w:type="spellStart"/>
      <w:r w:rsidRPr="00191F0C">
        <w:rPr>
          <w:rFonts w:ascii="Times New Roman" w:eastAsia="Times New Roman" w:hAnsi="Times New Roman" w:cs="Times New Roman"/>
          <w:sz w:val="24"/>
          <w:szCs w:val="24"/>
          <w:lang w:val="es-ES"/>
        </w:rPr>
        <w:t>Peltzer</w:t>
      </w:r>
      <w:proofErr w:type="spellEnd"/>
      <w:r w:rsidRPr="00191F0C">
        <w:rPr>
          <w:rFonts w:ascii="Times New Roman" w:eastAsia="Times New Roman" w:hAnsi="Times New Roman" w:cs="Times New Roman"/>
          <w:sz w:val="24"/>
          <w:szCs w:val="24"/>
          <w:lang w:val="es-ES"/>
        </w:rPr>
        <w:t>:</w:t>
      </w:r>
      <w:r w:rsidR="00191F0C" w:rsidRPr="00191F0C">
        <w:rPr>
          <w:rFonts w:ascii="Times New Roman" w:eastAsia="Times New Roman" w:hAnsi="Times New Roman" w:cs="Times New Roman"/>
          <w:sz w:val="24"/>
          <w:szCs w:val="24"/>
          <w:lang w:val="es-ES"/>
        </w:rPr>
        <w:t xml:space="preserve"> https://orcid.org/0000-0002-9116-4478</w:t>
      </w:r>
    </w:p>
    <w:p w:rsidR="002D6457" w:rsidRPr="00191F0C" w:rsidRDefault="002D6457">
      <w:pPr>
        <w:spacing w:after="0" w:line="360" w:lineRule="auto"/>
        <w:rPr>
          <w:rFonts w:ascii="Times New Roman" w:eastAsia="Times New Roman" w:hAnsi="Times New Roman" w:cs="Times New Roman"/>
          <w:sz w:val="24"/>
          <w:szCs w:val="24"/>
          <w:lang w:val="es-ES"/>
        </w:rPr>
      </w:pPr>
      <w:r w:rsidRPr="00191F0C">
        <w:rPr>
          <w:rFonts w:ascii="Times New Roman" w:eastAsia="Times New Roman" w:hAnsi="Times New Roman" w:cs="Times New Roman"/>
          <w:sz w:val="24"/>
          <w:szCs w:val="24"/>
          <w:lang w:val="es-ES"/>
        </w:rPr>
        <w:t xml:space="preserve">ORCID Dr. Sebastián </w:t>
      </w:r>
      <w:proofErr w:type="spellStart"/>
      <w:r w:rsidRPr="00191F0C">
        <w:rPr>
          <w:rFonts w:ascii="Times New Roman" w:eastAsia="Times New Roman" w:hAnsi="Times New Roman" w:cs="Times New Roman"/>
          <w:sz w:val="24"/>
          <w:szCs w:val="24"/>
          <w:lang w:val="es-ES"/>
        </w:rPr>
        <w:t>Laspiur</w:t>
      </w:r>
      <w:proofErr w:type="spellEnd"/>
      <w:r w:rsidRPr="00191F0C">
        <w:rPr>
          <w:rFonts w:ascii="Times New Roman" w:eastAsia="Times New Roman" w:hAnsi="Times New Roman" w:cs="Times New Roman"/>
          <w:sz w:val="24"/>
          <w:szCs w:val="24"/>
          <w:lang w:val="es-ES"/>
        </w:rPr>
        <w:t>:</w:t>
      </w:r>
      <w:r w:rsidR="00191F0C" w:rsidRPr="00191F0C">
        <w:rPr>
          <w:rFonts w:ascii="Times New Roman" w:eastAsia="Times New Roman" w:hAnsi="Times New Roman" w:cs="Times New Roman"/>
          <w:sz w:val="24"/>
          <w:szCs w:val="24"/>
          <w:lang w:val="es-ES"/>
        </w:rPr>
        <w:t xml:space="preserve"> https://orcid.org/0000-0001-6510-2591</w:t>
      </w:r>
    </w:p>
    <w:p w:rsidR="002D6457" w:rsidRPr="00191F0C" w:rsidRDefault="002D6457">
      <w:pPr>
        <w:spacing w:after="0" w:line="360" w:lineRule="auto"/>
        <w:rPr>
          <w:rFonts w:ascii="Times New Roman" w:eastAsia="Times New Roman" w:hAnsi="Times New Roman" w:cs="Times New Roman"/>
          <w:sz w:val="24"/>
          <w:szCs w:val="24"/>
          <w:lang w:val="es-ES"/>
        </w:rPr>
      </w:pPr>
      <w:r w:rsidRPr="002D6457">
        <w:rPr>
          <w:rFonts w:ascii="Times New Roman" w:eastAsia="Times New Roman" w:hAnsi="Times New Roman" w:cs="Times New Roman"/>
          <w:sz w:val="24"/>
          <w:szCs w:val="24"/>
        </w:rPr>
        <w:t xml:space="preserve">ORCID Dra. </w:t>
      </w:r>
      <w:r w:rsidRPr="00191F0C">
        <w:rPr>
          <w:rFonts w:ascii="Times New Roman" w:eastAsia="Times New Roman" w:hAnsi="Times New Roman" w:cs="Times New Roman"/>
          <w:sz w:val="24"/>
          <w:szCs w:val="24"/>
          <w:lang w:val="es-ES"/>
        </w:rPr>
        <w:t xml:space="preserve">Mariana </w:t>
      </w:r>
      <w:proofErr w:type="spellStart"/>
      <w:r w:rsidRPr="00191F0C">
        <w:rPr>
          <w:rFonts w:ascii="Times New Roman" w:eastAsia="Times New Roman" w:hAnsi="Times New Roman" w:cs="Times New Roman"/>
          <w:sz w:val="24"/>
          <w:szCs w:val="24"/>
          <w:lang w:val="es-ES"/>
        </w:rPr>
        <w:t>Cremonte</w:t>
      </w:r>
      <w:proofErr w:type="spellEnd"/>
      <w:r w:rsidRPr="00191F0C">
        <w:rPr>
          <w:rFonts w:ascii="Times New Roman" w:eastAsia="Times New Roman" w:hAnsi="Times New Roman" w:cs="Times New Roman"/>
          <w:sz w:val="24"/>
          <w:szCs w:val="24"/>
          <w:lang w:val="es-ES"/>
        </w:rPr>
        <w:t>:</w:t>
      </w:r>
      <w:r w:rsidR="00191F0C" w:rsidRPr="00191F0C">
        <w:rPr>
          <w:rFonts w:ascii="Times New Roman" w:eastAsia="Times New Roman" w:hAnsi="Times New Roman" w:cs="Times New Roman"/>
          <w:sz w:val="24"/>
          <w:szCs w:val="24"/>
          <w:lang w:val="es-ES"/>
        </w:rPr>
        <w:t xml:space="preserve"> https://orcid.org/0000-0001-5853-1873</w:t>
      </w:r>
    </w:p>
    <w:p w:rsidR="005F47BF" w:rsidRPr="00191F0C" w:rsidRDefault="005F47BF">
      <w:pPr>
        <w:spacing w:after="0" w:line="360" w:lineRule="auto"/>
        <w:rPr>
          <w:rFonts w:ascii="Times New Roman" w:eastAsia="Times New Roman" w:hAnsi="Times New Roman" w:cs="Times New Roman"/>
          <w:sz w:val="24"/>
          <w:szCs w:val="24"/>
          <w:lang w:val="es-ES"/>
        </w:rPr>
      </w:pPr>
    </w:p>
    <w:p w:rsidR="002D6457" w:rsidRPr="00191F0C" w:rsidRDefault="002D6457">
      <w:pPr>
        <w:spacing w:after="0" w:line="360" w:lineRule="auto"/>
        <w:rPr>
          <w:rFonts w:ascii="Times New Roman" w:eastAsia="Times New Roman" w:hAnsi="Times New Roman" w:cs="Times New Roman"/>
          <w:sz w:val="24"/>
          <w:szCs w:val="24"/>
          <w:lang w:val="es-ES"/>
        </w:rPr>
      </w:pPr>
    </w:p>
    <w:p w:rsidR="002D6457" w:rsidRPr="002D6457" w:rsidRDefault="002D6457" w:rsidP="002D6457">
      <w:pPr>
        <w:spacing w:after="0" w:line="360" w:lineRule="auto"/>
        <w:jc w:val="both"/>
        <w:rPr>
          <w:rFonts w:ascii="Times New Roman" w:eastAsia="Times New Roman" w:hAnsi="Times New Roman" w:cs="Times New Roman"/>
          <w:sz w:val="24"/>
          <w:szCs w:val="24"/>
        </w:rPr>
      </w:pPr>
      <w:r w:rsidRPr="002D6457">
        <w:rPr>
          <w:rFonts w:ascii="Times New Roman" w:eastAsia="Times New Roman" w:hAnsi="Times New Roman" w:cs="Times New Roman"/>
          <w:b/>
          <w:sz w:val="24"/>
          <w:szCs w:val="24"/>
        </w:rPr>
        <w:t>Key Words:</w:t>
      </w:r>
      <w:r w:rsidRPr="002D6457">
        <w:rPr>
          <w:rFonts w:ascii="Times New Roman" w:eastAsia="Times New Roman" w:hAnsi="Times New Roman" w:cs="Times New Roman"/>
          <w:sz w:val="24"/>
          <w:szCs w:val="24"/>
        </w:rPr>
        <w:t xml:space="preserve"> COVID-19; pandemic; alcohol; problems; consumption; Argentina</w:t>
      </w:r>
    </w:p>
    <w:p w:rsidR="005F47BF" w:rsidRPr="002D6457" w:rsidRDefault="005F47BF">
      <w:pPr>
        <w:spacing w:after="0" w:line="360" w:lineRule="auto"/>
        <w:rPr>
          <w:rFonts w:ascii="Times New Roman" w:eastAsia="Times New Roman" w:hAnsi="Times New Roman" w:cs="Times New Roman"/>
          <w:sz w:val="24"/>
          <w:szCs w:val="24"/>
        </w:rPr>
      </w:pPr>
    </w:p>
    <w:p w:rsidR="005F47BF" w:rsidRPr="002D6457" w:rsidRDefault="005F47BF">
      <w:pPr>
        <w:spacing w:after="0" w:line="360" w:lineRule="auto"/>
        <w:rPr>
          <w:rFonts w:ascii="Times New Roman" w:eastAsia="Times New Roman" w:hAnsi="Times New Roman" w:cs="Times New Roman"/>
          <w:sz w:val="24"/>
          <w:szCs w:val="24"/>
        </w:rPr>
      </w:pPr>
    </w:p>
    <w:p w:rsidR="005F47BF" w:rsidRPr="002D6457" w:rsidRDefault="005F47BF">
      <w:pPr>
        <w:spacing w:after="0" w:line="360" w:lineRule="auto"/>
        <w:rPr>
          <w:rFonts w:ascii="Times New Roman" w:eastAsia="Times New Roman" w:hAnsi="Times New Roman" w:cs="Times New Roman"/>
          <w:sz w:val="24"/>
          <w:szCs w:val="24"/>
        </w:rPr>
      </w:pPr>
    </w:p>
    <w:p w:rsidR="005F47BF" w:rsidRPr="002D6457" w:rsidRDefault="005F47BF">
      <w:pPr>
        <w:spacing w:after="0" w:line="360" w:lineRule="auto"/>
        <w:rPr>
          <w:rFonts w:ascii="Times New Roman" w:eastAsia="Times New Roman" w:hAnsi="Times New Roman" w:cs="Times New Roman"/>
          <w:sz w:val="24"/>
          <w:szCs w:val="24"/>
        </w:rPr>
      </w:pPr>
    </w:p>
    <w:p w:rsidR="005F47BF" w:rsidRPr="002D6457" w:rsidRDefault="005F47BF">
      <w:pPr>
        <w:spacing w:after="0" w:line="360" w:lineRule="auto"/>
        <w:rPr>
          <w:rFonts w:ascii="Times New Roman" w:eastAsia="Times New Roman" w:hAnsi="Times New Roman" w:cs="Times New Roman"/>
          <w:sz w:val="24"/>
          <w:szCs w:val="24"/>
        </w:rPr>
      </w:pPr>
    </w:p>
    <w:p w:rsidR="005F47BF" w:rsidRPr="002D6457" w:rsidRDefault="008F5448">
      <w:pPr>
        <w:spacing w:after="0" w:line="360" w:lineRule="auto"/>
        <w:rPr>
          <w:rFonts w:ascii="Times New Roman" w:eastAsia="Times New Roman" w:hAnsi="Times New Roman" w:cs="Times New Roman"/>
          <w:sz w:val="24"/>
          <w:szCs w:val="24"/>
        </w:rPr>
      </w:pPr>
      <w:r w:rsidRPr="002D6457">
        <w:br w:type="page"/>
      </w:r>
    </w:p>
    <w:p w:rsidR="005F47BF" w:rsidRPr="00BE319C" w:rsidRDefault="008F5448">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sidRPr="00BE319C">
        <w:rPr>
          <w:rFonts w:ascii="Times New Roman" w:eastAsia="Times New Roman" w:hAnsi="Times New Roman" w:cs="Times New Roman"/>
          <w:b/>
          <w:sz w:val="24"/>
          <w:szCs w:val="24"/>
        </w:rPr>
        <w:lastRenderedPageBreak/>
        <w:t>Abstract</w:t>
      </w:r>
    </w:p>
    <w:p w:rsidR="005F47BF" w:rsidRPr="006D2058" w:rsidRDefault="008F5448">
      <w:pPr>
        <w:spacing w:after="0" w:line="360" w:lineRule="auto"/>
        <w:jc w:val="both"/>
        <w:rPr>
          <w:rFonts w:ascii="Times New Roman" w:eastAsia="Times New Roman" w:hAnsi="Times New Roman" w:cs="Times New Roman"/>
          <w:sz w:val="24"/>
          <w:szCs w:val="24"/>
        </w:rPr>
      </w:pPr>
      <w:r w:rsidRPr="00BE319C">
        <w:rPr>
          <w:rFonts w:ascii="Times New Roman" w:eastAsia="Times New Roman" w:hAnsi="Times New Roman" w:cs="Times New Roman"/>
          <w:sz w:val="24"/>
          <w:szCs w:val="24"/>
        </w:rPr>
        <w:t>The impact of the COVID-19 pande</w:t>
      </w:r>
      <w:r w:rsidRPr="006D2058">
        <w:rPr>
          <w:rFonts w:ascii="Times New Roman" w:eastAsia="Times New Roman" w:hAnsi="Times New Roman" w:cs="Times New Roman"/>
          <w:sz w:val="24"/>
          <w:szCs w:val="24"/>
        </w:rPr>
        <w:t>mic and isolation measures on alcohol consumption remains unknown among Latin-American countries. This paper characterizes differences in alcohol consumption and related problems before and during the pandemic among Argentinians from different genders, age groups, income levels, and behaviors regarding the acquisition of alcoholic beverages. Through an online survey 1446 participants were assessed regarding four alcohol consumption dimensions (frequency, quantity, heavy episodic drinking -HED- and alcohol-related problems) three months prior and after the first cases in the country and subsequent lockdown measures. Overall, participants reported small reductions for usual consumption and moderate ones for HED and related problems. As expected, very high reductions were found for those underage (14 to 18 years), and young adults (19 to 24 years). Those who had an increase in income after the pandemic did not report changes in consumption, while those whose income remained equal or lowered reported reductions. Those who did not report special behaviors to acquire alcohol (e.g. pre-stocking) informed decreases in consumption compared to those who did. This study provides new evidence on the impact of environmental factors in public health, suggesting restricted access to alcohol generates a significant decrease in alcohol consumption and related problems.</w:t>
      </w:r>
    </w:p>
    <w:p w:rsidR="005F47BF" w:rsidRPr="006D2058" w:rsidRDefault="008F5448">
      <w:pPr>
        <w:tabs>
          <w:tab w:val="left" w:pos="3120"/>
        </w:tabs>
        <w:spacing w:after="0" w:line="360" w:lineRule="auto"/>
        <w:jc w:val="both"/>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ab/>
      </w: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5F47BF">
      <w:pPr>
        <w:spacing w:after="0" w:line="360" w:lineRule="auto"/>
        <w:jc w:val="both"/>
        <w:rPr>
          <w:rFonts w:ascii="Times New Roman" w:eastAsia="Times New Roman" w:hAnsi="Times New Roman" w:cs="Times New Roman"/>
          <w:sz w:val="24"/>
          <w:szCs w:val="24"/>
        </w:rPr>
      </w:pPr>
    </w:p>
    <w:p w:rsidR="005F47BF" w:rsidRPr="006D2058" w:rsidRDefault="008F5448">
      <w:pPr>
        <w:spacing w:after="0" w:line="360" w:lineRule="auto"/>
        <w:rPr>
          <w:rFonts w:ascii="Times New Roman" w:eastAsia="Times New Roman" w:hAnsi="Times New Roman" w:cs="Times New Roman"/>
          <w:sz w:val="24"/>
          <w:szCs w:val="24"/>
          <w:lang w:val="es-ES"/>
        </w:rPr>
      </w:pPr>
      <w:r w:rsidRPr="006D2058">
        <w:rPr>
          <w:rFonts w:ascii="Times New Roman" w:eastAsia="Times New Roman" w:hAnsi="Times New Roman" w:cs="Times New Roman"/>
          <w:b/>
          <w:sz w:val="24"/>
          <w:szCs w:val="24"/>
          <w:lang w:val="es-ES"/>
        </w:rPr>
        <w:lastRenderedPageBreak/>
        <w:t>Título:</w:t>
      </w:r>
      <w:r w:rsidRPr="006D2058">
        <w:rPr>
          <w:rFonts w:ascii="Times New Roman" w:eastAsia="Times New Roman" w:hAnsi="Times New Roman" w:cs="Times New Roman"/>
          <w:sz w:val="24"/>
          <w:szCs w:val="24"/>
          <w:lang w:val="es-ES"/>
        </w:rPr>
        <w:t xml:space="preserve"> Antes y durante la Pandemia: Consumo de Alcohol y Problemas Asociados en Argentina</w:t>
      </w:r>
    </w:p>
    <w:p w:rsidR="005F47BF" w:rsidRPr="006D2058" w:rsidRDefault="005F47BF">
      <w:pPr>
        <w:spacing w:after="0" w:line="360" w:lineRule="auto"/>
        <w:rPr>
          <w:rFonts w:ascii="Times New Roman" w:eastAsia="Times New Roman" w:hAnsi="Times New Roman" w:cs="Times New Roman"/>
          <w:sz w:val="24"/>
          <w:szCs w:val="24"/>
          <w:lang w:val="es-ES"/>
        </w:rPr>
      </w:pPr>
    </w:p>
    <w:p w:rsidR="005F47BF" w:rsidRPr="006D2058" w:rsidRDefault="008F5448">
      <w:pPr>
        <w:spacing w:after="0" w:line="360" w:lineRule="auto"/>
        <w:rPr>
          <w:rFonts w:ascii="Times New Roman" w:eastAsia="Times New Roman" w:hAnsi="Times New Roman" w:cs="Times New Roman"/>
          <w:sz w:val="24"/>
          <w:szCs w:val="24"/>
          <w:lang w:val="es-ES"/>
        </w:rPr>
      </w:pPr>
      <w:r w:rsidRPr="006D2058">
        <w:rPr>
          <w:rFonts w:ascii="Times New Roman" w:eastAsia="Times New Roman" w:hAnsi="Times New Roman" w:cs="Times New Roman"/>
          <w:b/>
          <w:sz w:val="24"/>
          <w:szCs w:val="24"/>
          <w:lang w:val="es-ES"/>
        </w:rPr>
        <w:t>Palabras clave:</w:t>
      </w:r>
      <w:r w:rsidRPr="006D2058">
        <w:rPr>
          <w:rFonts w:ascii="Times New Roman" w:eastAsia="Times New Roman" w:hAnsi="Times New Roman" w:cs="Times New Roman"/>
          <w:sz w:val="24"/>
          <w:szCs w:val="24"/>
          <w:lang w:val="es-ES"/>
        </w:rPr>
        <w:t xml:space="preserve"> COVID-19; pandemia; alcohol; problemas; consumo; Argentina</w:t>
      </w:r>
    </w:p>
    <w:p w:rsidR="005F47BF" w:rsidRPr="006D2058" w:rsidRDefault="005F47BF">
      <w:pPr>
        <w:spacing w:after="0" w:line="360" w:lineRule="auto"/>
        <w:jc w:val="both"/>
        <w:rPr>
          <w:rFonts w:ascii="Times New Roman" w:eastAsia="Times New Roman" w:hAnsi="Times New Roman" w:cs="Times New Roman"/>
          <w:sz w:val="24"/>
          <w:szCs w:val="24"/>
          <w:lang w:val="es-ES"/>
        </w:rPr>
      </w:pPr>
    </w:p>
    <w:p w:rsidR="005F47BF" w:rsidRPr="006D2058" w:rsidRDefault="005F47BF">
      <w:pPr>
        <w:spacing w:after="0" w:line="360" w:lineRule="auto"/>
        <w:jc w:val="both"/>
        <w:rPr>
          <w:rFonts w:ascii="Times New Roman" w:eastAsia="Times New Roman" w:hAnsi="Times New Roman" w:cs="Times New Roman"/>
          <w:sz w:val="24"/>
          <w:szCs w:val="24"/>
          <w:lang w:val="es-ES"/>
        </w:rPr>
      </w:pPr>
    </w:p>
    <w:p w:rsidR="005F47BF" w:rsidRPr="006D2058" w:rsidRDefault="008F5448">
      <w:pPr>
        <w:spacing w:after="0" w:line="360" w:lineRule="auto"/>
        <w:jc w:val="center"/>
        <w:rPr>
          <w:rFonts w:ascii="Times New Roman" w:eastAsia="Times New Roman" w:hAnsi="Times New Roman" w:cs="Times New Roman"/>
          <w:b/>
          <w:sz w:val="24"/>
          <w:szCs w:val="24"/>
          <w:lang w:val="es-ES"/>
        </w:rPr>
      </w:pPr>
      <w:r w:rsidRPr="006D2058">
        <w:rPr>
          <w:rFonts w:ascii="Times New Roman" w:eastAsia="Times New Roman" w:hAnsi="Times New Roman" w:cs="Times New Roman"/>
          <w:b/>
          <w:sz w:val="24"/>
          <w:szCs w:val="24"/>
          <w:lang w:val="es-ES"/>
        </w:rPr>
        <w:t>Resumen</w:t>
      </w:r>
    </w:p>
    <w:p w:rsidR="005F47BF" w:rsidRPr="006D2058" w:rsidRDefault="008F5448">
      <w:pPr>
        <w:spacing w:after="0" w:line="360" w:lineRule="auto"/>
        <w:jc w:val="both"/>
        <w:rPr>
          <w:rFonts w:ascii="Times New Roman" w:eastAsia="Times New Roman" w:hAnsi="Times New Roman" w:cs="Times New Roman"/>
          <w:sz w:val="24"/>
          <w:szCs w:val="24"/>
          <w:lang w:val="es-ES"/>
        </w:rPr>
      </w:pPr>
      <w:r w:rsidRPr="006D2058">
        <w:rPr>
          <w:rFonts w:ascii="Times New Roman" w:eastAsia="Times New Roman" w:hAnsi="Times New Roman" w:cs="Times New Roman"/>
          <w:sz w:val="24"/>
          <w:szCs w:val="24"/>
          <w:lang w:val="es-ES"/>
        </w:rPr>
        <w:t>El impacto de la pandemia por COVID-19 y el aislamiento sobre el consumo de alcohol en Latinoamérica es aún desconocido. Este artículo caracteriza los cambios en el consumo de alcohol y problemas asociados antes y durante la pandemia, diferenciando según género, edad, ingresos y comportamientos de compra de alcohol. 1446 argentinos completaron una encuesta online sobre cuatro dimensiones del consumo de alcohol (frecuencia, cantidad, consumo excesivo episódico -CEE- y problemas asociados) tres meses antes y después del comienzo del aislamiento. Se registraron pequeñas reducciones en el consumo de alcohol, y moderadas en el CEE y los problemas asociados. Se encontraron grandes reducciones del consumo en menores (14 a 18 años) y jóvenes (19 a 24 años). Quienes aumentaron sus ingresos durante la pandemia no reportaron cambios, mientras que quienes mantuvieron o redujeron sus ingresos consumieron menos. Quienes no reportaron comportamientos especiales en la compra de bebidas alcohólicas (por ejemplo, acopiar antes de las medidas de aislamiento) informaron reducciones en el consumo comparado con quienes sí lo hicieron. Este estudio aporta evidencia acerca del impacto de los factores ambientales sobre la salud pública, sugiriendo que restringir el acceso al alcohol genera una reducción significativa del consumo y los problemas asociados.</w:t>
      </w:r>
    </w:p>
    <w:p w:rsidR="005F47BF" w:rsidRPr="006D2058" w:rsidRDefault="005F47BF">
      <w:pPr>
        <w:spacing w:after="0" w:line="360" w:lineRule="auto"/>
        <w:jc w:val="both"/>
        <w:rPr>
          <w:rFonts w:ascii="Times New Roman" w:eastAsia="Times New Roman" w:hAnsi="Times New Roman" w:cs="Times New Roman"/>
          <w:sz w:val="24"/>
          <w:szCs w:val="24"/>
          <w:lang w:val="es-ES"/>
        </w:rPr>
      </w:pPr>
    </w:p>
    <w:p w:rsidR="005F47BF" w:rsidRPr="006D2058" w:rsidRDefault="005F47BF">
      <w:pPr>
        <w:spacing w:after="0" w:line="360" w:lineRule="auto"/>
        <w:jc w:val="both"/>
        <w:rPr>
          <w:rFonts w:ascii="Times New Roman" w:eastAsia="Times New Roman" w:hAnsi="Times New Roman" w:cs="Times New Roman"/>
          <w:sz w:val="24"/>
          <w:szCs w:val="24"/>
          <w:lang w:val="es-ES"/>
        </w:rPr>
      </w:pPr>
    </w:p>
    <w:p w:rsidR="005F47BF" w:rsidRPr="006D2058" w:rsidRDefault="005F47BF">
      <w:pPr>
        <w:spacing w:after="0" w:line="360" w:lineRule="auto"/>
        <w:jc w:val="both"/>
        <w:rPr>
          <w:rFonts w:ascii="Times New Roman" w:eastAsia="Times New Roman" w:hAnsi="Times New Roman" w:cs="Times New Roman"/>
          <w:sz w:val="24"/>
          <w:szCs w:val="24"/>
          <w:lang w:val="es-ES"/>
        </w:rPr>
      </w:pPr>
    </w:p>
    <w:p w:rsidR="005F47BF" w:rsidRPr="006D2058" w:rsidRDefault="005F47BF">
      <w:pPr>
        <w:spacing w:after="0" w:line="360" w:lineRule="auto"/>
        <w:jc w:val="center"/>
        <w:rPr>
          <w:rFonts w:ascii="Times New Roman" w:eastAsia="Times New Roman" w:hAnsi="Times New Roman" w:cs="Times New Roman"/>
          <w:b/>
          <w:sz w:val="24"/>
          <w:szCs w:val="24"/>
          <w:lang w:val="es-ES"/>
        </w:rPr>
      </w:pPr>
    </w:p>
    <w:p w:rsidR="005F47BF" w:rsidRPr="006D2058" w:rsidRDefault="005F47BF">
      <w:pPr>
        <w:spacing w:after="0" w:line="360" w:lineRule="auto"/>
        <w:jc w:val="center"/>
        <w:rPr>
          <w:rFonts w:ascii="Times New Roman" w:eastAsia="Times New Roman" w:hAnsi="Times New Roman" w:cs="Times New Roman"/>
          <w:b/>
          <w:sz w:val="24"/>
          <w:szCs w:val="24"/>
          <w:lang w:val="es-ES"/>
        </w:rPr>
      </w:pPr>
    </w:p>
    <w:p w:rsidR="005F47BF" w:rsidRPr="006D2058" w:rsidRDefault="005F47BF">
      <w:pPr>
        <w:spacing w:after="0" w:line="360" w:lineRule="auto"/>
        <w:jc w:val="center"/>
        <w:rPr>
          <w:rFonts w:ascii="Times New Roman" w:eastAsia="Times New Roman" w:hAnsi="Times New Roman" w:cs="Times New Roman"/>
          <w:b/>
          <w:sz w:val="24"/>
          <w:szCs w:val="24"/>
          <w:lang w:val="es-ES"/>
        </w:rPr>
      </w:pPr>
    </w:p>
    <w:p w:rsidR="005F47BF" w:rsidRPr="006D2058" w:rsidRDefault="005F47BF">
      <w:pPr>
        <w:spacing w:after="0" w:line="360" w:lineRule="auto"/>
        <w:jc w:val="center"/>
        <w:rPr>
          <w:rFonts w:ascii="Times New Roman" w:eastAsia="Times New Roman" w:hAnsi="Times New Roman" w:cs="Times New Roman"/>
          <w:b/>
          <w:sz w:val="24"/>
          <w:szCs w:val="24"/>
          <w:lang w:val="es-ES"/>
        </w:rPr>
      </w:pPr>
    </w:p>
    <w:p w:rsidR="005F47BF" w:rsidRPr="006D2058" w:rsidRDefault="005F47BF">
      <w:pPr>
        <w:spacing w:after="0" w:line="360" w:lineRule="auto"/>
        <w:jc w:val="center"/>
        <w:rPr>
          <w:rFonts w:ascii="Times New Roman" w:eastAsia="Times New Roman" w:hAnsi="Times New Roman" w:cs="Times New Roman"/>
          <w:b/>
          <w:sz w:val="24"/>
          <w:szCs w:val="24"/>
          <w:lang w:val="es-ES"/>
        </w:rPr>
      </w:pPr>
    </w:p>
    <w:p w:rsidR="005F47BF" w:rsidRPr="006D2058" w:rsidRDefault="005F47BF">
      <w:pPr>
        <w:spacing w:after="0" w:line="360" w:lineRule="auto"/>
        <w:jc w:val="center"/>
        <w:rPr>
          <w:rFonts w:ascii="Times New Roman" w:eastAsia="Times New Roman" w:hAnsi="Times New Roman" w:cs="Times New Roman"/>
          <w:b/>
          <w:sz w:val="24"/>
          <w:szCs w:val="24"/>
          <w:lang w:val="es-ES"/>
        </w:rPr>
      </w:pPr>
    </w:p>
    <w:p w:rsidR="005F47BF" w:rsidRPr="006D2058" w:rsidRDefault="005F47BF">
      <w:pPr>
        <w:spacing w:after="0" w:line="360" w:lineRule="auto"/>
        <w:jc w:val="center"/>
        <w:rPr>
          <w:rFonts w:ascii="Times New Roman" w:eastAsia="Times New Roman" w:hAnsi="Times New Roman" w:cs="Times New Roman"/>
          <w:b/>
          <w:sz w:val="24"/>
          <w:szCs w:val="24"/>
          <w:lang w:val="es-ES"/>
        </w:rPr>
      </w:pPr>
    </w:p>
    <w:p w:rsidR="005F47BF" w:rsidRPr="006D2058" w:rsidRDefault="005F47BF">
      <w:pPr>
        <w:spacing w:after="0" w:line="360" w:lineRule="auto"/>
        <w:jc w:val="center"/>
        <w:rPr>
          <w:rFonts w:ascii="Times New Roman" w:eastAsia="Times New Roman" w:hAnsi="Times New Roman" w:cs="Times New Roman"/>
          <w:b/>
          <w:sz w:val="24"/>
          <w:szCs w:val="24"/>
          <w:lang w:val="es-ES"/>
        </w:rPr>
      </w:pPr>
    </w:p>
    <w:p w:rsidR="005F47BF" w:rsidRPr="006D2058" w:rsidRDefault="005F47BF">
      <w:pPr>
        <w:spacing w:after="0" w:line="360" w:lineRule="auto"/>
        <w:jc w:val="center"/>
        <w:rPr>
          <w:rFonts w:ascii="Times New Roman" w:eastAsia="Times New Roman" w:hAnsi="Times New Roman" w:cs="Times New Roman"/>
          <w:b/>
          <w:sz w:val="24"/>
          <w:szCs w:val="24"/>
          <w:lang w:val="es-ES"/>
        </w:rPr>
      </w:pPr>
    </w:p>
    <w:p w:rsidR="005F47BF" w:rsidRPr="006D2058" w:rsidRDefault="008F5448">
      <w:pPr>
        <w:spacing w:after="0" w:line="360" w:lineRule="auto"/>
        <w:jc w:val="center"/>
        <w:rPr>
          <w:rFonts w:ascii="Times New Roman" w:eastAsia="Times New Roman" w:hAnsi="Times New Roman" w:cs="Times New Roman"/>
          <w:b/>
          <w:sz w:val="24"/>
          <w:szCs w:val="24"/>
        </w:rPr>
      </w:pPr>
      <w:r w:rsidRPr="006D2058">
        <w:rPr>
          <w:rFonts w:ascii="Times New Roman" w:eastAsia="Times New Roman" w:hAnsi="Times New Roman" w:cs="Times New Roman"/>
          <w:b/>
          <w:sz w:val="24"/>
          <w:szCs w:val="24"/>
        </w:rPr>
        <w:lastRenderedPageBreak/>
        <w:t>Introduction</w:t>
      </w:r>
    </w:p>
    <w:p w:rsidR="005F47BF" w:rsidRPr="006D2058" w:rsidRDefault="005F47BF">
      <w:pPr>
        <w:spacing w:after="0" w:line="360" w:lineRule="auto"/>
        <w:jc w:val="center"/>
        <w:rPr>
          <w:rFonts w:ascii="Times New Roman" w:eastAsia="Times New Roman" w:hAnsi="Times New Roman" w:cs="Times New Roman"/>
          <w:b/>
          <w:sz w:val="24"/>
          <w:szCs w:val="24"/>
        </w:rPr>
      </w:pPr>
    </w:p>
    <w:p w:rsidR="005F47BF" w:rsidRPr="006D2058" w:rsidRDefault="008F5448">
      <w:pP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The COVID-19 pandemic changed almost every life area in people all over the world. Different countries coped with this new threat with a wide variety of approaches and policies. In Argentina, the main strategy promoted by the national government consisted of a system of five phases of strict social isolation (lockdown), beginning on March, 20th, when the country had 158 active cases and 3 deaths (</w:t>
      </w:r>
      <w:proofErr w:type="spellStart"/>
      <w:r w:rsidRPr="006D2058">
        <w:rPr>
          <w:rFonts w:ascii="Times New Roman" w:eastAsia="Times New Roman" w:hAnsi="Times New Roman" w:cs="Times New Roman"/>
          <w:sz w:val="24"/>
          <w:szCs w:val="24"/>
        </w:rPr>
        <w:t>Ministerio</w:t>
      </w:r>
      <w:proofErr w:type="spellEnd"/>
      <w:r w:rsidRPr="006D2058">
        <w:rPr>
          <w:rFonts w:ascii="Times New Roman" w:eastAsia="Times New Roman" w:hAnsi="Times New Roman" w:cs="Times New Roman"/>
          <w:sz w:val="24"/>
          <w:szCs w:val="24"/>
        </w:rPr>
        <w:t xml:space="preserve"> de </w:t>
      </w:r>
      <w:proofErr w:type="spellStart"/>
      <w:r w:rsidRPr="006D2058">
        <w:rPr>
          <w:rFonts w:ascii="Times New Roman" w:eastAsia="Times New Roman" w:hAnsi="Times New Roman" w:cs="Times New Roman"/>
          <w:sz w:val="24"/>
          <w:szCs w:val="24"/>
        </w:rPr>
        <w:t>Salud</w:t>
      </w:r>
      <w:proofErr w:type="spellEnd"/>
      <w:r w:rsidRPr="006D2058">
        <w:rPr>
          <w:rFonts w:ascii="Times New Roman" w:eastAsia="Times New Roman" w:hAnsi="Times New Roman" w:cs="Times New Roman"/>
          <w:sz w:val="24"/>
          <w:szCs w:val="24"/>
        </w:rPr>
        <w:t xml:space="preserve"> de la </w:t>
      </w:r>
      <w:proofErr w:type="spellStart"/>
      <w:r w:rsidRPr="006D2058">
        <w:rPr>
          <w:rFonts w:ascii="Times New Roman" w:eastAsia="Times New Roman" w:hAnsi="Times New Roman" w:cs="Times New Roman"/>
          <w:sz w:val="24"/>
          <w:szCs w:val="24"/>
        </w:rPr>
        <w:t>Nación</w:t>
      </w:r>
      <w:proofErr w:type="spellEnd"/>
      <w:r w:rsidRPr="006D2058">
        <w:rPr>
          <w:rFonts w:ascii="Times New Roman" w:eastAsia="Times New Roman" w:hAnsi="Times New Roman" w:cs="Times New Roman"/>
          <w:sz w:val="24"/>
          <w:szCs w:val="24"/>
        </w:rPr>
        <w:t xml:space="preserve"> [MSN], 2020a). This first phase allowed only essential workers (e.g.: physicians, nurses, basic supplies providers, security forces) to leave their homes. Since then, different provinces and departments have advanced to other phases, depending on the number of registered cases and the case duplication time (MSN, 2020b). But despite the strict policies taken by the national government, the pandemic’s impact in Argentina is far from being over. On July 22th, the country registered its highest number of cases in one day (5872) and reached a total of 2588 deaths since the pandemic started (MSN, 2020c). </w:t>
      </w:r>
    </w:p>
    <w:p w:rsidR="005F47BF" w:rsidRPr="006D2058" w:rsidRDefault="008F5448">
      <w:pP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Alcohol consumption has been a worldwide health problem even before the COVID-19 pandemic, being an important risk factor for death and disabilities. In Argentina, alcohol consumption is highly accepted and widespread among the population. Nearly 9 liters of pure alcohol are consumed per person per year (World Health Organization [WHO], 2018). </w:t>
      </w:r>
    </w:p>
    <w:p w:rsidR="005F47BF" w:rsidRPr="006D2058" w:rsidRDefault="008F5448">
      <w:pP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Although the impact of the COVID-19 pandemic and isolation on alcohol consumption remains unknown, experts urged to investigate and monitor this issue (</w:t>
      </w:r>
      <w:proofErr w:type="spellStart"/>
      <w:r w:rsidRPr="006D2058">
        <w:rPr>
          <w:rFonts w:ascii="Times New Roman" w:eastAsia="Times New Roman" w:hAnsi="Times New Roman" w:cs="Times New Roman"/>
          <w:sz w:val="24"/>
          <w:szCs w:val="24"/>
        </w:rPr>
        <w:t>García-Álvarez</w:t>
      </w:r>
      <w:proofErr w:type="spellEnd"/>
      <w:r w:rsidRPr="006D2058">
        <w:rPr>
          <w:rFonts w:ascii="Times New Roman" w:eastAsia="Times New Roman" w:hAnsi="Times New Roman" w:cs="Times New Roman"/>
          <w:sz w:val="24"/>
          <w:szCs w:val="24"/>
        </w:rPr>
        <w:t xml:space="preserve"> et al., 2020; </w:t>
      </w:r>
      <w:proofErr w:type="spellStart"/>
      <w:r w:rsidRPr="006D2058">
        <w:rPr>
          <w:rFonts w:ascii="Times New Roman" w:eastAsia="Times New Roman" w:hAnsi="Times New Roman" w:cs="Times New Roman"/>
          <w:sz w:val="24"/>
          <w:szCs w:val="24"/>
        </w:rPr>
        <w:t>Rehm</w:t>
      </w:r>
      <w:proofErr w:type="spellEnd"/>
      <w:r w:rsidRPr="006D2058">
        <w:rPr>
          <w:rFonts w:ascii="Times New Roman" w:eastAsia="Times New Roman" w:hAnsi="Times New Roman" w:cs="Times New Roman"/>
          <w:sz w:val="24"/>
          <w:szCs w:val="24"/>
        </w:rPr>
        <w:t xml:space="preserve"> et al., 2020). Because alcohol consumption has been associated with respiratory diseases, such as respiratory distress syndrome or pneumonia (Thakur et al., 2009), it is considered a risk factor for COVID-19 (</w:t>
      </w:r>
      <w:proofErr w:type="spellStart"/>
      <w:r w:rsidRPr="006D2058">
        <w:rPr>
          <w:rFonts w:ascii="Times New Roman" w:eastAsia="Times New Roman" w:hAnsi="Times New Roman" w:cs="Times New Roman"/>
          <w:sz w:val="24"/>
          <w:szCs w:val="24"/>
        </w:rPr>
        <w:t>Saengow</w:t>
      </w:r>
      <w:proofErr w:type="spellEnd"/>
      <w:r w:rsidRPr="006D2058">
        <w:rPr>
          <w:rFonts w:ascii="Times New Roman" w:eastAsia="Times New Roman" w:hAnsi="Times New Roman" w:cs="Times New Roman"/>
          <w:sz w:val="24"/>
          <w:szCs w:val="24"/>
        </w:rPr>
        <w:t xml:space="preserve"> et al., 2020). Furthermore, the immunologic system is depressed by alcohol (Szabo &amp; </w:t>
      </w:r>
      <w:proofErr w:type="spellStart"/>
      <w:r w:rsidRPr="006D2058">
        <w:rPr>
          <w:rFonts w:ascii="Times New Roman" w:eastAsia="Times New Roman" w:hAnsi="Times New Roman" w:cs="Times New Roman"/>
          <w:sz w:val="24"/>
          <w:szCs w:val="24"/>
        </w:rPr>
        <w:t>Saha</w:t>
      </w:r>
      <w:proofErr w:type="spellEnd"/>
      <w:r w:rsidRPr="006D2058">
        <w:rPr>
          <w:rFonts w:ascii="Times New Roman" w:eastAsia="Times New Roman" w:hAnsi="Times New Roman" w:cs="Times New Roman"/>
          <w:sz w:val="24"/>
          <w:szCs w:val="24"/>
        </w:rPr>
        <w:t>, 2015), increasing the chances of a worse outcome once infected (</w:t>
      </w:r>
      <w:proofErr w:type="spellStart"/>
      <w:r w:rsidRPr="006D2058">
        <w:rPr>
          <w:rFonts w:ascii="Times New Roman" w:eastAsia="Times New Roman" w:hAnsi="Times New Roman" w:cs="Times New Roman"/>
          <w:sz w:val="24"/>
          <w:szCs w:val="24"/>
        </w:rPr>
        <w:t>Testino</w:t>
      </w:r>
      <w:proofErr w:type="spellEnd"/>
      <w:r w:rsidRPr="006D2058">
        <w:rPr>
          <w:rFonts w:ascii="Times New Roman" w:eastAsia="Times New Roman" w:hAnsi="Times New Roman" w:cs="Times New Roman"/>
          <w:sz w:val="24"/>
          <w:szCs w:val="24"/>
        </w:rPr>
        <w:t>, 2020). Additionally, those with an alcohol use disorder, besides a higher risk of infection due to a depressed immune system could also present underlying high-risk comorbidities (</w:t>
      </w:r>
      <w:proofErr w:type="spellStart"/>
      <w:r w:rsidRPr="006D2058">
        <w:rPr>
          <w:rFonts w:ascii="Times New Roman" w:eastAsia="Times New Roman" w:hAnsi="Times New Roman" w:cs="Times New Roman"/>
          <w:sz w:val="24"/>
          <w:szCs w:val="24"/>
        </w:rPr>
        <w:t>Schuckit</w:t>
      </w:r>
      <w:proofErr w:type="spellEnd"/>
      <w:r w:rsidRPr="006D2058">
        <w:rPr>
          <w:rFonts w:ascii="Times New Roman" w:eastAsia="Times New Roman" w:hAnsi="Times New Roman" w:cs="Times New Roman"/>
          <w:sz w:val="24"/>
          <w:szCs w:val="24"/>
        </w:rPr>
        <w:t xml:space="preserve">, 2009). Even more, they could face extraordinary obstacles to reach or remain abstinent, due to the pandemic impact on mental health and rehab services (e.g. temporary suspension of twelve step groups meetings). Medical and/or psychological support could be harder to obtain because health resources are focused on COVID-19 patients; rehab institutions and support groups could be inactive due to the isolation measures (The Lancet, 2020a), and that scenario could translate into an overload of public health services. </w:t>
      </w:r>
    </w:p>
    <w:p w:rsidR="005F47BF" w:rsidRPr="006D2058" w:rsidRDefault="008F5448">
      <w:pP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lastRenderedPageBreak/>
        <w:t>Little is known about the possible changes in alcohol consumption during the pandemic, since, to our best knowledge very few empirical studies have been conducted. In China, levels of harmful use and dependence increased during the pandemic, especially among men (Ahmed, et al., 2020). In the USA, psychological distress due to the COVID-19 pandemic was positively associated with drinking, especially among women, as they would use alcohol to cope with this stressful situation more than men (Rodriguez et al., 2020). Similar results have been found in Poland, where people who drank more alcohol also showed worse strategies to cope with stress (</w:t>
      </w:r>
      <w:proofErr w:type="spellStart"/>
      <w:r w:rsidRPr="006D2058">
        <w:rPr>
          <w:rFonts w:ascii="Times New Roman" w:eastAsia="Times New Roman" w:hAnsi="Times New Roman" w:cs="Times New Roman"/>
          <w:sz w:val="24"/>
          <w:szCs w:val="24"/>
        </w:rPr>
        <w:t>Chodkiewicz</w:t>
      </w:r>
      <w:proofErr w:type="spellEnd"/>
      <w:r w:rsidRPr="006D2058">
        <w:rPr>
          <w:rFonts w:ascii="Times New Roman" w:eastAsia="Times New Roman" w:hAnsi="Times New Roman" w:cs="Times New Roman"/>
          <w:sz w:val="24"/>
          <w:szCs w:val="24"/>
        </w:rPr>
        <w:t xml:space="preserve"> et al., 2020). Moreover, in Australia people who adversely changed their alcohol consumption during the pandemic also reported higher levels of anxiety, depression and stress (Stanton et al., 2020). In this line, a study from Canada showed that diverse stressors during the pandemic (e.g. social isolation, having children at home or income loss) predicted higher alcohol consumption (Wardell et al., 2020). </w:t>
      </w:r>
    </w:p>
    <w:p w:rsidR="005F47BF" w:rsidRPr="006D2058" w:rsidRDefault="008F5448">
      <w:pP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As those studies prove, changes in consumption due to this universal stressor may differ among different groups and situations. On the one hand, adolescents and young adults drinking may decrease, since social meetings and other events associated with youth drinking are restricted or forbidden. For example, a study from Poland showed that people who decreased their alcohol consumption during the pandemic were more likely to be younger (</w:t>
      </w:r>
      <w:proofErr w:type="spellStart"/>
      <w:r w:rsidRPr="006D2058">
        <w:rPr>
          <w:rFonts w:ascii="Times New Roman" w:eastAsia="Times New Roman" w:hAnsi="Times New Roman" w:cs="Times New Roman"/>
          <w:sz w:val="24"/>
          <w:szCs w:val="24"/>
        </w:rPr>
        <w:t>Chodkiewicz</w:t>
      </w:r>
      <w:proofErr w:type="spellEnd"/>
      <w:r w:rsidRPr="006D2058">
        <w:rPr>
          <w:rFonts w:ascii="Times New Roman" w:eastAsia="Times New Roman" w:hAnsi="Times New Roman" w:cs="Times New Roman"/>
          <w:sz w:val="24"/>
          <w:szCs w:val="24"/>
        </w:rPr>
        <w:t xml:space="preserve"> et al., 2020). Similarly, a study performed with Canadian adolescents showed a significant decrease in binge drinking during the pandemic (Dumas, Ellis, &amp; </w:t>
      </w:r>
      <w:proofErr w:type="spellStart"/>
      <w:r w:rsidRPr="006D2058">
        <w:rPr>
          <w:rFonts w:ascii="Times New Roman" w:eastAsia="Times New Roman" w:hAnsi="Times New Roman" w:cs="Times New Roman"/>
          <w:sz w:val="24"/>
          <w:szCs w:val="24"/>
        </w:rPr>
        <w:t>Litt</w:t>
      </w:r>
      <w:proofErr w:type="spellEnd"/>
      <w:r w:rsidRPr="006D2058">
        <w:rPr>
          <w:rFonts w:ascii="Times New Roman" w:eastAsia="Times New Roman" w:hAnsi="Times New Roman" w:cs="Times New Roman"/>
          <w:sz w:val="24"/>
          <w:szCs w:val="24"/>
        </w:rPr>
        <w:t>, 2020). On the other hand, the pandemic and the isolation have affected the labor situation and income level among many, also retraining access to alcohol. This last group might have followed one of two possible paths: either reduced their consumption due to lack of economic resources or increased it due to an additional source of psychological distress (</w:t>
      </w:r>
      <w:proofErr w:type="spellStart"/>
      <w:r w:rsidRPr="006D2058">
        <w:rPr>
          <w:rFonts w:ascii="Times New Roman" w:eastAsia="Times New Roman" w:hAnsi="Times New Roman" w:cs="Times New Roman"/>
          <w:sz w:val="24"/>
          <w:szCs w:val="24"/>
        </w:rPr>
        <w:t>Rehm</w:t>
      </w:r>
      <w:proofErr w:type="spellEnd"/>
      <w:r w:rsidRPr="006D2058">
        <w:rPr>
          <w:rFonts w:ascii="Times New Roman" w:eastAsia="Times New Roman" w:hAnsi="Times New Roman" w:cs="Times New Roman"/>
          <w:sz w:val="24"/>
          <w:szCs w:val="24"/>
        </w:rPr>
        <w:t>, et al., 2020).</w:t>
      </w:r>
    </w:p>
    <w:p w:rsidR="005F47BF" w:rsidRPr="006D2058" w:rsidRDefault="008F5448">
      <w:pP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At this time, the impact of COVID-19 is growing in Latin America as the number of cases continues to increase, leading experts to consider some countries of the region as the new hot spots of the pandemic (Dyer, 2020). This scenario highlights the need to assess the impact of the pandemic and social distancing/isolation on alcohol consumption. Thus, this paper characterizes differences in alcohol consumption and related problems before and during the pandemic (three months prior and three months after the first cases were reported and lockdown measures started) among Argentinians from different genders, age groups, and income levels.</w:t>
      </w:r>
    </w:p>
    <w:p w:rsidR="005F47BF" w:rsidRPr="006D2058" w:rsidRDefault="005F47BF">
      <w:pPr>
        <w:spacing w:after="0" w:line="360" w:lineRule="auto"/>
        <w:jc w:val="center"/>
        <w:rPr>
          <w:rFonts w:ascii="Times New Roman" w:eastAsia="Times New Roman" w:hAnsi="Times New Roman" w:cs="Times New Roman"/>
          <w:b/>
          <w:sz w:val="24"/>
          <w:szCs w:val="24"/>
        </w:rPr>
      </w:pPr>
    </w:p>
    <w:p w:rsidR="005F47BF" w:rsidRPr="006D2058" w:rsidRDefault="008F5448">
      <w:pPr>
        <w:spacing w:after="0" w:line="360" w:lineRule="auto"/>
        <w:jc w:val="center"/>
        <w:rPr>
          <w:rFonts w:ascii="Times New Roman" w:eastAsia="Times New Roman" w:hAnsi="Times New Roman" w:cs="Times New Roman"/>
          <w:b/>
          <w:sz w:val="24"/>
          <w:szCs w:val="24"/>
        </w:rPr>
      </w:pPr>
      <w:r w:rsidRPr="006D2058">
        <w:rPr>
          <w:rFonts w:ascii="Times New Roman" w:eastAsia="Times New Roman" w:hAnsi="Times New Roman" w:cs="Times New Roman"/>
          <w:b/>
          <w:sz w:val="24"/>
          <w:szCs w:val="24"/>
        </w:rPr>
        <w:t>Method</w:t>
      </w:r>
    </w:p>
    <w:p w:rsidR="005F47BF" w:rsidRPr="006D2058" w:rsidRDefault="005F47BF">
      <w:pPr>
        <w:spacing w:after="0" w:line="360" w:lineRule="auto"/>
        <w:jc w:val="center"/>
        <w:rPr>
          <w:rFonts w:ascii="Times New Roman" w:eastAsia="Times New Roman" w:hAnsi="Times New Roman" w:cs="Times New Roman"/>
          <w:b/>
          <w:sz w:val="24"/>
          <w:szCs w:val="24"/>
        </w:rPr>
      </w:pPr>
    </w:p>
    <w:p w:rsidR="005F47BF" w:rsidRPr="006D2058" w:rsidRDefault="008F5448">
      <w:pPr>
        <w:spacing w:after="0" w:line="360" w:lineRule="auto"/>
        <w:rPr>
          <w:rFonts w:ascii="Times New Roman" w:eastAsia="Times New Roman" w:hAnsi="Times New Roman" w:cs="Times New Roman"/>
          <w:b/>
          <w:i/>
          <w:sz w:val="24"/>
          <w:szCs w:val="24"/>
        </w:rPr>
      </w:pPr>
      <w:r w:rsidRPr="006D2058">
        <w:rPr>
          <w:rFonts w:ascii="Times New Roman" w:eastAsia="Times New Roman" w:hAnsi="Times New Roman" w:cs="Times New Roman"/>
          <w:b/>
          <w:i/>
          <w:sz w:val="24"/>
          <w:szCs w:val="24"/>
        </w:rPr>
        <w:lastRenderedPageBreak/>
        <w:t>Participants</w:t>
      </w:r>
    </w:p>
    <w:p w:rsidR="005F47BF" w:rsidRPr="006D2058" w:rsidRDefault="008F5448">
      <w:pPr>
        <w:spacing w:after="0" w:line="360" w:lineRule="auto"/>
        <w:ind w:firstLine="72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Data was collected from a non-probabilistic, convenience sample. More information about data collection can be found in the procedure. Of the 2373 people who started the survey, 2127 (90%) gave their consent to participate. Of them, 305 (14%) left mostly uncompleted questionnaires; as drinking in the last 12 months was an inclusion criterion, 259 (12%) abstainers were excluded, and an additional 177 responses (8%) were deleted due to inconsistencies (e.g. reporting drinking more than 100 alcohol standard units per occasion), making the final sample N=1446. The majority came from Buenos Aires province (55%), followed by Cordoba province (8%), the autonomous city of Buenos Aires (7%), Santa Fe province (6%), Rio Negro province (4%), Mendoza and Entre Rios provinces (3% each), Neuquén and Chubut provinces (2% each), and finally Catamarca, Chaco, Corrientes, Formosa, Jujuy, La Pampa, La Rioja, Misiones, Salta, San Juan, San Luis, Santa Cruz, Santiago del Estero, Tierra del Fuego and Tucumán provinces, (1% or less each). Descriptive data is presented in Table 1.</w:t>
      </w:r>
    </w:p>
    <w:p w:rsidR="005F47BF" w:rsidRPr="006D2058" w:rsidRDefault="005F47BF">
      <w:pPr>
        <w:spacing w:after="0" w:line="360" w:lineRule="auto"/>
        <w:rPr>
          <w:rFonts w:ascii="Times New Roman" w:eastAsia="Times New Roman" w:hAnsi="Times New Roman" w:cs="Times New Roman"/>
          <w:sz w:val="24"/>
          <w:szCs w:val="24"/>
        </w:rPr>
      </w:pPr>
    </w:p>
    <w:tbl>
      <w:tblPr>
        <w:tblStyle w:val="a5"/>
        <w:tblW w:w="888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450"/>
        <w:gridCol w:w="1305"/>
        <w:gridCol w:w="2130"/>
        <w:gridCol w:w="1995"/>
      </w:tblGrid>
      <w:tr w:rsidR="006D2058" w:rsidRPr="006D2058">
        <w:trPr>
          <w:trHeight w:val="20"/>
          <w:jc w:val="center"/>
        </w:trPr>
        <w:tc>
          <w:tcPr>
            <w:tcW w:w="8880" w:type="dxa"/>
            <w:gridSpan w:val="4"/>
            <w:tcBorders>
              <w:top w:val="nil"/>
              <w:left w:val="nil"/>
              <w:bottom w:val="nil"/>
              <w:right w:val="nil"/>
            </w:tcBorders>
            <w:tcMar>
              <w:top w:w="142" w:type="dxa"/>
              <w:left w:w="142" w:type="dxa"/>
              <w:bottom w:w="142" w:type="dxa"/>
              <w:right w:w="142" w:type="dxa"/>
            </w:tcMar>
          </w:tcPr>
          <w:p w:rsidR="005F47BF" w:rsidRPr="006D2058" w:rsidRDefault="008F5448">
            <w:pPr>
              <w:spacing w:after="0" w:line="240" w:lineRule="auto"/>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Table 1</w:t>
            </w:r>
          </w:p>
        </w:tc>
      </w:tr>
      <w:tr w:rsidR="006D2058" w:rsidRPr="006D2058">
        <w:trPr>
          <w:trHeight w:val="20"/>
          <w:jc w:val="center"/>
        </w:trPr>
        <w:tc>
          <w:tcPr>
            <w:tcW w:w="8880" w:type="dxa"/>
            <w:gridSpan w:val="4"/>
            <w:tcBorders>
              <w:top w:val="nil"/>
              <w:left w:val="nil"/>
              <w:bottom w:val="single" w:sz="8" w:space="0" w:color="000000"/>
              <w:right w:val="nil"/>
            </w:tcBorders>
            <w:tcMar>
              <w:top w:w="142" w:type="dxa"/>
              <w:left w:w="142" w:type="dxa"/>
              <w:bottom w:w="142" w:type="dxa"/>
              <w:right w:w="142" w:type="dxa"/>
            </w:tcMar>
          </w:tcPr>
          <w:p w:rsidR="005F47BF" w:rsidRPr="006D2058" w:rsidRDefault="008F5448">
            <w:pPr>
              <w:spacing w:after="0" w:line="240" w:lineRule="auto"/>
              <w:rPr>
                <w:rFonts w:ascii="Times New Roman" w:eastAsia="Times New Roman" w:hAnsi="Times New Roman" w:cs="Times New Roman"/>
                <w:i/>
                <w:sz w:val="24"/>
                <w:szCs w:val="24"/>
              </w:rPr>
            </w:pPr>
            <w:r w:rsidRPr="006D2058">
              <w:rPr>
                <w:rFonts w:ascii="Times New Roman" w:eastAsia="Times New Roman" w:hAnsi="Times New Roman" w:cs="Times New Roman"/>
                <w:i/>
                <w:sz w:val="24"/>
                <w:szCs w:val="24"/>
              </w:rPr>
              <w:t>Descriptive data, general population, N=1446.</w:t>
            </w:r>
          </w:p>
        </w:tc>
      </w:tr>
      <w:tr w:rsidR="006D2058" w:rsidRPr="006D2058">
        <w:trPr>
          <w:trHeight w:val="20"/>
          <w:jc w:val="center"/>
        </w:trPr>
        <w:tc>
          <w:tcPr>
            <w:tcW w:w="3450" w:type="dxa"/>
            <w:tcBorders>
              <w:top w:val="single" w:sz="8" w:space="0" w:color="000000"/>
              <w:left w:val="nil"/>
              <w:bottom w:val="single" w:sz="8" w:space="0" w:color="000000"/>
              <w:right w:val="nil"/>
            </w:tcBorders>
            <w:shd w:val="clear" w:color="auto" w:fill="auto"/>
            <w:tcMar>
              <w:top w:w="142" w:type="dxa"/>
              <w:left w:w="142" w:type="dxa"/>
              <w:bottom w:w="142" w:type="dxa"/>
              <w:right w:w="142" w:type="dxa"/>
            </w:tcMar>
          </w:tcPr>
          <w:p w:rsidR="005F47BF" w:rsidRPr="006D2058" w:rsidRDefault="008F5448">
            <w:pPr>
              <w:spacing w:after="0" w:line="360" w:lineRule="auto"/>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 xml:space="preserve"> </w:t>
            </w:r>
          </w:p>
        </w:tc>
        <w:tc>
          <w:tcPr>
            <w:tcW w:w="1305" w:type="dxa"/>
            <w:tcBorders>
              <w:top w:val="single" w:sz="8" w:space="0" w:color="000000"/>
              <w:left w:val="nil"/>
              <w:bottom w:val="single" w:sz="8" w:space="0" w:color="000000"/>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n (%)</w:t>
            </w:r>
          </w:p>
        </w:tc>
        <w:tc>
          <w:tcPr>
            <w:tcW w:w="2130" w:type="dxa"/>
            <w:tcBorders>
              <w:top w:val="single" w:sz="8" w:space="0" w:color="000000"/>
              <w:left w:val="nil"/>
              <w:bottom w:val="single" w:sz="8" w:space="0" w:color="000000"/>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M (DS)</w:t>
            </w:r>
          </w:p>
        </w:tc>
        <w:tc>
          <w:tcPr>
            <w:tcW w:w="1995" w:type="dxa"/>
            <w:tcBorders>
              <w:top w:val="single" w:sz="8" w:space="0" w:color="000000"/>
              <w:left w:val="nil"/>
              <w:bottom w:val="single" w:sz="8" w:space="0" w:color="000000"/>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IC95%</w:t>
            </w:r>
          </w:p>
        </w:tc>
      </w:tr>
      <w:tr w:rsidR="006D2058" w:rsidRPr="006D2058">
        <w:trPr>
          <w:trHeight w:val="20"/>
          <w:jc w:val="center"/>
        </w:trPr>
        <w:tc>
          <w:tcPr>
            <w:tcW w:w="3450" w:type="dxa"/>
            <w:tcBorders>
              <w:top w:val="single" w:sz="8" w:space="0" w:color="000000"/>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Gender</w:t>
            </w:r>
          </w:p>
        </w:tc>
        <w:tc>
          <w:tcPr>
            <w:tcW w:w="1305" w:type="dxa"/>
            <w:tcBorders>
              <w:top w:val="single" w:sz="8" w:space="0" w:color="000000"/>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2130" w:type="dxa"/>
            <w:tcBorders>
              <w:top w:val="single" w:sz="8" w:space="0" w:color="000000"/>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single" w:sz="8" w:space="0" w:color="000000"/>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Female</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1107(77)</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74-79</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Male</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325(22)</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20-25</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Transgender/Non-binary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14(1)</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Age</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36.01(13.46)</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35.34-36.75</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Changes in Income</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Higher</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64(4)</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3-5</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Equal</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729(50)</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48-53</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Lower</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634(44)</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41-46</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lastRenderedPageBreak/>
              <w:t>Alcohol related purchases</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Pre-stocking</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449(31)</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28-33</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Delivery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250(17)</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15-19</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In store</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556(38)</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36-41</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Alcohol use and related problems before the pandemic</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Quantity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2.53(2.71)</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2.4-.2.68</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Frequency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Less than once a month</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263(18)</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16-20</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2-4 times a month</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550(38)</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35-40</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2-3 times a week</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447(31)</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28-33</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 or more a week</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186(13)</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11-15</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41"/>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Heavy Episodic Drinking</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Never</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42</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40-45</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Less than monthly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23</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21-25</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Monthly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14</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12-16</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Weekly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18</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16-20</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Daily or almost daily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1-3</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Alcohol related problems</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5.75(4.62)</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5.51-5.99</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Alcohol use and related problems after the pandemic</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Quantity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2.10(2.28)</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1.99-2.23</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Frequency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lastRenderedPageBreak/>
              <w:t>Never</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99(7)</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5-8</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Less than once a month</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323(22)</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20-24</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2-4 times a month</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421(29)</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27-31</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2-3 times a week</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340(23)</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21-26</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 or more a week</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263(18)</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16-20</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41"/>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Heavy Episodic Drinking</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Never</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893(61)</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59-64</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Less than monthly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240(17)</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15-18</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Monthly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107(7)</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6-9</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Weekly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166(11)</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10-13</w:t>
            </w:r>
          </w:p>
        </w:tc>
      </w:tr>
      <w:tr w:rsidR="006D2058" w:rsidRPr="006D2058">
        <w:trPr>
          <w:trHeight w:val="20"/>
          <w:jc w:val="center"/>
        </w:trPr>
        <w:tc>
          <w:tcPr>
            <w:tcW w:w="345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32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Daily or almost daily</w:t>
            </w:r>
          </w:p>
        </w:tc>
        <w:tc>
          <w:tcPr>
            <w:tcW w:w="130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45(3)</w:t>
            </w:r>
          </w:p>
        </w:tc>
        <w:tc>
          <w:tcPr>
            <w:tcW w:w="2130"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5F47BF">
            <w:pPr>
              <w:spacing w:after="0" w:line="360" w:lineRule="auto"/>
              <w:jc w:val="center"/>
              <w:rPr>
                <w:rFonts w:ascii="Times New Roman" w:eastAsia="Times New Roman" w:hAnsi="Times New Roman" w:cs="Times New Roman"/>
                <w:sz w:val="20"/>
                <w:szCs w:val="20"/>
              </w:rPr>
            </w:pPr>
          </w:p>
        </w:tc>
        <w:tc>
          <w:tcPr>
            <w:tcW w:w="1995" w:type="dxa"/>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2-4</w:t>
            </w:r>
          </w:p>
        </w:tc>
      </w:tr>
      <w:tr w:rsidR="006D2058" w:rsidRPr="006D2058">
        <w:trPr>
          <w:trHeight w:val="20"/>
          <w:jc w:val="center"/>
        </w:trPr>
        <w:tc>
          <w:tcPr>
            <w:tcW w:w="3450" w:type="dxa"/>
            <w:tcBorders>
              <w:top w:val="nil"/>
              <w:left w:val="nil"/>
              <w:bottom w:val="single" w:sz="8" w:space="0" w:color="000000"/>
              <w:right w:val="nil"/>
            </w:tcBorders>
            <w:shd w:val="clear" w:color="auto" w:fill="auto"/>
            <w:tcMar>
              <w:top w:w="142" w:type="dxa"/>
              <w:left w:w="142" w:type="dxa"/>
              <w:bottom w:w="142" w:type="dxa"/>
              <w:right w:w="142" w:type="dxa"/>
            </w:tcMar>
          </w:tcPr>
          <w:p w:rsidR="005F47BF" w:rsidRPr="006D2058" w:rsidRDefault="008F5448">
            <w:pPr>
              <w:spacing w:after="0" w:line="360" w:lineRule="auto"/>
              <w:ind w:firstLine="18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Alcohol related problems</w:t>
            </w:r>
          </w:p>
        </w:tc>
        <w:tc>
          <w:tcPr>
            <w:tcW w:w="1305" w:type="dxa"/>
            <w:tcBorders>
              <w:top w:val="nil"/>
              <w:left w:val="nil"/>
              <w:bottom w:val="single" w:sz="8" w:space="0" w:color="000000"/>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2130" w:type="dxa"/>
            <w:tcBorders>
              <w:top w:val="nil"/>
              <w:left w:val="nil"/>
              <w:bottom w:val="single" w:sz="8" w:space="0" w:color="000000"/>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4.42(4.38)</w:t>
            </w:r>
          </w:p>
        </w:tc>
        <w:tc>
          <w:tcPr>
            <w:tcW w:w="1995" w:type="dxa"/>
            <w:tcBorders>
              <w:top w:val="nil"/>
              <w:left w:val="nil"/>
              <w:bottom w:val="single" w:sz="8" w:space="0" w:color="000000"/>
              <w:right w:val="nil"/>
            </w:tcBorders>
            <w:shd w:val="clear" w:color="auto" w:fill="auto"/>
            <w:tcMar>
              <w:top w:w="142" w:type="dxa"/>
              <w:left w:w="142" w:type="dxa"/>
              <w:bottom w:w="142" w:type="dxa"/>
              <w:right w:w="142" w:type="dxa"/>
            </w:tcMar>
          </w:tcPr>
          <w:p w:rsidR="005F47BF" w:rsidRPr="006D2058" w:rsidRDefault="008F5448">
            <w:pPr>
              <w:spacing w:after="0" w:line="360" w:lineRule="auto"/>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4.19-4.65</w:t>
            </w:r>
          </w:p>
        </w:tc>
      </w:tr>
      <w:tr w:rsidR="006D2058" w:rsidRPr="006D2058">
        <w:trPr>
          <w:trHeight w:val="20"/>
          <w:jc w:val="center"/>
        </w:trPr>
        <w:tc>
          <w:tcPr>
            <w:tcW w:w="8880" w:type="dxa"/>
            <w:gridSpan w:val="4"/>
            <w:tcBorders>
              <w:top w:val="nil"/>
              <w:left w:val="nil"/>
              <w:bottom w:val="nil"/>
              <w:right w:val="nil"/>
            </w:tcBorders>
            <w:shd w:val="clear" w:color="auto" w:fill="auto"/>
            <w:tcMar>
              <w:top w:w="142" w:type="dxa"/>
              <w:left w:w="142" w:type="dxa"/>
              <w:bottom w:w="142" w:type="dxa"/>
              <w:right w:w="142" w:type="dxa"/>
            </w:tcMar>
          </w:tcPr>
          <w:p w:rsidR="005F47BF" w:rsidRPr="006D2058" w:rsidRDefault="008F5448">
            <w:pPr>
              <w:spacing w:after="0" w:line="360" w:lineRule="auto"/>
              <w:rPr>
                <w:rFonts w:ascii="Times New Roman" w:eastAsia="Times New Roman" w:hAnsi="Times New Roman" w:cs="Times New Roman"/>
                <w:sz w:val="20"/>
                <w:szCs w:val="20"/>
              </w:rPr>
            </w:pPr>
            <w:r w:rsidRPr="006D2058">
              <w:rPr>
                <w:rFonts w:ascii="Times New Roman" w:eastAsia="Times New Roman" w:hAnsi="Times New Roman" w:cs="Times New Roman"/>
                <w:i/>
                <w:sz w:val="20"/>
                <w:szCs w:val="20"/>
              </w:rPr>
              <w:t xml:space="preserve">Note. </w:t>
            </w:r>
            <w:r w:rsidRPr="006D2058">
              <w:rPr>
                <w:rFonts w:ascii="Times New Roman" w:eastAsia="Times New Roman" w:hAnsi="Times New Roman" w:cs="Times New Roman"/>
                <w:sz w:val="20"/>
                <w:szCs w:val="20"/>
              </w:rPr>
              <w:t xml:space="preserve">CI= Confidence Interval. </w:t>
            </w:r>
          </w:p>
        </w:tc>
      </w:tr>
    </w:tbl>
    <w:p w:rsidR="005F47BF" w:rsidRPr="006D2058" w:rsidRDefault="005F47BF">
      <w:pPr>
        <w:spacing w:after="0" w:line="360" w:lineRule="auto"/>
        <w:jc w:val="center"/>
        <w:rPr>
          <w:rFonts w:ascii="Times New Roman" w:eastAsia="Times New Roman" w:hAnsi="Times New Roman" w:cs="Times New Roman"/>
          <w:sz w:val="24"/>
          <w:szCs w:val="24"/>
        </w:rPr>
      </w:pPr>
    </w:p>
    <w:p w:rsidR="005F47BF" w:rsidRPr="006D2058" w:rsidRDefault="008F5448">
      <w:pPr>
        <w:spacing w:after="0" w:line="360" w:lineRule="auto"/>
        <w:rPr>
          <w:rFonts w:ascii="Times New Roman" w:eastAsia="Times New Roman" w:hAnsi="Times New Roman" w:cs="Times New Roman"/>
          <w:sz w:val="24"/>
          <w:szCs w:val="24"/>
        </w:rPr>
      </w:pPr>
      <w:r w:rsidRPr="006D2058">
        <w:rPr>
          <w:rFonts w:ascii="Times New Roman" w:eastAsia="Times New Roman" w:hAnsi="Times New Roman" w:cs="Times New Roman"/>
          <w:b/>
          <w:i/>
          <w:sz w:val="24"/>
          <w:szCs w:val="24"/>
        </w:rPr>
        <w:t>Materials</w:t>
      </w:r>
    </w:p>
    <w:p w:rsidR="005F47BF" w:rsidRPr="006D2058" w:rsidRDefault="008F5448">
      <w:pPr>
        <w:spacing w:after="0" w:line="360" w:lineRule="auto"/>
        <w:rPr>
          <w:rFonts w:ascii="Times New Roman" w:eastAsia="Times New Roman" w:hAnsi="Times New Roman" w:cs="Times New Roman"/>
          <w:sz w:val="24"/>
          <w:szCs w:val="24"/>
        </w:rPr>
      </w:pPr>
      <w:r w:rsidRPr="006D2058">
        <w:rPr>
          <w:rFonts w:ascii="Times New Roman" w:eastAsia="Times New Roman" w:hAnsi="Times New Roman" w:cs="Times New Roman"/>
          <w:i/>
          <w:sz w:val="24"/>
          <w:szCs w:val="24"/>
        </w:rPr>
        <w:t>Alcohol use: Quantity and Frequency of usual alcohol use and frequency of Heavy Episodic Drinking.</w:t>
      </w:r>
      <w:r w:rsidRPr="006D2058">
        <w:rPr>
          <w:rFonts w:ascii="Times New Roman" w:eastAsia="Times New Roman" w:hAnsi="Times New Roman" w:cs="Times New Roman"/>
          <w:b/>
          <w:sz w:val="24"/>
          <w:szCs w:val="24"/>
        </w:rPr>
        <w:t xml:space="preserve"> </w:t>
      </w:r>
      <w:r w:rsidRPr="006D2058">
        <w:rPr>
          <w:rFonts w:ascii="Times New Roman" w:eastAsia="Times New Roman" w:hAnsi="Times New Roman" w:cs="Times New Roman"/>
          <w:sz w:val="24"/>
          <w:szCs w:val="24"/>
        </w:rPr>
        <w:t xml:space="preserve">We asked about the usual quantity of drinking in standard units (any beverage with about 12 grams of pure </w:t>
      </w:r>
      <w:proofErr w:type="gramStart"/>
      <w:r w:rsidRPr="006D2058">
        <w:rPr>
          <w:rFonts w:ascii="Times New Roman" w:eastAsia="Times New Roman" w:hAnsi="Times New Roman" w:cs="Times New Roman"/>
          <w:sz w:val="24"/>
          <w:szCs w:val="24"/>
        </w:rPr>
        <w:t>alcohol)(</w:t>
      </w:r>
      <w:proofErr w:type="spellStart"/>
      <w:proofErr w:type="gramEnd"/>
      <w:r w:rsidRPr="006D2058">
        <w:rPr>
          <w:rFonts w:ascii="Times New Roman" w:eastAsia="Times New Roman" w:hAnsi="Times New Roman" w:cs="Times New Roman"/>
          <w:sz w:val="24"/>
          <w:szCs w:val="24"/>
        </w:rPr>
        <w:t>Cremonte</w:t>
      </w:r>
      <w:proofErr w:type="spellEnd"/>
      <w:r w:rsidRPr="006D2058">
        <w:rPr>
          <w:rFonts w:ascii="Times New Roman" w:eastAsia="Times New Roman" w:hAnsi="Times New Roman" w:cs="Times New Roman"/>
          <w:sz w:val="24"/>
          <w:szCs w:val="24"/>
        </w:rPr>
        <w:t xml:space="preserve">, </w:t>
      </w:r>
      <w:proofErr w:type="spellStart"/>
      <w:r w:rsidRPr="006D2058">
        <w:rPr>
          <w:rFonts w:ascii="Times New Roman" w:eastAsia="Times New Roman" w:hAnsi="Times New Roman" w:cs="Times New Roman"/>
          <w:sz w:val="24"/>
          <w:szCs w:val="24"/>
        </w:rPr>
        <w:t>Cherpitel</w:t>
      </w:r>
      <w:proofErr w:type="spellEnd"/>
      <w:r w:rsidRPr="006D2058">
        <w:rPr>
          <w:rFonts w:ascii="Times New Roman" w:eastAsia="Times New Roman" w:hAnsi="Times New Roman" w:cs="Times New Roman"/>
          <w:sz w:val="24"/>
          <w:szCs w:val="24"/>
        </w:rPr>
        <w:t>, et al., 2010). Frequency of drinking and heavy episodic drinking (HED) were assessed as in the Alcohol Use Disorder Identification Test (AUDIT) (</w:t>
      </w:r>
      <w:proofErr w:type="spellStart"/>
      <w:r w:rsidRPr="006D2058">
        <w:rPr>
          <w:rFonts w:ascii="Times New Roman" w:eastAsia="Times New Roman" w:hAnsi="Times New Roman" w:cs="Times New Roman"/>
          <w:sz w:val="24"/>
          <w:szCs w:val="24"/>
        </w:rPr>
        <w:t>Babor</w:t>
      </w:r>
      <w:proofErr w:type="spellEnd"/>
      <w:r w:rsidRPr="006D2058">
        <w:rPr>
          <w:rFonts w:ascii="Times New Roman" w:eastAsia="Times New Roman" w:hAnsi="Times New Roman" w:cs="Times New Roman"/>
          <w:sz w:val="24"/>
          <w:szCs w:val="24"/>
        </w:rPr>
        <w:t xml:space="preserve"> et al., 2001). This instrument was created by the World Health Organization and showed good psychometric performance in our country (Conde, et al., 2018; </w:t>
      </w:r>
      <w:proofErr w:type="spellStart"/>
      <w:r w:rsidRPr="006D2058">
        <w:rPr>
          <w:rFonts w:ascii="Times New Roman" w:eastAsia="Times New Roman" w:hAnsi="Times New Roman" w:cs="Times New Roman"/>
          <w:sz w:val="24"/>
          <w:szCs w:val="24"/>
        </w:rPr>
        <w:t>Cremonte</w:t>
      </w:r>
      <w:proofErr w:type="spellEnd"/>
      <w:r w:rsidRPr="006D2058">
        <w:rPr>
          <w:rFonts w:ascii="Times New Roman" w:eastAsia="Times New Roman" w:hAnsi="Times New Roman" w:cs="Times New Roman"/>
          <w:sz w:val="24"/>
          <w:szCs w:val="24"/>
        </w:rPr>
        <w:t xml:space="preserve">, Ledesma, et al., 2010). The answer scale for the frequency of drinking was: never (0), less than once a month (1), 2-4 times a month (2), 2-3 times a week (3), 4 or more a week (4). For excessive episodic drinking, we asked the frequency in which the person had more than 5/4 drinks (male/female): never (0), less than monthly (1), monthly (2), weekly (3), daily or almost daily (4). </w:t>
      </w:r>
    </w:p>
    <w:p w:rsidR="005F47BF" w:rsidRPr="006D2058" w:rsidRDefault="008F5448">
      <w:pPr>
        <w:spacing w:after="0" w:line="360" w:lineRule="auto"/>
        <w:rPr>
          <w:rFonts w:ascii="Times New Roman" w:eastAsia="Times New Roman" w:hAnsi="Times New Roman" w:cs="Times New Roman"/>
          <w:sz w:val="24"/>
          <w:szCs w:val="24"/>
        </w:rPr>
      </w:pPr>
      <w:r w:rsidRPr="006D2058">
        <w:rPr>
          <w:rFonts w:ascii="Times New Roman" w:eastAsia="Times New Roman" w:hAnsi="Times New Roman" w:cs="Times New Roman"/>
          <w:i/>
          <w:sz w:val="24"/>
          <w:szCs w:val="24"/>
        </w:rPr>
        <w:lastRenderedPageBreak/>
        <w:t>Alcohol related problems.</w:t>
      </w:r>
      <w:r w:rsidRPr="006D2058">
        <w:rPr>
          <w:rFonts w:ascii="Times New Roman" w:eastAsia="Times New Roman" w:hAnsi="Times New Roman" w:cs="Times New Roman"/>
          <w:b/>
          <w:sz w:val="24"/>
          <w:szCs w:val="24"/>
        </w:rPr>
        <w:t xml:space="preserve"> </w:t>
      </w:r>
      <w:r w:rsidRPr="006D2058">
        <w:rPr>
          <w:rFonts w:ascii="Times New Roman" w:eastAsia="Times New Roman" w:hAnsi="Times New Roman" w:cs="Times New Roman"/>
          <w:sz w:val="24"/>
          <w:szCs w:val="24"/>
        </w:rPr>
        <w:t>They were measured with the AUDIT items assessing alcohol related problems, sometimes referred to as the AUDIT-P (Johnson et al, 2020). Those 7 items evaluate alcohol related problems, with total scores between 0 and 28.</w:t>
      </w:r>
    </w:p>
    <w:p w:rsidR="005F47BF" w:rsidRPr="006D2058" w:rsidRDefault="008F5448">
      <w:pPr>
        <w:spacing w:after="0" w:line="360" w:lineRule="auto"/>
        <w:rPr>
          <w:rFonts w:ascii="Times New Roman" w:eastAsia="Times New Roman" w:hAnsi="Times New Roman" w:cs="Times New Roman"/>
          <w:sz w:val="24"/>
          <w:szCs w:val="24"/>
        </w:rPr>
      </w:pPr>
      <w:r w:rsidRPr="006D2058">
        <w:rPr>
          <w:rFonts w:ascii="Times New Roman" w:eastAsia="Times New Roman" w:hAnsi="Times New Roman" w:cs="Times New Roman"/>
          <w:i/>
          <w:sz w:val="24"/>
          <w:szCs w:val="24"/>
        </w:rPr>
        <w:t>Socio-demographic characteristics.</w:t>
      </w:r>
      <w:r w:rsidRPr="006D2058">
        <w:rPr>
          <w:rFonts w:ascii="Times New Roman" w:eastAsia="Times New Roman" w:hAnsi="Times New Roman" w:cs="Times New Roman"/>
          <w:b/>
          <w:sz w:val="24"/>
          <w:szCs w:val="24"/>
        </w:rPr>
        <w:t xml:space="preserve"> </w:t>
      </w:r>
      <w:r w:rsidRPr="006D2058">
        <w:rPr>
          <w:rFonts w:ascii="Times New Roman" w:eastAsia="Times New Roman" w:hAnsi="Times New Roman" w:cs="Times New Roman"/>
          <w:sz w:val="24"/>
          <w:szCs w:val="24"/>
        </w:rPr>
        <w:t xml:space="preserve">We inquired about sex (women/man), gender (female/male/non-binary), age (in years), and changes in income during the lockdown (higher, equal, or lower).  </w:t>
      </w:r>
    </w:p>
    <w:p w:rsidR="005F47BF" w:rsidRPr="006D2058" w:rsidRDefault="008F5448">
      <w:pPr>
        <w:spacing w:after="0" w:line="360" w:lineRule="auto"/>
        <w:rPr>
          <w:rFonts w:ascii="Times New Roman" w:eastAsia="Times New Roman" w:hAnsi="Times New Roman" w:cs="Times New Roman"/>
          <w:sz w:val="24"/>
          <w:szCs w:val="24"/>
        </w:rPr>
      </w:pPr>
      <w:r w:rsidRPr="006D2058">
        <w:rPr>
          <w:rFonts w:ascii="Times New Roman" w:eastAsia="Times New Roman" w:hAnsi="Times New Roman" w:cs="Times New Roman"/>
          <w:i/>
          <w:sz w:val="24"/>
          <w:szCs w:val="24"/>
        </w:rPr>
        <w:t>Alcohol related purchases</w:t>
      </w:r>
      <w:r w:rsidRPr="006D2058">
        <w:rPr>
          <w:rFonts w:ascii="Times New Roman" w:eastAsia="Times New Roman" w:hAnsi="Times New Roman" w:cs="Times New Roman"/>
          <w:b/>
          <w:sz w:val="24"/>
          <w:szCs w:val="24"/>
        </w:rPr>
        <w:t>.</w:t>
      </w:r>
      <w:r w:rsidRPr="006D2058">
        <w:rPr>
          <w:rFonts w:ascii="Times New Roman" w:eastAsia="Times New Roman" w:hAnsi="Times New Roman" w:cs="Times New Roman"/>
          <w:sz w:val="24"/>
          <w:szCs w:val="24"/>
        </w:rPr>
        <w:t xml:space="preserve"> We asked if the participant had stocked up alcoholic beverages before the lockdown started (yes/no), had used online delivery systems to purchase alcoholic beverages during lockdown (yes/no), or if he/she had violated the measures to acquire alcoholic beverages (yes/no).</w:t>
      </w:r>
    </w:p>
    <w:p w:rsidR="005F47BF" w:rsidRPr="006D2058" w:rsidRDefault="005F47BF">
      <w:pPr>
        <w:spacing w:after="0" w:line="360" w:lineRule="auto"/>
        <w:rPr>
          <w:rFonts w:ascii="Times New Roman" w:eastAsia="Times New Roman" w:hAnsi="Times New Roman" w:cs="Times New Roman"/>
          <w:sz w:val="24"/>
          <w:szCs w:val="24"/>
        </w:rPr>
      </w:pPr>
    </w:p>
    <w:p w:rsidR="005F47BF" w:rsidRPr="006D2058" w:rsidRDefault="008F5448">
      <w:pPr>
        <w:spacing w:after="0" w:line="360" w:lineRule="auto"/>
        <w:rPr>
          <w:rFonts w:ascii="Times New Roman" w:eastAsia="Times New Roman" w:hAnsi="Times New Roman" w:cs="Times New Roman"/>
          <w:b/>
          <w:i/>
          <w:sz w:val="24"/>
          <w:szCs w:val="24"/>
        </w:rPr>
      </w:pPr>
      <w:r w:rsidRPr="006D2058">
        <w:rPr>
          <w:rFonts w:ascii="Times New Roman" w:eastAsia="Times New Roman" w:hAnsi="Times New Roman" w:cs="Times New Roman"/>
          <w:b/>
          <w:i/>
          <w:sz w:val="24"/>
          <w:szCs w:val="24"/>
        </w:rPr>
        <w:t>Procedure</w:t>
      </w:r>
    </w:p>
    <w:p w:rsidR="005F47BF" w:rsidRPr="006D2058" w:rsidRDefault="008F5448">
      <w:pPr>
        <w:spacing w:after="0" w:line="360" w:lineRule="auto"/>
        <w:ind w:firstLine="709"/>
        <w:rPr>
          <w:rFonts w:ascii="Arial" w:eastAsia="Arial" w:hAnsi="Arial" w:cs="Arial"/>
          <w:sz w:val="42"/>
          <w:szCs w:val="42"/>
          <w:shd w:val="clear" w:color="auto" w:fill="F8F9FA"/>
        </w:rPr>
      </w:pPr>
      <w:r w:rsidRPr="006D2058">
        <w:rPr>
          <w:rFonts w:ascii="Times New Roman" w:eastAsia="Times New Roman" w:hAnsi="Times New Roman" w:cs="Times New Roman"/>
          <w:sz w:val="24"/>
          <w:szCs w:val="24"/>
        </w:rPr>
        <w:t xml:space="preserve">Data collection began on June 30th and was carried out until July 20th, 2020. In this cross-sectional study we measured alcohol use and related problems in two periods: the three months prior and after the first confirmed cases in Argentina, and subsequent lockdown. Specifically, participants were asked: “Next, we are going to ask you about your consumption of alcoholic beverages during the 3 months prior to the beginning of isolation (between 20-12-2019 and 19-03-2020)”. The following instruction was: “Now, we are going to ask you about your consumption of alcoholic beverages since the beginning of the isolation (20-03-2020) until today or during the time you were isolated”. </w:t>
      </w:r>
    </w:p>
    <w:p w:rsidR="005F47BF" w:rsidRPr="006D2058" w:rsidRDefault="008F5448">
      <w:pP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Data was collected online using the </w:t>
      </w:r>
      <w:proofErr w:type="spellStart"/>
      <w:r w:rsidRPr="006D2058">
        <w:rPr>
          <w:rFonts w:ascii="Times New Roman" w:eastAsia="Times New Roman" w:hAnsi="Times New Roman" w:cs="Times New Roman"/>
          <w:sz w:val="24"/>
          <w:szCs w:val="24"/>
        </w:rPr>
        <w:t>LimeSurvey</w:t>
      </w:r>
      <w:proofErr w:type="spellEnd"/>
      <w:r w:rsidRPr="006D2058">
        <w:rPr>
          <w:rFonts w:ascii="Times New Roman" w:eastAsia="Times New Roman" w:hAnsi="Times New Roman" w:cs="Times New Roman"/>
          <w:sz w:val="24"/>
          <w:szCs w:val="24"/>
        </w:rPr>
        <w:t xml:space="preserve"> platform. A link to the questionnaire was sent through different social networks (Facebook, Instagram, and Twitter). Completing the survey took approximately 15 minutes. People 14 years of age and older were invited to participate. Before accessing the questionnaire, participants had to complete a captcha and provide informed consent. The voluntary, anonymous, confidential, and unrewarded status of participation was explained. Besides, contact information regarding the project team and services tending to alcohol use problems were provided. </w:t>
      </w:r>
    </w:p>
    <w:p w:rsidR="005F47BF" w:rsidRPr="006D2058" w:rsidRDefault="005F47BF">
      <w:pPr>
        <w:spacing w:after="0" w:line="360" w:lineRule="auto"/>
        <w:ind w:firstLine="709"/>
        <w:rPr>
          <w:rFonts w:ascii="Times New Roman" w:eastAsia="Times New Roman" w:hAnsi="Times New Roman" w:cs="Times New Roman"/>
          <w:sz w:val="24"/>
          <w:szCs w:val="24"/>
        </w:rPr>
      </w:pPr>
    </w:p>
    <w:p w:rsidR="005F47BF" w:rsidRPr="006D2058" w:rsidRDefault="008F5448">
      <w:pPr>
        <w:spacing w:after="0" w:line="360" w:lineRule="auto"/>
        <w:rPr>
          <w:rFonts w:ascii="Times New Roman" w:eastAsia="Times New Roman" w:hAnsi="Times New Roman" w:cs="Times New Roman"/>
          <w:b/>
          <w:i/>
          <w:sz w:val="24"/>
          <w:szCs w:val="24"/>
        </w:rPr>
      </w:pPr>
      <w:r w:rsidRPr="006D2058">
        <w:rPr>
          <w:rFonts w:ascii="Times New Roman" w:eastAsia="Times New Roman" w:hAnsi="Times New Roman" w:cs="Times New Roman"/>
          <w:b/>
          <w:i/>
          <w:sz w:val="24"/>
          <w:szCs w:val="24"/>
        </w:rPr>
        <w:t>Data Analysis</w:t>
      </w:r>
    </w:p>
    <w:p w:rsidR="005F47BF" w:rsidRPr="006D2058" w:rsidRDefault="008F5448">
      <w:pP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We performed descriptive and group difference analyses with those who had had at least one drink in the past twelve months. As the normality (estimated by Shapiro–Wilk test on residuals, p&gt;.05) and homoscedasticity (estimated by Bartlett's test, p&gt;.05) assumptions for ANOVA were violated, we used </w:t>
      </w:r>
      <w:proofErr w:type="spellStart"/>
      <w:r w:rsidRPr="006D2058">
        <w:rPr>
          <w:rFonts w:ascii="Times New Roman" w:eastAsia="Times New Roman" w:hAnsi="Times New Roman" w:cs="Times New Roman"/>
          <w:sz w:val="24"/>
          <w:szCs w:val="24"/>
        </w:rPr>
        <w:t>Kruskal</w:t>
      </w:r>
      <w:proofErr w:type="spellEnd"/>
      <w:r w:rsidRPr="006D2058">
        <w:rPr>
          <w:rFonts w:ascii="Times New Roman" w:eastAsia="Times New Roman" w:hAnsi="Times New Roman" w:cs="Times New Roman"/>
          <w:sz w:val="24"/>
          <w:szCs w:val="24"/>
        </w:rPr>
        <w:t xml:space="preserve">-Wallis H to establish differences in consumption and related problems in two time frames: 1) before and 2) during the COVID-19’s pandemic. </w:t>
      </w:r>
      <w:r w:rsidRPr="006D2058">
        <w:rPr>
          <w:rFonts w:ascii="Times New Roman" w:eastAsia="Times New Roman" w:hAnsi="Times New Roman" w:cs="Times New Roman"/>
          <w:sz w:val="24"/>
          <w:szCs w:val="24"/>
        </w:rPr>
        <w:lastRenderedPageBreak/>
        <w:t xml:space="preserve">Analyses comparing the before and during pandemic consumption were replicated with the sample segmented by gender, age group, changes in income, and alcoholic beverages purchase behaviors (stocking before lockdown, use of an online delivery system to purchase, or violating lockdown to acquire). </w:t>
      </w:r>
      <w:r w:rsidRPr="00F66AAE">
        <w:rPr>
          <w:rFonts w:ascii="Times New Roman" w:eastAsia="Times New Roman" w:hAnsi="Times New Roman" w:cs="Times New Roman"/>
          <w:color w:val="0070C0"/>
          <w:sz w:val="24"/>
          <w:szCs w:val="24"/>
        </w:rPr>
        <w:t>Age groups were classified according to the country’s illegal age of purchase and consumption (</w:t>
      </w:r>
      <w:r w:rsidR="00F66AAE">
        <w:rPr>
          <w:rFonts w:ascii="Times New Roman" w:eastAsia="Times New Roman" w:hAnsi="Times New Roman" w:cs="Times New Roman"/>
          <w:color w:val="0070C0"/>
          <w:sz w:val="24"/>
          <w:szCs w:val="24"/>
        </w:rPr>
        <w:t xml:space="preserve">18 </w:t>
      </w:r>
      <w:r w:rsidR="00F66AAE" w:rsidRPr="00F66AAE">
        <w:rPr>
          <w:rFonts w:ascii="Times New Roman" w:eastAsia="Times New Roman" w:hAnsi="Times New Roman" w:cs="Times New Roman"/>
          <w:color w:val="0070C0"/>
          <w:sz w:val="24"/>
          <w:szCs w:val="24"/>
        </w:rPr>
        <w:t>year</w:t>
      </w:r>
      <w:r w:rsidR="00F66AAE">
        <w:rPr>
          <w:rFonts w:ascii="Times New Roman" w:eastAsia="Times New Roman" w:hAnsi="Times New Roman" w:cs="Times New Roman"/>
          <w:color w:val="0070C0"/>
          <w:sz w:val="24"/>
          <w:szCs w:val="24"/>
        </w:rPr>
        <w:t xml:space="preserve">s, including </w:t>
      </w:r>
      <w:r w:rsidR="00F66AAE" w:rsidRPr="00F66AAE">
        <w:rPr>
          <w:rFonts w:ascii="Times New Roman" w:eastAsia="Times New Roman" w:hAnsi="Times New Roman" w:cs="Times New Roman"/>
          <w:color w:val="0070C0"/>
          <w:sz w:val="24"/>
          <w:szCs w:val="24"/>
        </w:rPr>
        <w:t xml:space="preserve">adolescents </w:t>
      </w:r>
      <w:r w:rsidR="00F66AAE">
        <w:rPr>
          <w:rFonts w:ascii="Times New Roman" w:eastAsia="Times New Roman" w:hAnsi="Times New Roman" w:cs="Times New Roman"/>
          <w:color w:val="0070C0"/>
          <w:sz w:val="24"/>
          <w:szCs w:val="24"/>
        </w:rPr>
        <w:t xml:space="preserve">of this age, </w:t>
      </w:r>
      <w:r w:rsidR="00F66AAE" w:rsidRPr="00F66AAE">
        <w:rPr>
          <w:rFonts w:ascii="Times New Roman" w:eastAsia="Times New Roman" w:hAnsi="Times New Roman" w:cs="Times New Roman"/>
          <w:color w:val="0070C0"/>
          <w:sz w:val="24"/>
          <w:szCs w:val="24"/>
        </w:rPr>
        <w:t>that can legally purchase alcohol</w:t>
      </w:r>
      <w:r w:rsidRPr="00F66AAE">
        <w:rPr>
          <w:rFonts w:ascii="Times New Roman" w:eastAsia="Times New Roman" w:hAnsi="Times New Roman" w:cs="Times New Roman"/>
          <w:color w:val="0070C0"/>
          <w:sz w:val="24"/>
          <w:szCs w:val="24"/>
        </w:rPr>
        <w:t>)</w:t>
      </w:r>
      <w:r w:rsidRPr="006D2058">
        <w:rPr>
          <w:rFonts w:ascii="Times New Roman" w:eastAsia="Times New Roman" w:hAnsi="Times New Roman" w:cs="Times New Roman"/>
          <w:sz w:val="24"/>
          <w:szCs w:val="24"/>
        </w:rPr>
        <w:t xml:space="preserve">, age until alcohol sensitive brain regions develop (24 years), early adulthood </w:t>
      </w:r>
      <w:r w:rsidRPr="00947389">
        <w:rPr>
          <w:rFonts w:ascii="Times New Roman" w:eastAsia="Times New Roman" w:hAnsi="Times New Roman" w:cs="Times New Roman"/>
          <w:color w:val="0070C0"/>
          <w:sz w:val="24"/>
          <w:szCs w:val="24"/>
        </w:rPr>
        <w:t>(</w:t>
      </w:r>
      <w:r w:rsidR="00947389" w:rsidRPr="00947389">
        <w:rPr>
          <w:rFonts w:ascii="Times New Roman" w:eastAsia="Times New Roman" w:hAnsi="Times New Roman" w:cs="Times New Roman"/>
          <w:color w:val="0070C0"/>
          <w:sz w:val="24"/>
          <w:szCs w:val="24"/>
        </w:rPr>
        <w:t>2</w:t>
      </w:r>
      <w:r w:rsidRPr="00947389">
        <w:rPr>
          <w:rFonts w:ascii="Times New Roman" w:eastAsia="Times New Roman" w:hAnsi="Times New Roman" w:cs="Times New Roman"/>
          <w:color w:val="0070C0"/>
          <w:sz w:val="24"/>
          <w:szCs w:val="24"/>
        </w:rPr>
        <w:t>5-30 years</w:t>
      </w:r>
      <w:r w:rsidRPr="006D2058">
        <w:rPr>
          <w:rFonts w:ascii="Times New Roman" w:eastAsia="Times New Roman" w:hAnsi="Times New Roman" w:cs="Times New Roman"/>
          <w:sz w:val="24"/>
          <w:szCs w:val="24"/>
        </w:rPr>
        <w:t>), adulthood (31-60 years), and elderly (more than 60 years). We estimated changes in percentages by calculating the percentage in which each participant reduced/increased her/his alcohol use or alcohol use problems. For each participant, we subtracted the quantity, frequency, HED and alcohol related problems during the pandemic to the same characteristics before the pandemic. Then, we estimated the percentage of such differences regarding the quantity, frequency, HED and alcohol related problems before the pandemic.  Later, we performed descriptive analysis (mean of percentage) by the groups. We used SPSS 19 version for the tests (IBM Corp., 2010). To estimate the effect size we calculated Cohen’s d with an online calculator (</w:t>
      </w:r>
      <w:hyperlink r:id="rId7">
        <w:r w:rsidRPr="006D2058">
          <w:rPr>
            <w:rFonts w:ascii="Times New Roman" w:eastAsia="Times New Roman" w:hAnsi="Times New Roman" w:cs="Times New Roman"/>
            <w:sz w:val="24"/>
            <w:szCs w:val="24"/>
            <w:u w:val="single"/>
          </w:rPr>
          <w:t>www.psychometrica.de/effect_size.html</w:t>
        </w:r>
      </w:hyperlink>
      <w:r w:rsidRPr="006D2058">
        <w:rPr>
          <w:rFonts w:ascii="Times New Roman" w:eastAsia="Times New Roman" w:hAnsi="Times New Roman" w:cs="Times New Roman"/>
          <w:sz w:val="24"/>
          <w:szCs w:val="24"/>
        </w:rPr>
        <w:t>). Traditionally, size effects are considered: small d=.20, medium d=.50, and large d=.80.</w:t>
      </w:r>
    </w:p>
    <w:p w:rsidR="005F47BF" w:rsidRPr="006D2058" w:rsidRDefault="005F47BF">
      <w:pPr>
        <w:spacing w:after="0" w:line="360" w:lineRule="auto"/>
        <w:ind w:firstLine="709"/>
        <w:rPr>
          <w:rFonts w:ascii="Times New Roman" w:eastAsia="Times New Roman" w:hAnsi="Times New Roman" w:cs="Times New Roman"/>
          <w:i/>
          <w:sz w:val="24"/>
          <w:szCs w:val="24"/>
        </w:rPr>
      </w:pPr>
    </w:p>
    <w:p w:rsidR="005F47BF" w:rsidRPr="006D2058" w:rsidRDefault="008F5448">
      <w:pPr>
        <w:spacing w:after="0" w:line="360" w:lineRule="auto"/>
        <w:rPr>
          <w:rFonts w:ascii="Times New Roman" w:eastAsia="Times New Roman" w:hAnsi="Times New Roman" w:cs="Times New Roman"/>
          <w:b/>
          <w:i/>
          <w:sz w:val="24"/>
          <w:szCs w:val="24"/>
        </w:rPr>
      </w:pPr>
      <w:r w:rsidRPr="006D2058">
        <w:rPr>
          <w:rFonts w:ascii="Times New Roman" w:eastAsia="Times New Roman" w:hAnsi="Times New Roman" w:cs="Times New Roman"/>
          <w:b/>
          <w:i/>
          <w:sz w:val="24"/>
          <w:szCs w:val="24"/>
        </w:rPr>
        <w:t>Ethical considerations</w:t>
      </w:r>
    </w:p>
    <w:p w:rsidR="005F47BF" w:rsidRPr="006D2058" w:rsidRDefault="008F5448">
      <w:pP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The study was conducted following the ethical standards required in Argentina, the Universal Declaration of Ethical Principles for Psychologists, the International Ethical Guidelines for Biomedical Research Involving Human Subjects, and the declarations of the </w:t>
      </w:r>
      <w:proofErr w:type="spellStart"/>
      <w:r w:rsidRPr="006D2058">
        <w:rPr>
          <w:rFonts w:ascii="Times New Roman" w:eastAsia="Times New Roman" w:hAnsi="Times New Roman" w:cs="Times New Roman"/>
          <w:sz w:val="24"/>
          <w:szCs w:val="24"/>
        </w:rPr>
        <w:t>Interamerican</w:t>
      </w:r>
      <w:proofErr w:type="spellEnd"/>
      <w:r w:rsidRPr="006D2058">
        <w:rPr>
          <w:rFonts w:ascii="Times New Roman" w:eastAsia="Times New Roman" w:hAnsi="Times New Roman" w:cs="Times New Roman"/>
          <w:sz w:val="24"/>
          <w:szCs w:val="24"/>
        </w:rPr>
        <w:t xml:space="preserve"> Society of Psychology regarding ethical behavior. The project was approved by the Ethics Committee of the Universidad Nacional de Mar del Plata, Argentina.</w:t>
      </w:r>
    </w:p>
    <w:p w:rsidR="005F47BF" w:rsidRPr="006D2058" w:rsidRDefault="005F47BF">
      <w:pPr>
        <w:spacing w:after="0" w:line="360" w:lineRule="auto"/>
        <w:rPr>
          <w:rFonts w:ascii="Times New Roman" w:eastAsia="Times New Roman" w:hAnsi="Times New Roman" w:cs="Times New Roman"/>
          <w:b/>
          <w:sz w:val="24"/>
          <w:szCs w:val="24"/>
        </w:rPr>
      </w:pPr>
    </w:p>
    <w:p w:rsidR="005F47BF" w:rsidRPr="006D2058" w:rsidRDefault="008F5448">
      <w:pPr>
        <w:spacing w:after="0" w:line="360" w:lineRule="auto"/>
        <w:jc w:val="center"/>
        <w:rPr>
          <w:rFonts w:ascii="Times New Roman" w:eastAsia="Times New Roman" w:hAnsi="Times New Roman" w:cs="Times New Roman"/>
          <w:b/>
          <w:sz w:val="24"/>
          <w:szCs w:val="24"/>
        </w:rPr>
      </w:pPr>
      <w:r w:rsidRPr="006D2058">
        <w:rPr>
          <w:rFonts w:ascii="Times New Roman" w:eastAsia="Times New Roman" w:hAnsi="Times New Roman" w:cs="Times New Roman"/>
          <w:b/>
          <w:sz w:val="24"/>
          <w:szCs w:val="24"/>
        </w:rPr>
        <w:t>Results</w:t>
      </w:r>
    </w:p>
    <w:p w:rsidR="005F47BF" w:rsidRPr="006D2058" w:rsidRDefault="005F47BF">
      <w:pPr>
        <w:spacing w:after="0" w:line="360" w:lineRule="auto"/>
        <w:jc w:val="center"/>
        <w:rPr>
          <w:rFonts w:ascii="Times New Roman" w:eastAsia="Times New Roman" w:hAnsi="Times New Roman" w:cs="Times New Roman"/>
          <w:sz w:val="24"/>
          <w:szCs w:val="24"/>
        </w:rPr>
      </w:pPr>
    </w:p>
    <w:p w:rsidR="005F47BF" w:rsidRPr="006D2058" w:rsidRDefault="008F5448">
      <w:pPr>
        <w:tabs>
          <w:tab w:val="left" w:pos="6629"/>
        </w:tabs>
        <w:spacing w:after="0" w:line="360" w:lineRule="auto"/>
        <w:rPr>
          <w:rFonts w:ascii="Times New Roman" w:eastAsia="Times New Roman" w:hAnsi="Times New Roman" w:cs="Times New Roman"/>
          <w:b/>
          <w:sz w:val="24"/>
          <w:szCs w:val="24"/>
        </w:rPr>
      </w:pPr>
      <w:r w:rsidRPr="006D2058">
        <w:rPr>
          <w:rFonts w:ascii="Times New Roman" w:eastAsia="Times New Roman" w:hAnsi="Times New Roman" w:cs="Times New Roman"/>
          <w:b/>
          <w:sz w:val="24"/>
          <w:szCs w:val="24"/>
        </w:rPr>
        <w:t xml:space="preserve">Changes on alcohol consumption before and during the pandemic for total sample  </w:t>
      </w:r>
    </w:p>
    <w:p w:rsidR="005F47BF" w:rsidRPr="006D2058" w:rsidRDefault="008F5448">
      <w:pPr>
        <w:tabs>
          <w:tab w:val="left" w:pos="6629"/>
        </w:tabs>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For the total sample significant reductions were found in the four consumption dimensions (quantity, frequency, HED, and related problems) before and during the pandemic. </w:t>
      </w:r>
      <w:r w:rsidR="00947389" w:rsidRPr="00947389">
        <w:rPr>
          <w:rFonts w:ascii="Times New Roman" w:eastAsia="Times New Roman" w:hAnsi="Times New Roman" w:cs="Times New Roman"/>
          <w:color w:val="0070C0"/>
          <w:sz w:val="24"/>
          <w:szCs w:val="24"/>
        </w:rPr>
        <w:t>We observed medium size effects in quantity [H(</w:t>
      </w:r>
      <w:proofErr w:type="spellStart"/>
      <w:r w:rsidR="00947389" w:rsidRPr="00947389">
        <w:rPr>
          <w:rFonts w:ascii="Times New Roman" w:eastAsia="Times New Roman" w:hAnsi="Times New Roman" w:cs="Times New Roman"/>
          <w:color w:val="0070C0"/>
          <w:sz w:val="24"/>
          <w:szCs w:val="24"/>
        </w:rPr>
        <w:t>df</w:t>
      </w:r>
      <w:proofErr w:type="spellEnd"/>
      <w:r w:rsidR="00947389" w:rsidRPr="00947389">
        <w:rPr>
          <w:rFonts w:ascii="Times New Roman" w:eastAsia="Times New Roman" w:hAnsi="Times New Roman" w:cs="Times New Roman"/>
          <w:color w:val="0070C0"/>
          <w:sz w:val="24"/>
          <w:szCs w:val="24"/>
        </w:rPr>
        <w:t>)=50.30(1), p=.001, Cohen's d=.26] and small in frequency [H(</w:t>
      </w:r>
      <w:proofErr w:type="spellStart"/>
      <w:r w:rsidR="00947389" w:rsidRPr="00947389">
        <w:rPr>
          <w:rFonts w:ascii="Times New Roman" w:eastAsia="Times New Roman" w:hAnsi="Times New Roman" w:cs="Times New Roman"/>
          <w:color w:val="0070C0"/>
          <w:sz w:val="24"/>
          <w:szCs w:val="24"/>
        </w:rPr>
        <w:t>df</w:t>
      </w:r>
      <w:proofErr w:type="spellEnd"/>
      <w:r w:rsidR="00947389" w:rsidRPr="00947389">
        <w:rPr>
          <w:rFonts w:ascii="Times New Roman" w:eastAsia="Times New Roman" w:hAnsi="Times New Roman" w:cs="Times New Roman"/>
          <w:color w:val="0070C0"/>
          <w:sz w:val="24"/>
          <w:szCs w:val="24"/>
        </w:rPr>
        <w:t>)=8.43(1), p=.004, Cohen's d=.10] and HED [H(</w:t>
      </w:r>
      <w:proofErr w:type="spellStart"/>
      <w:r w:rsidR="00947389" w:rsidRPr="00947389">
        <w:rPr>
          <w:rFonts w:ascii="Times New Roman" w:eastAsia="Times New Roman" w:hAnsi="Times New Roman" w:cs="Times New Roman"/>
          <w:color w:val="0070C0"/>
          <w:sz w:val="24"/>
          <w:szCs w:val="24"/>
        </w:rPr>
        <w:t>df</w:t>
      </w:r>
      <w:proofErr w:type="spellEnd"/>
      <w:r w:rsidR="00947389" w:rsidRPr="00947389">
        <w:rPr>
          <w:rFonts w:ascii="Times New Roman" w:eastAsia="Times New Roman" w:hAnsi="Times New Roman" w:cs="Times New Roman"/>
          <w:color w:val="0070C0"/>
          <w:sz w:val="24"/>
          <w:szCs w:val="24"/>
        </w:rPr>
        <w:t>)=94.34(1), p=.001, Cohen's d=.36]</w:t>
      </w:r>
      <w:r w:rsidRPr="00947389">
        <w:rPr>
          <w:rFonts w:ascii="Times New Roman" w:eastAsia="Times New Roman" w:hAnsi="Times New Roman" w:cs="Times New Roman"/>
          <w:color w:val="0070C0"/>
          <w:sz w:val="24"/>
          <w:szCs w:val="24"/>
        </w:rPr>
        <w:t xml:space="preserve">. </w:t>
      </w:r>
      <w:r w:rsidRPr="006D2058">
        <w:rPr>
          <w:rFonts w:ascii="Times New Roman" w:eastAsia="Times New Roman" w:hAnsi="Times New Roman" w:cs="Times New Roman"/>
          <w:sz w:val="24"/>
          <w:szCs w:val="24"/>
        </w:rPr>
        <w:t>A medium size effect was found in alcohol related problems H(</w:t>
      </w:r>
      <w:proofErr w:type="spellStart"/>
      <w:r w:rsidRPr="006D2058">
        <w:rPr>
          <w:rFonts w:ascii="Times New Roman" w:eastAsia="Times New Roman" w:hAnsi="Times New Roman" w:cs="Times New Roman"/>
          <w:sz w:val="24"/>
          <w:szCs w:val="24"/>
        </w:rPr>
        <w:t>df</w:t>
      </w:r>
      <w:proofErr w:type="spellEnd"/>
      <w:r w:rsidRPr="006D2058">
        <w:rPr>
          <w:rFonts w:ascii="Times New Roman" w:eastAsia="Times New Roman" w:hAnsi="Times New Roman" w:cs="Times New Roman"/>
          <w:sz w:val="24"/>
          <w:szCs w:val="24"/>
        </w:rPr>
        <w:t xml:space="preserve">)=105.58(1), p=.001, Cohen’s d=.39. The mean reduction on each variable was: </w:t>
      </w:r>
      <w:r w:rsidRPr="006D2058">
        <w:rPr>
          <w:rFonts w:ascii="Times New Roman" w:eastAsia="Times New Roman" w:hAnsi="Times New Roman" w:cs="Times New Roman"/>
          <w:sz w:val="24"/>
          <w:szCs w:val="24"/>
        </w:rPr>
        <w:lastRenderedPageBreak/>
        <w:t>quantity 12%, frequency 6%, HED 30%, and alcohol related problems 49% (not shown in tables).</w:t>
      </w:r>
    </w:p>
    <w:p w:rsidR="005F47BF" w:rsidRPr="006D2058" w:rsidRDefault="005F47BF">
      <w:pPr>
        <w:tabs>
          <w:tab w:val="left" w:pos="6629"/>
        </w:tabs>
        <w:spacing w:after="0" w:line="360" w:lineRule="auto"/>
        <w:rPr>
          <w:rFonts w:ascii="Times New Roman" w:eastAsia="Times New Roman" w:hAnsi="Times New Roman" w:cs="Times New Roman"/>
          <w:sz w:val="24"/>
          <w:szCs w:val="24"/>
        </w:rPr>
      </w:pPr>
    </w:p>
    <w:p w:rsidR="005F47BF" w:rsidRPr="006D2058" w:rsidRDefault="008F5448">
      <w:pPr>
        <w:tabs>
          <w:tab w:val="left" w:pos="6629"/>
        </w:tabs>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Table 2 shows the </w:t>
      </w:r>
      <w:proofErr w:type="spellStart"/>
      <w:r w:rsidRPr="006D2058">
        <w:rPr>
          <w:rFonts w:ascii="Times New Roman" w:eastAsia="Times New Roman" w:hAnsi="Times New Roman" w:cs="Times New Roman"/>
          <w:sz w:val="24"/>
          <w:szCs w:val="24"/>
        </w:rPr>
        <w:t>Kruskal</w:t>
      </w:r>
      <w:proofErr w:type="spellEnd"/>
      <w:r w:rsidRPr="006D2058">
        <w:rPr>
          <w:rFonts w:ascii="Times New Roman" w:eastAsia="Times New Roman" w:hAnsi="Times New Roman" w:cs="Times New Roman"/>
          <w:sz w:val="24"/>
          <w:szCs w:val="24"/>
        </w:rPr>
        <w:t>-Wallis H test and Cohen’s d coefficients to assess changes in the four consumption dimensions (quantity, frequency, HED, and related problems) before and during the pandemic, for each gender, age, changes in income, and purchasing behavior groups.</w:t>
      </w:r>
    </w:p>
    <w:p w:rsidR="005F47BF" w:rsidRPr="006D2058" w:rsidRDefault="005F47BF">
      <w:pPr>
        <w:tabs>
          <w:tab w:val="left" w:pos="6629"/>
        </w:tabs>
        <w:spacing w:after="0" w:line="360" w:lineRule="auto"/>
        <w:rPr>
          <w:rFonts w:ascii="Times New Roman" w:eastAsia="Times New Roman" w:hAnsi="Times New Roman" w:cs="Times New Roman"/>
          <w:b/>
          <w:sz w:val="24"/>
          <w:szCs w:val="24"/>
        </w:rPr>
      </w:pPr>
    </w:p>
    <w:p w:rsidR="005F47BF" w:rsidRPr="006D2058" w:rsidRDefault="008F5448">
      <w:pPr>
        <w:tabs>
          <w:tab w:val="left" w:pos="6629"/>
        </w:tabs>
        <w:spacing w:after="0" w:line="360" w:lineRule="auto"/>
        <w:rPr>
          <w:rFonts w:ascii="Times New Roman" w:eastAsia="Times New Roman" w:hAnsi="Times New Roman" w:cs="Times New Roman"/>
          <w:sz w:val="24"/>
          <w:szCs w:val="24"/>
        </w:rPr>
      </w:pPr>
      <w:r w:rsidRPr="006D2058">
        <w:rPr>
          <w:rFonts w:ascii="Times New Roman" w:eastAsia="Times New Roman" w:hAnsi="Times New Roman" w:cs="Times New Roman"/>
          <w:b/>
          <w:sz w:val="24"/>
          <w:szCs w:val="24"/>
        </w:rPr>
        <w:t xml:space="preserve">Changes on alcohol consumption before and during the pandemic considering gender </w:t>
      </w:r>
      <w:r w:rsidRPr="006D2058">
        <w:rPr>
          <w:rFonts w:ascii="Times New Roman" w:eastAsia="Times New Roman" w:hAnsi="Times New Roman" w:cs="Times New Roman"/>
          <w:sz w:val="24"/>
          <w:szCs w:val="24"/>
        </w:rPr>
        <w:t xml:space="preserve"> </w:t>
      </w:r>
    </w:p>
    <w:p w:rsidR="005F47BF" w:rsidRPr="006D2058" w:rsidRDefault="008F5448">
      <w:pPr>
        <w:tabs>
          <w:tab w:val="left" w:pos="6629"/>
        </w:tabs>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For females, reductions were found, as follows: quantity (12%), frequency (5%), HED (29%), and alcohol related problems (44%), with mostly medium size effects. For males, statistically significant reductions were found in quantity (14%, small size effect), HED (32%, medium size effect), and alcohol related problems (64%, medium size effect). Alcohol consumption and related problems did not differ before and during the pandemic for transgender/non-binary participants. </w:t>
      </w:r>
    </w:p>
    <w:p w:rsidR="005F47BF" w:rsidRPr="006D2058" w:rsidRDefault="005F47BF">
      <w:pPr>
        <w:tabs>
          <w:tab w:val="left" w:pos="6629"/>
        </w:tabs>
        <w:spacing w:after="0" w:line="360" w:lineRule="auto"/>
        <w:ind w:firstLine="709"/>
        <w:rPr>
          <w:rFonts w:ascii="Times New Roman" w:eastAsia="Times New Roman" w:hAnsi="Times New Roman" w:cs="Times New Roman"/>
          <w:sz w:val="24"/>
          <w:szCs w:val="24"/>
        </w:rPr>
      </w:pPr>
    </w:p>
    <w:tbl>
      <w:tblPr>
        <w:tblStyle w:val="a6"/>
        <w:tblW w:w="940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842"/>
        <w:gridCol w:w="1276"/>
        <w:gridCol w:w="567"/>
        <w:gridCol w:w="1276"/>
        <w:gridCol w:w="567"/>
        <w:gridCol w:w="1347"/>
        <w:gridCol w:w="605"/>
        <w:gridCol w:w="1323"/>
        <w:gridCol w:w="605"/>
      </w:tblGrid>
      <w:tr w:rsidR="006D2058" w:rsidRPr="006D2058">
        <w:trPr>
          <w:trHeight w:val="750"/>
          <w:jc w:val="center"/>
        </w:trPr>
        <w:tc>
          <w:tcPr>
            <w:tcW w:w="9409" w:type="dxa"/>
            <w:gridSpan w:val="9"/>
            <w:tcBorders>
              <w:top w:val="nil"/>
              <w:left w:val="nil"/>
              <w:bottom w:val="single" w:sz="8" w:space="0" w:color="000000"/>
              <w:right w:val="nil"/>
            </w:tcBorders>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Table 2</w:t>
            </w:r>
          </w:p>
          <w:p w:rsidR="005F47BF" w:rsidRPr="006D2058" w:rsidRDefault="008F5448">
            <w:pPr>
              <w:widowControl w:val="0"/>
              <w:spacing w:after="0" w:line="360" w:lineRule="auto"/>
              <w:ind w:right="100"/>
              <w:rPr>
                <w:rFonts w:ascii="Times New Roman" w:eastAsia="Times New Roman" w:hAnsi="Times New Roman" w:cs="Times New Roman"/>
                <w:i/>
                <w:sz w:val="24"/>
                <w:szCs w:val="24"/>
              </w:rPr>
            </w:pPr>
            <w:r w:rsidRPr="006D2058">
              <w:rPr>
                <w:rFonts w:ascii="Times New Roman" w:eastAsia="Times New Roman" w:hAnsi="Times New Roman" w:cs="Times New Roman"/>
                <w:i/>
                <w:sz w:val="24"/>
                <w:szCs w:val="24"/>
              </w:rPr>
              <w:t>Differences in alcohol consumption and related problems before and after the COVID-19 pandemic among groups, general population, N=1446.</w:t>
            </w:r>
          </w:p>
        </w:tc>
      </w:tr>
      <w:tr w:rsidR="006D2058" w:rsidRPr="006D2058">
        <w:trPr>
          <w:trHeight w:val="300"/>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843"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Quantity</w:t>
            </w:r>
          </w:p>
        </w:tc>
        <w:tc>
          <w:tcPr>
            <w:tcW w:w="1843"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Frequency</w:t>
            </w:r>
          </w:p>
        </w:tc>
        <w:tc>
          <w:tcPr>
            <w:tcW w:w="1952"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Heavy Episodic Drinking</w:t>
            </w:r>
          </w:p>
        </w:tc>
        <w:tc>
          <w:tcPr>
            <w:tcW w:w="1928"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Alcohol related problems</w:t>
            </w:r>
          </w:p>
        </w:tc>
      </w:tr>
      <w:tr w:rsidR="006D2058" w:rsidRPr="006D2058">
        <w:trPr>
          <w:trHeight w:val="25"/>
          <w:jc w:val="center"/>
        </w:trPr>
        <w:tc>
          <w:tcPr>
            <w:tcW w:w="1843" w:type="dxa"/>
            <w:tcBorders>
              <w:top w:val="nil"/>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 xml:space="preserve"> </w:t>
            </w:r>
          </w:p>
        </w:tc>
        <w:tc>
          <w:tcPr>
            <w:tcW w:w="1276"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H(</w:t>
            </w:r>
            <w:proofErr w:type="spellStart"/>
            <w:r w:rsidRPr="006D2058">
              <w:rPr>
                <w:rFonts w:ascii="Times New Roman" w:eastAsia="Times New Roman" w:hAnsi="Times New Roman" w:cs="Times New Roman"/>
                <w:i/>
                <w:sz w:val="20"/>
                <w:szCs w:val="20"/>
              </w:rPr>
              <w:t>df</w:t>
            </w:r>
            <w:proofErr w:type="spellEnd"/>
            <w:r w:rsidRPr="006D2058">
              <w:rPr>
                <w:rFonts w:ascii="Times New Roman" w:eastAsia="Times New Roman" w:hAnsi="Times New Roman" w:cs="Times New Roman"/>
                <w:sz w:val="20"/>
                <w:szCs w:val="20"/>
              </w:rPr>
              <w:t>)</w:t>
            </w:r>
          </w:p>
        </w:tc>
        <w:tc>
          <w:tcPr>
            <w:tcW w:w="567"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jc w:val="center"/>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d</w:t>
            </w:r>
          </w:p>
        </w:tc>
        <w:tc>
          <w:tcPr>
            <w:tcW w:w="1276"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H(</w:t>
            </w:r>
            <w:proofErr w:type="spellStart"/>
            <w:r w:rsidRPr="006D2058">
              <w:rPr>
                <w:rFonts w:ascii="Times New Roman" w:eastAsia="Times New Roman" w:hAnsi="Times New Roman" w:cs="Times New Roman"/>
                <w:i/>
                <w:sz w:val="20"/>
                <w:szCs w:val="20"/>
              </w:rPr>
              <w:t>df</w:t>
            </w:r>
            <w:proofErr w:type="spellEnd"/>
            <w:r w:rsidRPr="006D2058">
              <w:rPr>
                <w:rFonts w:ascii="Times New Roman" w:eastAsia="Times New Roman" w:hAnsi="Times New Roman" w:cs="Times New Roman"/>
                <w:sz w:val="20"/>
                <w:szCs w:val="20"/>
              </w:rPr>
              <w:t>)</w:t>
            </w:r>
          </w:p>
        </w:tc>
        <w:tc>
          <w:tcPr>
            <w:tcW w:w="567"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jc w:val="center"/>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d</w:t>
            </w:r>
          </w:p>
        </w:tc>
        <w:tc>
          <w:tcPr>
            <w:tcW w:w="1347"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H(</w:t>
            </w:r>
            <w:proofErr w:type="spellStart"/>
            <w:r w:rsidRPr="006D2058">
              <w:rPr>
                <w:rFonts w:ascii="Times New Roman" w:eastAsia="Times New Roman" w:hAnsi="Times New Roman" w:cs="Times New Roman"/>
                <w:i/>
                <w:sz w:val="20"/>
                <w:szCs w:val="20"/>
              </w:rPr>
              <w:t>df</w:t>
            </w:r>
            <w:proofErr w:type="spellEnd"/>
            <w:r w:rsidRPr="006D2058">
              <w:rPr>
                <w:rFonts w:ascii="Times New Roman" w:eastAsia="Times New Roman" w:hAnsi="Times New Roman" w:cs="Times New Roman"/>
                <w:sz w:val="20"/>
                <w:szCs w:val="20"/>
              </w:rPr>
              <w:t>)</w:t>
            </w:r>
          </w:p>
        </w:tc>
        <w:tc>
          <w:tcPr>
            <w:tcW w:w="605"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jc w:val="center"/>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d</w:t>
            </w:r>
          </w:p>
        </w:tc>
        <w:tc>
          <w:tcPr>
            <w:tcW w:w="1323"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H(</w:t>
            </w:r>
            <w:proofErr w:type="spellStart"/>
            <w:r w:rsidRPr="006D2058">
              <w:rPr>
                <w:rFonts w:ascii="Times New Roman" w:eastAsia="Times New Roman" w:hAnsi="Times New Roman" w:cs="Times New Roman"/>
                <w:i/>
                <w:sz w:val="20"/>
                <w:szCs w:val="20"/>
              </w:rPr>
              <w:t>df</w:t>
            </w:r>
            <w:proofErr w:type="spellEnd"/>
            <w:r w:rsidRPr="006D2058">
              <w:rPr>
                <w:rFonts w:ascii="Times New Roman" w:eastAsia="Times New Roman" w:hAnsi="Times New Roman" w:cs="Times New Roman"/>
                <w:sz w:val="20"/>
                <w:szCs w:val="20"/>
              </w:rPr>
              <w:t>)</w:t>
            </w:r>
          </w:p>
        </w:tc>
        <w:tc>
          <w:tcPr>
            <w:tcW w:w="605"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jc w:val="center"/>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d</w:t>
            </w:r>
          </w:p>
        </w:tc>
      </w:tr>
      <w:tr w:rsidR="006D2058" w:rsidRPr="006D2058">
        <w:trPr>
          <w:trHeight w:val="51"/>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Gender</w:t>
            </w:r>
          </w:p>
        </w:tc>
        <w:tc>
          <w:tcPr>
            <w:tcW w:w="1276"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347"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32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r>
      <w:tr w:rsidR="006D2058" w:rsidRPr="006D2058">
        <w:trPr>
          <w:trHeight w:val="171"/>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Female (n=1107)</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47.83(1)**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.29</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6.38(1)*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.10</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70.63(1)**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.36</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70.46(1)**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.36</w:t>
            </w:r>
          </w:p>
        </w:tc>
      </w:tr>
      <w:tr w:rsidR="006D2058" w:rsidRPr="006D2058">
        <w:trPr>
          <w:trHeight w:val="30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Male (n=325)</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5.94(1)*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.17</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1.74(1)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.07</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22.12(1)**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.37</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31.92(1)**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.45</w:t>
            </w:r>
          </w:p>
        </w:tc>
      </w:tr>
      <w:tr w:rsidR="006D2058" w:rsidRPr="006D2058">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Transgender/Non-binary (n=14)</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.03(1)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.39</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.46(1)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.29</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.46(1)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.29</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2.4(1)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.48</w:t>
            </w:r>
          </w:p>
        </w:tc>
      </w:tr>
      <w:tr w:rsidR="006D2058" w:rsidRPr="006D2058">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Age in years</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r>
      <w:tr w:rsidR="006D2058" w:rsidRPr="006D2058">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14-18 (n=89)</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23.92(1)**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.77</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18.08(1)**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.66</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27.4(1)**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.84</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42.13(1)**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1.1</w:t>
            </w:r>
          </w:p>
        </w:tc>
      </w:tr>
      <w:tr w:rsidR="006D2058" w:rsidRPr="006D2058">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19-24 (n=215)</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33.07(1)**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.56</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22.2(1)**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.46</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61.43(1)**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.80</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59.48(1)**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.79</w:t>
            </w:r>
          </w:p>
        </w:tc>
      </w:tr>
      <w:tr w:rsidR="006D2058" w:rsidRPr="006D2058">
        <w:trPr>
          <w:trHeight w:val="173"/>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lastRenderedPageBreak/>
              <w:t>25-30 (n=278)</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16.54(1)**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.34</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7.49(1)*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.22</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30.18(1)**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.47</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14.65(1)**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.32</w:t>
            </w:r>
          </w:p>
        </w:tc>
      </w:tr>
      <w:tr w:rsidR="006D2058" w:rsidRPr="006D2058">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31-60 (n=743)</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3.6(1)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.08</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1.73(1)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.04</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11.97(1)**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.17</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22.18(1)**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.24</w:t>
            </w:r>
          </w:p>
        </w:tc>
      </w:tr>
      <w:tr w:rsidR="006D2058" w:rsidRPr="006D2058">
        <w:trPr>
          <w:trHeight w:val="30"/>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61 or more (n=81)</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.06(1)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.15</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.01(1)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.16</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.95(1)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.03</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2.19(1)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.17</w:t>
            </w:r>
          </w:p>
        </w:tc>
      </w:tr>
      <w:tr w:rsidR="006D2058" w:rsidRPr="006D2058">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Changes in Income</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r>
      <w:tr w:rsidR="006D2058" w:rsidRPr="006D2058">
        <w:trPr>
          <w:trHeight w:val="117"/>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Higher (n=64)</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2.93(1)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.25</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1.72(1)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.15</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5.35(1)*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.38</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9.15(1)**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.52</w:t>
            </w:r>
          </w:p>
        </w:tc>
      </w:tr>
      <w:tr w:rsidR="006D2058" w:rsidRPr="006D2058">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Equal (n=729)</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29.47(1)**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.28</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2.61(1)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.07</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56.7(1)**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55.71(1)**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.39</w:t>
            </w:r>
          </w:p>
        </w:tc>
      </w:tr>
      <w:tr w:rsidR="006D2058" w:rsidRPr="006D2058">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Lower (n=634)</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18.99(1)**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.24</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4.22(1)*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.10</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30.41(1)**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.31</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41.06(1)**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.36</w:t>
            </w:r>
          </w:p>
        </w:tc>
      </w:tr>
      <w:tr w:rsidR="006D2058" w:rsidRPr="006D2058">
        <w:trPr>
          <w:trHeight w:val="108"/>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i/>
                <w:sz w:val="20"/>
                <w:szCs w:val="20"/>
              </w:rPr>
            </w:pPr>
            <w:r w:rsidRPr="006D2058">
              <w:rPr>
                <w:rFonts w:ascii="Times New Roman" w:eastAsia="Times New Roman" w:hAnsi="Times New Roman" w:cs="Times New Roman"/>
                <w:i/>
                <w:sz w:val="20"/>
                <w:szCs w:val="20"/>
              </w:rPr>
              <w:t>Alcohol related purchases</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5F47BF">
            <w:pPr>
              <w:widowControl w:val="0"/>
              <w:spacing w:after="0" w:line="360" w:lineRule="auto"/>
              <w:ind w:right="100"/>
              <w:jc w:val="center"/>
              <w:rPr>
                <w:rFonts w:ascii="Times New Roman" w:eastAsia="Times New Roman" w:hAnsi="Times New Roman" w:cs="Times New Roman"/>
                <w:sz w:val="20"/>
                <w:szCs w:val="20"/>
              </w:rPr>
            </w:pPr>
          </w:p>
        </w:tc>
      </w:tr>
      <w:tr w:rsidR="006D2058" w:rsidRPr="006D2058">
        <w:trPr>
          <w:trHeight w:val="25"/>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Pre-stocking YES (n=449)</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.72(1)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.03</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29.63(1)**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.36</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2.99(1)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.09</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11.30(1)**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.21</w:t>
            </w:r>
          </w:p>
        </w:tc>
      </w:tr>
      <w:tr w:rsidR="006D2058" w:rsidRPr="006D2058">
        <w:trPr>
          <w:trHeight w:val="211"/>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Pre-stocking NO</w:t>
            </w:r>
          </w:p>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(n=997)</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88.04(1)**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.43</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50.74(1)**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.32</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122.11(1)**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.51</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117.39(1)**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w:t>
            </w:r>
          </w:p>
        </w:tc>
      </w:tr>
      <w:tr w:rsidR="006D2058" w:rsidRPr="006D2058">
        <w:trPr>
          <w:trHeight w:val="178"/>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Delivery YES (n=250)</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.15(1)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.08</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3.69(1)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.15</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6.91(1)**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.22</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16.21(1)**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.35</w:t>
            </w:r>
          </w:p>
        </w:tc>
      </w:tr>
      <w:tr w:rsidR="006D2058" w:rsidRPr="006D2058">
        <w:trPr>
          <w:trHeight w:val="118"/>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Delivery NO</w:t>
            </w:r>
          </w:p>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(n=1196)</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59.72(1)**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.32</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16.96(1)**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.16</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93.73(1)**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.40</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90.49(1)**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.39</w:t>
            </w:r>
          </w:p>
        </w:tc>
      </w:tr>
      <w:tr w:rsidR="006D2058" w:rsidRPr="006D2058">
        <w:trPr>
          <w:trHeight w:val="227"/>
          <w:jc w:val="center"/>
        </w:trPr>
        <w:tc>
          <w:tcPr>
            <w:tcW w:w="1843" w:type="dxa"/>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In store YES</w:t>
            </w:r>
          </w:p>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(n=556)</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4.41(1)*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.11</w:t>
            </w:r>
          </w:p>
        </w:tc>
        <w:tc>
          <w:tcPr>
            <w:tcW w:w="1276"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.47(1)</w:t>
            </w:r>
          </w:p>
        </w:tc>
        <w:tc>
          <w:tcPr>
            <w:tcW w:w="56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.04</w:t>
            </w:r>
          </w:p>
        </w:tc>
        <w:tc>
          <w:tcPr>
            <w:tcW w:w="1347"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23.44(1)**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.28</w:t>
            </w:r>
          </w:p>
        </w:tc>
        <w:tc>
          <w:tcPr>
            <w:tcW w:w="1323"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34.52(1)**</w:t>
            </w:r>
          </w:p>
        </w:tc>
        <w:tc>
          <w:tcPr>
            <w:tcW w:w="605" w:type="dxa"/>
            <w:tcBorders>
              <w:top w:val="nil"/>
              <w:left w:val="nil"/>
              <w:bottom w:val="nil"/>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.35</w:t>
            </w:r>
          </w:p>
        </w:tc>
      </w:tr>
      <w:tr w:rsidR="006D2058" w:rsidRPr="006D2058">
        <w:trPr>
          <w:trHeight w:val="25"/>
          <w:jc w:val="center"/>
        </w:trPr>
        <w:tc>
          <w:tcPr>
            <w:tcW w:w="1843" w:type="dxa"/>
            <w:tcBorders>
              <w:top w:val="nil"/>
              <w:left w:val="nil"/>
              <w:bottom w:val="single" w:sz="8" w:space="0" w:color="000000"/>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In store NO</w:t>
            </w:r>
          </w:p>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(n=890)</w:t>
            </w:r>
          </w:p>
        </w:tc>
        <w:tc>
          <w:tcPr>
            <w:tcW w:w="1276"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59.90(1)**</w:t>
            </w:r>
          </w:p>
        </w:tc>
        <w:tc>
          <w:tcPr>
            <w:tcW w:w="567"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.37</w:t>
            </w:r>
          </w:p>
        </w:tc>
        <w:tc>
          <w:tcPr>
            <w:tcW w:w="1276"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18.87(1)**</w:t>
            </w:r>
          </w:p>
        </w:tc>
        <w:tc>
          <w:tcPr>
            <w:tcW w:w="567"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.20</w:t>
            </w:r>
          </w:p>
        </w:tc>
        <w:tc>
          <w:tcPr>
            <w:tcW w:w="1347"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86.22(1)**</w:t>
            </w:r>
          </w:p>
        </w:tc>
        <w:tc>
          <w:tcPr>
            <w:tcW w:w="605"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.45</w:t>
            </w:r>
          </w:p>
        </w:tc>
        <w:tc>
          <w:tcPr>
            <w:tcW w:w="1323"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82.39(1)**</w:t>
            </w:r>
          </w:p>
        </w:tc>
        <w:tc>
          <w:tcPr>
            <w:tcW w:w="605"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rsidR="005F47BF" w:rsidRPr="006D2058" w:rsidRDefault="008F5448">
            <w:pPr>
              <w:widowControl w:val="0"/>
              <w:spacing w:after="0" w:line="360" w:lineRule="auto"/>
              <w:ind w:right="100"/>
              <w:jc w:val="center"/>
              <w:rPr>
                <w:rFonts w:ascii="Times New Roman" w:eastAsia="Times New Roman" w:hAnsi="Times New Roman" w:cs="Times New Roman"/>
                <w:sz w:val="20"/>
                <w:szCs w:val="20"/>
              </w:rPr>
            </w:pPr>
            <w:r w:rsidRPr="006D2058">
              <w:rPr>
                <w:rFonts w:ascii="Times New Roman" w:eastAsia="Times New Roman" w:hAnsi="Times New Roman" w:cs="Times New Roman"/>
                <w:sz w:val="20"/>
                <w:szCs w:val="20"/>
              </w:rPr>
              <w:t>.44</w:t>
            </w:r>
          </w:p>
        </w:tc>
      </w:tr>
      <w:tr w:rsidR="006D2058" w:rsidRPr="006D2058">
        <w:trPr>
          <w:trHeight w:val="674"/>
          <w:jc w:val="center"/>
        </w:trPr>
        <w:tc>
          <w:tcPr>
            <w:tcW w:w="9409" w:type="dxa"/>
            <w:gridSpan w:val="9"/>
            <w:tcBorders>
              <w:top w:val="nil"/>
              <w:left w:val="nil"/>
              <w:bottom w:val="nil"/>
              <w:right w:val="nil"/>
            </w:tcBorders>
            <w:shd w:val="clear" w:color="auto" w:fill="auto"/>
            <w:tcMar>
              <w:top w:w="100" w:type="dxa"/>
              <w:left w:w="100" w:type="dxa"/>
              <w:bottom w:w="100" w:type="dxa"/>
              <w:right w:w="100" w:type="dxa"/>
            </w:tcMar>
          </w:tcPr>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i/>
                <w:sz w:val="20"/>
                <w:szCs w:val="20"/>
              </w:rPr>
              <w:t xml:space="preserve">Note. </w:t>
            </w:r>
            <w:r w:rsidRPr="006D2058">
              <w:rPr>
                <w:rFonts w:ascii="Times New Roman" w:eastAsia="Times New Roman" w:hAnsi="Times New Roman" w:cs="Times New Roman"/>
                <w:sz w:val="20"/>
                <w:szCs w:val="20"/>
              </w:rPr>
              <w:t xml:space="preserve">H= </w:t>
            </w:r>
            <w:proofErr w:type="spellStart"/>
            <w:r w:rsidRPr="006D2058">
              <w:rPr>
                <w:rFonts w:ascii="Times New Roman" w:eastAsia="Times New Roman" w:hAnsi="Times New Roman" w:cs="Times New Roman"/>
                <w:sz w:val="20"/>
                <w:szCs w:val="20"/>
              </w:rPr>
              <w:t>Kruskal</w:t>
            </w:r>
            <w:proofErr w:type="spellEnd"/>
            <w:r w:rsidRPr="006D2058">
              <w:rPr>
                <w:rFonts w:ascii="Times New Roman" w:eastAsia="Times New Roman" w:hAnsi="Times New Roman" w:cs="Times New Roman"/>
                <w:sz w:val="20"/>
                <w:szCs w:val="20"/>
              </w:rPr>
              <w:t>-Wallis H test</w:t>
            </w:r>
          </w:p>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i/>
                <w:sz w:val="20"/>
                <w:szCs w:val="20"/>
              </w:rPr>
              <w:t xml:space="preserve"> d</w:t>
            </w:r>
            <w:r w:rsidRPr="006D2058">
              <w:rPr>
                <w:rFonts w:ascii="Times New Roman" w:eastAsia="Times New Roman" w:hAnsi="Times New Roman" w:cs="Times New Roman"/>
                <w:sz w:val="20"/>
                <w:szCs w:val="20"/>
              </w:rPr>
              <w:t xml:space="preserve">= Cohen’s d. </w:t>
            </w:r>
          </w:p>
          <w:p w:rsidR="005F47BF" w:rsidRPr="006D2058" w:rsidRDefault="008F5448">
            <w:pPr>
              <w:widowControl w:val="0"/>
              <w:spacing w:after="0" w:line="360" w:lineRule="auto"/>
              <w:ind w:right="100"/>
              <w:rPr>
                <w:rFonts w:ascii="Times New Roman" w:eastAsia="Times New Roman" w:hAnsi="Times New Roman" w:cs="Times New Roman"/>
                <w:sz w:val="20"/>
                <w:szCs w:val="20"/>
              </w:rPr>
            </w:pPr>
            <w:r w:rsidRPr="006D2058">
              <w:rPr>
                <w:rFonts w:ascii="Times New Roman" w:eastAsia="Times New Roman" w:hAnsi="Times New Roman" w:cs="Times New Roman"/>
                <w:i/>
                <w:sz w:val="20"/>
                <w:szCs w:val="20"/>
              </w:rPr>
              <w:t>* p</w:t>
            </w:r>
            <w:r w:rsidRPr="006D2058">
              <w:rPr>
                <w:rFonts w:ascii="Times New Roman" w:eastAsia="Times New Roman" w:hAnsi="Times New Roman" w:cs="Times New Roman"/>
                <w:sz w:val="20"/>
                <w:szCs w:val="20"/>
              </w:rPr>
              <w:t>&lt;.05</w:t>
            </w:r>
          </w:p>
          <w:p w:rsidR="005F47BF" w:rsidRPr="006D2058" w:rsidRDefault="008F5448">
            <w:pPr>
              <w:widowControl w:val="0"/>
              <w:spacing w:after="0" w:line="360" w:lineRule="auto"/>
              <w:ind w:right="100"/>
              <w:rPr>
                <w:rFonts w:ascii="Times New Roman" w:eastAsia="Times New Roman" w:hAnsi="Times New Roman" w:cs="Times New Roman"/>
                <w:i/>
                <w:sz w:val="20"/>
                <w:szCs w:val="20"/>
              </w:rPr>
            </w:pPr>
            <w:r w:rsidRPr="006D2058">
              <w:rPr>
                <w:rFonts w:ascii="Times New Roman" w:eastAsia="Times New Roman" w:hAnsi="Times New Roman" w:cs="Times New Roman"/>
                <w:sz w:val="20"/>
                <w:szCs w:val="20"/>
              </w:rPr>
              <w:t xml:space="preserve">** </w:t>
            </w:r>
            <w:r w:rsidRPr="006D2058">
              <w:rPr>
                <w:rFonts w:ascii="Times New Roman" w:eastAsia="Times New Roman" w:hAnsi="Times New Roman" w:cs="Times New Roman"/>
                <w:i/>
                <w:sz w:val="20"/>
                <w:szCs w:val="20"/>
              </w:rPr>
              <w:t>p&lt;.01</w:t>
            </w:r>
          </w:p>
        </w:tc>
      </w:tr>
    </w:tbl>
    <w:p w:rsidR="005F47BF" w:rsidRPr="006D2058" w:rsidRDefault="005F47BF">
      <w:pPr>
        <w:tabs>
          <w:tab w:val="left" w:pos="6629"/>
        </w:tabs>
        <w:spacing w:after="0" w:line="360" w:lineRule="auto"/>
        <w:rPr>
          <w:rFonts w:ascii="Times New Roman" w:eastAsia="Times New Roman" w:hAnsi="Times New Roman" w:cs="Times New Roman"/>
          <w:b/>
          <w:sz w:val="24"/>
          <w:szCs w:val="24"/>
        </w:rPr>
      </w:pPr>
    </w:p>
    <w:p w:rsidR="005F47BF" w:rsidRPr="006D2058" w:rsidRDefault="008F5448">
      <w:pPr>
        <w:tabs>
          <w:tab w:val="left" w:pos="6629"/>
        </w:tabs>
        <w:spacing w:after="0" w:line="360" w:lineRule="auto"/>
        <w:rPr>
          <w:rFonts w:ascii="Times New Roman" w:eastAsia="Times New Roman" w:hAnsi="Times New Roman" w:cs="Times New Roman"/>
          <w:b/>
          <w:sz w:val="24"/>
          <w:szCs w:val="24"/>
        </w:rPr>
      </w:pPr>
      <w:r w:rsidRPr="006D2058">
        <w:rPr>
          <w:rFonts w:ascii="Times New Roman" w:eastAsia="Times New Roman" w:hAnsi="Times New Roman" w:cs="Times New Roman"/>
          <w:b/>
          <w:sz w:val="24"/>
          <w:szCs w:val="24"/>
        </w:rPr>
        <w:t xml:space="preserve">Changes on alcohol consumption during the pandemic considering age </w:t>
      </w:r>
    </w:p>
    <w:p w:rsidR="005F47BF" w:rsidRPr="006D2058" w:rsidRDefault="008F5448">
      <w:pPr>
        <w:tabs>
          <w:tab w:val="left" w:pos="6629"/>
        </w:tabs>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Alcohol consumption and related problems decreased markedly during the pandemic/lockdown among those 30 or younger; with very large size effects, quantity, frequency, HED, and related problems were 89%, 42%, 71%, and 143% lower in those aged </w:t>
      </w:r>
      <w:r w:rsidRPr="006D2058">
        <w:rPr>
          <w:rFonts w:ascii="Times New Roman" w:eastAsia="Times New Roman" w:hAnsi="Times New Roman" w:cs="Times New Roman"/>
          <w:sz w:val="24"/>
          <w:szCs w:val="24"/>
        </w:rPr>
        <w:lastRenderedPageBreak/>
        <w:t>15-18 years. For those between 19-24 years the mean reduction was quantity 41%, frequency 18%, HED 67%, and alcohol related problems 122%; and for those between 25-30 years the mean reduction was quantity 10%, frequency 10%, HED 40% and alcohol related problems 38%. Participants between 31 and 60 years reported reductions only in HED (11%) and alcohol related problems (23%), with small size effects.</w:t>
      </w:r>
    </w:p>
    <w:p w:rsidR="005F47BF" w:rsidRPr="006D2058" w:rsidRDefault="005F47BF">
      <w:pPr>
        <w:tabs>
          <w:tab w:val="left" w:pos="6629"/>
        </w:tabs>
        <w:spacing w:after="0" w:line="360" w:lineRule="auto"/>
        <w:ind w:firstLine="709"/>
        <w:rPr>
          <w:rFonts w:ascii="Times New Roman" w:eastAsia="Times New Roman" w:hAnsi="Times New Roman" w:cs="Times New Roman"/>
          <w:sz w:val="24"/>
          <w:szCs w:val="24"/>
        </w:rPr>
      </w:pPr>
    </w:p>
    <w:p w:rsidR="005F47BF" w:rsidRPr="006D2058" w:rsidRDefault="008F5448">
      <w:pPr>
        <w:tabs>
          <w:tab w:val="left" w:pos="6629"/>
        </w:tabs>
        <w:spacing w:after="0" w:line="360" w:lineRule="auto"/>
        <w:rPr>
          <w:rFonts w:ascii="Times New Roman" w:eastAsia="Times New Roman" w:hAnsi="Times New Roman" w:cs="Times New Roman"/>
          <w:sz w:val="24"/>
          <w:szCs w:val="24"/>
        </w:rPr>
      </w:pPr>
      <w:r w:rsidRPr="006D2058">
        <w:rPr>
          <w:rFonts w:ascii="Times New Roman" w:eastAsia="Times New Roman" w:hAnsi="Times New Roman" w:cs="Times New Roman"/>
          <w:b/>
          <w:sz w:val="24"/>
          <w:szCs w:val="24"/>
        </w:rPr>
        <w:t xml:space="preserve">Changes on alcohol consumption during the pandemic considering changes in income </w:t>
      </w:r>
    </w:p>
    <w:p w:rsidR="005F47BF" w:rsidRPr="006D2058" w:rsidRDefault="008F5448">
      <w:pPr>
        <w:tabs>
          <w:tab w:val="left" w:pos="6629"/>
        </w:tabs>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 Participants whose income increased during the pandemic/lockdown did not report changes in quantity and frequency of drinking, however, HED (34%) and alcohol related problems (80%) diminished; those participants whose income remained equal reported decreases in quantity (10%), HED (32%) and alcohol related problems (50%), while those whose income lowered diminished all alcohol use dimensions (quantity 12%, frequency 5%, HED 32%) and alcohol related problems (45%). Size effects were mostly medium.</w:t>
      </w:r>
    </w:p>
    <w:p w:rsidR="005F47BF" w:rsidRPr="006D2058" w:rsidRDefault="005F47BF">
      <w:pPr>
        <w:tabs>
          <w:tab w:val="left" w:pos="6629"/>
        </w:tabs>
        <w:spacing w:after="0" w:line="360" w:lineRule="auto"/>
        <w:ind w:firstLine="709"/>
        <w:rPr>
          <w:rFonts w:ascii="Times New Roman" w:eastAsia="Times New Roman" w:hAnsi="Times New Roman" w:cs="Times New Roman"/>
          <w:sz w:val="24"/>
          <w:szCs w:val="24"/>
        </w:rPr>
      </w:pPr>
    </w:p>
    <w:p w:rsidR="005F47BF" w:rsidRPr="006D2058" w:rsidRDefault="008F5448">
      <w:pPr>
        <w:tabs>
          <w:tab w:val="left" w:pos="6629"/>
        </w:tabs>
        <w:spacing w:after="0" w:line="360" w:lineRule="auto"/>
        <w:rPr>
          <w:rFonts w:ascii="Times New Roman" w:eastAsia="Times New Roman" w:hAnsi="Times New Roman" w:cs="Times New Roman"/>
          <w:b/>
          <w:sz w:val="24"/>
          <w:szCs w:val="24"/>
        </w:rPr>
      </w:pPr>
      <w:r w:rsidRPr="006D2058">
        <w:rPr>
          <w:rFonts w:ascii="Times New Roman" w:eastAsia="Times New Roman" w:hAnsi="Times New Roman" w:cs="Times New Roman"/>
          <w:b/>
          <w:sz w:val="24"/>
          <w:szCs w:val="24"/>
        </w:rPr>
        <w:t>Changes during the pandemic considering purchasing behavior</w:t>
      </w:r>
    </w:p>
    <w:p w:rsidR="005F47BF" w:rsidRPr="006D2058" w:rsidRDefault="008F5448">
      <w:pPr>
        <w:tabs>
          <w:tab w:val="left" w:pos="6629"/>
        </w:tabs>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Regarding alcohol related purchases, the frequency of alcohol consumption was higher (21%) during the pandemic/lockdown among those who stocked up alcoholic beverages, but alcohol related problems lowered (25%). Among those who used an online delivery system to purchase alcohol, HED (20%) and alcohol related problems (50%) decreased. While those who reported violating the lockdown to purchase alcohol reported an increase in quantity (1%), but a decrease in HED (24%) and alcohol related problems (51%). Diminished consumption was found among those who did not purchase alcoholic beverages either through stocking (quantity 26%, frequency 18%, HED 40%, and alcohol related problems 60%), or the use of an alcohol delivery system, (quantity 17%, frequency 9%, HED 32%, and alcohol related problems 49%) or violated the lockdown to purchase (quantity 19%, frequency 12%, HED 33%, and alcohol-related problems 47%). Here again, size effects were mostly medium, with the exception of frequency of alcohol consumption in those who did not use delivery or bought in stores, where it was small. </w:t>
      </w:r>
    </w:p>
    <w:p w:rsidR="005F47BF" w:rsidRPr="006D2058" w:rsidRDefault="005F47BF">
      <w:pPr>
        <w:tabs>
          <w:tab w:val="left" w:pos="6629"/>
        </w:tabs>
        <w:spacing w:after="0" w:line="360" w:lineRule="auto"/>
        <w:jc w:val="center"/>
        <w:rPr>
          <w:rFonts w:ascii="Times New Roman" w:eastAsia="Times New Roman" w:hAnsi="Times New Roman" w:cs="Times New Roman"/>
          <w:b/>
          <w:sz w:val="24"/>
          <w:szCs w:val="24"/>
        </w:rPr>
      </w:pPr>
    </w:p>
    <w:p w:rsidR="005F47BF" w:rsidRPr="006D2058" w:rsidRDefault="008F5448">
      <w:pPr>
        <w:tabs>
          <w:tab w:val="left" w:pos="6629"/>
        </w:tabs>
        <w:spacing w:after="0" w:line="360" w:lineRule="auto"/>
        <w:jc w:val="center"/>
        <w:rPr>
          <w:rFonts w:ascii="Times New Roman" w:eastAsia="Times New Roman" w:hAnsi="Times New Roman" w:cs="Times New Roman"/>
          <w:b/>
          <w:sz w:val="24"/>
          <w:szCs w:val="24"/>
        </w:rPr>
      </w:pPr>
      <w:r w:rsidRPr="006D2058">
        <w:rPr>
          <w:rFonts w:ascii="Times New Roman" w:eastAsia="Times New Roman" w:hAnsi="Times New Roman" w:cs="Times New Roman"/>
          <w:b/>
          <w:sz w:val="24"/>
          <w:szCs w:val="24"/>
        </w:rPr>
        <w:t>Discussion</w:t>
      </w:r>
    </w:p>
    <w:p w:rsidR="005F47BF" w:rsidRPr="006D2058" w:rsidRDefault="005F47BF">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p w:rsidR="005F47BF" w:rsidRPr="006D2058" w:rsidRDefault="008F5448">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Overall, reductions were found in the whole sample for the four consumption dimensions, usual quantity and frequency of drinking, HED, and alcohol related problems. Findings for the whole sample, and in general for most subgroups, indicate small to null </w:t>
      </w:r>
      <w:r w:rsidRPr="006D2058">
        <w:rPr>
          <w:rFonts w:ascii="Times New Roman" w:eastAsia="Times New Roman" w:hAnsi="Times New Roman" w:cs="Times New Roman"/>
          <w:sz w:val="24"/>
          <w:szCs w:val="24"/>
        </w:rPr>
        <w:lastRenderedPageBreak/>
        <w:t>decreases in frequency of consumption, followed by moderate diminutions in quantity of consumption, and moderate to large reductions for HED and alcohol related-problems. Although the international literature has shown HED behavior to be related to social gatherings and outings (both prohibited with the social isolation measures) (</w:t>
      </w:r>
      <w:proofErr w:type="spellStart"/>
      <w:r w:rsidRPr="006D2058">
        <w:rPr>
          <w:rFonts w:ascii="Times New Roman" w:eastAsia="Times New Roman" w:hAnsi="Times New Roman" w:cs="Times New Roman"/>
          <w:sz w:val="24"/>
          <w:szCs w:val="24"/>
        </w:rPr>
        <w:t>Piontek</w:t>
      </w:r>
      <w:proofErr w:type="spellEnd"/>
      <w:r w:rsidRPr="006D2058">
        <w:rPr>
          <w:rFonts w:ascii="Times New Roman" w:eastAsia="Times New Roman" w:hAnsi="Times New Roman" w:cs="Times New Roman"/>
          <w:sz w:val="24"/>
          <w:szCs w:val="24"/>
        </w:rPr>
        <w:t xml:space="preserve"> et al., 2013), this pandemic/lockdown is an excellent opportunity to bring into light new evidence about the effect of social environment on drinking behaviors and problems. Besides important reductions in HED we also observed important decreases in alcohol related problems. Such diminishing of the negative consequences of drinking could be attributed in the first place, to the quantity and frequency decreases (i.e. people drinking less, and less often). Secondly, there were large reductions in HED, which in turn is strongly related to a wide array of other risky behaviors, such as drinking and driving (Quinn, &amp; </w:t>
      </w:r>
      <w:proofErr w:type="spellStart"/>
      <w:r w:rsidRPr="006D2058">
        <w:rPr>
          <w:rFonts w:ascii="Times New Roman" w:eastAsia="Times New Roman" w:hAnsi="Times New Roman" w:cs="Times New Roman"/>
          <w:sz w:val="24"/>
          <w:szCs w:val="24"/>
        </w:rPr>
        <w:t>Fromme</w:t>
      </w:r>
      <w:proofErr w:type="spellEnd"/>
      <w:r w:rsidRPr="006D2058">
        <w:rPr>
          <w:rFonts w:ascii="Times New Roman" w:eastAsia="Times New Roman" w:hAnsi="Times New Roman" w:cs="Times New Roman"/>
          <w:sz w:val="24"/>
          <w:szCs w:val="24"/>
        </w:rPr>
        <w:t xml:space="preserve">, 2012) or harmful consequences, like blackouts (Conde et al., 2016). Furthermore, some environmental factors that could expand drinkers' vulnerability, or result in cumulative risk exposures, were also modified during the pandemic/lockdown; for instance, lack or reductions in mobility could have contributed to reducing alcohol related crashes and injuries. </w:t>
      </w:r>
    </w:p>
    <w:p w:rsidR="005F47BF" w:rsidRPr="006D2058" w:rsidRDefault="008F5448">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Results indicate decreases in consumption among women were similar to those of the whole sample, unsurprisingly since a large proportion of our sample was female. Males reported a similar decrease in quantity than females, but no changes in frequency. However, males had greater reductions than females on HED and alcohol related problems. These results could be due to males’ consumption patterns before the pandemic/lockdown. Although the gender gap is diminishing among youth in Argentina (MSN, 2019), traditional gender differences are still observed, with males exhibiting a higher frequency of risky drinking, like HED, and harmful consequences (</w:t>
      </w:r>
      <w:proofErr w:type="spellStart"/>
      <w:r w:rsidRPr="006D2058">
        <w:rPr>
          <w:rFonts w:ascii="Times New Roman" w:eastAsia="Times New Roman" w:hAnsi="Times New Roman" w:cs="Times New Roman"/>
          <w:sz w:val="24"/>
          <w:szCs w:val="24"/>
        </w:rPr>
        <w:t>Erol</w:t>
      </w:r>
      <w:proofErr w:type="spellEnd"/>
      <w:r w:rsidRPr="006D2058">
        <w:rPr>
          <w:rFonts w:ascii="Times New Roman" w:eastAsia="Times New Roman" w:hAnsi="Times New Roman" w:cs="Times New Roman"/>
          <w:sz w:val="24"/>
          <w:szCs w:val="24"/>
        </w:rPr>
        <w:t xml:space="preserve"> &amp; </w:t>
      </w:r>
      <w:proofErr w:type="spellStart"/>
      <w:r w:rsidRPr="006D2058">
        <w:rPr>
          <w:rFonts w:ascii="Times New Roman" w:eastAsia="Times New Roman" w:hAnsi="Times New Roman" w:cs="Times New Roman"/>
          <w:sz w:val="24"/>
          <w:szCs w:val="24"/>
        </w:rPr>
        <w:t>Karpyak</w:t>
      </w:r>
      <w:proofErr w:type="spellEnd"/>
      <w:r w:rsidRPr="006D2058">
        <w:rPr>
          <w:rFonts w:ascii="Times New Roman" w:eastAsia="Times New Roman" w:hAnsi="Times New Roman" w:cs="Times New Roman"/>
          <w:sz w:val="24"/>
          <w:szCs w:val="24"/>
        </w:rPr>
        <w:t xml:space="preserve">, 2015; </w:t>
      </w:r>
      <w:proofErr w:type="spellStart"/>
      <w:r w:rsidRPr="006D2058">
        <w:rPr>
          <w:rFonts w:ascii="Times New Roman" w:eastAsia="Times New Roman" w:hAnsi="Times New Roman" w:cs="Times New Roman"/>
          <w:sz w:val="24"/>
          <w:szCs w:val="24"/>
        </w:rPr>
        <w:t>Secretaría</w:t>
      </w:r>
      <w:proofErr w:type="spellEnd"/>
      <w:r w:rsidRPr="006D2058">
        <w:rPr>
          <w:rFonts w:ascii="Times New Roman" w:eastAsia="Times New Roman" w:hAnsi="Times New Roman" w:cs="Times New Roman"/>
          <w:sz w:val="24"/>
          <w:szCs w:val="24"/>
        </w:rPr>
        <w:t xml:space="preserve"> de </w:t>
      </w:r>
      <w:proofErr w:type="spellStart"/>
      <w:r w:rsidRPr="006D2058">
        <w:rPr>
          <w:rFonts w:ascii="Times New Roman" w:eastAsia="Times New Roman" w:hAnsi="Times New Roman" w:cs="Times New Roman"/>
          <w:sz w:val="24"/>
          <w:szCs w:val="24"/>
        </w:rPr>
        <w:t>Programación</w:t>
      </w:r>
      <w:proofErr w:type="spellEnd"/>
      <w:r w:rsidRPr="006D2058">
        <w:rPr>
          <w:rFonts w:ascii="Times New Roman" w:eastAsia="Times New Roman" w:hAnsi="Times New Roman" w:cs="Times New Roman"/>
          <w:sz w:val="24"/>
          <w:szCs w:val="24"/>
        </w:rPr>
        <w:t xml:space="preserve"> para la </w:t>
      </w:r>
      <w:proofErr w:type="spellStart"/>
      <w:r w:rsidRPr="006D2058">
        <w:rPr>
          <w:rFonts w:ascii="Times New Roman" w:eastAsia="Times New Roman" w:hAnsi="Times New Roman" w:cs="Times New Roman"/>
          <w:sz w:val="24"/>
          <w:szCs w:val="24"/>
        </w:rPr>
        <w:t>Prevención</w:t>
      </w:r>
      <w:proofErr w:type="spellEnd"/>
      <w:r w:rsidRPr="006D2058">
        <w:rPr>
          <w:rFonts w:ascii="Times New Roman" w:eastAsia="Times New Roman" w:hAnsi="Times New Roman" w:cs="Times New Roman"/>
          <w:sz w:val="24"/>
          <w:szCs w:val="24"/>
        </w:rPr>
        <w:t xml:space="preserve"> de la </w:t>
      </w:r>
      <w:proofErr w:type="spellStart"/>
      <w:r w:rsidRPr="006D2058">
        <w:rPr>
          <w:rFonts w:ascii="Times New Roman" w:eastAsia="Times New Roman" w:hAnsi="Times New Roman" w:cs="Times New Roman"/>
          <w:sz w:val="24"/>
          <w:szCs w:val="24"/>
        </w:rPr>
        <w:t>Drogadicción</w:t>
      </w:r>
      <w:proofErr w:type="spellEnd"/>
      <w:r w:rsidRPr="006D2058">
        <w:rPr>
          <w:rFonts w:ascii="Times New Roman" w:eastAsia="Times New Roman" w:hAnsi="Times New Roman" w:cs="Times New Roman"/>
          <w:sz w:val="24"/>
          <w:szCs w:val="24"/>
        </w:rPr>
        <w:t xml:space="preserve"> y la </w:t>
      </w:r>
      <w:proofErr w:type="spellStart"/>
      <w:r w:rsidRPr="006D2058">
        <w:rPr>
          <w:rFonts w:ascii="Times New Roman" w:eastAsia="Times New Roman" w:hAnsi="Times New Roman" w:cs="Times New Roman"/>
          <w:sz w:val="24"/>
          <w:szCs w:val="24"/>
        </w:rPr>
        <w:t>Lucha</w:t>
      </w:r>
      <w:proofErr w:type="spellEnd"/>
      <w:r w:rsidRPr="006D2058">
        <w:rPr>
          <w:rFonts w:ascii="Times New Roman" w:eastAsia="Times New Roman" w:hAnsi="Times New Roman" w:cs="Times New Roman"/>
          <w:sz w:val="24"/>
          <w:szCs w:val="24"/>
        </w:rPr>
        <w:t xml:space="preserve"> contra el </w:t>
      </w:r>
      <w:proofErr w:type="spellStart"/>
      <w:r w:rsidRPr="006D2058">
        <w:rPr>
          <w:rFonts w:ascii="Times New Roman" w:eastAsia="Times New Roman" w:hAnsi="Times New Roman" w:cs="Times New Roman"/>
          <w:sz w:val="24"/>
          <w:szCs w:val="24"/>
        </w:rPr>
        <w:t>Narcotráfico</w:t>
      </w:r>
      <w:proofErr w:type="spellEnd"/>
      <w:r w:rsidRPr="006D2058">
        <w:rPr>
          <w:rFonts w:ascii="Times New Roman" w:eastAsia="Times New Roman" w:hAnsi="Times New Roman" w:cs="Times New Roman"/>
          <w:sz w:val="24"/>
          <w:szCs w:val="24"/>
        </w:rPr>
        <w:t xml:space="preserve">, 2012). Although we did not detect any differences for those transgender or non-binary participants, the proportion of the sample who reported those gender categories was small, and thus, the statistical power (i.e. 15) insufficient to detect changes in consumption before and after the pandemic/lockdown. </w:t>
      </w:r>
    </w:p>
    <w:p w:rsidR="005F47BF" w:rsidRPr="006D2058" w:rsidRDefault="008F5448">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Importantly, we found outstanding reductions in consumption among those </w:t>
      </w:r>
      <w:r w:rsidR="00F66AAE" w:rsidRPr="00F66AAE">
        <w:rPr>
          <w:rFonts w:ascii="Times New Roman" w:eastAsia="Times New Roman" w:hAnsi="Times New Roman" w:cs="Times New Roman"/>
          <w:color w:val="0070C0"/>
          <w:sz w:val="24"/>
          <w:szCs w:val="24"/>
        </w:rPr>
        <w:t>up to</w:t>
      </w:r>
      <w:r w:rsidRPr="00F66AAE">
        <w:rPr>
          <w:rFonts w:ascii="Times New Roman" w:eastAsia="Times New Roman" w:hAnsi="Times New Roman" w:cs="Times New Roman"/>
          <w:color w:val="0070C0"/>
          <w:sz w:val="24"/>
          <w:szCs w:val="24"/>
        </w:rPr>
        <w:t xml:space="preserve"> 18 </w:t>
      </w:r>
      <w:r w:rsidRPr="006D2058">
        <w:rPr>
          <w:rFonts w:ascii="Times New Roman" w:eastAsia="Times New Roman" w:hAnsi="Times New Roman" w:cs="Times New Roman"/>
          <w:sz w:val="24"/>
          <w:szCs w:val="24"/>
        </w:rPr>
        <w:t>years old, and although not so high, also substantial reductions in all four alcohol consumption dimensions among emerging adults (19 to 24 years). Reductions diminished among older aged individuals. On one hand, older people might have maintained a Mediterranean pattern, typical for those groups in Argentina (</w:t>
      </w:r>
      <w:proofErr w:type="spellStart"/>
      <w:r w:rsidRPr="006D2058">
        <w:rPr>
          <w:rFonts w:ascii="Times New Roman" w:eastAsia="Times New Roman" w:hAnsi="Times New Roman" w:cs="Times New Roman"/>
          <w:sz w:val="24"/>
          <w:szCs w:val="24"/>
        </w:rPr>
        <w:t>Savic</w:t>
      </w:r>
      <w:proofErr w:type="spellEnd"/>
      <w:r w:rsidRPr="006D2058">
        <w:rPr>
          <w:rFonts w:ascii="Times New Roman" w:eastAsia="Times New Roman" w:hAnsi="Times New Roman" w:cs="Times New Roman"/>
          <w:sz w:val="24"/>
          <w:szCs w:val="24"/>
        </w:rPr>
        <w:t xml:space="preserve"> et al., 2016), while on the other, consumption among youth, characterized often by HED, may be more influenced by other social factors. Since in Argentina alcoholic beverages are mostly sold in supermarkets </w:t>
      </w:r>
      <w:r w:rsidRPr="006D2058">
        <w:rPr>
          <w:rFonts w:ascii="Times New Roman" w:eastAsia="Times New Roman" w:hAnsi="Times New Roman" w:cs="Times New Roman"/>
          <w:sz w:val="24"/>
          <w:szCs w:val="24"/>
        </w:rPr>
        <w:lastRenderedPageBreak/>
        <w:t>and food retails stores (Conde et al., n/d), considered essential business and thus open through the lockdown measures, our findings suggest that youth drinking is highly related to the social context. Previous studies indicate that it is in on-premises outlets mostly, where alcohol is sold to and consumed by adolescents and young adults (Conde et al., n/d). Even more, our findings suggest that restricting access to alcohol (either through on or off-premises points of sale) would be an effective measure to reduce consumption and related problems among adolescents and young adults. Although there is a compelling list of evidence coming from the northern hemisphere (</w:t>
      </w:r>
      <w:proofErr w:type="spellStart"/>
      <w:r w:rsidRPr="006D2058">
        <w:rPr>
          <w:rFonts w:ascii="Times New Roman" w:eastAsia="Times New Roman" w:hAnsi="Times New Roman" w:cs="Times New Roman"/>
          <w:sz w:val="24"/>
          <w:szCs w:val="24"/>
        </w:rPr>
        <w:t>Popova</w:t>
      </w:r>
      <w:proofErr w:type="spellEnd"/>
      <w:r w:rsidRPr="006D2058">
        <w:rPr>
          <w:rFonts w:ascii="Times New Roman" w:eastAsia="Times New Roman" w:hAnsi="Times New Roman" w:cs="Times New Roman"/>
          <w:sz w:val="24"/>
          <w:szCs w:val="24"/>
        </w:rPr>
        <w:t xml:space="preserve"> et al., 2009), evidence in this regard is still scarce in LAC (Conde et al., n/d), and findings presented here are a valuable contribution in that direction.</w:t>
      </w:r>
    </w:p>
    <w:p w:rsidR="005F47BF" w:rsidRPr="006D2058" w:rsidRDefault="008F5448">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Our results reveal that those who suffered a decrease in income due to the pandemic and/or lockdown acknowledged even higher reductions in all consumption measures and alcohol related problems. These findings are in agreement with the international evidence which indicates that limiting the physical availability of alcoholic beverages through rising prices (Monteiro, 2016; Xin Xu et al., 2011), and the national evidence which shows a price elasticity for alcoholic beverages of around 6% (</w:t>
      </w:r>
      <w:proofErr w:type="spellStart"/>
      <w:r w:rsidRPr="006D2058">
        <w:rPr>
          <w:rFonts w:ascii="Times New Roman" w:eastAsia="Times New Roman" w:hAnsi="Times New Roman" w:cs="Times New Roman"/>
          <w:sz w:val="24"/>
          <w:szCs w:val="24"/>
        </w:rPr>
        <w:t>Bardach</w:t>
      </w:r>
      <w:proofErr w:type="spellEnd"/>
      <w:r w:rsidRPr="006D2058">
        <w:rPr>
          <w:rFonts w:ascii="Times New Roman" w:eastAsia="Times New Roman" w:hAnsi="Times New Roman" w:cs="Times New Roman"/>
          <w:sz w:val="24"/>
          <w:szCs w:val="24"/>
        </w:rPr>
        <w:t xml:space="preserve"> et al., 2019). Taken together, these last results suggest that measures that restrict the physical availability of alcoholic beverages would be successful to limit consumption and its associated toll on death and disease among young persons. </w:t>
      </w:r>
    </w:p>
    <w:p w:rsidR="005F47BF" w:rsidRPr="006D2058" w:rsidRDefault="008F5448">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 Results presented here also have policy implications beyond those strictly applied to alcoholic beverages (such as price increases and limiting the number of points of sale). Nations have taken different approaches to cope with the pandemic, and they could be roughly classified as either liberal, protecting economies and imposing few restrictions on social mobility and distancing (such as Brazil) (The Lancet, 2020b), or prioritizing collective health and thus, putting restrictive lockdown measures on place (such as Argentina) (</w:t>
      </w:r>
      <w:proofErr w:type="spellStart"/>
      <w:r w:rsidRPr="006D2058">
        <w:rPr>
          <w:rFonts w:ascii="Times New Roman" w:eastAsia="Times New Roman" w:hAnsi="Times New Roman" w:cs="Times New Roman"/>
          <w:sz w:val="24"/>
          <w:szCs w:val="24"/>
        </w:rPr>
        <w:t>Gemelli</w:t>
      </w:r>
      <w:proofErr w:type="spellEnd"/>
      <w:r w:rsidRPr="006D2058">
        <w:rPr>
          <w:rFonts w:ascii="Times New Roman" w:eastAsia="Times New Roman" w:hAnsi="Times New Roman" w:cs="Times New Roman"/>
          <w:sz w:val="24"/>
          <w:szCs w:val="24"/>
        </w:rPr>
        <w:t>, 2020). Since the pandemic is a global stressor itself and the economic crisis that follows is an additional one, many detractors of the more restrictive isolation measures have argued that the toll in mental health could cause an escalation of substance consumption and problems. However, as some have predicted (</w:t>
      </w:r>
      <w:proofErr w:type="spellStart"/>
      <w:r w:rsidRPr="006D2058">
        <w:rPr>
          <w:rFonts w:ascii="Times New Roman" w:eastAsia="Times New Roman" w:hAnsi="Times New Roman" w:cs="Times New Roman"/>
          <w:sz w:val="24"/>
          <w:szCs w:val="24"/>
        </w:rPr>
        <w:t>Rehm</w:t>
      </w:r>
      <w:proofErr w:type="spellEnd"/>
      <w:r w:rsidRPr="006D2058">
        <w:rPr>
          <w:rFonts w:ascii="Times New Roman" w:eastAsia="Times New Roman" w:hAnsi="Times New Roman" w:cs="Times New Roman"/>
          <w:sz w:val="24"/>
          <w:szCs w:val="24"/>
        </w:rPr>
        <w:t xml:space="preserve"> et al., 2020) our findings indicate the contrary. Despite the stressful events and the possible anxiety arising from social isolation itself, restricted access (either through the closing of on-premises business or through lowered income) resulted in a decrease of consumption and related problems, and social distancing greatly diminished drinking and its negative consequences. </w:t>
      </w:r>
    </w:p>
    <w:p w:rsidR="005F47BF" w:rsidRPr="006D2058" w:rsidRDefault="008F5448">
      <w:pPr>
        <w:tabs>
          <w:tab w:val="left" w:pos="6629"/>
        </w:tabs>
        <w:spacing w:after="0" w:line="360" w:lineRule="auto"/>
        <w:ind w:firstLine="709"/>
        <w:rPr>
          <w:rFonts w:ascii="Times New Roman" w:eastAsia="Times New Roman" w:hAnsi="Times New Roman" w:cs="Times New Roman"/>
          <w:sz w:val="24"/>
          <w:szCs w:val="24"/>
        </w:rPr>
      </w:pPr>
      <w:bookmarkStart w:id="1" w:name="_heading=h.gjdgxs" w:colFirst="0" w:colLast="0"/>
      <w:bookmarkEnd w:id="1"/>
      <w:r w:rsidRPr="006D2058">
        <w:rPr>
          <w:rFonts w:ascii="Times New Roman" w:eastAsia="Times New Roman" w:hAnsi="Times New Roman" w:cs="Times New Roman"/>
          <w:sz w:val="24"/>
          <w:szCs w:val="24"/>
        </w:rPr>
        <w:t>The present findings, must, however, be interpreted with caution and some limitations should be noted. First of all, we cannot preclude a self-selection bias due to the non-</w:t>
      </w:r>
      <w:r w:rsidRPr="006D2058">
        <w:rPr>
          <w:rFonts w:ascii="Times New Roman" w:eastAsia="Times New Roman" w:hAnsi="Times New Roman" w:cs="Times New Roman"/>
          <w:sz w:val="24"/>
          <w:szCs w:val="24"/>
        </w:rPr>
        <w:lastRenderedPageBreak/>
        <w:t xml:space="preserve">probabilistic nature of the sample. The larger proportion of women found in the sample might be a result of this bias, as women are more likely to answer online surveys (Conde &amp; </w:t>
      </w:r>
      <w:proofErr w:type="spellStart"/>
      <w:r w:rsidRPr="006D2058">
        <w:rPr>
          <w:rFonts w:ascii="Times New Roman" w:eastAsia="Times New Roman" w:hAnsi="Times New Roman" w:cs="Times New Roman"/>
          <w:sz w:val="24"/>
          <w:szCs w:val="24"/>
        </w:rPr>
        <w:t>Cremonte</w:t>
      </w:r>
      <w:proofErr w:type="spellEnd"/>
      <w:r w:rsidRPr="006D2058">
        <w:rPr>
          <w:rFonts w:ascii="Times New Roman" w:eastAsia="Times New Roman" w:hAnsi="Times New Roman" w:cs="Times New Roman"/>
          <w:sz w:val="24"/>
          <w:szCs w:val="24"/>
        </w:rPr>
        <w:t xml:space="preserve">, 2015). Thus, generalizing these results merits careful attention. A second limitation pertains to self-reported data. Although usually employed in the alcohol field, and while the instruments and data collection procedures have been used successfully before (Conde &amp; </w:t>
      </w:r>
      <w:proofErr w:type="spellStart"/>
      <w:r w:rsidRPr="006D2058">
        <w:rPr>
          <w:rFonts w:ascii="Times New Roman" w:eastAsia="Times New Roman" w:hAnsi="Times New Roman" w:cs="Times New Roman"/>
          <w:sz w:val="24"/>
          <w:szCs w:val="24"/>
        </w:rPr>
        <w:t>Cremonte</w:t>
      </w:r>
      <w:proofErr w:type="spellEnd"/>
      <w:r w:rsidRPr="006D2058">
        <w:rPr>
          <w:rFonts w:ascii="Times New Roman" w:eastAsia="Times New Roman" w:hAnsi="Times New Roman" w:cs="Times New Roman"/>
          <w:sz w:val="24"/>
          <w:szCs w:val="24"/>
        </w:rPr>
        <w:t>, 2015), some bias, such as recall bias could have affected the information obtained. Additionally, this was a cross-sectional study and a seasonal effect (i.e. consumption could have decreased due to seasonal fluctuations) could have affected the results. Last, the statistical power in same groups underrepresented in our sample (namely participants transgender/non-binary gender, or older than 61 years) was low, and thus, more research in these groups is needed. Future studies should expand the number of participants and their sociodemographic composition and evaluate changes while the pandemic progresses. Information from other sources, such as alcoholic beverages sales volume before and after the pandemic, could further complement self-reported data.</w:t>
      </w:r>
    </w:p>
    <w:p w:rsidR="005F47BF" w:rsidRPr="006D2058" w:rsidRDefault="008F5448">
      <w:pPr>
        <w:tabs>
          <w:tab w:val="left" w:pos="6629"/>
        </w:tabs>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Despite those limitations, this is, to the best of our knowledge, the first report of changes in alcohol consumption and related problems in a Latin American country, before and after the COVID-19 pandemic. As such, our findings shed light on the impact of the COVID-19 pandemic and the isolation measures put in place to deter it, on alcohol drinking and its consequences. They indicate clearly, and in agreement with other international evidence, that two alcohol policies, namely price increases, and physical restrictions could be effective to avoid youth drinking and related problems. </w:t>
      </w:r>
    </w:p>
    <w:p w:rsidR="005F47BF" w:rsidRPr="006D2058" w:rsidRDefault="008F5448">
      <w:pPr>
        <w:tabs>
          <w:tab w:val="left" w:pos="6629"/>
        </w:tabs>
        <w:spacing w:after="0" w:line="360" w:lineRule="auto"/>
        <w:ind w:firstLine="709"/>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This study takes advantage of the current exceptional circumstances to bring forward information for decision making once the pandemic is concluded. Findings clarify the value of measures aimed at reducing youth acquisition of alcoholic beverages by modifying their physical and social contexts. They also emphasize the power of city level authorities to put in place and enforce policies that reduce youth exposure to alcohol consumption. Nighttime policies, control of sales to minors, reduction of sale outlets, promotion of environments and alcohol-free events should be prioritized for the protection of young people.  </w:t>
      </w:r>
    </w:p>
    <w:p w:rsidR="005F47BF" w:rsidRPr="006D2058" w:rsidRDefault="005F47BF">
      <w:pPr>
        <w:pBdr>
          <w:top w:val="nil"/>
          <w:left w:val="nil"/>
          <w:bottom w:val="nil"/>
          <w:right w:val="nil"/>
          <w:between w:val="nil"/>
        </w:pBdr>
        <w:spacing w:after="0" w:line="360" w:lineRule="auto"/>
        <w:rPr>
          <w:rFonts w:ascii="Times New Roman" w:eastAsia="Times New Roman" w:hAnsi="Times New Roman" w:cs="Times New Roman"/>
          <w:sz w:val="24"/>
          <w:szCs w:val="24"/>
        </w:rPr>
      </w:pPr>
    </w:p>
    <w:p w:rsidR="005F47BF" w:rsidRPr="006D2058" w:rsidRDefault="005F47BF">
      <w:pPr>
        <w:pBdr>
          <w:top w:val="nil"/>
          <w:left w:val="nil"/>
          <w:bottom w:val="nil"/>
          <w:right w:val="nil"/>
          <w:between w:val="nil"/>
        </w:pBdr>
        <w:spacing w:after="0" w:line="360" w:lineRule="auto"/>
        <w:rPr>
          <w:rFonts w:ascii="Times New Roman" w:eastAsia="Times New Roman" w:hAnsi="Times New Roman" w:cs="Times New Roman"/>
          <w:b/>
          <w:sz w:val="24"/>
          <w:szCs w:val="24"/>
        </w:rPr>
      </w:pPr>
    </w:p>
    <w:p w:rsidR="005F47BF" w:rsidRPr="006D2058" w:rsidRDefault="008F5448">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sidRPr="006D2058">
        <w:rPr>
          <w:rFonts w:ascii="Times New Roman" w:eastAsia="Times New Roman" w:hAnsi="Times New Roman" w:cs="Times New Roman"/>
          <w:b/>
          <w:sz w:val="24"/>
          <w:szCs w:val="24"/>
        </w:rPr>
        <w:t>Conflict of interest</w:t>
      </w:r>
    </w:p>
    <w:p w:rsidR="005F47BF" w:rsidRPr="006D2058" w:rsidRDefault="008F5448">
      <w:pPr>
        <w:pBdr>
          <w:top w:val="nil"/>
          <w:left w:val="nil"/>
          <w:bottom w:val="nil"/>
          <w:right w:val="nil"/>
          <w:between w:val="nil"/>
        </w:pBdr>
        <w:spacing w:after="0" w:line="360" w:lineRule="auto"/>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None to declare</w:t>
      </w:r>
    </w:p>
    <w:p w:rsidR="005F47BF" w:rsidRPr="006D2058" w:rsidRDefault="005F47BF">
      <w:pPr>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p w:rsidR="005F47BF" w:rsidRPr="006D2058" w:rsidRDefault="008F5448">
      <w:pPr>
        <w:rPr>
          <w:rFonts w:ascii="Times New Roman" w:eastAsia="Times New Roman" w:hAnsi="Times New Roman" w:cs="Times New Roman"/>
          <w:b/>
          <w:sz w:val="24"/>
          <w:szCs w:val="24"/>
        </w:rPr>
      </w:pPr>
      <w:r w:rsidRPr="006D2058">
        <w:br w:type="page"/>
      </w:r>
    </w:p>
    <w:p w:rsidR="005F47BF" w:rsidRPr="006D2058" w:rsidRDefault="008F5448">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sidRPr="006D2058">
        <w:rPr>
          <w:rFonts w:ascii="Times New Roman" w:eastAsia="Times New Roman" w:hAnsi="Times New Roman" w:cs="Times New Roman"/>
          <w:b/>
          <w:sz w:val="24"/>
          <w:szCs w:val="24"/>
        </w:rPr>
        <w:lastRenderedPageBreak/>
        <w:t>References</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Ahmed, M. Z., Ahmed, O., </w:t>
      </w:r>
      <w:proofErr w:type="spellStart"/>
      <w:r w:rsidRPr="006D2058">
        <w:rPr>
          <w:rFonts w:ascii="Times New Roman" w:eastAsia="Times New Roman" w:hAnsi="Times New Roman" w:cs="Times New Roman"/>
          <w:sz w:val="24"/>
          <w:szCs w:val="24"/>
        </w:rPr>
        <w:t>Aibao</w:t>
      </w:r>
      <w:proofErr w:type="spellEnd"/>
      <w:r w:rsidRPr="006D2058">
        <w:rPr>
          <w:rFonts w:ascii="Times New Roman" w:eastAsia="Times New Roman" w:hAnsi="Times New Roman" w:cs="Times New Roman"/>
          <w:sz w:val="24"/>
          <w:szCs w:val="24"/>
        </w:rPr>
        <w:t xml:space="preserve">, Z., </w:t>
      </w:r>
      <w:proofErr w:type="spellStart"/>
      <w:r w:rsidRPr="006D2058">
        <w:rPr>
          <w:rFonts w:ascii="Times New Roman" w:eastAsia="Times New Roman" w:hAnsi="Times New Roman" w:cs="Times New Roman"/>
          <w:sz w:val="24"/>
          <w:szCs w:val="24"/>
        </w:rPr>
        <w:t>Hanbin</w:t>
      </w:r>
      <w:proofErr w:type="spellEnd"/>
      <w:r w:rsidRPr="006D2058">
        <w:rPr>
          <w:rFonts w:ascii="Times New Roman" w:eastAsia="Times New Roman" w:hAnsi="Times New Roman" w:cs="Times New Roman"/>
          <w:sz w:val="24"/>
          <w:szCs w:val="24"/>
        </w:rPr>
        <w:t xml:space="preserve">, S., </w:t>
      </w:r>
      <w:proofErr w:type="spellStart"/>
      <w:r w:rsidRPr="006D2058">
        <w:rPr>
          <w:rFonts w:ascii="Times New Roman" w:eastAsia="Times New Roman" w:hAnsi="Times New Roman" w:cs="Times New Roman"/>
          <w:sz w:val="24"/>
          <w:szCs w:val="24"/>
        </w:rPr>
        <w:t>Siyu</w:t>
      </w:r>
      <w:proofErr w:type="spellEnd"/>
      <w:r w:rsidRPr="006D2058">
        <w:rPr>
          <w:rFonts w:ascii="Times New Roman" w:eastAsia="Times New Roman" w:hAnsi="Times New Roman" w:cs="Times New Roman"/>
          <w:sz w:val="24"/>
          <w:szCs w:val="24"/>
        </w:rPr>
        <w:t>, L., &amp; Ahmad, A. (2020). Epidemic of COVID-19 in China and associated psychological problems.</w:t>
      </w:r>
      <w:r w:rsidRPr="006D2058">
        <w:rPr>
          <w:rFonts w:ascii="Times New Roman" w:eastAsia="Times New Roman" w:hAnsi="Times New Roman" w:cs="Times New Roman"/>
          <w:i/>
          <w:sz w:val="24"/>
          <w:szCs w:val="24"/>
        </w:rPr>
        <w:t> Asian Journal of Psychiatry, 51</w:t>
      </w:r>
      <w:r w:rsidRPr="006D2058">
        <w:rPr>
          <w:rFonts w:ascii="Times New Roman" w:eastAsia="Times New Roman" w:hAnsi="Times New Roman" w:cs="Times New Roman"/>
          <w:sz w:val="24"/>
          <w:szCs w:val="24"/>
        </w:rPr>
        <w:t xml:space="preserve">, 102092. </w:t>
      </w:r>
      <w:hyperlink r:id="rId8">
        <w:r w:rsidRPr="006D2058">
          <w:rPr>
            <w:rFonts w:ascii="Times New Roman" w:eastAsia="Times New Roman" w:hAnsi="Times New Roman" w:cs="Times New Roman"/>
            <w:sz w:val="24"/>
            <w:szCs w:val="24"/>
            <w:u w:val="single"/>
          </w:rPr>
          <w:t>https://doi.org/10.1016/j.ajp.2020.102092</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proofErr w:type="spellStart"/>
      <w:r w:rsidRPr="006D2058">
        <w:rPr>
          <w:rFonts w:ascii="Times New Roman" w:eastAsia="Times New Roman" w:hAnsi="Times New Roman" w:cs="Times New Roman"/>
          <w:sz w:val="24"/>
          <w:szCs w:val="24"/>
        </w:rPr>
        <w:t>Babor</w:t>
      </w:r>
      <w:proofErr w:type="spellEnd"/>
      <w:r w:rsidRPr="006D2058">
        <w:rPr>
          <w:rFonts w:ascii="Times New Roman" w:eastAsia="Times New Roman" w:hAnsi="Times New Roman" w:cs="Times New Roman"/>
          <w:sz w:val="24"/>
          <w:szCs w:val="24"/>
        </w:rPr>
        <w:t>, T. F., Higgins-Biddle, J. C., Saunders, J. B., &amp; Monteiro, M. G. (2001). The Alcohol Use Disorders Identification Test.</w:t>
      </w:r>
      <w:r w:rsidRPr="006D2058">
        <w:rPr>
          <w:rFonts w:ascii="Times New Roman" w:eastAsia="Times New Roman" w:hAnsi="Times New Roman" w:cs="Times New Roman"/>
          <w:i/>
          <w:sz w:val="24"/>
          <w:szCs w:val="24"/>
        </w:rPr>
        <w:t xml:space="preserve"> Guidelines for use in Primary Care. </w:t>
      </w:r>
      <w:r w:rsidRPr="006D2058">
        <w:rPr>
          <w:rFonts w:ascii="Times New Roman" w:eastAsia="Times New Roman" w:hAnsi="Times New Roman" w:cs="Times New Roman"/>
          <w:sz w:val="24"/>
          <w:szCs w:val="24"/>
        </w:rPr>
        <w:t xml:space="preserve">Geneva: World Health Organization. Retrieved from: </w:t>
      </w:r>
      <w:hyperlink r:id="rId9">
        <w:r w:rsidRPr="006D2058">
          <w:rPr>
            <w:rFonts w:ascii="Times New Roman" w:eastAsia="Times New Roman" w:hAnsi="Times New Roman" w:cs="Times New Roman"/>
            <w:sz w:val="24"/>
            <w:szCs w:val="24"/>
            <w:u w:val="single"/>
          </w:rPr>
          <w:t>https://www.paho.org/hq/dmdocuments/2009/AUDIT_spa.pdf</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lang w:val="es-ES"/>
        </w:rPr>
      </w:pPr>
      <w:proofErr w:type="spellStart"/>
      <w:r w:rsidRPr="006D2058">
        <w:rPr>
          <w:rFonts w:ascii="Times New Roman" w:eastAsia="Times New Roman" w:hAnsi="Times New Roman" w:cs="Times New Roman"/>
          <w:sz w:val="24"/>
          <w:szCs w:val="24"/>
          <w:lang w:val="es-ES"/>
        </w:rPr>
        <w:t>Bardach</w:t>
      </w:r>
      <w:proofErr w:type="spellEnd"/>
      <w:r w:rsidRPr="006D2058">
        <w:rPr>
          <w:rFonts w:ascii="Times New Roman" w:eastAsia="Times New Roman" w:hAnsi="Times New Roman" w:cs="Times New Roman"/>
          <w:sz w:val="24"/>
          <w:szCs w:val="24"/>
          <w:lang w:val="es-ES"/>
        </w:rPr>
        <w:t xml:space="preserve">, A., </w:t>
      </w:r>
      <w:proofErr w:type="spellStart"/>
      <w:r w:rsidRPr="006D2058">
        <w:rPr>
          <w:rFonts w:ascii="Times New Roman" w:eastAsia="Times New Roman" w:hAnsi="Times New Roman" w:cs="Times New Roman"/>
          <w:sz w:val="24"/>
          <w:szCs w:val="24"/>
          <w:lang w:val="es-ES"/>
        </w:rPr>
        <w:t>Ciapponi</w:t>
      </w:r>
      <w:proofErr w:type="spellEnd"/>
      <w:r w:rsidRPr="006D2058">
        <w:rPr>
          <w:rFonts w:ascii="Times New Roman" w:eastAsia="Times New Roman" w:hAnsi="Times New Roman" w:cs="Times New Roman"/>
          <w:sz w:val="24"/>
          <w:szCs w:val="24"/>
          <w:lang w:val="es-ES"/>
        </w:rPr>
        <w:t xml:space="preserve">, A., Pizarro, M. E., Ríos, B., Palacios, A., Espínola, N., ... </w:t>
      </w:r>
      <w:r w:rsidRPr="006D2058">
        <w:rPr>
          <w:rFonts w:ascii="Times New Roman" w:eastAsia="Times New Roman" w:hAnsi="Times New Roman" w:cs="Times New Roman"/>
          <w:sz w:val="24"/>
          <w:szCs w:val="24"/>
        </w:rPr>
        <w:t xml:space="preserve">&amp; </w:t>
      </w:r>
      <w:proofErr w:type="spellStart"/>
      <w:r w:rsidRPr="006D2058">
        <w:rPr>
          <w:rFonts w:ascii="Times New Roman" w:eastAsia="Times New Roman" w:hAnsi="Times New Roman" w:cs="Times New Roman"/>
          <w:sz w:val="24"/>
          <w:szCs w:val="24"/>
        </w:rPr>
        <w:t>Cremonte</w:t>
      </w:r>
      <w:proofErr w:type="spellEnd"/>
      <w:r w:rsidRPr="006D2058">
        <w:rPr>
          <w:rFonts w:ascii="Times New Roman" w:eastAsia="Times New Roman" w:hAnsi="Times New Roman" w:cs="Times New Roman"/>
          <w:sz w:val="24"/>
          <w:szCs w:val="24"/>
        </w:rPr>
        <w:t xml:space="preserve">, M. (2019). </w:t>
      </w:r>
      <w:r w:rsidRPr="006D2058">
        <w:rPr>
          <w:rFonts w:ascii="Times New Roman" w:eastAsia="Times New Roman" w:hAnsi="Times New Roman" w:cs="Times New Roman"/>
          <w:sz w:val="24"/>
          <w:szCs w:val="24"/>
          <w:lang w:val="es-ES"/>
        </w:rPr>
        <w:t xml:space="preserve">Caracterización de aspectos económicos, jurídico-legales y epidemiológicos útiles para impulsar una agenda pública orientada a disminuir el consumo de alcohol en Argentina. </w:t>
      </w:r>
      <w:r w:rsidRPr="006D2058">
        <w:rPr>
          <w:rFonts w:ascii="Times New Roman" w:eastAsia="Times New Roman" w:hAnsi="Times New Roman" w:cs="Times New Roman"/>
          <w:i/>
          <w:sz w:val="24"/>
          <w:szCs w:val="24"/>
          <w:lang w:val="es-ES"/>
        </w:rPr>
        <w:t>Revista Argentina de Salud Pública,</w:t>
      </w:r>
      <w:r w:rsidRPr="006D2058">
        <w:rPr>
          <w:rFonts w:ascii="Times New Roman" w:eastAsia="Times New Roman" w:hAnsi="Times New Roman" w:cs="Times New Roman"/>
          <w:sz w:val="24"/>
          <w:szCs w:val="24"/>
          <w:lang w:val="es-ES"/>
        </w:rPr>
        <w:t xml:space="preserve"> 8-15. </w:t>
      </w:r>
      <w:proofErr w:type="spellStart"/>
      <w:r w:rsidRPr="006D2058">
        <w:rPr>
          <w:rFonts w:ascii="Times New Roman" w:eastAsia="Times New Roman" w:hAnsi="Times New Roman" w:cs="Times New Roman"/>
          <w:sz w:val="24"/>
          <w:szCs w:val="24"/>
          <w:lang w:val="es-ES"/>
        </w:rPr>
        <w:t>Retrieved</w:t>
      </w:r>
      <w:proofErr w:type="spellEnd"/>
      <w:r w:rsidRPr="006D2058">
        <w:rPr>
          <w:rFonts w:ascii="Times New Roman" w:eastAsia="Times New Roman" w:hAnsi="Times New Roman" w:cs="Times New Roman"/>
          <w:sz w:val="24"/>
          <w:szCs w:val="24"/>
          <w:lang w:val="es-ES"/>
        </w:rPr>
        <w:t xml:space="preserve"> </w:t>
      </w:r>
      <w:proofErr w:type="spellStart"/>
      <w:r w:rsidRPr="006D2058">
        <w:rPr>
          <w:rFonts w:ascii="Times New Roman" w:eastAsia="Times New Roman" w:hAnsi="Times New Roman" w:cs="Times New Roman"/>
          <w:sz w:val="24"/>
          <w:szCs w:val="24"/>
          <w:lang w:val="es-ES"/>
        </w:rPr>
        <w:t>from</w:t>
      </w:r>
      <w:proofErr w:type="spellEnd"/>
      <w:r w:rsidRPr="006D2058">
        <w:rPr>
          <w:rFonts w:ascii="Times New Roman" w:eastAsia="Times New Roman" w:hAnsi="Times New Roman" w:cs="Times New Roman"/>
          <w:sz w:val="24"/>
          <w:szCs w:val="24"/>
          <w:lang w:val="es-ES"/>
        </w:rPr>
        <w:t xml:space="preserve">: </w:t>
      </w:r>
      <w:hyperlink r:id="rId10">
        <w:r w:rsidRPr="006D2058">
          <w:rPr>
            <w:rFonts w:ascii="Times New Roman" w:eastAsia="Times New Roman" w:hAnsi="Times New Roman" w:cs="Times New Roman"/>
            <w:sz w:val="24"/>
            <w:szCs w:val="24"/>
            <w:u w:val="single"/>
            <w:lang w:val="es-ES"/>
          </w:rPr>
          <w:t>http://rasp.msal.gov.ar/rasp/articulos/volumen38/8-15.pdf</w:t>
        </w:r>
      </w:hyperlink>
      <w:r w:rsidRPr="006D2058">
        <w:rPr>
          <w:rFonts w:ascii="Times New Roman" w:eastAsia="Times New Roman" w:hAnsi="Times New Roman" w:cs="Times New Roman"/>
          <w:sz w:val="24"/>
          <w:szCs w:val="24"/>
          <w:lang w:val="es-ES"/>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u w:val="single"/>
        </w:rPr>
      </w:pPr>
      <w:proofErr w:type="spellStart"/>
      <w:r w:rsidRPr="006D2058">
        <w:rPr>
          <w:rFonts w:ascii="Times New Roman" w:eastAsia="Times New Roman" w:hAnsi="Times New Roman" w:cs="Times New Roman"/>
          <w:sz w:val="24"/>
          <w:szCs w:val="24"/>
        </w:rPr>
        <w:t>Chodkiewicz</w:t>
      </w:r>
      <w:proofErr w:type="spellEnd"/>
      <w:r w:rsidRPr="006D2058">
        <w:rPr>
          <w:rFonts w:ascii="Times New Roman" w:eastAsia="Times New Roman" w:hAnsi="Times New Roman" w:cs="Times New Roman"/>
          <w:sz w:val="24"/>
          <w:szCs w:val="24"/>
        </w:rPr>
        <w:t xml:space="preserve">, J., </w:t>
      </w:r>
      <w:proofErr w:type="spellStart"/>
      <w:r w:rsidRPr="006D2058">
        <w:rPr>
          <w:rFonts w:ascii="Times New Roman" w:eastAsia="Times New Roman" w:hAnsi="Times New Roman" w:cs="Times New Roman"/>
          <w:sz w:val="24"/>
          <w:szCs w:val="24"/>
        </w:rPr>
        <w:t>Talarowska</w:t>
      </w:r>
      <w:proofErr w:type="spellEnd"/>
      <w:r w:rsidRPr="006D2058">
        <w:rPr>
          <w:rFonts w:ascii="Times New Roman" w:eastAsia="Times New Roman" w:hAnsi="Times New Roman" w:cs="Times New Roman"/>
          <w:sz w:val="24"/>
          <w:szCs w:val="24"/>
        </w:rPr>
        <w:t xml:space="preserve">, M., </w:t>
      </w:r>
      <w:proofErr w:type="spellStart"/>
      <w:r w:rsidRPr="006D2058">
        <w:rPr>
          <w:rFonts w:ascii="Times New Roman" w:eastAsia="Times New Roman" w:hAnsi="Times New Roman" w:cs="Times New Roman"/>
          <w:sz w:val="24"/>
          <w:szCs w:val="24"/>
        </w:rPr>
        <w:t>Miniszewska</w:t>
      </w:r>
      <w:proofErr w:type="spellEnd"/>
      <w:r w:rsidRPr="006D2058">
        <w:rPr>
          <w:rFonts w:ascii="Times New Roman" w:eastAsia="Times New Roman" w:hAnsi="Times New Roman" w:cs="Times New Roman"/>
          <w:sz w:val="24"/>
          <w:szCs w:val="24"/>
        </w:rPr>
        <w:t xml:space="preserve">, J., </w:t>
      </w:r>
      <w:proofErr w:type="spellStart"/>
      <w:r w:rsidRPr="006D2058">
        <w:rPr>
          <w:rFonts w:ascii="Times New Roman" w:eastAsia="Times New Roman" w:hAnsi="Times New Roman" w:cs="Times New Roman"/>
          <w:sz w:val="24"/>
          <w:szCs w:val="24"/>
        </w:rPr>
        <w:t>Nawrocka</w:t>
      </w:r>
      <w:proofErr w:type="spellEnd"/>
      <w:r w:rsidRPr="006D2058">
        <w:rPr>
          <w:rFonts w:ascii="Times New Roman" w:eastAsia="Times New Roman" w:hAnsi="Times New Roman" w:cs="Times New Roman"/>
          <w:sz w:val="24"/>
          <w:szCs w:val="24"/>
        </w:rPr>
        <w:t xml:space="preserve">, N., &amp; </w:t>
      </w:r>
      <w:proofErr w:type="spellStart"/>
      <w:r w:rsidRPr="006D2058">
        <w:rPr>
          <w:rFonts w:ascii="Times New Roman" w:eastAsia="Times New Roman" w:hAnsi="Times New Roman" w:cs="Times New Roman"/>
          <w:sz w:val="24"/>
          <w:szCs w:val="24"/>
        </w:rPr>
        <w:t>Bilinski</w:t>
      </w:r>
      <w:proofErr w:type="spellEnd"/>
      <w:r w:rsidRPr="006D2058">
        <w:rPr>
          <w:rFonts w:ascii="Times New Roman" w:eastAsia="Times New Roman" w:hAnsi="Times New Roman" w:cs="Times New Roman"/>
          <w:sz w:val="24"/>
          <w:szCs w:val="24"/>
        </w:rPr>
        <w:t xml:space="preserve">, P. (2020). Alcohol Consumption Reported during the COVID-19 Pandemic: The Initial Stage. </w:t>
      </w:r>
      <w:r w:rsidRPr="006D2058">
        <w:rPr>
          <w:rFonts w:ascii="Times New Roman" w:eastAsia="Times New Roman" w:hAnsi="Times New Roman" w:cs="Times New Roman"/>
          <w:i/>
          <w:sz w:val="24"/>
          <w:szCs w:val="24"/>
        </w:rPr>
        <w:t>International journal of environmental research and public health, 17</w:t>
      </w:r>
      <w:r w:rsidRPr="006D2058">
        <w:rPr>
          <w:rFonts w:ascii="Times New Roman" w:eastAsia="Times New Roman" w:hAnsi="Times New Roman" w:cs="Times New Roman"/>
          <w:sz w:val="24"/>
          <w:szCs w:val="24"/>
        </w:rPr>
        <w:t xml:space="preserve">(13), 4677. </w:t>
      </w:r>
      <w:r w:rsidRPr="006D2058">
        <w:rPr>
          <w:rFonts w:ascii="Times New Roman" w:eastAsia="Times New Roman" w:hAnsi="Times New Roman" w:cs="Times New Roman"/>
          <w:sz w:val="24"/>
          <w:szCs w:val="24"/>
          <w:u w:val="single"/>
        </w:rPr>
        <w:t>https://doi.org/10.3390/ijerph17134677</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lang w:val="es-ES"/>
        </w:rPr>
      </w:pPr>
      <w:r w:rsidRPr="006D2058">
        <w:rPr>
          <w:rFonts w:ascii="Times New Roman" w:eastAsia="Times New Roman" w:hAnsi="Times New Roman" w:cs="Times New Roman"/>
          <w:sz w:val="24"/>
          <w:szCs w:val="24"/>
          <w:lang w:val="es-ES"/>
        </w:rPr>
        <w:t xml:space="preserve">Conde, K., </w:t>
      </w:r>
      <w:proofErr w:type="spellStart"/>
      <w:r w:rsidRPr="006D2058">
        <w:rPr>
          <w:rFonts w:ascii="Times New Roman" w:eastAsia="Times New Roman" w:hAnsi="Times New Roman" w:cs="Times New Roman"/>
          <w:sz w:val="24"/>
          <w:szCs w:val="24"/>
          <w:lang w:val="es-ES"/>
        </w:rPr>
        <w:t>Brandariz</w:t>
      </w:r>
      <w:proofErr w:type="spellEnd"/>
      <w:r w:rsidRPr="006D2058">
        <w:rPr>
          <w:rFonts w:ascii="Times New Roman" w:eastAsia="Times New Roman" w:hAnsi="Times New Roman" w:cs="Times New Roman"/>
          <w:sz w:val="24"/>
          <w:szCs w:val="24"/>
          <w:lang w:val="es-ES"/>
        </w:rPr>
        <w:t xml:space="preserve">, R. A., &amp; </w:t>
      </w:r>
      <w:proofErr w:type="spellStart"/>
      <w:r w:rsidRPr="006D2058">
        <w:rPr>
          <w:rFonts w:ascii="Times New Roman" w:eastAsia="Times New Roman" w:hAnsi="Times New Roman" w:cs="Times New Roman"/>
          <w:sz w:val="24"/>
          <w:szCs w:val="24"/>
          <w:lang w:val="es-ES"/>
        </w:rPr>
        <w:t>Cremonte</w:t>
      </w:r>
      <w:proofErr w:type="spellEnd"/>
      <w:r w:rsidRPr="006D2058">
        <w:rPr>
          <w:rFonts w:ascii="Times New Roman" w:eastAsia="Times New Roman" w:hAnsi="Times New Roman" w:cs="Times New Roman"/>
          <w:sz w:val="24"/>
          <w:szCs w:val="24"/>
          <w:lang w:val="es-ES"/>
        </w:rPr>
        <w:t xml:space="preserve">, M. (2016). Problemas por uso de alcohol en estudiantes secundarios y universitarios. </w:t>
      </w:r>
      <w:r w:rsidRPr="006D2058">
        <w:rPr>
          <w:rFonts w:ascii="Times New Roman" w:eastAsia="Times New Roman" w:hAnsi="Times New Roman" w:cs="Times New Roman"/>
          <w:i/>
          <w:sz w:val="24"/>
          <w:szCs w:val="24"/>
          <w:lang w:val="es-ES"/>
        </w:rPr>
        <w:t xml:space="preserve">Revista Chilena De </w:t>
      </w:r>
      <w:proofErr w:type="spellStart"/>
      <w:r w:rsidRPr="006D2058">
        <w:rPr>
          <w:rFonts w:ascii="Times New Roman" w:eastAsia="Times New Roman" w:hAnsi="Times New Roman" w:cs="Times New Roman"/>
          <w:i/>
          <w:sz w:val="24"/>
          <w:szCs w:val="24"/>
          <w:lang w:val="es-ES"/>
        </w:rPr>
        <w:t>Neuro</w:t>
      </w:r>
      <w:proofErr w:type="spellEnd"/>
      <w:r w:rsidRPr="006D2058">
        <w:rPr>
          <w:rFonts w:ascii="Times New Roman" w:eastAsia="Times New Roman" w:hAnsi="Times New Roman" w:cs="Times New Roman"/>
          <w:i/>
          <w:sz w:val="24"/>
          <w:szCs w:val="24"/>
          <w:lang w:val="es-ES"/>
        </w:rPr>
        <w:t>-Psiquiatría, 54</w:t>
      </w:r>
      <w:r w:rsidRPr="006D2058">
        <w:rPr>
          <w:rFonts w:ascii="Times New Roman" w:eastAsia="Times New Roman" w:hAnsi="Times New Roman" w:cs="Times New Roman"/>
          <w:sz w:val="24"/>
          <w:szCs w:val="24"/>
          <w:lang w:val="es-ES"/>
        </w:rPr>
        <w:t xml:space="preserve">(2), 84-93. </w:t>
      </w:r>
      <w:hyperlink r:id="rId11">
        <w:r w:rsidRPr="006D2058">
          <w:rPr>
            <w:rFonts w:ascii="Times New Roman" w:eastAsia="Times New Roman" w:hAnsi="Times New Roman" w:cs="Times New Roman"/>
            <w:sz w:val="24"/>
            <w:szCs w:val="24"/>
            <w:u w:val="single"/>
            <w:lang w:val="es-ES"/>
          </w:rPr>
          <w:t>http://dx.doi.org/10.4067/S0717-92272016000200002</w:t>
        </w:r>
      </w:hyperlink>
      <w:r w:rsidRPr="006D2058">
        <w:rPr>
          <w:rFonts w:ascii="Times New Roman" w:eastAsia="Times New Roman" w:hAnsi="Times New Roman" w:cs="Times New Roman"/>
          <w:sz w:val="24"/>
          <w:szCs w:val="24"/>
          <w:lang w:val="es-ES"/>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lang w:val="es-ES"/>
        </w:rPr>
      </w:pPr>
      <w:r w:rsidRPr="006D2058">
        <w:rPr>
          <w:rFonts w:ascii="Times New Roman" w:eastAsia="Times New Roman" w:hAnsi="Times New Roman" w:cs="Times New Roman"/>
          <w:sz w:val="24"/>
          <w:szCs w:val="24"/>
          <w:lang w:val="es-ES"/>
        </w:rPr>
        <w:t xml:space="preserve">Conde, K., &amp; </w:t>
      </w:r>
      <w:proofErr w:type="spellStart"/>
      <w:r w:rsidRPr="006D2058">
        <w:rPr>
          <w:rFonts w:ascii="Times New Roman" w:eastAsia="Times New Roman" w:hAnsi="Times New Roman" w:cs="Times New Roman"/>
          <w:sz w:val="24"/>
          <w:szCs w:val="24"/>
          <w:lang w:val="es-ES"/>
        </w:rPr>
        <w:t>Cremonte</w:t>
      </w:r>
      <w:proofErr w:type="spellEnd"/>
      <w:r w:rsidRPr="006D2058">
        <w:rPr>
          <w:rFonts w:ascii="Times New Roman" w:eastAsia="Times New Roman" w:hAnsi="Times New Roman" w:cs="Times New Roman"/>
          <w:sz w:val="24"/>
          <w:szCs w:val="24"/>
          <w:lang w:val="es-ES"/>
        </w:rPr>
        <w:t xml:space="preserve">, M. (2015). Calidad de los datos de encuestas sobre consumo de alcohol en estudiantes universitarios Data </w:t>
      </w:r>
      <w:proofErr w:type="spellStart"/>
      <w:r w:rsidRPr="006D2058">
        <w:rPr>
          <w:rFonts w:ascii="Times New Roman" w:eastAsia="Times New Roman" w:hAnsi="Times New Roman" w:cs="Times New Roman"/>
          <w:sz w:val="24"/>
          <w:szCs w:val="24"/>
          <w:lang w:val="es-ES"/>
        </w:rPr>
        <w:t>Quality</w:t>
      </w:r>
      <w:proofErr w:type="spellEnd"/>
      <w:r w:rsidRPr="006D2058">
        <w:rPr>
          <w:rFonts w:ascii="Times New Roman" w:eastAsia="Times New Roman" w:hAnsi="Times New Roman" w:cs="Times New Roman"/>
          <w:sz w:val="24"/>
          <w:szCs w:val="24"/>
          <w:lang w:val="es-ES"/>
        </w:rPr>
        <w:t xml:space="preserve"> in </w:t>
      </w:r>
      <w:proofErr w:type="spellStart"/>
      <w:r w:rsidRPr="006D2058">
        <w:rPr>
          <w:rFonts w:ascii="Times New Roman" w:eastAsia="Times New Roman" w:hAnsi="Times New Roman" w:cs="Times New Roman"/>
          <w:sz w:val="24"/>
          <w:szCs w:val="24"/>
          <w:lang w:val="es-ES"/>
        </w:rPr>
        <w:t>Surveys</w:t>
      </w:r>
      <w:proofErr w:type="spellEnd"/>
      <w:r w:rsidRPr="006D2058">
        <w:rPr>
          <w:rFonts w:ascii="Times New Roman" w:eastAsia="Times New Roman" w:hAnsi="Times New Roman" w:cs="Times New Roman"/>
          <w:sz w:val="24"/>
          <w:szCs w:val="24"/>
          <w:lang w:val="es-ES"/>
        </w:rPr>
        <w:t xml:space="preserve"> </w:t>
      </w:r>
      <w:proofErr w:type="spellStart"/>
      <w:r w:rsidRPr="006D2058">
        <w:rPr>
          <w:rFonts w:ascii="Times New Roman" w:eastAsia="Times New Roman" w:hAnsi="Times New Roman" w:cs="Times New Roman"/>
          <w:sz w:val="24"/>
          <w:szCs w:val="24"/>
          <w:lang w:val="es-ES"/>
        </w:rPr>
        <w:t>on</w:t>
      </w:r>
      <w:proofErr w:type="spellEnd"/>
      <w:r w:rsidRPr="006D2058">
        <w:rPr>
          <w:rFonts w:ascii="Times New Roman" w:eastAsia="Times New Roman" w:hAnsi="Times New Roman" w:cs="Times New Roman"/>
          <w:sz w:val="24"/>
          <w:szCs w:val="24"/>
          <w:lang w:val="es-ES"/>
        </w:rPr>
        <w:t xml:space="preserve"> Alcohol </w:t>
      </w:r>
      <w:proofErr w:type="spellStart"/>
      <w:r w:rsidRPr="006D2058">
        <w:rPr>
          <w:rFonts w:ascii="Times New Roman" w:eastAsia="Times New Roman" w:hAnsi="Times New Roman" w:cs="Times New Roman"/>
          <w:sz w:val="24"/>
          <w:szCs w:val="24"/>
          <w:lang w:val="es-ES"/>
        </w:rPr>
        <w:t>Consumption</w:t>
      </w:r>
      <w:proofErr w:type="spellEnd"/>
      <w:r w:rsidRPr="006D2058">
        <w:rPr>
          <w:rFonts w:ascii="Times New Roman" w:eastAsia="Times New Roman" w:hAnsi="Times New Roman" w:cs="Times New Roman"/>
          <w:sz w:val="24"/>
          <w:szCs w:val="24"/>
          <w:lang w:val="es-ES"/>
        </w:rPr>
        <w:t xml:space="preserve"> </w:t>
      </w:r>
      <w:proofErr w:type="spellStart"/>
      <w:r w:rsidRPr="006D2058">
        <w:rPr>
          <w:rFonts w:ascii="Times New Roman" w:eastAsia="Times New Roman" w:hAnsi="Times New Roman" w:cs="Times New Roman"/>
          <w:sz w:val="24"/>
          <w:szCs w:val="24"/>
          <w:lang w:val="es-ES"/>
        </w:rPr>
        <w:t>among</w:t>
      </w:r>
      <w:proofErr w:type="spellEnd"/>
      <w:r w:rsidRPr="006D2058">
        <w:rPr>
          <w:rFonts w:ascii="Times New Roman" w:eastAsia="Times New Roman" w:hAnsi="Times New Roman" w:cs="Times New Roman"/>
          <w:sz w:val="24"/>
          <w:szCs w:val="24"/>
          <w:lang w:val="es-ES"/>
        </w:rPr>
        <w:t xml:space="preserve"> </w:t>
      </w:r>
      <w:proofErr w:type="spellStart"/>
      <w:r w:rsidRPr="006D2058">
        <w:rPr>
          <w:rFonts w:ascii="Times New Roman" w:eastAsia="Times New Roman" w:hAnsi="Times New Roman" w:cs="Times New Roman"/>
          <w:sz w:val="24"/>
          <w:szCs w:val="24"/>
          <w:lang w:val="es-ES"/>
        </w:rPr>
        <w:t>University</w:t>
      </w:r>
      <w:proofErr w:type="spellEnd"/>
      <w:r w:rsidRPr="006D2058">
        <w:rPr>
          <w:rFonts w:ascii="Times New Roman" w:eastAsia="Times New Roman" w:hAnsi="Times New Roman" w:cs="Times New Roman"/>
          <w:sz w:val="24"/>
          <w:szCs w:val="24"/>
          <w:lang w:val="es-ES"/>
        </w:rPr>
        <w:t xml:space="preserve"> </w:t>
      </w:r>
      <w:proofErr w:type="spellStart"/>
      <w:r w:rsidRPr="006D2058">
        <w:rPr>
          <w:rFonts w:ascii="Times New Roman" w:eastAsia="Times New Roman" w:hAnsi="Times New Roman" w:cs="Times New Roman"/>
          <w:sz w:val="24"/>
          <w:szCs w:val="24"/>
          <w:lang w:val="es-ES"/>
        </w:rPr>
        <w:t>Students</w:t>
      </w:r>
      <w:proofErr w:type="spellEnd"/>
      <w:r w:rsidRPr="006D2058">
        <w:rPr>
          <w:rFonts w:ascii="Times New Roman" w:eastAsia="Times New Roman" w:hAnsi="Times New Roman" w:cs="Times New Roman"/>
          <w:sz w:val="24"/>
          <w:szCs w:val="24"/>
          <w:lang w:val="es-ES"/>
        </w:rPr>
        <w:t>.</w:t>
      </w:r>
      <w:r w:rsidRPr="006D2058">
        <w:rPr>
          <w:rFonts w:ascii="Times New Roman" w:eastAsia="Times New Roman" w:hAnsi="Times New Roman" w:cs="Times New Roman"/>
          <w:i/>
          <w:sz w:val="24"/>
          <w:szCs w:val="24"/>
          <w:lang w:val="es-ES"/>
        </w:rPr>
        <w:t> </w:t>
      </w:r>
      <w:proofErr w:type="spellStart"/>
      <w:r w:rsidRPr="006D2058">
        <w:rPr>
          <w:rFonts w:ascii="Times New Roman" w:eastAsia="Times New Roman" w:hAnsi="Times New Roman" w:cs="Times New Roman"/>
          <w:i/>
          <w:sz w:val="24"/>
          <w:szCs w:val="24"/>
          <w:lang w:val="es-ES"/>
        </w:rPr>
        <w:t>Cadernos</w:t>
      </w:r>
      <w:proofErr w:type="spellEnd"/>
      <w:r w:rsidRPr="006D2058">
        <w:rPr>
          <w:rFonts w:ascii="Times New Roman" w:eastAsia="Times New Roman" w:hAnsi="Times New Roman" w:cs="Times New Roman"/>
          <w:i/>
          <w:sz w:val="24"/>
          <w:szCs w:val="24"/>
          <w:lang w:val="es-ES"/>
        </w:rPr>
        <w:t xml:space="preserve"> de </w:t>
      </w:r>
      <w:proofErr w:type="spellStart"/>
      <w:r w:rsidRPr="006D2058">
        <w:rPr>
          <w:rFonts w:ascii="Times New Roman" w:eastAsia="Times New Roman" w:hAnsi="Times New Roman" w:cs="Times New Roman"/>
          <w:i/>
          <w:sz w:val="24"/>
          <w:szCs w:val="24"/>
          <w:lang w:val="es-ES"/>
        </w:rPr>
        <w:t>Saúde</w:t>
      </w:r>
      <w:proofErr w:type="spellEnd"/>
      <w:r w:rsidRPr="006D2058">
        <w:rPr>
          <w:rFonts w:ascii="Times New Roman" w:eastAsia="Times New Roman" w:hAnsi="Times New Roman" w:cs="Times New Roman"/>
          <w:i/>
          <w:sz w:val="24"/>
          <w:szCs w:val="24"/>
          <w:lang w:val="es-ES"/>
        </w:rPr>
        <w:t xml:space="preserve"> Pública, 31</w:t>
      </w:r>
      <w:r w:rsidRPr="006D2058">
        <w:rPr>
          <w:rFonts w:ascii="Times New Roman" w:eastAsia="Times New Roman" w:hAnsi="Times New Roman" w:cs="Times New Roman"/>
          <w:sz w:val="24"/>
          <w:szCs w:val="24"/>
          <w:lang w:val="es-ES"/>
        </w:rPr>
        <w:t xml:space="preserve">(1), 39-47. </w:t>
      </w:r>
      <w:hyperlink r:id="rId12">
        <w:r w:rsidRPr="006D2058">
          <w:rPr>
            <w:rFonts w:ascii="Times New Roman" w:eastAsia="Times New Roman" w:hAnsi="Times New Roman" w:cs="Times New Roman"/>
            <w:sz w:val="24"/>
            <w:szCs w:val="24"/>
            <w:u w:val="single"/>
            <w:lang w:val="es-ES"/>
          </w:rPr>
          <w:t>https://doi.org/10.1590/0102-311X00061114</w:t>
        </w:r>
      </w:hyperlink>
      <w:r w:rsidRPr="006D2058">
        <w:rPr>
          <w:rFonts w:ascii="Times New Roman" w:eastAsia="Times New Roman" w:hAnsi="Times New Roman" w:cs="Times New Roman"/>
          <w:sz w:val="24"/>
          <w:szCs w:val="24"/>
          <w:lang w:val="es-ES"/>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lang w:val="es-ES"/>
        </w:rPr>
        <w:t xml:space="preserve">Conde, K., </w:t>
      </w:r>
      <w:proofErr w:type="spellStart"/>
      <w:r w:rsidRPr="006D2058">
        <w:rPr>
          <w:rFonts w:ascii="Times New Roman" w:eastAsia="Times New Roman" w:hAnsi="Times New Roman" w:cs="Times New Roman"/>
          <w:sz w:val="24"/>
          <w:szCs w:val="24"/>
          <w:lang w:val="es-ES"/>
        </w:rPr>
        <w:t>Nesoff</w:t>
      </w:r>
      <w:proofErr w:type="spellEnd"/>
      <w:r w:rsidRPr="006D2058">
        <w:rPr>
          <w:rFonts w:ascii="Times New Roman" w:eastAsia="Times New Roman" w:hAnsi="Times New Roman" w:cs="Times New Roman"/>
          <w:sz w:val="24"/>
          <w:szCs w:val="24"/>
          <w:lang w:val="es-ES"/>
        </w:rPr>
        <w:t xml:space="preserve">, E. D., </w:t>
      </w:r>
      <w:proofErr w:type="spellStart"/>
      <w:r w:rsidRPr="006D2058">
        <w:rPr>
          <w:rFonts w:ascii="Times New Roman" w:eastAsia="Times New Roman" w:hAnsi="Times New Roman" w:cs="Times New Roman"/>
          <w:sz w:val="24"/>
          <w:szCs w:val="24"/>
          <w:lang w:val="es-ES"/>
        </w:rPr>
        <w:t>Peltzer</w:t>
      </w:r>
      <w:proofErr w:type="spellEnd"/>
      <w:r w:rsidRPr="006D2058">
        <w:rPr>
          <w:rFonts w:ascii="Times New Roman" w:eastAsia="Times New Roman" w:hAnsi="Times New Roman" w:cs="Times New Roman"/>
          <w:sz w:val="24"/>
          <w:szCs w:val="24"/>
          <w:lang w:val="es-ES"/>
        </w:rPr>
        <w:t xml:space="preserve">, R. I., &amp; </w:t>
      </w:r>
      <w:proofErr w:type="spellStart"/>
      <w:r w:rsidRPr="006D2058">
        <w:rPr>
          <w:rFonts w:ascii="Times New Roman" w:eastAsia="Times New Roman" w:hAnsi="Times New Roman" w:cs="Times New Roman"/>
          <w:sz w:val="24"/>
          <w:szCs w:val="24"/>
          <w:lang w:val="es-ES"/>
        </w:rPr>
        <w:t>Cremonte</w:t>
      </w:r>
      <w:proofErr w:type="spellEnd"/>
      <w:r w:rsidRPr="006D2058">
        <w:rPr>
          <w:rFonts w:ascii="Times New Roman" w:eastAsia="Times New Roman" w:hAnsi="Times New Roman" w:cs="Times New Roman"/>
          <w:sz w:val="24"/>
          <w:szCs w:val="24"/>
          <w:lang w:val="es-ES"/>
        </w:rPr>
        <w:t xml:space="preserve">, M. (n/d). </w:t>
      </w:r>
      <w:r w:rsidRPr="006D2058">
        <w:rPr>
          <w:rFonts w:ascii="Times New Roman" w:eastAsia="Times New Roman" w:hAnsi="Times New Roman" w:cs="Times New Roman"/>
          <w:sz w:val="24"/>
          <w:szCs w:val="24"/>
        </w:rPr>
        <w:t xml:space="preserve">Multilevel Model of Alcohol Outlet Density, Individual Characteristics and Alcohol-Related Injury in Argentinean Young Adults. </w:t>
      </w:r>
      <w:r w:rsidRPr="006D2058">
        <w:rPr>
          <w:rFonts w:ascii="Times New Roman" w:eastAsia="Times New Roman" w:hAnsi="Times New Roman" w:cs="Times New Roman"/>
          <w:i/>
          <w:sz w:val="24"/>
          <w:szCs w:val="24"/>
        </w:rPr>
        <w:t>Canadian Journal of Addiction</w:t>
      </w:r>
      <w:r w:rsidRPr="006D2058">
        <w:rPr>
          <w:rFonts w:ascii="Times New Roman" w:eastAsia="Times New Roman" w:hAnsi="Times New Roman" w:cs="Times New Roman"/>
          <w:sz w:val="24"/>
          <w:szCs w:val="24"/>
        </w:rPr>
        <w:t xml:space="preserve"> (Accepted 7/2020).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proofErr w:type="spellStart"/>
      <w:r w:rsidRPr="006D2058">
        <w:rPr>
          <w:rFonts w:ascii="Times New Roman" w:eastAsia="Times New Roman" w:hAnsi="Times New Roman" w:cs="Times New Roman"/>
          <w:sz w:val="24"/>
          <w:szCs w:val="24"/>
        </w:rPr>
        <w:lastRenderedPageBreak/>
        <w:t>Cremonte</w:t>
      </w:r>
      <w:proofErr w:type="spellEnd"/>
      <w:r w:rsidRPr="006D2058">
        <w:rPr>
          <w:rFonts w:ascii="Times New Roman" w:eastAsia="Times New Roman" w:hAnsi="Times New Roman" w:cs="Times New Roman"/>
          <w:sz w:val="24"/>
          <w:szCs w:val="24"/>
        </w:rPr>
        <w:t xml:space="preserve">, M., Ledesma, R. D., </w:t>
      </w:r>
      <w:proofErr w:type="spellStart"/>
      <w:r w:rsidRPr="006D2058">
        <w:rPr>
          <w:rFonts w:ascii="Times New Roman" w:eastAsia="Times New Roman" w:hAnsi="Times New Roman" w:cs="Times New Roman"/>
          <w:sz w:val="24"/>
          <w:szCs w:val="24"/>
        </w:rPr>
        <w:t>Cherpitel</w:t>
      </w:r>
      <w:proofErr w:type="spellEnd"/>
      <w:r w:rsidRPr="006D2058">
        <w:rPr>
          <w:rFonts w:ascii="Times New Roman" w:eastAsia="Times New Roman" w:hAnsi="Times New Roman" w:cs="Times New Roman"/>
          <w:sz w:val="24"/>
          <w:szCs w:val="24"/>
        </w:rPr>
        <w:t>, C. J., &amp; Borges, G. (2010). Psychometric properties of alcohol screening tests in the emergency department in Argentina, Mexico and the United States.</w:t>
      </w:r>
      <w:r w:rsidRPr="006D2058">
        <w:rPr>
          <w:rFonts w:ascii="Times New Roman" w:eastAsia="Times New Roman" w:hAnsi="Times New Roman" w:cs="Times New Roman"/>
          <w:i/>
          <w:sz w:val="24"/>
          <w:szCs w:val="24"/>
        </w:rPr>
        <w:t> Addictive Behaviors, 35</w:t>
      </w:r>
      <w:r w:rsidRPr="006D2058">
        <w:rPr>
          <w:rFonts w:ascii="Times New Roman" w:eastAsia="Times New Roman" w:hAnsi="Times New Roman" w:cs="Times New Roman"/>
          <w:sz w:val="24"/>
          <w:szCs w:val="24"/>
        </w:rPr>
        <w:t xml:space="preserve">(9), 818-825. </w:t>
      </w:r>
      <w:hyperlink r:id="rId13">
        <w:r w:rsidRPr="006D2058">
          <w:rPr>
            <w:rFonts w:ascii="Times New Roman" w:eastAsia="Times New Roman" w:hAnsi="Times New Roman" w:cs="Times New Roman"/>
            <w:sz w:val="24"/>
            <w:szCs w:val="24"/>
            <w:u w:val="single"/>
          </w:rPr>
          <w:t>https://doi.org/10.1016/j.addbeh.2010.03.021</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proofErr w:type="spellStart"/>
      <w:r w:rsidRPr="006D2058">
        <w:rPr>
          <w:rFonts w:ascii="Times New Roman" w:eastAsia="Times New Roman" w:hAnsi="Times New Roman" w:cs="Times New Roman"/>
          <w:sz w:val="24"/>
          <w:szCs w:val="24"/>
        </w:rPr>
        <w:t>Cremonte</w:t>
      </w:r>
      <w:proofErr w:type="spellEnd"/>
      <w:r w:rsidRPr="006D2058">
        <w:rPr>
          <w:rFonts w:ascii="Times New Roman" w:eastAsia="Times New Roman" w:hAnsi="Times New Roman" w:cs="Times New Roman"/>
          <w:sz w:val="24"/>
          <w:szCs w:val="24"/>
        </w:rPr>
        <w:t xml:space="preserve">, M., </w:t>
      </w:r>
      <w:proofErr w:type="spellStart"/>
      <w:r w:rsidRPr="006D2058">
        <w:rPr>
          <w:rFonts w:ascii="Times New Roman" w:eastAsia="Times New Roman" w:hAnsi="Times New Roman" w:cs="Times New Roman"/>
          <w:sz w:val="24"/>
          <w:szCs w:val="24"/>
        </w:rPr>
        <w:t>Cherpitel</w:t>
      </w:r>
      <w:proofErr w:type="spellEnd"/>
      <w:r w:rsidRPr="006D2058">
        <w:rPr>
          <w:rFonts w:ascii="Times New Roman" w:eastAsia="Times New Roman" w:hAnsi="Times New Roman" w:cs="Times New Roman"/>
          <w:sz w:val="24"/>
          <w:szCs w:val="24"/>
        </w:rPr>
        <w:t xml:space="preserve">, C. J., Borges, G., </w:t>
      </w:r>
      <w:proofErr w:type="spellStart"/>
      <w:r w:rsidRPr="006D2058">
        <w:rPr>
          <w:rFonts w:ascii="Times New Roman" w:eastAsia="Times New Roman" w:hAnsi="Times New Roman" w:cs="Times New Roman"/>
          <w:sz w:val="24"/>
          <w:szCs w:val="24"/>
        </w:rPr>
        <w:t>Peltzer</w:t>
      </w:r>
      <w:proofErr w:type="spellEnd"/>
      <w:r w:rsidRPr="006D2058">
        <w:rPr>
          <w:rFonts w:ascii="Times New Roman" w:eastAsia="Times New Roman" w:hAnsi="Times New Roman" w:cs="Times New Roman"/>
          <w:sz w:val="24"/>
          <w:szCs w:val="24"/>
        </w:rPr>
        <w:t xml:space="preserve">, R. I., &amp; </w:t>
      </w:r>
      <w:proofErr w:type="spellStart"/>
      <w:r w:rsidRPr="006D2058">
        <w:rPr>
          <w:rFonts w:ascii="Times New Roman" w:eastAsia="Times New Roman" w:hAnsi="Times New Roman" w:cs="Times New Roman"/>
          <w:sz w:val="24"/>
          <w:szCs w:val="24"/>
        </w:rPr>
        <w:t>Santángelo</w:t>
      </w:r>
      <w:proofErr w:type="spellEnd"/>
      <w:r w:rsidRPr="006D2058">
        <w:rPr>
          <w:rFonts w:ascii="Times New Roman" w:eastAsia="Times New Roman" w:hAnsi="Times New Roman" w:cs="Times New Roman"/>
          <w:sz w:val="24"/>
          <w:szCs w:val="24"/>
        </w:rPr>
        <w:t xml:space="preserve">, P. R. (2010). Drinking patterns and DSM-IV alcohol use disorders' criteria in </w:t>
      </w:r>
      <w:proofErr w:type="spellStart"/>
      <w:r w:rsidRPr="006D2058">
        <w:rPr>
          <w:rFonts w:ascii="Times New Roman" w:eastAsia="Times New Roman" w:hAnsi="Times New Roman" w:cs="Times New Roman"/>
          <w:sz w:val="24"/>
          <w:szCs w:val="24"/>
        </w:rPr>
        <w:t>argentinean</w:t>
      </w:r>
      <w:proofErr w:type="spellEnd"/>
      <w:r w:rsidRPr="006D2058">
        <w:rPr>
          <w:rFonts w:ascii="Times New Roman" w:eastAsia="Times New Roman" w:hAnsi="Times New Roman" w:cs="Times New Roman"/>
          <w:sz w:val="24"/>
          <w:szCs w:val="24"/>
        </w:rPr>
        <w:t xml:space="preserve"> emergency department patients. J</w:t>
      </w:r>
      <w:r w:rsidRPr="006D2058">
        <w:rPr>
          <w:rFonts w:ascii="Times New Roman" w:eastAsia="Times New Roman" w:hAnsi="Times New Roman" w:cs="Times New Roman"/>
          <w:i/>
          <w:sz w:val="24"/>
          <w:szCs w:val="24"/>
        </w:rPr>
        <w:t>ournal of drug addiction, education, and eradication, 6</w:t>
      </w:r>
      <w:r w:rsidRPr="006D2058">
        <w:rPr>
          <w:rFonts w:ascii="Times New Roman" w:eastAsia="Times New Roman" w:hAnsi="Times New Roman" w:cs="Times New Roman"/>
          <w:sz w:val="24"/>
          <w:szCs w:val="24"/>
        </w:rPr>
        <w:t>(3), 209–220.</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u w:val="single"/>
        </w:rPr>
      </w:pPr>
      <w:r w:rsidRPr="006D2058">
        <w:rPr>
          <w:rFonts w:ascii="Times New Roman" w:eastAsia="Times New Roman" w:hAnsi="Times New Roman" w:cs="Times New Roman"/>
          <w:sz w:val="24"/>
          <w:szCs w:val="24"/>
        </w:rPr>
        <w:t xml:space="preserve">Dumas, T. M., Ellis, W., &amp; </w:t>
      </w:r>
      <w:proofErr w:type="spellStart"/>
      <w:r w:rsidRPr="006D2058">
        <w:rPr>
          <w:rFonts w:ascii="Times New Roman" w:eastAsia="Times New Roman" w:hAnsi="Times New Roman" w:cs="Times New Roman"/>
          <w:sz w:val="24"/>
          <w:szCs w:val="24"/>
        </w:rPr>
        <w:t>Litt</w:t>
      </w:r>
      <w:proofErr w:type="spellEnd"/>
      <w:r w:rsidRPr="006D2058">
        <w:rPr>
          <w:rFonts w:ascii="Times New Roman" w:eastAsia="Times New Roman" w:hAnsi="Times New Roman" w:cs="Times New Roman"/>
          <w:sz w:val="24"/>
          <w:szCs w:val="24"/>
        </w:rPr>
        <w:t xml:space="preserve">, D. M. (2020). What Does Adolescent Substance Use Look Like During the COVID-19 Pandemic? Examining Changes in Frequency, Social Contexts, and Pandemic-Related Predictors. </w:t>
      </w:r>
      <w:r w:rsidRPr="006D2058">
        <w:rPr>
          <w:rFonts w:ascii="Times New Roman" w:eastAsia="Times New Roman" w:hAnsi="Times New Roman" w:cs="Times New Roman"/>
          <w:i/>
          <w:sz w:val="24"/>
          <w:szCs w:val="24"/>
        </w:rPr>
        <w:t>The Journal of adolescent health: official publication of the Society for Adolescent Medicine, 67</w:t>
      </w:r>
      <w:r w:rsidRPr="006D2058">
        <w:rPr>
          <w:rFonts w:ascii="Times New Roman" w:eastAsia="Times New Roman" w:hAnsi="Times New Roman" w:cs="Times New Roman"/>
          <w:sz w:val="24"/>
          <w:szCs w:val="24"/>
        </w:rPr>
        <w:t xml:space="preserve">(3), 354–361. </w:t>
      </w:r>
      <w:r w:rsidRPr="006D2058">
        <w:rPr>
          <w:rFonts w:ascii="Times New Roman" w:eastAsia="Times New Roman" w:hAnsi="Times New Roman" w:cs="Times New Roman"/>
          <w:sz w:val="24"/>
          <w:szCs w:val="24"/>
          <w:u w:val="single"/>
        </w:rPr>
        <w:t>https://doi.org/10.1016/j.jadohealth.2020.06.018</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Dyer, O. (2020). Covid-19 hot spots appear across Latin America. </w:t>
      </w:r>
      <w:r w:rsidRPr="006D2058">
        <w:rPr>
          <w:rFonts w:ascii="Times New Roman" w:eastAsia="Times New Roman" w:hAnsi="Times New Roman" w:cs="Times New Roman"/>
          <w:i/>
          <w:sz w:val="24"/>
          <w:szCs w:val="24"/>
        </w:rPr>
        <w:t xml:space="preserve">BMJ (Clinical research ed.), 369, m2182. </w:t>
      </w:r>
      <w:hyperlink r:id="rId14">
        <w:r w:rsidRPr="006D2058">
          <w:rPr>
            <w:rFonts w:ascii="Times New Roman" w:eastAsia="Times New Roman" w:hAnsi="Times New Roman" w:cs="Times New Roman"/>
            <w:sz w:val="24"/>
            <w:szCs w:val="24"/>
            <w:u w:val="single"/>
          </w:rPr>
          <w:t>https://doi.org/10.1136/bmj.m2182</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lang w:val="es-ES"/>
        </w:rPr>
      </w:pPr>
      <w:proofErr w:type="spellStart"/>
      <w:r w:rsidRPr="006D2058">
        <w:rPr>
          <w:rFonts w:ascii="Times New Roman" w:eastAsia="Times New Roman" w:hAnsi="Times New Roman" w:cs="Times New Roman"/>
          <w:sz w:val="24"/>
          <w:szCs w:val="24"/>
        </w:rPr>
        <w:t>Erol</w:t>
      </w:r>
      <w:proofErr w:type="spellEnd"/>
      <w:r w:rsidRPr="006D2058">
        <w:rPr>
          <w:rFonts w:ascii="Times New Roman" w:eastAsia="Times New Roman" w:hAnsi="Times New Roman" w:cs="Times New Roman"/>
          <w:sz w:val="24"/>
          <w:szCs w:val="24"/>
        </w:rPr>
        <w:t xml:space="preserve">, A., &amp; </w:t>
      </w:r>
      <w:proofErr w:type="spellStart"/>
      <w:r w:rsidRPr="006D2058">
        <w:rPr>
          <w:rFonts w:ascii="Times New Roman" w:eastAsia="Times New Roman" w:hAnsi="Times New Roman" w:cs="Times New Roman"/>
          <w:sz w:val="24"/>
          <w:szCs w:val="24"/>
        </w:rPr>
        <w:t>Karpyak</w:t>
      </w:r>
      <w:proofErr w:type="spellEnd"/>
      <w:r w:rsidRPr="006D2058">
        <w:rPr>
          <w:rFonts w:ascii="Times New Roman" w:eastAsia="Times New Roman" w:hAnsi="Times New Roman" w:cs="Times New Roman"/>
          <w:sz w:val="24"/>
          <w:szCs w:val="24"/>
        </w:rPr>
        <w:t>, V. M. (2015). Sex and gender-related differences in alcohol use and its consequences: Contemporary knowledge and future research considerations.</w:t>
      </w:r>
      <w:r w:rsidRPr="006D2058">
        <w:rPr>
          <w:rFonts w:ascii="Times New Roman" w:eastAsia="Times New Roman" w:hAnsi="Times New Roman" w:cs="Times New Roman"/>
          <w:i/>
          <w:sz w:val="24"/>
          <w:szCs w:val="24"/>
        </w:rPr>
        <w:t> </w:t>
      </w:r>
      <w:proofErr w:type="spellStart"/>
      <w:r w:rsidRPr="006D2058">
        <w:rPr>
          <w:rFonts w:ascii="Times New Roman" w:eastAsia="Times New Roman" w:hAnsi="Times New Roman" w:cs="Times New Roman"/>
          <w:i/>
          <w:sz w:val="24"/>
          <w:szCs w:val="24"/>
          <w:lang w:val="es-ES"/>
        </w:rPr>
        <w:t>Drug</w:t>
      </w:r>
      <w:proofErr w:type="spellEnd"/>
      <w:r w:rsidRPr="006D2058">
        <w:rPr>
          <w:rFonts w:ascii="Times New Roman" w:eastAsia="Times New Roman" w:hAnsi="Times New Roman" w:cs="Times New Roman"/>
          <w:i/>
          <w:sz w:val="24"/>
          <w:szCs w:val="24"/>
          <w:lang w:val="es-ES"/>
        </w:rPr>
        <w:t xml:space="preserve"> and Alcohol </w:t>
      </w:r>
      <w:proofErr w:type="spellStart"/>
      <w:r w:rsidRPr="006D2058">
        <w:rPr>
          <w:rFonts w:ascii="Times New Roman" w:eastAsia="Times New Roman" w:hAnsi="Times New Roman" w:cs="Times New Roman"/>
          <w:i/>
          <w:sz w:val="24"/>
          <w:szCs w:val="24"/>
          <w:lang w:val="es-ES"/>
        </w:rPr>
        <w:t>Dependence</w:t>
      </w:r>
      <w:proofErr w:type="spellEnd"/>
      <w:r w:rsidRPr="006D2058">
        <w:rPr>
          <w:rFonts w:ascii="Times New Roman" w:eastAsia="Times New Roman" w:hAnsi="Times New Roman" w:cs="Times New Roman"/>
          <w:i/>
          <w:sz w:val="24"/>
          <w:szCs w:val="24"/>
          <w:lang w:val="es-ES"/>
        </w:rPr>
        <w:t>, 156</w:t>
      </w:r>
      <w:r w:rsidRPr="006D2058">
        <w:rPr>
          <w:rFonts w:ascii="Times New Roman" w:eastAsia="Times New Roman" w:hAnsi="Times New Roman" w:cs="Times New Roman"/>
          <w:sz w:val="24"/>
          <w:szCs w:val="24"/>
          <w:lang w:val="es-ES"/>
        </w:rPr>
        <w:t xml:space="preserve">, 1-13. </w:t>
      </w:r>
      <w:hyperlink r:id="rId15">
        <w:r w:rsidRPr="006D2058">
          <w:rPr>
            <w:rFonts w:ascii="Times New Roman" w:eastAsia="Times New Roman" w:hAnsi="Times New Roman" w:cs="Times New Roman"/>
            <w:sz w:val="24"/>
            <w:szCs w:val="24"/>
            <w:u w:val="single"/>
            <w:lang w:val="es-ES"/>
          </w:rPr>
          <w:t>https://doi.org/10.1016/j.drugalcdep.2015.08.023</w:t>
        </w:r>
      </w:hyperlink>
      <w:r w:rsidRPr="006D2058">
        <w:rPr>
          <w:rFonts w:ascii="Times New Roman" w:eastAsia="Times New Roman" w:hAnsi="Times New Roman" w:cs="Times New Roman"/>
          <w:sz w:val="24"/>
          <w:szCs w:val="24"/>
          <w:lang w:val="es-ES"/>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lang w:val="es-ES"/>
        </w:rPr>
        <w:t xml:space="preserve">García-Álvarez, L., de la Fuente-Tomás, L., </w:t>
      </w:r>
      <w:proofErr w:type="spellStart"/>
      <w:r w:rsidRPr="006D2058">
        <w:rPr>
          <w:rFonts w:ascii="Times New Roman" w:eastAsia="Times New Roman" w:hAnsi="Times New Roman" w:cs="Times New Roman"/>
          <w:sz w:val="24"/>
          <w:szCs w:val="24"/>
          <w:lang w:val="es-ES"/>
        </w:rPr>
        <w:t>Sáiz</w:t>
      </w:r>
      <w:proofErr w:type="spellEnd"/>
      <w:r w:rsidRPr="006D2058">
        <w:rPr>
          <w:rFonts w:ascii="Times New Roman" w:eastAsia="Times New Roman" w:hAnsi="Times New Roman" w:cs="Times New Roman"/>
          <w:sz w:val="24"/>
          <w:szCs w:val="24"/>
          <w:lang w:val="es-ES"/>
        </w:rPr>
        <w:t xml:space="preserve">, P. A., García-Portilla, M. P., &amp; </w:t>
      </w:r>
      <w:proofErr w:type="spellStart"/>
      <w:r w:rsidRPr="006D2058">
        <w:rPr>
          <w:rFonts w:ascii="Times New Roman" w:eastAsia="Times New Roman" w:hAnsi="Times New Roman" w:cs="Times New Roman"/>
          <w:sz w:val="24"/>
          <w:szCs w:val="24"/>
          <w:lang w:val="es-ES"/>
        </w:rPr>
        <w:t>Bobes</w:t>
      </w:r>
      <w:proofErr w:type="spellEnd"/>
      <w:r w:rsidRPr="006D2058">
        <w:rPr>
          <w:rFonts w:ascii="Times New Roman" w:eastAsia="Times New Roman" w:hAnsi="Times New Roman" w:cs="Times New Roman"/>
          <w:sz w:val="24"/>
          <w:szCs w:val="24"/>
          <w:lang w:val="es-ES"/>
        </w:rPr>
        <w:t>, J. (2020). ¿Se observarán cambios en el consumo de alcohol y tabaco durante el confinamiento por COVID-19?</w:t>
      </w:r>
      <w:r w:rsidRPr="006D2058">
        <w:rPr>
          <w:rFonts w:ascii="Times New Roman" w:eastAsia="Times New Roman" w:hAnsi="Times New Roman" w:cs="Times New Roman"/>
          <w:i/>
          <w:sz w:val="24"/>
          <w:szCs w:val="24"/>
          <w:lang w:val="es-ES"/>
        </w:rPr>
        <w:t> </w:t>
      </w:r>
      <w:proofErr w:type="spellStart"/>
      <w:r w:rsidRPr="006D2058">
        <w:rPr>
          <w:rFonts w:ascii="Times New Roman" w:eastAsia="Times New Roman" w:hAnsi="Times New Roman" w:cs="Times New Roman"/>
          <w:i/>
          <w:sz w:val="24"/>
          <w:szCs w:val="24"/>
        </w:rPr>
        <w:t>Adicciones</w:t>
      </w:r>
      <w:proofErr w:type="spellEnd"/>
      <w:r w:rsidRPr="006D2058">
        <w:rPr>
          <w:rFonts w:ascii="Times New Roman" w:eastAsia="Times New Roman" w:hAnsi="Times New Roman" w:cs="Times New Roman"/>
          <w:i/>
          <w:sz w:val="24"/>
          <w:szCs w:val="24"/>
        </w:rPr>
        <w:t>, 32</w:t>
      </w:r>
      <w:r w:rsidRPr="006D2058">
        <w:rPr>
          <w:rFonts w:ascii="Times New Roman" w:eastAsia="Times New Roman" w:hAnsi="Times New Roman" w:cs="Times New Roman"/>
          <w:sz w:val="24"/>
          <w:szCs w:val="24"/>
        </w:rPr>
        <w:t>(2), 85-89.</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proofErr w:type="spellStart"/>
      <w:r w:rsidRPr="006D2058">
        <w:rPr>
          <w:rFonts w:ascii="Times New Roman" w:eastAsia="Times New Roman" w:hAnsi="Times New Roman" w:cs="Times New Roman"/>
          <w:sz w:val="24"/>
          <w:szCs w:val="24"/>
        </w:rPr>
        <w:t>Gemelli</w:t>
      </w:r>
      <w:proofErr w:type="spellEnd"/>
      <w:r w:rsidRPr="006D2058">
        <w:rPr>
          <w:rFonts w:ascii="Times New Roman" w:eastAsia="Times New Roman" w:hAnsi="Times New Roman" w:cs="Times New Roman"/>
          <w:sz w:val="24"/>
          <w:szCs w:val="24"/>
        </w:rPr>
        <w:t>, N. A. (2020). Management of COVID-19 outbreak in Argentina: The beginning.</w:t>
      </w:r>
      <w:r w:rsidRPr="006D2058">
        <w:rPr>
          <w:rFonts w:ascii="Times New Roman" w:eastAsia="Times New Roman" w:hAnsi="Times New Roman" w:cs="Times New Roman"/>
          <w:i/>
          <w:sz w:val="24"/>
          <w:szCs w:val="24"/>
        </w:rPr>
        <w:t> Disaster Medicine and Public Health Preparedness,</w:t>
      </w:r>
      <w:r w:rsidRPr="006D2058">
        <w:rPr>
          <w:rFonts w:ascii="Times New Roman" w:eastAsia="Times New Roman" w:hAnsi="Times New Roman" w:cs="Times New Roman"/>
          <w:sz w:val="24"/>
          <w:szCs w:val="24"/>
        </w:rPr>
        <w:t xml:space="preserve"> 1-3. </w:t>
      </w:r>
      <w:hyperlink r:id="rId16">
        <w:r w:rsidRPr="006D2058">
          <w:rPr>
            <w:rFonts w:ascii="Times New Roman" w:eastAsia="Times New Roman" w:hAnsi="Times New Roman" w:cs="Times New Roman"/>
            <w:sz w:val="24"/>
            <w:szCs w:val="24"/>
            <w:u w:val="single"/>
          </w:rPr>
          <w:t>https://doi.org/10.1017/dmp.2020.116</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IBM Corp. (2010). </w:t>
      </w:r>
      <w:r w:rsidRPr="006D2058">
        <w:rPr>
          <w:rFonts w:ascii="Times New Roman" w:eastAsia="Times New Roman" w:hAnsi="Times New Roman" w:cs="Times New Roman"/>
          <w:i/>
          <w:sz w:val="24"/>
          <w:szCs w:val="24"/>
        </w:rPr>
        <w:t>IBM SPSS Statistics for Windows</w:t>
      </w:r>
      <w:r w:rsidRPr="006D2058">
        <w:rPr>
          <w:rFonts w:ascii="Times New Roman" w:eastAsia="Times New Roman" w:hAnsi="Times New Roman" w:cs="Times New Roman"/>
          <w:sz w:val="24"/>
          <w:szCs w:val="24"/>
        </w:rPr>
        <w:t xml:space="preserve"> (Version 19.0). Armonk, NY: IBM Corp.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lang w:val="es-ES"/>
        </w:rPr>
      </w:pPr>
      <w:r w:rsidRPr="006D2058">
        <w:rPr>
          <w:rFonts w:ascii="Times New Roman" w:eastAsia="Times New Roman" w:hAnsi="Times New Roman" w:cs="Times New Roman"/>
          <w:sz w:val="24"/>
          <w:szCs w:val="24"/>
        </w:rPr>
        <w:t>Johnson, E. C., Sanchez-</w:t>
      </w:r>
      <w:proofErr w:type="spellStart"/>
      <w:r w:rsidRPr="006D2058">
        <w:rPr>
          <w:rFonts w:ascii="Times New Roman" w:eastAsia="Times New Roman" w:hAnsi="Times New Roman" w:cs="Times New Roman"/>
          <w:sz w:val="24"/>
          <w:szCs w:val="24"/>
        </w:rPr>
        <w:t>Roige</w:t>
      </w:r>
      <w:proofErr w:type="spellEnd"/>
      <w:r w:rsidRPr="006D2058">
        <w:rPr>
          <w:rFonts w:ascii="Times New Roman" w:eastAsia="Times New Roman" w:hAnsi="Times New Roman" w:cs="Times New Roman"/>
          <w:sz w:val="24"/>
          <w:szCs w:val="24"/>
        </w:rPr>
        <w:t xml:space="preserve">, S., </w:t>
      </w:r>
      <w:proofErr w:type="spellStart"/>
      <w:r w:rsidRPr="006D2058">
        <w:rPr>
          <w:rFonts w:ascii="Times New Roman" w:eastAsia="Times New Roman" w:hAnsi="Times New Roman" w:cs="Times New Roman"/>
          <w:sz w:val="24"/>
          <w:szCs w:val="24"/>
        </w:rPr>
        <w:t>Acion</w:t>
      </w:r>
      <w:proofErr w:type="spellEnd"/>
      <w:r w:rsidRPr="006D2058">
        <w:rPr>
          <w:rFonts w:ascii="Times New Roman" w:eastAsia="Times New Roman" w:hAnsi="Times New Roman" w:cs="Times New Roman"/>
          <w:sz w:val="24"/>
          <w:szCs w:val="24"/>
        </w:rPr>
        <w:t xml:space="preserve">, L., Adams, M. J., </w:t>
      </w:r>
      <w:proofErr w:type="spellStart"/>
      <w:r w:rsidRPr="006D2058">
        <w:rPr>
          <w:rFonts w:ascii="Times New Roman" w:eastAsia="Times New Roman" w:hAnsi="Times New Roman" w:cs="Times New Roman"/>
          <w:sz w:val="24"/>
          <w:szCs w:val="24"/>
        </w:rPr>
        <w:t>Bucholz</w:t>
      </w:r>
      <w:proofErr w:type="spellEnd"/>
      <w:r w:rsidRPr="006D2058">
        <w:rPr>
          <w:rFonts w:ascii="Times New Roman" w:eastAsia="Times New Roman" w:hAnsi="Times New Roman" w:cs="Times New Roman"/>
          <w:sz w:val="24"/>
          <w:szCs w:val="24"/>
        </w:rPr>
        <w:t xml:space="preserve">, K. K., Chan, G., . . . </w:t>
      </w:r>
      <w:proofErr w:type="spellStart"/>
      <w:r w:rsidRPr="006D2058">
        <w:rPr>
          <w:rFonts w:ascii="Times New Roman" w:eastAsia="Times New Roman" w:hAnsi="Times New Roman" w:cs="Times New Roman"/>
          <w:sz w:val="24"/>
          <w:szCs w:val="24"/>
        </w:rPr>
        <w:t>Edenberg</w:t>
      </w:r>
      <w:proofErr w:type="spellEnd"/>
      <w:r w:rsidRPr="006D2058">
        <w:rPr>
          <w:rFonts w:ascii="Times New Roman" w:eastAsia="Times New Roman" w:hAnsi="Times New Roman" w:cs="Times New Roman"/>
          <w:sz w:val="24"/>
          <w:szCs w:val="24"/>
        </w:rPr>
        <w:t xml:space="preserve">, H. J. (2020). Polygenic contributions to alcohol use and alcohol use disorders </w:t>
      </w:r>
      <w:r w:rsidRPr="006D2058">
        <w:rPr>
          <w:rFonts w:ascii="Times New Roman" w:eastAsia="Times New Roman" w:hAnsi="Times New Roman" w:cs="Times New Roman"/>
          <w:sz w:val="24"/>
          <w:szCs w:val="24"/>
        </w:rPr>
        <w:lastRenderedPageBreak/>
        <w:t xml:space="preserve">across population-based and clinically ascertained samples. </w:t>
      </w:r>
      <w:proofErr w:type="spellStart"/>
      <w:r w:rsidRPr="006D2058">
        <w:rPr>
          <w:rFonts w:ascii="Times New Roman" w:eastAsia="Times New Roman" w:hAnsi="Times New Roman" w:cs="Times New Roman"/>
          <w:i/>
          <w:sz w:val="24"/>
          <w:szCs w:val="24"/>
          <w:lang w:val="es-ES"/>
        </w:rPr>
        <w:t>Psychological</w:t>
      </w:r>
      <w:proofErr w:type="spellEnd"/>
      <w:r w:rsidRPr="006D2058">
        <w:rPr>
          <w:rFonts w:ascii="Times New Roman" w:eastAsia="Times New Roman" w:hAnsi="Times New Roman" w:cs="Times New Roman"/>
          <w:i/>
          <w:sz w:val="24"/>
          <w:szCs w:val="24"/>
          <w:lang w:val="es-ES"/>
        </w:rPr>
        <w:t xml:space="preserve"> Medicine,</w:t>
      </w:r>
      <w:r w:rsidRPr="006D2058">
        <w:rPr>
          <w:rFonts w:ascii="Times New Roman" w:eastAsia="Times New Roman" w:hAnsi="Times New Roman" w:cs="Times New Roman"/>
          <w:sz w:val="24"/>
          <w:szCs w:val="24"/>
          <w:lang w:val="es-ES"/>
        </w:rPr>
        <w:t xml:space="preserve"> 1–10. </w:t>
      </w:r>
      <w:hyperlink r:id="rId17">
        <w:r w:rsidRPr="006D2058">
          <w:rPr>
            <w:rFonts w:ascii="Times New Roman" w:eastAsia="Times New Roman" w:hAnsi="Times New Roman" w:cs="Times New Roman"/>
            <w:sz w:val="24"/>
            <w:szCs w:val="24"/>
            <w:u w:val="single"/>
            <w:lang w:val="es-ES"/>
          </w:rPr>
          <w:t>https://doi.org/10.1017/S0033291719004045</w:t>
        </w:r>
      </w:hyperlink>
      <w:r w:rsidRPr="006D2058">
        <w:rPr>
          <w:rFonts w:ascii="Times New Roman" w:eastAsia="Times New Roman" w:hAnsi="Times New Roman" w:cs="Times New Roman"/>
          <w:sz w:val="24"/>
          <w:szCs w:val="24"/>
          <w:lang w:val="es-ES"/>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lang w:val="es-ES"/>
        </w:rPr>
        <w:t xml:space="preserve">Ministerio de Salud de la Nación. (2019). </w:t>
      </w:r>
      <w:r w:rsidRPr="006D2058">
        <w:rPr>
          <w:rFonts w:ascii="Times New Roman" w:eastAsia="Times New Roman" w:hAnsi="Times New Roman" w:cs="Times New Roman"/>
          <w:i/>
          <w:sz w:val="24"/>
          <w:szCs w:val="24"/>
          <w:lang w:val="es-ES"/>
        </w:rPr>
        <w:t>Diagnóstico de situación sobre el consumo de alcohol en Argentina y recomendaciones para la puesta en marcha de políticas sanitarias.</w:t>
      </w:r>
      <w:r w:rsidRPr="006D2058">
        <w:rPr>
          <w:rFonts w:ascii="Times New Roman" w:eastAsia="Times New Roman" w:hAnsi="Times New Roman" w:cs="Times New Roman"/>
          <w:sz w:val="24"/>
          <w:szCs w:val="24"/>
          <w:lang w:val="es-ES"/>
        </w:rPr>
        <w:t xml:space="preserve"> </w:t>
      </w:r>
      <w:r w:rsidRPr="006D2058">
        <w:rPr>
          <w:rFonts w:ascii="Times New Roman" w:eastAsia="Times New Roman" w:hAnsi="Times New Roman" w:cs="Times New Roman"/>
          <w:sz w:val="24"/>
          <w:szCs w:val="24"/>
        </w:rPr>
        <w:t xml:space="preserve">Retrieved from: </w:t>
      </w:r>
      <w:hyperlink r:id="rId18">
        <w:r w:rsidRPr="006D2058">
          <w:rPr>
            <w:rFonts w:ascii="Times New Roman" w:eastAsia="Times New Roman" w:hAnsi="Times New Roman" w:cs="Times New Roman"/>
            <w:sz w:val="24"/>
            <w:szCs w:val="24"/>
            <w:u w:val="single"/>
          </w:rPr>
          <w:t>http://www.msal.gob.ar/images/stories/bes/graficos/0000001747cnt-consumo_alcohol_argentina-11-2019.pdf</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lang w:val="es-ES"/>
        </w:rPr>
      </w:pPr>
      <w:r w:rsidRPr="006D2058">
        <w:rPr>
          <w:rFonts w:ascii="Times New Roman" w:eastAsia="Times New Roman" w:hAnsi="Times New Roman" w:cs="Times New Roman"/>
          <w:sz w:val="24"/>
          <w:szCs w:val="24"/>
          <w:lang w:val="es-ES"/>
        </w:rPr>
        <w:t>Ministerio de Salud de la Nación. (2020a). </w:t>
      </w:r>
      <w:r w:rsidRPr="006D2058">
        <w:rPr>
          <w:rFonts w:ascii="Times New Roman" w:eastAsia="Times New Roman" w:hAnsi="Times New Roman" w:cs="Times New Roman"/>
          <w:i/>
          <w:sz w:val="24"/>
          <w:szCs w:val="24"/>
          <w:lang w:val="es-ES"/>
        </w:rPr>
        <w:t>Situación de COVID-19 en argentina.</w:t>
      </w:r>
      <w:r w:rsidRPr="006D2058">
        <w:rPr>
          <w:rFonts w:ascii="Times New Roman" w:eastAsia="Times New Roman" w:hAnsi="Times New Roman" w:cs="Times New Roman"/>
          <w:sz w:val="24"/>
          <w:szCs w:val="24"/>
          <w:lang w:val="es-ES"/>
        </w:rPr>
        <w:t xml:space="preserve"> (Reporte diario No. 16). Argentina: </w:t>
      </w:r>
      <w:proofErr w:type="spellStart"/>
      <w:r w:rsidRPr="006D2058">
        <w:rPr>
          <w:rFonts w:ascii="Times New Roman" w:eastAsia="Times New Roman" w:hAnsi="Times New Roman" w:cs="Times New Roman"/>
          <w:sz w:val="24"/>
          <w:szCs w:val="24"/>
          <w:lang w:val="es-ES"/>
        </w:rPr>
        <w:t>Retrieved</w:t>
      </w:r>
      <w:proofErr w:type="spellEnd"/>
      <w:r w:rsidRPr="006D2058">
        <w:rPr>
          <w:rFonts w:ascii="Times New Roman" w:eastAsia="Times New Roman" w:hAnsi="Times New Roman" w:cs="Times New Roman"/>
          <w:sz w:val="24"/>
          <w:szCs w:val="24"/>
          <w:lang w:val="es-ES"/>
        </w:rPr>
        <w:t xml:space="preserve"> from </w:t>
      </w:r>
      <w:hyperlink r:id="rId19">
        <w:r w:rsidRPr="006D2058">
          <w:rPr>
            <w:rFonts w:ascii="Times New Roman" w:eastAsia="Times New Roman" w:hAnsi="Times New Roman" w:cs="Times New Roman"/>
            <w:sz w:val="24"/>
            <w:szCs w:val="24"/>
            <w:u w:val="single"/>
            <w:lang w:val="es-ES"/>
          </w:rPr>
          <w:t>https://www.argentina.gob.ar/coronavirus/informes-diarios/reportes/marzo2020</w:t>
        </w:r>
      </w:hyperlink>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lang w:val="es-ES"/>
        </w:rPr>
        <w:t>Ministerio de Salud de la Nación. (2020b). Nuevo coronavirus COVID-19:</w:t>
      </w:r>
      <w:r w:rsidRPr="006D2058">
        <w:rPr>
          <w:rFonts w:ascii="Times New Roman" w:eastAsia="Times New Roman" w:hAnsi="Times New Roman" w:cs="Times New Roman"/>
          <w:i/>
          <w:sz w:val="24"/>
          <w:szCs w:val="24"/>
          <w:lang w:val="es-ES"/>
        </w:rPr>
        <w:t xml:space="preserve"> Fases de administración del aislamiento. </w:t>
      </w:r>
      <w:r w:rsidRPr="006D2058">
        <w:rPr>
          <w:rFonts w:ascii="Times New Roman" w:eastAsia="Times New Roman" w:hAnsi="Times New Roman" w:cs="Times New Roman"/>
          <w:sz w:val="24"/>
          <w:szCs w:val="24"/>
        </w:rPr>
        <w:t>Argentina: Retrieved from </w:t>
      </w:r>
      <w:r w:rsidRPr="006D2058">
        <w:rPr>
          <w:rFonts w:ascii="Times New Roman" w:eastAsia="Times New Roman" w:hAnsi="Times New Roman" w:cs="Times New Roman"/>
          <w:i/>
          <w:sz w:val="24"/>
          <w:szCs w:val="24"/>
        </w:rPr>
        <w:t xml:space="preserve"> </w:t>
      </w:r>
      <w:hyperlink r:id="rId20">
        <w:r w:rsidRPr="006D2058">
          <w:rPr>
            <w:rFonts w:ascii="Times New Roman" w:eastAsia="Times New Roman" w:hAnsi="Times New Roman" w:cs="Times New Roman"/>
            <w:sz w:val="24"/>
            <w:szCs w:val="24"/>
            <w:u w:val="single"/>
          </w:rPr>
          <w:t>https://www.argentina.gob.ar/coronavirus/aislamiento/fases</w:t>
        </w:r>
      </w:hyperlink>
      <w:r w:rsidRPr="006D2058">
        <w:rPr>
          <w:rFonts w:ascii="Times New Roman" w:eastAsia="Times New Roman" w:hAnsi="Times New Roman" w:cs="Times New Roman"/>
          <w:i/>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u w:val="single"/>
          <w:lang w:val="es-ES"/>
        </w:rPr>
      </w:pPr>
      <w:r w:rsidRPr="006D2058">
        <w:rPr>
          <w:rFonts w:ascii="Times New Roman" w:eastAsia="Times New Roman" w:hAnsi="Times New Roman" w:cs="Times New Roman"/>
          <w:sz w:val="24"/>
          <w:szCs w:val="24"/>
          <w:lang w:val="es-ES"/>
        </w:rPr>
        <w:t>Ministerio de Salud de la Nación. (2020c). </w:t>
      </w:r>
      <w:r w:rsidRPr="006D2058">
        <w:rPr>
          <w:rFonts w:ascii="Times New Roman" w:eastAsia="Times New Roman" w:hAnsi="Times New Roman" w:cs="Times New Roman"/>
          <w:i/>
          <w:sz w:val="24"/>
          <w:szCs w:val="24"/>
          <w:lang w:val="es-ES"/>
        </w:rPr>
        <w:t>Situación de COVID-19 en argentina.</w:t>
      </w:r>
      <w:r w:rsidRPr="006D2058">
        <w:rPr>
          <w:rFonts w:ascii="Times New Roman" w:eastAsia="Times New Roman" w:hAnsi="Times New Roman" w:cs="Times New Roman"/>
          <w:sz w:val="24"/>
          <w:szCs w:val="24"/>
          <w:lang w:val="es-ES"/>
        </w:rPr>
        <w:t xml:space="preserve"> (Reporte diario No. 260). Argentina: </w:t>
      </w:r>
      <w:proofErr w:type="spellStart"/>
      <w:r w:rsidRPr="006D2058">
        <w:rPr>
          <w:rFonts w:ascii="Times New Roman" w:eastAsia="Times New Roman" w:hAnsi="Times New Roman" w:cs="Times New Roman"/>
          <w:sz w:val="24"/>
          <w:szCs w:val="24"/>
          <w:lang w:val="es-ES"/>
        </w:rPr>
        <w:t>Retrieved</w:t>
      </w:r>
      <w:proofErr w:type="spellEnd"/>
      <w:r w:rsidRPr="006D2058">
        <w:rPr>
          <w:rFonts w:ascii="Times New Roman" w:eastAsia="Times New Roman" w:hAnsi="Times New Roman" w:cs="Times New Roman"/>
          <w:sz w:val="24"/>
          <w:szCs w:val="24"/>
          <w:lang w:val="es-ES"/>
        </w:rPr>
        <w:t xml:space="preserve"> from </w:t>
      </w:r>
      <w:hyperlink r:id="rId21">
        <w:r w:rsidRPr="006D2058">
          <w:rPr>
            <w:rFonts w:ascii="Times New Roman" w:eastAsia="Times New Roman" w:hAnsi="Times New Roman" w:cs="Times New Roman"/>
            <w:sz w:val="24"/>
            <w:szCs w:val="24"/>
            <w:u w:val="single"/>
            <w:lang w:val="es-ES"/>
          </w:rPr>
          <w:t>https://www.argentina.gob.ar/coronavirus/informes-diarios/reportes/julio2020</w:t>
        </w:r>
      </w:hyperlink>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u w:val="single"/>
          <w:lang w:val="es-ES"/>
        </w:rPr>
      </w:pPr>
      <w:r w:rsidRPr="006D2058">
        <w:rPr>
          <w:rFonts w:ascii="Times New Roman" w:eastAsia="Times New Roman" w:hAnsi="Times New Roman" w:cs="Times New Roman"/>
          <w:sz w:val="24"/>
          <w:szCs w:val="24"/>
        </w:rPr>
        <w:t xml:space="preserve">Monteiro, M. G. (2016). Public policies to prevent alcohol-related harm. </w:t>
      </w:r>
      <w:r w:rsidRPr="006D2058">
        <w:rPr>
          <w:rFonts w:ascii="Times New Roman" w:eastAsia="Times New Roman" w:hAnsi="Times New Roman" w:cs="Times New Roman"/>
          <w:i/>
          <w:sz w:val="24"/>
          <w:szCs w:val="24"/>
          <w:lang w:val="es-ES"/>
        </w:rPr>
        <w:t>Epidemiologia e</w:t>
      </w:r>
      <w:r w:rsidRPr="006D2058">
        <w:rPr>
          <w:rFonts w:ascii="Times New Roman" w:eastAsia="Times New Roman" w:hAnsi="Times New Roman" w:cs="Times New Roman"/>
          <w:sz w:val="24"/>
          <w:szCs w:val="24"/>
          <w:u w:val="single"/>
          <w:lang w:val="es-ES"/>
        </w:rPr>
        <w:t xml:space="preserve"> </w:t>
      </w:r>
      <w:proofErr w:type="spellStart"/>
      <w:r w:rsidRPr="006D2058">
        <w:rPr>
          <w:rFonts w:ascii="Times New Roman" w:eastAsia="Times New Roman" w:hAnsi="Times New Roman" w:cs="Times New Roman"/>
          <w:i/>
          <w:sz w:val="24"/>
          <w:szCs w:val="24"/>
          <w:lang w:val="es-ES"/>
        </w:rPr>
        <w:t>Serviços</w:t>
      </w:r>
      <w:proofErr w:type="spellEnd"/>
      <w:r w:rsidRPr="006D2058">
        <w:rPr>
          <w:rFonts w:ascii="Times New Roman" w:eastAsia="Times New Roman" w:hAnsi="Times New Roman" w:cs="Times New Roman"/>
          <w:i/>
          <w:sz w:val="24"/>
          <w:szCs w:val="24"/>
          <w:lang w:val="es-ES"/>
        </w:rPr>
        <w:t xml:space="preserve"> de </w:t>
      </w:r>
      <w:proofErr w:type="spellStart"/>
      <w:r w:rsidRPr="006D2058">
        <w:rPr>
          <w:rFonts w:ascii="Times New Roman" w:eastAsia="Times New Roman" w:hAnsi="Times New Roman" w:cs="Times New Roman"/>
          <w:i/>
          <w:sz w:val="24"/>
          <w:szCs w:val="24"/>
          <w:lang w:val="es-ES"/>
        </w:rPr>
        <w:t>Saúde</w:t>
      </w:r>
      <w:proofErr w:type="spellEnd"/>
      <w:r w:rsidRPr="006D2058">
        <w:rPr>
          <w:rFonts w:ascii="Times New Roman" w:eastAsia="Times New Roman" w:hAnsi="Times New Roman" w:cs="Times New Roman"/>
          <w:i/>
          <w:sz w:val="24"/>
          <w:szCs w:val="24"/>
          <w:lang w:val="es-ES"/>
        </w:rPr>
        <w:t>,</w:t>
      </w:r>
      <w:r w:rsidRPr="006D2058">
        <w:rPr>
          <w:rFonts w:ascii="Times New Roman" w:eastAsia="Times New Roman" w:hAnsi="Times New Roman" w:cs="Times New Roman"/>
          <w:sz w:val="24"/>
          <w:szCs w:val="24"/>
          <w:lang w:val="es-ES"/>
        </w:rPr>
        <w:t xml:space="preserve"> 25, 171-174. </w:t>
      </w:r>
      <w:hyperlink r:id="rId22">
        <w:r w:rsidRPr="006D2058">
          <w:rPr>
            <w:rFonts w:ascii="Times New Roman" w:eastAsia="Times New Roman" w:hAnsi="Times New Roman" w:cs="Times New Roman"/>
            <w:sz w:val="24"/>
            <w:szCs w:val="24"/>
            <w:u w:val="single"/>
            <w:lang w:val="es-ES"/>
          </w:rPr>
          <w:t>https://doi.org/10.5123/S1679-49742016000100017</w:t>
        </w:r>
      </w:hyperlink>
      <w:r w:rsidRPr="006D2058">
        <w:rPr>
          <w:rFonts w:ascii="Times New Roman" w:eastAsia="Times New Roman" w:hAnsi="Times New Roman" w:cs="Times New Roman"/>
          <w:sz w:val="24"/>
          <w:szCs w:val="24"/>
          <w:lang w:val="es-ES"/>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proofErr w:type="spellStart"/>
      <w:r w:rsidRPr="006D2058">
        <w:rPr>
          <w:rFonts w:ascii="Times New Roman" w:eastAsia="Times New Roman" w:hAnsi="Times New Roman" w:cs="Times New Roman"/>
          <w:sz w:val="24"/>
          <w:szCs w:val="24"/>
          <w:lang w:val="es-ES"/>
        </w:rPr>
        <w:t>Piontek</w:t>
      </w:r>
      <w:proofErr w:type="spellEnd"/>
      <w:r w:rsidRPr="006D2058">
        <w:rPr>
          <w:rFonts w:ascii="Times New Roman" w:eastAsia="Times New Roman" w:hAnsi="Times New Roman" w:cs="Times New Roman"/>
          <w:sz w:val="24"/>
          <w:szCs w:val="24"/>
          <w:lang w:val="es-ES"/>
        </w:rPr>
        <w:t xml:space="preserve">, D., </w:t>
      </w:r>
      <w:proofErr w:type="spellStart"/>
      <w:r w:rsidRPr="006D2058">
        <w:rPr>
          <w:rFonts w:ascii="Times New Roman" w:eastAsia="Times New Roman" w:hAnsi="Times New Roman" w:cs="Times New Roman"/>
          <w:sz w:val="24"/>
          <w:szCs w:val="24"/>
          <w:lang w:val="es-ES"/>
        </w:rPr>
        <w:t>Kraus</w:t>
      </w:r>
      <w:proofErr w:type="spellEnd"/>
      <w:r w:rsidRPr="006D2058">
        <w:rPr>
          <w:rFonts w:ascii="Times New Roman" w:eastAsia="Times New Roman" w:hAnsi="Times New Roman" w:cs="Times New Roman"/>
          <w:sz w:val="24"/>
          <w:szCs w:val="24"/>
          <w:lang w:val="es-ES"/>
        </w:rPr>
        <w:t xml:space="preserve">, L., &amp; </w:t>
      </w:r>
      <w:proofErr w:type="spellStart"/>
      <w:r w:rsidRPr="006D2058">
        <w:rPr>
          <w:rFonts w:ascii="Times New Roman" w:eastAsia="Times New Roman" w:hAnsi="Times New Roman" w:cs="Times New Roman"/>
          <w:sz w:val="24"/>
          <w:szCs w:val="24"/>
          <w:lang w:val="es-ES"/>
        </w:rPr>
        <w:t>Rist</w:t>
      </w:r>
      <w:proofErr w:type="spellEnd"/>
      <w:r w:rsidRPr="006D2058">
        <w:rPr>
          <w:rFonts w:ascii="Times New Roman" w:eastAsia="Times New Roman" w:hAnsi="Times New Roman" w:cs="Times New Roman"/>
          <w:sz w:val="24"/>
          <w:szCs w:val="24"/>
          <w:lang w:val="es-ES"/>
        </w:rPr>
        <w:t xml:space="preserve">, F. (2013). </w:t>
      </w:r>
      <w:r w:rsidRPr="006D2058">
        <w:rPr>
          <w:rFonts w:ascii="Times New Roman" w:eastAsia="Times New Roman" w:hAnsi="Times New Roman" w:cs="Times New Roman"/>
          <w:sz w:val="24"/>
          <w:szCs w:val="24"/>
        </w:rPr>
        <w:t xml:space="preserve">Social contexts and the occurrence of episodic heavy drinking. </w:t>
      </w:r>
      <w:r w:rsidRPr="006D2058">
        <w:rPr>
          <w:rFonts w:ascii="Times New Roman" w:eastAsia="Times New Roman" w:hAnsi="Times New Roman" w:cs="Times New Roman"/>
          <w:i/>
          <w:sz w:val="24"/>
          <w:szCs w:val="24"/>
        </w:rPr>
        <w:t>The International Journal of Alcohol and Drug Research, 2</w:t>
      </w:r>
      <w:r w:rsidRPr="006D2058">
        <w:rPr>
          <w:rFonts w:ascii="Times New Roman" w:eastAsia="Times New Roman" w:hAnsi="Times New Roman" w:cs="Times New Roman"/>
          <w:sz w:val="24"/>
          <w:szCs w:val="24"/>
        </w:rPr>
        <w:t xml:space="preserve">(2), 45-52. </w:t>
      </w:r>
      <w:hyperlink r:id="rId23">
        <w:r w:rsidRPr="006D2058">
          <w:rPr>
            <w:rFonts w:ascii="Times New Roman" w:eastAsia="Times New Roman" w:hAnsi="Times New Roman" w:cs="Times New Roman"/>
            <w:sz w:val="24"/>
            <w:szCs w:val="24"/>
            <w:u w:val="single"/>
          </w:rPr>
          <w:t>https://doi.org/10.7895/ijadr.v2i2.106</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proofErr w:type="spellStart"/>
      <w:r w:rsidRPr="006D2058">
        <w:rPr>
          <w:rFonts w:ascii="Times New Roman" w:eastAsia="Times New Roman" w:hAnsi="Times New Roman" w:cs="Times New Roman"/>
          <w:sz w:val="24"/>
          <w:szCs w:val="24"/>
          <w:lang w:val="es-ES"/>
        </w:rPr>
        <w:t>Popova</w:t>
      </w:r>
      <w:proofErr w:type="spellEnd"/>
      <w:r w:rsidRPr="006D2058">
        <w:rPr>
          <w:rFonts w:ascii="Times New Roman" w:eastAsia="Times New Roman" w:hAnsi="Times New Roman" w:cs="Times New Roman"/>
          <w:sz w:val="24"/>
          <w:szCs w:val="24"/>
          <w:lang w:val="es-ES"/>
        </w:rPr>
        <w:t xml:space="preserve">, S., </w:t>
      </w:r>
      <w:proofErr w:type="spellStart"/>
      <w:r w:rsidRPr="006D2058">
        <w:rPr>
          <w:rFonts w:ascii="Times New Roman" w:eastAsia="Times New Roman" w:hAnsi="Times New Roman" w:cs="Times New Roman"/>
          <w:sz w:val="24"/>
          <w:szCs w:val="24"/>
          <w:lang w:val="es-ES"/>
        </w:rPr>
        <w:t>Giesbrecht</w:t>
      </w:r>
      <w:proofErr w:type="spellEnd"/>
      <w:r w:rsidRPr="006D2058">
        <w:rPr>
          <w:rFonts w:ascii="Times New Roman" w:eastAsia="Times New Roman" w:hAnsi="Times New Roman" w:cs="Times New Roman"/>
          <w:sz w:val="24"/>
          <w:szCs w:val="24"/>
          <w:lang w:val="es-ES"/>
        </w:rPr>
        <w:t xml:space="preserve">, N., </w:t>
      </w:r>
      <w:proofErr w:type="spellStart"/>
      <w:r w:rsidRPr="006D2058">
        <w:rPr>
          <w:rFonts w:ascii="Times New Roman" w:eastAsia="Times New Roman" w:hAnsi="Times New Roman" w:cs="Times New Roman"/>
          <w:sz w:val="24"/>
          <w:szCs w:val="24"/>
          <w:lang w:val="es-ES"/>
        </w:rPr>
        <w:t>Bekmuradov</w:t>
      </w:r>
      <w:proofErr w:type="spellEnd"/>
      <w:r w:rsidRPr="006D2058">
        <w:rPr>
          <w:rFonts w:ascii="Times New Roman" w:eastAsia="Times New Roman" w:hAnsi="Times New Roman" w:cs="Times New Roman"/>
          <w:sz w:val="24"/>
          <w:szCs w:val="24"/>
          <w:lang w:val="es-ES"/>
        </w:rPr>
        <w:t xml:space="preserve">, D., &amp; </w:t>
      </w:r>
      <w:proofErr w:type="spellStart"/>
      <w:r w:rsidRPr="006D2058">
        <w:rPr>
          <w:rFonts w:ascii="Times New Roman" w:eastAsia="Times New Roman" w:hAnsi="Times New Roman" w:cs="Times New Roman"/>
          <w:sz w:val="24"/>
          <w:szCs w:val="24"/>
          <w:lang w:val="es-ES"/>
        </w:rPr>
        <w:t>Patra</w:t>
      </w:r>
      <w:proofErr w:type="spellEnd"/>
      <w:r w:rsidRPr="006D2058">
        <w:rPr>
          <w:rFonts w:ascii="Times New Roman" w:eastAsia="Times New Roman" w:hAnsi="Times New Roman" w:cs="Times New Roman"/>
          <w:sz w:val="24"/>
          <w:szCs w:val="24"/>
          <w:lang w:val="es-ES"/>
        </w:rPr>
        <w:t xml:space="preserve">, J. (2009). </w:t>
      </w:r>
      <w:r w:rsidRPr="006D2058">
        <w:rPr>
          <w:rFonts w:ascii="Times New Roman" w:eastAsia="Times New Roman" w:hAnsi="Times New Roman" w:cs="Times New Roman"/>
          <w:sz w:val="24"/>
          <w:szCs w:val="24"/>
        </w:rPr>
        <w:t>Hours and days of sale and density of alcohol outlets: Impacts on alcohol consumption and damage: A systematic review.</w:t>
      </w:r>
      <w:r w:rsidRPr="006D2058">
        <w:rPr>
          <w:rFonts w:ascii="Times New Roman" w:eastAsia="Times New Roman" w:hAnsi="Times New Roman" w:cs="Times New Roman"/>
          <w:i/>
          <w:sz w:val="24"/>
          <w:szCs w:val="24"/>
        </w:rPr>
        <w:t> Alcohol &amp; Alcoholism, 44</w:t>
      </w:r>
      <w:r w:rsidRPr="006D2058">
        <w:rPr>
          <w:rFonts w:ascii="Times New Roman" w:eastAsia="Times New Roman" w:hAnsi="Times New Roman" w:cs="Times New Roman"/>
          <w:sz w:val="24"/>
          <w:szCs w:val="24"/>
        </w:rPr>
        <w:t xml:space="preserve">(5), 500-516. </w:t>
      </w:r>
      <w:hyperlink r:id="rId24">
        <w:r w:rsidRPr="006D2058">
          <w:rPr>
            <w:rFonts w:ascii="Times New Roman" w:eastAsia="Times New Roman" w:hAnsi="Times New Roman" w:cs="Times New Roman"/>
            <w:sz w:val="24"/>
            <w:szCs w:val="24"/>
            <w:u w:val="single"/>
          </w:rPr>
          <w:t>https://doi.org/10.1093/alcalc/agp054</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Quinn, P. D., &amp; </w:t>
      </w:r>
      <w:proofErr w:type="spellStart"/>
      <w:r w:rsidRPr="006D2058">
        <w:rPr>
          <w:rFonts w:ascii="Times New Roman" w:eastAsia="Times New Roman" w:hAnsi="Times New Roman" w:cs="Times New Roman"/>
          <w:sz w:val="24"/>
          <w:szCs w:val="24"/>
        </w:rPr>
        <w:t>Fromme</w:t>
      </w:r>
      <w:proofErr w:type="spellEnd"/>
      <w:r w:rsidRPr="006D2058">
        <w:rPr>
          <w:rFonts w:ascii="Times New Roman" w:eastAsia="Times New Roman" w:hAnsi="Times New Roman" w:cs="Times New Roman"/>
          <w:sz w:val="24"/>
          <w:szCs w:val="24"/>
        </w:rPr>
        <w:t>, K. (2012). Event-level associations between objective and subjective alcohol intoxication and driving after drinking across the college years.</w:t>
      </w:r>
      <w:r w:rsidRPr="006D2058">
        <w:rPr>
          <w:rFonts w:ascii="Times New Roman" w:eastAsia="Times New Roman" w:hAnsi="Times New Roman" w:cs="Times New Roman"/>
          <w:i/>
          <w:sz w:val="24"/>
          <w:szCs w:val="24"/>
        </w:rPr>
        <w:t> Psychology of Addictive Behaviors, 26</w:t>
      </w:r>
      <w:r w:rsidRPr="006D2058">
        <w:rPr>
          <w:rFonts w:ascii="Times New Roman" w:eastAsia="Times New Roman" w:hAnsi="Times New Roman" w:cs="Times New Roman"/>
          <w:sz w:val="24"/>
          <w:szCs w:val="24"/>
        </w:rPr>
        <w:t xml:space="preserve">(3), 384. </w:t>
      </w:r>
      <w:hyperlink r:id="rId25">
        <w:r w:rsidRPr="006D2058">
          <w:rPr>
            <w:rFonts w:ascii="Times New Roman" w:eastAsia="Times New Roman" w:hAnsi="Times New Roman" w:cs="Times New Roman"/>
            <w:sz w:val="24"/>
            <w:szCs w:val="24"/>
            <w:u w:val="single"/>
          </w:rPr>
          <w:t>https://doi.org/10.1037/a0024275</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proofErr w:type="spellStart"/>
      <w:r w:rsidRPr="006D2058">
        <w:rPr>
          <w:rFonts w:ascii="Times New Roman" w:eastAsia="Times New Roman" w:hAnsi="Times New Roman" w:cs="Times New Roman"/>
          <w:sz w:val="24"/>
          <w:szCs w:val="24"/>
        </w:rPr>
        <w:lastRenderedPageBreak/>
        <w:t>Rehm</w:t>
      </w:r>
      <w:proofErr w:type="spellEnd"/>
      <w:r w:rsidRPr="006D2058">
        <w:rPr>
          <w:rFonts w:ascii="Times New Roman" w:eastAsia="Times New Roman" w:hAnsi="Times New Roman" w:cs="Times New Roman"/>
          <w:sz w:val="24"/>
          <w:szCs w:val="24"/>
        </w:rPr>
        <w:t xml:space="preserve">, J., Kilian, C., Ferreira‐Borges, C., Jernigan, D., Monteiro, M., Parry, C. D., . . . </w:t>
      </w:r>
      <w:proofErr w:type="spellStart"/>
      <w:r w:rsidRPr="006D2058">
        <w:rPr>
          <w:rFonts w:ascii="Times New Roman" w:eastAsia="Times New Roman" w:hAnsi="Times New Roman" w:cs="Times New Roman"/>
          <w:sz w:val="24"/>
          <w:szCs w:val="24"/>
        </w:rPr>
        <w:t>Manthey</w:t>
      </w:r>
      <w:proofErr w:type="spellEnd"/>
      <w:r w:rsidRPr="006D2058">
        <w:rPr>
          <w:rFonts w:ascii="Times New Roman" w:eastAsia="Times New Roman" w:hAnsi="Times New Roman" w:cs="Times New Roman"/>
          <w:sz w:val="24"/>
          <w:szCs w:val="24"/>
        </w:rPr>
        <w:t>, J. (2020). Alcohol use in times of the COVID 19: Implications for monitoring and policy.</w:t>
      </w:r>
      <w:r w:rsidRPr="006D2058">
        <w:rPr>
          <w:rFonts w:ascii="Times New Roman" w:eastAsia="Times New Roman" w:hAnsi="Times New Roman" w:cs="Times New Roman"/>
          <w:i/>
          <w:sz w:val="24"/>
          <w:szCs w:val="24"/>
        </w:rPr>
        <w:t> Drug and Alcohol Review, 39</w:t>
      </w:r>
      <w:r w:rsidRPr="006D2058">
        <w:rPr>
          <w:rFonts w:ascii="Times New Roman" w:eastAsia="Times New Roman" w:hAnsi="Times New Roman" w:cs="Times New Roman"/>
          <w:sz w:val="24"/>
          <w:szCs w:val="24"/>
        </w:rPr>
        <w:t xml:space="preserve">(4). </w:t>
      </w:r>
      <w:hyperlink r:id="rId26">
        <w:r w:rsidRPr="006D2058">
          <w:rPr>
            <w:rFonts w:ascii="Times New Roman" w:eastAsia="Times New Roman" w:hAnsi="Times New Roman" w:cs="Times New Roman"/>
            <w:sz w:val="24"/>
            <w:szCs w:val="24"/>
            <w:u w:val="single"/>
          </w:rPr>
          <w:t>https://doi.org/10.1111/dar.13074</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Rodriguez, L. M., </w:t>
      </w:r>
      <w:proofErr w:type="spellStart"/>
      <w:r w:rsidRPr="006D2058">
        <w:rPr>
          <w:rFonts w:ascii="Times New Roman" w:eastAsia="Times New Roman" w:hAnsi="Times New Roman" w:cs="Times New Roman"/>
          <w:sz w:val="24"/>
          <w:szCs w:val="24"/>
        </w:rPr>
        <w:t>Litt</w:t>
      </w:r>
      <w:proofErr w:type="spellEnd"/>
      <w:r w:rsidRPr="006D2058">
        <w:rPr>
          <w:rFonts w:ascii="Times New Roman" w:eastAsia="Times New Roman" w:hAnsi="Times New Roman" w:cs="Times New Roman"/>
          <w:sz w:val="24"/>
          <w:szCs w:val="24"/>
        </w:rPr>
        <w:t>, D. M., &amp; Stewart, S. H. (2020). Drinking to cope with the pandemic: The unique associations of COVID-19-related perceived threat and psychological distress to drinking behaviors in American men and women.</w:t>
      </w:r>
      <w:r w:rsidRPr="006D2058">
        <w:rPr>
          <w:rFonts w:ascii="Times New Roman" w:eastAsia="Times New Roman" w:hAnsi="Times New Roman" w:cs="Times New Roman"/>
          <w:i/>
          <w:sz w:val="24"/>
          <w:szCs w:val="24"/>
        </w:rPr>
        <w:t> Addictive Behaviors, 110</w:t>
      </w:r>
      <w:r w:rsidRPr="006D2058">
        <w:rPr>
          <w:rFonts w:ascii="Times New Roman" w:eastAsia="Times New Roman" w:hAnsi="Times New Roman" w:cs="Times New Roman"/>
          <w:sz w:val="24"/>
          <w:szCs w:val="24"/>
        </w:rPr>
        <w:t xml:space="preserve">, 106532. </w:t>
      </w:r>
      <w:hyperlink r:id="rId27">
        <w:r w:rsidRPr="006D2058">
          <w:rPr>
            <w:rFonts w:ascii="Times New Roman" w:eastAsia="Times New Roman" w:hAnsi="Times New Roman" w:cs="Times New Roman"/>
            <w:sz w:val="24"/>
            <w:szCs w:val="24"/>
            <w:u w:val="single"/>
          </w:rPr>
          <w:t>https://doi.org/10.1016/j.addbeh.2020.106532</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proofErr w:type="spellStart"/>
      <w:r w:rsidRPr="006D2058">
        <w:rPr>
          <w:rFonts w:ascii="Times New Roman" w:eastAsia="Times New Roman" w:hAnsi="Times New Roman" w:cs="Times New Roman"/>
          <w:sz w:val="24"/>
          <w:szCs w:val="24"/>
        </w:rPr>
        <w:t>Saengow</w:t>
      </w:r>
      <w:proofErr w:type="spellEnd"/>
      <w:r w:rsidRPr="006D2058">
        <w:rPr>
          <w:rFonts w:ascii="Times New Roman" w:eastAsia="Times New Roman" w:hAnsi="Times New Roman" w:cs="Times New Roman"/>
          <w:sz w:val="24"/>
          <w:szCs w:val="24"/>
        </w:rPr>
        <w:t xml:space="preserve">, U., </w:t>
      </w:r>
      <w:proofErr w:type="spellStart"/>
      <w:r w:rsidRPr="006D2058">
        <w:rPr>
          <w:rFonts w:ascii="Times New Roman" w:eastAsia="Times New Roman" w:hAnsi="Times New Roman" w:cs="Times New Roman"/>
          <w:sz w:val="24"/>
          <w:szCs w:val="24"/>
        </w:rPr>
        <w:t>Assanangkornchai</w:t>
      </w:r>
      <w:proofErr w:type="spellEnd"/>
      <w:r w:rsidRPr="006D2058">
        <w:rPr>
          <w:rFonts w:ascii="Times New Roman" w:eastAsia="Times New Roman" w:hAnsi="Times New Roman" w:cs="Times New Roman"/>
          <w:sz w:val="24"/>
          <w:szCs w:val="24"/>
        </w:rPr>
        <w:t xml:space="preserve">, S., &amp; </w:t>
      </w:r>
      <w:proofErr w:type="spellStart"/>
      <w:r w:rsidRPr="006D2058">
        <w:rPr>
          <w:rFonts w:ascii="Times New Roman" w:eastAsia="Times New Roman" w:hAnsi="Times New Roman" w:cs="Times New Roman"/>
          <w:sz w:val="24"/>
          <w:szCs w:val="24"/>
        </w:rPr>
        <w:t>Casswell</w:t>
      </w:r>
      <w:proofErr w:type="spellEnd"/>
      <w:r w:rsidRPr="006D2058">
        <w:rPr>
          <w:rFonts w:ascii="Times New Roman" w:eastAsia="Times New Roman" w:hAnsi="Times New Roman" w:cs="Times New Roman"/>
          <w:sz w:val="24"/>
          <w:szCs w:val="24"/>
        </w:rPr>
        <w:t>, S. (2020). Alcohol: A probable risk factor of COVID-19 severity.</w:t>
      </w:r>
      <w:r w:rsidRPr="006D2058">
        <w:rPr>
          <w:rFonts w:ascii="Times New Roman" w:eastAsia="Times New Roman" w:hAnsi="Times New Roman" w:cs="Times New Roman"/>
          <w:i/>
          <w:sz w:val="24"/>
          <w:szCs w:val="24"/>
        </w:rPr>
        <w:t xml:space="preserve"> Addiction (Abingdon, England), </w:t>
      </w:r>
      <w:r w:rsidRPr="006D2058">
        <w:rPr>
          <w:rFonts w:ascii="Times New Roman" w:eastAsia="Times New Roman" w:hAnsi="Times New Roman" w:cs="Times New Roman"/>
          <w:sz w:val="24"/>
          <w:szCs w:val="24"/>
        </w:rPr>
        <w:t>10.1111/add.15194. Advance online publication.</w:t>
      </w:r>
      <w:r w:rsidRPr="006D2058">
        <w:rPr>
          <w:rFonts w:ascii="Times New Roman" w:eastAsia="Times New Roman" w:hAnsi="Times New Roman" w:cs="Times New Roman"/>
          <w:i/>
          <w:sz w:val="24"/>
          <w:szCs w:val="24"/>
        </w:rPr>
        <w:t xml:space="preserve"> </w:t>
      </w:r>
      <w:hyperlink r:id="rId28">
        <w:r w:rsidRPr="006D2058">
          <w:rPr>
            <w:rFonts w:ascii="Times New Roman" w:eastAsia="Times New Roman" w:hAnsi="Times New Roman" w:cs="Times New Roman"/>
            <w:sz w:val="24"/>
            <w:szCs w:val="24"/>
            <w:u w:val="single"/>
          </w:rPr>
          <w:t>https://doi.org/10.1111/add.15194</w:t>
        </w:r>
      </w:hyperlink>
      <w:r w:rsidRPr="006D2058">
        <w:rPr>
          <w:rFonts w:ascii="Times New Roman" w:eastAsia="Times New Roman" w:hAnsi="Times New Roman" w:cs="Times New Roman"/>
          <w:i/>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lang w:val="es-ES"/>
        </w:rPr>
      </w:pPr>
      <w:proofErr w:type="spellStart"/>
      <w:r w:rsidRPr="006D2058">
        <w:rPr>
          <w:rFonts w:ascii="Times New Roman" w:eastAsia="Times New Roman" w:hAnsi="Times New Roman" w:cs="Times New Roman"/>
          <w:sz w:val="24"/>
          <w:szCs w:val="24"/>
        </w:rPr>
        <w:t>Savic</w:t>
      </w:r>
      <w:proofErr w:type="spellEnd"/>
      <w:r w:rsidRPr="006D2058">
        <w:rPr>
          <w:rFonts w:ascii="Times New Roman" w:eastAsia="Times New Roman" w:hAnsi="Times New Roman" w:cs="Times New Roman"/>
          <w:sz w:val="24"/>
          <w:szCs w:val="24"/>
        </w:rPr>
        <w:t xml:space="preserve">, M., Room, R., </w:t>
      </w:r>
      <w:proofErr w:type="spellStart"/>
      <w:r w:rsidRPr="006D2058">
        <w:rPr>
          <w:rFonts w:ascii="Times New Roman" w:eastAsia="Times New Roman" w:hAnsi="Times New Roman" w:cs="Times New Roman"/>
          <w:sz w:val="24"/>
          <w:szCs w:val="24"/>
        </w:rPr>
        <w:t>Mugavin</w:t>
      </w:r>
      <w:proofErr w:type="spellEnd"/>
      <w:r w:rsidRPr="006D2058">
        <w:rPr>
          <w:rFonts w:ascii="Times New Roman" w:eastAsia="Times New Roman" w:hAnsi="Times New Roman" w:cs="Times New Roman"/>
          <w:sz w:val="24"/>
          <w:szCs w:val="24"/>
        </w:rPr>
        <w:t xml:space="preserve">, J., </w:t>
      </w:r>
      <w:proofErr w:type="spellStart"/>
      <w:r w:rsidRPr="006D2058">
        <w:rPr>
          <w:rFonts w:ascii="Times New Roman" w:eastAsia="Times New Roman" w:hAnsi="Times New Roman" w:cs="Times New Roman"/>
          <w:sz w:val="24"/>
          <w:szCs w:val="24"/>
        </w:rPr>
        <w:t>Pennay</w:t>
      </w:r>
      <w:proofErr w:type="spellEnd"/>
      <w:r w:rsidRPr="006D2058">
        <w:rPr>
          <w:rFonts w:ascii="Times New Roman" w:eastAsia="Times New Roman" w:hAnsi="Times New Roman" w:cs="Times New Roman"/>
          <w:sz w:val="24"/>
          <w:szCs w:val="24"/>
        </w:rPr>
        <w:t>, A., &amp; Livingston, M. (2016). Defining “drinking culture”: A critical review of its meaning and connotation in social research on alcohol problems.</w:t>
      </w:r>
      <w:r w:rsidRPr="006D2058">
        <w:rPr>
          <w:rFonts w:ascii="Times New Roman" w:eastAsia="Times New Roman" w:hAnsi="Times New Roman" w:cs="Times New Roman"/>
          <w:i/>
          <w:sz w:val="24"/>
          <w:szCs w:val="24"/>
        </w:rPr>
        <w:t> </w:t>
      </w:r>
      <w:proofErr w:type="spellStart"/>
      <w:r w:rsidRPr="006D2058">
        <w:rPr>
          <w:rFonts w:ascii="Times New Roman" w:eastAsia="Times New Roman" w:hAnsi="Times New Roman" w:cs="Times New Roman"/>
          <w:i/>
          <w:sz w:val="24"/>
          <w:szCs w:val="24"/>
          <w:lang w:val="es-ES"/>
        </w:rPr>
        <w:t>Drugs</w:t>
      </w:r>
      <w:proofErr w:type="spellEnd"/>
      <w:r w:rsidRPr="006D2058">
        <w:rPr>
          <w:rFonts w:ascii="Times New Roman" w:eastAsia="Times New Roman" w:hAnsi="Times New Roman" w:cs="Times New Roman"/>
          <w:i/>
          <w:sz w:val="24"/>
          <w:szCs w:val="24"/>
          <w:lang w:val="es-ES"/>
        </w:rPr>
        <w:t xml:space="preserve">: </w:t>
      </w:r>
      <w:proofErr w:type="spellStart"/>
      <w:r w:rsidRPr="006D2058">
        <w:rPr>
          <w:rFonts w:ascii="Times New Roman" w:eastAsia="Times New Roman" w:hAnsi="Times New Roman" w:cs="Times New Roman"/>
          <w:i/>
          <w:sz w:val="24"/>
          <w:szCs w:val="24"/>
          <w:lang w:val="es-ES"/>
        </w:rPr>
        <w:t>Education</w:t>
      </w:r>
      <w:proofErr w:type="spellEnd"/>
      <w:r w:rsidRPr="006D2058">
        <w:rPr>
          <w:rFonts w:ascii="Times New Roman" w:eastAsia="Times New Roman" w:hAnsi="Times New Roman" w:cs="Times New Roman"/>
          <w:i/>
          <w:sz w:val="24"/>
          <w:szCs w:val="24"/>
          <w:lang w:val="es-ES"/>
        </w:rPr>
        <w:t xml:space="preserve">, </w:t>
      </w:r>
      <w:proofErr w:type="spellStart"/>
      <w:r w:rsidRPr="006D2058">
        <w:rPr>
          <w:rFonts w:ascii="Times New Roman" w:eastAsia="Times New Roman" w:hAnsi="Times New Roman" w:cs="Times New Roman"/>
          <w:i/>
          <w:sz w:val="24"/>
          <w:szCs w:val="24"/>
          <w:lang w:val="es-ES"/>
        </w:rPr>
        <w:t>Prevention</w:t>
      </w:r>
      <w:proofErr w:type="spellEnd"/>
      <w:r w:rsidRPr="006D2058">
        <w:rPr>
          <w:rFonts w:ascii="Times New Roman" w:eastAsia="Times New Roman" w:hAnsi="Times New Roman" w:cs="Times New Roman"/>
          <w:i/>
          <w:sz w:val="24"/>
          <w:szCs w:val="24"/>
          <w:lang w:val="es-ES"/>
        </w:rPr>
        <w:t xml:space="preserve"> and </w:t>
      </w:r>
      <w:proofErr w:type="spellStart"/>
      <w:r w:rsidRPr="006D2058">
        <w:rPr>
          <w:rFonts w:ascii="Times New Roman" w:eastAsia="Times New Roman" w:hAnsi="Times New Roman" w:cs="Times New Roman"/>
          <w:i/>
          <w:sz w:val="24"/>
          <w:szCs w:val="24"/>
          <w:lang w:val="es-ES"/>
        </w:rPr>
        <w:t>Policy</w:t>
      </w:r>
      <w:proofErr w:type="spellEnd"/>
      <w:r w:rsidRPr="006D2058">
        <w:rPr>
          <w:rFonts w:ascii="Times New Roman" w:eastAsia="Times New Roman" w:hAnsi="Times New Roman" w:cs="Times New Roman"/>
          <w:i/>
          <w:sz w:val="24"/>
          <w:szCs w:val="24"/>
          <w:lang w:val="es-ES"/>
        </w:rPr>
        <w:t>, 23</w:t>
      </w:r>
      <w:r w:rsidRPr="006D2058">
        <w:rPr>
          <w:rFonts w:ascii="Times New Roman" w:eastAsia="Times New Roman" w:hAnsi="Times New Roman" w:cs="Times New Roman"/>
          <w:sz w:val="24"/>
          <w:szCs w:val="24"/>
          <w:lang w:val="es-ES"/>
        </w:rPr>
        <w:t xml:space="preserve">(4), 270-282. </w:t>
      </w:r>
      <w:hyperlink r:id="rId29">
        <w:r w:rsidRPr="006D2058">
          <w:rPr>
            <w:rFonts w:ascii="Times New Roman" w:eastAsia="Times New Roman" w:hAnsi="Times New Roman" w:cs="Times New Roman"/>
            <w:sz w:val="24"/>
            <w:szCs w:val="24"/>
            <w:u w:val="single"/>
            <w:lang w:val="es-ES"/>
          </w:rPr>
          <w:t>https://doi.org/10.3109/09687637.2016.1153602</w:t>
        </w:r>
      </w:hyperlink>
      <w:r w:rsidRPr="006D2058">
        <w:rPr>
          <w:rFonts w:ascii="Times New Roman" w:eastAsia="Times New Roman" w:hAnsi="Times New Roman" w:cs="Times New Roman"/>
          <w:sz w:val="24"/>
          <w:szCs w:val="24"/>
          <w:lang w:val="es-ES"/>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lang w:val="es-ES"/>
        </w:rPr>
      </w:pPr>
      <w:r w:rsidRPr="006D2058">
        <w:rPr>
          <w:rFonts w:ascii="Times New Roman" w:eastAsia="Times New Roman" w:hAnsi="Times New Roman" w:cs="Times New Roman"/>
          <w:sz w:val="24"/>
          <w:szCs w:val="24"/>
          <w:lang w:val="es-ES"/>
        </w:rPr>
        <w:t xml:space="preserve">Secretaría de Programación para la Prevención de la Drogadicción y la Lucha contra el Narcotráfico (2012). </w:t>
      </w:r>
      <w:r w:rsidRPr="006D2058">
        <w:rPr>
          <w:rFonts w:ascii="Times New Roman" w:eastAsia="Times New Roman" w:hAnsi="Times New Roman" w:cs="Times New Roman"/>
          <w:i/>
          <w:sz w:val="24"/>
          <w:szCs w:val="24"/>
          <w:lang w:val="es-ES"/>
        </w:rPr>
        <w:t>La situación epidemiológica en Argentina al 2012.</w:t>
      </w:r>
      <w:r w:rsidRPr="006D2058">
        <w:rPr>
          <w:rFonts w:ascii="Times New Roman" w:eastAsia="Times New Roman" w:hAnsi="Times New Roman" w:cs="Times New Roman"/>
          <w:sz w:val="24"/>
          <w:szCs w:val="24"/>
          <w:lang w:val="es-ES"/>
        </w:rPr>
        <w:t xml:space="preserve"> </w:t>
      </w:r>
      <w:proofErr w:type="spellStart"/>
      <w:r w:rsidRPr="006D2058">
        <w:rPr>
          <w:rFonts w:ascii="Times New Roman" w:eastAsia="Times New Roman" w:hAnsi="Times New Roman" w:cs="Times New Roman"/>
          <w:sz w:val="24"/>
          <w:szCs w:val="24"/>
          <w:lang w:val="es-ES"/>
        </w:rPr>
        <w:t>Retrieved</w:t>
      </w:r>
      <w:proofErr w:type="spellEnd"/>
      <w:r w:rsidRPr="006D2058">
        <w:rPr>
          <w:rFonts w:ascii="Times New Roman" w:eastAsia="Times New Roman" w:hAnsi="Times New Roman" w:cs="Times New Roman"/>
          <w:sz w:val="24"/>
          <w:szCs w:val="24"/>
          <w:lang w:val="es-ES"/>
        </w:rPr>
        <w:t xml:space="preserve"> </w:t>
      </w:r>
      <w:proofErr w:type="spellStart"/>
      <w:r w:rsidRPr="006D2058">
        <w:rPr>
          <w:rFonts w:ascii="Times New Roman" w:eastAsia="Times New Roman" w:hAnsi="Times New Roman" w:cs="Times New Roman"/>
          <w:sz w:val="24"/>
          <w:szCs w:val="24"/>
          <w:lang w:val="es-ES"/>
        </w:rPr>
        <w:t>from</w:t>
      </w:r>
      <w:proofErr w:type="spellEnd"/>
      <w:r w:rsidRPr="006D2058">
        <w:rPr>
          <w:rFonts w:ascii="Times New Roman" w:eastAsia="Times New Roman" w:hAnsi="Times New Roman" w:cs="Times New Roman"/>
          <w:sz w:val="24"/>
          <w:szCs w:val="24"/>
          <w:lang w:val="es-ES"/>
        </w:rPr>
        <w:t xml:space="preserve">: </w:t>
      </w:r>
      <w:hyperlink r:id="rId30">
        <w:r w:rsidRPr="006D2058">
          <w:rPr>
            <w:rFonts w:ascii="Times New Roman" w:eastAsia="Times New Roman" w:hAnsi="Times New Roman" w:cs="Times New Roman"/>
            <w:sz w:val="24"/>
            <w:szCs w:val="24"/>
            <w:u w:val="single"/>
            <w:lang w:val="es-ES"/>
          </w:rPr>
          <w:t>http://observatorio.gob.ar/media/k2/attachments/poblacionZgeneral.pdf</w:t>
        </w:r>
      </w:hyperlink>
      <w:r w:rsidRPr="006D2058">
        <w:rPr>
          <w:rFonts w:ascii="Times New Roman" w:eastAsia="Times New Roman" w:hAnsi="Times New Roman" w:cs="Times New Roman"/>
          <w:sz w:val="24"/>
          <w:szCs w:val="24"/>
          <w:lang w:val="es-ES"/>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proofErr w:type="spellStart"/>
      <w:r w:rsidRPr="006D2058">
        <w:rPr>
          <w:rFonts w:ascii="Times New Roman" w:eastAsia="Times New Roman" w:hAnsi="Times New Roman" w:cs="Times New Roman"/>
          <w:sz w:val="24"/>
          <w:szCs w:val="24"/>
        </w:rPr>
        <w:t>Schuckit</w:t>
      </w:r>
      <w:proofErr w:type="spellEnd"/>
      <w:r w:rsidRPr="006D2058">
        <w:rPr>
          <w:rFonts w:ascii="Times New Roman" w:eastAsia="Times New Roman" w:hAnsi="Times New Roman" w:cs="Times New Roman"/>
          <w:sz w:val="24"/>
          <w:szCs w:val="24"/>
        </w:rPr>
        <w:t xml:space="preserve">, M. A. (2009). Alcohol-use disorders. </w:t>
      </w:r>
      <w:r w:rsidRPr="006D2058">
        <w:rPr>
          <w:rFonts w:ascii="Times New Roman" w:eastAsia="Times New Roman" w:hAnsi="Times New Roman" w:cs="Times New Roman"/>
          <w:i/>
          <w:sz w:val="24"/>
          <w:szCs w:val="24"/>
        </w:rPr>
        <w:t>The Lancet, 373</w:t>
      </w:r>
      <w:r w:rsidRPr="006D2058">
        <w:rPr>
          <w:rFonts w:ascii="Times New Roman" w:eastAsia="Times New Roman" w:hAnsi="Times New Roman" w:cs="Times New Roman"/>
          <w:sz w:val="24"/>
          <w:szCs w:val="24"/>
        </w:rPr>
        <w:t xml:space="preserve">(9662), 492-501. </w:t>
      </w:r>
      <w:hyperlink r:id="rId31">
        <w:r w:rsidRPr="006D2058">
          <w:rPr>
            <w:rFonts w:ascii="Times New Roman" w:eastAsia="Times New Roman" w:hAnsi="Times New Roman" w:cs="Times New Roman"/>
            <w:sz w:val="24"/>
            <w:szCs w:val="24"/>
            <w:u w:val="single"/>
          </w:rPr>
          <w:t>https://doi.org/10.1016/S0140-6736(09)60009-X</w:t>
        </w:r>
      </w:hyperlink>
      <w:r w:rsidRPr="006D2058">
        <w:rPr>
          <w:rFonts w:ascii="Times New Roman" w:eastAsia="Times New Roman" w:hAnsi="Times New Roman" w:cs="Times New Roman"/>
          <w:sz w:val="24"/>
          <w:szCs w:val="24"/>
        </w:rPr>
        <w:t xml:space="preserve"> </w:t>
      </w:r>
    </w:p>
    <w:p w:rsidR="005F47BF" w:rsidRPr="006D2058" w:rsidRDefault="008F5448">
      <w:pPr>
        <w:spacing w:after="0" w:line="360" w:lineRule="auto"/>
        <w:ind w:left="447" w:hanging="447"/>
        <w:jc w:val="both"/>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Stanton, R., To, Q. G., </w:t>
      </w:r>
      <w:proofErr w:type="spellStart"/>
      <w:r w:rsidRPr="006D2058">
        <w:rPr>
          <w:rFonts w:ascii="Times New Roman" w:eastAsia="Times New Roman" w:hAnsi="Times New Roman" w:cs="Times New Roman"/>
          <w:sz w:val="24"/>
          <w:szCs w:val="24"/>
        </w:rPr>
        <w:t>Khalesi</w:t>
      </w:r>
      <w:proofErr w:type="spellEnd"/>
      <w:r w:rsidRPr="006D2058">
        <w:rPr>
          <w:rFonts w:ascii="Times New Roman" w:eastAsia="Times New Roman" w:hAnsi="Times New Roman" w:cs="Times New Roman"/>
          <w:sz w:val="24"/>
          <w:szCs w:val="24"/>
        </w:rPr>
        <w:t xml:space="preserve">, S., Williams, S. L., Alley, S. J., Thwaite, T. L., </w:t>
      </w:r>
      <w:proofErr w:type="spellStart"/>
      <w:r w:rsidRPr="006D2058">
        <w:rPr>
          <w:rFonts w:ascii="Times New Roman" w:eastAsia="Times New Roman" w:hAnsi="Times New Roman" w:cs="Times New Roman"/>
          <w:sz w:val="24"/>
          <w:szCs w:val="24"/>
        </w:rPr>
        <w:t>Fenning</w:t>
      </w:r>
      <w:proofErr w:type="spellEnd"/>
      <w:r w:rsidRPr="006D2058">
        <w:rPr>
          <w:rFonts w:ascii="Times New Roman" w:eastAsia="Times New Roman" w:hAnsi="Times New Roman" w:cs="Times New Roman"/>
          <w:sz w:val="24"/>
          <w:szCs w:val="24"/>
        </w:rPr>
        <w:t xml:space="preserve">, A. S., &amp; </w:t>
      </w:r>
      <w:proofErr w:type="spellStart"/>
      <w:r w:rsidRPr="006D2058">
        <w:rPr>
          <w:rFonts w:ascii="Times New Roman" w:eastAsia="Times New Roman" w:hAnsi="Times New Roman" w:cs="Times New Roman"/>
          <w:sz w:val="24"/>
          <w:szCs w:val="24"/>
        </w:rPr>
        <w:t>Vandelanotte</w:t>
      </w:r>
      <w:proofErr w:type="spellEnd"/>
      <w:r w:rsidRPr="006D2058">
        <w:rPr>
          <w:rFonts w:ascii="Times New Roman" w:eastAsia="Times New Roman" w:hAnsi="Times New Roman" w:cs="Times New Roman"/>
          <w:sz w:val="24"/>
          <w:szCs w:val="24"/>
        </w:rPr>
        <w:t xml:space="preserve">, C. (2020). Depression, Anxiety and Stress during COVID-19: Associations with Changes in Physical Activity, Sleep, Tobacco and Alcohol Use in Australian Adults. </w:t>
      </w:r>
      <w:r w:rsidRPr="006D2058">
        <w:rPr>
          <w:rFonts w:ascii="Times New Roman" w:eastAsia="Times New Roman" w:hAnsi="Times New Roman" w:cs="Times New Roman"/>
          <w:i/>
          <w:sz w:val="24"/>
          <w:szCs w:val="24"/>
        </w:rPr>
        <w:t>International journal of environmental research and public health, 17</w:t>
      </w:r>
      <w:r w:rsidRPr="006D2058">
        <w:rPr>
          <w:rFonts w:ascii="Times New Roman" w:eastAsia="Times New Roman" w:hAnsi="Times New Roman" w:cs="Times New Roman"/>
          <w:sz w:val="24"/>
          <w:szCs w:val="24"/>
        </w:rPr>
        <w:t xml:space="preserve">(11), 4065. </w:t>
      </w:r>
      <w:hyperlink r:id="rId32">
        <w:r w:rsidRPr="006D2058">
          <w:rPr>
            <w:rFonts w:ascii="Times New Roman" w:eastAsia="Times New Roman" w:hAnsi="Times New Roman" w:cs="Times New Roman"/>
            <w:sz w:val="24"/>
            <w:szCs w:val="24"/>
            <w:u w:val="single"/>
          </w:rPr>
          <w:t>https://doi.org/10.3390/ijerph17114065</w:t>
        </w:r>
      </w:hyperlink>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Szabo, G., &amp; </w:t>
      </w:r>
      <w:proofErr w:type="spellStart"/>
      <w:r w:rsidRPr="006D2058">
        <w:rPr>
          <w:rFonts w:ascii="Times New Roman" w:eastAsia="Times New Roman" w:hAnsi="Times New Roman" w:cs="Times New Roman"/>
          <w:sz w:val="24"/>
          <w:szCs w:val="24"/>
        </w:rPr>
        <w:t>Saha</w:t>
      </w:r>
      <w:proofErr w:type="spellEnd"/>
      <w:r w:rsidRPr="006D2058">
        <w:rPr>
          <w:rFonts w:ascii="Times New Roman" w:eastAsia="Times New Roman" w:hAnsi="Times New Roman" w:cs="Times New Roman"/>
          <w:sz w:val="24"/>
          <w:szCs w:val="24"/>
        </w:rPr>
        <w:t xml:space="preserve">, B. (2015). Alcohol’s effect on host defense. </w:t>
      </w:r>
      <w:r w:rsidRPr="006D2058">
        <w:rPr>
          <w:rFonts w:ascii="Times New Roman" w:eastAsia="Times New Roman" w:hAnsi="Times New Roman" w:cs="Times New Roman"/>
          <w:i/>
          <w:sz w:val="24"/>
          <w:szCs w:val="24"/>
        </w:rPr>
        <w:t>Alcohol research: current reviews, 37</w:t>
      </w:r>
      <w:r w:rsidRPr="006D2058">
        <w:rPr>
          <w:rFonts w:ascii="Times New Roman" w:eastAsia="Times New Roman" w:hAnsi="Times New Roman" w:cs="Times New Roman"/>
          <w:sz w:val="24"/>
          <w:szCs w:val="24"/>
        </w:rPr>
        <w:t xml:space="preserve">(2), 159. Retrieved from: </w:t>
      </w:r>
      <w:hyperlink r:id="rId33">
        <w:r w:rsidRPr="006D2058">
          <w:rPr>
            <w:rFonts w:ascii="Times New Roman" w:eastAsia="Times New Roman" w:hAnsi="Times New Roman" w:cs="Times New Roman"/>
            <w:sz w:val="24"/>
            <w:szCs w:val="24"/>
            <w:u w:val="single"/>
          </w:rPr>
          <w:t>https://www.arcr.niaaa.nih.gov/arcr372/article01.pdf</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lastRenderedPageBreak/>
        <w:t xml:space="preserve">The Lancet (2020a). Drinking alone: COVID-19, lockdown, and alcohol-related harm. </w:t>
      </w:r>
      <w:r w:rsidRPr="006D2058">
        <w:rPr>
          <w:rFonts w:ascii="Times New Roman" w:eastAsia="Times New Roman" w:hAnsi="Times New Roman" w:cs="Times New Roman"/>
          <w:i/>
          <w:sz w:val="24"/>
          <w:szCs w:val="24"/>
        </w:rPr>
        <w:t xml:space="preserve">The Lancet Gastroenterology &amp; </w:t>
      </w:r>
      <w:proofErr w:type="spellStart"/>
      <w:r w:rsidRPr="006D2058">
        <w:rPr>
          <w:rFonts w:ascii="Times New Roman" w:eastAsia="Times New Roman" w:hAnsi="Times New Roman" w:cs="Times New Roman"/>
          <w:i/>
          <w:sz w:val="24"/>
          <w:szCs w:val="24"/>
        </w:rPr>
        <w:t>Hepatology</w:t>
      </w:r>
      <w:proofErr w:type="spellEnd"/>
      <w:r w:rsidRPr="006D2058">
        <w:rPr>
          <w:rFonts w:ascii="Times New Roman" w:eastAsia="Times New Roman" w:hAnsi="Times New Roman" w:cs="Times New Roman"/>
          <w:i/>
          <w:sz w:val="24"/>
          <w:szCs w:val="24"/>
        </w:rPr>
        <w:t>, 5</w:t>
      </w:r>
      <w:r w:rsidRPr="006D2058">
        <w:rPr>
          <w:rFonts w:ascii="Times New Roman" w:eastAsia="Times New Roman" w:hAnsi="Times New Roman" w:cs="Times New Roman"/>
          <w:sz w:val="24"/>
          <w:szCs w:val="24"/>
        </w:rPr>
        <w:t>(7), 625.</w:t>
      </w:r>
      <w:r w:rsidRPr="006D2058">
        <w:rPr>
          <w:rFonts w:ascii="Times New Roman" w:eastAsia="Times New Roman" w:hAnsi="Times New Roman" w:cs="Times New Roman"/>
          <w:i/>
          <w:sz w:val="24"/>
          <w:szCs w:val="24"/>
        </w:rPr>
        <w:t xml:space="preserve"> </w:t>
      </w:r>
      <w:hyperlink r:id="rId34">
        <w:r w:rsidRPr="006D2058">
          <w:rPr>
            <w:rFonts w:ascii="Times New Roman" w:eastAsia="Times New Roman" w:hAnsi="Times New Roman" w:cs="Times New Roman"/>
            <w:sz w:val="24"/>
            <w:szCs w:val="24"/>
            <w:u w:val="single"/>
          </w:rPr>
          <w:t>https://doi.org/10.1016/S2468-1253(20)30159-X</w:t>
        </w:r>
      </w:hyperlink>
      <w:r w:rsidRPr="006D2058">
        <w:rPr>
          <w:rFonts w:ascii="Times New Roman" w:eastAsia="Times New Roman" w:hAnsi="Times New Roman" w:cs="Times New Roman"/>
          <w:i/>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r w:rsidRPr="006D2058">
        <w:rPr>
          <w:rFonts w:ascii="Times New Roman" w:eastAsia="Times New Roman" w:hAnsi="Times New Roman" w:cs="Times New Roman"/>
          <w:sz w:val="24"/>
          <w:szCs w:val="24"/>
        </w:rPr>
        <w:t xml:space="preserve">The Lancet (2020b). COVID-19 in Brazil: "so what?”. </w:t>
      </w:r>
      <w:r w:rsidRPr="006D2058">
        <w:rPr>
          <w:rFonts w:ascii="Times New Roman" w:eastAsia="Times New Roman" w:hAnsi="Times New Roman" w:cs="Times New Roman"/>
          <w:i/>
          <w:sz w:val="24"/>
          <w:szCs w:val="24"/>
        </w:rPr>
        <w:t>The Lancet, 395</w:t>
      </w:r>
      <w:r w:rsidRPr="006D2058">
        <w:rPr>
          <w:rFonts w:ascii="Times New Roman" w:eastAsia="Times New Roman" w:hAnsi="Times New Roman" w:cs="Times New Roman"/>
          <w:sz w:val="24"/>
          <w:szCs w:val="24"/>
        </w:rPr>
        <w:t xml:space="preserve">(10235), 1461. </w:t>
      </w:r>
      <w:hyperlink r:id="rId35">
        <w:r w:rsidRPr="006D2058">
          <w:rPr>
            <w:rFonts w:ascii="Times New Roman" w:eastAsia="Times New Roman" w:hAnsi="Times New Roman" w:cs="Times New Roman"/>
            <w:sz w:val="24"/>
            <w:szCs w:val="24"/>
            <w:u w:val="single"/>
          </w:rPr>
          <w:t>https://doi.org/10.1016/S0140-6736(20)31095-3</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proofErr w:type="spellStart"/>
      <w:r w:rsidRPr="006D2058">
        <w:rPr>
          <w:rFonts w:ascii="Times New Roman" w:eastAsia="Times New Roman" w:hAnsi="Times New Roman" w:cs="Times New Roman"/>
          <w:sz w:val="24"/>
          <w:szCs w:val="24"/>
        </w:rPr>
        <w:t>Testino</w:t>
      </w:r>
      <w:proofErr w:type="spellEnd"/>
      <w:r w:rsidRPr="006D2058">
        <w:rPr>
          <w:rFonts w:ascii="Times New Roman" w:eastAsia="Times New Roman" w:hAnsi="Times New Roman" w:cs="Times New Roman"/>
          <w:sz w:val="24"/>
          <w:szCs w:val="24"/>
        </w:rPr>
        <w:t>, G. (2020). Are patients with alcohol use disorders at increased risk for Covid-19 infection?</w:t>
      </w:r>
      <w:r w:rsidRPr="006D2058">
        <w:rPr>
          <w:rFonts w:ascii="Times New Roman" w:eastAsia="Times New Roman" w:hAnsi="Times New Roman" w:cs="Times New Roman"/>
          <w:i/>
          <w:sz w:val="24"/>
          <w:szCs w:val="24"/>
        </w:rPr>
        <w:t> Alcohol and Alcoholism, 55</w:t>
      </w:r>
      <w:r w:rsidRPr="006D2058">
        <w:rPr>
          <w:rFonts w:ascii="Times New Roman" w:eastAsia="Times New Roman" w:hAnsi="Times New Roman" w:cs="Times New Roman"/>
          <w:sz w:val="24"/>
          <w:szCs w:val="24"/>
        </w:rPr>
        <w:t xml:space="preserve">(4), 344-346. </w:t>
      </w:r>
      <w:hyperlink r:id="rId36">
        <w:r w:rsidRPr="006D2058">
          <w:rPr>
            <w:rFonts w:ascii="Times New Roman" w:eastAsia="Times New Roman" w:hAnsi="Times New Roman" w:cs="Times New Roman"/>
            <w:sz w:val="24"/>
            <w:szCs w:val="24"/>
            <w:u w:val="single"/>
          </w:rPr>
          <w:t>https://doi.org/10.1093/alcalc/agaa037</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8"/>
          <w:szCs w:val="28"/>
        </w:rPr>
      </w:pPr>
      <w:r w:rsidRPr="006D2058">
        <w:rPr>
          <w:rFonts w:ascii="Times New Roman" w:eastAsia="Times New Roman" w:hAnsi="Times New Roman" w:cs="Times New Roman"/>
          <w:sz w:val="24"/>
          <w:szCs w:val="24"/>
          <w:highlight w:val="white"/>
        </w:rPr>
        <w:t xml:space="preserve">Thakur, L., </w:t>
      </w:r>
      <w:proofErr w:type="spellStart"/>
      <w:r w:rsidRPr="006D2058">
        <w:rPr>
          <w:rFonts w:ascii="Times New Roman" w:eastAsia="Times New Roman" w:hAnsi="Times New Roman" w:cs="Times New Roman"/>
          <w:sz w:val="24"/>
          <w:szCs w:val="24"/>
          <w:highlight w:val="white"/>
        </w:rPr>
        <w:t>Kojicic</w:t>
      </w:r>
      <w:proofErr w:type="spellEnd"/>
      <w:r w:rsidRPr="006D2058">
        <w:rPr>
          <w:rFonts w:ascii="Times New Roman" w:eastAsia="Times New Roman" w:hAnsi="Times New Roman" w:cs="Times New Roman"/>
          <w:sz w:val="24"/>
          <w:szCs w:val="24"/>
          <w:highlight w:val="white"/>
        </w:rPr>
        <w:t xml:space="preserve">, M., Thakur, S. J., Pieper, M. S., </w:t>
      </w:r>
      <w:proofErr w:type="spellStart"/>
      <w:r w:rsidRPr="006D2058">
        <w:rPr>
          <w:rFonts w:ascii="Times New Roman" w:eastAsia="Times New Roman" w:hAnsi="Times New Roman" w:cs="Times New Roman"/>
          <w:sz w:val="24"/>
          <w:szCs w:val="24"/>
          <w:highlight w:val="white"/>
        </w:rPr>
        <w:t>Kashyap</w:t>
      </w:r>
      <w:proofErr w:type="spellEnd"/>
      <w:r w:rsidRPr="006D2058">
        <w:rPr>
          <w:rFonts w:ascii="Times New Roman" w:eastAsia="Times New Roman" w:hAnsi="Times New Roman" w:cs="Times New Roman"/>
          <w:sz w:val="24"/>
          <w:szCs w:val="24"/>
          <w:highlight w:val="white"/>
        </w:rPr>
        <w:t xml:space="preserve">, R., </w:t>
      </w:r>
      <w:proofErr w:type="spellStart"/>
      <w:r w:rsidRPr="006D2058">
        <w:rPr>
          <w:rFonts w:ascii="Times New Roman" w:eastAsia="Times New Roman" w:hAnsi="Times New Roman" w:cs="Times New Roman"/>
          <w:sz w:val="24"/>
          <w:szCs w:val="24"/>
          <w:highlight w:val="white"/>
        </w:rPr>
        <w:t>Trillo</w:t>
      </w:r>
      <w:proofErr w:type="spellEnd"/>
      <w:r w:rsidRPr="006D2058">
        <w:rPr>
          <w:rFonts w:ascii="Times New Roman" w:eastAsia="Times New Roman" w:hAnsi="Times New Roman" w:cs="Times New Roman"/>
          <w:sz w:val="24"/>
          <w:szCs w:val="24"/>
          <w:highlight w:val="white"/>
        </w:rPr>
        <w:t xml:space="preserve">-Alvarez, C. A., ... &amp; Gajic, O. (2009). Alcohol consumption and development of acute respiratory distress syndrome: a population-based study. </w:t>
      </w:r>
      <w:r w:rsidRPr="006D2058">
        <w:rPr>
          <w:rFonts w:ascii="Times New Roman" w:eastAsia="Times New Roman" w:hAnsi="Times New Roman" w:cs="Times New Roman"/>
          <w:i/>
          <w:sz w:val="24"/>
          <w:szCs w:val="24"/>
          <w:highlight w:val="white"/>
        </w:rPr>
        <w:t>International journal of environmental research and public health</w:t>
      </w:r>
      <w:r w:rsidRPr="006D2058">
        <w:rPr>
          <w:rFonts w:ascii="Times New Roman" w:eastAsia="Times New Roman" w:hAnsi="Times New Roman" w:cs="Times New Roman"/>
          <w:sz w:val="24"/>
          <w:szCs w:val="24"/>
          <w:highlight w:val="white"/>
        </w:rPr>
        <w:t xml:space="preserve">, </w:t>
      </w:r>
      <w:r w:rsidRPr="006D2058">
        <w:rPr>
          <w:rFonts w:ascii="Times New Roman" w:eastAsia="Times New Roman" w:hAnsi="Times New Roman" w:cs="Times New Roman"/>
          <w:i/>
          <w:sz w:val="24"/>
          <w:szCs w:val="24"/>
          <w:highlight w:val="white"/>
        </w:rPr>
        <w:t>6</w:t>
      </w:r>
      <w:r w:rsidRPr="006D2058">
        <w:rPr>
          <w:rFonts w:ascii="Times New Roman" w:eastAsia="Times New Roman" w:hAnsi="Times New Roman" w:cs="Times New Roman"/>
          <w:sz w:val="24"/>
          <w:szCs w:val="24"/>
          <w:highlight w:val="white"/>
        </w:rPr>
        <w:t xml:space="preserve">(9), 2426-2435. </w:t>
      </w:r>
      <w:hyperlink r:id="rId37">
        <w:r w:rsidRPr="006D2058">
          <w:rPr>
            <w:rFonts w:ascii="Times New Roman" w:eastAsia="Times New Roman" w:hAnsi="Times New Roman" w:cs="Times New Roman"/>
            <w:sz w:val="24"/>
            <w:szCs w:val="24"/>
            <w:highlight w:val="white"/>
            <w:u w:val="single"/>
          </w:rPr>
          <w:t>https://doi.org/10.3390/ijerph6092426</w:t>
        </w:r>
      </w:hyperlink>
      <w:r w:rsidRPr="006D2058">
        <w:rPr>
          <w:rFonts w:ascii="Times New Roman" w:eastAsia="Times New Roman" w:hAnsi="Times New Roman" w:cs="Times New Roman"/>
          <w:sz w:val="24"/>
          <w:szCs w:val="24"/>
          <w:highlight w:val="white"/>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u w:val="single"/>
        </w:rPr>
      </w:pPr>
      <w:r w:rsidRPr="006D2058">
        <w:rPr>
          <w:rFonts w:ascii="Times New Roman" w:eastAsia="Times New Roman" w:hAnsi="Times New Roman" w:cs="Times New Roman"/>
          <w:sz w:val="24"/>
          <w:szCs w:val="24"/>
        </w:rPr>
        <w:t xml:space="preserve">Wardell, J. D., </w:t>
      </w:r>
      <w:proofErr w:type="spellStart"/>
      <w:r w:rsidRPr="006D2058">
        <w:rPr>
          <w:rFonts w:ascii="Times New Roman" w:eastAsia="Times New Roman" w:hAnsi="Times New Roman" w:cs="Times New Roman"/>
          <w:sz w:val="24"/>
          <w:szCs w:val="24"/>
        </w:rPr>
        <w:t>Kempe</w:t>
      </w:r>
      <w:proofErr w:type="spellEnd"/>
      <w:r w:rsidRPr="006D2058">
        <w:rPr>
          <w:rFonts w:ascii="Times New Roman" w:eastAsia="Times New Roman" w:hAnsi="Times New Roman" w:cs="Times New Roman"/>
          <w:sz w:val="24"/>
          <w:szCs w:val="24"/>
        </w:rPr>
        <w:t xml:space="preserve">, T., </w:t>
      </w:r>
      <w:proofErr w:type="spellStart"/>
      <w:r w:rsidRPr="006D2058">
        <w:rPr>
          <w:rFonts w:ascii="Times New Roman" w:eastAsia="Times New Roman" w:hAnsi="Times New Roman" w:cs="Times New Roman"/>
          <w:sz w:val="24"/>
          <w:szCs w:val="24"/>
        </w:rPr>
        <w:t>Rapinda</w:t>
      </w:r>
      <w:proofErr w:type="spellEnd"/>
      <w:r w:rsidRPr="006D2058">
        <w:rPr>
          <w:rFonts w:ascii="Times New Roman" w:eastAsia="Times New Roman" w:hAnsi="Times New Roman" w:cs="Times New Roman"/>
          <w:sz w:val="24"/>
          <w:szCs w:val="24"/>
        </w:rPr>
        <w:t xml:space="preserve">, K. K., Single, A., </w:t>
      </w:r>
      <w:proofErr w:type="spellStart"/>
      <w:r w:rsidRPr="006D2058">
        <w:rPr>
          <w:rFonts w:ascii="Times New Roman" w:eastAsia="Times New Roman" w:hAnsi="Times New Roman" w:cs="Times New Roman"/>
          <w:sz w:val="24"/>
          <w:szCs w:val="24"/>
        </w:rPr>
        <w:t>Bilevicius</w:t>
      </w:r>
      <w:proofErr w:type="spellEnd"/>
      <w:r w:rsidRPr="006D2058">
        <w:rPr>
          <w:rFonts w:ascii="Times New Roman" w:eastAsia="Times New Roman" w:hAnsi="Times New Roman" w:cs="Times New Roman"/>
          <w:sz w:val="24"/>
          <w:szCs w:val="24"/>
        </w:rPr>
        <w:t xml:space="preserve">, E., </w:t>
      </w:r>
      <w:proofErr w:type="spellStart"/>
      <w:r w:rsidRPr="006D2058">
        <w:rPr>
          <w:rFonts w:ascii="Times New Roman" w:eastAsia="Times New Roman" w:hAnsi="Times New Roman" w:cs="Times New Roman"/>
          <w:sz w:val="24"/>
          <w:szCs w:val="24"/>
        </w:rPr>
        <w:t>Frohlich</w:t>
      </w:r>
      <w:proofErr w:type="spellEnd"/>
      <w:r w:rsidRPr="006D2058">
        <w:rPr>
          <w:rFonts w:ascii="Times New Roman" w:eastAsia="Times New Roman" w:hAnsi="Times New Roman" w:cs="Times New Roman"/>
          <w:sz w:val="24"/>
          <w:szCs w:val="24"/>
        </w:rPr>
        <w:t xml:space="preserve">, J. R., Hendershot, C. S., &amp; </w:t>
      </w:r>
      <w:proofErr w:type="spellStart"/>
      <w:r w:rsidRPr="006D2058">
        <w:rPr>
          <w:rFonts w:ascii="Times New Roman" w:eastAsia="Times New Roman" w:hAnsi="Times New Roman" w:cs="Times New Roman"/>
          <w:sz w:val="24"/>
          <w:szCs w:val="24"/>
        </w:rPr>
        <w:t>Keough</w:t>
      </w:r>
      <w:proofErr w:type="spellEnd"/>
      <w:r w:rsidRPr="006D2058">
        <w:rPr>
          <w:rFonts w:ascii="Times New Roman" w:eastAsia="Times New Roman" w:hAnsi="Times New Roman" w:cs="Times New Roman"/>
          <w:sz w:val="24"/>
          <w:szCs w:val="24"/>
        </w:rPr>
        <w:t xml:space="preserve">, M. T. (2020). Drinking to Cope During COVID-19 Pandemic: The Role of External and Internal Factors in Coping Motive Pathways to Alcohol Use, Solitary Drinking, and Alcohol Problems. </w:t>
      </w:r>
      <w:r w:rsidRPr="006D2058">
        <w:rPr>
          <w:rFonts w:ascii="Times New Roman" w:eastAsia="Times New Roman" w:hAnsi="Times New Roman" w:cs="Times New Roman"/>
          <w:i/>
          <w:sz w:val="24"/>
          <w:szCs w:val="24"/>
        </w:rPr>
        <w:t>Alcoholism, clinical and experimental research, 44</w:t>
      </w:r>
      <w:r w:rsidRPr="006D2058">
        <w:rPr>
          <w:rFonts w:ascii="Times New Roman" w:eastAsia="Times New Roman" w:hAnsi="Times New Roman" w:cs="Times New Roman"/>
          <w:sz w:val="24"/>
          <w:szCs w:val="24"/>
        </w:rPr>
        <w:t xml:space="preserve">(10), 2073-2083. </w:t>
      </w:r>
      <w:r w:rsidRPr="006D2058">
        <w:rPr>
          <w:rFonts w:ascii="Times New Roman" w:eastAsia="Times New Roman" w:hAnsi="Times New Roman" w:cs="Times New Roman"/>
          <w:sz w:val="24"/>
          <w:szCs w:val="24"/>
          <w:u w:val="single"/>
        </w:rPr>
        <w:t>https://doi.org/10.1111/acer.1442</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4"/>
          <w:szCs w:val="24"/>
        </w:rPr>
      </w:pPr>
      <w:bookmarkStart w:id="2" w:name="_heading=h.30j0zll" w:colFirst="0" w:colLast="0"/>
      <w:bookmarkEnd w:id="2"/>
      <w:r w:rsidRPr="006D2058">
        <w:rPr>
          <w:rFonts w:ascii="Times New Roman" w:eastAsia="Times New Roman" w:hAnsi="Times New Roman" w:cs="Times New Roman"/>
          <w:sz w:val="24"/>
          <w:szCs w:val="24"/>
        </w:rPr>
        <w:t>World Health Organization. (2019). </w:t>
      </w:r>
      <w:r w:rsidRPr="006D2058">
        <w:rPr>
          <w:rFonts w:ascii="Times New Roman" w:eastAsia="Times New Roman" w:hAnsi="Times New Roman" w:cs="Times New Roman"/>
          <w:i/>
          <w:sz w:val="24"/>
          <w:szCs w:val="24"/>
        </w:rPr>
        <w:t>Global status report on alcohol and health 2018.</w:t>
      </w:r>
      <w:r w:rsidRPr="006D2058">
        <w:rPr>
          <w:rFonts w:ascii="Times New Roman" w:eastAsia="Times New Roman" w:hAnsi="Times New Roman" w:cs="Times New Roman"/>
          <w:sz w:val="24"/>
          <w:szCs w:val="24"/>
        </w:rPr>
        <w:t xml:space="preserve"> World Health Organization. Retrieved from: </w:t>
      </w:r>
      <w:hyperlink r:id="rId38">
        <w:r w:rsidRPr="006D2058">
          <w:rPr>
            <w:rFonts w:ascii="Times New Roman" w:eastAsia="Times New Roman" w:hAnsi="Times New Roman" w:cs="Times New Roman"/>
            <w:sz w:val="24"/>
            <w:szCs w:val="24"/>
            <w:u w:val="single"/>
          </w:rPr>
          <w:t>https://apps.who.int/iris/bitstream/handle/10665/274603/9789241565639-eng.pdf</w:t>
        </w:r>
      </w:hyperlink>
      <w:r w:rsidRPr="006D2058">
        <w:rPr>
          <w:rFonts w:ascii="Times New Roman" w:eastAsia="Times New Roman" w:hAnsi="Times New Roman" w:cs="Times New Roman"/>
          <w:sz w:val="24"/>
          <w:szCs w:val="24"/>
        </w:rPr>
        <w:t xml:space="preserve"> </w:t>
      </w:r>
    </w:p>
    <w:p w:rsidR="005F47BF" w:rsidRPr="006D2058" w:rsidRDefault="008F5448">
      <w:pPr>
        <w:pBdr>
          <w:top w:val="nil"/>
          <w:left w:val="nil"/>
          <w:bottom w:val="nil"/>
          <w:right w:val="nil"/>
          <w:between w:val="nil"/>
        </w:pBdr>
        <w:spacing w:before="280" w:after="280" w:line="360" w:lineRule="auto"/>
        <w:ind w:left="450" w:hanging="450"/>
        <w:rPr>
          <w:rFonts w:ascii="Times New Roman" w:eastAsia="Times New Roman" w:hAnsi="Times New Roman" w:cs="Times New Roman"/>
          <w:sz w:val="20"/>
          <w:szCs w:val="20"/>
        </w:rPr>
      </w:pPr>
      <w:r w:rsidRPr="006D2058">
        <w:rPr>
          <w:rFonts w:ascii="Times New Roman" w:eastAsia="Times New Roman" w:hAnsi="Times New Roman" w:cs="Times New Roman"/>
          <w:sz w:val="24"/>
          <w:szCs w:val="24"/>
        </w:rPr>
        <w:t xml:space="preserve">Xu, X., &amp; </w:t>
      </w:r>
      <w:proofErr w:type="spellStart"/>
      <w:r w:rsidRPr="006D2058">
        <w:rPr>
          <w:rFonts w:ascii="Times New Roman" w:eastAsia="Times New Roman" w:hAnsi="Times New Roman" w:cs="Times New Roman"/>
          <w:sz w:val="24"/>
          <w:szCs w:val="24"/>
        </w:rPr>
        <w:t>Chaloupka</w:t>
      </w:r>
      <w:proofErr w:type="spellEnd"/>
      <w:r w:rsidRPr="006D2058">
        <w:rPr>
          <w:rFonts w:ascii="Times New Roman" w:eastAsia="Times New Roman" w:hAnsi="Times New Roman" w:cs="Times New Roman"/>
          <w:sz w:val="24"/>
          <w:szCs w:val="24"/>
        </w:rPr>
        <w:t>, F. J. (201</w:t>
      </w:r>
      <w:bookmarkStart w:id="3" w:name="_GoBack"/>
      <w:bookmarkEnd w:id="3"/>
      <w:r w:rsidRPr="006D2058">
        <w:rPr>
          <w:rFonts w:ascii="Times New Roman" w:eastAsia="Times New Roman" w:hAnsi="Times New Roman" w:cs="Times New Roman"/>
          <w:sz w:val="24"/>
          <w:szCs w:val="24"/>
        </w:rPr>
        <w:t xml:space="preserve">1). The effects of prices on alcohol use and its consequences. </w:t>
      </w:r>
      <w:r w:rsidRPr="006D2058">
        <w:rPr>
          <w:rFonts w:ascii="Times New Roman" w:eastAsia="Times New Roman" w:hAnsi="Times New Roman" w:cs="Times New Roman"/>
          <w:i/>
          <w:sz w:val="24"/>
          <w:szCs w:val="24"/>
        </w:rPr>
        <w:t>Alcohol Research &amp; Health, 34</w:t>
      </w:r>
      <w:r w:rsidRPr="006D2058">
        <w:rPr>
          <w:rFonts w:ascii="Times New Roman" w:eastAsia="Times New Roman" w:hAnsi="Times New Roman" w:cs="Times New Roman"/>
          <w:sz w:val="24"/>
          <w:szCs w:val="24"/>
        </w:rPr>
        <w:t xml:space="preserve">(2), 236. Retrieved from: </w:t>
      </w:r>
      <w:hyperlink r:id="rId39">
        <w:r w:rsidRPr="006D2058">
          <w:rPr>
            <w:rFonts w:ascii="Times New Roman" w:eastAsia="Times New Roman" w:hAnsi="Times New Roman" w:cs="Times New Roman"/>
            <w:sz w:val="24"/>
            <w:szCs w:val="24"/>
            <w:u w:val="single"/>
          </w:rPr>
          <w:t>https://www.ncbi.nlm.nih.gov/pmc/articles/PMC3860576/pdf/arh-34-2-236.pdf</w:t>
        </w:r>
      </w:hyperlink>
    </w:p>
    <w:sectPr w:rsidR="005F47BF" w:rsidRPr="006D2058">
      <w:headerReference w:type="even" r:id="rId40"/>
      <w:headerReference w:type="default" r:id="rId41"/>
      <w:footerReference w:type="even" r:id="rId42"/>
      <w:footerReference w:type="default" r:id="rId43"/>
      <w:headerReference w:type="first" r:id="rId44"/>
      <w:footerReference w:type="first" r:id="rId45"/>
      <w:pgSz w:w="11907" w:h="16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7D5" w:rsidRDefault="009C07D5">
      <w:pPr>
        <w:spacing w:after="0" w:line="240" w:lineRule="auto"/>
      </w:pPr>
      <w:r>
        <w:separator/>
      </w:r>
    </w:p>
  </w:endnote>
  <w:endnote w:type="continuationSeparator" w:id="0">
    <w:p w:rsidR="009C07D5" w:rsidRDefault="009C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89" w:rsidRDefault="0094738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89" w:rsidRDefault="0094738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89" w:rsidRDefault="0094738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7D5" w:rsidRDefault="009C07D5">
      <w:pPr>
        <w:spacing w:after="0" w:line="240" w:lineRule="auto"/>
      </w:pPr>
      <w:r>
        <w:separator/>
      </w:r>
    </w:p>
  </w:footnote>
  <w:footnote w:type="continuationSeparator" w:id="0">
    <w:p w:rsidR="009C07D5" w:rsidRDefault="009C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89" w:rsidRDefault="0094738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89" w:rsidRDefault="00947389">
    <w:pPr>
      <w:pBdr>
        <w:top w:val="nil"/>
        <w:left w:val="nil"/>
        <w:bottom w:val="nil"/>
        <w:right w:val="nil"/>
        <w:between w:val="nil"/>
      </w:pBdr>
      <w:tabs>
        <w:tab w:val="center" w:pos="4419"/>
        <w:tab w:val="right" w:pos="8838"/>
        <w:tab w:val="left" w:pos="1239"/>
        <w:tab w:val="right" w:pos="940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4221D">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rsidR="00947389" w:rsidRDefault="0094738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89" w:rsidRDefault="00947389">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BF"/>
    <w:rsid w:val="00191F0C"/>
    <w:rsid w:val="002D6457"/>
    <w:rsid w:val="005F47BF"/>
    <w:rsid w:val="006D2058"/>
    <w:rsid w:val="008F5448"/>
    <w:rsid w:val="00947389"/>
    <w:rsid w:val="009C07D5"/>
    <w:rsid w:val="00A8498F"/>
    <w:rsid w:val="00BE319C"/>
    <w:rsid w:val="00C4221D"/>
    <w:rsid w:val="00F6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40AD"/>
  <w15:docId w15:val="{AE12C382-DFDB-4C4D-B6EE-8A57B8F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B3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1D23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39B"/>
  </w:style>
  <w:style w:type="paragraph" w:styleId="Piedepgina">
    <w:name w:val="footer"/>
    <w:basedOn w:val="Normal"/>
    <w:link w:val="PiedepginaCar"/>
    <w:uiPriority w:val="99"/>
    <w:unhideWhenUsed/>
    <w:rsid w:val="001D23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39B"/>
  </w:style>
  <w:style w:type="character" w:styleId="Hipervnculo">
    <w:name w:val="Hyperlink"/>
    <w:basedOn w:val="Fuentedeprrafopredeter"/>
    <w:uiPriority w:val="99"/>
    <w:rsid w:val="001D239B"/>
    <w:rPr>
      <w:color w:val="0000FF"/>
      <w:u w:val="single"/>
    </w:rPr>
  </w:style>
  <w:style w:type="paragraph" w:customStyle="1" w:styleId="Textosinformato1">
    <w:name w:val="Texto sin formato1"/>
    <w:basedOn w:val="Normal"/>
    <w:rsid w:val="001D239B"/>
    <w:pPr>
      <w:suppressAutoHyphens/>
      <w:spacing w:after="0" w:line="240" w:lineRule="auto"/>
    </w:pPr>
    <w:rPr>
      <w:rFonts w:ascii="Consolas" w:hAnsi="Consolas" w:cs="Consolas"/>
      <w:sz w:val="21"/>
      <w:szCs w:val="21"/>
      <w:lang w:eastAsia="ar-SA"/>
    </w:rPr>
  </w:style>
  <w:style w:type="paragraph" w:styleId="NormalWeb">
    <w:name w:val="Normal (Web)"/>
    <w:basedOn w:val="Normal"/>
    <w:uiPriority w:val="99"/>
    <w:unhideWhenUsed/>
    <w:rsid w:val="009B3425"/>
    <w:pPr>
      <w:spacing w:before="100" w:beforeAutospacing="1" w:after="100" w:afterAutospacing="1" w:line="240" w:lineRule="auto"/>
    </w:pPr>
    <w:rPr>
      <w:rFonts w:ascii="Times New Roman" w:eastAsiaTheme="minorEastAsia" w:hAnsi="Times New Roman" w:cs="Times New Roman"/>
      <w:sz w:val="24"/>
      <w:szCs w:val="24"/>
    </w:rPr>
  </w:style>
  <w:style w:type="paragraph" w:styleId="Textoindependiente">
    <w:name w:val="Body Text"/>
    <w:basedOn w:val="Normal"/>
    <w:link w:val="TextoindependienteCar"/>
    <w:rsid w:val="00137EE9"/>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137EE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485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14F1"/>
    <w:pPr>
      <w:ind w:left="720"/>
      <w:contextualSpacing/>
    </w:pPr>
  </w:style>
  <w:style w:type="paragraph" w:styleId="Textonotaalfinal">
    <w:name w:val="endnote text"/>
    <w:basedOn w:val="Normal"/>
    <w:link w:val="TextonotaalfinalCar"/>
    <w:uiPriority w:val="99"/>
    <w:semiHidden/>
    <w:unhideWhenUsed/>
    <w:rsid w:val="00EE14F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E14F1"/>
    <w:rPr>
      <w:sz w:val="20"/>
      <w:szCs w:val="20"/>
    </w:rPr>
  </w:style>
  <w:style w:type="character" w:styleId="Refdenotaalfinal">
    <w:name w:val="endnote reference"/>
    <w:basedOn w:val="Fuentedeprrafopredeter"/>
    <w:uiPriority w:val="99"/>
    <w:semiHidden/>
    <w:unhideWhenUsed/>
    <w:rsid w:val="00EE14F1"/>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B6A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6A29"/>
    <w:rPr>
      <w:rFonts w:ascii="Segoe UI" w:hAnsi="Segoe UI" w:cs="Segoe UI"/>
      <w:sz w:val="18"/>
      <w:szCs w:val="18"/>
    </w:rPr>
  </w:style>
  <w:style w:type="character" w:customStyle="1" w:styleId="UnresolvedMention">
    <w:name w:val="Unresolved Mention"/>
    <w:basedOn w:val="Fuentedeprrafopredeter"/>
    <w:uiPriority w:val="99"/>
    <w:semiHidden/>
    <w:unhideWhenUsed/>
    <w:rsid w:val="00930006"/>
    <w:rPr>
      <w:color w:val="605E5C"/>
      <w:shd w:val="clear" w:color="auto" w:fill="E1DFDD"/>
    </w:r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016/j.addbeh.2010.03.021" TargetMode="External"/><Relationship Id="rId18" Type="http://schemas.openxmlformats.org/officeDocument/2006/relationships/hyperlink" Target="http://www.msal.gob.ar/images/stories/bes/graficos/0000001747cnt-consumo_alcohol_argentina-11-2019.pdf" TargetMode="External"/><Relationship Id="rId26" Type="http://schemas.openxmlformats.org/officeDocument/2006/relationships/hyperlink" Target="https://doi.org/10.1111/dar.13074" TargetMode="External"/><Relationship Id="rId39" Type="http://schemas.openxmlformats.org/officeDocument/2006/relationships/hyperlink" Target="https://www.ncbi.nlm.nih.gov/pmc/articles/PMC3860576/pdf/arh-34-2-236.pdf" TargetMode="External"/><Relationship Id="rId21" Type="http://schemas.openxmlformats.org/officeDocument/2006/relationships/hyperlink" Target="https://www.argentina.gob.ar/coronavirus/informes-diarios/reportes/julio2020" TargetMode="External"/><Relationship Id="rId34" Type="http://schemas.openxmlformats.org/officeDocument/2006/relationships/hyperlink" Target="https://doi.org/10.1016/S2468-1253(20)30159-X"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www.psychometrica.de/effect_size.html" TargetMode="External"/><Relationship Id="rId2" Type="http://schemas.openxmlformats.org/officeDocument/2006/relationships/styles" Target="styles.xml"/><Relationship Id="rId16" Type="http://schemas.openxmlformats.org/officeDocument/2006/relationships/hyperlink" Target="https://doi.org/10.1017/dmp.2020.116" TargetMode="External"/><Relationship Id="rId29" Type="http://schemas.openxmlformats.org/officeDocument/2006/relationships/hyperlink" Target="https://doi.org/10.3109/09687637.2016.115360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4067/S0717-92272016000200002" TargetMode="External"/><Relationship Id="rId24" Type="http://schemas.openxmlformats.org/officeDocument/2006/relationships/hyperlink" Target="https://doi.org/10.1093/alcalc/agp054" TargetMode="External"/><Relationship Id="rId32" Type="http://schemas.openxmlformats.org/officeDocument/2006/relationships/hyperlink" Target="https://doi.org/10.3390/ijerph17114065" TargetMode="External"/><Relationship Id="rId37" Type="http://schemas.openxmlformats.org/officeDocument/2006/relationships/hyperlink" Target="https://doi.org/10.3390/ijerph6092426"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drugalcdep.2015.08.023" TargetMode="External"/><Relationship Id="rId23" Type="http://schemas.openxmlformats.org/officeDocument/2006/relationships/hyperlink" Target="https://doi.org/10.7895/ijadr.v2i2.106" TargetMode="External"/><Relationship Id="rId28" Type="http://schemas.openxmlformats.org/officeDocument/2006/relationships/hyperlink" Target="https://doi.org/10.1111/add.15194" TargetMode="External"/><Relationship Id="rId36" Type="http://schemas.openxmlformats.org/officeDocument/2006/relationships/hyperlink" Target="https://doi.org/10.1093/alcalc/agaa037" TargetMode="External"/><Relationship Id="rId10" Type="http://schemas.openxmlformats.org/officeDocument/2006/relationships/hyperlink" Target="http://rasp.msal.gov.ar/rasp/articulos/volumen38/8-15.pdf" TargetMode="External"/><Relationship Id="rId19" Type="http://schemas.openxmlformats.org/officeDocument/2006/relationships/hyperlink" Target="https://www.argentina.gob.ar/coronavirus/informes-diarios/reportes/marzo2020" TargetMode="External"/><Relationship Id="rId31" Type="http://schemas.openxmlformats.org/officeDocument/2006/relationships/hyperlink" Target="https://doi.org/10.1016/S0140-6736(09)60009-X"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paho.org/hq/dmdocuments/2009/AUDIT_spa.pdf" TargetMode="External"/><Relationship Id="rId14" Type="http://schemas.openxmlformats.org/officeDocument/2006/relationships/hyperlink" Target="https://doi.org/10.1136/bmj.m2182" TargetMode="External"/><Relationship Id="rId22" Type="http://schemas.openxmlformats.org/officeDocument/2006/relationships/hyperlink" Target="https://doi.org/10.5123/S1679-49742016000100017" TargetMode="External"/><Relationship Id="rId27" Type="http://schemas.openxmlformats.org/officeDocument/2006/relationships/hyperlink" Target="https://doi.org/10.1016/j.addbeh.2020.106532" TargetMode="External"/><Relationship Id="rId30" Type="http://schemas.openxmlformats.org/officeDocument/2006/relationships/hyperlink" Target="http://observatorio.gob.ar/media/k2/attachments/poblacionZgeneral.pdf" TargetMode="External"/><Relationship Id="rId35" Type="http://schemas.openxmlformats.org/officeDocument/2006/relationships/hyperlink" Target="https://doi.org/10.1016/S0140-6736(20)31095-3" TargetMode="External"/><Relationship Id="rId43" Type="http://schemas.openxmlformats.org/officeDocument/2006/relationships/footer" Target="footer2.xml"/><Relationship Id="rId8" Type="http://schemas.openxmlformats.org/officeDocument/2006/relationships/hyperlink" Target="https://doi.org/10.1016/j.ajp.2020.102092" TargetMode="External"/><Relationship Id="rId3" Type="http://schemas.openxmlformats.org/officeDocument/2006/relationships/settings" Target="settings.xml"/><Relationship Id="rId12" Type="http://schemas.openxmlformats.org/officeDocument/2006/relationships/hyperlink" Target="https://doi.org/10.1590/0102-311X00061114" TargetMode="External"/><Relationship Id="rId17" Type="http://schemas.openxmlformats.org/officeDocument/2006/relationships/hyperlink" Target="https://doi.org/10.1017/S0033291719004045" TargetMode="External"/><Relationship Id="rId25" Type="http://schemas.openxmlformats.org/officeDocument/2006/relationships/hyperlink" Target="https://doi.org/10.1037/a0024275" TargetMode="External"/><Relationship Id="rId33" Type="http://schemas.openxmlformats.org/officeDocument/2006/relationships/hyperlink" Target="https://www.arcr.niaaa.nih.gov/arcr372/article01.pdf" TargetMode="External"/><Relationship Id="rId38" Type="http://schemas.openxmlformats.org/officeDocument/2006/relationships/hyperlink" Target="https://apps.who.int/iris/bitstream/handle/10665/274603/9789241565639-eng.pdf" TargetMode="External"/><Relationship Id="rId46" Type="http://schemas.openxmlformats.org/officeDocument/2006/relationships/fontTable" Target="fontTable.xml"/><Relationship Id="rId20" Type="http://schemas.openxmlformats.org/officeDocument/2006/relationships/hyperlink" Target="https://www.argentina.gob.ar/coronavirus/aislamiento/fases" TargetMode="External"/><Relationship Id="rId41"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qn2ndiv4d9wCiIdyNyhBp+7/DA==">AMUW2mUshWxROSqlZl/of4DWxiFoMlWrl8WpBsheZg0lEb4QAkH2Hw6e0nokA2+ZRAye3jogsbCNwvEKNRqguOiv6r4NYfTKXG/d6yrJ7sVH1GDGyh8FXUbOupom4qlJhdpc59vqC476/Bb9eJX9et60CEDoekI3jw==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6458</Words>
  <Characters>36815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Tomás</cp:lastModifiedBy>
  <cp:revision>5</cp:revision>
  <dcterms:created xsi:type="dcterms:W3CDTF">2020-09-21T18:26:00Z</dcterms:created>
  <dcterms:modified xsi:type="dcterms:W3CDTF">2021-03-25T14:35:00Z</dcterms:modified>
</cp:coreProperties>
</file>